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25542" w:rsidRPr="005870A3" w:rsidRDefault="00925542" w:rsidP="00FE7E20">
      <w:r w:rsidRPr="005870A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pt" o:ole="" fillcolor="window">
            <v:imagedata r:id="rId8" o:title=""/>
          </v:shape>
          <o:OLEObject Type="Embed" ProgID="Word.Picture.8" ShapeID="_x0000_i1025" DrawAspect="Content" ObjectID="_1773052296" r:id="rId9"/>
        </w:object>
      </w:r>
    </w:p>
    <w:p w:rsidR="00925542" w:rsidRPr="005870A3" w:rsidRDefault="00925542" w:rsidP="00FE7E20">
      <w:pPr>
        <w:pStyle w:val="ShortT"/>
        <w:spacing w:before="240"/>
      </w:pPr>
      <w:r w:rsidRPr="005870A3">
        <w:t>Migration Act 1958</w:t>
      </w:r>
    </w:p>
    <w:p w:rsidR="00925542" w:rsidRPr="005870A3" w:rsidRDefault="00925542" w:rsidP="00FE7E20">
      <w:pPr>
        <w:pStyle w:val="CompiledActNo"/>
        <w:spacing w:before="240"/>
      </w:pPr>
      <w:r w:rsidRPr="005870A3">
        <w:t>No.</w:t>
      </w:r>
      <w:r w:rsidR="00353D6E" w:rsidRPr="005870A3">
        <w:t> </w:t>
      </w:r>
      <w:r w:rsidRPr="005870A3">
        <w:t>62, 1958</w:t>
      </w:r>
    </w:p>
    <w:p w:rsidR="00925542" w:rsidRPr="005870A3" w:rsidRDefault="00925542" w:rsidP="00FE7E20">
      <w:pPr>
        <w:spacing w:before="1000"/>
        <w:rPr>
          <w:rFonts w:cs="Arial"/>
          <w:b/>
          <w:sz w:val="32"/>
          <w:szCs w:val="32"/>
        </w:rPr>
      </w:pPr>
      <w:r w:rsidRPr="005870A3">
        <w:rPr>
          <w:rFonts w:cs="Arial"/>
          <w:b/>
          <w:sz w:val="32"/>
          <w:szCs w:val="32"/>
        </w:rPr>
        <w:t>Compilation No.</w:t>
      </w:r>
      <w:r w:rsidR="00353D6E" w:rsidRPr="005870A3">
        <w:rPr>
          <w:rFonts w:cs="Arial"/>
          <w:b/>
          <w:sz w:val="32"/>
          <w:szCs w:val="32"/>
        </w:rPr>
        <w:t> </w:t>
      </w:r>
      <w:r w:rsidRPr="005870A3">
        <w:rPr>
          <w:rFonts w:cs="Arial"/>
          <w:b/>
          <w:sz w:val="32"/>
          <w:szCs w:val="32"/>
        </w:rPr>
        <w:fldChar w:fldCharType="begin"/>
      </w:r>
      <w:r w:rsidRPr="005870A3">
        <w:rPr>
          <w:rFonts w:cs="Arial"/>
          <w:b/>
          <w:sz w:val="32"/>
          <w:szCs w:val="32"/>
        </w:rPr>
        <w:instrText xml:space="preserve"> DOCPROPERTY  CompilationNumber </w:instrText>
      </w:r>
      <w:r w:rsidRPr="005870A3">
        <w:rPr>
          <w:rFonts w:cs="Arial"/>
          <w:b/>
          <w:sz w:val="32"/>
          <w:szCs w:val="32"/>
        </w:rPr>
        <w:fldChar w:fldCharType="separate"/>
      </w:r>
      <w:r w:rsidR="00ED1AA4">
        <w:rPr>
          <w:rFonts w:cs="Arial"/>
          <w:b/>
          <w:sz w:val="32"/>
          <w:szCs w:val="32"/>
        </w:rPr>
        <w:t>159</w:t>
      </w:r>
      <w:r w:rsidRPr="005870A3">
        <w:rPr>
          <w:rFonts w:cs="Arial"/>
          <w:b/>
          <w:sz w:val="32"/>
          <w:szCs w:val="32"/>
        </w:rPr>
        <w:fldChar w:fldCharType="end"/>
      </w:r>
    </w:p>
    <w:p w:rsidR="00925542" w:rsidRPr="005870A3" w:rsidRDefault="00AD6471" w:rsidP="000900D8">
      <w:pPr>
        <w:tabs>
          <w:tab w:val="left" w:pos="2551"/>
        </w:tabs>
        <w:spacing w:before="480"/>
        <w:rPr>
          <w:rFonts w:cs="Arial"/>
          <w:sz w:val="24"/>
        </w:rPr>
      </w:pPr>
      <w:r w:rsidRPr="005870A3">
        <w:rPr>
          <w:rFonts w:cs="Arial"/>
          <w:b/>
          <w:sz w:val="24"/>
        </w:rPr>
        <w:t>Compilation date:</w:t>
      </w:r>
      <w:r w:rsidR="00CA792A" w:rsidRPr="005870A3">
        <w:rPr>
          <w:rFonts w:cs="Arial"/>
          <w:b/>
          <w:sz w:val="24"/>
        </w:rPr>
        <w:tab/>
      </w:r>
      <w:r w:rsidR="00925542" w:rsidRPr="00ED1AA4">
        <w:rPr>
          <w:rFonts w:cs="Arial"/>
          <w:sz w:val="24"/>
        </w:rPr>
        <w:fldChar w:fldCharType="begin"/>
      </w:r>
      <w:r w:rsidR="000900D8" w:rsidRPr="00ED1AA4">
        <w:rPr>
          <w:rFonts w:cs="Arial"/>
          <w:sz w:val="24"/>
        </w:rPr>
        <w:instrText>DOCPROPERTY StartDate \@ "d MMMM yyyy" \* MERGEFORMAT</w:instrText>
      </w:r>
      <w:r w:rsidR="00925542" w:rsidRPr="00ED1AA4">
        <w:rPr>
          <w:rFonts w:cs="Arial"/>
          <w:sz w:val="24"/>
        </w:rPr>
        <w:fldChar w:fldCharType="separate"/>
      </w:r>
      <w:r w:rsidR="00ED1AA4" w:rsidRPr="00ED1AA4">
        <w:rPr>
          <w:rFonts w:cs="Arial"/>
          <w:sz w:val="24"/>
        </w:rPr>
        <w:t>20 March 2024</w:t>
      </w:r>
      <w:r w:rsidR="00925542" w:rsidRPr="00ED1AA4">
        <w:rPr>
          <w:rFonts w:cs="Arial"/>
          <w:sz w:val="24"/>
        </w:rPr>
        <w:fldChar w:fldCharType="end"/>
      </w:r>
    </w:p>
    <w:p w:rsidR="00925542" w:rsidRPr="005870A3" w:rsidRDefault="000900D8" w:rsidP="000900D8">
      <w:pPr>
        <w:tabs>
          <w:tab w:val="left" w:pos="2551"/>
        </w:tabs>
        <w:spacing w:before="240"/>
        <w:ind w:left="2551" w:hanging="2551"/>
        <w:rPr>
          <w:rFonts w:cs="Arial"/>
          <w:sz w:val="24"/>
        </w:rPr>
      </w:pPr>
      <w:r w:rsidRPr="005870A3">
        <w:rPr>
          <w:rFonts w:cs="Arial"/>
          <w:b/>
          <w:sz w:val="24"/>
        </w:rPr>
        <w:t>Includes amendments:</w:t>
      </w:r>
      <w:r w:rsidR="00925542" w:rsidRPr="005870A3">
        <w:rPr>
          <w:rFonts w:cs="Arial"/>
          <w:b/>
          <w:sz w:val="24"/>
        </w:rPr>
        <w:tab/>
      </w:r>
      <w:r w:rsidR="002D4018" w:rsidRPr="00ED1AA4">
        <w:rPr>
          <w:rFonts w:cs="Arial"/>
          <w:sz w:val="24"/>
        </w:rPr>
        <w:fldChar w:fldCharType="begin"/>
      </w:r>
      <w:r w:rsidR="002D4018" w:rsidRPr="00ED1AA4">
        <w:rPr>
          <w:rFonts w:cs="Arial"/>
          <w:sz w:val="24"/>
        </w:rPr>
        <w:instrText xml:space="preserve"> DOCPROPERTY IncludesUpTo </w:instrText>
      </w:r>
      <w:r w:rsidR="002D4018" w:rsidRPr="00ED1AA4">
        <w:rPr>
          <w:rFonts w:cs="Arial"/>
          <w:sz w:val="24"/>
        </w:rPr>
        <w:fldChar w:fldCharType="separate"/>
      </w:r>
      <w:r w:rsidR="00ED1AA4" w:rsidRPr="00ED1AA4">
        <w:rPr>
          <w:rFonts w:cs="Arial"/>
          <w:sz w:val="24"/>
        </w:rPr>
        <w:t>Act No. 74, 2023</w:t>
      </w:r>
      <w:r w:rsidR="002D4018" w:rsidRPr="00ED1AA4">
        <w:rPr>
          <w:rFonts w:cs="Arial"/>
          <w:sz w:val="24"/>
        </w:rPr>
        <w:fldChar w:fldCharType="end"/>
      </w:r>
    </w:p>
    <w:p w:rsidR="00925542" w:rsidRPr="005870A3" w:rsidRDefault="00925542" w:rsidP="000900D8">
      <w:pPr>
        <w:tabs>
          <w:tab w:val="left" w:pos="2551"/>
        </w:tabs>
        <w:spacing w:before="240" w:after="240"/>
        <w:rPr>
          <w:rFonts w:cs="Arial"/>
          <w:sz w:val="28"/>
          <w:szCs w:val="28"/>
        </w:rPr>
      </w:pPr>
      <w:r w:rsidRPr="005870A3">
        <w:rPr>
          <w:rFonts w:cs="Arial"/>
          <w:b/>
          <w:sz w:val="24"/>
        </w:rPr>
        <w:t>Registered:</w:t>
      </w:r>
      <w:r w:rsidR="00CA792A" w:rsidRPr="005870A3">
        <w:rPr>
          <w:rFonts w:cs="Arial"/>
          <w:b/>
          <w:sz w:val="24"/>
        </w:rPr>
        <w:tab/>
      </w:r>
      <w:r w:rsidRPr="00ED1AA4">
        <w:rPr>
          <w:rFonts w:cs="Arial"/>
          <w:sz w:val="24"/>
        </w:rPr>
        <w:fldChar w:fldCharType="begin"/>
      </w:r>
      <w:r w:rsidRPr="00ED1AA4">
        <w:rPr>
          <w:rFonts w:cs="Arial"/>
          <w:sz w:val="24"/>
        </w:rPr>
        <w:instrText xml:space="preserve"> IF </w:instrText>
      </w:r>
      <w:r w:rsidRPr="00ED1AA4">
        <w:rPr>
          <w:rFonts w:cs="Arial"/>
          <w:sz w:val="24"/>
        </w:rPr>
        <w:fldChar w:fldCharType="begin"/>
      </w:r>
      <w:r w:rsidRPr="00ED1AA4">
        <w:rPr>
          <w:rFonts w:cs="Arial"/>
          <w:sz w:val="24"/>
        </w:rPr>
        <w:instrText xml:space="preserve"> DOCPROPERTY RegisteredDate </w:instrText>
      </w:r>
      <w:r w:rsidRPr="00ED1AA4">
        <w:rPr>
          <w:rFonts w:cs="Arial"/>
          <w:sz w:val="24"/>
        </w:rPr>
        <w:fldChar w:fldCharType="separate"/>
      </w:r>
      <w:r w:rsidR="00ED1AA4" w:rsidRPr="00ED1AA4">
        <w:rPr>
          <w:rFonts w:cs="Arial"/>
          <w:sz w:val="24"/>
        </w:rPr>
        <w:instrText>27 March 2024</w:instrText>
      </w:r>
      <w:r w:rsidRPr="00ED1AA4">
        <w:rPr>
          <w:rFonts w:cs="Arial"/>
          <w:sz w:val="24"/>
        </w:rPr>
        <w:fldChar w:fldCharType="end"/>
      </w:r>
      <w:r w:rsidRPr="00ED1AA4">
        <w:rPr>
          <w:rFonts w:cs="Arial"/>
          <w:sz w:val="24"/>
        </w:rPr>
        <w:instrText xml:space="preserve"> = #1/1/1901# "Unknown" </w:instrText>
      </w:r>
      <w:r w:rsidRPr="00ED1AA4">
        <w:rPr>
          <w:rFonts w:cs="Arial"/>
          <w:sz w:val="24"/>
        </w:rPr>
        <w:fldChar w:fldCharType="begin"/>
      </w:r>
      <w:r w:rsidRPr="00ED1AA4">
        <w:rPr>
          <w:rFonts w:cs="Arial"/>
          <w:sz w:val="24"/>
        </w:rPr>
        <w:instrText xml:space="preserve"> DOCPROPERTY RegisteredDate \@ "d MMMM yyyy" </w:instrText>
      </w:r>
      <w:r w:rsidRPr="00ED1AA4">
        <w:rPr>
          <w:rFonts w:cs="Arial"/>
          <w:sz w:val="24"/>
        </w:rPr>
        <w:fldChar w:fldCharType="separate"/>
      </w:r>
      <w:r w:rsidR="00ED1AA4" w:rsidRPr="00ED1AA4">
        <w:rPr>
          <w:rFonts w:cs="Arial"/>
          <w:sz w:val="24"/>
        </w:rPr>
        <w:instrText>27 March 2024</w:instrText>
      </w:r>
      <w:r w:rsidRPr="00ED1AA4">
        <w:rPr>
          <w:rFonts w:cs="Arial"/>
          <w:sz w:val="24"/>
        </w:rPr>
        <w:fldChar w:fldCharType="end"/>
      </w:r>
      <w:r w:rsidRPr="00ED1AA4">
        <w:rPr>
          <w:rFonts w:cs="Arial"/>
          <w:sz w:val="24"/>
        </w:rPr>
        <w:instrText xml:space="preserve"> </w:instrText>
      </w:r>
      <w:r w:rsidRPr="00ED1AA4">
        <w:rPr>
          <w:rFonts w:cs="Arial"/>
          <w:sz w:val="24"/>
        </w:rPr>
        <w:fldChar w:fldCharType="separate"/>
      </w:r>
      <w:r w:rsidR="00ED1AA4" w:rsidRPr="00ED1AA4">
        <w:rPr>
          <w:rFonts w:cs="Arial"/>
          <w:noProof/>
          <w:sz w:val="24"/>
        </w:rPr>
        <w:t>27 March 2024</w:t>
      </w:r>
      <w:r w:rsidRPr="00ED1AA4">
        <w:rPr>
          <w:rFonts w:cs="Arial"/>
          <w:sz w:val="24"/>
        </w:rPr>
        <w:fldChar w:fldCharType="end"/>
      </w:r>
    </w:p>
    <w:p w:rsidR="00925542" w:rsidRPr="005870A3" w:rsidRDefault="00925542" w:rsidP="00925542">
      <w:pPr>
        <w:spacing w:before="120"/>
        <w:rPr>
          <w:rFonts w:cs="Arial"/>
          <w:sz w:val="24"/>
        </w:rPr>
      </w:pPr>
      <w:r w:rsidRPr="005870A3">
        <w:rPr>
          <w:rFonts w:cs="Arial"/>
          <w:sz w:val="24"/>
        </w:rPr>
        <w:t>This compilation is in 2 volumes</w:t>
      </w:r>
    </w:p>
    <w:p w:rsidR="00925542" w:rsidRPr="005870A3" w:rsidRDefault="00925542" w:rsidP="000900D8">
      <w:pPr>
        <w:tabs>
          <w:tab w:val="left" w:pos="1440"/>
        </w:tabs>
        <w:spacing w:before="240"/>
        <w:rPr>
          <w:rFonts w:cs="Arial"/>
          <w:sz w:val="24"/>
        </w:rPr>
      </w:pPr>
      <w:r w:rsidRPr="005870A3">
        <w:rPr>
          <w:rFonts w:cs="Arial"/>
          <w:sz w:val="24"/>
        </w:rPr>
        <w:t>Volume 1:</w:t>
      </w:r>
      <w:r w:rsidRPr="005870A3">
        <w:rPr>
          <w:rFonts w:cs="Arial"/>
          <w:sz w:val="24"/>
        </w:rPr>
        <w:tab/>
        <w:t>sections</w:t>
      </w:r>
      <w:r w:rsidR="00353D6E" w:rsidRPr="005870A3">
        <w:rPr>
          <w:rFonts w:cs="Arial"/>
          <w:sz w:val="24"/>
        </w:rPr>
        <w:t> </w:t>
      </w:r>
      <w:r w:rsidRPr="005870A3">
        <w:rPr>
          <w:rFonts w:cs="Arial"/>
          <w:sz w:val="24"/>
        </w:rPr>
        <w:t>1–261K</w:t>
      </w:r>
    </w:p>
    <w:p w:rsidR="00925542" w:rsidRPr="005870A3" w:rsidRDefault="00925542" w:rsidP="000900D8">
      <w:pPr>
        <w:tabs>
          <w:tab w:val="left" w:pos="1440"/>
        </w:tabs>
        <w:rPr>
          <w:rFonts w:cs="Arial"/>
          <w:b/>
          <w:sz w:val="24"/>
        </w:rPr>
      </w:pPr>
      <w:r w:rsidRPr="005870A3">
        <w:rPr>
          <w:rFonts w:cs="Arial"/>
          <w:b/>
          <w:sz w:val="24"/>
        </w:rPr>
        <w:t>Volume 2:</w:t>
      </w:r>
      <w:r w:rsidRPr="005870A3">
        <w:rPr>
          <w:rFonts w:cs="Arial"/>
          <w:b/>
          <w:sz w:val="24"/>
        </w:rPr>
        <w:tab/>
        <w:t>sections</w:t>
      </w:r>
      <w:r w:rsidR="00353D6E" w:rsidRPr="005870A3">
        <w:rPr>
          <w:rFonts w:cs="Arial"/>
          <w:b/>
          <w:sz w:val="24"/>
        </w:rPr>
        <w:t> </w:t>
      </w:r>
      <w:r w:rsidRPr="005870A3">
        <w:rPr>
          <w:rFonts w:cs="Arial"/>
          <w:b/>
          <w:sz w:val="24"/>
        </w:rPr>
        <w:t>262–507</w:t>
      </w:r>
    </w:p>
    <w:p w:rsidR="00925542" w:rsidRPr="005870A3" w:rsidRDefault="000A07CD" w:rsidP="000A07CD">
      <w:pPr>
        <w:tabs>
          <w:tab w:val="left" w:pos="1440"/>
        </w:tabs>
        <w:rPr>
          <w:rFonts w:cs="Arial"/>
          <w:b/>
          <w:sz w:val="24"/>
        </w:rPr>
      </w:pPr>
      <w:r w:rsidRPr="005870A3">
        <w:rPr>
          <w:rFonts w:cs="Arial"/>
          <w:b/>
          <w:sz w:val="24"/>
        </w:rPr>
        <w:tab/>
      </w:r>
      <w:r w:rsidR="00925542" w:rsidRPr="005870A3">
        <w:rPr>
          <w:rFonts w:cs="Arial"/>
          <w:b/>
          <w:sz w:val="24"/>
        </w:rPr>
        <w:t>Schedule</w:t>
      </w:r>
    </w:p>
    <w:p w:rsidR="00925542" w:rsidRPr="005870A3" w:rsidRDefault="000A07CD" w:rsidP="000A07CD">
      <w:pPr>
        <w:tabs>
          <w:tab w:val="left" w:pos="1440"/>
        </w:tabs>
        <w:rPr>
          <w:rFonts w:cs="Arial"/>
          <w:b/>
          <w:sz w:val="24"/>
        </w:rPr>
      </w:pPr>
      <w:r w:rsidRPr="005870A3">
        <w:rPr>
          <w:rFonts w:cs="Arial"/>
          <w:b/>
          <w:sz w:val="24"/>
        </w:rPr>
        <w:tab/>
      </w:r>
      <w:r w:rsidR="00925542" w:rsidRPr="005870A3">
        <w:rPr>
          <w:rFonts w:cs="Arial"/>
          <w:b/>
          <w:sz w:val="24"/>
        </w:rPr>
        <w:t>Endnotes</w:t>
      </w:r>
    </w:p>
    <w:p w:rsidR="00925542" w:rsidRPr="005870A3" w:rsidRDefault="00925542" w:rsidP="00CA792A">
      <w:pPr>
        <w:spacing w:before="120" w:after="240"/>
        <w:rPr>
          <w:rFonts w:cs="Arial"/>
          <w:sz w:val="24"/>
        </w:rPr>
      </w:pPr>
      <w:r w:rsidRPr="005870A3">
        <w:rPr>
          <w:rFonts w:cs="Arial"/>
          <w:sz w:val="24"/>
        </w:rPr>
        <w:t>Each volume has its own contents</w:t>
      </w:r>
    </w:p>
    <w:p w:rsidR="00925542" w:rsidRPr="005870A3" w:rsidRDefault="00925542" w:rsidP="00FE7E20">
      <w:pPr>
        <w:pageBreakBefore/>
        <w:rPr>
          <w:rFonts w:cs="Arial"/>
          <w:b/>
          <w:sz w:val="32"/>
          <w:szCs w:val="32"/>
        </w:rPr>
      </w:pPr>
      <w:r w:rsidRPr="005870A3">
        <w:rPr>
          <w:rFonts w:cs="Arial"/>
          <w:b/>
          <w:sz w:val="32"/>
          <w:szCs w:val="32"/>
        </w:rPr>
        <w:lastRenderedPageBreak/>
        <w:t>About this compilation</w:t>
      </w:r>
    </w:p>
    <w:p w:rsidR="00925542" w:rsidRPr="005870A3" w:rsidRDefault="00925542" w:rsidP="00FE7E20">
      <w:pPr>
        <w:spacing w:before="240"/>
        <w:rPr>
          <w:rFonts w:cs="Arial"/>
        </w:rPr>
      </w:pPr>
      <w:r w:rsidRPr="005870A3">
        <w:rPr>
          <w:rFonts w:cs="Arial"/>
          <w:b/>
          <w:szCs w:val="22"/>
        </w:rPr>
        <w:t>This compilation</w:t>
      </w:r>
    </w:p>
    <w:p w:rsidR="00925542" w:rsidRPr="005870A3" w:rsidRDefault="00925542" w:rsidP="00FE7E20">
      <w:pPr>
        <w:spacing w:before="120" w:after="120"/>
        <w:rPr>
          <w:rFonts w:cs="Arial"/>
          <w:szCs w:val="22"/>
        </w:rPr>
      </w:pPr>
      <w:r w:rsidRPr="005870A3">
        <w:rPr>
          <w:rFonts w:cs="Arial"/>
          <w:szCs w:val="22"/>
        </w:rPr>
        <w:t xml:space="preserve">This is a compilation of the </w:t>
      </w:r>
      <w:r w:rsidRPr="005870A3">
        <w:rPr>
          <w:rFonts w:cs="Arial"/>
          <w:i/>
          <w:szCs w:val="22"/>
        </w:rPr>
        <w:fldChar w:fldCharType="begin"/>
      </w:r>
      <w:r w:rsidRPr="005870A3">
        <w:rPr>
          <w:rFonts w:cs="Arial"/>
          <w:i/>
          <w:szCs w:val="22"/>
        </w:rPr>
        <w:instrText xml:space="preserve"> STYLEREF  ShortT </w:instrText>
      </w:r>
      <w:r w:rsidRPr="005870A3">
        <w:rPr>
          <w:rFonts w:cs="Arial"/>
          <w:i/>
          <w:szCs w:val="22"/>
        </w:rPr>
        <w:fldChar w:fldCharType="separate"/>
      </w:r>
      <w:r w:rsidR="00ED1AA4">
        <w:rPr>
          <w:rFonts w:cs="Arial"/>
          <w:i/>
          <w:noProof/>
          <w:szCs w:val="22"/>
        </w:rPr>
        <w:t>Migration Act 1958</w:t>
      </w:r>
      <w:r w:rsidRPr="005870A3">
        <w:rPr>
          <w:rFonts w:cs="Arial"/>
          <w:i/>
          <w:szCs w:val="22"/>
        </w:rPr>
        <w:fldChar w:fldCharType="end"/>
      </w:r>
      <w:r w:rsidRPr="005870A3">
        <w:rPr>
          <w:rFonts w:cs="Arial"/>
          <w:szCs w:val="22"/>
        </w:rPr>
        <w:t xml:space="preserve"> that shows the text of the law as amended and in force on </w:t>
      </w:r>
      <w:r w:rsidRPr="00ED1AA4">
        <w:rPr>
          <w:rFonts w:cs="Arial"/>
          <w:szCs w:val="22"/>
        </w:rPr>
        <w:fldChar w:fldCharType="begin"/>
      </w:r>
      <w:r w:rsidR="000900D8" w:rsidRPr="00ED1AA4">
        <w:rPr>
          <w:rFonts w:cs="Arial"/>
          <w:szCs w:val="22"/>
        </w:rPr>
        <w:instrText>DOCPROPERTY StartDate \@ "d MMMM yyyy" \* MERGEFORMAT</w:instrText>
      </w:r>
      <w:r w:rsidRPr="00ED1AA4">
        <w:rPr>
          <w:rFonts w:cs="Arial"/>
          <w:szCs w:val="22"/>
        </w:rPr>
        <w:fldChar w:fldCharType="separate"/>
      </w:r>
      <w:r w:rsidR="00ED1AA4" w:rsidRPr="00ED1AA4">
        <w:rPr>
          <w:rFonts w:cs="Arial"/>
          <w:szCs w:val="22"/>
        </w:rPr>
        <w:t>20 March 2024</w:t>
      </w:r>
      <w:r w:rsidRPr="00ED1AA4">
        <w:rPr>
          <w:rFonts w:cs="Arial"/>
          <w:szCs w:val="22"/>
        </w:rPr>
        <w:fldChar w:fldCharType="end"/>
      </w:r>
      <w:r w:rsidRPr="005870A3">
        <w:rPr>
          <w:rFonts w:cs="Arial"/>
          <w:szCs w:val="22"/>
        </w:rPr>
        <w:t xml:space="preserve"> (the </w:t>
      </w:r>
      <w:r w:rsidRPr="005870A3">
        <w:rPr>
          <w:rFonts w:cs="Arial"/>
          <w:b/>
          <w:i/>
          <w:szCs w:val="22"/>
        </w:rPr>
        <w:t>compilation date</w:t>
      </w:r>
      <w:r w:rsidRPr="005870A3">
        <w:rPr>
          <w:rFonts w:cs="Arial"/>
          <w:szCs w:val="22"/>
        </w:rPr>
        <w:t>).</w:t>
      </w:r>
    </w:p>
    <w:p w:rsidR="00925542" w:rsidRPr="005870A3" w:rsidRDefault="00925542" w:rsidP="00FE7E20">
      <w:pPr>
        <w:spacing w:after="120"/>
        <w:rPr>
          <w:rFonts w:cs="Arial"/>
          <w:szCs w:val="22"/>
        </w:rPr>
      </w:pPr>
      <w:r w:rsidRPr="005870A3">
        <w:rPr>
          <w:rFonts w:cs="Arial"/>
          <w:szCs w:val="22"/>
        </w:rPr>
        <w:t xml:space="preserve">The notes at the end of this compilation (the </w:t>
      </w:r>
      <w:r w:rsidRPr="005870A3">
        <w:rPr>
          <w:rFonts w:cs="Arial"/>
          <w:b/>
          <w:i/>
          <w:szCs w:val="22"/>
        </w:rPr>
        <w:t>endnotes</w:t>
      </w:r>
      <w:r w:rsidRPr="005870A3">
        <w:rPr>
          <w:rFonts w:cs="Arial"/>
          <w:szCs w:val="22"/>
        </w:rPr>
        <w:t>) include information about amending laws and the amendment history of provisions of the compiled law.</w:t>
      </w:r>
    </w:p>
    <w:p w:rsidR="00925542" w:rsidRPr="005870A3" w:rsidRDefault="00925542" w:rsidP="00FE7E20">
      <w:pPr>
        <w:tabs>
          <w:tab w:val="left" w:pos="5640"/>
        </w:tabs>
        <w:spacing w:before="120" w:after="120"/>
        <w:rPr>
          <w:rFonts w:cs="Arial"/>
          <w:b/>
          <w:szCs w:val="22"/>
        </w:rPr>
      </w:pPr>
      <w:r w:rsidRPr="005870A3">
        <w:rPr>
          <w:rFonts w:cs="Arial"/>
          <w:b/>
          <w:szCs w:val="22"/>
        </w:rPr>
        <w:t>Uncommenced amendments</w:t>
      </w:r>
    </w:p>
    <w:p w:rsidR="00925542" w:rsidRPr="005870A3" w:rsidRDefault="00925542" w:rsidP="00FE7E20">
      <w:pPr>
        <w:spacing w:after="120"/>
        <w:rPr>
          <w:rFonts w:cs="Arial"/>
          <w:szCs w:val="22"/>
        </w:rPr>
      </w:pPr>
      <w:r w:rsidRPr="005870A3">
        <w:rPr>
          <w:rFonts w:cs="Arial"/>
          <w:szCs w:val="22"/>
        </w:rPr>
        <w:t xml:space="preserve">The effect of uncommenced amendments is not shown in the text of the compiled law. Any uncommenced amendments affecting the law are accessible on the </w:t>
      </w:r>
      <w:r w:rsidR="00E54FCA" w:rsidRPr="005870A3">
        <w:rPr>
          <w:rFonts w:cs="Arial"/>
          <w:szCs w:val="22"/>
        </w:rPr>
        <w:t>Register</w:t>
      </w:r>
      <w:r w:rsidRPr="005870A3">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925542" w:rsidRPr="005870A3" w:rsidRDefault="00925542" w:rsidP="00FE7E20">
      <w:pPr>
        <w:spacing w:before="120" w:after="120"/>
        <w:rPr>
          <w:rFonts w:cs="Arial"/>
          <w:b/>
          <w:szCs w:val="22"/>
        </w:rPr>
      </w:pPr>
      <w:r w:rsidRPr="005870A3">
        <w:rPr>
          <w:rFonts w:cs="Arial"/>
          <w:b/>
          <w:szCs w:val="22"/>
        </w:rPr>
        <w:t>Application, saving and transitional provisions for provisions and amendments</w:t>
      </w:r>
    </w:p>
    <w:p w:rsidR="00925542" w:rsidRPr="005870A3" w:rsidRDefault="00925542" w:rsidP="00FE7E20">
      <w:pPr>
        <w:spacing w:after="120"/>
        <w:rPr>
          <w:rFonts w:cs="Arial"/>
          <w:szCs w:val="22"/>
        </w:rPr>
      </w:pPr>
      <w:r w:rsidRPr="005870A3">
        <w:rPr>
          <w:rFonts w:cs="Arial"/>
          <w:szCs w:val="22"/>
        </w:rPr>
        <w:t>If the operation of a provision or amendment of the compiled law is affected by an application, saving or transitional provision that is not included in this compilation, details are included in the endnotes.</w:t>
      </w:r>
    </w:p>
    <w:p w:rsidR="00925542" w:rsidRPr="005870A3" w:rsidRDefault="00925542" w:rsidP="00FE7E20">
      <w:pPr>
        <w:spacing w:after="120"/>
        <w:rPr>
          <w:rFonts w:cs="Arial"/>
          <w:b/>
          <w:szCs w:val="22"/>
        </w:rPr>
      </w:pPr>
      <w:r w:rsidRPr="005870A3">
        <w:rPr>
          <w:rFonts w:cs="Arial"/>
          <w:b/>
          <w:szCs w:val="22"/>
        </w:rPr>
        <w:t>Editorial changes</w:t>
      </w:r>
    </w:p>
    <w:p w:rsidR="00925542" w:rsidRPr="005870A3" w:rsidRDefault="00925542" w:rsidP="00FE7E20">
      <w:pPr>
        <w:spacing w:after="120"/>
        <w:rPr>
          <w:rFonts w:cs="Arial"/>
          <w:szCs w:val="22"/>
        </w:rPr>
      </w:pPr>
      <w:r w:rsidRPr="005870A3">
        <w:rPr>
          <w:rFonts w:cs="Arial"/>
          <w:szCs w:val="22"/>
        </w:rPr>
        <w:t>For more information about any editorial changes made in this compilation, see the endnotes.</w:t>
      </w:r>
    </w:p>
    <w:p w:rsidR="00925542" w:rsidRPr="005870A3" w:rsidRDefault="00925542" w:rsidP="00FE7E20">
      <w:pPr>
        <w:spacing w:before="120" w:after="120"/>
        <w:rPr>
          <w:rFonts w:cs="Arial"/>
          <w:b/>
          <w:szCs w:val="22"/>
        </w:rPr>
      </w:pPr>
      <w:r w:rsidRPr="005870A3">
        <w:rPr>
          <w:rFonts w:cs="Arial"/>
          <w:b/>
          <w:szCs w:val="22"/>
        </w:rPr>
        <w:t>Modifications</w:t>
      </w:r>
    </w:p>
    <w:p w:rsidR="00925542" w:rsidRPr="005870A3" w:rsidRDefault="00925542" w:rsidP="00FE7E20">
      <w:pPr>
        <w:spacing w:after="120"/>
        <w:rPr>
          <w:rFonts w:cs="Arial"/>
          <w:szCs w:val="22"/>
        </w:rPr>
      </w:pPr>
      <w:r w:rsidRPr="005870A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925542" w:rsidRPr="005870A3" w:rsidRDefault="00925542" w:rsidP="00FE7E20">
      <w:pPr>
        <w:spacing w:before="80" w:after="120"/>
        <w:rPr>
          <w:rFonts w:cs="Arial"/>
          <w:b/>
          <w:szCs w:val="22"/>
        </w:rPr>
      </w:pPr>
      <w:r w:rsidRPr="005870A3">
        <w:rPr>
          <w:rFonts w:cs="Arial"/>
          <w:b/>
          <w:szCs w:val="22"/>
        </w:rPr>
        <w:t>Self</w:t>
      </w:r>
      <w:r w:rsidR="0067633A">
        <w:rPr>
          <w:rFonts w:cs="Arial"/>
          <w:b/>
          <w:szCs w:val="22"/>
        </w:rPr>
        <w:noBreakHyphen/>
      </w:r>
      <w:r w:rsidRPr="005870A3">
        <w:rPr>
          <w:rFonts w:cs="Arial"/>
          <w:b/>
          <w:szCs w:val="22"/>
        </w:rPr>
        <w:t>repealing provisions</w:t>
      </w:r>
    </w:p>
    <w:p w:rsidR="00925542" w:rsidRPr="005870A3" w:rsidRDefault="00925542" w:rsidP="00FE7E20">
      <w:pPr>
        <w:spacing w:after="120"/>
        <w:rPr>
          <w:rFonts w:cs="Arial"/>
          <w:szCs w:val="22"/>
        </w:rPr>
      </w:pPr>
      <w:r w:rsidRPr="005870A3">
        <w:rPr>
          <w:rFonts w:cs="Arial"/>
          <w:szCs w:val="22"/>
        </w:rPr>
        <w:t>If a provision of the compiled law has been repealed in accordance with a provision of the law, details are included in the endnotes.</w:t>
      </w:r>
    </w:p>
    <w:p w:rsidR="00925542" w:rsidRPr="005870A3" w:rsidRDefault="00925542" w:rsidP="00FE7E20">
      <w:pPr>
        <w:pStyle w:val="Header"/>
        <w:tabs>
          <w:tab w:val="clear" w:pos="4150"/>
          <w:tab w:val="clear" w:pos="8307"/>
        </w:tabs>
      </w:pPr>
      <w:r w:rsidRPr="0067633A">
        <w:rPr>
          <w:rStyle w:val="CharChapNo"/>
        </w:rPr>
        <w:t xml:space="preserve"> </w:t>
      </w:r>
      <w:r w:rsidRPr="0067633A">
        <w:rPr>
          <w:rStyle w:val="CharChapText"/>
        </w:rPr>
        <w:t xml:space="preserve"> </w:t>
      </w:r>
    </w:p>
    <w:p w:rsidR="00925542" w:rsidRPr="005870A3" w:rsidRDefault="00925542" w:rsidP="00FE7E20">
      <w:pPr>
        <w:pStyle w:val="Header"/>
        <w:tabs>
          <w:tab w:val="clear" w:pos="4150"/>
          <w:tab w:val="clear" w:pos="8307"/>
        </w:tabs>
      </w:pPr>
      <w:r w:rsidRPr="0067633A">
        <w:rPr>
          <w:rStyle w:val="CharPartNo"/>
        </w:rPr>
        <w:t xml:space="preserve"> </w:t>
      </w:r>
      <w:r w:rsidRPr="0067633A">
        <w:rPr>
          <w:rStyle w:val="CharPartText"/>
        </w:rPr>
        <w:t xml:space="preserve"> </w:t>
      </w:r>
    </w:p>
    <w:p w:rsidR="00925542" w:rsidRPr="005870A3" w:rsidRDefault="00925542" w:rsidP="00FE7E20">
      <w:pPr>
        <w:pStyle w:val="Header"/>
        <w:tabs>
          <w:tab w:val="clear" w:pos="4150"/>
          <w:tab w:val="clear" w:pos="8307"/>
        </w:tabs>
      </w:pPr>
      <w:r w:rsidRPr="0067633A">
        <w:rPr>
          <w:rStyle w:val="CharDivNo"/>
        </w:rPr>
        <w:t xml:space="preserve"> </w:t>
      </w:r>
      <w:r w:rsidRPr="0067633A">
        <w:rPr>
          <w:rStyle w:val="CharDivText"/>
        </w:rPr>
        <w:t xml:space="preserve"> </w:t>
      </w:r>
    </w:p>
    <w:p w:rsidR="00925542" w:rsidRPr="005870A3" w:rsidRDefault="00925542" w:rsidP="00FE7E20">
      <w:pPr>
        <w:sectPr w:rsidR="00925542" w:rsidRPr="005870A3" w:rsidSect="002C19A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E11D5" w:rsidRPr="005870A3" w:rsidRDefault="006E11D5" w:rsidP="005349A9">
      <w:pPr>
        <w:rPr>
          <w:sz w:val="36"/>
        </w:rPr>
      </w:pPr>
      <w:r w:rsidRPr="005870A3">
        <w:rPr>
          <w:sz w:val="36"/>
        </w:rPr>
        <w:lastRenderedPageBreak/>
        <w:t>Contents</w:t>
      </w:r>
    </w:p>
    <w:p w:rsidR="00841E66" w:rsidRDefault="002C566D">
      <w:pPr>
        <w:pStyle w:val="TOC2"/>
        <w:rPr>
          <w:rFonts w:asciiTheme="minorHAnsi" w:eastAsiaTheme="minorEastAsia" w:hAnsiTheme="minorHAnsi" w:cstheme="minorBidi"/>
          <w:b w:val="0"/>
          <w:noProof/>
          <w:kern w:val="0"/>
          <w:sz w:val="22"/>
          <w:szCs w:val="22"/>
        </w:rPr>
      </w:pPr>
      <w:r w:rsidRPr="005870A3">
        <w:fldChar w:fldCharType="begin"/>
      </w:r>
      <w:r w:rsidRPr="005870A3">
        <w:instrText xml:space="preserve"> TOC \o "1-9" </w:instrText>
      </w:r>
      <w:r w:rsidRPr="005870A3">
        <w:rPr>
          <w:rFonts w:eastAsiaTheme="minorHAnsi"/>
          <w:b w:val="0"/>
          <w:kern w:val="0"/>
          <w:sz w:val="18"/>
          <w:lang w:eastAsia="en-US"/>
        </w:rPr>
        <w:fldChar w:fldCharType="separate"/>
      </w:r>
      <w:r w:rsidR="00841E66">
        <w:rPr>
          <w:noProof/>
        </w:rPr>
        <w:t>Part 2—Arrival, presence and departure of persons</w:t>
      </w:r>
      <w:r w:rsidR="00841E66" w:rsidRPr="00841E66">
        <w:rPr>
          <w:b w:val="0"/>
          <w:noProof/>
          <w:sz w:val="18"/>
        </w:rPr>
        <w:tab/>
      </w:r>
      <w:r w:rsidR="00841E66" w:rsidRPr="00841E66">
        <w:rPr>
          <w:b w:val="0"/>
          <w:noProof/>
          <w:sz w:val="18"/>
        </w:rPr>
        <w:fldChar w:fldCharType="begin"/>
      </w:r>
      <w:r w:rsidR="00841E66" w:rsidRPr="00841E66">
        <w:rPr>
          <w:b w:val="0"/>
          <w:noProof/>
          <w:sz w:val="18"/>
        </w:rPr>
        <w:instrText xml:space="preserve"> PAGEREF _Toc162437399 \h </w:instrText>
      </w:r>
      <w:r w:rsidR="00841E66" w:rsidRPr="00841E66">
        <w:rPr>
          <w:b w:val="0"/>
          <w:noProof/>
          <w:sz w:val="18"/>
        </w:rPr>
      </w:r>
      <w:r w:rsidR="00841E66" w:rsidRPr="00841E66">
        <w:rPr>
          <w:b w:val="0"/>
          <w:noProof/>
          <w:sz w:val="18"/>
        </w:rPr>
        <w:fldChar w:fldCharType="separate"/>
      </w:r>
      <w:r w:rsidR="00ED1AA4">
        <w:rPr>
          <w:b w:val="0"/>
          <w:noProof/>
          <w:sz w:val="18"/>
        </w:rPr>
        <w:t>1</w:t>
      </w:r>
      <w:r w:rsidR="00841E66"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14—Recovery of costs from certain persons</w:t>
      </w:r>
      <w:r w:rsidRPr="00841E66">
        <w:rPr>
          <w:b w:val="0"/>
          <w:noProof/>
          <w:sz w:val="18"/>
        </w:rPr>
        <w:tab/>
      </w:r>
      <w:r w:rsidRPr="00841E66">
        <w:rPr>
          <w:b w:val="0"/>
          <w:noProof/>
          <w:sz w:val="18"/>
        </w:rPr>
        <w:fldChar w:fldCharType="begin"/>
      </w:r>
      <w:r w:rsidRPr="00841E66">
        <w:rPr>
          <w:b w:val="0"/>
          <w:noProof/>
          <w:sz w:val="18"/>
        </w:rPr>
        <w:instrText xml:space="preserve"> PAGEREF _Toc162437400 \h </w:instrText>
      </w:r>
      <w:r w:rsidRPr="00841E66">
        <w:rPr>
          <w:b w:val="0"/>
          <w:noProof/>
          <w:sz w:val="18"/>
        </w:rPr>
      </w:r>
      <w:r w:rsidRPr="00841E66">
        <w:rPr>
          <w:b w:val="0"/>
          <w:noProof/>
          <w:sz w:val="18"/>
        </w:rPr>
        <w:fldChar w:fldCharType="separate"/>
      </w:r>
      <w:r w:rsidR="00ED1AA4">
        <w:rPr>
          <w:b w:val="0"/>
          <w:noProof/>
          <w:sz w:val="18"/>
        </w:rPr>
        <w:t>1</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262</w:t>
      </w:r>
      <w:r>
        <w:rPr>
          <w:noProof/>
        </w:rPr>
        <w:tab/>
        <w:t>Liability to the Commonwealth for the cost of keeping, maintaining and removing certain persons</w:t>
      </w:r>
      <w:r w:rsidRPr="00841E66">
        <w:rPr>
          <w:noProof/>
        </w:rPr>
        <w:tab/>
      </w:r>
      <w:r w:rsidRPr="00841E66">
        <w:rPr>
          <w:noProof/>
        </w:rPr>
        <w:fldChar w:fldCharType="begin"/>
      </w:r>
      <w:r w:rsidRPr="00841E66">
        <w:rPr>
          <w:noProof/>
        </w:rPr>
        <w:instrText xml:space="preserve"> PAGEREF _Toc162437401 \h </w:instrText>
      </w:r>
      <w:r w:rsidRPr="00841E66">
        <w:rPr>
          <w:noProof/>
        </w:rPr>
      </w:r>
      <w:r w:rsidRPr="00841E66">
        <w:rPr>
          <w:noProof/>
        </w:rPr>
        <w:fldChar w:fldCharType="separate"/>
      </w:r>
      <w:r w:rsidR="00ED1AA4">
        <w:rPr>
          <w:noProof/>
        </w:rPr>
        <w:t>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263</w:t>
      </w:r>
      <w:r>
        <w:rPr>
          <w:noProof/>
        </w:rPr>
        <w:tab/>
        <w:t>Secretary or Australian Border Force Commissioner able to issue notice of debt</w:t>
      </w:r>
      <w:r w:rsidRPr="00841E66">
        <w:rPr>
          <w:noProof/>
        </w:rPr>
        <w:tab/>
      </w:r>
      <w:r w:rsidRPr="00841E66">
        <w:rPr>
          <w:noProof/>
        </w:rPr>
        <w:fldChar w:fldCharType="begin"/>
      </w:r>
      <w:r w:rsidRPr="00841E66">
        <w:rPr>
          <w:noProof/>
        </w:rPr>
        <w:instrText xml:space="preserve"> PAGEREF _Toc162437402 \h </w:instrText>
      </w:r>
      <w:r w:rsidRPr="00841E66">
        <w:rPr>
          <w:noProof/>
        </w:rPr>
      </w:r>
      <w:r w:rsidRPr="00841E66">
        <w:rPr>
          <w:noProof/>
        </w:rPr>
        <w:fldChar w:fldCharType="separate"/>
      </w:r>
      <w:r w:rsidR="00ED1AA4">
        <w:rPr>
          <w:noProof/>
        </w:rPr>
        <w:t>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264</w:t>
      </w:r>
      <w:r>
        <w:rPr>
          <w:noProof/>
        </w:rPr>
        <w:tab/>
        <w:t>Garnishee notice</w:t>
      </w:r>
      <w:r w:rsidRPr="00841E66">
        <w:rPr>
          <w:noProof/>
        </w:rPr>
        <w:tab/>
      </w:r>
      <w:r w:rsidRPr="00841E66">
        <w:rPr>
          <w:noProof/>
        </w:rPr>
        <w:fldChar w:fldCharType="begin"/>
      </w:r>
      <w:r w:rsidRPr="00841E66">
        <w:rPr>
          <w:noProof/>
        </w:rPr>
        <w:instrText xml:space="preserve"> PAGEREF _Toc162437403 \h </w:instrText>
      </w:r>
      <w:r w:rsidRPr="00841E66">
        <w:rPr>
          <w:noProof/>
        </w:rPr>
      </w:r>
      <w:r w:rsidRPr="00841E66">
        <w:rPr>
          <w:noProof/>
        </w:rPr>
        <w:fldChar w:fldCharType="separate"/>
      </w:r>
      <w:r w:rsidR="00ED1AA4">
        <w:rPr>
          <w:noProof/>
        </w:rPr>
        <w:t>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265</w:t>
      </w:r>
      <w:r>
        <w:rPr>
          <w:noProof/>
        </w:rPr>
        <w:tab/>
        <w:t>Debt from failure to comply with garnishee notice</w:t>
      </w:r>
      <w:r w:rsidRPr="00841E66">
        <w:rPr>
          <w:noProof/>
        </w:rPr>
        <w:tab/>
      </w:r>
      <w:r w:rsidRPr="00841E66">
        <w:rPr>
          <w:noProof/>
        </w:rPr>
        <w:fldChar w:fldCharType="begin"/>
      </w:r>
      <w:r w:rsidRPr="00841E66">
        <w:rPr>
          <w:noProof/>
        </w:rPr>
        <w:instrText xml:space="preserve"> PAGEREF _Toc162437404 \h </w:instrText>
      </w:r>
      <w:r w:rsidRPr="00841E66">
        <w:rPr>
          <w:noProof/>
        </w:rPr>
      </w:r>
      <w:r w:rsidRPr="00841E66">
        <w:rPr>
          <w:noProof/>
        </w:rPr>
        <w:fldChar w:fldCharType="separate"/>
      </w:r>
      <w:r w:rsidR="00ED1AA4">
        <w:rPr>
          <w:noProof/>
        </w:rPr>
        <w:t>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266</w:t>
      </w:r>
      <w:r>
        <w:rPr>
          <w:noProof/>
        </w:rPr>
        <w:tab/>
        <w:t>Future debts</w:t>
      </w:r>
      <w:r w:rsidRPr="00841E66">
        <w:rPr>
          <w:noProof/>
        </w:rPr>
        <w:tab/>
      </w:r>
      <w:r w:rsidRPr="00841E66">
        <w:rPr>
          <w:noProof/>
        </w:rPr>
        <w:fldChar w:fldCharType="begin"/>
      </w:r>
      <w:r w:rsidRPr="00841E66">
        <w:rPr>
          <w:noProof/>
        </w:rPr>
        <w:instrText xml:space="preserve"> PAGEREF _Toc162437405 \h </w:instrText>
      </w:r>
      <w:r w:rsidRPr="00841E66">
        <w:rPr>
          <w:noProof/>
        </w:rPr>
      </w:r>
      <w:r w:rsidRPr="00841E66">
        <w:rPr>
          <w:noProof/>
        </w:rPr>
        <w:fldChar w:fldCharType="separate"/>
      </w:r>
      <w:r w:rsidR="00ED1AA4">
        <w:rPr>
          <w:noProof/>
        </w:rPr>
        <w:t>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267</w:t>
      </w:r>
      <w:r>
        <w:rPr>
          <w:noProof/>
        </w:rPr>
        <w:tab/>
        <w:t>Secretary or Australian Border Force Commissioner may freeze amounts to secure future debts</w:t>
      </w:r>
      <w:r w:rsidRPr="00841E66">
        <w:rPr>
          <w:noProof/>
        </w:rPr>
        <w:tab/>
      </w:r>
      <w:r w:rsidRPr="00841E66">
        <w:rPr>
          <w:noProof/>
        </w:rPr>
        <w:fldChar w:fldCharType="begin"/>
      </w:r>
      <w:r w:rsidRPr="00841E66">
        <w:rPr>
          <w:noProof/>
        </w:rPr>
        <w:instrText xml:space="preserve"> PAGEREF _Toc162437406 \h </w:instrText>
      </w:r>
      <w:r w:rsidRPr="00841E66">
        <w:rPr>
          <w:noProof/>
        </w:rPr>
      </w:r>
      <w:r w:rsidRPr="00841E66">
        <w:rPr>
          <w:noProof/>
        </w:rPr>
        <w:fldChar w:fldCharType="separate"/>
      </w:r>
      <w:r w:rsidR="00ED1AA4">
        <w:rPr>
          <w:noProof/>
        </w:rPr>
        <w:t>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w:t>
      </w:r>
      <w:r>
        <w:rPr>
          <w:noProof/>
        </w:rPr>
        <w:tab/>
        <w:t>Application of Division to the Crown</w:t>
      </w:r>
      <w:r w:rsidRPr="00841E66">
        <w:rPr>
          <w:noProof/>
        </w:rPr>
        <w:tab/>
      </w:r>
      <w:r w:rsidRPr="00841E66">
        <w:rPr>
          <w:noProof/>
        </w:rPr>
        <w:fldChar w:fldCharType="begin"/>
      </w:r>
      <w:r w:rsidRPr="00841E66">
        <w:rPr>
          <w:noProof/>
        </w:rPr>
        <w:instrText xml:space="preserve"> PAGEREF _Toc162437407 \h </w:instrText>
      </w:r>
      <w:r w:rsidRPr="00841E66">
        <w:rPr>
          <w:noProof/>
        </w:rPr>
      </w:r>
      <w:r w:rsidRPr="00841E66">
        <w:rPr>
          <w:noProof/>
        </w:rPr>
        <w:fldChar w:fldCharType="separate"/>
      </w:r>
      <w:r w:rsidR="00ED1AA4">
        <w:rPr>
          <w:noProof/>
        </w:rPr>
        <w:t>6</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14A—Monitoring compliance with student visa conditions</w:t>
      </w:r>
      <w:r w:rsidRPr="00841E66">
        <w:rPr>
          <w:b w:val="0"/>
          <w:noProof/>
          <w:sz w:val="18"/>
        </w:rPr>
        <w:tab/>
      </w:r>
      <w:r w:rsidRPr="00841E66">
        <w:rPr>
          <w:b w:val="0"/>
          <w:noProof/>
          <w:sz w:val="18"/>
        </w:rPr>
        <w:fldChar w:fldCharType="begin"/>
      </w:r>
      <w:r w:rsidRPr="00841E66">
        <w:rPr>
          <w:b w:val="0"/>
          <w:noProof/>
          <w:sz w:val="18"/>
        </w:rPr>
        <w:instrText xml:space="preserve"> PAGEREF _Toc162437408 \h </w:instrText>
      </w:r>
      <w:r w:rsidRPr="00841E66">
        <w:rPr>
          <w:b w:val="0"/>
          <w:noProof/>
          <w:sz w:val="18"/>
        </w:rPr>
      </w:r>
      <w:r w:rsidRPr="00841E66">
        <w:rPr>
          <w:b w:val="0"/>
          <w:noProof/>
          <w:sz w:val="18"/>
        </w:rPr>
        <w:fldChar w:fldCharType="separate"/>
      </w:r>
      <w:r w:rsidR="00ED1AA4">
        <w:rPr>
          <w:b w:val="0"/>
          <w:noProof/>
          <w:sz w:val="18"/>
        </w:rPr>
        <w:t>7</w:t>
      </w:r>
      <w:r w:rsidRPr="00841E66">
        <w:rPr>
          <w:b w:val="0"/>
          <w:noProof/>
          <w:sz w:val="18"/>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A—Preliminary</w:t>
      </w:r>
      <w:r w:rsidRPr="00841E66">
        <w:rPr>
          <w:b w:val="0"/>
          <w:noProof/>
          <w:sz w:val="18"/>
        </w:rPr>
        <w:tab/>
      </w:r>
      <w:r w:rsidRPr="00841E66">
        <w:rPr>
          <w:b w:val="0"/>
          <w:noProof/>
          <w:sz w:val="18"/>
        </w:rPr>
        <w:fldChar w:fldCharType="begin"/>
      </w:r>
      <w:r w:rsidRPr="00841E66">
        <w:rPr>
          <w:b w:val="0"/>
          <w:noProof/>
          <w:sz w:val="18"/>
        </w:rPr>
        <w:instrText xml:space="preserve"> PAGEREF _Toc162437409 \h </w:instrText>
      </w:r>
      <w:r w:rsidRPr="00841E66">
        <w:rPr>
          <w:b w:val="0"/>
          <w:noProof/>
          <w:sz w:val="18"/>
        </w:rPr>
      </w:r>
      <w:r w:rsidRPr="00841E66">
        <w:rPr>
          <w:b w:val="0"/>
          <w:noProof/>
          <w:sz w:val="18"/>
        </w:rPr>
        <w:fldChar w:fldCharType="separate"/>
      </w:r>
      <w:r w:rsidR="00ED1AA4">
        <w:rPr>
          <w:b w:val="0"/>
          <w:noProof/>
          <w:sz w:val="18"/>
        </w:rPr>
        <w:t>7</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268AA</w:t>
      </w:r>
      <w:r>
        <w:rPr>
          <w:noProof/>
        </w:rPr>
        <w:tab/>
        <w:t>Definitions</w:t>
      </w:r>
      <w:r w:rsidRPr="00841E66">
        <w:rPr>
          <w:noProof/>
        </w:rPr>
        <w:tab/>
      </w:r>
      <w:r w:rsidRPr="00841E66">
        <w:rPr>
          <w:noProof/>
        </w:rPr>
        <w:fldChar w:fldCharType="begin"/>
      </w:r>
      <w:r w:rsidRPr="00841E66">
        <w:rPr>
          <w:noProof/>
        </w:rPr>
        <w:instrText xml:space="preserve"> PAGEREF _Toc162437410 \h </w:instrText>
      </w:r>
      <w:r w:rsidRPr="00841E66">
        <w:rPr>
          <w:noProof/>
        </w:rPr>
      </w:r>
      <w:r w:rsidRPr="00841E66">
        <w:rPr>
          <w:noProof/>
        </w:rPr>
        <w:fldChar w:fldCharType="separate"/>
      </w:r>
      <w:r w:rsidR="00ED1AA4">
        <w:rPr>
          <w:noProof/>
        </w:rPr>
        <w:t>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268AB</w:t>
      </w:r>
      <w:r>
        <w:rPr>
          <w:noProof/>
        </w:rPr>
        <w:tab/>
        <w:t>Division binds the Crown</w:t>
      </w:r>
      <w:r w:rsidRPr="00841E66">
        <w:rPr>
          <w:noProof/>
        </w:rPr>
        <w:tab/>
      </w:r>
      <w:r w:rsidRPr="00841E66">
        <w:rPr>
          <w:noProof/>
        </w:rPr>
        <w:fldChar w:fldCharType="begin"/>
      </w:r>
      <w:r w:rsidRPr="00841E66">
        <w:rPr>
          <w:noProof/>
        </w:rPr>
        <w:instrText xml:space="preserve"> PAGEREF _Toc162437411 \h </w:instrText>
      </w:r>
      <w:r w:rsidRPr="00841E66">
        <w:rPr>
          <w:noProof/>
        </w:rPr>
      </w:r>
      <w:r w:rsidRPr="00841E66">
        <w:rPr>
          <w:noProof/>
        </w:rPr>
        <w:fldChar w:fldCharType="separate"/>
      </w:r>
      <w:r w:rsidR="00ED1AA4">
        <w:rPr>
          <w:noProof/>
        </w:rPr>
        <w:t>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268AD</w:t>
      </w:r>
      <w:r>
        <w:rPr>
          <w:noProof/>
        </w:rPr>
        <w:tab/>
        <w:t>Powers conferred on magistrates in their personal capacity</w:t>
      </w:r>
      <w:r w:rsidRPr="00841E66">
        <w:rPr>
          <w:noProof/>
        </w:rPr>
        <w:tab/>
      </w:r>
      <w:r w:rsidRPr="00841E66">
        <w:rPr>
          <w:noProof/>
        </w:rPr>
        <w:fldChar w:fldCharType="begin"/>
      </w:r>
      <w:r w:rsidRPr="00841E66">
        <w:rPr>
          <w:noProof/>
        </w:rPr>
        <w:instrText xml:space="preserve"> PAGEREF _Toc162437412 \h </w:instrText>
      </w:r>
      <w:r w:rsidRPr="00841E66">
        <w:rPr>
          <w:noProof/>
        </w:rPr>
      </w:r>
      <w:r w:rsidRPr="00841E66">
        <w:rPr>
          <w:noProof/>
        </w:rPr>
        <w:fldChar w:fldCharType="separate"/>
      </w:r>
      <w:r w:rsidR="00ED1AA4">
        <w:rPr>
          <w:noProof/>
        </w:rPr>
        <w:t>8</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B—Notices requiring information and documents</w:t>
      </w:r>
      <w:r w:rsidRPr="00841E66">
        <w:rPr>
          <w:b w:val="0"/>
          <w:noProof/>
          <w:sz w:val="18"/>
        </w:rPr>
        <w:tab/>
      </w:r>
      <w:r w:rsidRPr="00841E66">
        <w:rPr>
          <w:b w:val="0"/>
          <w:noProof/>
          <w:sz w:val="18"/>
        </w:rPr>
        <w:fldChar w:fldCharType="begin"/>
      </w:r>
      <w:r w:rsidRPr="00841E66">
        <w:rPr>
          <w:b w:val="0"/>
          <w:noProof/>
          <w:sz w:val="18"/>
        </w:rPr>
        <w:instrText xml:space="preserve"> PAGEREF _Toc162437413 \h </w:instrText>
      </w:r>
      <w:r w:rsidRPr="00841E66">
        <w:rPr>
          <w:b w:val="0"/>
          <w:noProof/>
          <w:sz w:val="18"/>
        </w:rPr>
      </w:r>
      <w:r w:rsidRPr="00841E66">
        <w:rPr>
          <w:b w:val="0"/>
          <w:noProof/>
          <w:sz w:val="18"/>
        </w:rPr>
        <w:fldChar w:fldCharType="separate"/>
      </w:r>
      <w:r w:rsidR="00ED1AA4">
        <w:rPr>
          <w:b w:val="0"/>
          <w:noProof/>
          <w:sz w:val="18"/>
        </w:rPr>
        <w:t>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268BA</w:t>
      </w:r>
      <w:r>
        <w:rPr>
          <w:noProof/>
        </w:rPr>
        <w:tab/>
        <w:t>Production notices</w:t>
      </w:r>
      <w:r w:rsidRPr="00841E66">
        <w:rPr>
          <w:noProof/>
        </w:rPr>
        <w:tab/>
      </w:r>
      <w:r w:rsidRPr="00841E66">
        <w:rPr>
          <w:noProof/>
        </w:rPr>
        <w:fldChar w:fldCharType="begin"/>
      </w:r>
      <w:r w:rsidRPr="00841E66">
        <w:rPr>
          <w:noProof/>
        </w:rPr>
        <w:instrText xml:space="preserve"> PAGEREF _Toc162437414 \h </w:instrText>
      </w:r>
      <w:r w:rsidRPr="00841E66">
        <w:rPr>
          <w:noProof/>
        </w:rPr>
      </w:r>
      <w:r w:rsidRPr="00841E66">
        <w:rPr>
          <w:noProof/>
        </w:rPr>
        <w:fldChar w:fldCharType="separate"/>
      </w:r>
      <w:r w:rsidR="00ED1AA4">
        <w:rPr>
          <w:noProof/>
        </w:rPr>
        <w:t>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268BB</w:t>
      </w:r>
      <w:r>
        <w:rPr>
          <w:noProof/>
        </w:rPr>
        <w:tab/>
        <w:t>Contents of the production notice</w:t>
      </w:r>
      <w:r w:rsidRPr="00841E66">
        <w:rPr>
          <w:noProof/>
        </w:rPr>
        <w:tab/>
      </w:r>
      <w:r w:rsidRPr="00841E66">
        <w:rPr>
          <w:noProof/>
        </w:rPr>
        <w:fldChar w:fldCharType="begin"/>
      </w:r>
      <w:r w:rsidRPr="00841E66">
        <w:rPr>
          <w:noProof/>
        </w:rPr>
        <w:instrText xml:space="preserve"> PAGEREF _Toc162437415 \h </w:instrText>
      </w:r>
      <w:r w:rsidRPr="00841E66">
        <w:rPr>
          <w:noProof/>
        </w:rPr>
      </w:r>
      <w:r w:rsidRPr="00841E66">
        <w:rPr>
          <w:noProof/>
        </w:rPr>
        <w:fldChar w:fldCharType="separate"/>
      </w:r>
      <w:r w:rsidR="00ED1AA4">
        <w:rPr>
          <w:noProof/>
        </w:rPr>
        <w:t>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268BC</w:t>
      </w:r>
      <w:r>
        <w:rPr>
          <w:noProof/>
        </w:rPr>
        <w:tab/>
        <w:t>Serving production notices</w:t>
      </w:r>
      <w:r w:rsidRPr="00841E66">
        <w:rPr>
          <w:noProof/>
        </w:rPr>
        <w:tab/>
      </w:r>
      <w:r w:rsidRPr="00841E66">
        <w:rPr>
          <w:noProof/>
        </w:rPr>
        <w:fldChar w:fldCharType="begin"/>
      </w:r>
      <w:r w:rsidRPr="00841E66">
        <w:rPr>
          <w:noProof/>
        </w:rPr>
        <w:instrText xml:space="preserve"> PAGEREF _Toc162437416 \h </w:instrText>
      </w:r>
      <w:r w:rsidRPr="00841E66">
        <w:rPr>
          <w:noProof/>
        </w:rPr>
      </w:r>
      <w:r w:rsidRPr="00841E66">
        <w:rPr>
          <w:noProof/>
        </w:rPr>
        <w:fldChar w:fldCharType="separate"/>
      </w:r>
      <w:r w:rsidR="00ED1AA4">
        <w:rPr>
          <w:noProof/>
        </w:rPr>
        <w:t>10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268BD</w:t>
      </w:r>
      <w:r>
        <w:rPr>
          <w:noProof/>
        </w:rPr>
        <w:tab/>
        <w:t>Attendance notices</w:t>
      </w:r>
      <w:r w:rsidRPr="00841E66">
        <w:rPr>
          <w:noProof/>
        </w:rPr>
        <w:tab/>
      </w:r>
      <w:r w:rsidRPr="00841E66">
        <w:rPr>
          <w:noProof/>
        </w:rPr>
        <w:fldChar w:fldCharType="begin"/>
      </w:r>
      <w:r w:rsidRPr="00841E66">
        <w:rPr>
          <w:noProof/>
        </w:rPr>
        <w:instrText xml:space="preserve"> PAGEREF _Toc162437417 \h </w:instrText>
      </w:r>
      <w:r w:rsidRPr="00841E66">
        <w:rPr>
          <w:noProof/>
        </w:rPr>
      </w:r>
      <w:r w:rsidRPr="00841E66">
        <w:rPr>
          <w:noProof/>
        </w:rPr>
        <w:fldChar w:fldCharType="separate"/>
      </w:r>
      <w:r w:rsidR="00ED1AA4">
        <w:rPr>
          <w:noProof/>
        </w:rPr>
        <w:t>10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268BE</w:t>
      </w:r>
      <w:r>
        <w:rPr>
          <w:noProof/>
        </w:rPr>
        <w:tab/>
        <w:t>Contents of attendance notice</w:t>
      </w:r>
      <w:r w:rsidRPr="00841E66">
        <w:rPr>
          <w:noProof/>
        </w:rPr>
        <w:tab/>
      </w:r>
      <w:r w:rsidRPr="00841E66">
        <w:rPr>
          <w:noProof/>
        </w:rPr>
        <w:fldChar w:fldCharType="begin"/>
      </w:r>
      <w:r w:rsidRPr="00841E66">
        <w:rPr>
          <w:noProof/>
        </w:rPr>
        <w:instrText xml:space="preserve"> PAGEREF _Toc162437418 \h </w:instrText>
      </w:r>
      <w:r w:rsidRPr="00841E66">
        <w:rPr>
          <w:noProof/>
        </w:rPr>
      </w:r>
      <w:r w:rsidRPr="00841E66">
        <w:rPr>
          <w:noProof/>
        </w:rPr>
        <w:fldChar w:fldCharType="separate"/>
      </w:r>
      <w:r w:rsidR="00ED1AA4">
        <w:rPr>
          <w:noProof/>
        </w:rPr>
        <w:t>11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268BF</w:t>
      </w:r>
      <w:r>
        <w:rPr>
          <w:noProof/>
        </w:rPr>
        <w:tab/>
        <w:t>Scales of expenses</w:t>
      </w:r>
      <w:r w:rsidRPr="00841E66">
        <w:rPr>
          <w:noProof/>
        </w:rPr>
        <w:tab/>
      </w:r>
      <w:r w:rsidRPr="00841E66">
        <w:rPr>
          <w:noProof/>
        </w:rPr>
        <w:fldChar w:fldCharType="begin"/>
      </w:r>
      <w:r w:rsidRPr="00841E66">
        <w:rPr>
          <w:noProof/>
        </w:rPr>
        <w:instrText xml:space="preserve"> PAGEREF _Toc162437419 \h </w:instrText>
      </w:r>
      <w:r w:rsidRPr="00841E66">
        <w:rPr>
          <w:noProof/>
        </w:rPr>
      </w:r>
      <w:r w:rsidRPr="00841E66">
        <w:rPr>
          <w:noProof/>
        </w:rPr>
        <w:fldChar w:fldCharType="separate"/>
      </w:r>
      <w:r w:rsidR="00ED1AA4">
        <w:rPr>
          <w:noProof/>
        </w:rPr>
        <w:t>11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268BG</w:t>
      </w:r>
      <w:r>
        <w:rPr>
          <w:noProof/>
        </w:rPr>
        <w:tab/>
        <w:t>Reasonable compensation for giving copies</w:t>
      </w:r>
      <w:r w:rsidRPr="00841E66">
        <w:rPr>
          <w:noProof/>
        </w:rPr>
        <w:tab/>
      </w:r>
      <w:r w:rsidRPr="00841E66">
        <w:rPr>
          <w:noProof/>
        </w:rPr>
        <w:fldChar w:fldCharType="begin"/>
      </w:r>
      <w:r w:rsidRPr="00841E66">
        <w:rPr>
          <w:noProof/>
        </w:rPr>
        <w:instrText xml:space="preserve"> PAGEREF _Toc162437420 \h </w:instrText>
      </w:r>
      <w:r w:rsidRPr="00841E66">
        <w:rPr>
          <w:noProof/>
        </w:rPr>
      </w:r>
      <w:r w:rsidRPr="00841E66">
        <w:rPr>
          <w:noProof/>
        </w:rPr>
        <w:fldChar w:fldCharType="separate"/>
      </w:r>
      <w:r w:rsidR="00ED1AA4">
        <w:rPr>
          <w:noProof/>
        </w:rPr>
        <w:t>11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268BH</w:t>
      </w:r>
      <w:r>
        <w:rPr>
          <w:noProof/>
        </w:rPr>
        <w:tab/>
        <w:t>Offence: failing to comply with a notice</w:t>
      </w:r>
      <w:r w:rsidRPr="00841E66">
        <w:rPr>
          <w:noProof/>
        </w:rPr>
        <w:tab/>
      </w:r>
      <w:r w:rsidRPr="00841E66">
        <w:rPr>
          <w:noProof/>
        </w:rPr>
        <w:fldChar w:fldCharType="begin"/>
      </w:r>
      <w:r w:rsidRPr="00841E66">
        <w:rPr>
          <w:noProof/>
        </w:rPr>
        <w:instrText xml:space="preserve"> PAGEREF _Toc162437421 \h </w:instrText>
      </w:r>
      <w:r w:rsidRPr="00841E66">
        <w:rPr>
          <w:noProof/>
        </w:rPr>
      </w:r>
      <w:r w:rsidRPr="00841E66">
        <w:rPr>
          <w:noProof/>
        </w:rPr>
        <w:fldChar w:fldCharType="separate"/>
      </w:r>
      <w:r w:rsidR="00ED1AA4">
        <w:rPr>
          <w:noProof/>
        </w:rPr>
        <w:t>12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268BI</w:t>
      </w:r>
      <w:r>
        <w:rPr>
          <w:noProof/>
        </w:rPr>
        <w:tab/>
        <w:t>Offence: giving false or misleading information</w:t>
      </w:r>
      <w:r w:rsidRPr="00841E66">
        <w:rPr>
          <w:noProof/>
        </w:rPr>
        <w:tab/>
      </w:r>
      <w:r w:rsidRPr="00841E66">
        <w:rPr>
          <w:noProof/>
        </w:rPr>
        <w:fldChar w:fldCharType="begin"/>
      </w:r>
      <w:r w:rsidRPr="00841E66">
        <w:rPr>
          <w:noProof/>
        </w:rPr>
        <w:instrText xml:space="preserve"> PAGEREF _Toc162437422 \h </w:instrText>
      </w:r>
      <w:r w:rsidRPr="00841E66">
        <w:rPr>
          <w:noProof/>
        </w:rPr>
      </w:r>
      <w:r w:rsidRPr="00841E66">
        <w:rPr>
          <w:noProof/>
        </w:rPr>
        <w:fldChar w:fldCharType="separate"/>
      </w:r>
      <w:r w:rsidR="00ED1AA4">
        <w:rPr>
          <w:noProof/>
        </w:rPr>
        <w:t>12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268BJ</w:t>
      </w:r>
      <w:r>
        <w:rPr>
          <w:noProof/>
        </w:rPr>
        <w:tab/>
        <w:t>Offence: giving false or misleading document</w:t>
      </w:r>
      <w:r w:rsidRPr="00841E66">
        <w:rPr>
          <w:noProof/>
        </w:rPr>
        <w:tab/>
      </w:r>
      <w:r w:rsidRPr="00841E66">
        <w:rPr>
          <w:noProof/>
        </w:rPr>
        <w:fldChar w:fldCharType="begin"/>
      </w:r>
      <w:r w:rsidRPr="00841E66">
        <w:rPr>
          <w:noProof/>
        </w:rPr>
        <w:instrText xml:space="preserve"> PAGEREF _Toc162437423 \h </w:instrText>
      </w:r>
      <w:r w:rsidRPr="00841E66">
        <w:rPr>
          <w:noProof/>
        </w:rPr>
      </w:r>
      <w:r w:rsidRPr="00841E66">
        <w:rPr>
          <w:noProof/>
        </w:rPr>
        <w:fldChar w:fldCharType="separate"/>
      </w:r>
      <w:r w:rsidR="00ED1AA4">
        <w:rPr>
          <w:noProof/>
        </w:rPr>
        <w:t>12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268BK</w:t>
      </w:r>
      <w:r>
        <w:rPr>
          <w:noProof/>
        </w:rPr>
        <w:tab/>
        <w:t>Information and documents that incriminate a person</w:t>
      </w:r>
      <w:r w:rsidRPr="00841E66">
        <w:rPr>
          <w:noProof/>
        </w:rPr>
        <w:tab/>
      </w:r>
      <w:r w:rsidRPr="00841E66">
        <w:rPr>
          <w:noProof/>
        </w:rPr>
        <w:fldChar w:fldCharType="begin"/>
      </w:r>
      <w:r w:rsidRPr="00841E66">
        <w:rPr>
          <w:noProof/>
        </w:rPr>
        <w:instrText xml:space="preserve"> PAGEREF _Toc162437424 \h </w:instrText>
      </w:r>
      <w:r w:rsidRPr="00841E66">
        <w:rPr>
          <w:noProof/>
        </w:rPr>
      </w:r>
      <w:r w:rsidRPr="00841E66">
        <w:rPr>
          <w:noProof/>
        </w:rPr>
        <w:fldChar w:fldCharType="separate"/>
      </w:r>
      <w:r w:rsidR="00ED1AA4">
        <w:rPr>
          <w:noProof/>
        </w:rPr>
        <w:t>13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268BL</w:t>
      </w:r>
      <w:r>
        <w:rPr>
          <w:noProof/>
        </w:rPr>
        <w:tab/>
        <w:t>Copies of documents</w:t>
      </w:r>
      <w:r w:rsidRPr="00841E66">
        <w:rPr>
          <w:noProof/>
        </w:rPr>
        <w:tab/>
      </w:r>
      <w:r w:rsidRPr="00841E66">
        <w:rPr>
          <w:noProof/>
        </w:rPr>
        <w:fldChar w:fldCharType="begin"/>
      </w:r>
      <w:r w:rsidRPr="00841E66">
        <w:rPr>
          <w:noProof/>
        </w:rPr>
        <w:instrText xml:space="preserve"> PAGEREF _Toc162437425 \h </w:instrText>
      </w:r>
      <w:r w:rsidRPr="00841E66">
        <w:rPr>
          <w:noProof/>
        </w:rPr>
      </w:r>
      <w:r w:rsidRPr="00841E66">
        <w:rPr>
          <w:noProof/>
        </w:rPr>
        <w:fldChar w:fldCharType="separate"/>
      </w:r>
      <w:r w:rsidR="00ED1AA4">
        <w:rPr>
          <w:noProof/>
        </w:rPr>
        <w:t>13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268BM</w:t>
      </w:r>
      <w:r>
        <w:rPr>
          <w:noProof/>
        </w:rPr>
        <w:tab/>
        <w:t>Officer may retain documents</w:t>
      </w:r>
      <w:r w:rsidRPr="00841E66">
        <w:rPr>
          <w:noProof/>
        </w:rPr>
        <w:tab/>
      </w:r>
      <w:r w:rsidRPr="00841E66">
        <w:rPr>
          <w:noProof/>
        </w:rPr>
        <w:fldChar w:fldCharType="begin"/>
      </w:r>
      <w:r w:rsidRPr="00841E66">
        <w:rPr>
          <w:noProof/>
        </w:rPr>
        <w:instrText xml:space="preserve"> PAGEREF _Toc162437426 \h </w:instrText>
      </w:r>
      <w:r w:rsidRPr="00841E66">
        <w:rPr>
          <w:noProof/>
        </w:rPr>
      </w:r>
      <w:r w:rsidRPr="00841E66">
        <w:rPr>
          <w:noProof/>
        </w:rPr>
        <w:fldChar w:fldCharType="separate"/>
      </w:r>
      <w:r w:rsidR="00ED1AA4">
        <w:rPr>
          <w:noProof/>
        </w:rPr>
        <w:t>13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268BN</w:t>
      </w:r>
      <w:r>
        <w:rPr>
          <w:noProof/>
        </w:rPr>
        <w:tab/>
        <w:t>Owner of document must be given copy</w:t>
      </w:r>
      <w:r w:rsidRPr="00841E66">
        <w:rPr>
          <w:noProof/>
        </w:rPr>
        <w:tab/>
      </w:r>
      <w:r w:rsidRPr="00841E66">
        <w:rPr>
          <w:noProof/>
        </w:rPr>
        <w:fldChar w:fldCharType="begin"/>
      </w:r>
      <w:r w:rsidRPr="00841E66">
        <w:rPr>
          <w:noProof/>
        </w:rPr>
        <w:instrText xml:space="preserve"> PAGEREF _Toc162437427 \h </w:instrText>
      </w:r>
      <w:r w:rsidRPr="00841E66">
        <w:rPr>
          <w:noProof/>
        </w:rPr>
      </w:r>
      <w:r w:rsidRPr="00841E66">
        <w:rPr>
          <w:noProof/>
        </w:rPr>
        <w:fldChar w:fldCharType="separate"/>
      </w:r>
      <w:r w:rsidR="00ED1AA4">
        <w:rPr>
          <w:noProof/>
        </w:rPr>
        <w:t>14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268BO</w:t>
      </w:r>
      <w:r>
        <w:rPr>
          <w:noProof/>
        </w:rPr>
        <w:tab/>
        <w:t>Retaining documents</w:t>
      </w:r>
      <w:r w:rsidRPr="00841E66">
        <w:rPr>
          <w:noProof/>
        </w:rPr>
        <w:tab/>
      </w:r>
      <w:r w:rsidRPr="00841E66">
        <w:rPr>
          <w:noProof/>
        </w:rPr>
        <w:fldChar w:fldCharType="begin"/>
      </w:r>
      <w:r w:rsidRPr="00841E66">
        <w:rPr>
          <w:noProof/>
        </w:rPr>
        <w:instrText xml:space="preserve"> PAGEREF _Toc162437428 \h </w:instrText>
      </w:r>
      <w:r w:rsidRPr="00841E66">
        <w:rPr>
          <w:noProof/>
        </w:rPr>
      </w:r>
      <w:r w:rsidRPr="00841E66">
        <w:rPr>
          <w:noProof/>
        </w:rPr>
        <w:fldChar w:fldCharType="separate"/>
      </w:r>
      <w:r w:rsidR="00ED1AA4">
        <w:rPr>
          <w:noProof/>
        </w:rPr>
        <w:t>14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268BP</w:t>
      </w:r>
      <w:r>
        <w:rPr>
          <w:noProof/>
        </w:rPr>
        <w:tab/>
        <w:t>Officer may apply to magistrate or tribunal member for a further period</w:t>
      </w:r>
      <w:r w:rsidRPr="00841E66">
        <w:rPr>
          <w:noProof/>
        </w:rPr>
        <w:tab/>
      </w:r>
      <w:r w:rsidRPr="00841E66">
        <w:rPr>
          <w:noProof/>
        </w:rPr>
        <w:fldChar w:fldCharType="begin"/>
      </w:r>
      <w:r w:rsidRPr="00841E66">
        <w:rPr>
          <w:noProof/>
        </w:rPr>
        <w:instrText xml:space="preserve"> PAGEREF _Toc162437429 \h </w:instrText>
      </w:r>
      <w:r w:rsidRPr="00841E66">
        <w:rPr>
          <w:noProof/>
        </w:rPr>
      </w:r>
      <w:r w:rsidRPr="00841E66">
        <w:rPr>
          <w:noProof/>
        </w:rPr>
        <w:fldChar w:fldCharType="separate"/>
      </w:r>
      <w:r w:rsidR="00ED1AA4">
        <w:rPr>
          <w:noProof/>
        </w:rPr>
        <w:t>15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268BQ</w:t>
      </w:r>
      <w:r>
        <w:rPr>
          <w:noProof/>
        </w:rPr>
        <w:tab/>
        <w:t>Magistrate or tribunal member may order retention for further period</w:t>
      </w:r>
      <w:r w:rsidRPr="00841E66">
        <w:rPr>
          <w:noProof/>
        </w:rPr>
        <w:tab/>
      </w:r>
      <w:r w:rsidRPr="00841E66">
        <w:rPr>
          <w:noProof/>
        </w:rPr>
        <w:fldChar w:fldCharType="begin"/>
      </w:r>
      <w:r w:rsidRPr="00841E66">
        <w:rPr>
          <w:noProof/>
        </w:rPr>
        <w:instrText xml:space="preserve"> PAGEREF _Toc162437430 \h </w:instrText>
      </w:r>
      <w:r w:rsidRPr="00841E66">
        <w:rPr>
          <w:noProof/>
        </w:rPr>
      </w:r>
      <w:r w:rsidRPr="00841E66">
        <w:rPr>
          <w:noProof/>
        </w:rPr>
        <w:fldChar w:fldCharType="separate"/>
      </w:r>
      <w:r w:rsidR="00ED1AA4">
        <w:rPr>
          <w:noProof/>
        </w:rPr>
        <w:t>15</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C—Searching education providers’ premises</w:t>
      </w:r>
      <w:r w:rsidRPr="00841E66">
        <w:rPr>
          <w:b w:val="0"/>
          <w:noProof/>
          <w:sz w:val="18"/>
        </w:rPr>
        <w:tab/>
      </w:r>
      <w:r w:rsidRPr="00841E66">
        <w:rPr>
          <w:b w:val="0"/>
          <w:noProof/>
          <w:sz w:val="18"/>
        </w:rPr>
        <w:fldChar w:fldCharType="begin"/>
      </w:r>
      <w:r w:rsidRPr="00841E66">
        <w:rPr>
          <w:b w:val="0"/>
          <w:noProof/>
          <w:sz w:val="18"/>
        </w:rPr>
        <w:instrText xml:space="preserve"> PAGEREF _Toc162437431 \h </w:instrText>
      </w:r>
      <w:r w:rsidRPr="00841E66">
        <w:rPr>
          <w:b w:val="0"/>
          <w:noProof/>
          <w:sz w:val="18"/>
        </w:rPr>
      </w:r>
      <w:r w:rsidRPr="00841E66">
        <w:rPr>
          <w:b w:val="0"/>
          <w:noProof/>
          <w:sz w:val="18"/>
        </w:rPr>
        <w:fldChar w:fldCharType="separate"/>
      </w:r>
      <w:r w:rsidR="00ED1AA4">
        <w:rPr>
          <w:b w:val="0"/>
          <w:noProof/>
          <w:sz w:val="18"/>
        </w:rPr>
        <w:t>16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268CA</w:t>
      </w:r>
      <w:r>
        <w:rPr>
          <w:noProof/>
        </w:rPr>
        <w:tab/>
        <w:t>Authorised officer may enter premises for a visa monitoring purpose</w:t>
      </w:r>
      <w:r w:rsidRPr="00841E66">
        <w:rPr>
          <w:noProof/>
        </w:rPr>
        <w:tab/>
      </w:r>
      <w:r w:rsidRPr="00841E66">
        <w:rPr>
          <w:noProof/>
        </w:rPr>
        <w:fldChar w:fldCharType="begin"/>
      </w:r>
      <w:r w:rsidRPr="00841E66">
        <w:rPr>
          <w:noProof/>
        </w:rPr>
        <w:instrText xml:space="preserve"> PAGEREF _Toc162437432 \h </w:instrText>
      </w:r>
      <w:r w:rsidRPr="00841E66">
        <w:rPr>
          <w:noProof/>
        </w:rPr>
      </w:r>
      <w:r w:rsidRPr="00841E66">
        <w:rPr>
          <w:noProof/>
        </w:rPr>
        <w:fldChar w:fldCharType="separate"/>
      </w:r>
      <w:r w:rsidR="00ED1AA4">
        <w:rPr>
          <w:noProof/>
        </w:rPr>
        <w:t>16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268CB</w:t>
      </w:r>
      <w:r>
        <w:rPr>
          <w:noProof/>
        </w:rPr>
        <w:tab/>
        <w:t>Being on premises with consent</w:t>
      </w:r>
      <w:r w:rsidRPr="00841E66">
        <w:rPr>
          <w:noProof/>
        </w:rPr>
        <w:tab/>
      </w:r>
      <w:r w:rsidRPr="00841E66">
        <w:rPr>
          <w:noProof/>
        </w:rPr>
        <w:fldChar w:fldCharType="begin"/>
      </w:r>
      <w:r w:rsidRPr="00841E66">
        <w:rPr>
          <w:noProof/>
        </w:rPr>
        <w:instrText xml:space="preserve"> PAGEREF _Toc162437433 \h </w:instrText>
      </w:r>
      <w:r w:rsidRPr="00841E66">
        <w:rPr>
          <w:noProof/>
        </w:rPr>
      </w:r>
      <w:r w:rsidRPr="00841E66">
        <w:rPr>
          <w:noProof/>
        </w:rPr>
        <w:fldChar w:fldCharType="separate"/>
      </w:r>
      <w:r w:rsidR="00ED1AA4">
        <w:rPr>
          <w:noProof/>
        </w:rPr>
        <w:t>17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268CC</w:t>
      </w:r>
      <w:r>
        <w:rPr>
          <w:noProof/>
        </w:rPr>
        <w:tab/>
        <w:t>Consent</w:t>
      </w:r>
      <w:r w:rsidRPr="00841E66">
        <w:rPr>
          <w:noProof/>
        </w:rPr>
        <w:tab/>
      </w:r>
      <w:r w:rsidRPr="00841E66">
        <w:rPr>
          <w:noProof/>
        </w:rPr>
        <w:fldChar w:fldCharType="begin"/>
      </w:r>
      <w:r w:rsidRPr="00841E66">
        <w:rPr>
          <w:noProof/>
        </w:rPr>
        <w:instrText xml:space="preserve"> PAGEREF _Toc162437434 \h </w:instrText>
      </w:r>
      <w:r w:rsidRPr="00841E66">
        <w:rPr>
          <w:noProof/>
        </w:rPr>
      </w:r>
      <w:r w:rsidRPr="00841E66">
        <w:rPr>
          <w:noProof/>
        </w:rPr>
        <w:fldChar w:fldCharType="separate"/>
      </w:r>
      <w:r w:rsidR="00ED1AA4">
        <w:rPr>
          <w:noProof/>
        </w:rPr>
        <w:t>17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268CD</w:t>
      </w:r>
      <w:r>
        <w:rPr>
          <w:noProof/>
        </w:rPr>
        <w:tab/>
        <w:t>Authorised officer may apply for monitoring warrant</w:t>
      </w:r>
      <w:r w:rsidRPr="00841E66">
        <w:rPr>
          <w:noProof/>
        </w:rPr>
        <w:tab/>
      </w:r>
      <w:r w:rsidRPr="00841E66">
        <w:rPr>
          <w:noProof/>
        </w:rPr>
        <w:fldChar w:fldCharType="begin"/>
      </w:r>
      <w:r w:rsidRPr="00841E66">
        <w:rPr>
          <w:noProof/>
        </w:rPr>
        <w:instrText xml:space="preserve"> PAGEREF _Toc162437435 \h </w:instrText>
      </w:r>
      <w:r w:rsidRPr="00841E66">
        <w:rPr>
          <w:noProof/>
        </w:rPr>
      </w:r>
      <w:r w:rsidRPr="00841E66">
        <w:rPr>
          <w:noProof/>
        </w:rPr>
        <w:fldChar w:fldCharType="separate"/>
      </w:r>
      <w:r w:rsidR="00ED1AA4">
        <w:rPr>
          <w:noProof/>
        </w:rPr>
        <w:t>17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268CE</w:t>
      </w:r>
      <w:r>
        <w:rPr>
          <w:noProof/>
        </w:rPr>
        <w:tab/>
        <w:t>Magistrate or tribunal member may issue monitoring warrant</w:t>
      </w:r>
      <w:r w:rsidRPr="00841E66">
        <w:rPr>
          <w:noProof/>
        </w:rPr>
        <w:tab/>
      </w:r>
      <w:r w:rsidRPr="00841E66">
        <w:rPr>
          <w:noProof/>
        </w:rPr>
        <w:fldChar w:fldCharType="begin"/>
      </w:r>
      <w:r w:rsidRPr="00841E66">
        <w:rPr>
          <w:noProof/>
        </w:rPr>
        <w:instrText xml:space="preserve"> PAGEREF _Toc162437436 \h </w:instrText>
      </w:r>
      <w:r w:rsidRPr="00841E66">
        <w:rPr>
          <w:noProof/>
        </w:rPr>
      </w:r>
      <w:r w:rsidRPr="00841E66">
        <w:rPr>
          <w:noProof/>
        </w:rPr>
        <w:fldChar w:fldCharType="separate"/>
      </w:r>
      <w:r w:rsidR="00ED1AA4">
        <w:rPr>
          <w:noProof/>
        </w:rPr>
        <w:t>17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268CF</w:t>
      </w:r>
      <w:r>
        <w:rPr>
          <w:noProof/>
        </w:rPr>
        <w:tab/>
        <w:t>Magistrate or tribunal member may require more information</w:t>
      </w:r>
      <w:r w:rsidRPr="00841E66">
        <w:rPr>
          <w:noProof/>
        </w:rPr>
        <w:tab/>
      </w:r>
      <w:r w:rsidRPr="00841E66">
        <w:rPr>
          <w:noProof/>
        </w:rPr>
        <w:fldChar w:fldCharType="begin"/>
      </w:r>
      <w:r w:rsidRPr="00841E66">
        <w:rPr>
          <w:noProof/>
        </w:rPr>
        <w:instrText xml:space="preserve"> PAGEREF _Toc162437437 \h </w:instrText>
      </w:r>
      <w:r w:rsidRPr="00841E66">
        <w:rPr>
          <w:noProof/>
        </w:rPr>
      </w:r>
      <w:r w:rsidRPr="00841E66">
        <w:rPr>
          <w:noProof/>
        </w:rPr>
        <w:fldChar w:fldCharType="separate"/>
      </w:r>
      <w:r w:rsidR="00ED1AA4">
        <w:rPr>
          <w:noProof/>
        </w:rPr>
        <w:t>18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268CG</w:t>
      </w:r>
      <w:r>
        <w:rPr>
          <w:noProof/>
        </w:rPr>
        <w:tab/>
        <w:t>Contents of monitoring warrant</w:t>
      </w:r>
      <w:r w:rsidRPr="00841E66">
        <w:rPr>
          <w:noProof/>
        </w:rPr>
        <w:tab/>
      </w:r>
      <w:r w:rsidRPr="00841E66">
        <w:rPr>
          <w:noProof/>
        </w:rPr>
        <w:fldChar w:fldCharType="begin"/>
      </w:r>
      <w:r w:rsidRPr="00841E66">
        <w:rPr>
          <w:noProof/>
        </w:rPr>
        <w:instrText xml:space="preserve"> PAGEREF _Toc162437438 \h </w:instrText>
      </w:r>
      <w:r w:rsidRPr="00841E66">
        <w:rPr>
          <w:noProof/>
        </w:rPr>
      </w:r>
      <w:r w:rsidRPr="00841E66">
        <w:rPr>
          <w:noProof/>
        </w:rPr>
        <w:fldChar w:fldCharType="separate"/>
      </w:r>
      <w:r w:rsidR="00ED1AA4">
        <w:rPr>
          <w:noProof/>
        </w:rPr>
        <w:t>18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268CH</w:t>
      </w:r>
      <w:r>
        <w:rPr>
          <w:noProof/>
        </w:rPr>
        <w:tab/>
        <w:t>Use of reasonable force and assistance</w:t>
      </w:r>
      <w:r w:rsidRPr="00841E66">
        <w:rPr>
          <w:noProof/>
        </w:rPr>
        <w:tab/>
      </w:r>
      <w:r w:rsidRPr="00841E66">
        <w:rPr>
          <w:noProof/>
        </w:rPr>
        <w:fldChar w:fldCharType="begin"/>
      </w:r>
      <w:r w:rsidRPr="00841E66">
        <w:rPr>
          <w:noProof/>
        </w:rPr>
        <w:instrText xml:space="preserve"> PAGEREF _Toc162437439 \h </w:instrText>
      </w:r>
      <w:r w:rsidRPr="00841E66">
        <w:rPr>
          <w:noProof/>
        </w:rPr>
      </w:r>
      <w:r w:rsidRPr="00841E66">
        <w:rPr>
          <w:noProof/>
        </w:rPr>
        <w:fldChar w:fldCharType="separate"/>
      </w:r>
      <w:r w:rsidR="00ED1AA4">
        <w:rPr>
          <w:noProof/>
        </w:rPr>
        <w:t>18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268CI</w:t>
      </w:r>
      <w:r>
        <w:rPr>
          <w:noProof/>
        </w:rPr>
        <w:tab/>
        <w:t>Monitoring powers of authorised officers</w:t>
      </w:r>
      <w:r w:rsidRPr="00841E66">
        <w:rPr>
          <w:noProof/>
        </w:rPr>
        <w:tab/>
      </w:r>
      <w:r w:rsidRPr="00841E66">
        <w:rPr>
          <w:noProof/>
        </w:rPr>
        <w:fldChar w:fldCharType="begin"/>
      </w:r>
      <w:r w:rsidRPr="00841E66">
        <w:rPr>
          <w:noProof/>
        </w:rPr>
        <w:instrText xml:space="preserve"> PAGEREF _Toc162437440 \h </w:instrText>
      </w:r>
      <w:r w:rsidRPr="00841E66">
        <w:rPr>
          <w:noProof/>
        </w:rPr>
      </w:r>
      <w:r w:rsidRPr="00841E66">
        <w:rPr>
          <w:noProof/>
        </w:rPr>
        <w:fldChar w:fldCharType="separate"/>
      </w:r>
      <w:r w:rsidR="00ED1AA4">
        <w:rPr>
          <w:noProof/>
        </w:rPr>
        <w:t>19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268CJ</w:t>
      </w:r>
      <w:r>
        <w:rPr>
          <w:noProof/>
        </w:rPr>
        <w:tab/>
        <w:t>Authorised officer on premises with consent may ask questions</w:t>
      </w:r>
      <w:r w:rsidRPr="00841E66">
        <w:rPr>
          <w:noProof/>
        </w:rPr>
        <w:tab/>
      </w:r>
      <w:r w:rsidRPr="00841E66">
        <w:rPr>
          <w:noProof/>
        </w:rPr>
        <w:fldChar w:fldCharType="begin"/>
      </w:r>
      <w:r w:rsidRPr="00841E66">
        <w:rPr>
          <w:noProof/>
        </w:rPr>
        <w:instrText xml:space="preserve"> PAGEREF _Toc162437441 \h </w:instrText>
      </w:r>
      <w:r w:rsidRPr="00841E66">
        <w:rPr>
          <w:noProof/>
        </w:rPr>
      </w:r>
      <w:r w:rsidRPr="00841E66">
        <w:rPr>
          <w:noProof/>
        </w:rPr>
        <w:fldChar w:fldCharType="separate"/>
      </w:r>
      <w:r w:rsidR="00ED1AA4">
        <w:rPr>
          <w:noProof/>
        </w:rPr>
        <w:t>20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268CK</w:t>
      </w:r>
      <w:r>
        <w:rPr>
          <w:noProof/>
        </w:rPr>
        <w:tab/>
        <w:t>Authorised officer on premises under warrant may ask questions</w:t>
      </w:r>
      <w:r w:rsidRPr="00841E66">
        <w:rPr>
          <w:noProof/>
        </w:rPr>
        <w:tab/>
      </w:r>
      <w:r w:rsidRPr="00841E66">
        <w:rPr>
          <w:noProof/>
        </w:rPr>
        <w:fldChar w:fldCharType="begin"/>
      </w:r>
      <w:r w:rsidRPr="00841E66">
        <w:rPr>
          <w:noProof/>
        </w:rPr>
        <w:instrText xml:space="preserve"> PAGEREF _Toc162437442 \h </w:instrText>
      </w:r>
      <w:r w:rsidRPr="00841E66">
        <w:rPr>
          <w:noProof/>
        </w:rPr>
      </w:r>
      <w:r w:rsidRPr="00841E66">
        <w:rPr>
          <w:noProof/>
        </w:rPr>
        <w:fldChar w:fldCharType="separate"/>
      </w:r>
      <w:r w:rsidR="00ED1AA4">
        <w:rPr>
          <w:noProof/>
        </w:rPr>
        <w:t>21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268CL</w:t>
      </w:r>
      <w:r>
        <w:rPr>
          <w:noProof/>
        </w:rPr>
        <w:tab/>
        <w:t>Offence: failure to answer question</w:t>
      </w:r>
      <w:r w:rsidRPr="00841E66">
        <w:rPr>
          <w:noProof/>
        </w:rPr>
        <w:tab/>
      </w:r>
      <w:r w:rsidRPr="00841E66">
        <w:rPr>
          <w:noProof/>
        </w:rPr>
        <w:fldChar w:fldCharType="begin"/>
      </w:r>
      <w:r w:rsidRPr="00841E66">
        <w:rPr>
          <w:noProof/>
        </w:rPr>
        <w:instrText xml:space="preserve"> PAGEREF _Toc162437443 \h </w:instrText>
      </w:r>
      <w:r w:rsidRPr="00841E66">
        <w:rPr>
          <w:noProof/>
        </w:rPr>
      </w:r>
      <w:r w:rsidRPr="00841E66">
        <w:rPr>
          <w:noProof/>
        </w:rPr>
        <w:fldChar w:fldCharType="separate"/>
      </w:r>
      <w:r w:rsidR="00ED1AA4">
        <w:rPr>
          <w:noProof/>
        </w:rPr>
        <w:t>21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268CM</w:t>
      </w:r>
      <w:r>
        <w:rPr>
          <w:noProof/>
        </w:rPr>
        <w:tab/>
        <w:t>Offence: giving false or misleading information</w:t>
      </w:r>
      <w:r w:rsidRPr="00841E66">
        <w:rPr>
          <w:noProof/>
        </w:rPr>
        <w:tab/>
      </w:r>
      <w:r w:rsidRPr="00841E66">
        <w:rPr>
          <w:noProof/>
        </w:rPr>
        <w:fldChar w:fldCharType="begin"/>
      </w:r>
      <w:r w:rsidRPr="00841E66">
        <w:rPr>
          <w:noProof/>
        </w:rPr>
        <w:instrText xml:space="preserve"> PAGEREF _Toc162437444 \h </w:instrText>
      </w:r>
      <w:r w:rsidRPr="00841E66">
        <w:rPr>
          <w:noProof/>
        </w:rPr>
      </w:r>
      <w:r w:rsidRPr="00841E66">
        <w:rPr>
          <w:noProof/>
        </w:rPr>
        <w:fldChar w:fldCharType="separate"/>
      </w:r>
      <w:r w:rsidR="00ED1AA4">
        <w:rPr>
          <w:noProof/>
        </w:rPr>
        <w:t>22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268CN</w:t>
      </w:r>
      <w:r>
        <w:rPr>
          <w:noProof/>
        </w:rPr>
        <w:tab/>
        <w:t>Offence: giving or showing documents that are false or misleading in material particulars</w:t>
      </w:r>
      <w:r w:rsidRPr="00841E66">
        <w:rPr>
          <w:noProof/>
        </w:rPr>
        <w:tab/>
      </w:r>
      <w:r w:rsidRPr="00841E66">
        <w:rPr>
          <w:noProof/>
        </w:rPr>
        <w:fldChar w:fldCharType="begin"/>
      </w:r>
      <w:r w:rsidRPr="00841E66">
        <w:rPr>
          <w:noProof/>
        </w:rPr>
        <w:instrText xml:space="preserve"> PAGEREF _Toc162437445 \h </w:instrText>
      </w:r>
      <w:r w:rsidRPr="00841E66">
        <w:rPr>
          <w:noProof/>
        </w:rPr>
      </w:r>
      <w:r w:rsidRPr="00841E66">
        <w:rPr>
          <w:noProof/>
        </w:rPr>
        <w:fldChar w:fldCharType="separate"/>
      </w:r>
      <w:r w:rsidR="00ED1AA4">
        <w:rPr>
          <w:noProof/>
        </w:rPr>
        <w:t>22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268CO</w:t>
      </w:r>
      <w:r>
        <w:rPr>
          <w:noProof/>
        </w:rPr>
        <w:tab/>
        <w:t>Use of electronic equipment in exercising monitoring powers</w:t>
      </w:r>
      <w:r w:rsidRPr="00841E66">
        <w:rPr>
          <w:noProof/>
        </w:rPr>
        <w:tab/>
      </w:r>
      <w:r w:rsidRPr="00841E66">
        <w:rPr>
          <w:noProof/>
        </w:rPr>
        <w:fldChar w:fldCharType="begin"/>
      </w:r>
      <w:r w:rsidRPr="00841E66">
        <w:rPr>
          <w:noProof/>
        </w:rPr>
        <w:instrText xml:space="preserve"> PAGEREF _Toc162437446 \h </w:instrText>
      </w:r>
      <w:r w:rsidRPr="00841E66">
        <w:rPr>
          <w:noProof/>
        </w:rPr>
      </w:r>
      <w:r w:rsidRPr="00841E66">
        <w:rPr>
          <w:noProof/>
        </w:rPr>
        <w:fldChar w:fldCharType="separate"/>
      </w:r>
      <w:r w:rsidR="00ED1AA4">
        <w:rPr>
          <w:noProof/>
        </w:rPr>
        <w:t>23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268CP</w:t>
      </w:r>
      <w:r>
        <w:rPr>
          <w:noProof/>
        </w:rPr>
        <w:tab/>
        <w:t>Use of electronic equipment by experts</w:t>
      </w:r>
      <w:r w:rsidRPr="00841E66">
        <w:rPr>
          <w:noProof/>
        </w:rPr>
        <w:tab/>
      </w:r>
      <w:r w:rsidRPr="00841E66">
        <w:rPr>
          <w:noProof/>
        </w:rPr>
        <w:fldChar w:fldCharType="begin"/>
      </w:r>
      <w:r w:rsidRPr="00841E66">
        <w:rPr>
          <w:noProof/>
        </w:rPr>
        <w:instrText xml:space="preserve"> PAGEREF _Toc162437447 \h </w:instrText>
      </w:r>
      <w:r w:rsidRPr="00841E66">
        <w:rPr>
          <w:noProof/>
        </w:rPr>
      </w:r>
      <w:r w:rsidRPr="00841E66">
        <w:rPr>
          <w:noProof/>
        </w:rPr>
        <w:fldChar w:fldCharType="separate"/>
      </w:r>
      <w:r w:rsidR="00ED1AA4">
        <w:rPr>
          <w:noProof/>
        </w:rPr>
        <w:t>23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268CQ</w:t>
      </w:r>
      <w:r>
        <w:rPr>
          <w:noProof/>
        </w:rPr>
        <w:tab/>
        <w:t>Extension of period</w:t>
      </w:r>
      <w:r w:rsidRPr="00841E66">
        <w:rPr>
          <w:noProof/>
        </w:rPr>
        <w:tab/>
      </w:r>
      <w:r w:rsidRPr="00841E66">
        <w:rPr>
          <w:noProof/>
        </w:rPr>
        <w:fldChar w:fldCharType="begin"/>
      </w:r>
      <w:r w:rsidRPr="00841E66">
        <w:rPr>
          <w:noProof/>
        </w:rPr>
        <w:instrText xml:space="preserve"> PAGEREF _Toc162437448 \h </w:instrText>
      </w:r>
      <w:r w:rsidRPr="00841E66">
        <w:rPr>
          <w:noProof/>
        </w:rPr>
      </w:r>
      <w:r w:rsidRPr="00841E66">
        <w:rPr>
          <w:noProof/>
        </w:rPr>
        <w:fldChar w:fldCharType="separate"/>
      </w:r>
      <w:r w:rsidR="00ED1AA4">
        <w:rPr>
          <w:noProof/>
        </w:rPr>
        <w:t>24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268CR</w:t>
      </w:r>
      <w:r>
        <w:rPr>
          <w:noProof/>
        </w:rPr>
        <w:tab/>
        <w:t>Powers without warrant in emergency situations</w:t>
      </w:r>
      <w:r w:rsidRPr="00841E66">
        <w:rPr>
          <w:noProof/>
        </w:rPr>
        <w:tab/>
      </w:r>
      <w:r w:rsidRPr="00841E66">
        <w:rPr>
          <w:noProof/>
        </w:rPr>
        <w:fldChar w:fldCharType="begin"/>
      </w:r>
      <w:r w:rsidRPr="00841E66">
        <w:rPr>
          <w:noProof/>
        </w:rPr>
        <w:instrText xml:space="preserve"> PAGEREF _Toc162437449 \h </w:instrText>
      </w:r>
      <w:r w:rsidRPr="00841E66">
        <w:rPr>
          <w:noProof/>
        </w:rPr>
      </w:r>
      <w:r w:rsidRPr="00841E66">
        <w:rPr>
          <w:noProof/>
        </w:rPr>
        <w:fldChar w:fldCharType="separate"/>
      </w:r>
      <w:r w:rsidR="00ED1AA4">
        <w:rPr>
          <w:noProof/>
        </w:rPr>
        <w:t>24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268CS</w:t>
      </w:r>
      <w:r>
        <w:rPr>
          <w:noProof/>
        </w:rPr>
        <w:tab/>
        <w:t>Retaining seized things</w:t>
      </w:r>
      <w:r w:rsidRPr="00841E66">
        <w:rPr>
          <w:noProof/>
        </w:rPr>
        <w:tab/>
      </w:r>
      <w:r w:rsidRPr="00841E66">
        <w:rPr>
          <w:noProof/>
        </w:rPr>
        <w:fldChar w:fldCharType="begin"/>
      </w:r>
      <w:r w:rsidRPr="00841E66">
        <w:rPr>
          <w:noProof/>
        </w:rPr>
        <w:instrText xml:space="preserve"> PAGEREF _Toc162437450 \h </w:instrText>
      </w:r>
      <w:r w:rsidRPr="00841E66">
        <w:rPr>
          <w:noProof/>
        </w:rPr>
      </w:r>
      <w:r w:rsidRPr="00841E66">
        <w:rPr>
          <w:noProof/>
        </w:rPr>
        <w:fldChar w:fldCharType="separate"/>
      </w:r>
      <w:r w:rsidR="00ED1AA4">
        <w:rPr>
          <w:noProof/>
        </w:rPr>
        <w:t>25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268CT</w:t>
      </w:r>
      <w:r>
        <w:rPr>
          <w:noProof/>
        </w:rPr>
        <w:tab/>
        <w:t>Authorised officer may apply for a thing to be retained for a further period</w:t>
      </w:r>
      <w:r w:rsidRPr="00841E66">
        <w:rPr>
          <w:noProof/>
        </w:rPr>
        <w:tab/>
      </w:r>
      <w:r w:rsidRPr="00841E66">
        <w:rPr>
          <w:noProof/>
        </w:rPr>
        <w:fldChar w:fldCharType="begin"/>
      </w:r>
      <w:r w:rsidRPr="00841E66">
        <w:rPr>
          <w:noProof/>
        </w:rPr>
        <w:instrText xml:space="preserve"> PAGEREF _Toc162437451 \h </w:instrText>
      </w:r>
      <w:r w:rsidRPr="00841E66">
        <w:rPr>
          <w:noProof/>
        </w:rPr>
      </w:r>
      <w:r w:rsidRPr="00841E66">
        <w:rPr>
          <w:noProof/>
        </w:rPr>
        <w:fldChar w:fldCharType="separate"/>
      </w:r>
      <w:r w:rsidR="00ED1AA4">
        <w:rPr>
          <w:noProof/>
        </w:rPr>
        <w:t>25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268CU</w:t>
      </w:r>
      <w:r>
        <w:rPr>
          <w:noProof/>
        </w:rPr>
        <w:tab/>
        <w:t>Magistrate or tribunal member may order that thing be retained</w:t>
      </w:r>
      <w:r w:rsidRPr="00841E66">
        <w:rPr>
          <w:noProof/>
        </w:rPr>
        <w:tab/>
      </w:r>
      <w:r w:rsidRPr="00841E66">
        <w:rPr>
          <w:noProof/>
        </w:rPr>
        <w:fldChar w:fldCharType="begin"/>
      </w:r>
      <w:r w:rsidRPr="00841E66">
        <w:rPr>
          <w:noProof/>
        </w:rPr>
        <w:instrText xml:space="preserve"> PAGEREF _Toc162437452 \h </w:instrText>
      </w:r>
      <w:r w:rsidRPr="00841E66">
        <w:rPr>
          <w:noProof/>
        </w:rPr>
      </w:r>
      <w:r w:rsidRPr="00841E66">
        <w:rPr>
          <w:noProof/>
        </w:rPr>
        <w:fldChar w:fldCharType="separate"/>
      </w:r>
      <w:r w:rsidR="00ED1AA4">
        <w:rPr>
          <w:noProof/>
        </w:rPr>
        <w:t>26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268CV</w:t>
      </w:r>
      <w:r>
        <w:rPr>
          <w:noProof/>
        </w:rPr>
        <w:tab/>
        <w:t>Occupier to provide authorised officer with all facilities and assistance</w:t>
      </w:r>
      <w:r w:rsidRPr="00841E66">
        <w:rPr>
          <w:noProof/>
        </w:rPr>
        <w:tab/>
      </w:r>
      <w:r w:rsidRPr="00841E66">
        <w:rPr>
          <w:noProof/>
        </w:rPr>
        <w:fldChar w:fldCharType="begin"/>
      </w:r>
      <w:r w:rsidRPr="00841E66">
        <w:rPr>
          <w:noProof/>
        </w:rPr>
        <w:instrText xml:space="preserve"> PAGEREF _Toc162437453 \h </w:instrText>
      </w:r>
      <w:r w:rsidRPr="00841E66">
        <w:rPr>
          <w:noProof/>
        </w:rPr>
      </w:r>
      <w:r w:rsidRPr="00841E66">
        <w:rPr>
          <w:noProof/>
        </w:rPr>
        <w:fldChar w:fldCharType="separate"/>
      </w:r>
      <w:r w:rsidR="00ED1AA4">
        <w:rPr>
          <w:noProof/>
        </w:rPr>
        <w:t>26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268CW</w:t>
      </w:r>
      <w:r>
        <w:rPr>
          <w:noProof/>
        </w:rPr>
        <w:tab/>
        <w:t>Announcement before entry</w:t>
      </w:r>
      <w:r w:rsidRPr="00841E66">
        <w:rPr>
          <w:noProof/>
        </w:rPr>
        <w:tab/>
      </w:r>
      <w:r w:rsidRPr="00841E66">
        <w:rPr>
          <w:noProof/>
        </w:rPr>
        <w:fldChar w:fldCharType="begin"/>
      </w:r>
      <w:r w:rsidRPr="00841E66">
        <w:rPr>
          <w:noProof/>
        </w:rPr>
        <w:instrText xml:space="preserve"> PAGEREF _Toc162437454 \h </w:instrText>
      </w:r>
      <w:r w:rsidRPr="00841E66">
        <w:rPr>
          <w:noProof/>
        </w:rPr>
      </w:r>
      <w:r w:rsidRPr="00841E66">
        <w:rPr>
          <w:noProof/>
        </w:rPr>
        <w:fldChar w:fldCharType="separate"/>
      </w:r>
      <w:r w:rsidR="00ED1AA4">
        <w:rPr>
          <w:noProof/>
        </w:rPr>
        <w:t>27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268CX</w:t>
      </w:r>
      <w:r>
        <w:rPr>
          <w:noProof/>
        </w:rPr>
        <w:tab/>
        <w:t>Copy of monitoring warrant to be given to occupier before entry</w:t>
      </w:r>
      <w:r w:rsidRPr="00841E66">
        <w:rPr>
          <w:noProof/>
        </w:rPr>
        <w:tab/>
      </w:r>
      <w:r w:rsidRPr="00841E66">
        <w:rPr>
          <w:noProof/>
        </w:rPr>
        <w:fldChar w:fldCharType="begin"/>
      </w:r>
      <w:r w:rsidRPr="00841E66">
        <w:rPr>
          <w:noProof/>
        </w:rPr>
        <w:instrText xml:space="preserve"> PAGEREF _Toc162437455 \h </w:instrText>
      </w:r>
      <w:r w:rsidRPr="00841E66">
        <w:rPr>
          <w:noProof/>
        </w:rPr>
      </w:r>
      <w:r w:rsidRPr="00841E66">
        <w:rPr>
          <w:noProof/>
        </w:rPr>
        <w:fldChar w:fldCharType="separate"/>
      </w:r>
      <w:r w:rsidR="00ED1AA4">
        <w:rPr>
          <w:noProof/>
        </w:rPr>
        <w:t>27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268CY</w:t>
      </w:r>
      <w:r>
        <w:rPr>
          <w:noProof/>
        </w:rPr>
        <w:tab/>
        <w:t>Compensation for damage to electronic equipment or data</w:t>
      </w:r>
      <w:r w:rsidRPr="00841E66">
        <w:rPr>
          <w:noProof/>
        </w:rPr>
        <w:tab/>
      </w:r>
      <w:r w:rsidRPr="00841E66">
        <w:rPr>
          <w:noProof/>
        </w:rPr>
        <w:fldChar w:fldCharType="begin"/>
      </w:r>
      <w:r w:rsidRPr="00841E66">
        <w:rPr>
          <w:noProof/>
        </w:rPr>
        <w:instrText xml:space="preserve"> PAGEREF _Toc162437456 \h </w:instrText>
      </w:r>
      <w:r w:rsidRPr="00841E66">
        <w:rPr>
          <w:noProof/>
        </w:rPr>
      </w:r>
      <w:r w:rsidRPr="00841E66">
        <w:rPr>
          <w:noProof/>
        </w:rPr>
        <w:fldChar w:fldCharType="separate"/>
      </w:r>
      <w:r w:rsidR="00ED1AA4">
        <w:rPr>
          <w:noProof/>
        </w:rPr>
        <w:t>27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268CZ</w:t>
      </w:r>
      <w:r>
        <w:rPr>
          <w:noProof/>
        </w:rPr>
        <w:tab/>
        <w:t>Occupier entitled to be present during execution of monitoring warrant</w:t>
      </w:r>
      <w:r w:rsidRPr="00841E66">
        <w:rPr>
          <w:noProof/>
        </w:rPr>
        <w:tab/>
      </w:r>
      <w:r w:rsidRPr="00841E66">
        <w:rPr>
          <w:noProof/>
        </w:rPr>
        <w:fldChar w:fldCharType="begin"/>
      </w:r>
      <w:r w:rsidRPr="00841E66">
        <w:rPr>
          <w:noProof/>
        </w:rPr>
        <w:instrText xml:space="preserve"> PAGEREF _Toc162437457 \h </w:instrText>
      </w:r>
      <w:r w:rsidRPr="00841E66">
        <w:rPr>
          <w:noProof/>
        </w:rPr>
      </w:r>
      <w:r w:rsidRPr="00841E66">
        <w:rPr>
          <w:noProof/>
        </w:rPr>
        <w:fldChar w:fldCharType="separate"/>
      </w:r>
      <w:r w:rsidR="00ED1AA4">
        <w:rPr>
          <w:noProof/>
        </w:rPr>
        <w:t>28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268CZA</w:t>
      </w:r>
      <w:r>
        <w:rPr>
          <w:noProof/>
        </w:rPr>
        <w:tab/>
        <w:t>Identity cards</w:t>
      </w:r>
      <w:r w:rsidRPr="00841E66">
        <w:rPr>
          <w:noProof/>
        </w:rPr>
        <w:tab/>
      </w:r>
      <w:r w:rsidRPr="00841E66">
        <w:rPr>
          <w:noProof/>
        </w:rPr>
        <w:fldChar w:fldCharType="begin"/>
      </w:r>
      <w:r w:rsidRPr="00841E66">
        <w:rPr>
          <w:noProof/>
        </w:rPr>
        <w:instrText xml:space="preserve"> PAGEREF _Toc162437458 \h </w:instrText>
      </w:r>
      <w:r w:rsidRPr="00841E66">
        <w:rPr>
          <w:noProof/>
        </w:rPr>
      </w:r>
      <w:r w:rsidRPr="00841E66">
        <w:rPr>
          <w:noProof/>
        </w:rPr>
        <w:fldChar w:fldCharType="separate"/>
      </w:r>
      <w:r w:rsidR="00ED1AA4">
        <w:rPr>
          <w:noProof/>
        </w:rPr>
        <w:t>28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268CZB</w:t>
      </w:r>
      <w:r>
        <w:rPr>
          <w:noProof/>
        </w:rPr>
        <w:tab/>
        <w:t>Authorised officer must produce identity card on request</w:t>
      </w:r>
      <w:r w:rsidRPr="00841E66">
        <w:rPr>
          <w:noProof/>
        </w:rPr>
        <w:tab/>
      </w:r>
      <w:r w:rsidRPr="00841E66">
        <w:rPr>
          <w:noProof/>
        </w:rPr>
        <w:fldChar w:fldCharType="begin"/>
      </w:r>
      <w:r w:rsidRPr="00841E66">
        <w:rPr>
          <w:noProof/>
        </w:rPr>
        <w:instrText xml:space="preserve"> PAGEREF _Toc162437459 \h </w:instrText>
      </w:r>
      <w:r w:rsidRPr="00841E66">
        <w:rPr>
          <w:noProof/>
        </w:rPr>
      </w:r>
      <w:r w:rsidRPr="00841E66">
        <w:rPr>
          <w:noProof/>
        </w:rPr>
        <w:fldChar w:fldCharType="separate"/>
      </w:r>
      <w:r w:rsidR="00ED1AA4">
        <w:rPr>
          <w:noProof/>
        </w:rPr>
        <w:t>29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268CZC</w:t>
      </w:r>
      <w:r>
        <w:rPr>
          <w:noProof/>
        </w:rPr>
        <w:tab/>
        <w:t>Officer may apply for warrants by telephone etc.</w:t>
      </w:r>
      <w:r w:rsidRPr="00841E66">
        <w:rPr>
          <w:noProof/>
        </w:rPr>
        <w:tab/>
      </w:r>
      <w:r w:rsidRPr="00841E66">
        <w:rPr>
          <w:noProof/>
        </w:rPr>
        <w:fldChar w:fldCharType="begin"/>
      </w:r>
      <w:r w:rsidRPr="00841E66">
        <w:rPr>
          <w:noProof/>
        </w:rPr>
        <w:instrText xml:space="preserve"> PAGEREF _Toc162437460 \h </w:instrText>
      </w:r>
      <w:r w:rsidRPr="00841E66">
        <w:rPr>
          <w:noProof/>
        </w:rPr>
      </w:r>
      <w:r w:rsidRPr="00841E66">
        <w:rPr>
          <w:noProof/>
        </w:rPr>
        <w:fldChar w:fldCharType="separate"/>
      </w:r>
      <w:r w:rsidR="00ED1AA4">
        <w:rPr>
          <w:noProof/>
        </w:rPr>
        <w:t>29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268CZD</w:t>
      </w:r>
      <w:r>
        <w:rPr>
          <w:noProof/>
        </w:rPr>
        <w:tab/>
        <w:t>Magistrate or tribunal member may grant warrant by telephone etc.</w:t>
      </w:r>
      <w:r w:rsidRPr="00841E66">
        <w:rPr>
          <w:noProof/>
        </w:rPr>
        <w:tab/>
      </w:r>
      <w:r w:rsidRPr="00841E66">
        <w:rPr>
          <w:noProof/>
        </w:rPr>
        <w:fldChar w:fldCharType="begin"/>
      </w:r>
      <w:r w:rsidRPr="00841E66">
        <w:rPr>
          <w:noProof/>
        </w:rPr>
        <w:instrText xml:space="preserve"> PAGEREF _Toc162437461 \h </w:instrText>
      </w:r>
      <w:r w:rsidRPr="00841E66">
        <w:rPr>
          <w:noProof/>
        </w:rPr>
      </w:r>
      <w:r w:rsidRPr="00841E66">
        <w:rPr>
          <w:noProof/>
        </w:rPr>
        <w:fldChar w:fldCharType="separate"/>
      </w:r>
      <w:r w:rsidR="00ED1AA4">
        <w:rPr>
          <w:noProof/>
        </w:rPr>
        <w:t>30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268CZE</w:t>
      </w:r>
      <w:r>
        <w:rPr>
          <w:noProof/>
        </w:rPr>
        <w:tab/>
        <w:t>Procedure for issuing warrant by telephone etc.</w:t>
      </w:r>
      <w:r w:rsidRPr="00841E66">
        <w:rPr>
          <w:noProof/>
        </w:rPr>
        <w:tab/>
      </w:r>
      <w:r w:rsidRPr="00841E66">
        <w:rPr>
          <w:noProof/>
        </w:rPr>
        <w:fldChar w:fldCharType="begin"/>
      </w:r>
      <w:r w:rsidRPr="00841E66">
        <w:rPr>
          <w:noProof/>
        </w:rPr>
        <w:instrText xml:space="preserve"> PAGEREF _Toc162437462 \h </w:instrText>
      </w:r>
      <w:r w:rsidRPr="00841E66">
        <w:rPr>
          <w:noProof/>
        </w:rPr>
      </w:r>
      <w:r w:rsidRPr="00841E66">
        <w:rPr>
          <w:noProof/>
        </w:rPr>
        <w:fldChar w:fldCharType="separate"/>
      </w:r>
      <w:r w:rsidR="00ED1AA4">
        <w:rPr>
          <w:noProof/>
        </w:rPr>
        <w:t>30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268CZF</w:t>
      </w:r>
      <w:r>
        <w:rPr>
          <w:noProof/>
        </w:rPr>
        <w:tab/>
        <w:t>Procedure after telephone warrant ceases or is executed</w:t>
      </w:r>
      <w:r w:rsidRPr="00841E66">
        <w:rPr>
          <w:noProof/>
        </w:rPr>
        <w:tab/>
      </w:r>
      <w:r w:rsidRPr="00841E66">
        <w:rPr>
          <w:noProof/>
        </w:rPr>
        <w:fldChar w:fldCharType="begin"/>
      </w:r>
      <w:r w:rsidRPr="00841E66">
        <w:rPr>
          <w:noProof/>
        </w:rPr>
        <w:instrText xml:space="preserve"> PAGEREF _Toc162437463 \h </w:instrText>
      </w:r>
      <w:r w:rsidRPr="00841E66">
        <w:rPr>
          <w:noProof/>
        </w:rPr>
      </w:r>
      <w:r w:rsidRPr="00841E66">
        <w:rPr>
          <w:noProof/>
        </w:rPr>
        <w:fldChar w:fldCharType="separate"/>
      </w:r>
      <w:r w:rsidR="00ED1AA4">
        <w:rPr>
          <w:noProof/>
        </w:rPr>
        <w:t>31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268CZG</w:t>
      </w:r>
      <w:r>
        <w:rPr>
          <w:noProof/>
        </w:rPr>
        <w:tab/>
        <w:t>Form of warrant authorises exercise of power</w:t>
      </w:r>
      <w:r w:rsidRPr="00841E66">
        <w:rPr>
          <w:noProof/>
        </w:rPr>
        <w:tab/>
      </w:r>
      <w:r w:rsidRPr="00841E66">
        <w:rPr>
          <w:noProof/>
        </w:rPr>
        <w:fldChar w:fldCharType="begin"/>
      </w:r>
      <w:r w:rsidRPr="00841E66">
        <w:rPr>
          <w:noProof/>
        </w:rPr>
        <w:instrText xml:space="preserve"> PAGEREF _Toc162437464 \h </w:instrText>
      </w:r>
      <w:r w:rsidRPr="00841E66">
        <w:rPr>
          <w:noProof/>
        </w:rPr>
      </w:r>
      <w:r w:rsidRPr="00841E66">
        <w:rPr>
          <w:noProof/>
        </w:rPr>
        <w:fldChar w:fldCharType="separate"/>
      </w:r>
      <w:r w:rsidR="00ED1AA4">
        <w:rPr>
          <w:noProof/>
        </w:rPr>
        <w:t>31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268CZH</w:t>
      </w:r>
      <w:r>
        <w:rPr>
          <w:noProof/>
        </w:rPr>
        <w:tab/>
        <w:t>Court to assume that exercise of power not authorised by telephone etc. warrant</w:t>
      </w:r>
      <w:r w:rsidRPr="00841E66">
        <w:rPr>
          <w:noProof/>
        </w:rPr>
        <w:tab/>
      </w:r>
      <w:r w:rsidRPr="00841E66">
        <w:rPr>
          <w:noProof/>
        </w:rPr>
        <w:fldChar w:fldCharType="begin"/>
      </w:r>
      <w:r w:rsidRPr="00841E66">
        <w:rPr>
          <w:noProof/>
        </w:rPr>
        <w:instrText xml:space="preserve"> PAGEREF _Toc162437465 \h </w:instrText>
      </w:r>
      <w:r w:rsidRPr="00841E66">
        <w:rPr>
          <w:noProof/>
        </w:rPr>
      </w:r>
      <w:r w:rsidRPr="00841E66">
        <w:rPr>
          <w:noProof/>
        </w:rPr>
        <w:fldChar w:fldCharType="separate"/>
      </w:r>
      <w:r w:rsidR="00ED1AA4">
        <w:rPr>
          <w:noProof/>
        </w:rPr>
        <w:t>32</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15—General</w:t>
      </w:r>
      <w:r w:rsidRPr="00841E66">
        <w:rPr>
          <w:b w:val="0"/>
          <w:noProof/>
          <w:sz w:val="18"/>
        </w:rPr>
        <w:tab/>
      </w:r>
      <w:r w:rsidRPr="00841E66">
        <w:rPr>
          <w:b w:val="0"/>
          <w:noProof/>
          <w:sz w:val="18"/>
        </w:rPr>
        <w:fldChar w:fldCharType="begin"/>
      </w:r>
      <w:r w:rsidRPr="00841E66">
        <w:rPr>
          <w:b w:val="0"/>
          <w:noProof/>
          <w:sz w:val="18"/>
        </w:rPr>
        <w:instrText xml:space="preserve"> PAGEREF _Toc162437466 \h </w:instrText>
      </w:r>
      <w:r w:rsidRPr="00841E66">
        <w:rPr>
          <w:b w:val="0"/>
          <w:noProof/>
          <w:sz w:val="18"/>
        </w:rPr>
      </w:r>
      <w:r w:rsidRPr="00841E66">
        <w:rPr>
          <w:b w:val="0"/>
          <w:noProof/>
          <w:sz w:val="18"/>
        </w:rPr>
        <w:fldChar w:fldCharType="separate"/>
      </w:r>
      <w:r w:rsidR="00ED1AA4">
        <w:rPr>
          <w:b w:val="0"/>
          <w:noProof/>
          <w:sz w:val="18"/>
        </w:rPr>
        <w:t>33</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269</w:t>
      </w:r>
      <w:r>
        <w:rPr>
          <w:noProof/>
        </w:rPr>
        <w:tab/>
        <w:t>Securities</w:t>
      </w:r>
      <w:r w:rsidRPr="00841E66">
        <w:rPr>
          <w:noProof/>
        </w:rPr>
        <w:tab/>
      </w:r>
      <w:r w:rsidRPr="00841E66">
        <w:rPr>
          <w:noProof/>
        </w:rPr>
        <w:fldChar w:fldCharType="begin"/>
      </w:r>
      <w:r w:rsidRPr="00841E66">
        <w:rPr>
          <w:noProof/>
        </w:rPr>
        <w:instrText xml:space="preserve"> PAGEREF _Toc162437467 \h </w:instrText>
      </w:r>
      <w:r w:rsidRPr="00841E66">
        <w:rPr>
          <w:noProof/>
        </w:rPr>
      </w:r>
      <w:r w:rsidRPr="00841E66">
        <w:rPr>
          <w:noProof/>
        </w:rPr>
        <w:fldChar w:fldCharType="separate"/>
      </w:r>
      <w:r w:rsidR="00ED1AA4">
        <w:rPr>
          <w:noProof/>
        </w:rPr>
        <w:t>33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270</w:t>
      </w:r>
      <w:r>
        <w:rPr>
          <w:noProof/>
        </w:rPr>
        <w:tab/>
        <w:t>Reports of absences of crews of vessels</w:t>
      </w:r>
      <w:r w:rsidRPr="00841E66">
        <w:rPr>
          <w:noProof/>
        </w:rPr>
        <w:tab/>
      </w:r>
      <w:r w:rsidRPr="00841E66">
        <w:rPr>
          <w:noProof/>
        </w:rPr>
        <w:fldChar w:fldCharType="begin"/>
      </w:r>
      <w:r w:rsidRPr="00841E66">
        <w:rPr>
          <w:noProof/>
        </w:rPr>
        <w:instrText xml:space="preserve"> PAGEREF _Toc162437468 \h </w:instrText>
      </w:r>
      <w:r w:rsidRPr="00841E66">
        <w:rPr>
          <w:noProof/>
        </w:rPr>
      </w:r>
      <w:r w:rsidRPr="00841E66">
        <w:rPr>
          <w:noProof/>
        </w:rPr>
        <w:fldChar w:fldCharType="separate"/>
      </w:r>
      <w:r w:rsidR="00ED1AA4">
        <w:rPr>
          <w:noProof/>
        </w:rPr>
        <w:t>34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271</w:t>
      </w:r>
      <w:r>
        <w:rPr>
          <w:noProof/>
        </w:rPr>
        <w:tab/>
        <w:t>Proof of certain matters</w:t>
      </w:r>
      <w:r w:rsidRPr="00841E66">
        <w:rPr>
          <w:noProof/>
        </w:rPr>
        <w:tab/>
      </w:r>
      <w:r w:rsidRPr="00841E66">
        <w:rPr>
          <w:noProof/>
        </w:rPr>
        <w:fldChar w:fldCharType="begin"/>
      </w:r>
      <w:r w:rsidRPr="00841E66">
        <w:rPr>
          <w:noProof/>
        </w:rPr>
        <w:instrText xml:space="preserve"> PAGEREF _Toc162437469 \h </w:instrText>
      </w:r>
      <w:r w:rsidRPr="00841E66">
        <w:rPr>
          <w:noProof/>
        </w:rPr>
      </w:r>
      <w:r w:rsidRPr="00841E66">
        <w:rPr>
          <w:noProof/>
        </w:rPr>
        <w:fldChar w:fldCharType="separate"/>
      </w:r>
      <w:r w:rsidR="00ED1AA4">
        <w:rPr>
          <w:noProof/>
        </w:rPr>
        <w:t>35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272</w:t>
      </w:r>
      <w:r>
        <w:rPr>
          <w:noProof/>
        </w:rPr>
        <w:tab/>
        <w:t>Migrant centres</w:t>
      </w:r>
      <w:r w:rsidRPr="00841E66">
        <w:rPr>
          <w:noProof/>
        </w:rPr>
        <w:tab/>
      </w:r>
      <w:r w:rsidRPr="00841E66">
        <w:rPr>
          <w:noProof/>
        </w:rPr>
        <w:fldChar w:fldCharType="begin"/>
      </w:r>
      <w:r w:rsidRPr="00841E66">
        <w:rPr>
          <w:noProof/>
        </w:rPr>
        <w:instrText xml:space="preserve"> PAGEREF _Toc162437470 \h </w:instrText>
      </w:r>
      <w:r w:rsidRPr="00841E66">
        <w:rPr>
          <w:noProof/>
        </w:rPr>
      </w:r>
      <w:r w:rsidRPr="00841E66">
        <w:rPr>
          <w:noProof/>
        </w:rPr>
        <w:fldChar w:fldCharType="separate"/>
      </w:r>
      <w:r w:rsidR="00ED1AA4">
        <w:rPr>
          <w:noProof/>
        </w:rPr>
        <w:t>38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273</w:t>
      </w:r>
      <w:r>
        <w:rPr>
          <w:noProof/>
        </w:rPr>
        <w:tab/>
        <w:t>Detention centres</w:t>
      </w:r>
      <w:r w:rsidRPr="00841E66">
        <w:rPr>
          <w:noProof/>
        </w:rPr>
        <w:tab/>
      </w:r>
      <w:r w:rsidRPr="00841E66">
        <w:rPr>
          <w:noProof/>
        </w:rPr>
        <w:fldChar w:fldCharType="begin"/>
      </w:r>
      <w:r w:rsidRPr="00841E66">
        <w:rPr>
          <w:noProof/>
        </w:rPr>
        <w:instrText xml:space="preserve"> PAGEREF _Toc162437471 \h </w:instrText>
      </w:r>
      <w:r w:rsidRPr="00841E66">
        <w:rPr>
          <w:noProof/>
        </w:rPr>
      </w:r>
      <w:r w:rsidRPr="00841E66">
        <w:rPr>
          <w:noProof/>
        </w:rPr>
        <w:fldChar w:fldCharType="separate"/>
      </w:r>
      <w:r w:rsidR="00ED1AA4">
        <w:rPr>
          <w:noProof/>
        </w:rPr>
        <w:t>39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274</w:t>
      </w:r>
      <w:r>
        <w:rPr>
          <w:noProof/>
        </w:rPr>
        <w:tab/>
        <w:t>Secretary or Australian Border Force Commissioner may issue documents containing information concerning certain persons</w:t>
      </w:r>
      <w:r w:rsidRPr="00841E66">
        <w:rPr>
          <w:noProof/>
        </w:rPr>
        <w:tab/>
      </w:r>
      <w:r w:rsidRPr="00841E66">
        <w:rPr>
          <w:noProof/>
        </w:rPr>
        <w:fldChar w:fldCharType="begin"/>
      </w:r>
      <w:r w:rsidRPr="00841E66">
        <w:rPr>
          <w:noProof/>
        </w:rPr>
        <w:instrText xml:space="preserve"> PAGEREF _Toc162437472 \h </w:instrText>
      </w:r>
      <w:r w:rsidRPr="00841E66">
        <w:rPr>
          <w:noProof/>
        </w:rPr>
      </w:r>
      <w:r w:rsidRPr="00841E66">
        <w:rPr>
          <w:noProof/>
        </w:rPr>
        <w:fldChar w:fldCharType="separate"/>
      </w:r>
      <w:r w:rsidR="00ED1AA4">
        <w:rPr>
          <w:noProof/>
        </w:rPr>
        <w:t>40</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3—Migration agents and immigration assistance</w:t>
      </w:r>
      <w:r w:rsidRPr="00841E66">
        <w:rPr>
          <w:b w:val="0"/>
          <w:noProof/>
          <w:sz w:val="18"/>
        </w:rPr>
        <w:tab/>
      </w:r>
      <w:r w:rsidRPr="00841E66">
        <w:rPr>
          <w:b w:val="0"/>
          <w:noProof/>
          <w:sz w:val="18"/>
        </w:rPr>
        <w:fldChar w:fldCharType="begin"/>
      </w:r>
      <w:r w:rsidRPr="00841E66">
        <w:rPr>
          <w:b w:val="0"/>
          <w:noProof/>
          <w:sz w:val="18"/>
        </w:rPr>
        <w:instrText xml:space="preserve"> PAGEREF _Toc162437473 \h </w:instrText>
      </w:r>
      <w:r w:rsidRPr="00841E66">
        <w:rPr>
          <w:b w:val="0"/>
          <w:noProof/>
          <w:sz w:val="18"/>
        </w:rPr>
      </w:r>
      <w:r w:rsidRPr="00841E66">
        <w:rPr>
          <w:b w:val="0"/>
          <w:noProof/>
          <w:sz w:val="18"/>
        </w:rPr>
        <w:fldChar w:fldCharType="separate"/>
      </w:r>
      <w:r w:rsidR="00ED1AA4">
        <w:rPr>
          <w:b w:val="0"/>
          <w:noProof/>
          <w:sz w:val="18"/>
        </w:rPr>
        <w:t>41</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1—Preliminary</w:t>
      </w:r>
      <w:r w:rsidRPr="00841E66">
        <w:rPr>
          <w:b w:val="0"/>
          <w:noProof/>
          <w:sz w:val="18"/>
        </w:rPr>
        <w:tab/>
      </w:r>
      <w:r w:rsidRPr="00841E66">
        <w:rPr>
          <w:b w:val="0"/>
          <w:noProof/>
          <w:sz w:val="18"/>
        </w:rPr>
        <w:fldChar w:fldCharType="begin"/>
      </w:r>
      <w:r w:rsidRPr="00841E66">
        <w:rPr>
          <w:b w:val="0"/>
          <w:noProof/>
          <w:sz w:val="18"/>
        </w:rPr>
        <w:instrText xml:space="preserve"> PAGEREF _Toc162437474 \h </w:instrText>
      </w:r>
      <w:r w:rsidRPr="00841E66">
        <w:rPr>
          <w:b w:val="0"/>
          <w:noProof/>
          <w:sz w:val="18"/>
        </w:rPr>
      </w:r>
      <w:r w:rsidRPr="00841E66">
        <w:rPr>
          <w:b w:val="0"/>
          <w:noProof/>
          <w:sz w:val="18"/>
        </w:rPr>
        <w:fldChar w:fldCharType="separate"/>
      </w:r>
      <w:r w:rsidR="00ED1AA4">
        <w:rPr>
          <w:b w:val="0"/>
          <w:noProof/>
          <w:sz w:val="18"/>
        </w:rPr>
        <w:t>41</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275</w:t>
      </w:r>
      <w:r>
        <w:rPr>
          <w:noProof/>
        </w:rPr>
        <w:tab/>
        <w:t>Interpretation</w:t>
      </w:r>
      <w:r w:rsidRPr="00841E66">
        <w:rPr>
          <w:noProof/>
        </w:rPr>
        <w:tab/>
      </w:r>
      <w:r w:rsidRPr="00841E66">
        <w:rPr>
          <w:noProof/>
        </w:rPr>
        <w:fldChar w:fldCharType="begin"/>
      </w:r>
      <w:r w:rsidRPr="00841E66">
        <w:rPr>
          <w:noProof/>
        </w:rPr>
        <w:instrText xml:space="preserve"> PAGEREF _Toc162437475 \h </w:instrText>
      </w:r>
      <w:r w:rsidRPr="00841E66">
        <w:rPr>
          <w:noProof/>
        </w:rPr>
      </w:r>
      <w:r w:rsidRPr="00841E66">
        <w:rPr>
          <w:noProof/>
        </w:rPr>
        <w:fldChar w:fldCharType="separate"/>
      </w:r>
      <w:r w:rsidR="00ED1AA4">
        <w:rPr>
          <w:noProof/>
        </w:rPr>
        <w:t>41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276</w:t>
      </w:r>
      <w:r>
        <w:rPr>
          <w:noProof/>
        </w:rPr>
        <w:tab/>
        <w:t>Immigration assistance</w:t>
      </w:r>
      <w:r w:rsidRPr="00841E66">
        <w:rPr>
          <w:noProof/>
        </w:rPr>
        <w:tab/>
      </w:r>
      <w:r w:rsidRPr="00841E66">
        <w:rPr>
          <w:noProof/>
        </w:rPr>
        <w:fldChar w:fldCharType="begin"/>
      </w:r>
      <w:r w:rsidRPr="00841E66">
        <w:rPr>
          <w:noProof/>
        </w:rPr>
        <w:instrText xml:space="preserve"> PAGEREF _Toc162437476 \h </w:instrText>
      </w:r>
      <w:r w:rsidRPr="00841E66">
        <w:rPr>
          <w:noProof/>
        </w:rPr>
      </w:r>
      <w:r w:rsidRPr="00841E66">
        <w:rPr>
          <w:noProof/>
        </w:rPr>
        <w:fldChar w:fldCharType="separate"/>
      </w:r>
      <w:r w:rsidR="00ED1AA4">
        <w:rPr>
          <w:noProof/>
        </w:rPr>
        <w:t>43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278</w:t>
      </w:r>
      <w:r>
        <w:rPr>
          <w:noProof/>
        </w:rPr>
        <w:tab/>
        <w:t>Relation by employment</w:t>
      </w:r>
      <w:r w:rsidRPr="00841E66">
        <w:rPr>
          <w:noProof/>
        </w:rPr>
        <w:tab/>
      </w:r>
      <w:r w:rsidRPr="00841E66">
        <w:rPr>
          <w:noProof/>
        </w:rPr>
        <w:fldChar w:fldCharType="begin"/>
      </w:r>
      <w:r w:rsidRPr="00841E66">
        <w:rPr>
          <w:noProof/>
        </w:rPr>
        <w:instrText xml:space="preserve"> PAGEREF _Toc162437477 \h </w:instrText>
      </w:r>
      <w:r w:rsidRPr="00841E66">
        <w:rPr>
          <w:noProof/>
        </w:rPr>
      </w:r>
      <w:r w:rsidRPr="00841E66">
        <w:rPr>
          <w:noProof/>
        </w:rPr>
        <w:fldChar w:fldCharType="separate"/>
      </w:r>
      <w:r w:rsidR="00ED1AA4">
        <w:rPr>
          <w:noProof/>
        </w:rPr>
        <w:t>45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278A</w:t>
      </w:r>
      <w:r>
        <w:rPr>
          <w:noProof/>
        </w:rPr>
        <w:tab/>
        <w:t>Eligibility for restricted legal practitioners</w:t>
      </w:r>
      <w:r w:rsidRPr="00841E66">
        <w:rPr>
          <w:noProof/>
        </w:rPr>
        <w:tab/>
      </w:r>
      <w:r w:rsidRPr="00841E66">
        <w:rPr>
          <w:noProof/>
        </w:rPr>
        <w:fldChar w:fldCharType="begin"/>
      </w:r>
      <w:r w:rsidRPr="00841E66">
        <w:rPr>
          <w:noProof/>
        </w:rPr>
        <w:instrText xml:space="preserve"> PAGEREF _Toc162437478 \h </w:instrText>
      </w:r>
      <w:r w:rsidRPr="00841E66">
        <w:rPr>
          <w:noProof/>
        </w:rPr>
      </w:r>
      <w:r w:rsidRPr="00841E66">
        <w:rPr>
          <w:noProof/>
        </w:rPr>
        <w:fldChar w:fldCharType="separate"/>
      </w:r>
      <w:r w:rsidR="00ED1AA4">
        <w:rPr>
          <w:noProof/>
        </w:rPr>
        <w:t>46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279</w:t>
      </w:r>
      <w:r>
        <w:rPr>
          <w:noProof/>
        </w:rPr>
        <w:tab/>
        <w:t xml:space="preserve">Part VIIC of the </w:t>
      </w:r>
      <w:r w:rsidRPr="00E92FE1">
        <w:rPr>
          <w:i/>
          <w:noProof/>
        </w:rPr>
        <w:t xml:space="preserve">Crimes Act 1914 </w:t>
      </w:r>
      <w:r>
        <w:rPr>
          <w:noProof/>
        </w:rPr>
        <w:t>to apply to this Part</w:t>
      </w:r>
      <w:r w:rsidRPr="00841E66">
        <w:rPr>
          <w:noProof/>
        </w:rPr>
        <w:tab/>
      </w:r>
      <w:r w:rsidRPr="00841E66">
        <w:rPr>
          <w:noProof/>
        </w:rPr>
        <w:fldChar w:fldCharType="begin"/>
      </w:r>
      <w:r w:rsidRPr="00841E66">
        <w:rPr>
          <w:noProof/>
        </w:rPr>
        <w:instrText xml:space="preserve"> PAGEREF _Toc162437479 \h </w:instrText>
      </w:r>
      <w:r w:rsidRPr="00841E66">
        <w:rPr>
          <w:noProof/>
        </w:rPr>
      </w:r>
      <w:r w:rsidRPr="00841E66">
        <w:rPr>
          <w:noProof/>
        </w:rPr>
        <w:fldChar w:fldCharType="separate"/>
      </w:r>
      <w:r w:rsidR="00ED1AA4">
        <w:rPr>
          <w:noProof/>
        </w:rPr>
        <w:t>48</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2—Restrictions on giving of immigration assistance and making of immigration representations</w:t>
      </w:r>
      <w:r w:rsidRPr="00841E66">
        <w:rPr>
          <w:b w:val="0"/>
          <w:noProof/>
          <w:sz w:val="18"/>
        </w:rPr>
        <w:tab/>
      </w:r>
      <w:r w:rsidRPr="00841E66">
        <w:rPr>
          <w:b w:val="0"/>
          <w:noProof/>
          <w:sz w:val="18"/>
        </w:rPr>
        <w:fldChar w:fldCharType="begin"/>
      </w:r>
      <w:r w:rsidRPr="00841E66">
        <w:rPr>
          <w:b w:val="0"/>
          <w:noProof/>
          <w:sz w:val="18"/>
        </w:rPr>
        <w:instrText xml:space="preserve"> PAGEREF _Toc162437480 \h </w:instrText>
      </w:r>
      <w:r w:rsidRPr="00841E66">
        <w:rPr>
          <w:b w:val="0"/>
          <w:noProof/>
          <w:sz w:val="18"/>
        </w:rPr>
      </w:r>
      <w:r w:rsidRPr="00841E66">
        <w:rPr>
          <w:b w:val="0"/>
          <w:noProof/>
          <w:sz w:val="18"/>
        </w:rPr>
        <w:fldChar w:fldCharType="separate"/>
      </w:r>
      <w:r w:rsidR="00ED1AA4">
        <w:rPr>
          <w:b w:val="0"/>
          <w:noProof/>
          <w:sz w:val="18"/>
        </w:rPr>
        <w:t>49</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280</w:t>
      </w:r>
      <w:r>
        <w:rPr>
          <w:noProof/>
        </w:rPr>
        <w:tab/>
        <w:t>Restrictions on giving of immigration assistance</w:t>
      </w:r>
      <w:r w:rsidRPr="00841E66">
        <w:rPr>
          <w:noProof/>
        </w:rPr>
        <w:tab/>
      </w:r>
      <w:r w:rsidRPr="00841E66">
        <w:rPr>
          <w:noProof/>
        </w:rPr>
        <w:fldChar w:fldCharType="begin"/>
      </w:r>
      <w:r w:rsidRPr="00841E66">
        <w:rPr>
          <w:noProof/>
        </w:rPr>
        <w:instrText xml:space="preserve"> PAGEREF _Toc162437481 \h </w:instrText>
      </w:r>
      <w:r w:rsidRPr="00841E66">
        <w:rPr>
          <w:noProof/>
        </w:rPr>
      </w:r>
      <w:r w:rsidRPr="00841E66">
        <w:rPr>
          <w:noProof/>
        </w:rPr>
        <w:fldChar w:fldCharType="separate"/>
      </w:r>
      <w:r w:rsidR="00ED1AA4">
        <w:rPr>
          <w:noProof/>
        </w:rPr>
        <w:t>49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281</w:t>
      </w:r>
      <w:r>
        <w:rPr>
          <w:noProof/>
        </w:rPr>
        <w:tab/>
        <w:t>Restriction on charging fees for immigration assistance</w:t>
      </w:r>
      <w:r w:rsidRPr="00841E66">
        <w:rPr>
          <w:noProof/>
        </w:rPr>
        <w:tab/>
      </w:r>
      <w:r w:rsidRPr="00841E66">
        <w:rPr>
          <w:noProof/>
        </w:rPr>
        <w:fldChar w:fldCharType="begin"/>
      </w:r>
      <w:r w:rsidRPr="00841E66">
        <w:rPr>
          <w:noProof/>
        </w:rPr>
        <w:instrText xml:space="preserve"> PAGEREF _Toc162437482 \h </w:instrText>
      </w:r>
      <w:r w:rsidRPr="00841E66">
        <w:rPr>
          <w:noProof/>
        </w:rPr>
      </w:r>
      <w:r w:rsidRPr="00841E66">
        <w:rPr>
          <w:noProof/>
        </w:rPr>
        <w:fldChar w:fldCharType="separate"/>
      </w:r>
      <w:r w:rsidR="00ED1AA4">
        <w:rPr>
          <w:noProof/>
        </w:rPr>
        <w:t>51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282</w:t>
      </w:r>
      <w:r>
        <w:rPr>
          <w:noProof/>
        </w:rPr>
        <w:tab/>
        <w:t>Restriction on charging fees for immigration representations</w:t>
      </w:r>
      <w:r w:rsidRPr="00841E66">
        <w:rPr>
          <w:noProof/>
        </w:rPr>
        <w:tab/>
      </w:r>
      <w:r w:rsidRPr="00841E66">
        <w:rPr>
          <w:noProof/>
        </w:rPr>
        <w:fldChar w:fldCharType="begin"/>
      </w:r>
      <w:r w:rsidRPr="00841E66">
        <w:rPr>
          <w:noProof/>
        </w:rPr>
        <w:instrText xml:space="preserve"> PAGEREF _Toc162437483 \h </w:instrText>
      </w:r>
      <w:r w:rsidRPr="00841E66">
        <w:rPr>
          <w:noProof/>
        </w:rPr>
      </w:r>
      <w:r w:rsidRPr="00841E66">
        <w:rPr>
          <w:noProof/>
        </w:rPr>
        <w:fldChar w:fldCharType="separate"/>
      </w:r>
      <w:r w:rsidR="00ED1AA4">
        <w:rPr>
          <w:noProof/>
        </w:rPr>
        <w:t>51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283</w:t>
      </w:r>
      <w:r>
        <w:rPr>
          <w:noProof/>
        </w:rPr>
        <w:tab/>
        <w:t>False representation that a person is a registered migration agent</w:t>
      </w:r>
      <w:r w:rsidRPr="00841E66">
        <w:rPr>
          <w:noProof/>
        </w:rPr>
        <w:tab/>
      </w:r>
      <w:r w:rsidRPr="00841E66">
        <w:rPr>
          <w:noProof/>
        </w:rPr>
        <w:fldChar w:fldCharType="begin"/>
      </w:r>
      <w:r w:rsidRPr="00841E66">
        <w:rPr>
          <w:noProof/>
        </w:rPr>
        <w:instrText xml:space="preserve"> PAGEREF _Toc162437484 \h </w:instrText>
      </w:r>
      <w:r w:rsidRPr="00841E66">
        <w:rPr>
          <w:noProof/>
        </w:rPr>
      </w:r>
      <w:r w:rsidRPr="00841E66">
        <w:rPr>
          <w:noProof/>
        </w:rPr>
        <w:fldChar w:fldCharType="separate"/>
      </w:r>
      <w:r w:rsidR="00ED1AA4">
        <w:rPr>
          <w:noProof/>
        </w:rPr>
        <w:t>53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284</w:t>
      </w:r>
      <w:r>
        <w:rPr>
          <w:noProof/>
        </w:rPr>
        <w:tab/>
        <w:t>Restriction on self</w:t>
      </w:r>
      <w:r>
        <w:rPr>
          <w:noProof/>
        </w:rPr>
        <w:noBreakHyphen/>
        <w:t>advertising of the giving of immigration assistance</w:t>
      </w:r>
      <w:r w:rsidRPr="00841E66">
        <w:rPr>
          <w:noProof/>
        </w:rPr>
        <w:tab/>
      </w:r>
      <w:r w:rsidRPr="00841E66">
        <w:rPr>
          <w:noProof/>
        </w:rPr>
        <w:fldChar w:fldCharType="begin"/>
      </w:r>
      <w:r w:rsidRPr="00841E66">
        <w:rPr>
          <w:noProof/>
        </w:rPr>
        <w:instrText xml:space="preserve"> PAGEREF _Toc162437485 \h </w:instrText>
      </w:r>
      <w:r w:rsidRPr="00841E66">
        <w:rPr>
          <w:noProof/>
        </w:rPr>
      </w:r>
      <w:r w:rsidRPr="00841E66">
        <w:rPr>
          <w:noProof/>
        </w:rPr>
        <w:fldChar w:fldCharType="separate"/>
      </w:r>
      <w:r w:rsidR="00ED1AA4">
        <w:rPr>
          <w:noProof/>
        </w:rPr>
        <w:t>53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285</w:t>
      </w:r>
      <w:r>
        <w:rPr>
          <w:noProof/>
        </w:rPr>
        <w:tab/>
        <w:t>Restriction on other advertising of immigration assistance</w:t>
      </w:r>
      <w:r w:rsidRPr="00841E66">
        <w:rPr>
          <w:noProof/>
        </w:rPr>
        <w:tab/>
      </w:r>
      <w:r w:rsidRPr="00841E66">
        <w:rPr>
          <w:noProof/>
        </w:rPr>
        <w:fldChar w:fldCharType="begin"/>
      </w:r>
      <w:r w:rsidRPr="00841E66">
        <w:rPr>
          <w:noProof/>
        </w:rPr>
        <w:instrText xml:space="preserve"> PAGEREF _Toc162437486 \h </w:instrText>
      </w:r>
      <w:r w:rsidRPr="00841E66">
        <w:rPr>
          <w:noProof/>
        </w:rPr>
      </w:r>
      <w:r w:rsidRPr="00841E66">
        <w:rPr>
          <w:noProof/>
        </w:rPr>
        <w:fldChar w:fldCharType="separate"/>
      </w:r>
      <w:r w:rsidR="00ED1AA4">
        <w:rPr>
          <w:noProof/>
        </w:rPr>
        <w:t>54</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3—Registration of migration agents</w:t>
      </w:r>
      <w:r w:rsidRPr="00841E66">
        <w:rPr>
          <w:b w:val="0"/>
          <w:noProof/>
          <w:sz w:val="18"/>
        </w:rPr>
        <w:tab/>
      </w:r>
      <w:r w:rsidRPr="00841E66">
        <w:rPr>
          <w:b w:val="0"/>
          <w:noProof/>
          <w:sz w:val="18"/>
        </w:rPr>
        <w:fldChar w:fldCharType="begin"/>
      </w:r>
      <w:r w:rsidRPr="00841E66">
        <w:rPr>
          <w:b w:val="0"/>
          <w:noProof/>
          <w:sz w:val="18"/>
        </w:rPr>
        <w:instrText xml:space="preserve"> PAGEREF _Toc162437487 \h </w:instrText>
      </w:r>
      <w:r w:rsidRPr="00841E66">
        <w:rPr>
          <w:b w:val="0"/>
          <w:noProof/>
          <w:sz w:val="18"/>
        </w:rPr>
      </w:r>
      <w:r w:rsidRPr="00841E66">
        <w:rPr>
          <w:b w:val="0"/>
          <w:noProof/>
          <w:sz w:val="18"/>
        </w:rPr>
        <w:fldChar w:fldCharType="separate"/>
      </w:r>
      <w:r w:rsidR="00ED1AA4">
        <w:rPr>
          <w:b w:val="0"/>
          <w:noProof/>
          <w:sz w:val="18"/>
        </w:rPr>
        <w:t>56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287</w:t>
      </w:r>
      <w:r>
        <w:rPr>
          <w:noProof/>
        </w:rPr>
        <w:tab/>
        <w:t>Register of Migration Agents</w:t>
      </w:r>
      <w:r w:rsidRPr="00841E66">
        <w:rPr>
          <w:noProof/>
        </w:rPr>
        <w:tab/>
      </w:r>
      <w:r w:rsidRPr="00841E66">
        <w:rPr>
          <w:noProof/>
        </w:rPr>
        <w:fldChar w:fldCharType="begin"/>
      </w:r>
      <w:r w:rsidRPr="00841E66">
        <w:rPr>
          <w:noProof/>
        </w:rPr>
        <w:instrText xml:space="preserve"> PAGEREF _Toc162437488 \h </w:instrText>
      </w:r>
      <w:r w:rsidRPr="00841E66">
        <w:rPr>
          <w:noProof/>
        </w:rPr>
      </w:r>
      <w:r w:rsidRPr="00841E66">
        <w:rPr>
          <w:noProof/>
        </w:rPr>
        <w:fldChar w:fldCharType="separate"/>
      </w:r>
      <w:r w:rsidR="00ED1AA4">
        <w:rPr>
          <w:noProof/>
        </w:rPr>
        <w:t>56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288</w:t>
      </w:r>
      <w:r>
        <w:rPr>
          <w:noProof/>
        </w:rPr>
        <w:tab/>
        <w:t>Application for registration</w:t>
      </w:r>
      <w:r w:rsidRPr="00841E66">
        <w:rPr>
          <w:noProof/>
        </w:rPr>
        <w:tab/>
      </w:r>
      <w:r w:rsidRPr="00841E66">
        <w:rPr>
          <w:noProof/>
        </w:rPr>
        <w:fldChar w:fldCharType="begin"/>
      </w:r>
      <w:r w:rsidRPr="00841E66">
        <w:rPr>
          <w:noProof/>
        </w:rPr>
        <w:instrText xml:space="preserve"> PAGEREF _Toc162437489 \h </w:instrText>
      </w:r>
      <w:r w:rsidRPr="00841E66">
        <w:rPr>
          <w:noProof/>
        </w:rPr>
      </w:r>
      <w:r w:rsidRPr="00841E66">
        <w:rPr>
          <w:noProof/>
        </w:rPr>
        <w:fldChar w:fldCharType="separate"/>
      </w:r>
      <w:r w:rsidR="00ED1AA4">
        <w:rPr>
          <w:noProof/>
        </w:rPr>
        <w:t>57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288A</w:t>
      </w:r>
      <w:r>
        <w:rPr>
          <w:noProof/>
        </w:rPr>
        <w:tab/>
        <w:t>Publishing requirement</w:t>
      </w:r>
      <w:r w:rsidRPr="00841E66">
        <w:rPr>
          <w:noProof/>
        </w:rPr>
        <w:tab/>
      </w:r>
      <w:r w:rsidRPr="00841E66">
        <w:rPr>
          <w:noProof/>
        </w:rPr>
        <w:fldChar w:fldCharType="begin"/>
      </w:r>
      <w:r w:rsidRPr="00841E66">
        <w:rPr>
          <w:noProof/>
        </w:rPr>
        <w:instrText xml:space="preserve"> PAGEREF _Toc162437490 \h </w:instrText>
      </w:r>
      <w:r w:rsidRPr="00841E66">
        <w:rPr>
          <w:noProof/>
        </w:rPr>
      </w:r>
      <w:r w:rsidRPr="00841E66">
        <w:rPr>
          <w:noProof/>
        </w:rPr>
        <w:fldChar w:fldCharType="separate"/>
      </w:r>
      <w:r w:rsidR="00ED1AA4">
        <w:rPr>
          <w:noProof/>
        </w:rPr>
        <w:t>59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288B</w:t>
      </w:r>
      <w:r>
        <w:rPr>
          <w:noProof/>
        </w:rPr>
        <w:tab/>
        <w:t>Requirement to provide further information etc.</w:t>
      </w:r>
      <w:r w:rsidRPr="00841E66">
        <w:rPr>
          <w:noProof/>
        </w:rPr>
        <w:tab/>
      </w:r>
      <w:r w:rsidRPr="00841E66">
        <w:rPr>
          <w:noProof/>
        </w:rPr>
        <w:fldChar w:fldCharType="begin"/>
      </w:r>
      <w:r w:rsidRPr="00841E66">
        <w:rPr>
          <w:noProof/>
        </w:rPr>
        <w:instrText xml:space="preserve"> PAGEREF _Toc162437491 \h </w:instrText>
      </w:r>
      <w:r w:rsidRPr="00841E66">
        <w:rPr>
          <w:noProof/>
        </w:rPr>
      </w:r>
      <w:r w:rsidRPr="00841E66">
        <w:rPr>
          <w:noProof/>
        </w:rPr>
        <w:fldChar w:fldCharType="separate"/>
      </w:r>
      <w:r w:rsidR="00ED1AA4">
        <w:rPr>
          <w:noProof/>
        </w:rPr>
        <w:t>59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289</w:t>
      </w:r>
      <w:r>
        <w:rPr>
          <w:noProof/>
        </w:rPr>
        <w:tab/>
        <w:t>Registration</w:t>
      </w:r>
      <w:r w:rsidRPr="00841E66">
        <w:rPr>
          <w:noProof/>
        </w:rPr>
        <w:tab/>
      </w:r>
      <w:r w:rsidRPr="00841E66">
        <w:rPr>
          <w:noProof/>
        </w:rPr>
        <w:fldChar w:fldCharType="begin"/>
      </w:r>
      <w:r w:rsidRPr="00841E66">
        <w:rPr>
          <w:noProof/>
        </w:rPr>
        <w:instrText xml:space="preserve"> PAGEREF _Toc162437492 \h </w:instrText>
      </w:r>
      <w:r w:rsidRPr="00841E66">
        <w:rPr>
          <w:noProof/>
        </w:rPr>
      </w:r>
      <w:r w:rsidRPr="00841E66">
        <w:rPr>
          <w:noProof/>
        </w:rPr>
        <w:fldChar w:fldCharType="separate"/>
      </w:r>
      <w:r w:rsidR="00ED1AA4">
        <w:rPr>
          <w:noProof/>
        </w:rPr>
        <w:t>61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289A</w:t>
      </w:r>
      <w:r>
        <w:rPr>
          <w:noProof/>
        </w:rPr>
        <w:tab/>
        <w:t>Applicant must not be registered if academic and vocational requirements are not satisfied</w:t>
      </w:r>
      <w:r w:rsidRPr="00841E66">
        <w:rPr>
          <w:noProof/>
        </w:rPr>
        <w:tab/>
      </w:r>
      <w:r w:rsidRPr="00841E66">
        <w:rPr>
          <w:noProof/>
        </w:rPr>
        <w:fldChar w:fldCharType="begin"/>
      </w:r>
      <w:r w:rsidRPr="00841E66">
        <w:rPr>
          <w:noProof/>
        </w:rPr>
        <w:instrText xml:space="preserve"> PAGEREF _Toc162437493 \h </w:instrText>
      </w:r>
      <w:r w:rsidRPr="00841E66">
        <w:rPr>
          <w:noProof/>
        </w:rPr>
      </w:r>
      <w:r w:rsidRPr="00841E66">
        <w:rPr>
          <w:noProof/>
        </w:rPr>
        <w:fldChar w:fldCharType="separate"/>
      </w:r>
      <w:r w:rsidR="00ED1AA4">
        <w:rPr>
          <w:noProof/>
        </w:rPr>
        <w:t>62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289B</w:t>
      </w:r>
      <w:r>
        <w:rPr>
          <w:noProof/>
        </w:rPr>
        <w:tab/>
        <w:t>Applications by Australian legal practitioners</w:t>
      </w:r>
      <w:r w:rsidRPr="00841E66">
        <w:rPr>
          <w:noProof/>
        </w:rPr>
        <w:tab/>
      </w:r>
      <w:r w:rsidRPr="00841E66">
        <w:rPr>
          <w:noProof/>
        </w:rPr>
        <w:fldChar w:fldCharType="begin"/>
      </w:r>
      <w:r w:rsidRPr="00841E66">
        <w:rPr>
          <w:noProof/>
        </w:rPr>
        <w:instrText xml:space="preserve"> PAGEREF _Toc162437494 \h </w:instrText>
      </w:r>
      <w:r w:rsidRPr="00841E66">
        <w:rPr>
          <w:noProof/>
        </w:rPr>
      </w:r>
      <w:r w:rsidRPr="00841E66">
        <w:rPr>
          <w:noProof/>
        </w:rPr>
        <w:fldChar w:fldCharType="separate"/>
      </w:r>
      <w:r w:rsidR="00ED1AA4">
        <w:rPr>
          <w:noProof/>
        </w:rPr>
        <w:t>62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290</w:t>
      </w:r>
      <w:r>
        <w:rPr>
          <w:noProof/>
        </w:rPr>
        <w:tab/>
        <w:t>Applicant must not be registered if not a person of integrity or not fit and proper</w:t>
      </w:r>
      <w:r w:rsidRPr="00841E66">
        <w:rPr>
          <w:noProof/>
        </w:rPr>
        <w:tab/>
      </w:r>
      <w:r w:rsidRPr="00841E66">
        <w:rPr>
          <w:noProof/>
        </w:rPr>
        <w:fldChar w:fldCharType="begin"/>
      </w:r>
      <w:r w:rsidRPr="00841E66">
        <w:rPr>
          <w:noProof/>
        </w:rPr>
        <w:instrText xml:space="preserve"> PAGEREF _Toc162437495 \h </w:instrText>
      </w:r>
      <w:r w:rsidRPr="00841E66">
        <w:rPr>
          <w:noProof/>
        </w:rPr>
      </w:r>
      <w:r w:rsidRPr="00841E66">
        <w:rPr>
          <w:noProof/>
        </w:rPr>
        <w:fldChar w:fldCharType="separate"/>
      </w:r>
      <w:r w:rsidR="00ED1AA4">
        <w:rPr>
          <w:noProof/>
        </w:rPr>
        <w:t>63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290A</w:t>
      </w:r>
      <w:r>
        <w:rPr>
          <w:noProof/>
        </w:rPr>
        <w:tab/>
        <w:t>Applicant must not be registered if continuing professional development requirements are not satisfied</w:t>
      </w:r>
      <w:r w:rsidRPr="00841E66">
        <w:rPr>
          <w:noProof/>
        </w:rPr>
        <w:tab/>
      </w:r>
      <w:r w:rsidRPr="00841E66">
        <w:rPr>
          <w:noProof/>
        </w:rPr>
        <w:fldChar w:fldCharType="begin"/>
      </w:r>
      <w:r w:rsidRPr="00841E66">
        <w:rPr>
          <w:noProof/>
        </w:rPr>
        <w:instrText xml:space="preserve"> PAGEREF _Toc162437496 \h </w:instrText>
      </w:r>
      <w:r w:rsidRPr="00841E66">
        <w:rPr>
          <w:noProof/>
        </w:rPr>
      </w:r>
      <w:r w:rsidRPr="00841E66">
        <w:rPr>
          <w:noProof/>
        </w:rPr>
        <w:fldChar w:fldCharType="separate"/>
      </w:r>
      <w:r w:rsidR="00ED1AA4">
        <w:rPr>
          <w:noProof/>
        </w:rPr>
        <w:t>64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290B</w:t>
      </w:r>
      <w:r>
        <w:rPr>
          <w:noProof/>
        </w:rPr>
        <w:tab/>
        <w:t>Applicant must not be registered if any unpaid registration status charge</w:t>
      </w:r>
      <w:r w:rsidRPr="00841E66">
        <w:rPr>
          <w:noProof/>
        </w:rPr>
        <w:tab/>
      </w:r>
      <w:r w:rsidRPr="00841E66">
        <w:rPr>
          <w:noProof/>
        </w:rPr>
        <w:fldChar w:fldCharType="begin"/>
      </w:r>
      <w:r w:rsidRPr="00841E66">
        <w:rPr>
          <w:noProof/>
        </w:rPr>
        <w:instrText xml:space="preserve"> PAGEREF _Toc162437497 \h </w:instrText>
      </w:r>
      <w:r w:rsidRPr="00841E66">
        <w:rPr>
          <w:noProof/>
        </w:rPr>
      </w:r>
      <w:r w:rsidRPr="00841E66">
        <w:rPr>
          <w:noProof/>
        </w:rPr>
        <w:fldChar w:fldCharType="separate"/>
      </w:r>
      <w:r w:rsidR="00ED1AA4">
        <w:rPr>
          <w:noProof/>
        </w:rPr>
        <w:t>65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291</w:t>
      </w:r>
      <w:r>
        <w:rPr>
          <w:noProof/>
        </w:rPr>
        <w:tab/>
        <w:t>Applicant must not be registered if registration refused in past year</w:t>
      </w:r>
      <w:r w:rsidRPr="00841E66">
        <w:rPr>
          <w:noProof/>
        </w:rPr>
        <w:tab/>
      </w:r>
      <w:r w:rsidRPr="00841E66">
        <w:rPr>
          <w:noProof/>
        </w:rPr>
        <w:fldChar w:fldCharType="begin"/>
      </w:r>
      <w:r w:rsidRPr="00841E66">
        <w:rPr>
          <w:noProof/>
        </w:rPr>
        <w:instrText xml:space="preserve"> PAGEREF _Toc162437498 \h </w:instrText>
      </w:r>
      <w:r w:rsidRPr="00841E66">
        <w:rPr>
          <w:noProof/>
        </w:rPr>
      </w:r>
      <w:r w:rsidRPr="00841E66">
        <w:rPr>
          <w:noProof/>
        </w:rPr>
        <w:fldChar w:fldCharType="separate"/>
      </w:r>
      <w:r w:rsidR="00ED1AA4">
        <w:rPr>
          <w:noProof/>
        </w:rPr>
        <w:t>65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291A</w:t>
      </w:r>
      <w:r>
        <w:rPr>
          <w:noProof/>
        </w:rPr>
        <w:tab/>
        <w:t>Applicant must not be registered if suspension would be in effect</w:t>
      </w:r>
      <w:r w:rsidRPr="00841E66">
        <w:rPr>
          <w:noProof/>
        </w:rPr>
        <w:tab/>
      </w:r>
      <w:r w:rsidRPr="00841E66">
        <w:rPr>
          <w:noProof/>
        </w:rPr>
        <w:fldChar w:fldCharType="begin"/>
      </w:r>
      <w:r w:rsidRPr="00841E66">
        <w:rPr>
          <w:noProof/>
        </w:rPr>
        <w:instrText xml:space="preserve"> PAGEREF _Toc162437499 \h </w:instrText>
      </w:r>
      <w:r w:rsidRPr="00841E66">
        <w:rPr>
          <w:noProof/>
        </w:rPr>
      </w:r>
      <w:r w:rsidRPr="00841E66">
        <w:rPr>
          <w:noProof/>
        </w:rPr>
        <w:fldChar w:fldCharType="separate"/>
      </w:r>
      <w:r w:rsidR="00ED1AA4">
        <w:rPr>
          <w:noProof/>
        </w:rPr>
        <w:t>65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292</w:t>
      </w:r>
      <w:r>
        <w:rPr>
          <w:noProof/>
        </w:rPr>
        <w:tab/>
        <w:t>Applicant must not be registered if registration cancelled in past 5 years</w:t>
      </w:r>
      <w:r w:rsidRPr="00841E66">
        <w:rPr>
          <w:noProof/>
        </w:rPr>
        <w:tab/>
      </w:r>
      <w:r w:rsidRPr="00841E66">
        <w:rPr>
          <w:noProof/>
        </w:rPr>
        <w:fldChar w:fldCharType="begin"/>
      </w:r>
      <w:r w:rsidRPr="00841E66">
        <w:rPr>
          <w:noProof/>
        </w:rPr>
        <w:instrText xml:space="preserve"> PAGEREF _Toc162437500 \h </w:instrText>
      </w:r>
      <w:r w:rsidRPr="00841E66">
        <w:rPr>
          <w:noProof/>
        </w:rPr>
      </w:r>
      <w:r w:rsidRPr="00841E66">
        <w:rPr>
          <w:noProof/>
        </w:rPr>
        <w:fldChar w:fldCharType="separate"/>
      </w:r>
      <w:r w:rsidR="00ED1AA4">
        <w:rPr>
          <w:noProof/>
        </w:rPr>
        <w:t>66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292A</w:t>
      </w:r>
      <w:r>
        <w:rPr>
          <w:noProof/>
        </w:rPr>
        <w:tab/>
        <w:t>Applicant must not be registered if any barring period has not ended</w:t>
      </w:r>
      <w:r w:rsidRPr="00841E66">
        <w:rPr>
          <w:noProof/>
        </w:rPr>
        <w:tab/>
      </w:r>
      <w:r w:rsidRPr="00841E66">
        <w:rPr>
          <w:noProof/>
        </w:rPr>
        <w:fldChar w:fldCharType="begin"/>
      </w:r>
      <w:r w:rsidRPr="00841E66">
        <w:rPr>
          <w:noProof/>
        </w:rPr>
        <w:instrText xml:space="preserve"> PAGEREF _Toc162437501 \h </w:instrText>
      </w:r>
      <w:r w:rsidRPr="00841E66">
        <w:rPr>
          <w:noProof/>
        </w:rPr>
      </w:r>
      <w:r w:rsidRPr="00841E66">
        <w:rPr>
          <w:noProof/>
        </w:rPr>
        <w:fldChar w:fldCharType="separate"/>
      </w:r>
      <w:r w:rsidR="00ED1AA4">
        <w:rPr>
          <w:noProof/>
        </w:rPr>
        <w:t>66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292B</w:t>
      </w:r>
      <w:r>
        <w:rPr>
          <w:noProof/>
        </w:rPr>
        <w:tab/>
        <w:t>Applicant must not be registered unless he or she holds appropriate professional indemnity insurance</w:t>
      </w:r>
      <w:r w:rsidRPr="00841E66">
        <w:rPr>
          <w:noProof/>
        </w:rPr>
        <w:tab/>
      </w:r>
      <w:r w:rsidRPr="00841E66">
        <w:rPr>
          <w:noProof/>
        </w:rPr>
        <w:fldChar w:fldCharType="begin"/>
      </w:r>
      <w:r w:rsidRPr="00841E66">
        <w:rPr>
          <w:noProof/>
        </w:rPr>
        <w:instrText xml:space="preserve"> PAGEREF _Toc162437502 \h </w:instrText>
      </w:r>
      <w:r w:rsidRPr="00841E66">
        <w:rPr>
          <w:noProof/>
        </w:rPr>
      </w:r>
      <w:r w:rsidRPr="00841E66">
        <w:rPr>
          <w:noProof/>
        </w:rPr>
        <w:fldChar w:fldCharType="separate"/>
      </w:r>
      <w:r w:rsidR="00ED1AA4">
        <w:rPr>
          <w:noProof/>
        </w:rPr>
        <w:t>66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293</w:t>
      </w:r>
      <w:r>
        <w:rPr>
          <w:noProof/>
        </w:rPr>
        <w:tab/>
        <w:t>Applicant under 18 must not be registered</w:t>
      </w:r>
      <w:r w:rsidRPr="00841E66">
        <w:rPr>
          <w:noProof/>
        </w:rPr>
        <w:tab/>
      </w:r>
      <w:r w:rsidRPr="00841E66">
        <w:rPr>
          <w:noProof/>
        </w:rPr>
        <w:fldChar w:fldCharType="begin"/>
      </w:r>
      <w:r w:rsidRPr="00841E66">
        <w:rPr>
          <w:noProof/>
        </w:rPr>
        <w:instrText xml:space="preserve"> PAGEREF _Toc162437503 \h </w:instrText>
      </w:r>
      <w:r w:rsidRPr="00841E66">
        <w:rPr>
          <w:noProof/>
        </w:rPr>
      </w:r>
      <w:r w:rsidRPr="00841E66">
        <w:rPr>
          <w:noProof/>
        </w:rPr>
        <w:fldChar w:fldCharType="separate"/>
      </w:r>
      <w:r w:rsidR="00ED1AA4">
        <w:rPr>
          <w:noProof/>
        </w:rPr>
        <w:t>67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294</w:t>
      </w:r>
      <w:r>
        <w:rPr>
          <w:noProof/>
        </w:rPr>
        <w:tab/>
        <w:t>Applicant must not be registered if not an Australian citizen, permanent resident or New Zealander with special visa</w:t>
      </w:r>
      <w:r w:rsidRPr="00841E66">
        <w:rPr>
          <w:noProof/>
        </w:rPr>
        <w:tab/>
      </w:r>
      <w:r w:rsidRPr="00841E66">
        <w:rPr>
          <w:noProof/>
        </w:rPr>
        <w:fldChar w:fldCharType="begin"/>
      </w:r>
      <w:r w:rsidRPr="00841E66">
        <w:rPr>
          <w:noProof/>
        </w:rPr>
        <w:instrText xml:space="preserve"> PAGEREF _Toc162437504 \h </w:instrText>
      </w:r>
      <w:r w:rsidRPr="00841E66">
        <w:rPr>
          <w:noProof/>
        </w:rPr>
      </w:r>
      <w:r w:rsidRPr="00841E66">
        <w:rPr>
          <w:noProof/>
        </w:rPr>
        <w:fldChar w:fldCharType="separate"/>
      </w:r>
      <w:r w:rsidR="00ED1AA4">
        <w:rPr>
          <w:noProof/>
        </w:rPr>
        <w:t>67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295</w:t>
      </w:r>
      <w:r>
        <w:rPr>
          <w:noProof/>
        </w:rPr>
        <w:tab/>
        <w:t>Notice of refusal of application</w:t>
      </w:r>
      <w:r w:rsidRPr="00841E66">
        <w:rPr>
          <w:noProof/>
        </w:rPr>
        <w:tab/>
      </w:r>
      <w:r w:rsidRPr="00841E66">
        <w:rPr>
          <w:noProof/>
        </w:rPr>
        <w:fldChar w:fldCharType="begin"/>
      </w:r>
      <w:r w:rsidRPr="00841E66">
        <w:rPr>
          <w:noProof/>
        </w:rPr>
        <w:instrText xml:space="preserve"> PAGEREF _Toc162437505 \h </w:instrText>
      </w:r>
      <w:r w:rsidRPr="00841E66">
        <w:rPr>
          <w:noProof/>
        </w:rPr>
      </w:r>
      <w:r w:rsidRPr="00841E66">
        <w:rPr>
          <w:noProof/>
        </w:rPr>
        <w:fldChar w:fldCharType="separate"/>
      </w:r>
      <w:r w:rsidR="00ED1AA4">
        <w:rPr>
          <w:noProof/>
        </w:rPr>
        <w:t>67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299</w:t>
      </w:r>
      <w:r>
        <w:rPr>
          <w:noProof/>
        </w:rPr>
        <w:tab/>
        <w:t>Period of registration</w:t>
      </w:r>
      <w:r w:rsidRPr="00841E66">
        <w:rPr>
          <w:noProof/>
        </w:rPr>
        <w:tab/>
      </w:r>
      <w:r w:rsidRPr="00841E66">
        <w:rPr>
          <w:noProof/>
        </w:rPr>
        <w:fldChar w:fldCharType="begin"/>
      </w:r>
      <w:r w:rsidRPr="00841E66">
        <w:rPr>
          <w:noProof/>
        </w:rPr>
        <w:instrText xml:space="preserve"> PAGEREF _Toc162437506 \h </w:instrText>
      </w:r>
      <w:r w:rsidRPr="00841E66">
        <w:rPr>
          <w:noProof/>
        </w:rPr>
      </w:r>
      <w:r w:rsidRPr="00841E66">
        <w:rPr>
          <w:noProof/>
        </w:rPr>
        <w:fldChar w:fldCharType="separate"/>
      </w:r>
      <w:r w:rsidR="00ED1AA4">
        <w:rPr>
          <w:noProof/>
        </w:rPr>
        <w:t>67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300</w:t>
      </w:r>
      <w:r>
        <w:rPr>
          <w:noProof/>
        </w:rPr>
        <w:tab/>
        <w:t>Automatic continuation of registration</w:t>
      </w:r>
      <w:r w:rsidRPr="00841E66">
        <w:rPr>
          <w:noProof/>
        </w:rPr>
        <w:tab/>
      </w:r>
      <w:r w:rsidRPr="00841E66">
        <w:rPr>
          <w:noProof/>
        </w:rPr>
        <w:fldChar w:fldCharType="begin"/>
      </w:r>
      <w:r w:rsidRPr="00841E66">
        <w:rPr>
          <w:noProof/>
        </w:rPr>
        <w:instrText xml:space="preserve"> PAGEREF _Toc162437507 \h </w:instrText>
      </w:r>
      <w:r w:rsidRPr="00841E66">
        <w:rPr>
          <w:noProof/>
        </w:rPr>
      </w:r>
      <w:r w:rsidRPr="00841E66">
        <w:rPr>
          <w:noProof/>
        </w:rPr>
        <w:fldChar w:fldCharType="separate"/>
      </w:r>
      <w:r w:rsidR="00ED1AA4">
        <w:rPr>
          <w:noProof/>
        </w:rPr>
        <w:t>68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301</w:t>
      </w:r>
      <w:r>
        <w:rPr>
          <w:noProof/>
        </w:rPr>
        <w:tab/>
        <w:t>Migration Agents Registration Authority must warn of expiry</w:t>
      </w:r>
      <w:r w:rsidRPr="00841E66">
        <w:rPr>
          <w:noProof/>
        </w:rPr>
        <w:tab/>
      </w:r>
      <w:r w:rsidRPr="00841E66">
        <w:rPr>
          <w:noProof/>
        </w:rPr>
        <w:fldChar w:fldCharType="begin"/>
      </w:r>
      <w:r w:rsidRPr="00841E66">
        <w:rPr>
          <w:noProof/>
        </w:rPr>
        <w:instrText xml:space="preserve"> PAGEREF _Toc162437508 \h </w:instrText>
      </w:r>
      <w:r w:rsidRPr="00841E66">
        <w:rPr>
          <w:noProof/>
        </w:rPr>
      </w:r>
      <w:r w:rsidRPr="00841E66">
        <w:rPr>
          <w:noProof/>
        </w:rPr>
        <w:fldChar w:fldCharType="separate"/>
      </w:r>
      <w:r w:rsidR="00ED1AA4">
        <w:rPr>
          <w:noProof/>
        </w:rPr>
        <w:t>70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302</w:t>
      </w:r>
      <w:r>
        <w:rPr>
          <w:noProof/>
        </w:rPr>
        <w:tab/>
        <w:t>Automatic deregistration</w:t>
      </w:r>
      <w:r w:rsidRPr="00841E66">
        <w:rPr>
          <w:noProof/>
        </w:rPr>
        <w:tab/>
      </w:r>
      <w:r w:rsidRPr="00841E66">
        <w:rPr>
          <w:noProof/>
        </w:rPr>
        <w:fldChar w:fldCharType="begin"/>
      </w:r>
      <w:r w:rsidRPr="00841E66">
        <w:rPr>
          <w:noProof/>
        </w:rPr>
        <w:instrText xml:space="preserve"> PAGEREF _Toc162437509 \h </w:instrText>
      </w:r>
      <w:r w:rsidRPr="00841E66">
        <w:rPr>
          <w:noProof/>
        </w:rPr>
      </w:r>
      <w:r w:rsidRPr="00841E66">
        <w:rPr>
          <w:noProof/>
        </w:rPr>
        <w:fldChar w:fldCharType="separate"/>
      </w:r>
      <w:r w:rsidR="00ED1AA4">
        <w:rPr>
          <w:noProof/>
        </w:rPr>
        <w:t>70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302A</w:t>
      </w:r>
      <w:r>
        <w:rPr>
          <w:noProof/>
        </w:rPr>
        <w:tab/>
        <w:t>Cancellation of registration—Australian legal practitioners</w:t>
      </w:r>
      <w:r w:rsidRPr="00841E66">
        <w:rPr>
          <w:noProof/>
        </w:rPr>
        <w:tab/>
      </w:r>
      <w:r w:rsidRPr="00841E66">
        <w:rPr>
          <w:noProof/>
        </w:rPr>
        <w:fldChar w:fldCharType="begin"/>
      </w:r>
      <w:r w:rsidRPr="00841E66">
        <w:rPr>
          <w:noProof/>
        </w:rPr>
        <w:instrText xml:space="preserve"> PAGEREF _Toc162437510 \h </w:instrText>
      </w:r>
      <w:r w:rsidRPr="00841E66">
        <w:rPr>
          <w:noProof/>
        </w:rPr>
      </w:r>
      <w:r w:rsidRPr="00841E66">
        <w:rPr>
          <w:noProof/>
        </w:rPr>
        <w:fldChar w:fldCharType="separate"/>
      </w:r>
      <w:r w:rsidR="00ED1AA4">
        <w:rPr>
          <w:noProof/>
        </w:rPr>
        <w:t>70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303</w:t>
      </w:r>
      <w:r>
        <w:rPr>
          <w:noProof/>
        </w:rPr>
        <w:tab/>
        <w:t>Disciplining registered migration agents</w:t>
      </w:r>
      <w:r w:rsidRPr="00841E66">
        <w:rPr>
          <w:noProof/>
        </w:rPr>
        <w:tab/>
      </w:r>
      <w:r w:rsidRPr="00841E66">
        <w:rPr>
          <w:noProof/>
        </w:rPr>
        <w:fldChar w:fldCharType="begin"/>
      </w:r>
      <w:r w:rsidRPr="00841E66">
        <w:rPr>
          <w:noProof/>
        </w:rPr>
        <w:instrText xml:space="preserve"> PAGEREF _Toc162437511 \h </w:instrText>
      </w:r>
      <w:r w:rsidRPr="00841E66">
        <w:rPr>
          <w:noProof/>
        </w:rPr>
      </w:r>
      <w:r w:rsidRPr="00841E66">
        <w:rPr>
          <w:noProof/>
        </w:rPr>
        <w:fldChar w:fldCharType="separate"/>
      </w:r>
      <w:r w:rsidR="00ED1AA4">
        <w:rPr>
          <w:noProof/>
        </w:rPr>
        <w:t>71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304</w:t>
      </w:r>
      <w:r>
        <w:rPr>
          <w:noProof/>
        </w:rPr>
        <w:tab/>
        <w:t>Period of suspension</w:t>
      </w:r>
      <w:r w:rsidRPr="00841E66">
        <w:rPr>
          <w:noProof/>
        </w:rPr>
        <w:tab/>
      </w:r>
      <w:r w:rsidRPr="00841E66">
        <w:rPr>
          <w:noProof/>
        </w:rPr>
        <w:fldChar w:fldCharType="begin"/>
      </w:r>
      <w:r w:rsidRPr="00841E66">
        <w:rPr>
          <w:noProof/>
        </w:rPr>
        <w:instrText xml:space="preserve"> PAGEREF _Toc162437512 \h </w:instrText>
      </w:r>
      <w:r w:rsidRPr="00841E66">
        <w:rPr>
          <w:noProof/>
        </w:rPr>
      </w:r>
      <w:r w:rsidRPr="00841E66">
        <w:rPr>
          <w:noProof/>
        </w:rPr>
        <w:fldChar w:fldCharType="separate"/>
      </w:r>
      <w:r w:rsidR="00ED1AA4">
        <w:rPr>
          <w:noProof/>
        </w:rPr>
        <w:t>72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304A</w:t>
      </w:r>
      <w:r>
        <w:rPr>
          <w:noProof/>
        </w:rPr>
        <w:tab/>
        <w:t>Conditions for lifting cautions</w:t>
      </w:r>
      <w:r w:rsidRPr="00841E66">
        <w:rPr>
          <w:noProof/>
        </w:rPr>
        <w:tab/>
      </w:r>
      <w:r w:rsidRPr="00841E66">
        <w:rPr>
          <w:noProof/>
        </w:rPr>
        <w:fldChar w:fldCharType="begin"/>
      </w:r>
      <w:r w:rsidRPr="00841E66">
        <w:rPr>
          <w:noProof/>
        </w:rPr>
        <w:instrText xml:space="preserve"> PAGEREF _Toc162437513 \h </w:instrText>
      </w:r>
      <w:r w:rsidRPr="00841E66">
        <w:rPr>
          <w:noProof/>
        </w:rPr>
      </w:r>
      <w:r w:rsidRPr="00841E66">
        <w:rPr>
          <w:noProof/>
        </w:rPr>
        <w:fldChar w:fldCharType="separate"/>
      </w:r>
      <w:r w:rsidR="00ED1AA4">
        <w:rPr>
          <w:noProof/>
        </w:rPr>
        <w:t>72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305</w:t>
      </w:r>
      <w:r>
        <w:rPr>
          <w:noProof/>
        </w:rPr>
        <w:tab/>
        <w:t>Notice of disciplinary decision</w:t>
      </w:r>
      <w:r w:rsidRPr="00841E66">
        <w:rPr>
          <w:noProof/>
        </w:rPr>
        <w:tab/>
      </w:r>
      <w:r w:rsidRPr="00841E66">
        <w:rPr>
          <w:noProof/>
        </w:rPr>
        <w:fldChar w:fldCharType="begin"/>
      </w:r>
      <w:r w:rsidRPr="00841E66">
        <w:rPr>
          <w:noProof/>
        </w:rPr>
        <w:instrText xml:space="preserve"> PAGEREF _Toc162437514 \h </w:instrText>
      </w:r>
      <w:r w:rsidRPr="00841E66">
        <w:rPr>
          <w:noProof/>
        </w:rPr>
      </w:r>
      <w:r w:rsidRPr="00841E66">
        <w:rPr>
          <w:noProof/>
        </w:rPr>
        <w:fldChar w:fldCharType="separate"/>
      </w:r>
      <w:r w:rsidR="00ED1AA4">
        <w:rPr>
          <w:noProof/>
        </w:rPr>
        <w:t>72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305A</w:t>
      </w:r>
      <w:r>
        <w:rPr>
          <w:noProof/>
        </w:rPr>
        <w:tab/>
        <w:t>Making disciplinary details publicly available</w:t>
      </w:r>
      <w:r w:rsidRPr="00841E66">
        <w:rPr>
          <w:noProof/>
        </w:rPr>
        <w:tab/>
      </w:r>
      <w:r w:rsidRPr="00841E66">
        <w:rPr>
          <w:noProof/>
        </w:rPr>
        <w:fldChar w:fldCharType="begin"/>
      </w:r>
      <w:r w:rsidRPr="00841E66">
        <w:rPr>
          <w:noProof/>
        </w:rPr>
        <w:instrText xml:space="preserve"> PAGEREF _Toc162437515 \h </w:instrText>
      </w:r>
      <w:r w:rsidRPr="00841E66">
        <w:rPr>
          <w:noProof/>
        </w:rPr>
      </w:r>
      <w:r w:rsidRPr="00841E66">
        <w:rPr>
          <w:noProof/>
        </w:rPr>
        <w:fldChar w:fldCharType="separate"/>
      </w:r>
      <w:r w:rsidR="00ED1AA4">
        <w:rPr>
          <w:noProof/>
        </w:rPr>
        <w:t>73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305B</w:t>
      </w:r>
      <w:r>
        <w:rPr>
          <w:noProof/>
        </w:rPr>
        <w:tab/>
        <w:t>Providing disciplinary details to clients</w:t>
      </w:r>
      <w:r w:rsidRPr="00841E66">
        <w:rPr>
          <w:noProof/>
        </w:rPr>
        <w:tab/>
      </w:r>
      <w:r w:rsidRPr="00841E66">
        <w:rPr>
          <w:noProof/>
        </w:rPr>
        <w:fldChar w:fldCharType="begin"/>
      </w:r>
      <w:r w:rsidRPr="00841E66">
        <w:rPr>
          <w:noProof/>
        </w:rPr>
        <w:instrText xml:space="preserve"> PAGEREF _Toc162437516 \h </w:instrText>
      </w:r>
      <w:r w:rsidRPr="00841E66">
        <w:rPr>
          <w:noProof/>
        </w:rPr>
      </w:r>
      <w:r w:rsidRPr="00841E66">
        <w:rPr>
          <w:noProof/>
        </w:rPr>
        <w:fldChar w:fldCharType="separate"/>
      </w:r>
      <w:r w:rsidR="00ED1AA4">
        <w:rPr>
          <w:noProof/>
        </w:rPr>
        <w:t>73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305C</w:t>
      </w:r>
      <w:r>
        <w:rPr>
          <w:noProof/>
        </w:rPr>
        <w:tab/>
        <w:t>Requiring registered migration agents to give information or documents</w:t>
      </w:r>
      <w:r w:rsidRPr="00841E66">
        <w:rPr>
          <w:noProof/>
        </w:rPr>
        <w:tab/>
      </w:r>
      <w:r w:rsidRPr="00841E66">
        <w:rPr>
          <w:noProof/>
        </w:rPr>
        <w:fldChar w:fldCharType="begin"/>
      </w:r>
      <w:r w:rsidRPr="00841E66">
        <w:rPr>
          <w:noProof/>
        </w:rPr>
        <w:instrText xml:space="preserve"> PAGEREF _Toc162437517 \h </w:instrText>
      </w:r>
      <w:r w:rsidRPr="00841E66">
        <w:rPr>
          <w:noProof/>
        </w:rPr>
      </w:r>
      <w:r w:rsidRPr="00841E66">
        <w:rPr>
          <w:noProof/>
        </w:rPr>
        <w:fldChar w:fldCharType="separate"/>
      </w:r>
      <w:r w:rsidR="00ED1AA4">
        <w:rPr>
          <w:noProof/>
        </w:rPr>
        <w:t>74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w:t>
      </w:r>
      <w:r>
        <w:rPr>
          <w:noProof/>
        </w:rPr>
        <w:tab/>
        <w:t>Review by the Administrative Appeals Tribunal</w:t>
      </w:r>
      <w:r w:rsidRPr="00841E66">
        <w:rPr>
          <w:noProof/>
        </w:rPr>
        <w:tab/>
      </w:r>
      <w:r w:rsidRPr="00841E66">
        <w:rPr>
          <w:noProof/>
        </w:rPr>
        <w:fldChar w:fldCharType="begin"/>
      </w:r>
      <w:r w:rsidRPr="00841E66">
        <w:rPr>
          <w:noProof/>
        </w:rPr>
        <w:instrText xml:space="preserve"> PAGEREF _Toc162437518 \h </w:instrText>
      </w:r>
      <w:r w:rsidRPr="00841E66">
        <w:rPr>
          <w:noProof/>
        </w:rPr>
      </w:r>
      <w:r w:rsidRPr="00841E66">
        <w:rPr>
          <w:noProof/>
        </w:rPr>
        <w:fldChar w:fldCharType="separate"/>
      </w:r>
      <w:r w:rsidR="00ED1AA4">
        <w:rPr>
          <w:noProof/>
        </w:rPr>
        <w:t>75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306AA</w:t>
      </w:r>
      <w:r>
        <w:rPr>
          <w:noProof/>
        </w:rPr>
        <w:tab/>
        <w:t>Stay orders</w:t>
      </w:r>
      <w:r w:rsidRPr="00841E66">
        <w:rPr>
          <w:noProof/>
        </w:rPr>
        <w:tab/>
      </w:r>
      <w:r w:rsidRPr="00841E66">
        <w:rPr>
          <w:noProof/>
        </w:rPr>
        <w:fldChar w:fldCharType="begin"/>
      </w:r>
      <w:r w:rsidRPr="00841E66">
        <w:rPr>
          <w:noProof/>
        </w:rPr>
        <w:instrText xml:space="preserve"> PAGEREF _Toc162437519 \h </w:instrText>
      </w:r>
      <w:r w:rsidRPr="00841E66">
        <w:rPr>
          <w:noProof/>
        </w:rPr>
      </w:r>
      <w:r w:rsidRPr="00841E66">
        <w:rPr>
          <w:noProof/>
        </w:rPr>
        <w:fldChar w:fldCharType="separate"/>
      </w:r>
      <w:r w:rsidR="00ED1AA4">
        <w:rPr>
          <w:noProof/>
        </w:rPr>
        <w:t>75</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3A—Documents relating to clients of inactive migration agents and deceased migration agents</w:t>
      </w:r>
      <w:r w:rsidRPr="00841E66">
        <w:rPr>
          <w:b w:val="0"/>
          <w:noProof/>
          <w:sz w:val="18"/>
        </w:rPr>
        <w:tab/>
      </w:r>
      <w:r w:rsidRPr="00841E66">
        <w:rPr>
          <w:b w:val="0"/>
          <w:noProof/>
          <w:sz w:val="18"/>
        </w:rPr>
        <w:fldChar w:fldCharType="begin"/>
      </w:r>
      <w:r w:rsidRPr="00841E66">
        <w:rPr>
          <w:b w:val="0"/>
          <w:noProof/>
          <w:sz w:val="18"/>
        </w:rPr>
        <w:instrText xml:space="preserve"> PAGEREF _Toc162437520 \h </w:instrText>
      </w:r>
      <w:r w:rsidRPr="00841E66">
        <w:rPr>
          <w:b w:val="0"/>
          <w:noProof/>
          <w:sz w:val="18"/>
        </w:rPr>
      </w:r>
      <w:r w:rsidRPr="00841E66">
        <w:rPr>
          <w:b w:val="0"/>
          <w:noProof/>
          <w:sz w:val="18"/>
        </w:rPr>
        <w:fldChar w:fldCharType="separate"/>
      </w:r>
      <w:r w:rsidR="00ED1AA4">
        <w:rPr>
          <w:b w:val="0"/>
          <w:noProof/>
          <w:sz w:val="18"/>
        </w:rPr>
        <w:t>76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306A</w:t>
      </w:r>
      <w:r>
        <w:rPr>
          <w:noProof/>
        </w:rPr>
        <w:tab/>
        <w:t>Objects of this Division</w:t>
      </w:r>
      <w:r w:rsidRPr="00841E66">
        <w:rPr>
          <w:noProof/>
        </w:rPr>
        <w:tab/>
      </w:r>
      <w:r w:rsidRPr="00841E66">
        <w:rPr>
          <w:noProof/>
        </w:rPr>
        <w:fldChar w:fldCharType="begin"/>
      </w:r>
      <w:r w:rsidRPr="00841E66">
        <w:rPr>
          <w:noProof/>
        </w:rPr>
        <w:instrText xml:space="preserve"> PAGEREF _Toc162437521 \h </w:instrText>
      </w:r>
      <w:r w:rsidRPr="00841E66">
        <w:rPr>
          <w:noProof/>
        </w:rPr>
      </w:r>
      <w:r w:rsidRPr="00841E66">
        <w:rPr>
          <w:noProof/>
        </w:rPr>
        <w:fldChar w:fldCharType="separate"/>
      </w:r>
      <w:r w:rsidR="00ED1AA4">
        <w:rPr>
          <w:noProof/>
        </w:rPr>
        <w:t>76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306B</w:t>
      </w:r>
      <w:r>
        <w:rPr>
          <w:noProof/>
        </w:rPr>
        <w:tab/>
        <w:t>Inactive migration agents</w:t>
      </w:r>
      <w:r w:rsidRPr="00841E66">
        <w:rPr>
          <w:noProof/>
        </w:rPr>
        <w:tab/>
      </w:r>
      <w:r w:rsidRPr="00841E66">
        <w:rPr>
          <w:noProof/>
        </w:rPr>
        <w:fldChar w:fldCharType="begin"/>
      </w:r>
      <w:r w:rsidRPr="00841E66">
        <w:rPr>
          <w:noProof/>
        </w:rPr>
        <w:instrText xml:space="preserve"> PAGEREF _Toc162437522 \h </w:instrText>
      </w:r>
      <w:r w:rsidRPr="00841E66">
        <w:rPr>
          <w:noProof/>
        </w:rPr>
      </w:r>
      <w:r w:rsidRPr="00841E66">
        <w:rPr>
          <w:noProof/>
        </w:rPr>
        <w:fldChar w:fldCharType="separate"/>
      </w:r>
      <w:r w:rsidR="00ED1AA4">
        <w:rPr>
          <w:noProof/>
        </w:rPr>
        <w:t>76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306C</w:t>
      </w:r>
      <w:r>
        <w:rPr>
          <w:noProof/>
        </w:rPr>
        <w:tab/>
        <w:t xml:space="preserve">Definition of </w:t>
      </w:r>
      <w:r w:rsidRPr="00E92FE1">
        <w:rPr>
          <w:i/>
          <w:noProof/>
        </w:rPr>
        <w:t>client</w:t>
      </w:r>
      <w:r w:rsidRPr="00841E66">
        <w:rPr>
          <w:noProof/>
        </w:rPr>
        <w:tab/>
      </w:r>
      <w:r w:rsidRPr="00841E66">
        <w:rPr>
          <w:noProof/>
        </w:rPr>
        <w:fldChar w:fldCharType="begin"/>
      </w:r>
      <w:r w:rsidRPr="00841E66">
        <w:rPr>
          <w:noProof/>
        </w:rPr>
        <w:instrText xml:space="preserve"> PAGEREF _Toc162437523 \h </w:instrText>
      </w:r>
      <w:r w:rsidRPr="00841E66">
        <w:rPr>
          <w:noProof/>
        </w:rPr>
      </w:r>
      <w:r w:rsidRPr="00841E66">
        <w:rPr>
          <w:noProof/>
        </w:rPr>
        <w:fldChar w:fldCharType="separate"/>
      </w:r>
      <w:r w:rsidR="00ED1AA4">
        <w:rPr>
          <w:noProof/>
        </w:rPr>
        <w:t>78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306D</w:t>
      </w:r>
      <w:r>
        <w:rPr>
          <w:noProof/>
        </w:rPr>
        <w:tab/>
        <w:t>Power to obtain documents from inactive migration agent</w:t>
      </w:r>
      <w:r w:rsidRPr="00841E66">
        <w:rPr>
          <w:noProof/>
        </w:rPr>
        <w:tab/>
      </w:r>
      <w:r w:rsidRPr="00841E66">
        <w:rPr>
          <w:noProof/>
        </w:rPr>
        <w:fldChar w:fldCharType="begin"/>
      </w:r>
      <w:r w:rsidRPr="00841E66">
        <w:rPr>
          <w:noProof/>
        </w:rPr>
        <w:instrText xml:space="preserve"> PAGEREF _Toc162437524 \h </w:instrText>
      </w:r>
      <w:r w:rsidRPr="00841E66">
        <w:rPr>
          <w:noProof/>
        </w:rPr>
      </w:r>
      <w:r w:rsidRPr="00841E66">
        <w:rPr>
          <w:noProof/>
        </w:rPr>
        <w:fldChar w:fldCharType="separate"/>
      </w:r>
      <w:r w:rsidR="00ED1AA4">
        <w:rPr>
          <w:noProof/>
        </w:rPr>
        <w:t>78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306E</w:t>
      </w:r>
      <w:r>
        <w:rPr>
          <w:noProof/>
        </w:rPr>
        <w:tab/>
        <w:t>Power to obtain documents from representative of deceased inactive migration agent</w:t>
      </w:r>
      <w:r w:rsidRPr="00841E66">
        <w:rPr>
          <w:noProof/>
        </w:rPr>
        <w:tab/>
      </w:r>
      <w:r w:rsidRPr="00841E66">
        <w:rPr>
          <w:noProof/>
        </w:rPr>
        <w:fldChar w:fldCharType="begin"/>
      </w:r>
      <w:r w:rsidRPr="00841E66">
        <w:rPr>
          <w:noProof/>
        </w:rPr>
        <w:instrText xml:space="preserve"> PAGEREF _Toc162437525 \h </w:instrText>
      </w:r>
      <w:r w:rsidRPr="00841E66">
        <w:rPr>
          <w:noProof/>
        </w:rPr>
      </w:r>
      <w:r w:rsidRPr="00841E66">
        <w:rPr>
          <w:noProof/>
        </w:rPr>
        <w:fldChar w:fldCharType="separate"/>
      </w:r>
      <w:r w:rsidR="00ED1AA4">
        <w:rPr>
          <w:noProof/>
        </w:rPr>
        <w:t>79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306F</w:t>
      </w:r>
      <w:r>
        <w:rPr>
          <w:noProof/>
        </w:rPr>
        <w:tab/>
        <w:t>Power to obtain documents from representative of deceased registered migration agent</w:t>
      </w:r>
      <w:r w:rsidRPr="00841E66">
        <w:rPr>
          <w:noProof/>
        </w:rPr>
        <w:tab/>
      </w:r>
      <w:r w:rsidRPr="00841E66">
        <w:rPr>
          <w:noProof/>
        </w:rPr>
        <w:fldChar w:fldCharType="begin"/>
      </w:r>
      <w:r w:rsidRPr="00841E66">
        <w:rPr>
          <w:noProof/>
        </w:rPr>
        <w:instrText xml:space="preserve"> PAGEREF _Toc162437526 \h </w:instrText>
      </w:r>
      <w:r w:rsidRPr="00841E66">
        <w:rPr>
          <w:noProof/>
        </w:rPr>
      </w:r>
      <w:r w:rsidRPr="00841E66">
        <w:rPr>
          <w:noProof/>
        </w:rPr>
        <w:fldChar w:fldCharType="separate"/>
      </w:r>
      <w:r w:rsidR="00ED1AA4">
        <w:rPr>
          <w:noProof/>
        </w:rPr>
        <w:t>80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306G</w:t>
      </w:r>
      <w:r>
        <w:rPr>
          <w:noProof/>
        </w:rPr>
        <w:tab/>
        <w:t>Reasonable compensation</w:t>
      </w:r>
      <w:r w:rsidRPr="00841E66">
        <w:rPr>
          <w:noProof/>
        </w:rPr>
        <w:tab/>
      </w:r>
      <w:r w:rsidRPr="00841E66">
        <w:rPr>
          <w:noProof/>
        </w:rPr>
        <w:fldChar w:fldCharType="begin"/>
      </w:r>
      <w:r w:rsidRPr="00841E66">
        <w:rPr>
          <w:noProof/>
        </w:rPr>
        <w:instrText xml:space="preserve"> PAGEREF _Toc162437527 \h </w:instrText>
      </w:r>
      <w:r w:rsidRPr="00841E66">
        <w:rPr>
          <w:noProof/>
        </w:rPr>
      </w:r>
      <w:r w:rsidRPr="00841E66">
        <w:rPr>
          <w:noProof/>
        </w:rPr>
        <w:fldChar w:fldCharType="separate"/>
      </w:r>
      <w:r w:rsidR="00ED1AA4">
        <w:rPr>
          <w:noProof/>
        </w:rPr>
        <w:t>81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306H</w:t>
      </w:r>
      <w:r>
        <w:rPr>
          <w:noProof/>
        </w:rPr>
        <w:tab/>
        <w:t>Failure to comply with notice</w:t>
      </w:r>
      <w:r w:rsidRPr="00841E66">
        <w:rPr>
          <w:noProof/>
        </w:rPr>
        <w:tab/>
      </w:r>
      <w:r w:rsidRPr="00841E66">
        <w:rPr>
          <w:noProof/>
        </w:rPr>
        <w:fldChar w:fldCharType="begin"/>
      </w:r>
      <w:r w:rsidRPr="00841E66">
        <w:rPr>
          <w:noProof/>
        </w:rPr>
        <w:instrText xml:space="preserve"> PAGEREF _Toc162437528 \h </w:instrText>
      </w:r>
      <w:r w:rsidRPr="00841E66">
        <w:rPr>
          <w:noProof/>
        </w:rPr>
      </w:r>
      <w:r w:rsidRPr="00841E66">
        <w:rPr>
          <w:noProof/>
        </w:rPr>
        <w:fldChar w:fldCharType="separate"/>
      </w:r>
      <w:r w:rsidR="00ED1AA4">
        <w:rPr>
          <w:noProof/>
        </w:rPr>
        <w:t>81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306J</w:t>
      </w:r>
      <w:r>
        <w:rPr>
          <w:noProof/>
        </w:rPr>
        <w:tab/>
        <w:t>Self</w:t>
      </w:r>
      <w:r>
        <w:rPr>
          <w:noProof/>
        </w:rPr>
        <w:noBreakHyphen/>
        <w:t>incrimination</w:t>
      </w:r>
      <w:r w:rsidRPr="00841E66">
        <w:rPr>
          <w:noProof/>
        </w:rPr>
        <w:tab/>
      </w:r>
      <w:r w:rsidRPr="00841E66">
        <w:rPr>
          <w:noProof/>
        </w:rPr>
        <w:fldChar w:fldCharType="begin"/>
      </w:r>
      <w:r w:rsidRPr="00841E66">
        <w:rPr>
          <w:noProof/>
        </w:rPr>
        <w:instrText xml:space="preserve"> PAGEREF _Toc162437529 \h </w:instrText>
      </w:r>
      <w:r w:rsidRPr="00841E66">
        <w:rPr>
          <w:noProof/>
        </w:rPr>
      </w:r>
      <w:r w:rsidRPr="00841E66">
        <w:rPr>
          <w:noProof/>
        </w:rPr>
        <w:fldChar w:fldCharType="separate"/>
      </w:r>
      <w:r w:rsidR="00ED1AA4">
        <w:rPr>
          <w:noProof/>
        </w:rPr>
        <w:t>82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306K</w:t>
      </w:r>
      <w:r>
        <w:rPr>
          <w:noProof/>
        </w:rPr>
        <w:tab/>
        <w:t>Migration Agents Registration Authority to give client documents to clients</w:t>
      </w:r>
      <w:r w:rsidRPr="00841E66">
        <w:rPr>
          <w:noProof/>
        </w:rPr>
        <w:tab/>
      </w:r>
      <w:r w:rsidRPr="00841E66">
        <w:rPr>
          <w:noProof/>
        </w:rPr>
        <w:fldChar w:fldCharType="begin"/>
      </w:r>
      <w:r w:rsidRPr="00841E66">
        <w:rPr>
          <w:noProof/>
        </w:rPr>
        <w:instrText xml:space="preserve"> PAGEREF _Toc162437530 \h </w:instrText>
      </w:r>
      <w:r w:rsidRPr="00841E66">
        <w:rPr>
          <w:noProof/>
        </w:rPr>
      </w:r>
      <w:r w:rsidRPr="00841E66">
        <w:rPr>
          <w:noProof/>
        </w:rPr>
        <w:fldChar w:fldCharType="separate"/>
      </w:r>
      <w:r w:rsidR="00ED1AA4">
        <w:rPr>
          <w:noProof/>
        </w:rPr>
        <w:t>82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306L</w:t>
      </w:r>
      <w:r>
        <w:rPr>
          <w:noProof/>
        </w:rPr>
        <w:tab/>
        <w:t>Compensation—constitutional safety</w:t>
      </w:r>
      <w:r>
        <w:rPr>
          <w:noProof/>
        </w:rPr>
        <w:noBreakHyphen/>
        <w:t>net</w:t>
      </w:r>
      <w:r w:rsidRPr="00841E66">
        <w:rPr>
          <w:noProof/>
        </w:rPr>
        <w:tab/>
      </w:r>
      <w:r w:rsidRPr="00841E66">
        <w:rPr>
          <w:noProof/>
        </w:rPr>
        <w:fldChar w:fldCharType="begin"/>
      </w:r>
      <w:r w:rsidRPr="00841E66">
        <w:rPr>
          <w:noProof/>
        </w:rPr>
        <w:instrText xml:space="preserve"> PAGEREF _Toc162437531 \h </w:instrText>
      </w:r>
      <w:r w:rsidRPr="00841E66">
        <w:rPr>
          <w:noProof/>
        </w:rPr>
      </w:r>
      <w:r w:rsidRPr="00841E66">
        <w:rPr>
          <w:noProof/>
        </w:rPr>
        <w:fldChar w:fldCharType="separate"/>
      </w:r>
      <w:r w:rsidR="00ED1AA4">
        <w:rPr>
          <w:noProof/>
        </w:rPr>
        <w:t>83</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4—Investigations and decision</w:t>
      </w:r>
      <w:r>
        <w:rPr>
          <w:noProof/>
        </w:rPr>
        <w:noBreakHyphen/>
        <w:t>making by the Migration Agents Registration Authority</w:t>
      </w:r>
      <w:r w:rsidRPr="00841E66">
        <w:rPr>
          <w:b w:val="0"/>
          <w:noProof/>
          <w:sz w:val="18"/>
        </w:rPr>
        <w:tab/>
      </w:r>
      <w:r w:rsidRPr="00841E66">
        <w:rPr>
          <w:b w:val="0"/>
          <w:noProof/>
          <w:sz w:val="18"/>
        </w:rPr>
        <w:fldChar w:fldCharType="begin"/>
      </w:r>
      <w:r w:rsidRPr="00841E66">
        <w:rPr>
          <w:b w:val="0"/>
          <w:noProof/>
          <w:sz w:val="18"/>
        </w:rPr>
        <w:instrText xml:space="preserve"> PAGEREF _Toc162437532 \h </w:instrText>
      </w:r>
      <w:r w:rsidRPr="00841E66">
        <w:rPr>
          <w:b w:val="0"/>
          <w:noProof/>
          <w:sz w:val="18"/>
        </w:rPr>
      </w:r>
      <w:r w:rsidRPr="00841E66">
        <w:rPr>
          <w:b w:val="0"/>
          <w:noProof/>
          <w:sz w:val="18"/>
        </w:rPr>
        <w:fldChar w:fldCharType="separate"/>
      </w:r>
      <w:r w:rsidR="00ED1AA4">
        <w:rPr>
          <w:b w:val="0"/>
          <w:noProof/>
          <w:sz w:val="18"/>
        </w:rPr>
        <w:t>85</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308</w:t>
      </w:r>
      <w:r>
        <w:rPr>
          <w:noProof/>
        </w:rPr>
        <w:tab/>
        <w:t>Requiring registered migration agents to give information</w:t>
      </w:r>
      <w:r w:rsidRPr="00841E66">
        <w:rPr>
          <w:noProof/>
        </w:rPr>
        <w:tab/>
      </w:r>
      <w:r w:rsidRPr="00841E66">
        <w:rPr>
          <w:noProof/>
        </w:rPr>
        <w:fldChar w:fldCharType="begin"/>
      </w:r>
      <w:r w:rsidRPr="00841E66">
        <w:rPr>
          <w:noProof/>
        </w:rPr>
        <w:instrText xml:space="preserve"> PAGEREF _Toc162437533 \h </w:instrText>
      </w:r>
      <w:r w:rsidRPr="00841E66">
        <w:rPr>
          <w:noProof/>
        </w:rPr>
      </w:r>
      <w:r w:rsidRPr="00841E66">
        <w:rPr>
          <w:noProof/>
        </w:rPr>
        <w:fldChar w:fldCharType="separate"/>
      </w:r>
      <w:r w:rsidR="00ED1AA4">
        <w:rPr>
          <w:noProof/>
        </w:rPr>
        <w:t>85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309</w:t>
      </w:r>
      <w:r>
        <w:rPr>
          <w:noProof/>
        </w:rPr>
        <w:tab/>
        <w:t>Persons may make submissions</w:t>
      </w:r>
      <w:r w:rsidRPr="00841E66">
        <w:rPr>
          <w:noProof/>
        </w:rPr>
        <w:tab/>
      </w:r>
      <w:r w:rsidRPr="00841E66">
        <w:rPr>
          <w:noProof/>
        </w:rPr>
        <w:fldChar w:fldCharType="begin"/>
      </w:r>
      <w:r w:rsidRPr="00841E66">
        <w:rPr>
          <w:noProof/>
        </w:rPr>
        <w:instrText xml:space="preserve"> PAGEREF _Toc162437534 \h </w:instrText>
      </w:r>
      <w:r w:rsidRPr="00841E66">
        <w:rPr>
          <w:noProof/>
        </w:rPr>
      </w:r>
      <w:r w:rsidRPr="00841E66">
        <w:rPr>
          <w:noProof/>
        </w:rPr>
        <w:fldChar w:fldCharType="separate"/>
      </w:r>
      <w:r w:rsidR="00ED1AA4">
        <w:rPr>
          <w:noProof/>
        </w:rPr>
        <w:t>86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310</w:t>
      </w:r>
      <w:r>
        <w:rPr>
          <w:noProof/>
        </w:rPr>
        <w:tab/>
        <w:t>Persons may appear before Migration Agents Registration Authority</w:t>
      </w:r>
      <w:r w:rsidRPr="00841E66">
        <w:rPr>
          <w:noProof/>
        </w:rPr>
        <w:tab/>
      </w:r>
      <w:r w:rsidRPr="00841E66">
        <w:rPr>
          <w:noProof/>
        </w:rPr>
        <w:fldChar w:fldCharType="begin"/>
      </w:r>
      <w:r w:rsidRPr="00841E66">
        <w:rPr>
          <w:noProof/>
        </w:rPr>
        <w:instrText xml:space="preserve"> PAGEREF _Toc162437535 \h </w:instrText>
      </w:r>
      <w:r w:rsidRPr="00841E66">
        <w:rPr>
          <w:noProof/>
        </w:rPr>
      </w:r>
      <w:r w:rsidRPr="00841E66">
        <w:rPr>
          <w:noProof/>
        </w:rPr>
        <w:fldChar w:fldCharType="separate"/>
      </w:r>
      <w:r w:rsidR="00ED1AA4">
        <w:rPr>
          <w:noProof/>
        </w:rPr>
        <w:t>86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311</w:t>
      </w:r>
      <w:r>
        <w:rPr>
          <w:noProof/>
        </w:rPr>
        <w:tab/>
        <w:t>Migration Agents Registration Authority not bound by legal forms etc.</w:t>
      </w:r>
      <w:r w:rsidRPr="00841E66">
        <w:rPr>
          <w:noProof/>
        </w:rPr>
        <w:tab/>
      </w:r>
      <w:r w:rsidRPr="00841E66">
        <w:rPr>
          <w:noProof/>
        </w:rPr>
        <w:fldChar w:fldCharType="begin"/>
      </w:r>
      <w:r w:rsidRPr="00841E66">
        <w:rPr>
          <w:noProof/>
        </w:rPr>
        <w:instrText xml:space="preserve"> PAGEREF _Toc162437536 \h </w:instrText>
      </w:r>
      <w:r w:rsidRPr="00841E66">
        <w:rPr>
          <w:noProof/>
        </w:rPr>
      </w:r>
      <w:r w:rsidRPr="00841E66">
        <w:rPr>
          <w:noProof/>
        </w:rPr>
        <w:fldChar w:fldCharType="separate"/>
      </w:r>
      <w:r w:rsidR="00ED1AA4">
        <w:rPr>
          <w:noProof/>
        </w:rPr>
        <w:t>87</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4A—Disciplining former registered migration agents</w:t>
      </w:r>
      <w:r w:rsidRPr="00841E66">
        <w:rPr>
          <w:b w:val="0"/>
          <w:noProof/>
          <w:sz w:val="18"/>
        </w:rPr>
        <w:tab/>
      </w:r>
      <w:r w:rsidRPr="00841E66">
        <w:rPr>
          <w:b w:val="0"/>
          <w:noProof/>
          <w:sz w:val="18"/>
        </w:rPr>
        <w:fldChar w:fldCharType="begin"/>
      </w:r>
      <w:r w:rsidRPr="00841E66">
        <w:rPr>
          <w:b w:val="0"/>
          <w:noProof/>
          <w:sz w:val="18"/>
        </w:rPr>
        <w:instrText xml:space="preserve"> PAGEREF _Toc162437537 \h </w:instrText>
      </w:r>
      <w:r w:rsidRPr="00841E66">
        <w:rPr>
          <w:b w:val="0"/>
          <w:noProof/>
          <w:sz w:val="18"/>
        </w:rPr>
      </w:r>
      <w:r w:rsidRPr="00841E66">
        <w:rPr>
          <w:b w:val="0"/>
          <w:noProof/>
          <w:sz w:val="18"/>
        </w:rPr>
        <w:fldChar w:fldCharType="separate"/>
      </w:r>
      <w:r w:rsidR="00ED1AA4">
        <w:rPr>
          <w:b w:val="0"/>
          <w:noProof/>
          <w:sz w:val="18"/>
        </w:rPr>
        <w:t>88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311A</w:t>
      </w:r>
      <w:r>
        <w:rPr>
          <w:noProof/>
        </w:rPr>
        <w:tab/>
        <w:t>Barring former registered migration agents from being registered for up to 5 years</w:t>
      </w:r>
      <w:r w:rsidRPr="00841E66">
        <w:rPr>
          <w:noProof/>
        </w:rPr>
        <w:tab/>
      </w:r>
      <w:r w:rsidRPr="00841E66">
        <w:rPr>
          <w:noProof/>
        </w:rPr>
        <w:fldChar w:fldCharType="begin"/>
      </w:r>
      <w:r w:rsidRPr="00841E66">
        <w:rPr>
          <w:noProof/>
        </w:rPr>
        <w:instrText xml:space="preserve"> PAGEREF _Toc162437538 \h </w:instrText>
      </w:r>
      <w:r w:rsidRPr="00841E66">
        <w:rPr>
          <w:noProof/>
        </w:rPr>
      </w:r>
      <w:r w:rsidRPr="00841E66">
        <w:rPr>
          <w:noProof/>
        </w:rPr>
        <w:fldChar w:fldCharType="separate"/>
      </w:r>
      <w:r w:rsidR="00ED1AA4">
        <w:rPr>
          <w:noProof/>
        </w:rPr>
        <w:t>88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311B</w:t>
      </w:r>
      <w:r>
        <w:rPr>
          <w:noProof/>
        </w:rPr>
        <w:tab/>
        <w:t>Notice of disciplinary decision</w:t>
      </w:r>
      <w:r w:rsidRPr="00841E66">
        <w:rPr>
          <w:noProof/>
        </w:rPr>
        <w:tab/>
      </w:r>
      <w:r w:rsidRPr="00841E66">
        <w:rPr>
          <w:noProof/>
        </w:rPr>
        <w:fldChar w:fldCharType="begin"/>
      </w:r>
      <w:r w:rsidRPr="00841E66">
        <w:rPr>
          <w:noProof/>
        </w:rPr>
        <w:instrText xml:space="preserve"> PAGEREF _Toc162437539 \h </w:instrText>
      </w:r>
      <w:r w:rsidRPr="00841E66">
        <w:rPr>
          <w:noProof/>
        </w:rPr>
      </w:r>
      <w:r w:rsidRPr="00841E66">
        <w:rPr>
          <w:noProof/>
        </w:rPr>
        <w:fldChar w:fldCharType="separate"/>
      </w:r>
      <w:r w:rsidR="00ED1AA4">
        <w:rPr>
          <w:noProof/>
        </w:rPr>
        <w:t>88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311C</w:t>
      </w:r>
      <w:r>
        <w:rPr>
          <w:noProof/>
        </w:rPr>
        <w:tab/>
        <w:t>Making disciplinary details publicly available</w:t>
      </w:r>
      <w:r w:rsidRPr="00841E66">
        <w:rPr>
          <w:noProof/>
        </w:rPr>
        <w:tab/>
      </w:r>
      <w:r w:rsidRPr="00841E66">
        <w:rPr>
          <w:noProof/>
        </w:rPr>
        <w:fldChar w:fldCharType="begin"/>
      </w:r>
      <w:r w:rsidRPr="00841E66">
        <w:rPr>
          <w:noProof/>
        </w:rPr>
        <w:instrText xml:space="preserve"> PAGEREF _Toc162437540 \h </w:instrText>
      </w:r>
      <w:r w:rsidRPr="00841E66">
        <w:rPr>
          <w:noProof/>
        </w:rPr>
      </w:r>
      <w:r w:rsidRPr="00841E66">
        <w:rPr>
          <w:noProof/>
        </w:rPr>
        <w:fldChar w:fldCharType="separate"/>
      </w:r>
      <w:r w:rsidR="00ED1AA4">
        <w:rPr>
          <w:noProof/>
        </w:rPr>
        <w:t>89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311D</w:t>
      </w:r>
      <w:r>
        <w:rPr>
          <w:noProof/>
        </w:rPr>
        <w:tab/>
        <w:t>Former registered migration agent may make a submission etc.</w:t>
      </w:r>
      <w:r w:rsidRPr="00841E66">
        <w:rPr>
          <w:noProof/>
        </w:rPr>
        <w:tab/>
      </w:r>
      <w:r w:rsidRPr="00841E66">
        <w:rPr>
          <w:noProof/>
        </w:rPr>
        <w:fldChar w:fldCharType="begin"/>
      </w:r>
      <w:r w:rsidRPr="00841E66">
        <w:rPr>
          <w:noProof/>
        </w:rPr>
        <w:instrText xml:space="preserve"> PAGEREF _Toc162437541 \h </w:instrText>
      </w:r>
      <w:r w:rsidRPr="00841E66">
        <w:rPr>
          <w:noProof/>
        </w:rPr>
      </w:r>
      <w:r w:rsidRPr="00841E66">
        <w:rPr>
          <w:noProof/>
        </w:rPr>
        <w:fldChar w:fldCharType="separate"/>
      </w:r>
      <w:r w:rsidR="00ED1AA4">
        <w:rPr>
          <w:noProof/>
        </w:rPr>
        <w:t>89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311E</w:t>
      </w:r>
      <w:r>
        <w:rPr>
          <w:noProof/>
        </w:rPr>
        <w:tab/>
        <w:t>Authority not bound by legal forms etc.</w:t>
      </w:r>
      <w:r w:rsidRPr="00841E66">
        <w:rPr>
          <w:noProof/>
        </w:rPr>
        <w:tab/>
      </w:r>
      <w:r w:rsidRPr="00841E66">
        <w:rPr>
          <w:noProof/>
        </w:rPr>
        <w:fldChar w:fldCharType="begin"/>
      </w:r>
      <w:r w:rsidRPr="00841E66">
        <w:rPr>
          <w:noProof/>
        </w:rPr>
        <w:instrText xml:space="preserve"> PAGEREF _Toc162437542 \h </w:instrText>
      </w:r>
      <w:r w:rsidRPr="00841E66">
        <w:rPr>
          <w:noProof/>
        </w:rPr>
      </w:r>
      <w:r w:rsidRPr="00841E66">
        <w:rPr>
          <w:noProof/>
        </w:rPr>
        <w:fldChar w:fldCharType="separate"/>
      </w:r>
      <w:r w:rsidR="00ED1AA4">
        <w:rPr>
          <w:noProof/>
        </w:rPr>
        <w:t>90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311EA</w:t>
      </w:r>
      <w:r>
        <w:rPr>
          <w:noProof/>
        </w:rPr>
        <w:tab/>
        <w:t>Requiring former registered migration agents to give information or documents</w:t>
      </w:r>
      <w:r w:rsidRPr="00841E66">
        <w:rPr>
          <w:noProof/>
        </w:rPr>
        <w:tab/>
      </w:r>
      <w:r w:rsidRPr="00841E66">
        <w:rPr>
          <w:noProof/>
        </w:rPr>
        <w:fldChar w:fldCharType="begin"/>
      </w:r>
      <w:r w:rsidRPr="00841E66">
        <w:rPr>
          <w:noProof/>
        </w:rPr>
        <w:instrText xml:space="preserve"> PAGEREF _Toc162437543 \h </w:instrText>
      </w:r>
      <w:r w:rsidRPr="00841E66">
        <w:rPr>
          <w:noProof/>
        </w:rPr>
      </w:r>
      <w:r w:rsidRPr="00841E66">
        <w:rPr>
          <w:noProof/>
        </w:rPr>
        <w:fldChar w:fldCharType="separate"/>
      </w:r>
      <w:r w:rsidR="00ED1AA4">
        <w:rPr>
          <w:noProof/>
        </w:rPr>
        <w:t>91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311F</w:t>
      </w:r>
      <w:r>
        <w:rPr>
          <w:noProof/>
        </w:rPr>
        <w:tab/>
        <w:t>Review by the Administrative Appeals Tribunal</w:t>
      </w:r>
      <w:r w:rsidRPr="00841E66">
        <w:rPr>
          <w:noProof/>
        </w:rPr>
        <w:tab/>
      </w:r>
      <w:r w:rsidRPr="00841E66">
        <w:rPr>
          <w:noProof/>
        </w:rPr>
        <w:fldChar w:fldCharType="begin"/>
      </w:r>
      <w:r w:rsidRPr="00841E66">
        <w:rPr>
          <w:noProof/>
        </w:rPr>
        <w:instrText xml:space="preserve"> PAGEREF _Toc162437544 \h </w:instrText>
      </w:r>
      <w:r w:rsidRPr="00841E66">
        <w:rPr>
          <w:noProof/>
        </w:rPr>
      </w:r>
      <w:r w:rsidRPr="00841E66">
        <w:rPr>
          <w:noProof/>
        </w:rPr>
        <w:fldChar w:fldCharType="separate"/>
      </w:r>
      <w:r w:rsidR="00ED1AA4">
        <w:rPr>
          <w:noProof/>
        </w:rPr>
        <w:t>92</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5—Obligations of registered migration agents</w:t>
      </w:r>
      <w:r w:rsidRPr="00841E66">
        <w:rPr>
          <w:b w:val="0"/>
          <w:noProof/>
          <w:sz w:val="18"/>
        </w:rPr>
        <w:tab/>
      </w:r>
      <w:r w:rsidRPr="00841E66">
        <w:rPr>
          <w:b w:val="0"/>
          <w:noProof/>
          <w:sz w:val="18"/>
        </w:rPr>
        <w:fldChar w:fldCharType="begin"/>
      </w:r>
      <w:r w:rsidRPr="00841E66">
        <w:rPr>
          <w:b w:val="0"/>
          <w:noProof/>
          <w:sz w:val="18"/>
        </w:rPr>
        <w:instrText xml:space="preserve"> PAGEREF _Toc162437545 \h </w:instrText>
      </w:r>
      <w:r w:rsidRPr="00841E66">
        <w:rPr>
          <w:b w:val="0"/>
          <w:noProof/>
          <w:sz w:val="18"/>
        </w:rPr>
      </w:r>
      <w:r w:rsidRPr="00841E66">
        <w:rPr>
          <w:b w:val="0"/>
          <w:noProof/>
          <w:sz w:val="18"/>
        </w:rPr>
        <w:fldChar w:fldCharType="separate"/>
      </w:r>
      <w:r w:rsidR="00ED1AA4">
        <w:rPr>
          <w:b w:val="0"/>
          <w:noProof/>
          <w:sz w:val="18"/>
        </w:rPr>
        <w:t>93</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312</w:t>
      </w:r>
      <w:r>
        <w:rPr>
          <w:noProof/>
        </w:rPr>
        <w:tab/>
        <w:t>Notification obligations</w:t>
      </w:r>
      <w:r w:rsidRPr="00841E66">
        <w:rPr>
          <w:noProof/>
        </w:rPr>
        <w:tab/>
      </w:r>
      <w:r w:rsidRPr="00841E66">
        <w:rPr>
          <w:noProof/>
        </w:rPr>
        <w:fldChar w:fldCharType="begin"/>
      </w:r>
      <w:r w:rsidRPr="00841E66">
        <w:rPr>
          <w:noProof/>
        </w:rPr>
        <w:instrText xml:space="preserve"> PAGEREF _Toc162437546 \h </w:instrText>
      </w:r>
      <w:r w:rsidRPr="00841E66">
        <w:rPr>
          <w:noProof/>
        </w:rPr>
      </w:r>
      <w:r w:rsidRPr="00841E66">
        <w:rPr>
          <w:noProof/>
        </w:rPr>
        <w:fldChar w:fldCharType="separate"/>
      </w:r>
      <w:r w:rsidR="00ED1AA4">
        <w:rPr>
          <w:noProof/>
        </w:rPr>
        <w:t>93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312A</w:t>
      </w:r>
      <w:r>
        <w:rPr>
          <w:noProof/>
        </w:rPr>
        <w:tab/>
        <w:t>Notification of giving of immigration assistance to visa applicants</w:t>
      </w:r>
      <w:r w:rsidRPr="00841E66">
        <w:rPr>
          <w:noProof/>
        </w:rPr>
        <w:tab/>
      </w:r>
      <w:r w:rsidRPr="00841E66">
        <w:rPr>
          <w:noProof/>
        </w:rPr>
        <w:fldChar w:fldCharType="begin"/>
      </w:r>
      <w:r w:rsidRPr="00841E66">
        <w:rPr>
          <w:noProof/>
        </w:rPr>
        <w:instrText xml:space="preserve"> PAGEREF _Toc162437547 \h </w:instrText>
      </w:r>
      <w:r w:rsidRPr="00841E66">
        <w:rPr>
          <w:noProof/>
        </w:rPr>
      </w:r>
      <w:r w:rsidRPr="00841E66">
        <w:rPr>
          <w:noProof/>
        </w:rPr>
        <w:fldChar w:fldCharType="separate"/>
      </w:r>
      <w:r w:rsidR="00ED1AA4">
        <w:rPr>
          <w:noProof/>
        </w:rPr>
        <w:t>94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312B</w:t>
      </w:r>
      <w:r>
        <w:rPr>
          <w:noProof/>
        </w:rPr>
        <w:tab/>
        <w:t>Notification of giving of immigration assistance to review applicants</w:t>
      </w:r>
      <w:r w:rsidRPr="00841E66">
        <w:rPr>
          <w:noProof/>
        </w:rPr>
        <w:tab/>
      </w:r>
      <w:r w:rsidRPr="00841E66">
        <w:rPr>
          <w:noProof/>
        </w:rPr>
        <w:fldChar w:fldCharType="begin"/>
      </w:r>
      <w:r w:rsidRPr="00841E66">
        <w:rPr>
          <w:noProof/>
        </w:rPr>
        <w:instrText xml:space="preserve"> PAGEREF _Toc162437548 \h </w:instrText>
      </w:r>
      <w:r w:rsidRPr="00841E66">
        <w:rPr>
          <w:noProof/>
        </w:rPr>
      </w:r>
      <w:r w:rsidRPr="00841E66">
        <w:rPr>
          <w:noProof/>
        </w:rPr>
        <w:fldChar w:fldCharType="separate"/>
      </w:r>
      <w:r w:rsidR="00ED1AA4">
        <w:rPr>
          <w:noProof/>
        </w:rPr>
        <w:t>95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313</w:t>
      </w:r>
      <w:r>
        <w:rPr>
          <w:noProof/>
        </w:rPr>
        <w:tab/>
        <w:t>Persons charged for services to be given detailed statement of services</w:t>
      </w:r>
      <w:r w:rsidRPr="00841E66">
        <w:rPr>
          <w:noProof/>
        </w:rPr>
        <w:tab/>
      </w:r>
      <w:r w:rsidRPr="00841E66">
        <w:rPr>
          <w:noProof/>
        </w:rPr>
        <w:fldChar w:fldCharType="begin"/>
      </w:r>
      <w:r w:rsidRPr="00841E66">
        <w:rPr>
          <w:noProof/>
        </w:rPr>
        <w:instrText xml:space="preserve"> PAGEREF _Toc162437549 \h </w:instrText>
      </w:r>
      <w:r w:rsidRPr="00841E66">
        <w:rPr>
          <w:noProof/>
        </w:rPr>
      </w:r>
      <w:r w:rsidRPr="00841E66">
        <w:rPr>
          <w:noProof/>
        </w:rPr>
        <w:fldChar w:fldCharType="separate"/>
      </w:r>
      <w:r w:rsidR="00ED1AA4">
        <w:rPr>
          <w:noProof/>
        </w:rPr>
        <w:t>95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314</w:t>
      </w:r>
      <w:r>
        <w:rPr>
          <w:noProof/>
        </w:rPr>
        <w:tab/>
        <w:t>Code of Conduct for migration agents</w:t>
      </w:r>
      <w:r w:rsidRPr="00841E66">
        <w:rPr>
          <w:noProof/>
        </w:rPr>
        <w:tab/>
      </w:r>
      <w:r w:rsidRPr="00841E66">
        <w:rPr>
          <w:noProof/>
        </w:rPr>
        <w:fldChar w:fldCharType="begin"/>
      </w:r>
      <w:r w:rsidRPr="00841E66">
        <w:rPr>
          <w:noProof/>
        </w:rPr>
        <w:instrText xml:space="preserve"> PAGEREF _Toc162437550 \h </w:instrText>
      </w:r>
      <w:r w:rsidRPr="00841E66">
        <w:rPr>
          <w:noProof/>
        </w:rPr>
      </w:r>
      <w:r w:rsidRPr="00841E66">
        <w:rPr>
          <w:noProof/>
        </w:rPr>
        <w:fldChar w:fldCharType="separate"/>
      </w:r>
      <w:r w:rsidR="00ED1AA4">
        <w:rPr>
          <w:noProof/>
        </w:rPr>
        <w:t>96</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6—Migration Agents Registration Authority</w:t>
      </w:r>
      <w:r w:rsidRPr="00841E66">
        <w:rPr>
          <w:b w:val="0"/>
          <w:noProof/>
          <w:sz w:val="18"/>
        </w:rPr>
        <w:tab/>
      </w:r>
      <w:r w:rsidRPr="00841E66">
        <w:rPr>
          <w:b w:val="0"/>
          <w:noProof/>
          <w:sz w:val="18"/>
        </w:rPr>
        <w:fldChar w:fldCharType="begin"/>
      </w:r>
      <w:r w:rsidRPr="00841E66">
        <w:rPr>
          <w:b w:val="0"/>
          <w:noProof/>
          <w:sz w:val="18"/>
        </w:rPr>
        <w:instrText xml:space="preserve"> PAGEREF _Toc162437551 \h </w:instrText>
      </w:r>
      <w:r w:rsidRPr="00841E66">
        <w:rPr>
          <w:b w:val="0"/>
          <w:noProof/>
          <w:sz w:val="18"/>
        </w:rPr>
      </w:r>
      <w:r w:rsidRPr="00841E66">
        <w:rPr>
          <w:b w:val="0"/>
          <w:noProof/>
          <w:sz w:val="18"/>
        </w:rPr>
        <w:fldChar w:fldCharType="separate"/>
      </w:r>
      <w:r w:rsidR="00ED1AA4">
        <w:rPr>
          <w:b w:val="0"/>
          <w:noProof/>
          <w:sz w:val="18"/>
        </w:rPr>
        <w:t>97</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315</w:t>
      </w:r>
      <w:r>
        <w:rPr>
          <w:noProof/>
        </w:rPr>
        <w:tab/>
        <w:t>Migration Agents Registration Authority—nature, powers and functions</w:t>
      </w:r>
      <w:r w:rsidRPr="00841E66">
        <w:rPr>
          <w:noProof/>
        </w:rPr>
        <w:tab/>
      </w:r>
      <w:r w:rsidRPr="00841E66">
        <w:rPr>
          <w:noProof/>
        </w:rPr>
        <w:fldChar w:fldCharType="begin"/>
      </w:r>
      <w:r w:rsidRPr="00841E66">
        <w:rPr>
          <w:noProof/>
        </w:rPr>
        <w:instrText xml:space="preserve"> PAGEREF _Toc162437552 \h </w:instrText>
      </w:r>
      <w:r w:rsidRPr="00841E66">
        <w:rPr>
          <w:noProof/>
        </w:rPr>
      </w:r>
      <w:r w:rsidRPr="00841E66">
        <w:rPr>
          <w:noProof/>
        </w:rPr>
        <w:fldChar w:fldCharType="separate"/>
      </w:r>
      <w:r w:rsidR="00ED1AA4">
        <w:rPr>
          <w:noProof/>
        </w:rPr>
        <w:t>97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316</w:t>
      </w:r>
      <w:r>
        <w:rPr>
          <w:noProof/>
        </w:rPr>
        <w:tab/>
        <w:t>Functions of Migration Agents Registration Authority</w:t>
      </w:r>
      <w:r w:rsidRPr="00841E66">
        <w:rPr>
          <w:noProof/>
        </w:rPr>
        <w:tab/>
      </w:r>
      <w:r w:rsidRPr="00841E66">
        <w:rPr>
          <w:noProof/>
        </w:rPr>
        <w:fldChar w:fldCharType="begin"/>
      </w:r>
      <w:r w:rsidRPr="00841E66">
        <w:rPr>
          <w:noProof/>
        </w:rPr>
        <w:instrText xml:space="preserve"> PAGEREF _Toc162437553 \h </w:instrText>
      </w:r>
      <w:r w:rsidRPr="00841E66">
        <w:rPr>
          <w:noProof/>
        </w:rPr>
      </w:r>
      <w:r w:rsidRPr="00841E66">
        <w:rPr>
          <w:noProof/>
        </w:rPr>
        <w:fldChar w:fldCharType="separate"/>
      </w:r>
      <w:r w:rsidR="00ED1AA4">
        <w:rPr>
          <w:noProof/>
        </w:rPr>
        <w:t>97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317</w:t>
      </w:r>
      <w:r>
        <w:rPr>
          <w:noProof/>
        </w:rPr>
        <w:tab/>
        <w:t>General powers of the Migration Agents Registration Authority</w:t>
      </w:r>
      <w:r w:rsidRPr="00841E66">
        <w:rPr>
          <w:noProof/>
        </w:rPr>
        <w:tab/>
      </w:r>
      <w:r w:rsidRPr="00841E66">
        <w:rPr>
          <w:noProof/>
        </w:rPr>
        <w:fldChar w:fldCharType="begin"/>
      </w:r>
      <w:r w:rsidRPr="00841E66">
        <w:rPr>
          <w:noProof/>
        </w:rPr>
        <w:instrText xml:space="preserve"> PAGEREF _Toc162437554 \h </w:instrText>
      </w:r>
      <w:r w:rsidRPr="00841E66">
        <w:rPr>
          <w:noProof/>
        </w:rPr>
      </w:r>
      <w:r w:rsidRPr="00841E66">
        <w:rPr>
          <w:noProof/>
        </w:rPr>
        <w:fldChar w:fldCharType="separate"/>
      </w:r>
      <w:r w:rsidR="00ED1AA4">
        <w:rPr>
          <w:noProof/>
        </w:rPr>
        <w:t>98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318</w:t>
      </w:r>
      <w:r>
        <w:rPr>
          <w:noProof/>
        </w:rPr>
        <w:tab/>
        <w:t>Power to refer people to mediation</w:t>
      </w:r>
      <w:r w:rsidRPr="00841E66">
        <w:rPr>
          <w:noProof/>
        </w:rPr>
        <w:tab/>
      </w:r>
      <w:r w:rsidRPr="00841E66">
        <w:rPr>
          <w:noProof/>
        </w:rPr>
        <w:fldChar w:fldCharType="begin"/>
      </w:r>
      <w:r w:rsidRPr="00841E66">
        <w:rPr>
          <w:noProof/>
        </w:rPr>
        <w:instrText xml:space="preserve"> PAGEREF _Toc162437555 \h </w:instrText>
      </w:r>
      <w:r w:rsidRPr="00841E66">
        <w:rPr>
          <w:noProof/>
        </w:rPr>
      </w:r>
      <w:r w:rsidRPr="00841E66">
        <w:rPr>
          <w:noProof/>
        </w:rPr>
        <w:fldChar w:fldCharType="separate"/>
      </w:r>
      <w:r w:rsidR="00ED1AA4">
        <w:rPr>
          <w:noProof/>
        </w:rPr>
        <w:t>98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319</w:t>
      </w:r>
      <w:r>
        <w:rPr>
          <w:noProof/>
        </w:rPr>
        <w:tab/>
        <w:t>Referral of conduct of certain migration agents to legal disciplinary authorities</w:t>
      </w:r>
      <w:r w:rsidRPr="00841E66">
        <w:rPr>
          <w:noProof/>
        </w:rPr>
        <w:tab/>
      </w:r>
      <w:r w:rsidRPr="00841E66">
        <w:rPr>
          <w:noProof/>
        </w:rPr>
        <w:fldChar w:fldCharType="begin"/>
      </w:r>
      <w:r w:rsidRPr="00841E66">
        <w:rPr>
          <w:noProof/>
        </w:rPr>
        <w:instrText xml:space="preserve"> PAGEREF _Toc162437556 \h </w:instrText>
      </w:r>
      <w:r w:rsidRPr="00841E66">
        <w:rPr>
          <w:noProof/>
        </w:rPr>
      </w:r>
      <w:r w:rsidRPr="00841E66">
        <w:rPr>
          <w:noProof/>
        </w:rPr>
        <w:fldChar w:fldCharType="separate"/>
      </w:r>
      <w:r w:rsidR="00ED1AA4">
        <w:rPr>
          <w:noProof/>
        </w:rPr>
        <w:t>98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320</w:t>
      </w:r>
      <w:r>
        <w:rPr>
          <w:noProof/>
        </w:rPr>
        <w:tab/>
        <w:t>Minister may delegate powers and functions</w:t>
      </w:r>
      <w:r w:rsidRPr="00841E66">
        <w:rPr>
          <w:noProof/>
        </w:rPr>
        <w:tab/>
      </w:r>
      <w:r w:rsidRPr="00841E66">
        <w:rPr>
          <w:noProof/>
        </w:rPr>
        <w:fldChar w:fldCharType="begin"/>
      </w:r>
      <w:r w:rsidRPr="00841E66">
        <w:rPr>
          <w:noProof/>
        </w:rPr>
        <w:instrText xml:space="preserve"> PAGEREF _Toc162437557 \h </w:instrText>
      </w:r>
      <w:r w:rsidRPr="00841E66">
        <w:rPr>
          <w:noProof/>
        </w:rPr>
      </w:r>
      <w:r w:rsidRPr="00841E66">
        <w:rPr>
          <w:noProof/>
        </w:rPr>
        <w:fldChar w:fldCharType="separate"/>
      </w:r>
      <w:r w:rsidR="00ED1AA4">
        <w:rPr>
          <w:noProof/>
        </w:rPr>
        <w:t>99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321A</w:t>
      </w:r>
      <w:r>
        <w:rPr>
          <w:noProof/>
        </w:rPr>
        <w:tab/>
        <w:t>Disclosure of personal information by the Migration Agents Registration Authority</w:t>
      </w:r>
      <w:r w:rsidRPr="00841E66">
        <w:rPr>
          <w:noProof/>
        </w:rPr>
        <w:tab/>
      </w:r>
      <w:r w:rsidRPr="00841E66">
        <w:rPr>
          <w:noProof/>
        </w:rPr>
        <w:fldChar w:fldCharType="begin"/>
      </w:r>
      <w:r w:rsidRPr="00841E66">
        <w:rPr>
          <w:noProof/>
        </w:rPr>
        <w:instrText xml:space="preserve"> PAGEREF _Toc162437558 \h </w:instrText>
      </w:r>
      <w:r w:rsidRPr="00841E66">
        <w:rPr>
          <w:noProof/>
        </w:rPr>
      </w:r>
      <w:r w:rsidRPr="00841E66">
        <w:rPr>
          <w:noProof/>
        </w:rPr>
        <w:fldChar w:fldCharType="separate"/>
      </w:r>
      <w:r w:rsidR="00ED1AA4">
        <w:rPr>
          <w:noProof/>
        </w:rPr>
        <w:t>99</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6A—Registration application fees and registration status charges</w:t>
      </w:r>
      <w:r w:rsidRPr="00841E66">
        <w:rPr>
          <w:b w:val="0"/>
          <w:noProof/>
          <w:sz w:val="18"/>
        </w:rPr>
        <w:tab/>
      </w:r>
      <w:r w:rsidRPr="00841E66">
        <w:rPr>
          <w:b w:val="0"/>
          <w:noProof/>
          <w:sz w:val="18"/>
        </w:rPr>
        <w:fldChar w:fldCharType="begin"/>
      </w:r>
      <w:r w:rsidRPr="00841E66">
        <w:rPr>
          <w:b w:val="0"/>
          <w:noProof/>
          <w:sz w:val="18"/>
        </w:rPr>
        <w:instrText xml:space="preserve"> PAGEREF _Toc162437559 \h </w:instrText>
      </w:r>
      <w:r w:rsidRPr="00841E66">
        <w:rPr>
          <w:b w:val="0"/>
          <w:noProof/>
          <w:sz w:val="18"/>
        </w:rPr>
      </w:r>
      <w:r w:rsidRPr="00841E66">
        <w:rPr>
          <w:b w:val="0"/>
          <w:noProof/>
          <w:sz w:val="18"/>
        </w:rPr>
        <w:fldChar w:fldCharType="separate"/>
      </w:r>
      <w:r w:rsidR="00ED1AA4">
        <w:rPr>
          <w:b w:val="0"/>
          <w:noProof/>
          <w:sz w:val="18"/>
        </w:rPr>
        <w:t>101</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332A</w:t>
      </w:r>
      <w:r>
        <w:rPr>
          <w:noProof/>
        </w:rPr>
        <w:tab/>
        <w:t>Collection of registration status charge</w:t>
      </w:r>
      <w:r w:rsidRPr="00841E66">
        <w:rPr>
          <w:noProof/>
        </w:rPr>
        <w:tab/>
      </w:r>
      <w:r w:rsidRPr="00841E66">
        <w:rPr>
          <w:noProof/>
        </w:rPr>
        <w:fldChar w:fldCharType="begin"/>
      </w:r>
      <w:r w:rsidRPr="00841E66">
        <w:rPr>
          <w:noProof/>
        </w:rPr>
        <w:instrText xml:space="preserve"> PAGEREF _Toc162437560 \h </w:instrText>
      </w:r>
      <w:r w:rsidRPr="00841E66">
        <w:rPr>
          <w:noProof/>
        </w:rPr>
      </w:r>
      <w:r w:rsidRPr="00841E66">
        <w:rPr>
          <w:noProof/>
        </w:rPr>
        <w:fldChar w:fldCharType="separate"/>
      </w:r>
      <w:r w:rsidR="00ED1AA4">
        <w:rPr>
          <w:noProof/>
        </w:rPr>
        <w:t>101</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lastRenderedPageBreak/>
        <w:t>Division 7—Other things</w:t>
      </w:r>
      <w:r w:rsidRPr="00841E66">
        <w:rPr>
          <w:b w:val="0"/>
          <w:noProof/>
          <w:sz w:val="18"/>
        </w:rPr>
        <w:tab/>
      </w:r>
      <w:r w:rsidRPr="00841E66">
        <w:rPr>
          <w:b w:val="0"/>
          <w:noProof/>
          <w:sz w:val="18"/>
        </w:rPr>
        <w:fldChar w:fldCharType="begin"/>
      </w:r>
      <w:r w:rsidRPr="00841E66">
        <w:rPr>
          <w:b w:val="0"/>
          <w:noProof/>
          <w:sz w:val="18"/>
        </w:rPr>
        <w:instrText xml:space="preserve"> PAGEREF _Toc162437561 \h </w:instrText>
      </w:r>
      <w:r w:rsidRPr="00841E66">
        <w:rPr>
          <w:b w:val="0"/>
          <w:noProof/>
          <w:sz w:val="18"/>
        </w:rPr>
      </w:r>
      <w:r w:rsidRPr="00841E66">
        <w:rPr>
          <w:b w:val="0"/>
          <w:noProof/>
          <w:sz w:val="18"/>
        </w:rPr>
        <w:fldChar w:fldCharType="separate"/>
      </w:r>
      <w:r w:rsidR="00ED1AA4">
        <w:rPr>
          <w:b w:val="0"/>
          <w:noProof/>
          <w:sz w:val="18"/>
        </w:rPr>
        <w:t>102</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332C</w:t>
      </w:r>
      <w:r>
        <w:rPr>
          <w:noProof/>
        </w:rPr>
        <w:tab/>
        <w:t>Removing disciplinary details—registered migration agents</w:t>
      </w:r>
      <w:r w:rsidRPr="00841E66">
        <w:rPr>
          <w:noProof/>
        </w:rPr>
        <w:tab/>
      </w:r>
      <w:r w:rsidRPr="00841E66">
        <w:rPr>
          <w:noProof/>
        </w:rPr>
        <w:fldChar w:fldCharType="begin"/>
      </w:r>
      <w:r w:rsidRPr="00841E66">
        <w:rPr>
          <w:noProof/>
        </w:rPr>
        <w:instrText xml:space="preserve"> PAGEREF _Toc162437562 \h </w:instrText>
      </w:r>
      <w:r w:rsidRPr="00841E66">
        <w:rPr>
          <w:noProof/>
        </w:rPr>
      </w:r>
      <w:r w:rsidRPr="00841E66">
        <w:rPr>
          <w:noProof/>
        </w:rPr>
        <w:fldChar w:fldCharType="separate"/>
      </w:r>
      <w:r w:rsidR="00ED1AA4">
        <w:rPr>
          <w:noProof/>
        </w:rPr>
        <w:t>102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332D</w:t>
      </w:r>
      <w:r>
        <w:rPr>
          <w:noProof/>
        </w:rPr>
        <w:tab/>
        <w:t>Removing disciplinary details—former registered migration agents</w:t>
      </w:r>
      <w:r w:rsidRPr="00841E66">
        <w:rPr>
          <w:noProof/>
        </w:rPr>
        <w:tab/>
      </w:r>
      <w:r w:rsidRPr="00841E66">
        <w:rPr>
          <w:noProof/>
        </w:rPr>
        <w:fldChar w:fldCharType="begin"/>
      </w:r>
      <w:r w:rsidRPr="00841E66">
        <w:rPr>
          <w:noProof/>
        </w:rPr>
        <w:instrText xml:space="preserve"> PAGEREF _Toc162437563 \h </w:instrText>
      </w:r>
      <w:r w:rsidRPr="00841E66">
        <w:rPr>
          <w:noProof/>
        </w:rPr>
      </w:r>
      <w:r w:rsidRPr="00841E66">
        <w:rPr>
          <w:noProof/>
        </w:rPr>
        <w:fldChar w:fldCharType="separate"/>
      </w:r>
      <w:r w:rsidR="00ED1AA4">
        <w:rPr>
          <w:noProof/>
        </w:rPr>
        <w:t>102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332E</w:t>
      </w:r>
      <w:r>
        <w:rPr>
          <w:noProof/>
        </w:rPr>
        <w:tab/>
        <w:t>Protection from civil proceedings</w:t>
      </w:r>
      <w:r w:rsidRPr="00841E66">
        <w:rPr>
          <w:noProof/>
        </w:rPr>
        <w:tab/>
      </w:r>
      <w:r w:rsidRPr="00841E66">
        <w:rPr>
          <w:noProof/>
        </w:rPr>
        <w:fldChar w:fldCharType="begin"/>
      </w:r>
      <w:r w:rsidRPr="00841E66">
        <w:rPr>
          <w:noProof/>
        </w:rPr>
        <w:instrText xml:space="preserve"> PAGEREF _Toc162437564 \h </w:instrText>
      </w:r>
      <w:r w:rsidRPr="00841E66">
        <w:rPr>
          <w:noProof/>
        </w:rPr>
      </w:r>
      <w:r w:rsidRPr="00841E66">
        <w:rPr>
          <w:noProof/>
        </w:rPr>
        <w:fldChar w:fldCharType="separate"/>
      </w:r>
      <w:r w:rsidR="00ED1AA4">
        <w:rPr>
          <w:noProof/>
        </w:rPr>
        <w:t>102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332F</w:t>
      </w:r>
      <w:r>
        <w:rPr>
          <w:noProof/>
        </w:rPr>
        <w:tab/>
        <w:t>Disclosure of personal information by the Secretary</w:t>
      </w:r>
      <w:r w:rsidRPr="00841E66">
        <w:rPr>
          <w:noProof/>
        </w:rPr>
        <w:tab/>
      </w:r>
      <w:r w:rsidRPr="00841E66">
        <w:rPr>
          <w:noProof/>
        </w:rPr>
        <w:fldChar w:fldCharType="begin"/>
      </w:r>
      <w:r w:rsidRPr="00841E66">
        <w:rPr>
          <w:noProof/>
        </w:rPr>
        <w:instrText xml:space="preserve"> PAGEREF _Toc162437565 \h </w:instrText>
      </w:r>
      <w:r w:rsidRPr="00841E66">
        <w:rPr>
          <w:noProof/>
        </w:rPr>
      </w:r>
      <w:r w:rsidRPr="00841E66">
        <w:rPr>
          <w:noProof/>
        </w:rPr>
        <w:fldChar w:fldCharType="separate"/>
      </w:r>
      <w:r w:rsidR="00ED1AA4">
        <w:rPr>
          <w:noProof/>
        </w:rPr>
        <w:t>104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332G</w:t>
      </w:r>
      <w:r>
        <w:rPr>
          <w:noProof/>
        </w:rPr>
        <w:tab/>
        <w:t>Disclosure of personal information by a review authority</w:t>
      </w:r>
      <w:r w:rsidRPr="00841E66">
        <w:rPr>
          <w:noProof/>
        </w:rPr>
        <w:tab/>
      </w:r>
      <w:r w:rsidRPr="00841E66">
        <w:rPr>
          <w:noProof/>
        </w:rPr>
        <w:fldChar w:fldCharType="begin"/>
      </w:r>
      <w:r w:rsidRPr="00841E66">
        <w:rPr>
          <w:noProof/>
        </w:rPr>
        <w:instrText xml:space="preserve"> PAGEREF _Toc162437566 \h </w:instrText>
      </w:r>
      <w:r w:rsidRPr="00841E66">
        <w:rPr>
          <w:noProof/>
        </w:rPr>
      </w:r>
      <w:r w:rsidRPr="00841E66">
        <w:rPr>
          <w:noProof/>
        </w:rPr>
        <w:fldChar w:fldCharType="separate"/>
      </w:r>
      <w:r w:rsidR="00ED1AA4">
        <w:rPr>
          <w:noProof/>
        </w:rPr>
        <w:t>104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332H</w:t>
      </w:r>
      <w:r>
        <w:rPr>
          <w:noProof/>
        </w:rPr>
        <w:tab/>
        <w:t>Giving of notices under this Part</w:t>
      </w:r>
      <w:r w:rsidRPr="00841E66">
        <w:rPr>
          <w:noProof/>
        </w:rPr>
        <w:tab/>
      </w:r>
      <w:r w:rsidRPr="00841E66">
        <w:rPr>
          <w:noProof/>
        </w:rPr>
        <w:fldChar w:fldCharType="begin"/>
      </w:r>
      <w:r w:rsidRPr="00841E66">
        <w:rPr>
          <w:noProof/>
        </w:rPr>
        <w:instrText xml:space="preserve"> PAGEREF _Toc162437567 \h </w:instrText>
      </w:r>
      <w:r w:rsidRPr="00841E66">
        <w:rPr>
          <w:noProof/>
        </w:rPr>
      </w:r>
      <w:r w:rsidRPr="00841E66">
        <w:rPr>
          <w:noProof/>
        </w:rPr>
        <w:fldChar w:fldCharType="separate"/>
      </w:r>
      <w:r w:rsidR="00ED1AA4">
        <w:rPr>
          <w:noProof/>
        </w:rPr>
        <w:t>105</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8—Transitional arrangements for Australian legal practitioners</w:t>
      </w:r>
      <w:r w:rsidRPr="00841E66">
        <w:rPr>
          <w:b w:val="0"/>
          <w:noProof/>
          <w:sz w:val="18"/>
        </w:rPr>
        <w:tab/>
      </w:r>
      <w:r w:rsidRPr="00841E66">
        <w:rPr>
          <w:b w:val="0"/>
          <w:noProof/>
          <w:sz w:val="18"/>
        </w:rPr>
        <w:fldChar w:fldCharType="begin"/>
      </w:r>
      <w:r w:rsidRPr="00841E66">
        <w:rPr>
          <w:b w:val="0"/>
          <w:noProof/>
          <w:sz w:val="18"/>
        </w:rPr>
        <w:instrText xml:space="preserve"> PAGEREF _Toc162437568 \h </w:instrText>
      </w:r>
      <w:r w:rsidRPr="00841E66">
        <w:rPr>
          <w:b w:val="0"/>
          <w:noProof/>
          <w:sz w:val="18"/>
        </w:rPr>
      </w:r>
      <w:r w:rsidRPr="00841E66">
        <w:rPr>
          <w:b w:val="0"/>
          <w:noProof/>
          <w:sz w:val="18"/>
        </w:rPr>
        <w:fldChar w:fldCharType="separate"/>
      </w:r>
      <w:r w:rsidR="00ED1AA4">
        <w:rPr>
          <w:b w:val="0"/>
          <w:noProof/>
          <w:sz w:val="18"/>
        </w:rPr>
        <w:t>107</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333</w:t>
      </w:r>
      <w:r>
        <w:rPr>
          <w:noProof/>
        </w:rPr>
        <w:tab/>
        <w:t>Definitions</w:t>
      </w:r>
      <w:r w:rsidRPr="00841E66">
        <w:rPr>
          <w:noProof/>
        </w:rPr>
        <w:tab/>
      </w:r>
      <w:r w:rsidRPr="00841E66">
        <w:rPr>
          <w:noProof/>
        </w:rPr>
        <w:fldChar w:fldCharType="begin"/>
      </w:r>
      <w:r w:rsidRPr="00841E66">
        <w:rPr>
          <w:noProof/>
        </w:rPr>
        <w:instrText xml:space="preserve"> PAGEREF _Toc162437569 \h </w:instrText>
      </w:r>
      <w:r w:rsidRPr="00841E66">
        <w:rPr>
          <w:noProof/>
        </w:rPr>
      </w:r>
      <w:r w:rsidRPr="00841E66">
        <w:rPr>
          <w:noProof/>
        </w:rPr>
        <w:fldChar w:fldCharType="separate"/>
      </w:r>
      <w:r w:rsidR="00ED1AA4">
        <w:rPr>
          <w:noProof/>
        </w:rPr>
        <w:t>107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333A</w:t>
      </w:r>
      <w:r>
        <w:rPr>
          <w:noProof/>
        </w:rPr>
        <w:tab/>
        <w:t>Restrictions on giving immigration assistance and making immigration representations</w:t>
      </w:r>
      <w:r w:rsidRPr="00841E66">
        <w:rPr>
          <w:noProof/>
        </w:rPr>
        <w:tab/>
      </w:r>
      <w:r w:rsidRPr="00841E66">
        <w:rPr>
          <w:noProof/>
        </w:rPr>
        <w:fldChar w:fldCharType="begin"/>
      </w:r>
      <w:r w:rsidRPr="00841E66">
        <w:rPr>
          <w:noProof/>
        </w:rPr>
        <w:instrText xml:space="preserve"> PAGEREF _Toc162437570 \h </w:instrText>
      </w:r>
      <w:r w:rsidRPr="00841E66">
        <w:rPr>
          <w:noProof/>
        </w:rPr>
      </w:r>
      <w:r w:rsidRPr="00841E66">
        <w:rPr>
          <w:noProof/>
        </w:rPr>
        <w:fldChar w:fldCharType="separate"/>
      </w:r>
      <w:r w:rsidR="00ED1AA4">
        <w:rPr>
          <w:noProof/>
        </w:rPr>
        <w:t>107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333B</w:t>
      </w:r>
      <w:r>
        <w:rPr>
          <w:noProof/>
        </w:rPr>
        <w:tab/>
        <w:t>Registered migration agents who were unrestricted legal practitioners immediately before the Division 8 commencement day</w:t>
      </w:r>
      <w:r w:rsidRPr="00841E66">
        <w:rPr>
          <w:noProof/>
        </w:rPr>
        <w:tab/>
      </w:r>
      <w:r w:rsidRPr="00841E66">
        <w:rPr>
          <w:noProof/>
        </w:rPr>
        <w:fldChar w:fldCharType="begin"/>
      </w:r>
      <w:r w:rsidRPr="00841E66">
        <w:rPr>
          <w:noProof/>
        </w:rPr>
        <w:instrText xml:space="preserve"> PAGEREF _Toc162437571 \h </w:instrText>
      </w:r>
      <w:r w:rsidRPr="00841E66">
        <w:rPr>
          <w:noProof/>
        </w:rPr>
      </w:r>
      <w:r w:rsidRPr="00841E66">
        <w:rPr>
          <w:noProof/>
        </w:rPr>
        <w:fldChar w:fldCharType="separate"/>
      </w:r>
      <w:r w:rsidR="00ED1AA4">
        <w:rPr>
          <w:noProof/>
        </w:rPr>
        <w:t>107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333C</w:t>
      </w:r>
      <w:r>
        <w:rPr>
          <w:noProof/>
        </w:rPr>
        <w:tab/>
        <w:t>Persons who were restricted legal practitioners immediately before the Division 8 commencement day</w:t>
      </w:r>
      <w:r w:rsidRPr="00841E66">
        <w:rPr>
          <w:noProof/>
        </w:rPr>
        <w:tab/>
      </w:r>
      <w:r w:rsidRPr="00841E66">
        <w:rPr>
          <w:noProof/>
        </w:rPr>
        <w:fldChar w:fldCharType="begin"/>
      </w:r>
      <w:r w:rsidRPr="00841E66">
        <w:rPr>
          <w:noProof/>
        </w:rPr>
        <w:instrText xml:space="preserve"> PAGEREF _Toc162437572 \h </w:instrText>
      </w:r>
      <w:r w:rsidRPr="00841E66">
        <w:rPr>
          <w:noProof/>
        </w:rPr>
      </w:r>
      <w:r w:rsidRPr="00841E66">
        <w:rPr>
          <w:noProof/>
        </w:rPr>
        <w:fldChar w:fldCharType="separate"/>
      </w:r>
      <w:r w:rsidR="00ED1AA4">
        <w:rPr>
          <w:noProof/>
        </w:rPr>
        <w:t>108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333D</w:t>
      </w:r>
      <w:r>
        <w:rPr>
          <w:noProof/>
        </w:rPr>
        <w:tab/>
        <w:t>Registration applications made before the Division 8 commencement day</w:t>
      </w:r>
      <w:r w:rsidRPr="00841E66">
        <w:rPr>
          <w:noProof/>
        </w:rPr>
        <w:tab/>
      </w:r>
      <w:r w:rsidRPr="00841E66">
        <w:rPr>
          <w:noProof/>
        </w:rPr>
        <w:fldChar w:fldCharType="begin"/>
      </w:r>
      <w:r w:rsidRPr="00841E66">
        <w:rPr>
          <w:noProof/>
        </w:rPr>
        <w:instrText xml:space="preserve"> PAGEREF _Toc162437573 \h </w:instrText>
      </w:r>
      <w:r w:rsidRPr="00841E66">
        <w:rPr>
          <w:noProof/>
        </w:rPr>
      </w:r>
      <w:r w:rsidRPr="00841E66">
        <w:rPr>
          <w:noProof/>
        </w:rPr>
        <w:fldChar w:fldCharType="separate"/>
      </w:r>
      <w:r w:rsidR="00ED1AA4">
        <w:rPr>
          <w:noProof/>
        </w:rPr>
        <w:t>108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333E</w:t>
      </w:r>
      <w:r>
        <w:rPr>
          <w:noProof/>
        </w:rPr>
        <w:tab/>
        <w:t>Events required to be notified under s 312(4)</w:t>
      </w:r>
      <w:r w:rsidRPr="00841E66">
        <w:rPr>
          <w:noProof/>
        </w:rPr>
        <w:tab/>
      </w:r>
      <w:r w:rsidRPr="00841E66">
        <w:rPr>
          <w:noProof/>
        </w:rPr>
        <w:fldChar w:fldCharType="begin"/>
      </w:r>
      <w:r w:rsidRPr="00841E66">
        <w:rPr>
          <w:noProof/>
        </w:rPr>
        <w:instrText xml:space="preserve"> PAGEREF _Toc162437574 \h </w:instrText>
      </w:r>
      <w:r w:rsidRPr="00841E66">
        <w:rPr>
          <w:noProof/>
        </w:rPr>
      </w:r>
      <w:r w:rsidRPr="00841E66">
        <w:rPr>
          <w:noProof/>
        </w:rPr>
        <w:fldChar w:fldCharType="separate"/>
      </w:r>
      <w:r w:rsidR="00ED1AA4">
        <w:rPr>
          <w:noProof/>
        </w:rPr>
        <w:t>109</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4—Offences relating to decisions under Act</w:t>
      </w:r>
      <w:r w:rsidRPr="00841E66">
        <w:rPr>
          <w:b w:val="0"/>
          <w:noProof/>
          <w:sz w:val="18"/>
        </w:rPr>
        <w:tab/>
      </w:r>
      <w:r w:rsidRPr="00841E66">
        <w:rPr>
          <w:b w:val="0"/>
          <w:noProof/>
          <w:sz w:val="18"/>
        </w:rPr>
        <w:fldChar w:fldCharType="begin"/>
      </w:r>
      <w:r w:rsidRPr="00841E66">
        <w:rPr>
          <w:b w:val="0"/>
          <w:noProof/>
          <w:sz w:val="18"/>
        </w:rPr>
        <w:instrText xml:space="preserve"> PAGEREF _Toc162437575 \h </w:instrText>
      </w:r>
      <w:r w:rsidRPr="00841E66">
        <w:rPr>
          <w:b w:val="0"/>
          <w:noProof/>
          <w:sz w:val="18"/>
        </w:rPr>
      </w:r>
      <w:r w:rsidRPr="00841E66">
        <w:rPr>
          <w:b w:val="0"/>
          <w:noProof/>
          <w:sz w:val="18"/>
        </w:rPr>
        <w:fldChar w:fldCharType="separate"/>
      </w:r>
      <w:r w:rsidR="00ED1AA4">
        <w:rPr>
          <w:b w:val="0"/>
          <w:noProof/>
          <w:sz w:val="18"/>
        </w:rPr>
        <w:t>110</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334</w:t>
      </w:r>
      <w:r>
        <w:rPr>
          <w:noProof/>
        </w:rPr>
        <w:tab/>
        <w:t>Offences in relation to false or misleading statements regarding the making of decisions</w:t>
      </w:r>
      <w:r w:rsidRPr="00841E66">
        <w:rPr>
          <w:noProof/>
        </w:rPr>
        <w:tab/>
      </w:r>
      <w:r w:rsidRPr="00841E66">
        <w:rPr>
          <w:noProof/>
        </w:rPr>
        <w:fldChar w:fldCharType="begin"/>
      </w:r>
      <w:r w:rsidRPr="00841E66">
        <w:rPr>
          <w:noProof/>
        </w:rPr>
        <w:instrText xml:space="preserve"> PAGEREF _Toc162437576 \h </w:instrText>
      </w:r>
      <w:r w:rsidRPr="00841E66">
        <w:rPr>
          <w:noProof/>
        </w:rPr>
      </w:r>
      <w:r w:rsidRPr="00841E66">
        <w:rPr>
          <w:noProof/>
        </w:rPr>
        <w:fldChar w:fldCharType="separate"/>
      </w:r>
      <w:r w:rsidR="00ED1AA4">
        <w:rPr>
          <w:noProof/>
        </w:rPr>
        <w:t>110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335</w:t>
      </w:r>
      <w:r>
        <w:rPr>
          <w:noProof/>
        </w:rPr>
        <w:tab/>
        <w:t>Offence of undertaking, for reward, to cause decisions to be made etc.</w:t>
      </w:r>
      <w:r w:rsidRPr="00841E66">
        <w:rPr>
          <w:noProof/>
        </w:rPr>
        <w:tab/>
      </w:r>
      <w:r w:rsidRPr="00841E66">
        <w:rPr>
          <w:noProof/>
        </w:rPr>
        <w:fldChar w:fldCharType="begin"/>
      </w:r>
      <w:r w:rsidRPr="00841E66">
        <w:rPr>
          <w:noProof/>
        </w:rPr>
        <w:instrText xml:space="preserve"> PAGEREF _Toc162437577 \h </w:instrText>
      </w:r>
      <w:r w:rsidRPr="00841E66">
        <w:rPr>
          <w:noProof/>
        </w:rPr>
      </w:r>
      <w:r w:rsidRPr="00841E66">
        <w:rPr>
          <w:noProof/>
        </w:rPr>
        <w:fldChar w:fldCharType="separate"/>
      </w:r>
      <w:r w:rsidR="00ED1AA4">
        <w:rPr>
          <w:noProof/>
        </w:rPr>
        <w:t>110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w:t>
      </w:r>
      <w:r>
        <w:rPr>
          <w:noProof/>
        </w:rPr>
        <w:tab/>
        <w:t>Court may order reparation for loss suffered</w:t>
      </w:r>
      <w:r w:rsidRPr="00841E66">
        <w:rPr>
          <w:noProof/>
        </w:rPr>
        <w:tab/>
      </w:r>
      <w:r w:rsidRPr="00841E66">
        <w:rPr>
          <w:noProof/>
        </w:rPr>
        <w:fldChar w:fldCharType="begin"/>
      </w:r>
      <w:r w:rsidRPr="00841E66">
        <w:rPr>
          <w:noProof/>
        </w:rPr>
        <w:instrText xml:space="preserve"> PAGEREF _Toc162437578 \h </w:instrText>
      </w:r>
      <w:r w:rsidRPr="00841E66">
        <w:rPr>
          <w:noProof/>
        </w:rPr>
      </w:r>
      <w:r w:rsidRPr="00841E66">
        <w:rPr>
          <w:noProof/>
        </w:rPr>
        <w:fldChar w:fldCharType="separate"/>
      </w:r>
      <w:r w:rsidR="00ED1AA4">
        <w:rPr>
          <w:noProof/>
        </w:rPr>
        <w:t>111</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4A—Obligations relating to identifying information</w:t>
      </w:r>
      <w:r w:rsidRPr="00841E66">
        <w:rPr>
          <w:b w:val="0"/>
          <w:noProof/>
          <w:sz w:val="18"/>
        </w:rPr>
        <w:tab/>
      </w:r>
      <w:r w:rsidRPr="00841E66">
        <w:rPr>
          <w:b w:val="0"/>
          <w:noProof/>
          <w:sz w:val="18"/>
        </w:rPr>
        <w:fldChar w:fldCharType="begin"/>
      </w:r>
      <w:r w:rsidRPr="00841E66">
        <w:rPr>
          <w:b w:val="0"/>
          <w:noProof/>
          <w:sz w:val="18"/>
        </w:rPr>
        <w:instrText xml:space="preserve"> PAGEREF _Toc162437579 \h </w:instrText>
      </w:r>
      <w:r w:rsidRPr="00841E66">
        <w:rPr>
          <w:b w:val="0"/>
          <w:noProof/>
          <w:sz w:val="18"/>
        </w:rPr>
      </w:r>
      <w:r w:rsidRPr="00841E66">
        <w:rPr>
          <w:b w:val="0"/>
          <w:noProof/>
          <w:sz w:val="18"/>
        </w:rPr>
        <w:fldChar w:fldCharType="separate"/>
      </w:r>
      <w:r w:rsidR="00ED1AA4">
        <w:rPr>
          <w:b w:val="0"/>
          <w:noProof/>
          <w:sz w:val="18"/>
        </w:rPr>
        <w:t>112</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1—Preliminary</w:t>
      </w:r>
      <w:r w:rsidRPr="00841E66">
        <w:rPr>
          <w:b w:val="0"/>
          <w:noProof/>
          <w:sz w:val="18"/>
        </w:rPr>
        <w:tab/>
      </w:r>
      <w:r w:rsidRPr="00841E66">
        <w:rPr>
          <w:b w:val="0"/>
          <w:noProof/>
          <w:sz w:val="18"/>
        </w:rPr>
        <w:fldChar w:fldCharType="begin"/>
      </w:r>
      <w:r w:rsidRPr="00841E66">
        <w:rPr>
          <w:b w:val="0"/>
          <w:noProof/>
          <w:sz w:val="18"/>
        </w:rPr>
        <w:instrText xml:space="preserve"> PAGEREF _Toc162437580 \h </w:instrText>
      </w:r>
      <w:r w:rsidRPr="00841E66">
        <w:rPr>
          <w:b w:val="0"/>
          <w:noProof/>
          <w:sz w:val="18"/>
        </w:rPr>
      </w:r>
      <w:r w:rsidRPr="00841E66">
        <w:rPr>
          <w:b w:val="0"/>
          <w:noProof/>
          <w:sz w:val="18"/>
        </w:rPr>
        <w:fldChar w:fldCharType="separate"/>
      </w:r>
      <w:r w:rsidR="00ED1AA4">
        <w:rPr>
          <w:b w:val="0"/>
          <w:noProof/>
          <w:sz w:val="18"/>
        </w:rPr>
        <w:t>112</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336A</w:t>
      </w:r>
      <w:r>
        <w:rPr>
          <w:noProof/>
        </w:rPr>
        <w:tab/>
        <w:t>Definitions</w:t>
      </w:r>
      <w:r w:rsidRPr="00841E66">
        <w:rPr>
          <w:noProof/>
        </w:rPr>
        <w:tab/>
      </w:r>
      <w:r w:rsidRPr="00841E66">
        <w:rPr>
          <w:noProof/>
        </w:rPr>
        <w:fldChar w:fldCharType="begin"/>
      </w:r>
      <w:r w:rsidRPr="00841E66">
        <w:rPr>
          <w:noProof/>
        </w:rPr>
        <w:instrText xml:space="preserve"> PAGEREF _Toc162437581 \h </w:instrText>
      </w:r>
      <w:r w:rsidRPr="00841E66">
        <w:rPr>
          <w:noProof/>
        </w:rPr>
      </w:r>
      <w:r w:rsidRPr="00841E66">
        <w:rPr>
          <w:noProof/>
        </w:rPr>
        <w:fldChar w:fldCharType="separate"/>
      </w:r>
      <w:r w:rsidR="00ED1AA4">
        <w:rPr>
          <w:noProof/>
        </w:rPr>
        <w:t>112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336B</w:t>
      </w:r>
      <w:r>
        <w:rPr>
          <w:noProof/>
        </w:rPr>
        <w:tab/>
        <w:t>Application</w:t>
      </w:r>
      <w:r w:rsidRPr="00841E66">
        <w:rPr>
          <w:noProof/>
        </w:rPr>
        <w:tab/>
      </w:r>
      <w:r w:rsidRPr="00841E66">
        <w:rPr>
          <w:noProof/>
        </w:rPr>
        <w:fldChar w:fldCharType="begin"/>
      </w:r>
      <w:r w:rsidRPr="00841E66">
        <w:rPr>
          <w:noProof/>
        </w:rPr>
        <w:instrText xml:space="preserve"> PAGEREF _Toc162437582 \h </w:instrText>
      </w:r>
      <w:r w:rsidRPr="00841E66">
        <w:rPr>
          <w:noProof/>
        </w:rPr>
      </w:r>
      <w:r w:rsidRPr="00841E66">
        <w:rPr>
          <w:noProof/>
        </w:rPr>
        <w:fldChar w:fldCharType="separate"/>
      </w:r>
      <w:r w:rsidR="00ED1AA4">
        <w:rPr>
          <w:noProof/>
        </w:rPr>
        <w:t>113</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2—Accessing identifying information</w:t>
      </w:r>
      <w:r w:rsidRPr="00841E66">
        <w:rPr>
          <w:b w:val="0"/>
          <w:noProof/>
          <w:sz w:val="18"/>
        </w:rPr>
        <w:tab/>
      </w:r>
      <w:r w:rsidRPr="00841E66">
        <w:rPr>
          <w:b w:val="0"/>
          <w:noProof/>
          <w:sz w:val="18"/>
        </w:rPr>
        <w:fldChar w:fldCharType="begin"/>
      </w:r>
      <w:r w:rsidRPr="00841E66">
        <w:rPr>
          <w:b w:val="0"/>
          <w:noProof/>
          <w:sz w:val="18"/>
        </w:rPr>
        <w:instrText xml:space="preserve"> PAGEREF _Toc162437583 \h </w:instrText>
      </w:r>
      <w:r w:rsidRPr="00841E66">
        <w:rPr>
          <w:b w:val="0"/>
          <w:noProof/>
          <w:sz w:val="18"/>
        </w:rPr>
      </w:r>
      <w:r w:rsidRPr="00841E66">
        <w:rPr>
          <w:b w:val="0"/>
          <w:noProof/>
          <w:sz w:val="18"/>
        </w:rPr>
        <w:fldChar w:fldCharType="separate"/>
      </w:r>
      <w:r w:rsidR="00ED1AA4">
        <w:rPr>
          <w:b w:val="0"/>
          <w:noProof/>
          <w:sz w:val="18"/>
        </w:rPr>
        <w:t>114</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336C</w:t>
      </w:r>
      <w:r>
        <w:rPr>
          <w:noProof/>
        </w:rPr>
        <w:tab/>
        <w:t>Accessing identifying information</w:t>
      </w:r>
      <w:r w:rsidRPr="00841E66">
        <w:rPr>
          <w:noProof/>
        </w:rPr>
        <w:tab/>
      </w:r>
      <w:r w:rsidRPr="00841E66">
        <w:rPr>
          <w:noProof/>
        </w:rPr>
        <w:fldChar w:fldCharType="begin"/>
      </w:r>
      <w:r w:rsidRPr="00841E66">
        <w:rPr>
          <w:noProof/>
        </w:rPr>
        <w:instrText xml:space="preserve"> PAGEREF _Toc162437584 \h </w:instrText>
      </w:r>
      <w:r w:rsidRPr="00841E66">
        <w:rPr>
          <w:noProof/>
        </w:rPr>
      </w:r>
      <w:r w:rsidRPr="00841E66">
        <w:rPr>
          <w:noProof/>
        </w:rPr>
        <w:fldChar w:fldCharType="separate"/>
      </w:r>
      <w:r w:rsidR="00ED1AA4">
        <w:rPr>
          <w:noProof/>
        </w:rPr>
        <w:t>114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336D</w:t>
      </w:r>
      <w:r>
        <w:rPr>
          <w:noProof/>
        </w:rPr>
        <w:tab/>
        <w:t>Authorising access to identifying information</w:t>
      </w:r>
      <w:r w:rsidRPr="00841E66">
        <w:rPr>
          <w:noProof/>
        </w:rPr>
        <w:tab/>
      </w:r>
      <w:r w:rsidRPr="00841E66">
        <w:rPr>
          <w:noProof/>
        </w:rPr>
        <w:fldChar w:fldCharType="begin"/>
      </w:r>
      <w:r w:rsidRPr="00841E66">
        <w:rPr>
          <w:noProof/>
        </w:rPr>
        <w:instrText xml:space="preserve"> PAGEREF _Toc162437585 \h </w:instrText>
      </w:r>
      <w:r w:rsidRPr="00841E66">
        <w:rPr>
          <w:noProof/>
        </w:rPr>
      </w:r>
      <w:r w:rsidRPr="00841E66">
        <w:rPr>
          <w:noProof/>
        </w:rPr>
        <w:fldChar w:fldCharType="separate"/>
      </w:r>
      <w:r w:rsidR="00ED1AA4">
        <w:rPr>
          <w:noProof/>
        </w:rPr>
        <w:t>114</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lastRenderedPageBreak/>
        <w:t>Division 3—Disclosing identifying information</w:t>
      </w:r>
      <w:r w:rsidRPr="00841E66">
        <w:rPr>
          <w:b w:val="0"/>
          <w:noProof/>
          <w:sz w:val="18"/>
        </w:rPr>
        <w:tab/>
      </w:r>
      <w:r w:rsidRPr="00841E66">
        <w:rPr>
          <w:b w:val="0"/>
          <w:noProof/>
          <w:sz w:val="18"/>
        </w:rPr>
        <w:fldChar w:fldCharType="begin"/>
      </w:r>
      <w:r w:rsidRPr="00841E66">
        <w:rPr>
          <w:b w:val="0"/>
          <w:noProof/>
          <w:sz w:val="18"/>
        </w:rPr>
        <w:instrText xml:space="preserve"> PAGEREF _Toc162437586 \h </w:instrText>
      </w:r>
      <w:r w:rsidRPr="00841E66">
        <w:rPr>
          <w:b w:val="0"/>
          <w:noProof/>
          <w:sz w:val="18"/>
        </w:rPr>
      </w:r>
      <w:r w:rsidRPr="00841E66">
        <w:rPr>
          <w:b w:val="0"/>
          <w:noProof/>
          <w:sz w:val="18"/>
        </w:rPr>
        <w:fldChar w:fldCharType="separate"/>
      </w:r>
      <w:r w:rsidR="00ED1AA4">
        <w:rPr>
          <w:b w:val="0"/>
          <w:noProof/>
          <w:sz w:val="18"/>
        </w:rPr>
        <w:t>116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336E</w:t>
      </w:r>
      <w:r>
        <w:rPr>
          <w:noProof/>
        </w:rPr>
        <w:tab/>
        <w:t>Disclosing identifying information</w:t>
      </w:r>
      <w:r w:rsidRPr="00841E66">
        <w:rPr>
          <w:noProof/>
        </w:rPr>
        <w:tab/>
      </w:r>
      <w:r w:rsidRPr="00841E66">
        <w:rPr>
          <w:noProof/>
        </w:rPr>
        <w:fldChar w:fldCharType="begin"/>
      </w:r>
      <w:r w:rsidRPr="00841E66">
        <w:rPr>
          <w:noProof/>
        </w:rPr>
        <w:instrText xml:space="preserve"> PAGEREF _Toc162437587 \h </w:instrText>
      </w:r>
      <w:r w:rsidRPr="00841E66">
        <w:rPr>
          <w:noProof/>
        </w:rPr>
      </w:r>
      <w:r w:rsidRPr="00841E66">
        <w:rPr>
          <w:noProof/>
        </w:rPr>
        <w:fldChar w:fldCharType="separate"/>
      </w:r>
      <w:r w:rsidR="00ED1AA4">
        <w:rPr>
          <w:noProof/>
        </w:rPr>
        <w:t>116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336F</w:t>
      </w:r>
      <w:r>
        <w:rPr>
          <w:noProof/>
        </w:rPr>
        <w:tab/>
        <w:t>Authorising disclosure of identifying information to foreign countries etc.</w:t>
      </w:r>
      <w:r w:rsidRPr="00841E66">
        <w:rPr>
          <w:noProof/>
        </w:rPr>
        <w:tab/>
      </w:r>
      <w:r w:rsidRPr="00841E66">
        <w:rPr>
          <w:noProof/>
        </w:rPr>
        <w:fldChar w:fldCharType="begin"/>
      </w:r>
      <w:r w:rsidRPr="00841E66">
        <w:rPr>
          <w:noProof/>
        </w:rPr>
        <w:instrText xml:space="preserve"> PAGEREF _Toc162437588 \h </w:instrText>
      </w:r>
      <w:r w:rsidRPr="00841E66">
        <w:rPr>
          <w:noProof/>
        </w:rPr>
      </w:r>
      <w:r w:rsidRPr="00841E66">
        <w:rPr>
          <w:noProof/>
        </w:rPr>
        <w:fldChar w:fldCharType="separate"/>
      </w:r>
      <w:r w:rsidR="00ED1AA4">
        <w:rPr>
          <w:noProof/>
        </w:rPr>
        <w:t>119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336FA</w:t>
      </w:r>
      <w:r>
        <w:rPr>
          <w:noProof/>
        </w:rPr>
        <w:tab/>
        <w:t>Disclosure of certain personal identifiers to selected individuals</w:t>
      </w:r>
      <w:r w:rsidRPr="00841E66">
        <w:rPr>
          <w:noProof/>
        </w:rPr>
        <w:tab/>
      </w:r>
      <w:r w:rsidRPr="00841E66">
        <w:rPr>
          <w:noProof/>
        </w:rPr>
        <w:fldChar w:fldCharType="begin"/>
      </w:r>
      <w:r w:rsidRPr="00841E66">
        <w:rPr>
          <w:noProof/>
        </w:rPr>
        <w:instrText xml:space="preserve"> PAGEREF _Toc162437589 \h </w:instrText>
      </w:r>
      <w:r w:rsidRPr="00841E66">
        <w:rPr>
          <w:noProof/>
        </w:rPr>
      </w:r>
      <w:r w:rsidRPr="00841E66">
        <w:rPr>
          <w:noProof/>
        </w:rPr>
        <w:fldChar w:fldCharType="separate"/>
      </w:r>
      <w:r w:rsidR="00ED1AA4">
        <w:rPr>
          <w:noProof/>
        </w:rPr>
        <w:t>122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336FB</w:t>
      </w:r>
      <w:r>
        <w:rPr>
          <w:noProof/>
        </w:rPr>
        <w:tab/>
        <w:t>Disclosure of other relevant information to selected individuals</w:t>
      </w:r>
      <w:r w:rsidRPr="00841E66">
        <w:rPr>
          <w:noProof/>
        </w:rPr>
        <w:tab/>
      </w:r>
      <w:r w:rsidRPr="00841E66">
        <w:rPr>
          <w:noProof/>
        </w:rPr>
        <w:fldChar w:fldCharType="begin"/>
      </w:r>
      <w:r w:rsidRPr="00841E66">
        <w:rPr>
          <w:noProof/>
        </w:rPr>
        <w:instrText xml:space="preserve"> PAGEREF _Toc162437590 \h </w:instrText>
      </w:r>
      <w:r w:rsidRPr="00841E66">
        <w:rPr>
          <w:noProof/>
        </w:rPr>
      </w:r>
      <w:r w:rsidRPr="00841E66">
        <w:rPr>
          <w:noProof/>
        </w:rPr>
        <w:fldChar w:fldCharType="separate"/>
      </w:r>
      <w:r w:rsidR="00ED1AA4">
        <w:rPr>
          <w:noProof/>
        </w:rPr>
        <w:t>123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336FC</w:t>
      </w:r>
      <w:r>
        <w:rPr>
          <w:noProof/>
        </w:rPr>
        <w:tab/>
        <w:t>Disclosure of certain personal identifiers to the general public</w:t>
      </w:r>
      <w:r w:rsidRPr="00841E66">
        <w:rPr>
          <w:noProof/>
        </w:rPr>
        <w:tab/>
      </w:r>
      <w:r w:rsidRPr="00841E66">
        <w:rPr>
          <w:noProof/>
        </w:rPr>
        <w:fldChar w:fldCharType="begin"/>
      </w:r>
      <w:r w:rsidRPr="00841E66">
        <w:rPr>
          <w:noProof/>
        </w:rPr>
        <w:instrText xml:space="preserve"> PAGEREF _Toc162437591 \h </w:instrText>
      </w:r>
      <w:r w:rsidRPr="00841E66">
        <w:rPr>
          <w:noProof/>
        </w:rPr>
      </w:r>
      <w:r w:rsidRPr="00841E66">
        <w:rPr>
          <w:noProof/>
        </w:rPr>
        <w:fldChar w:fldCharType="separate"/>
      </w:r>
      <w:r w:rsidR="00ED1AA4">
        <w:rPr>
          <w:noProof/>
        </w:rPr>
        <w:t>123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336FD</w:t>
      </w:r>
      <w:r>
        <w:rPr>
          <w:noProof/>
        </w:rPr>
        <w:tab/>
        <w:t>Disclosure of other relevant information to the general public</w:t>
      </w:r>
      <w:r w:rsidRPr="00841E66">
        <w:rPr>
          <w:noProof/>
        </w:rPr>
        <w:tab/>
      </w:r>
      <w:r w:rsidRPr="00841E66">
        <w:rPr>
          <w:noProof/>
        </w:rPr>
        <w:fldChar w:fldCharType="begin"/>
      </w:r>
      <w:r w:rsidRPr="00841E66">
        <w:rPr>
          <w:noProof/>
        </w:rPr>
        <w:instrText xml:space="preserve"> PAGEREF _Toc162437592 \h </w:instrText>
      </w:r>
      <w:r w:rsidRPr="00841E66">
        <w:rPr>
          <w:noProof/>
        </w:rPr>
      </w:r>
      <w:r w:rsidRPr="00841E66">
        <w:rPr>
          <w:noProof/>
        </w:rPr>
        <w:fldChar w:fldCharType="separate"/>
      </w:r>
      <w:r w:rsidR="00ED1AA4">
        <w:rPr>
          <w:noProof/>
        </w:rPr>
        <w:t>125</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4—Modifying and impairing identifying information</w:t>
      </w:r>
      <w:r w:rsidRPr="00841E66">
        <w:rPr>
          <w:b w:val="0"/>
          <w:noProof/>
          <w:sz w:val="18"/>
        </w:rPr>
        <w:tab/>
      </w:r>
      <w:r w:rsidRPr="00841E66">
        <w:rPr>
          <w:b w:val="0"/>
          <w:noProof/>
          <w:sz w:val="18"/>
        </w:rPr>
        <w:fldChar w:fldCharType="begin"/>
      </w:r>
      <w:r w:rsidRPr="00841E66">
        <w:rPr>
          <w:b w:val="0"/>
          <w:noProof/>
          <w:sz w:val="18"/>
        </w:rPr>
        <w:instrText xml:space="preserve"> PAGEREF _Toc162437593 \h </w:instrText>
      </w:r>
      <w:r w:rsidRPr="00841E66">
        <w:rPr>
          <w:b w:val="0"/>
          <w:noProof/>
          <w:sz w:val="18"/>
        </w:rPr>
      </w:r>
      <w:r w:rsidRPr="00841E66">
        <w:rPr>
          <w:b w:val="0"/>
          <w:noProof/>
          <w:sz w:val="18"/>
        </w:rPr>
        <w:fldChar w:fldCharType="separate"/>
      </w:r>
      <w:r w:rsidR="00ED1AA4">
        <w:rPr>
          <w:b w:val="0"/>
          <w:noProof/>
          <w:sz w:val="18"/>
        </w:rPr>
        <w:t>126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336G</w:t>
      </w:r>
      <w:r>
        <w:rPr>
          <w:noProof/>
        </w:rPr>
        <w:tab/>
        <w:t>Unauthorised modification of identifying information</w:t>
      </w:r>
      <w:r w:rsidRPr="00841E66">
        <w:rPr>
          <w:noProof/>
        </w:rPr>
        <w:tab/>
      </w:r>
      <w:r w:rsidRPr="00841E66">
        <w:rPr>
          <w:noProof/>
        </w:rPr>
        <w:fldChar w:fldCharType="begin"/>
      </w:r>
      <w:r w:rsidRPr="00841E66">
        <w:rPr>
          <w:noProof/>
        </w:rPr>
        <w:instrText xml:space="preserve"> PAGEREF _Toc162437594 \h </w:instrText>
      </w:r>
      <w:r w:rsidRPr="00841E66">
        <w:rPr>
          <w:noProof/>
        </w:rPr>
      </w:r>
      <w:r w:rsidRPr="00841E66">
        <w:rPr>
          <w:noProof/>
        </w:rPr>
        <w:fldChar w:fldCharType="separate"/>
      </w:r>
      <w:r w:rsidR="00ED1AA4">
        <w:rPr>
          <w:noProof/>
        </w:rPr>
        <w:t>126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336H</w:t>
      </w:r>
      <w:r>
        <w:rPr>
          <w:noProof/>
        </w:rPr>
        <w:tab/>
        <w:t>Unauthorised impairment of identifying information</w:t>
      </w:r>
      <w:r w:rsidRPr="00841E66">
        <w:rPr>
          <w:noProof/>
        </w:rPr>
        <w:tab/>
      </w:r>
      <w:r w:rsidRPr="00841E66">
        <w:rPr>
          <w:noProof/>
        </w:rPr>
        <w:fldChar w:fldCharType="begin"/>
      </w:r>
      <w:r w:rsidRPr="00841E66">
        <w:rPr>
          <w:noProof/>
        </w:rPr>
        <w:instrText xml:space="preserve"> PAGEREF _Toc162437595 \h </w:instrText>
      </w:r>
      <w:r w:rsidRPr="00841E66">
        <w:rPr>
          <w:noProof/>
        </w:rPr>
      </w:r>
      <w:r w:rsidRPr="00841E66">
        <w:rPr>
          <w:noProof/>
        </w:rPr>
        <w:fldChar w:fldCharType="separate"/>
      </w:r>
      <w:r w:rsidR="00ED1AA4">
        <w:rPr>
          <w:noProof/>
        </w:rPr>
        <w:t>126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336J</w:t>
      </w:r>
      <w:r>
        <w:rPr>
          <w:noProof/>
        </w:rPr>
        <w:tab/>
        <w:t xml:space="preserve">Meanings of </w:t>
      </w:r>
      <w:r w:rsidRPr="00E92FE1">
        <w:rPr>
          <w:i/>
          <w:noProof/>
        </w:rPr>
        <w:t xml:space="preserve">unauthorised modification </w:t>
      </w:r>
      <w:r>
        <w:rPr>
          <w:noProof/>
        </w:rPr>
        <w:t xml:space="preserve">and </w:t>
      </w:r>
      <w:r w:rsidRPr="00E92FE1">
        <w:rPr>
          <w:i/>
          <w:noProof/>
        </w:rPr>
        <w:t xml:space="preserve">unauthorised impairment </w:t>
      </w:r>
      <w:r>
        <w:rPr>
          <w:noProof/>
        </w:rPr>
        <w:t>etc.</w:t>
      </w:r>
      <w:r w:rsidRPr="00841E66">
        <w:rPr>
          <w:noProof/>
        </w:rPr>
        <w:tab/>
      </w:r>
      <w:r w:rsidRPr="00841E66">
        <w:rPr>
          <w:noProof/>
        </w:rPr>
        <w:fldChar w:fldCharType="begin"/>
      </w:r>
      <w:r w:rsidRPr="00841E66">
        <w:rPr>
          <w:noProof/>
        </w:rPr>
        <w:instrText xml:space="preserve"> PAGEREF _Toc162437596 \h </w:instrText>
      </w:r>
      <w:r w:rsidRPr="00841E66">
        <w:rPr>
          <w:noProof/>
        </w:rPr>
      </w:r>
      <w:r w:rsidRPr="00841E66">
        <w:rPr>
          <w:noProof/>
        </w:rPr>
        <w:fldChar w:fldCharType="separate"/>
      </w:r>
      <w:r w:rsidR="00ED1AA4">
        <w:rPr>
          <w:noProof/>
        </w:rPr>
        <w:t>126</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5—Destroying identifying information</w:t>
      </w:r>
      <w:r w:rsidRPr="00841E66">
        <w:rPr>
          <w:b w:val="0"/>
          <w:noProof/>
          <w:sz w:val="18"/>
        </w:rPr>
        <w:tab/>
      </w:r>
      <w:r w:rsidRPr="00841E66">
        <w:rPr>
          <w:b w:val="0"/>
          <w:noProof/>
          <w:sz w:val="18"/>
        </w:rPr>
        <w:fldChar w:fldCharType="begin"/>
      </w:r>
      <w:r w:rsidRPr="00841E66">
        <w:rPr>
          <w:b w:val="0"/>
          <w:noProof/>
          <w:sz w:val="18"/>
        </w:rPr>
        <w:instrText xml:space="preserve"> PAGEREF _Toc162437597 \h </w:instrText>
      </w:r>
      <w:r w:rsidRPr="00841E66">
        <w:rPr>
          <w:b w:val="0"/>
          <w:noProof/>
          <w:sz w:val="18"/>
        </w:rPr>
      </w:r>
      <w:r w:rsidRPr="00841E66">
        <w:rPr>
          <w:b w:val="0"/>
          <w:noProof/>
          <w:sz w:val="18"/>
        </w:rPr>
        <w:fldChar w:fldCharType="separate"/>
      </w:r>
      <w:r w:rsidR="00ED1AA4">
        <w:rPr>
          <w:b w:val="0"/>
          <w:noProof/>
          <w:sz w:val="18"/>
        </w:rPr>
        <w:t>128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336K</w:t>
      </w:r>
      <w:r>
        <w:rPr>
          <w:noProof/>
        </w:rPr>
        <w:tab/>
        <w:t>Destroying identifying information</w:t>
      </w:r>
      <w:r w:rsidRPr="00841E66">
        <w:rPr>
          <w:noProof/>
        </w:rPr>
        <w:tab/>
      </w:r>
      <w:r w:rsidRPr="00841E66">
        <w:rPr>
          <w:noProof/>
        </w:rPr>
        <w:fldChar w:fldCharType="begin"/>
      </w:r>
      <w:r w:rsidRPr="00841E66">
        <w:rPr>
          <w:noProof/>
        </w:rPr>
        <w:instrText xml:space="preserve"> PAGEREF _Toc162437598 \h </w:instrText>
      </w:r>
      <w:r w:rsidRPr="00841E66">
        <w:rPr>
          <w:noProof/>
        </w:rPr>
      </w:r>
      <w:r w:rsidRPr="00841E66">
        <w:rPr>
          <w:noProof/>
        </w:rPr>
        <w:fldChar w:fldCharType="separate"/>
      </w:r>
      <w:r w:rsidR="00ED1AA4">
        <w:rPr>
          <w:noProof/>
        </w:rPr>
        <w:t>128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336L</w:t>
      </w:r>
      <w:r>
        <w:rPr>
          <w:noProof/>
        </w:rPr>
        <w:tab/>
        <w:t>Identifying information that may be indefinitely retained</w:t>
      </w:r>
      <w:r w:rsidRPr="00841E66">
        <w:rPr>
          <w:noProof/>
        </w:rPr>
        <w:tab/>
      </w:r>
      <w:r w:rsidRPr="00841E66">
        <w:rPr>
          <w:noProof/>
        </w:rPr>
        <w:fldChar w:fldCharType="begin"/>
      </w:r>
      <w:r w:rsidRPr="00841E66">
        <w:rPr>
          <w:noProof/>
        </w:rPr>
        <w:instrText xml:space="preserve"> PAGEREF _Toc162437599 \h </w:instrText>
      </w:r>
      <w:r w:rsidRPr="00841E66">
        <w:rPr>
          <w:noProof/>
        </w:rPr>
      </w:r>
      <w:r w:rsidRPr="00841E66">
        <w:rPr>
          <w:noProof/>
        </w:rPr>
        <w:fldChar w:fldCharType="separate"/>
      </w:r>
      <w:r w:rsidR="00ED1AA4">
        <w:rPr>
          <w:noProof/>
        </w:rPr>
        <w:t>129</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5—Review of Part 5</w:t>
      </w:r>
      <w:r>
        <w:rPr>
          <w:noProof/>
        </w:rPr>
        <w:noBreakHyphen/>
        <w:t>reviewable decisions</w:t>
      </w:r>
      <w:r w:rsidRPr="00841E66">
        <w:rPr>
          <w:b w:val="0"/>
          <w:noProof/>
          <w:sz w:val="18"/>
        </w:rPr>
        <w:tab/>
      </w:r>
      <w:r w:rsidRPr="00841E66">
        <w:rPr>
          <w:b w:val="0"/>
          <w:noProof/>
          <w:sz w:val="18"/>
        </w:rPr>
        <w:fldChar w:fldCharType="begin"/>
      </w:r>
      <w:r w:rsidRPr="00841E66">
        <w:rPr>
          <w:b w:val="0"/>
          <w:noProof/>
          <w:sz w:val="18"/>
        </w:rPr>
        <w:instrText xml:space="preserve"> PAGEREF _Toc162437600 \h </w:instrText>
      </w:r>
      <w:r w:rsidRPr="00841E66">
        <w:rPr>
          <w:b w:val="0"/>
          <w:noProof/>
          <w:sz w:val="18"/>
        </w:rPr>
      </w:r>
      <w:r w:rsidRPr="00841E66">
        <w:rPr>
          <w:b w:val="0"/>
          <w:noProof/>
          <w:sz w:val="18"/>
        </w:rPr>
        <w:fldChar w:fldCharType="separate"/>
      </w:r>
      <w:r w:rsidR="00ED1AA4">
        <w:rPr>
          <w:b w:val="0"/>
          <w:noProof/>
          <w:sz w:val="18"/>
        </w:rPr>
        <w:t>131</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1—Interpretation</w:t>
      </w:r>
      <w:r w:rsidRPr="00841E66">
        <w:rPr>
          <w:b w:val="0"/>
          <w:noProof/>
          <w:sz w:val="18"/>
        </w:rPr>
        <w:tab/>
      </w:r>
      <w:r w:rsidRPr="00841E66">
        <w:rPr>
          <w:b w:val="0"/>
          <w:noProof/>
          <w:sz w:val="18"/>
        </w:rPr>
        <w:fldChar w:fldCharType="begin"/>
      </w:r>
      <w:r w:rsidRPr="00841E66">
        <w:rPr>
          <w:b w:val="0"/>
          <w:noProof/>
          <w:sz w:val="18"/>
        </w:rPr>
        <w:instrText xml:space="preserve"> PAGEREF _Toc162437601 \h </w:instrText>
      </w:r>
      <w:r w:rsidRPr="00841E66">
        <w:rPr>
          <w:b w:val="0"/>
          <w:noProof/>
          <w:sz w:val="18"/>
        </w:rPr>
      </w:r>
      <w:r w:rsidRPr="00841E66">
        <w:rPr>
          <w:b w:val="0"/>
          <w:noProof/>
          <w:sz w:val="18"/>
        </w:rPr>
        <w:fldChar w:fldCharType="separate"/>
      </w:r>
      <w:r w:rsidR="00ED1AA4">
        <w:rPr>
          <w:b w:val="0"/>
          <w:noProof/>
          <w:sz w:val="18"/>
        </w:rPr>
        <w:t>131</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336M</w:t>
      </w:r>
      <w:r>
        <w:rPr>
          <w:noProof/>
        </w:rPr>
        <w:tab/>
        <w:t>Simplified outline of this Part</w:t>
      </w:r>
      <w:r w:rsidRPr="00841E66">
        <w:rPr>
          <w:noProof/>
        </w:rPr>
        <w:tab/>
      </w:r>
      <w:r w:rsidRPr="00841E66">
        <w:rPr>
          <w:noProof/>
        </w:rPr>
        <w:fldChar w:fldCharType="begin"/>
      </w:r>
      <w:r w:rsidRPr="00841E66">
        <w:rPr>
          <w:noProof/>
        </w:rPr>
        <w:instrText xml:space="preserve"> PAGEREF _Toc162437602 \h </w:instrText>
      </w:r>
      <w:r w:rsidRPr="00841E66">
        <w:rPr>
          <w:noProof/>
        </w:rPr>
      </w:r>
      <w:r w:rsidRPr="00841E66">
        <w:rPr>
          <w:noProof/>
        </w:rPr>
        <w:fldChar w:fldCharType="separate"/>
      </w:r>
      <w:r w:rsidR="00ED1AA4">
        <w:rPr>
          <w:noProof/>
        </w:rPr>
        <w:t>131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336N</w:t>
      </w:r>
      <w:r>
        <w:rPr>
          <w:noProof/>
        </w:rPr>
        <w:tab/>
        <w:t>Scope of this Part</w:t>
      </w:r>
      <w:r w:rsidRPr="00841E66">
        <w:rPr>
          <w:noProof/>
        </w:rPr>
        <w:tab/>
      </w:r>
      <w:r w:rsidRPr="00841E66">
        <w:rPr>
          <w:noProof/>
        </w:rPr>
        <w:fldChar w:fldCharType="begin"/>
      </w:r>
      <w:r w:rsidRPr="00841E66">
        <w:rPr>
          <w:noProof/>
        </w:rPr>
        <w:instrText xml:space="preserve"> PAGEREF _Toc162437603 \h </w:instrText>
      </w:r>
      <w:r w:rsidRPr="00841E66">
        <w:rPr>
          <w:noProof/>
        </w:rPr>
      </w:r>
      <w:r w:rsidRPr="00841E66">
        <w:rPr>
          <w:noProof/>
        </w:rPr>
        <w:fldChar w:fldCharType="separate"/>
      </w:r>
      <w:r w:rsidR="00ED1AA4">
        <w:rPr>
          <w:noProof/>
        </w:rPr>
        <w:t>132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337</w:t>
      </w:r>
      <w:r>
        <w:rPr>
          <w:noProof/>
        </w:rPr>
        <w:tab/>
        <w:t>Interpretation</w:t>
      </w:r>
      <w:r w:rsidRPr="00841E66">
        <w:rPr>
          <w:noProof/>
        </w:rPr>
        <w:tab/>
      </w:r>
      <w:r w:rsidRPr="00841E66">
        <w:rPr>
          <w:noProof/>
        </w:rPr>
        <w:fldChar w:fldCharType="begin"/>
      </w:r>
      <w:r w:rsidRPr="00841E66">
        <w:rPr>
          <w:noProof/>
        </w:rPr>
        <w:instrText xml:space="preserve"> PAGEREF _Toc162437604 \h </w:instrText>
      </w:r>
      <w:r w:rsidRPr="00841E66">
        <w:rPr>
          <w:noProof/>
        </w:rPr>
      </w:r>
      <w:r w:rsidRPr="00841E66">
        <w:rPr>
          <w:noProof/>
        </w:rPr>
        <w:fldChar w:fldCharType="separate"/>
      </w:r>
      <w:r w:rsidR="00ED1AA4">
        <w:rPr>
          <w:noProof/>
        </w:rPr>
        <w:t>132</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2—Part 5</w:t>
      </w:r>
      <w:r>
        <w:rPr>
          <w:noProof/>
        </w:rPr>
        <w:noBreakHyphen/>
        <w:t>reviewable decisions</w:t>
      </w:r>
      <w:r w:rsidRPr="00841E66">
        <w:rPr>
          <w:b w:val="0"/>
          <w:noProof/>
          <w:sz w:val="18"/>
        </w:rPr>
        <w:tab/>
      </w:r>
      <w:r w:rsidRPr="00841E66">
        <w:rPr>
          <w:b w:val="0"/>
          <w:noProof/>
          <w:sz w:val="18"/>
        </w:rPr>
        <w:fldChar w:fldCharType="begin"/>
      </w:r>
      <w:r w:rsidRPr="00841E66">
        <w:rPr>
          <w:b w:val="0"/>
          <w:noProof/>
          <w:sz w:val="18"/>
        </w:rPr>
        <w:instrText xml:space="preserve"> PAGEREF _Toc162437605 \h </w:instrText>
      </w:r>
      <w:r w:rsidRPr="00841E66">
        <w:rPr>
          <w:b w:val="0"/>
          <w:noProof/>
          <w:sz w:val="18"/>
        </w:rPr>
      </w:r>
      <w:r w:rsidRPr="00841E66">
        <w:rPr>
          <w:b w:val="0"/>
          <w:noProof/>
          <w:sz w:val="18"/>
        </w:rPr>
        <w:fldChar w:fldCharType="separate"/>
      </w:r>
      <w:r w:rsidR="00ED1AA4">
        <w:rPr>
          <w:b w:val="0"/>
          <w:noProof/>
          <w:sz w:val="18"/>
        </w:rPr>
        <w:t>134</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338</w:t>
      </w:r>
      <w:r>
        <w:rPr>
          <w:noProof/>
        </w:rPr>
        <w:tab/>
        <w:t xml:space="preserve">Definition of </w:t>
      </w:r>
      <w:r w:rsidRPr="00E92FE1">
        <w:rPr>
          <w:i/>
          <w:noProof/>
        </w:rPr>
        <w:t>Part 5</w:t>
      </w:r>
      <w:r w:rsidRPr="00E92FE1">
        <w:rPr>
          <w:i/>
          <w:noProof/>
        </w:rPr>
        <w:noBreakHyphen/>
        <w:t>reviewable decision</w:t>
      </w:r>
      <w:r w:rsidRPr="00841E66">
        <w:rPr>
          <w:noProof/>
        </w:rPr>
        <w:tab/>
      </w:r>
      <w:r w:rsidRPr="00841E66">
        <w:rPr>
          <w:noProof/>
        </w:rPr>
        <w:fldChar w:fldCharType="begin"/>
      </w:r>
      <w:r w:rsidRPr="00841E66">
        <w:rPr>
          <w:noProof/>
        </w:rPr>
        <w:instrText xml:space="preserve"> PAGEREF _Toc162437606 \h </w:instrText>
      </w:r>
      <w:r w:rsidRPr="00841E66">
        <w:rPr>
          <w:noProof/>
        </w:rPr>
      </w:r>
      <w:r w:rsidRPr="00841E66">
        <w:rPr>
          <w:noProof/>
        </w:rPr>
        <w:fldChar w:fldCharType="separate"/>
      </w:r>
      <w:r w:rsidR="00ED1AA4">
        <w:rPr>
          <w:noProof/>
        </w:rPr>
        <w:t>134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339</w:t>
      </w:r>
      <w:r>
        <w:rPr>
          <w:noProof/>
        </w:rPr>
        <w:tab/>
        <w:t>Conclusive certificates</w:t>
      </w:r>
      <w:r w:rsidRPr="00841E66">
        <w:rPr>
          <w:noProof/>
        </w:rPr>
        <w:tab/>
      </w:r>
      <w:r w:rsidRPr="00841E66">
        <w:rPr>
          <w:noProof/>
        </w:rPr>
        <w:fldChar w:fldCharType="begin"/>
      </w:r>
      <w:r w:rsidRPr="00841E66">
        <w:rPr>
          <w:noProof/>
        </w:rPr>
        <w:instrText xml:space="preserve"> PAGEREF _Toc162437607 \h </w:instrText>
      </w:r>
      <w:r w:rsidRPr="00841E66">
        <w:rPr>
          <w:noProof/>
        </w:rPr>
      </w:r>
      <w:r w:rsidRPr="00841E66">
        <w:rPr>
          <w:noProof/>
        </w:rPr>
        <w:fldChar w:fldCharType="separate"/>
      </w:r>
      <w:r w:rsidR="00ED1AA4">
        <w:rPr>
          <w:noProof/>
        </w:rPr>
        <w:t>137</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3—Part 5</w:t>
      </w:r>
      <w:r>
        <w:rPr>
          <w:noProof/>
        </w:rPr>
        <w:noBreakHyphen/>
        <w:t>reviewable decisions: Tribunal review</w:t>
      </w:r>
      <w:r w:rsidRPr="00841E66">
        <w:rPr>
          <w:b w:val="0"/>
          <w:noProof/>
          <w:sz w:val="18"/>
        </w:rPr>
        <w:tab/>
      </w:r>
      <w:r w:rsidRPr="00841E66">
        <w:rPr>
          <w:b w:val="0"/>
          <w:noProof/>
          <w:sz w:val="18"/>
        </w:rPr>
        <w:fldChar w:fldCharType="begin"/>
      </w:r>
      <w:r w:rsidRPr="00841E66">
        <w:rPr>
          <w:b w:val="0"/>
          <w:noProof/>
          <w:sz w:val="18"/>
        </w:rPr>
        <w:instrText xml:space="preserve"> PAGEREF _Toc162437608 \h </w:instrText>
      </w:r>
      <w:r w:rsidRPr="00841E66">
        <w:rPr>
          <w:b w:val="0"/>
          <w:noProof/>
          <w:sz w:val="18"/>
        </w:rPr>
      </w:r>
      <w:r w:rsidRPr="00841E66">
        <w:rPr>
          <w:b w:val="0"/>
          <w:noProof/>
          <w:sz w:val="18"/>
        </w:rPr>
        <w:fldChar w:fldCharType="separate"/>
      </w:r>
      <w:r w:rsidR="00ED1AA4">
        <w:rPr>
          <w:b w:val="0"/>
          <w:noProof/>
          <w:sz w:val="18"/>
        </w:rPr>
        <w:t>138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347</w:t>
      </w:r>
      <w:r>
        <w:rPr>
          <w:noProof/>
        </w:rPr>
        <w:tab/>
        <w:t>Application for review of Part 5</w:t>
      </w:r>
      <w:r>
        <w:rPr>
          <w:noProof/>
        </w:rPr>
        <w:noBreakHyphen/>
        <w:t>reviewable decisions</w:t>
      </w:r>
      <w:r w:rsidRPr="00841E66">
        <w:rPr>
          <w:noProof/>
        </w:rPr>
        <w:tab/>
      </w:r>
      <w:r w:rsidRPr="00841E66">
        <w:rPr>
          <w:noProof/>
        </w:rPr>
        <w:fldChar w:fldCharType="begin"/>
      </w:r>
      <w:r w:rsidRPr="00841E66">
        <w:rPr>
          <w:noProof/>
        </w:rPr>
        <w:instrText xml:space="preserve"> PAGEREF _Toc162437609 \h </w:instrText>
      </w:r>
      <w:r w:rsidRPr="00841E66">
        <w:rPr>
          <w:noProof/>
        </w:rPr>
      </w:r>
      <w:r w:rsidRPr="00841E66">
        <w:rPr>
          <w:noProof/>
        </w:rPr>
        <w:fldChar w:fldCharType="separate"/>
      </w:r>
      <w:r w:rsidR="00ED1AA4">
        <w:rPr>
          <w:noProof/>
        </w:rPr>
        <w:t>138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348</w:t>
      </w:r>
      <w:r>
        <w:rPr>
          <w:noProof/>
        </w:rPr>
        <w:tab/>
        <w:t>Tribunal to review Part 5</w:t>
      </w:r>
      <w:r>
        <w:rPr>
          <w:noProof/>
        </w:rPr>
        <w:noBreakHyphen/>
        <w:t>reviewable decisions</w:t>
      </w:r>
      <w:r w:rsidRPr="00841E66">
        <w:rPr>
          <w:noProof/>
        </w:rPr>
        <w:tab/>
      </w:r>
      <w:r w:rsidRPr="00841E66">
        <w:rPr>
          <w:noProof/>
        </w:rPr>
        <w:fldChar w:fldCharType="begin"/>
      </w:r>
      <w:r w:rsidRPr="00841E66">
        <w:rPr>
          <w:noProof/>
        </w:rPr>
        <w:instrText xml:space="preserve"> PAGEREF _Toc162437610 \h </w:instrText>
      </w:r>
      <w:r w:rsidRPr="00841E66">
        <w:rPr>
          <w:noProof/>
        </w:rPr>
      </w:r>
      <w:r w:rsidRPr="00841E66">
        <w:rPr>
          <w:noProof/>
        </w:rPr>
        <w:fldChar w:fldCharType="separate"/>
      </w:r>
      <w:r w:rsidR="00ED1AA4">
        <w:rPr>
          <w:noProof/>
        </w:rPr>
        <w:t>139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349</w:t>
      </w:r>
      <w:r>
        <w:rPr>
          <w:noProof/>
        </w:rPr>
        <w:tab/>
        <w:t>Tribunal powers on review of Part 5</w:t>
      </w:r>
      <w:r>
        <w:rPr>
          <w:noProof/>
        </w:rPr>
        <w:noBreakHyphen/>
        <w:t>reviewable decisions</w:t>
      </w:r>
      <w:r w:rsidRPr="00841E66">
        <w:rPr>
          <w:noProof/>
        </w:rPr>
        <w:tab/>
      </w:r>
      <w:r w:rsidRPr="00841E66">
        <w:rPr>
          <w:noProof/>
        </w:rPr>
        <w:fldChar w:fldCharType="begin"/>
      </w:r>
      <w:r w:rsidRPr="00841E66">
        <w:rPr>
          <w:noProof/>
        </w:rPr>
        <w:instrText xml:space="preserve"> PAGEREF _Toc162437611 \h </w:instrText>
      </w:r>
      <w:r w:rsidRPr="00841E66">
        <w:rPr>
          <w:noProof/>
        </w:rPr>
      </w:r>
      <w:r w:rsidRPr="00841E66">
        <w:rPr>
          <w:noProof/>
        </w:rPr>
        <w:fldChar w:fldCharType="separate"/>
      </w:r>
      <w:r w:rsidR="00ED1AA4">
        <w:rPr>
          <w:noProof/>
        </w:rPr>
        <w:t>140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350</w:t>
      </w:r>
      <w:r>
        <w:rPr>
          <w:noProof/>
        </w:rPr>
        <w:tab/>
        <w:t>Review of assessments made under section 93</w:t>
      </w:r>
      <w:r w:rsidRPr="00841E66">
        <w:rPr>
          <w:noProof/>
        </w:rPr>
        <w:tab/>
      </w:r>
      <w:r w:rsidRPr="00841E66">
        <w:rPr>
          <w:noProof/>
        </w:rPr>
        <w:fldChar w:fldCharType="begin"/>
      </w:r>
      <w:r w:rsidRPr="00841E66">
        <w:rPr>
          <w:noProof/>
        </w:rPr>
        <w:instrText xml:space="preserve"> PAGEREF _Toc162437612 \h </w:instrText>
      </w:r>
      <w:r w:rsidRPr="00841E66">
        <w:rPr>
          <w:noProof/>
        </w:rPr>
      </w:r>
      <w:r w:rsidRPr="00841E66">
        <w:rPr>
          <w:noProof/>
        </w:rPr>
        <w:fldChar w:fldCharType="separate"/>
      </w:r>
      <w:r w:rsidR="00ED1AA4">
        <w:rPr>
          <w:noProof/>
        </w:rPr>
        <w:t>140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351</w:t>
      </w:r>
      <w:r>
        <w:rPr>
          <w:noProof/>
        </w:rPr>
        <w:tab/>
        <w:t>Minister may substitute more favourable decision</w:t>
      </w:r>
      <w:r w:rsidRPr="00841E66">
        <w:rPr>
          <w:noProof/>
        </w:rPr>
        <w:tab/>
      </w:r>
      <w:r w:rsidRPr="00841E66">
        <w:rPr>
          <w:noProof/>
        </w:rPr>
        <w:fldChar w:fldCharType="begin"/>
      </w:r>
      <w:r w:rsidRPr="00841E66">
        <w:rPr>
          <w:noProof/>
        </w:rPr>
        <w:instrText xml:space="preserve"> PAGEREF _Toc162437613 \h </w:instrText>
      </w:r>
      <w:r w:rsidRPr="00841E66">
        <w:rPr>
          <w:noProof/>
        </w:rPr>
      </w:r>
      <w:r w:rsidRPr="00841E66">
        <w:rPr>
          <w:noProof/>
        </w:rPr>
        <w:fldChar w:fldCharType="separate"/>
      </w:r>
      <w:r w:rsidR="00ED1AA4">
        <w:rPr>
          <w:noProof/>
        </w:rPr>
        <w:t>141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352</w:t>
      </w:r>
      <w:r>
        <w:rPr>
          <w:noProof/>
        </w:rPr>
        <w:tab/>
        <w:t>Tribunal to notify Secretary of application for review of Part 5</w:t>
      </w:r>
      <w:r>
        <w:rPr>
          <w:noProof/>
        </w:rPr>
        <w:noBreakHyphen/>
        <w:t>reviewable decisions</w:t>
      </w:r>
      <w:r w:rsidRPr="00841E66">
        <w:rPr>
          <w:noProof/>
        </w:rPr>
        <w:tab/>
      </w:r>
      <w:r w:rsidRPr="00841E66">
        <w:rPr>
          <w:noProof/>
        </w:rPr>
        <w:fldChar w:fldCharType="begin"/>
      </w:r>
      <w:r w:rsidRPr="00841E66">
        <w:rPr>
          <w:noProof/>
        </w:rPr>
        <w:instrText xml:space="preserve"> PAGEREF _Toc162437614 \h </w:instrText>
      </w:r>
      <w:r w:rsidRPr="00841E66">
        <w:rPr>
          <w:noProof/>
        </w:rPr>
      </w:r>
      <w:r w:rsidRPr="00841E66">
        <w:rPr>
          <w:noProof/>
        </w:rPr>
        <w:fldChar w:fldCharType="separate"/>
      </w:r>
      <w:r w:rsidR="00ED1AA4">
        <w:rPr>
          <w:noProof/>
        </w:rPr>
        <w:t>142</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4—Part 5</w:t>
      </w:r>
      <w:r>
        <w:rPr>
          <w:noProof/>
        </w:rPr>
        <w:noBreakHyphen/>
        <w:t>reviewable decisions: Tribunal powers</w:t>
      </w:r>
      <w:r w:rsidRPr="00841E66">
        <w:rPr>
          <w:b w:val="0"/>
          <w:noProof/>
          <w:sz w:val="18"/>
        </w:rPr>
        <w:tab/>
      </w:r>
      <w:r w:rsidRPr="00841E66">
        <w:rPr>
          <w:b w:val="0"/>
          <w:noProof/>
          <w:sz w:val="18"/>
        </w:rPr>
        <w:fldChar w:fldCharType="begin"/>
      </w:r>
      <w:r w:rsidRPr="00841E66">
        <w:rPr>
          <w:b w:val="0"/>
          <w:noProof/>
          <w:sz w:val="18"/>
        </w:rPr>
        <w:instrText xml:space="preserve"> PAGEREF _Toc162437615 \h </w:instrText>
      </w:r>
      <w:r w:rsidRPr="00841E66">
        <w:rPr>
          <w:b w:val="0"/>
          <w:noProof/>
          <w:sz w:val="18"/>
        </w:rPr>
      </w:r>
      <w:r w:rsidRPr="00841E66">
        <w:rPr>
          <w:b w:val="0"/>
          <w:noProof/>
          <w:sz w:val="18"/>
        </w:rPr>
        <w:fldChar w:fldCharType="separate"/>
      </w:r>
      <w:r w:rsidR="00ED1AA4">
        <w:rPr>
          <w:b w:val="0"/>
          <w:noProof/>
          <w:sz w:val="18"/>
        </w:rPr>
        <w:t>144</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353</w:t>
      </w:r>
      <w:r>
        <w:rPr>
          <w:noProof/>
        </w:rPr>
        <w:tab/>
        <w:t>Tribunal’s way of operating</w:t>
      </w:r>
      <w:r w:rsidRPr="00841E66">
        <w:rPr>
          <w:noProof/>
        </w:rPr>
        <w:tab/>
      </w:r>
      <w:r w:rsidRPr="00841E66">
        <w:rPr>
          <w:noProof/>
        </w:rPr>
        <w:fldChar w:fldCharType="begin"/>
      </w:r>
      <w:r w:rsidRPr="00841E66">
        <w:rPr>
          <w:noProof/>
        </w:rPr>
        <w:instrText xml:space="preserve"> PAGEREF _Toc162437616 \h </w:instrText>
      </w:r>
      <w:r w:rsidRPr="00841E66">
        <w:rPr>
          <w:noProof/>
        </w:rPr>
      </w:r>
      <w:r w:rsidRPr="00841E66">
        <w:rPr>
          <w:noProof/>
        </w:rPr>
        <w:fldChar w:fldCharType="separate"/>
      </w:r>
      <w:r w:rsidR="00ED1AA4">
        <w:rPr>
          <w:noProof/>
        </w:rPr>
        <w:t>144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353B</w:t>
      </w:r>
      <w:r>
        <w:rPr>
          <w:noProof/>
        </w:rPr>
        <w:tab/>
        <w:t>Guidance decisions</w:t>
      </w:r>
      <w:r w:rsidRPr="00841E66">
        <w:rPr>
          <w:noProof/>
        </w:rPr>
        <w:tab/>
      </w:r>
      <w:r w:rsidRPr="00841E66">
        <w:rPr>
          <w:noProof/>
        </w:rPr>
        <w:fldChar w:fldCharType="begin"/>
      </w:r>
      <w:r w:rsidRPr="00841E66">
        <w:rPr>
          <w:noProof/>
        </w:rPr>
        <w:instrText xml:space="preserve"> PAGEREF _Toc162437617 \h </w:instrText>
      </w:r>
      <w:r w:rsidRPr="00841E66">
        <w:rPr>
          <w:noProof/>
        </w:rPr>
      </w:r>
      <w:r w:rsidRPr="00841E66">
        <w:rPr>
          <w:noProof/>
        </w:rPr>
        <w:fldChar w:fldCharType="separate"/>
      </w:r>
      <w:r w:rsidR="00ED1AA4">
        <w:rPr>
          <w:noProof/>
        </w:rPr>
        <w:t>144</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5—Part 5</w:t>
      </w:r>
      <w:r>
        <w:rPr>
          <w:noProof/>
        </w:rPr>
        <w:noBreakHyphen/>
        <w:t>reviewable decisions: conduct of review</w:t>
      </w:r>
      <w:r w:rsidRPr="00841E66">
        <w:rPr>
          <w:b w:val="0"/>
          <w:noProof/>
          <w:sz w:val="18"/>
        </w:rPr>
        <w:tab/>
      </w:r>
      <w:r w:rsidRPr="00841E66">
        <w:rPr>
          <w:b w:val="0"/>
          <w:noProof/>
          <w:sz w:val="18"/>
        </w:rPr>
        <w:fldChar w:fldCharType="begin"/>
      </w:r>
      <w:r w:rsidRPr="00841E66">
        <w:rPr>
          <w:b w:val="0"/>
          <w:noProof/>
          <w:sz w:val="18"/>
        </w:rPr>
        <w:instrText xml:space="preserve"> PAGEREF _Toc162437618 \h </w:instrText>
      </w:r>
      <w:r w:rsidRPr="00841E66">
        <w:rPr>
          <w:b w:val="0"/>
          <w:noProof/>
          <w:sz w:val="18"/>
        </w:rPr>
      </w:r>
      <w:r w:rsidRPr="00841E66">
        <w:rPr>
          <w:b w:val="0"/>
          <w:noProof/>
          <w:sz w:val="18"/>
        </w:rPr>
        <w:fldChar w:fldCharType="separate"/>
      </w:r>
      <w:r w:rsidR="00ED1AA4">
        <w:rPr>
          <w:b w:val="0"/>
          <w:noProof/>
          <w:sz w:val="18"/>
        </w:rPr>
        <w:t>145</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357A</w:t>
      </w:r>
      <w:r>
        <w:rPr>
          <w:noProof/>
        </w:rPr>
        <w:tab/>
        <w:t>Exhaustive statement of natural justice hearing rule</w:t>
      </w:r>
      <w:r w:rsidRPr="00841E66">
        <w:rPr>
          <w:noProof/>
        </w:rPr>
        <w:tab/>
      </w:r>
      <w:r w:rsidRPr="00841E66">
        <w:rPr>
          <w:noProof/>
        </w:rPr>
        <w:fldChar w:fldCharType="begin"/>
      </w:r>
      <w:r w:rsidRPr="00841E66">
        <w:rPr>
          <w:noProof/>
        </w:rPr>
        <w:instrText xml:space="preserve"> PAGEREF _Toc162437619 \h </w:instrText>
      </w:r>
      <w:r w:rsidRPr="00841E66">
        <w:rPr>
          <w:noProof/>
        </w:rPr>
      </w:r>
      <w:r w:rsidRPr="00841E66">
        <w:rPr>
          <w:noProof/>
        </w:rPr>
        <w:fldChar w:fldCharType="separate"/>
      </w:r>
      <w:r w:rsidR="00ED1AA4">
        <w:rPr>
          <w:noProof/>
        </w:rPr>
        <w:t>145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358</w:t>
      </w:r>
      <w:r>
        <w:rPr>
          <w:noProof/>
        </w:rPr>
        <w:tab/>
        <w:t>Documents to be given to the Tribunal</w:t>
      </w:r>
      <w:r w:rsidRPr="00841E66">
        <w:rPr>
          <w:noProof/>
        </w:rPr>
        <w:tab/>
      </w:r>
      <w:r w:rsidRPr="00841E66">
        <w:rPr>
          <w:noProof/>
        </w:rPr>
        <w:fldChar w:fldCharType="begin"/>
      </w:r>
      <w:r w:rsidRPr="00841E66">
        <w:rPr>
          <w:noProof/>
        </w:rPr>
        <w:instrText xml:space="preserve"> PAGEREF _Toc162437620 \h </w:instrText>
      </w:r>
      <w:r w:rsidRPr="00841E66">
        <w:rPr>
          <w:noProof/>
        </w:rPr>
      </w:r>
      <w:r w:rsidRPr="00841E66">
        <w:rPr>
          <w:noProof/>
        </w:rPr>
        <w:fldChar w:fldCharType="separate"/>
      </w:r>
      <w:r w:rsidR="00ED1AA4">
        <w:rPr>
          <w:noProof/>
        </w:rPr>
        <w:t>145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359</w:t>
      </w:r>
      <w:r>
        <w:rPr>
          <w:noProof/>
        </w:rPr>
        <w:tab/>
        <w:t>Tribunal may seek information</w:t>
      </w:r>
      <w:r w:rsidRPr="00841E66">
        <w:rPr>
          <w:noProof/>
        </w:rPr>
        <w:tab/>
      </w:r>
      <w:r w:rsidRPr="00841E66">
        <w:rPr>
          <w:noProof/>
        </w:rPr>
        <w:fldChar w:fldCharType="begin"/>
      </w:r>
      <w:r w:rsidRPr="00841E66">
        <w:rPr>
          <w:noProof/>
        </w:rPr>
        <w:instrText xml:space="preserve"> PAGEREF _Toc162437621 \h </w:instrText>
      </w:r>
      <w:r w:rsidRPr="00841E66">
        <w:rPr>
          <w:noProof/>
        </w:rPr>
      </w:r>
      <w:r w:rsidRPr="00841E66">
        <w:rPr>
          <w:noProof/>
        </w:rPr>
        <w:fldChar w:fldCharType="separate"/>
      </w:r>
      <w:r w:rsidR="00ED1AA4">
        <w:rPr>
          <w:noProof/>
        </w:rPr>
        <w:t>145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359AA</w:t>
      </w:r>
      <w:r>
        <w:rPr>
          <w:noProof/>
        </w:rPr>
        <w:tab/>
        <w:t>Information and invitation given orally by Tribunal while applicant appearing</w:t>
      </w:r>
      <w:r w:rsidRPr="00841E66">
        <w:rPr>
          <w:noProof/>
        </w:rPr>
        <w:tab/>
      </w:r>
      <w:r w:rsidRPr="00841E66">
        <w:rPr>
          <w:noProof/>
        </w:rPr>
        <w:fldChar w:fldCharType="begin"/>
      </w:r>
      <w:r w:rsidRPr="00841E66">
        <w:rPr>
          <w:noProof/>
        </w:rPr>
        <w:instrText xml:space="preserve"> PAGEREF _Toc162437622 \h </w:instrText>
      </w:r>
      <w:r w:rsidRPr="00841E66">
        <w:rPr>
          <w:noProof/>
        </w:rPr>
      </w:r>
      <w:r w:rsidRPr="00841E66">
        <w:rPr>
          <w:noProof/>
        </w:rPr>
        <w:fldChar w:fldCharType="separate"/>
      </w:r>
      <w:r w:rsidR="00ED1AA4">
        <w:rPr>
          <w:noProof/>
        </w:rPr>
        <w:t>146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359A</w:t>
      </w:r>
      <w:r>
        <w:rPr>
          <w:noProof/>
        </w:rPr>
        <w:tab/>
        <w:t>Information and invitation given in writing by Tribunal</w:t>
      </w:r>
      <w:r w:rsidRPr="00841E66">
        <w:rPr>
          <w:noProof/>
        </w:rPr>
        <w:tab/>
      </w:r>
      <w:r w:rsidRPr="00841E66">
        <w:rPr>
          <w:noProof/>
        </w:rPr>
        <w:fldChar w:fldCharType="begin"/>
      </w:r>
      <w:r w:rsidRPr="00841E66">
        <w:rPr>
          <w:noProof/>
        </w:rPr>
        <w:instrText xml:space="preserve"> PAGEREF _Toc162437623 \h </w:instrText>
      </w:r>
      <w:r w:rsidRPr="00841E66">
        <w:rPr>
          <w:noProof/>
        </w:rPr>
      </w:r>
      <w:r w:rsidRPr="00841E66">
        <w:rPr>
          <w:noProof/>
        </w:rPr>
        <w:fldChar w:fldCharType="separate"/>
      </w:r>
      <w:r w:rsidR="00ED1AA4">
        <w:rPr>
          <w:noProof/>
        </w:rPr>
        <w:t>147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359B</w:t>
      </w:r>
      <w:r>
        <w:rPr>
          <w:noProof/>
        </w:rPr>
        <w:tab/>
        <w:t>Requirements for written invitation etc.</w:t>
      </w:r>
      <w:r w:rsidRPr="00841E66">
        <w:rPr>
          <w:noProof/>
        </w:rPr>
        <w:tab/>
      </w:r>
      <w:r w:rsidRPr="00841E66">
        <w:rPr>
          <w:noProof/>
        </w:rPr>
        <w:fldChar w:fldCharType="begin"/>
      </w:r>
      <w:r w:rsidRPr="00841E66">
        <w:rPr>
          <w:noProof/>
        </w:rPr>
        <w:instrText xml:space="preserve"> PAGEREF _Toc162437624 \h </w:instrText>
      </w:r>
      <w:r w:rsidRPr="00841E66">
        <w:rPr>
          <w:noProof/>
        </w:rPr>
      </w:r>
      <w:r w:rsidRPr="00841E66">
        <w:rPr>
          <w:noProof/>
        </w:rPr>
        <w:fldChar w:fldCharType="separate"/>
      </w:r>
      <w:r w:rsidR="00ED1AA4">
        <w:rPr>
          <w:noProof/>
        </w:rPr>
        <w:t>148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359C</w:t>
      </w:r>
      <w:r>
        <w:rPr>
          <w:noProof/>
        </w:rPr>
        <w:tab/>
        <w:t>Failure to give information, comments or response in response to written invitation</w:t>
      </w:r>
      <w:r w:rsidRPr="00841E66">
        <w:rPr>
          <w:noProof/>
        </w:rPr>
        <w:tab/>
      </w:r>
      <w:r w:rsidRPr="00841E66">
        <w:rPr>
          <w:noProof/>
        </w:rPr>
        <w:fldChar w:fldCharType="begin"/>
      </w:r>
      <w:r w:rsidRPr="00841E66">
        <w:rPr>
          <w:noProof/>
        </w:rPr>
        <w:instrText xml:space="preserve"> PAGEREF _Toc162437625 \h </w:instrText>
      </w:r>
      <w:r w:rsidRPr="00841E66">
        <w:rPr>
          <w:noProof/>
        </w:rPr>
      </w:r>
      <w:r w:rsidRPr="00841E66">
        <w:rPr>
          <w:noProof/>
        </w:rPr>
        <w:fldChar w:fldCharType="separate"/>
      </w:r>
      <w:r w:rsidR="00ED1AA4">
        <w:rPr>
          <w:noProof/>
        </w:rPr>
        <w:t>149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360</w:t>
      </w:r>
      <w:r>
        <w:rPr>
          <w:noProof/>
        </w:rPr>
        <w:tab/>
        <w:t>Tribunal must invite applicant to appear</w:t>
      </w:r>
      <w:r w:rsidRPr="00841E66">
        <w:rPr>
          <w:noProof/>
        </w:rPr>
        <w:tab/>
      </w:r>
      <w:r w:rsidRPr="00841E66">
        <w:rPr>
          <w:noProof/>
        </w:rPr>
        <w:fldChar w:fldCharType="begin"/>
      </w:r>
      <w:r w:rsidRPr="00841E66">
        <w:rPr>
          <w:noProof/>
        </w:rPr>
        <w:instrText xml:space="preserve"> PAGEREF _Toc162437626 \h </w:instrText>
      </w:r>
      <w:r w:rsidRPr="00841E66">
        <w:rPr>
          <w:noProof/>
        </w:rPr>
      </w:r>
      <w:r w:rsidRPr="00841E66">
        <w:rPr>
          <w:noProof/>
        </w:rPr>
        <w:fldChar w:fldCharType="separate"/>
      </w:r>
      <w:r w:rsidR="00ED1AA4">
        <w:rPr>
          <w:noProof/>
        </w:rPr>
        <w:t>149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360A</w:t>
      </w:r>
      <w:r>
        <w:rPr>
          <w:noProof/>
        </w:rPr>
        <w:tab/>
        <w:t>Notice of invitation to appear</w:t>
      </w:r>
      <w:r w:rsidRPr="00841E66">
        <w:rPr>
          <w:noProof/>
        </w:rPr>
        <w:tab/>
      </w:r>
      <w:r w:rsidRPr="00841E66">
        <w:rPr>
          <w:noProof/>
        </w:rPr>
        <w:fldChar w:fldCharType="begin"/>
      </w:r>
      <w:r w:rsidRPr="00841E66">
        <w:rPr>
          <w:noProof/>
        </w:rPr>
        <w:instrText xml:space="preserve"> PAGEREF _Toc162437627 \h </w:instrText>
      </w:r>
      <w:r w:rsidRPr="00841E66">
        <w:rPr>
          <w:noProof/>
        </w:rPr>
      </w:r>
      <w:r w:rsidRPr="00841E66">
        <w:rPr>
          <w:noProof/>
        </w:rPr>
        <w:fldChar w:fldCharType="separate"/>
      </w:r>
      <w:r w:rsidR="00ED1AA4">
        <w:rPr>
          <w:noProof/>
        </w:rPr>
        <w:t>150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361</w:t>
      </w:r>
      <w:r>
        <w:rPr>
          <w:noProof/>
        </w:rPr>
        <w:tab/>
        <w:t>Applicant may request Tribunal to call witness and obtain written material</w:t>
      </w:r>
      <w:r w:rsidRPr="00841E66">
        <w:rPr>
          <w:noProof/>
        </w:rPr>
        <w:tab/>
      </w:r>
      <w:r w:rsidRPr="00841E66">
        <w:rPr>
          <w:noProof/>
        </w:rPr>
        <w:fldChar w:fldCharType="begin"/>
      </w:r>
      <w:r w:rsidRPr="00841E66">
        <w:rPr>
          <w:noProof/>
        </w:rPr>
        <w:instrText xml:space="preserve"> PAGEREF _Toc162437628 \h </w:instrText>
      </w:r>
      <w:r w:rsidRPr="00841E66">
        <w:rPr>
          <w:noProof/>
        </w:rPr>
      </w:r>
      <w:r w:rsidRPr="00841E66">
        <w:rPr>
          <w:noProof/>
        </w:rPr>
        <w:fldChar w:fldCharType="separate"/>
      </w:r>
      <w:r w:rsidR="00ED1AA4">
        <w:rPr>
          <w:noProof/>
        </w:rPr>
        <w:t>150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362</w:t>
      </w:r>
      <w:r>
        <w:rPr>
          <w:noProof/>
        </w:rPr>
        <w:tab/>
        <w:t>Certain bridging visa decisions—request to call witnesses</w:t>
      </w:r>
      <w:r w:rsidRPr="00841E66">
        <w:rPr>
          <w:noProof/>
        </w:rPr>
        <w:tab/>
      </w:r>
      <w:r w:rsidRPr="00841E66">
        <w:rPr>
          <w:noProof/>
        </w:rPr>
        <w:fldChar w:fldCharType="begin"/>
      </w:r>
      <w:r w:rsidRPr="00841E66">
        <w:rPr>
          <w:noProof/>
        </w:rPr>
        <w:instrText xml:space="preserve"> PAGEREF _Toc162437629 \h </w:instrText>
      </w:r>
      <w:r w:rsidRPr="00841E66">
        <w:rPr>
          <w:noProof/>
        </w:rPr>
      </w:r>
      <w:r w:rsidRPr="00841E66">
        <w:rPr>
          <w:noProof/>
        </w:rPr>
        <w:fldChar w:fldCharType="separate"/>
      </w:r>
      <w:r w:rsidR="00ED1AA4">
        <w:rPr>
          <w:noProof/>
        </w:rPr>
        <w:t>151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362A</w:t>
      </w:r>
      <w:r>
        <w:rPr>
          <w:noProof/>
        </w:rPr>
        <w:tab/>
        <w:t>Applicant entitled to have access to written material before Tribunal</w:t>
      </w:r>
      <w:r w:rsidRPr="00841E66">
        <w:rPr>
          <w:noProof/>
        </w:rPr>
        <w:tab/>
      </w:r>
      <w:r w:rsidRPr="00841E66">
        <w:rPr>
          <w:noProof/>
        </w:rPr>
        <w:fldChar w:fldCharType="begin"/>
      </w:r>
      <w:r w:rsidRPr="00841E66">
        <w:rPr>
          <w:noProof/>
        </w:rPr>
        <w:instrText xml:space="preserve"> PAGEREF _Toc162437630 \h </w:instrText>
      </w:r>
      <w:r w:rsidRPr="00841E66">
        <w:rPr>
          <w:noProof/>
        </w:rPr>
      </w:r>
      <w:r w:rsidRPr="00841E66">
        <w:rPr>
          <w:noProof/>
        </w:rPr>
        <w:fldChar w:fldCharType="separate"/>
      </w:r>
      <w:r w:rsidR="00ED1AA4">
        <w:rPr>
          <w:noProof/>
        </w:rPr>
        <w:t>152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362B</w:t>
      </w:r>
      <w:r>
        <w:rPr>
          <w:noProof/>
        </w:rPr>
        <w:tab/>
        <w:t>Failure of applicant to appear before Tribunal</w:t>
      </w:r>
      <w:r w:rsidRPr="00841E66">
        <w:rPr>
          <w:noProof/>
        </w:rPr>
        <w:tab/>
      </w:r>
      <w:r w:rsidRPr="00841E66">
        <w:rPr>
          <w:noProof/>
        </w:rPr>
        <w:fldChar w:fldCharType="begin"/>
      </w:r>
      <w:r w:rsidRPr="00841E66">
        <w:rPr>
          <w:noProof/>
        </w:rPr>
        <w:instrText xml:space="preserve"> PAGEREF _Toc162437631 \h </w:instrText>
      </w:r>
      <w:r w:rsidRPr="00841E66">
        <w:rPr>
          <w:noProof/>
        </w:rPr>
      </w:r>
      <w:r w:rsidRPr="00841E66">
        <w:rPr>
          <w:noProof/>
        </w:rPr>
        <w:fldChar w:fldCharType="separate"/>
      </w:r>
      <w:r w:rsidR="00ED1AA4">
        <w:rPr>
          <w:noProof/>
        </w:rPr>
        <w:t>152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362C</w:t>
      </w:r>
      <w:r>
        <w:rPr>
          <w:noProof/>
        </w:rPr>
        <w:tab/>
        <w:t>Failure to appear—Tribunal’s decisions, written statements and notifying the applicant</w:t>
      </w:r>
      <w:r w:rsidRPr="00841E66">
        <w:rPr>
          <w:noProof/>
        </w:rPr>
        <w:tab/>
      </w:r>
      <w:r w:rsidRPr="00841E66">
        <w:rPr>
          <w:noProof/>
        </w:rPr>
        <w:fldChar w:fldCharType="begin"/>
      </w:r>
      <w:r w:rsidRPr="00841E66">
        <w:rPr>
          <w:noProof/>
        </w:rPr>
        <w:instrText xml:space="preserve"> PAGEREF _Toc162437632 \h </w:instrText>
      </w:r>
      <w:r w:rsidRPr="00841E66">
        <w:rPr>
          <w:noProof/>
        </w:rPr>
      </w:r>
      <w:r w:rsidRPr="00841E66">
        <w:rPr>
          <w:noProof/>
        </w:rPr>
        <w:fldChar w:fldCharType="separate"/>
      </w:r>
      <w:r w:rsidR="00ED1AA4">
        <w:rPr>
          <w:noProof/>
        </w:rPr>
        <w:t>154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363</w:t>
      </w:r>
      <w:r>
        <w:rPr>
          <w:noProof/>
        </w:rPr>
        <w:tab/>
        <w:t>Powers of the Tribunal etc.</w:t>
      </w:r>
      <w:r w:rsidRPr="00841E66">
        <w:rPr>
          <w:noProof/>
        </w:rPr>
        <w:tab/>
      </w:r>
      <w:r w:rsidRPr="00841E66">
        <w:rPr>
          <w:noProof/>
        </w:rPr>
        <w:fldChar w:fldCharType="begin"/>
      </w:r>
      <w:r w:rsidRPr="00841E66">
        <w:rPr>
          <w:noProof/>
        </w:rPr>
        <w:instrText xml:space="preserve"> PAGEREF _Toc162437633 \h </w:instrText>
      </w:r>
      <w:r w:rsidRPr="00841E66">
        <w:rPr>
          <w:noProof/>
        </w:rPr>
      </w:r>
      <w:r w:rsidRPr="00841E66">
        <w:rPr>
          <w:noProof/>
        </w:rPr>
        <w:fldChar w:fldCharType="separate"/>
      </w:r>
      <w:r w:rsidR="00ED1AA4">
        <w:rPr>
          <w:noProof/>
        </w:rPr>
        <w:t>156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363A</w:t>
      </w:r>
      <w:r>
        <w:rPr>
          <w:noProof/>
        </w:rPr>
        <w:tab/>
        <w:t>Tribunal does not have power to permit a person to do something he or she is not entitled to do</w:t>
      </w:r>
      <w:r w:rsidRPr="00841E66">
        <w:rPr>
          <w:noProof/>
        </w:rPr>
        <w:tab/>
      </w:r>
      <w:r w:rsidRPr="00841E66">
        <w:rPr>
          <w:noProof/>
        </w:rPr>
        <w:fldChar w:fldCharType="begin"/>
      </w:r>
      <w:r w:rsidRPr="00841E66">
        <w:rPr>
          <w:noProof/>
        </w:rPr>
        <w:instrText xml:space="preserve"> PAGEREF _Toc162437634 \h </w:instrText>
      </w:r>
      <w:r w:rsidRPr="00841E66">
        <w:rPr>
          <w:noProof/>
        </w:rPr>
      </w:r>
      <w:r w:rsidRPr="00841E66">
        <w:rPr>
          <w:noProof/>
        </w:rPr>
        <w:fldChar w:fldCharType="separate"/>
      </w:r>
      <w:r w:rsidR="00ED1AA4">
        <w:rPr>
          <w:noProof/>
        </w:rPr>
        <w:t>156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364</w:t>
      </w:r>
      <w:r>
        <w:rPr>
          <w:noProof/>
        </w:rPr>
        <w:tab/>
        <w:t>Tribunal’s power to take evidence</w:t>
      </w:r>
      <w:r w:rsidRPr="00841E66">
        <w:rPr>
          <w:noProof/>
        </w:rPr>
        <w:tab/>
      </w:r>
      <w:r w:rsidRPr="00841E66">
        <w:rPr>
          <w:noProof/>
        </w:rPr>
        <w:fldChar w:fldCharType="begin"/>
      </w:r>
      <w:r w:rsidRPr="00841E66">
        <w:rPr>
          <w:noProof/>
        </w:rPr>
        <w:instrText xml:space="preserve"> PAGEREF _Toc162437635 \h </w:instrText>
      </w:r>
      <w:r w:rsidRPr="00841E66">
        <w:rPr>
          <w:noProof/>
        </w:rPr>
      </w:r>
      <w:r w:rsidRPr="00841E66">
        <w:rPr>
          <w:noProof/>
        </w:rPr>
        <w:fldChar w:fldCharType="separate"/>
      </w:r>
      <w:r w:rsidR="00ED1AA4">
        <w:rPr>
          <w:noProof/>
        </w:rPr>
        <w:t>157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365</w:t>
      </w:r>
      <w:r>
        <w:rPr>
          <w:noProof/>
        </w:rPr>
        <w:tab/>
        <w:t>Review to be in public</w:t>
      </w:r>
      <w:r w:rsidRPr="00841E66">
        <w:rPr>
          <w:noProof/>
        </w:rPr>
        <w:tab/>
      </w:r>
      <w:r w:rsidRPr="00841E66">
        <w:rPr>
          <w:noProof/>
        </w:rPr>
        <w:fldChar w:fldCharType="begin"/>
      </w:r>
      <w:r w:rsidRPr="00841E66">
        <w:rPr>
          <w:noProof/>
        </w:rPr>
        <w:instrText xml:space="preserve"> PAGEREF _Toc162437636 \h </w:instrText>
      </w:r>
      <w:r w:rsidRPr="00841E66">
        <w:rPr>
          <w:noProof/>
        </w:rPr>
      </w:r>
      <w:r w:rsidRPr="00841E66">
        <w:rPr>
          <w:noProof/>
        </w:rPr>
        <w:fldChar w:fldCharType="separate"/>
      </w:r>
      <w:r w:rsidR="00ED1AA4">
        <w:rPr>
          <w:noProof/>
        </w:rPr>
        <w:t>157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366</w:t>
      </w:r>
      <w:r>
        <w:rPr>
          <w:noProof/>
        </w:rPr>
        <w:tab/>
        <w:t>Oral evidence by telephone etc.</w:t>
      </w:r>
      <w:r w:rsidRPr="00841E66">
        <w:rPr>
          <w:noProof/>
        </w:rPr>
        <w:tab/>
      </w:r>
      <w:r w:rsidRPr="00841E66">
        <w:rPr>
          <w:noProof/>
        </w:rPr>
        <w:fldChar w:fldCharType="begin"/>
      </w:r>
      <w:r w:rsidRPr="00841E66">
        <w:rPr>
          <w:noProof/>
        </w:rPr>
        <w:instrText xml:space="preserve"> PAGEREF _Toc162437637 \h </w:instrText>
      </w:r>
      <w:r w:rsidRPr="00841E66">
        <w:rPr>
          <w:noProof/>
        </w:rPr>
      </w:r>
      <w:r w:rsidRPr="00841E66">
        <w:rPr>
          <w:noProof/>
        </w:rPr>
        <w:fldChar w:fldCharType="separate"/>
      </w:r>
      <w:r w:rsidR="00ED1AA4">
        <w:rPr>
          <w:noProof/>
        </w:rPr>
        <w:t>158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366A</w:t>
      </w:r>
      <w:r>
        <w:rPr>
          <w:noProof/>
        </w:rPr>
        <w:tab/>
        <w:t>Applicant may be assisted by another person while appearing before Tribunal</w:t>
      </w:r>
      <w:r w:rsidRPr="00841E66">
        <w:rPr>
          <w:noProof/>
        </w:rPr>
        <w:tab/>
      </w:r>
      <w:r w:rsidRPr="00841E66">
        <w:rPr>
          <w:noProof/>
        </w:rPr>
        <w:fldChar w:fldCharType="begin"/>
      </w:r>
      <w:r w:rsidRPr="00841E66">
        <w:rPr>
          <w:noProof/>
        </w:rPr>
        <w:instrText xml:space="preserve"> PAGEREF _Toc162437638 \h </w:instrText>
      </w:r>
      <w:r w:rsidRPr="00841E66">
        <w:rPr>
          <w:noProof/>
        </w:rPr>
      </w:r>
      <w:r w:rsidRPr="00841E66">
        <w:rPr>
          <w:noProof/>
        </w:rPr>
        <w:fldChar w:fldCharType="separate"/>
      </w:r>
      <w:r w:rsidR="00ED1AA4">
        <w:rPr>
          <w:noProof/>
        </w:rPr>
        <w:t>158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366B</w:t>
      </w:r>
      <w:r>
        <w:rPr>
          <w:noProof/>
        </w:rPr>
        <w:tab/>
        <w:t>Other persons not to be assisted or represented while appearing before Tribunal</w:t>
      </w:r>
      <w:r w:rsidRPr="00841E66">
        <w:rPr>
          <w:noProof/>
        </w:rPr>
        <w:tab/>
      </w:r>
      <w:r w:rsidRPr="00841E66">
        <w:rPr>
          <w:noProof/>
        </w:rPr>
        <w:fldChar w:fldCharType="begin"/>
      </w:r>
      <w:r w:rsidRPr="00841E66">
        <w:rPr>
          <w:noProof/>
        </w:rPr>
        <w:instrText xml:space="preserve"> PAGEREF _Toc162437639 \h </w:instrText>
      </w:r>
      <w:r w:rsidRPr="00841E66">
        <w:rPr>
          <w:noProof/>
        </w:rPr>
      </w:r>
      <w:r w:rsidRPr="00841E66">
        <w:rPr>
          <w:noProof/>
        </w:rPr>
        <w:fldChar w:fldCharType="separate"/>
      </w:r>
      <w:r w:rsidR="00ED1AA4">
        <w:rPr>
          <w:noProof/>
        </w:rPr>
        <w:t>159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366C</w:t>
      </w:r>
      <w:r>
        <w:rPr>
          <w:noProof/>
        </w:rPr>
        <w:tab/>
        <w:t>Interpreters</w:t>
      </w:r>
      <w:r w:rsidRPr="00841E66">
        <w:rPr>
          <w:noProof/>
        </w:rPr>
        <w:tab/>
      </w:r>
      <w:r w:rsidRPr="00841E66">
        <w:rPr>
          <w:noProof/>
        </w:rPr>
        <w:fldChar w:fldCharType="begin"/>
      </w:r>
      <w:r w:rsidRPr="00841E66">
        <w:rPr>
          <w:noProof/>
        </w:rPr>
        <w:instrText xml:space="preserve"> PAGEREF _Toc162437640 \h </w:instrText>
      </w:r>
      <w:r w:rsidRPr="00841E66">
        <w:rPr>
          <w:noProof/>
        </w:rPr>
      </w:r>
      <w:r w:rsidRPr="00841E66">
        <w:rPr>
          <w:noProof/>
        </w:rPr>
        <w:fldChar w:fldCharType="separate"/>
      </w:r>
      <w:r w:rsidR="00ED1AA4">
        <w:rPr>
          <w:noProof/>
        </w:rPr>
        <w:t>159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366D</w:t>
      </w:r>
      <w:r>
        <w:rPr>
          <w:noProof/>
        </w:rPr>
        <w:tab/>
        <w:t>Examination and cross</w:t>
      </w:r>
      <w:r>
        <w:rPr>
          <w:noProof/>
        </w:rPr>
        <w:noBreakHyphen/>
        <w:t>examination not permitted</w:t>
      </w:r>
      <w:r w:rsidRPr="00841E66">
        <w:rPr>
          <w:noProof/>
        </w:rPr>
        <w:tab/>
      </w:r>
      <w:r w:rsidRPr="00841E66">
        <w:rPr>
          <w:noProof/>
        </w:rPr>
        <w:fldChar w:fldCharType="begin"/>
      </w:r>
      <w:r w:rsidRPr="00841E66">
        <w:rPr>
          <w:noProof/>
        </w:rPr>
        <w:instrText xml:space="preserve"> PAGEREF _Toc162437641 \h </w:instrText>
      </w:r>
      <w:r w:rsidRPr="00841E66">
        <w:rPr>
          <w:noProof/>
        </w:rPr>
      </w:r>
      <w:r w:rsidRPr="00841E66">
        <w:rPr>
          <w:noProof/>
        </w:rPr>
        <w:fldChar w:fldCharType="separate"/>
      </w:r>
      <w:r w:rsidR="00ED1AA4">
        <w:rPr>
          <w:noProof/>
        </w:rPr>
        <w:t>160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367</w:t>
      </w:r>
      <w:r>
        <w:rPr>
          <w:noProof/>
        </w:rPr>
        <w:tab/>
        <w:t>Certain bridging visa decisions—to be made within prescribed period</w:t>
      </w:r>
      <w:r w:rsidRPr="00841E66">
        <w:rPr>
          <w:noProof/>
        </w:rPr>
        <w:tab/>
      </w:r>
      <w:r w:rsidRPr="00841E66">
        <w:rPr>
          <w:noProof/>
        </w:rPr>
        <w:fldChar w:fldCharType="begin"/>
      </w:r>
      <w:r w:rsidRPr="00841E66">
        <w:rPr>
          <w:noProof/>
        </w:rPr>
        <w:instrText xml:space="preserve"> PAGEREF _Toc162437642 \h </w:instrText>
      </w:r>
      <w:r w:rsidRPr="00841E66">
        <w:rPr>
          <w:noProof/>
        </w:rPr>
      </w:r>
      <w:r w:rsidRPr="00841E66">
        <w:rPr>
          <w:noProof/>
        </w:rPr>
        <w:fldChar w:fldCharType="separate"/>
      </w:r>
      <w:r w:rsidR="00ED1AA4">
        <w:rPr>
          <w:noProof/>
        </w:rPr>
        <w:t>160</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6—Part 5</w:t>
      </w:r>
      <w:r>
        <w:rPr>
          <w:noProof/>
        </w:rPr>
        <w:noBreakHyphen/>
        <w:t>reviewable decisions: Tribunal decisions</w:t>
      </w:r>
      <w:r w:rsidRPr="00841E66">
        <w:rPr>
          <w:b w:val="0"/>
          <w:noProof/>
          <w:sz w:val="18"/>
        </w:rPr>
        <w:tab/>
      </w:r>
      <w:r w:rsidRPr="00841E66">
        <w:rPr>
          <w:b w:val="0"/>
          <w:noProof/>
          <w:sz w:val="18"/>
        </w:rPr>
        <w:fldChar w:fldCharType="begin"/>
      </w:r>
      <w:r w:rsidRPr="00841E66">
        <w:rPr>
          <w:b w:val="0"/>
          <w:noProof/>
          <w:sz w:val="18"/>
        </w:rPr>
        <w:instrText xml:space="preserve"> PAGEREF _Toc162437643 \h </w:instrText>
      </w:r>
      <w:r w:rsidRPr="00841E66">
        <w:rPr>
          <w:b w:val="0"/>
          <w:noProof/>
          <w:sz w:val="18"/>
        </w:rPr>
      </w:r>
      <w:r w:rsidRPr="00841E66">
        <w:rPr>
          <w:b w:val="0"/>
          <w:noProof/>
          <w:sz w:val="18"/>
        </w:rPr>
        <w:fldChar w:fldCharType="separate"/>
      </w:r>
      <w:r w:rsidR="00ED1AA4">
        <w:rPr>
          <w:b w:val="0"/>
          <w:noProof/>
          <w:sz w:val="18"/>
        </w:rPr>
        <w:t>161</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368</w:t>
      </w:r>
      <w:r>
        <w:rPr>
          <w:noProof/>
        </w:rPr>
        <w:tab/>
        <w:t>Tribunal’s decision and written statement</w:t>
      </w:r>
      <w:r w:rsidRPr="00841E66">
        <w:rPr>
          <w:noProof/>
        </w:rPr>
        <w:tab/>
      </w:r>
      <w:r w:rsidRPr="00841E66">
        <w:rPr>
          <w:noProof/>
        </w:rPr>
        <w:fldChar w:fldCharType="begin"/>
      </w:r>
      <w:r w:rsidRPr="00841E66">
        <w:rPr>
          <w:noProof/>
        </w:rPr>
        <w:instrText xml:space="preserve"> PAGEREF _Toc162437644 \h </w:instrText>
      </w:r>
      <w:r w:rsidRPr="00841E66">
        <w:rPr>
          <w:noProof/>
        </w:rPr>
      </w:r>
      <w:r w:rsidRPr="00841E66">
        <w:rPr>
          <w:noProof/>
        </w:rPr>
        <w:fldChar w:fldCharType="separate"/>
      </w:r>
      <w:r w:rsidR="00ED1AA4">
        <w:rPr>
          <w:noProof/>
        </w:rPr>
        <w:t>161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368A</w:t>
      </w:r>
      <w:r>
        <w:rPr>
          <w:noProof/>
        </w:rPr>
        <w:tab/>
        <w:t>Notifying parties of Tribunal’s decision (decision not given orally)</w:t>
      </w:r>
      <w:r w:rsidRPr="00841E66">
        <w:rPr>
          <w:noProof/>
        </w:rPr>
        <w:tab/>
      </w:r>
      <w:r w:rsidRPr="00841E66">
        <w:rPr>
          <w:noProof/>
        </w:rPr>
        <w:fldChar w:fldCharType="begin"/>
      </w:r>
      <w:r w:rsidRPr="00841E66">
        <w:rPr>
          <w:noProof/>
        </w:rPr>
        <w:instrText xml:space="preserve"> PAGEREF _Toc162437645 \h </w:instrText>
      </w:r>
      <w:r w:rsidRPr="00841E66">
        <w:rPr>
          <w:noProof/>
        </w:rPr>
      </w:r>
      <w:r w:rsidRPr="00841E66">
        <w:rPr>
          <w:noProof/>
        </w:rPr>
        <w:fldChar w:fldCharType="separate"/>
      </w:r>
      <w:r w:rsidR="00ED1AA4">
        <w:rPr>
          <w:noProof/>
        </w:rPr>
        <w:t>162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368D</w:t>
      </w:r>
      <w:r>
        <w:rPr>
          <w:noProof/>
        </w:rPr>
        <w:tab/>
        <w:t>Tribunal’s decisions given orally</w:t>
      </w:r>
      <w:r w:rsidRPr="00841E66">
        <w:rPr>
          <w:noProof/>
        </w:rPr>
        <w:tab/>
      </w:r>
      <w:r w:rsidRPr="00841E66">
        <w:rPr>
          <w:noProof/>
        </w:rPr>
        <w:fldChar w:fldCharType="begin"/>
      </w:r>
      <w:r w:rsidRPr="00841E66">
        <w:rPr>
          <w:noProof/>
        </w:rPr>
        <w:instrText xml:space="preserve"> PAGEREF _Toc162437646 \h </w:instrText>
      </w:r>
      <w:r w:rsidRPr="00841E66">
        <w:rPr>
          <w:noProof/>
        </w:rPr>
      </w:r>
      <w:r w:rsidRPr="00841E66">
        <w:rPr>
          <w:noProof/>
        </w:rPr>
        <w:fldChar w:fldCharType="separate"/>
      </w:r>
      <w:r w:rsidR="00ED1AA4">
        <w:rPr>
          <w:noProof/>
        </w:rPr>
        <w:t>163</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7—Part 5</w:t>
      </w:r>
      <w:r>
        <w:rPr>
          <w:noProof/>
        </w:rPr>
        <w:noBreakHyphen/>
        <w:t>reviewable decisions: offences</w:t>
      </w:r>
      <w:r w:rsidRPr="00841E66">
        <w:rPr>
          <w:b w:val="0"/>
          <w:noProof/>
          <w:sz w:val="18"/>
        </w:rPr>
        <w:tab/>
      </w:r>
      <w:r w:rsidRPr="00841E66">
        <w:rPr>
          <w:b w:val="0"/>
          <w:noProof/>
          <w:sz w:val="18"/>
        </w:rPr>
        <w:fldChar w:fldCharType="begin"/>
      </w:r>
      <w:r w:rsidRPr="00841E66">
        <w:rPr>
          <w:b w:val="0"/>
          <w:noProof/>
          <w:sz w:val="18"/>
        </w:rPr>
        <w:instrText xml:space="preserve"> PAGEREF _Toc162437647 \h </w:instrText>
      </w:r>
      <w:r w:rsidRPr="00841E66">
        <w:rPr>
          <w:b w:val="0"/>
          <w:noProof/>
          <w:sz w:val="18"/>
        </w:rPr>
      </w:r>
      <w:r w:rsidRPr="00841E66">
        <w:rPr>
          <w:b w:val="0"/>
          <w:noProof/>
          <w:sz w:val="18"/>
        </w:rPr>
        <w:fldChar w:fldCharType="separate"/>
      </w:r>
      <w:r w:rsidR="00ED1AA4">
        <w:rPr>
          <w:b w:val="0"/>
          <w:noProof/>
          <w:sz w:val="18"/>
        </w:rPr>
        <w:t>166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370</w:t>
      </w:r>
      <w:r>
        <w:rPr>
          <w:noProof/>
        </w:rPr>
        <w:tab/>
        <w:t>Failure to comply with summons</w:t>
      </w:r>
      <w:r w:rsidRPr="00841E66">
        <w:rPr>
          <w:noProof/>
        </w:rPr>
        <w:tab/>
      </w:r>
      <w:r w:rsidRPr="00841E66">
        <w:rPr>
          <w:noProof/>
        </w:rPr>
        <w:fldChar w:fldCharType="begin"/>
      </w:r>
      <w:r w:rsidRPr="00841E66">
        <w:rPr>
          <w:noProof/>
        </w:rPr>
        <w:instrText xml:space="preserve"> PAGEREF _Toc162437648 \h </w:instrText>
      </w:r>
      <w:r w:rsidRPr="00841E66">
        <w:rPr>
          <w:noProof/>
        </w:rPr>
      </w:r>
      <w:r w:rsidRPr="00841E66">
        <w:rPr>
          <w:noProof/>
        </w:rPr>
        <w:fldChar w:fldCharType="separate"/>
      </w:r>
      <w:r w:rsidR="00ED1AA4">
        <w:rPr>
          <w:noProof/>
        </w:rPr>
        <w:t>166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371</w:t>
      </w:r>
      <w:r>
        <w:rPr>
          <w:noProof/>
        </w:rPr>
        <w:tab/>
        <w:t>Refusal to be sworn or to answer questions</w:t>
      </w:r>
      <w:r w:rsidRPr="00841E66">
        <w:rPr>
          <w:noProof/>
        </w:rPr>
        <w:tab/>
      </w:r>
      <w:r w:rsidRPr="00841E66">
        <w:rPr>
          <w:noProof/>
        </w:rPr>
        <w:fldChar w:fldCharType="begin"/>
      </w:r>
      <w:r w:rsidRPr="00841E66">
        <w:rPr>
          <w:noProof/>
        </w:rPr>
        <w:instrText xml:space="preserve"> PAGEREF _Toc162437649 \h </w:instrText>
      </w:r>
      <w:r w:rsidRPr="00841E66">
        <w:rPr>
          <w:noProof/>
        </w:rPr>
      </w:r>
      <w:r w:rsidRPr="00841E66">
        <w:rPr>
          <w:noProof/>
        </w:rPr>
        <w:fldChar w:fldCharType="separate"/>
      </w:r>
      <w:r w:rsidR="00ED1AA4">
        <w:rPr>
          <w:noProof/>
        </w:rPr>
        <w:t>166</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8—Part 5</w:t>
      </w:r>
      <w:r>
        <w:rPr>
          <w:noProof/>
        </w:rPr>
        <w:noBreakHyphen/>
        <w:t>reviewable decisions: miscellaneous</w:t>
      </w:r>
      <w:r w:rsidRPr="00841E66">
        <w:rPr>
          <w:b w:val="0"/>
          <w:noProof/>
          <w:sz w:val="18"/>
        </w:rPr>
        <w:tab/>
      </w:r>
      <w:r w:rsidRPr="00841E66">
        <w:rPr>
          <w:b w:val="0"/>
          <w:noProof/>
          <w:sz w:val="18"/>
        </w:rPr>
        <w:fldChar w:fldCharType="begin"/>
      </w:r>
      <w:r w:rsidRPr="00841E66">
        <w:rPr>
          <w:b w:val="0"/>
          <w:noProof/>
          <w:sz w:val="18"/>
        </w:rPr>
        <w:instrText xml:space="preserve"> PAGEREF _Toc162437650 \h </w:instrText>
      </w:r>
      <w:r w:rsidRPr="00841E66">
        <w:rPr>
          <w:b w:val="0"/>
          <w:noProof/>
          <w:sz w:val="18"/>
        </w:rPr>
      </w:r>
      <w:r w:rsidRPr="00841E66">
        <w:rPr>
          <w:b w:val="0"/>
          <w:noProof/>
          <w:sz w:val="18"/>
        </w:rPr>
        <w:fldChar w:fldCharType="separate"/>
      </w:r>
      <w:r w:rsidR="00ED1AA4">
        <w:rPr>
          <w:b w:val="0"/>
          <w:noProof/>
          <w:sz w:val="18"/>
        </w:rPr>
        <w:t>168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375</w:t>
      </w:r>
      <w:r>
        <w:rPr>
          <w:noProof/>
        </w:rPr>
        <w:tab/>
        <w:t>Restrictions on disclosure of certain information etc.</w:t>
      </w:r>
      <w:r w:rsidRPr="00841E66">
        <w:rPr>
          <w:noProof/>
        </w:rPr>
        <w:tab/>
      </w:r>
      <w:r w:rsidRPr="00841E66">
        <w:rPr>
          <w:noProof/>
        </w:rPr>
        <w:fldChar w:fldCharType="begin"/>
      </w:r>
      <w:r w:rsidRPr="00841E66">
        <w:rPr>
          <w:noProof/>
        </w:rPr>
        <w:instrText xml:space="preserve"> PAGEREF _Toc162437651 \h </w:instrText>
      </w:r>
      <w:r w:rsidRPr="00841E66">
        <w:rPr>
          <w:noProof/>
        </w:rPr>
      </w:r>
      <w:r w:rsidRPr="00841E66">
        <w:rPr>
          <w:noProof/>
        </w:rPr>
        <w:fldChar w:fldCharType="separate"/>
      </w:r>
      <w:r w:rsidR="00ED1AA4">
        <w:rPr>
          <w:noProof/>
        </w:rPr>
        <w:t>168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375A</w:t>
      </w:r>
      <w:r>
        <w:rPr>
          <w:noProof/>
        </w:rPr>
        <w:tab/>
        <w:t>Certain information only to be disclosed to Tribunal</w:t>
      </w:r>
      <w:r w:rsidRPr="00841E66">
        <w:rPr>
          <w:noProof/>
        </w:rPr>
        <w:tab/>
      </w:r>
      <w:r w:rsidRPr="00841E66">
        <w:rPr>
          <w:noProof/>
        </w:rPr>
        <w:fldChar w:fldCharType="begin"/>
      </w:r>
      <w:r w:rsidRPr="00841E66">
        <w:rPr>
          <w:noProof/>
        </w:rPr>
        <w:instrText xml:space="preserve"> PAGEREF _Toc162437652 \h </w:instrText>
      </w:r>
      <w:r w:rsidRPr="00841E66">
        <w:rPr>
          <w:noProof/>
        </w:rPr>
      </w:r>
      <w:r w:rsidRPr="00841E66">
        <w:rPr>
          <w:noProof/>
        </w:rPr>
        <w:fldChar w:fldCharType="separate"/>
      </w:r>
      <w:r w:rsidR="00ED1AA4">
        <w:rPr>
          <w:noProof/>
        </w:rPr>
        <w:t>168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376</w:t>
      </w:r>
      <w:r>
        <w:rPr>
          <w:noProof/>
        </w:rPr>
        <w:tab/>
        <w:t>Tribunal’s discretion in relation to disclosure of certain information etc.</w:t>
      </w:r>
      <w:r w:rsidRPr="00841E66">
        <w:rPr>
          <w:noProof/>
        </w:rPr>
        <w:tab/>
      </w:r>
      <w:r w:rsidRPr="00841E66">
        <w:rPr>
          <w:noProof/>
        </w:rPr>
        <w:fldChar w:fldCharType="begin"/>
      </w:r>
      <w:r w:rsidRPr="00841E66">
        <w:rPr>
          <w:noProof/>
        </w:rPr>
        <w:instrText xml:space="preserve"> PAGEREF _Toc162437653 \h </w:instrText>
      </w:r>
      <w:r w:rsidRPr="00841E66">
        <w:rPr>
          <w:noProof/>
        </w:rPr>
      </w:r>
      <w:r w:rsidRPr="00841E66">
        <w:rPr>
          <w:noProof/>
        </w:rPr>
        <w:fldChar w:fldCharType="separate"/>
      </w:r>
      <w:r w:rsidR="00ED1AA4">
        <w:rPr>
          <w:noProof/>
        </w:rPr>
        <w:t>169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378</w:t>
      </w:r>
      <w:r>
        <w:rPr>
          <w:noProof/>
        </w:rPr>
        <w:tab/>
        <w:t>Tribunal may restrict publication of certain matters</w:t>
      </w:r>
      <w:r w:rsidRPr="00841E66">
        <w:rPr>
          <w:noProof/>
        </w:rPr>
        <w:tab/>
      </w:r>
      <w:r w:rsidRPr="00841E66">
        <w:rPr>
          <w:noProof/>
        </w:rPr>
        <w:fldChar w:fldCharType="begin"/>
      </w:r>
      <w:r w:rsidRPr="00841E66">
        <w:rPr>
          <w:noProof/>
        </w:rPr>
        <w:instrText xml:space="preserve"> PAGEREF _Toc162437654 \h </w:instrText>
      </w:r>
      <w:r w:rsidRPr="00841E66">
        <w:rPr>
          <w:noProof/>
        </w:rPr>
      </w:r>
      <w:r w:rsidRPr="00841E66">
        <w:rPr>
          <w:noProof/>
        </w:rPr>
        <w:fldChar w:fldCharType="separate"/>
      </w:r>
      <w:r w:rsidR="00ED1AA4">
        <w:rPr>
          <w:noProof/>
        </w:rPr>
        <w:t>170</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8A—Part 5</w:t>
      </w:r>
      <w:r>
        <w:rPr>
          <w:noProof/>
        </w:rPr>
        <w:noBreakHyphen/>
        <w:t>reviewable decisions: giving and receiving documents</w:t>
      </w:r>
      <w:r w:rsidRPr="00841E66">
        <w:rPr>
          <w:b w:val="0"/>
          <w:noProof/>
          <w:sz w:val="18"/>
        </w:rPr>
        <w:tab/>
      </w:r>
      <w:r w:rsidRPr="00841E66">
        <w:rPr>
          <w:b w:val="0"/>
          <w:noProof/>
          <w:sz w:val="18"/>
        </w:rPr>
        <w:fldChar w:fldCharType="begin"/>
      </w:r>
      <w:r w:rsidRPr="00841E66">
        <w:rPr>
          <w:b w:val="0"/>
          <w:noProof/>
          <w:sz w:val="18"/>
        </w:rPr>
        <w:instrText xml:space="preserve"> PAGEREF _Toc162437655 \h </w:instrText>
      </w:r>
      <w:r w:rsidRPr="00841E66">
        <w:rPr>
          <w:b w:val="0"/>
          <w:noProof/>
          <w:sz w:val="18"/>
        </w:rPr>
      </w:r>
      <w:r w:rsidRPr="00841E66">
        <w:rPr>
          <w:b w:val="0"/>
          <w:noProof/>
          <w:sz w:val="18"/>
        </w:rPr>
        <w:fldChar w:fldCharType="separate"/>
      </w:r>
      <w:r w:rsidR="00ED1AA4">
        <w:rPr>
          <w:b w:val="0"/>
          <w:noProof/>
          <w:sz w:val="18"/>
        </w:rPr>
        <w:t>171</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379AA</w:t>
      </w:r>
      <w:r>
        <w:rPr>
          <w:noProof/>
        </w:rPr>
        <w:tab/>
        <w:t>Giving documents by Tribunal where no requirement to do so by section 379A or 379B method</w:t>
      </w:r>
      <w:r w:rsidRPr="00841E66">
        <w:rPr>
          <w:noProof/>
        </w:rPr>
        <w:tab/>
      </w:r>
      <w:r w:rsidRPr="00841E66">
        <w:rPr>
          <w:noProof/>
        </w:rPr>
        <w:fldChar w:fldCharType="begin"/>
      </w:r>
      <w:r w:rsidRPr="00841E66">
        <w:rPr>
          <w:noProof/>
        </w:rPr>
        <w:instrText xml:space="preserve"> PAGEREF _Toc162437656 \h </w:instrText>
      </w:r>
      <w:r w:rsidRPr="00841E66">
        <w:rPr>
          <w:noProof/>
        </w:rPr>
      </w:r>
      <w:r w:rsidRPr="00841E66">
        <w:rPr>
          <w:noProof/>
        </w:rPr>
        <w:fldChar w:fldCharType="separate"/>
      </w:r>
      <w:r w:rsidR="00ED1AA4">
        <w:rPr>
          <w:noProof/>
        </w:rPr>
        <w:t>171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379A</w:t>
      </w:r>
      <w:r>
        <w:rPr>
          <w:noProof/>
        </w:rPr>
        <w:tab/>
        <w:t>Methods by which Tribunal gives documents to a person other than the Secretary</w:t>
      </w:r>
      <w:r w:rsidRPr="00841E66">
        <w:rPr>
          <w:noProof/>
        </w:rPr>
        <w:tab/>
      </w:r>
      <w:r w:rsidRPr="00841E66">
        <w:rPr>
          <w:noProof/>
        </w:rPr>
        <w:fldChar w:fldCharType="begin"/>
      </w:r>
      <w:r w:rsidRPr="00841E66">
        <w:rPr>
          <w:noProof/>
        </w:rPr>
        <w:instrText xml:space="preserve"> PAGEREF _Toc162437657 \h </w:instrText>
      </w:r>
      <w:r w:rsidRPr="00841E66">
        <w:rPr>
          <w:noProof/>
        </w:rPr>
      </w:r>
      <w:r w:rsidRPr="00841E66">
        <w:rPr>
          <w:noProof/>
        </w:rPr>
        <w:fldChar w:fldCharType="separate"/>
      </w:r>
      <w:r w:rsidR="00ED1AA4">
        <w:rPr>
          <w:noProof/>
        </w:rPr>
        <w:t>172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379B</w:t>
      </w:r>
      <w:r>
        <w:rPr>
          <w:noProof/>
        </w:rPr>
        <w:tab/>
        <w:t>Methods by which Tribunal gives documents to the Secretary</w:t>
      </w:r>
      <w:r w:rsidRPr="00841E66">
        <w:rPr>
          <w:noProof/>
        </w:rPr>
        <w:tab/>
      </w:r>
      <w:r w:rsidRPr="00841E66">
        <w:rPr>
          <w:noProof/>
        </w:rPr>
        <w:fldChar w:fldCharType="begin"/>
      </w:r>
      <w:r w:rsidRPr="00841E66">
        <w:rPr>
          <w:noProof/>
        </w:rPr>
        <w:instrText xml:space="preserve"> PAGEREF _Toc162437658 \h </w:instrText>
      </w:r>
      <w:r w:rsidRPr="00841E66">
        <w:rPr>
          <w:noProof/>
        </w:rPr>
      </w:r>
      <w:r w:rsidRPr="00841E66">
        <w:rPr>
          <w:noProof/>
        </w:rPr>
        <w:fldChar w:fldCharType="separate"/>
      </w:r>
      <w:r w:rsidR="00ED1AA4">
        <w:rPr>
          <w:noProof/>
        </w:rPr>
        <w:t>174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379C</w:t>
      </w:r>
      <w:r>
        <w:rPr>
          <w:noProof/>
        </w:rPr>
        <w:tab/>
        <w:t>When a person other than the Secretary is taken to have received a document from the Tribunal</w:t>
      </w:r>
      <w:r w:rsidRPr="00841E66">
        <w:rPr>
          <w:noProof/>
        </w:rPr>
        <w:tab/>
      </w:r>
      <w:r w:rsidRPr="00841E66">
        <w:rPr>
          <w:noProof/>
        </w:rPr>
        <w:fldChar w:fldCharType="begin"/>
      </w:r>
      <w:r w:rsidRPr="00841E66">
        <w:rPr>
          <w:noProof/>
        </w:rPr>
        <w:instrText xml:space="preserve"> PAGEREF _Toc162437659 \h </w:instrText>
      </w:r>
      <w:r w:rsidRPr="00841E66">
        <w:rPr>
          <w:noProof/>
        </w:rPr>
      </w:r>
      <w:r w:rsidRPr="00841E66">
        <w:rPr>
          <w:noProof/>
        </w:rPr>
        <w:fldChar w:fldCharType="separate"/>
      </w:r>
      <w:r w:rsidR="00ED1AA4">
        <w:rPr>
          <w:noProof/>
        </w:rPr>
        <w:t>175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379D</w:t>
      </w:r>
      <w:r>
        <w:rPr>
          <w:noProof/>
        </w:rPr>
        <w:tab/>
        <w:t>When the Secretary is taken to have received a document from the Tribunal</w:t>
      </w:r>
      <w:r w:rsidRPr="00841E66">
        <w:rPr>
          <w:noProof/>
        </w:rPr>
        <w:tab/>
      </w:r>
      <w:r w:rsidRPr="00841E66">
        <w:rPr>
          <w:noProof/>
        </w:rPr>
        <w:fldChar w:fldCharType="begin"/>
      </w:r>
      <w:r w:rsidRPr="00841E66">
        <w:rPr>
          <w:noProof/>
        </w:rPr>
        <w:instrText xml:space="preserve"> PAGEREF _Toc162437660 \h </w:instrText>
      </w:r>
      <w:r w:rsidRPr="00841E66">
        <w:rPr>
          <w:noProof/>
        </w:rPr>
      </w:r>
      <w:r w:rsidRPr="00841E66">
        <w:rPr>
          <w:noProof/>
        </w:rPr>
        <w:fldChar w:fldCharType="separate"/>
      </w:r>
      <w:r w:rsidR="00ED1AA4">
        <w:rPr>
          <w:noProof/>
        </w:rPr>
        <w:t>177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379EA</w:t>
      </w:r>
      <w:r>
        <w:rPr>
          <w:noProof/>
        </w:rPr>
        <w:tab/>
        <w:t>Giving documents by Tribunal—combined applications</w:t>
      </w:r>
      <w:r w:rsidRPr="00841E66">
        <w:rPr>
          <w:noProof/>
        </w:rPr>
        <w:tab/>
      </w:r>
      <w:r w:rsidRPr="00841E66">
        <w:rPr>
          <w:noProof/>
        </w:rPr>
        <w:fldChar w:fldCharType="begin"/>
      </w:r>
      <w:r w:rsidRPr="00841E66">
        <w:rPr>
          <w:noProof/>
        </w:rPr>
        <w:instrText xml:space="preserve"> PAGEREF _Toc162437661 \h </w:instrText>
      </w:r>
      <w:r w:rsidRPr="00841E66">
        <w:rPr>
          <w:noProof/>
        </w:rPr>
      </w:r>
      <w:r w:rsidRPr="00841E66">
        <w:rPr>
          <w:noProof/>
        </w:rPr>
        <w:fldChar w:fldCharType="separate"/>
      </w:r>
      <w:r w:rsidR="00ED1AA4">
        <w:rPr>
          <w:noProof/>
        </w:rPr>
        <w:t>177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379F</w:t>
      </w:r>
      <w:r>
        <w:rPr>
          <w:noProof/>
        </w:rPr>
        <w:tab/>
        <w:t>Giving documents etc. to the Tribunal</w:t>
      </w:r>
      <w:r w:rsidRPr="00841E66">
        <w:rPr>
          <w:noProof/>
        </w:rPr>
        <w:tab/>
      </w:r>
      <w:r w:rsidRPr="00841E66">
        <w:rPr>
          <w:noProof/>
        </w:rPr>
        <w:fldChar w:fldCharType="begin"/>
      </w:r>
      <w:r w:rsidRPr="00841E66">
        <w:rPr>
          <w:noProof/>
        </w:rPr>
        <w:instrText xml:space="preserve"> PAGEREF _Toc162437662 \h </w:instrText>
      </w:r>
      <w:r w:rsidRPr="00841E66">
        <w:rPr>
          <w:noProof/>
        </w:rPr>
      </w:r>
      <w:r w:rsidRPr="00841E66">
        <w:rPr>
          <w:noProof/>
        </w:rPr>
        <w:fldChar w:fldCharType="separate"/>
      </w:r>
      <w:r w:rsidR="00ED1AA4">
        <w:rPr>
          <w:noProof/>
        </w:rPr>
        <w:t>178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379G</w:t>
      </w:r>
      <w:r>
        <w:rPr>
          <w:noProof/>
        </w:rPr>
        <w:tab/>
        <w:t>Authorised recipient</w:t>
      </w:r>
      <w:r w:rsidRPr="00841E66">
        <w:rPr>
          <w:noProof/>
        </w:rPr>
        <w:tab/>
      </w:r>
      <w:r w:rsidRPr="00841E66">
        <w:rPr>
          <w:noProof/>
        </w:rPr>
        <w:fldChar w:fldCharType="begin"/>
      </w:r>
      <w:r w:rsidRPr="00841E66">
        <w:rPr>
          <w:noProof/>
        </w:rPr>
        <w:instrText xml:space="preserve"> PAGEREF _Toc162437663 \h </w:instrText>
      </w:r>
      <w:r w:rsidRPr="00841E66">
        <w:rPr>
          <w:noProof/>
        </w:rPr>
      </w:r>
      <w:r w:rsidRPr="00841E66">
        <w:rPr>
          <w:noProof/>
        </w:rPr>
        <w:fldChar w:fldCharType="separate"/>
      </w:r>
      <w:r w:rsidR="00ED1AA4">
        <w:rPr>
          <w:noProof/>
        </w:rPr>
        <w:t>178</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7—Review of Part 7</w:t>
      </w:r>
      <w:r>
        <w:rPr>
          <w:noProof/>
        </w:rPr>
        <w:noBreakHyphen/>
        <w:t>reviewable decisions</w:t>
      </w:r>
      <w:r w:rsidRPr="00841E66">
        <w:rPr>
          <w:b w:val="0"/>
          <w:noProof/>
          <w:sz w:val="18"/>
        </w:rPr>
        <w:tab/>
      </w:r>
      <w:r w:rsidRPr="00841E66">
        <w:rPr>
          <w:b w:val="0"/>
          <w:noProof/>
          <w:sz w:val="18"/>
        </w:rPr>
        <w:fldChar w:fldCharType="begin"/>
      </w:r>
      <w:r w:rsidRPr="00841E66">
        <w:rPr>
          <w:b w:val="0"/>
          <w:noProof/>
          <w:sz w:val="18"/>
        </w:rPr>
        <w:instrText xml:space="preserve"> PAGEREF _Toc162437664 \h </w:instrText>
      </w:r>
      <w:r w:rsidRPr="00841E66">
        <w:rPr>
          <w:b w:val="0"/>
          <w:noProof/>
          <w:sz w:val="18"/>
        </w:rPr>
      </w:r>
      <w:r w:rsidRPr="00841E66">
        <w:rPr>
          <w:b w:val="0"/>
          <w:noProof/>
          <w:sz w:val="18"/>
        </w:rPr>
        <w:fldChar w:fldCharType="separate"/>
      </w:r>
      <w:r w:rsidR="00ED1AA4">
        <w:rPr>
          <w:b w:val="0"/>
          <w:noProof/>
          <w:sz w:val="18"/>
        </w:rPr>
        <w:t>180</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1—Interpretation</w:t>
      </w:r>
      <w:r w:rsidRPr="00841E66">
        <w:rPr>
          <w:b w:val="0"/>
          <w:noProof/>
          <w:sz w:val="18"/>
        </w:rPr>
        <w:tab/>
      </w:r>
      <w:r w:rsidRPr="00841E66">
        <w:rPr>
          <w:b w:val="0"/>
          <w:noProof/>
          <w:sz w:val="18"/>
        </w:rPr>
        <w:fldChar w:fldCharType="begin"/>
      </w:r>
      <w:r w:rsidRPr="00841E66">
        <w:rPr>
          <w:b w:val="0"/>
          <w:noProof/>
          <w:sz w:val="18"/>
        </w:rPr>
        <w:instrText xml:space="preserve"> PAGEREF _Toc162437665 \h </w:instrText>
      </w:r>
      <w:r w:rsidRPr="00841E66">
        <w:rPr>
          <w:b w:val="0"/>
          <w:noProof/>
          <w:sz w:val="18"/>
        </w:rPr>
      </w:r>
      <w:r w:rsidRPr="00841E66">
        <w:rPr>
          <w:b w:val="0"/>
          <w:noProof/>
          <w:sz w:val="18"/>
        </w:rPr>
        <w:fldChar w:fldCharType="separate"/>
      </w:r>
      <w:r w:rsidR="00ED1AA4">
        <w:rPr>
          <w:b w:val="0"/>
          <w:noProof/>
          <w:sz w:val="18"/>
        </w:rPr>
        <w:t>180</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408</w:t>
      </w:r>
      <w:r>
        <w:rPr>
          <w:noProof/>
        </w:rPr>
        <w:tab/>
        <w:t>Simplified outline of this Part</w:t>
      </w:r>
      <w:r w:rsidRPr="00841E66">
        <w:rPr>
          <w:noProof/>
        </w:rPr>
        <w:tab/>
      </w:r>
      <w:r w:rsidRPr="00841E66">
        <w:rPr>
          <w:noProof/>
        </w:rPr>
        <w:fldChar w:fldCharType="begin"/>
      </w:r>
      <w:r w:rsidRPr="00841E66">
        <w:rPr>
          <w:noProof/>
        </w:rPr>
        <w:instrText xml:space="preserve"> PAGEREF _Toc162437666 \h </w:instrText>
      </w:r>
      <w:r w:rsidRPr="00841E66">
        <w:rPr>
          <w:noProof/>
        </w:rPr>
      </w:r>
      <w:r w:rsidRPr="00841E66">
        <w:rPr>
          <w:noProof/>
        </w:rPr>
        <w:fldChar w:fldCharType="separate"/>
      </w:r>
      <w:r w:rsidR="00ED1AA4">
        <w:rPr>
          <w:noProof/>
        </w:rPr>
        <w:t>180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409</w:t>
      </w:r>
      <w:r>
        <w:rPr>
          <w:noProof/>
        </w:rPr>
        <w:tab/>
        <w:t>Scope of this Part</w:t>
      </w:r>
      <w:r w:rsidRPr="00841E66">
        <w:rPr>
          <w:noProof/>
        </w:rPr>
        <w:tab/>
      </w:r>
      <w:r w:rsidRPr="00841E66">
        <w:rPr>
          <w:noProof/>
        </w:rPr>
        <w:fldChar w:fldCharType="begin"/>
      </w:r>
      <w:r w:rsidRPr="00841E66">
        <w:rPr>
          <w:noProof/>
        </w:rPr>
        <w:instrText xml:space="preserve"> PAGEREF _Toc162437667 \h </w:instrText>
      </w:r>
      <w:r w:rsidRPr="00841E66">
        <w:rPr>
          <w:noProof/>
        </w:rPr>
      </w:r>
      <w:r w:rsidRPr="00841E66">
        <w:rPr>
          <w:noProof/>
        </w:rPr>
        <w:fldChar w:fldCharType="separate"/>
      </w:r>
      <w:r w:rsidR="00ED1AA4">
        <w:rPr>
          <w:noProof/>
        </w:rPr>
        <w:t>181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410</w:t>
      </w:r>
      <w:r>
        <w:rPr>
          <w:noProof/>
        </w:rPr>
        <w:tab/>
        <w:t>Interpretation</w:t>
      </w:r>
      <w:r w:rsidRPr="00841E66">
        <w:rPr>
          <w:noProof/>
        </w:rPr>
        <w:tab/>
      </w:r>
      <w:r w:rsidRPr="00841E66">
        <w:rPr>
          <w:noProof/>
        </w:rPr>
        <w:fldChar w:fldCharType="begin"/>
      </w:r>
      <w:r w:rsidRPr="00841E66">
        <w:rPr>
          <w:noProof/>
        </w:rPr>
        <w:instrText xml:space="preserve"> PAGEREF _Toc162437668 \h </w:instrText>
      </w:r>
      <w:r w:rsidRPr="00841E66">
        <w:rPr>
          <w:noProof/>
        </w:rPr>
      </w:r>
      <w:r w:rsidRPr="00841E66">
        <w:rPr>
          <w:noProof/>
        </w:rPr>
        <w:fldChar w:fldCharType="separate"/>
      </w:r>
      <w:r w:rsidR="00ED1AA4">
        <w:rPr>
          <w:noProof/>
        </w:rPr>
        <w:t>181</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2—Part 7</w:t>
      </w:r>
      <w:r>
        <w:rPr>
          <w:noProof/>
        </w:rPr>
        <w:noBreakHyphen/>
        <w:t>reviewable decisions</w:t>
      </w:r>
      <w:r w:rsidRPr="00841E66">
        <w:rPr>
          <w:b w:val="0"/>
          <w:noProof/>
          <w:sz w:val="18"/>
        </w:rPr>
        <w:tab/>
      </w:r>
      <w:r w:rsidRPr="00841E66">
        <w:rPr>
          <w:b w:val="0"/>
          <w:noProof/>
          <w:sz w:val="18"/>
        </w:rPr>
        <w:fldChar w:fldCharType="begin"/>
      </w:r>
      <w:r w:rsidRPr="00841E66">
        <w:rPr>
          <w:b w:val="0"/>
          <w:noProof/>
          <w:sz w:val="18"/>
        </w:rPr>
        <w:instrText xml:space="preserve"> PAGEREF _Toc162437669 \h </w:instrText>
      </w:r>
      <w:r w:rsidRPr="00841E66">
        <w:rPr>
          <w:b w:val="0"/>
          <w:noProof/>
          <w:sz w:val="18"/>
        </w:rPr>
      </w:r>
      <w:r w:rsidRPr="00841E66">
        <w:rPr>
          <w:b w:val="0"/>
          <w:noProof/>
          <w:sz w:val="18"/>
        </w:rPr>
        <w:fldChar w:fldCharType="separate"/>
      </w:r>
      <w:r w:rsidR="00ED1AA4">
        <w:rPr>
          <w:b w:val="0"/>
          <w:noProof/>
          <w:sz w:val="18"/>
        </w:rPr>
        <w:t>182</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411</w:t>
      </w:r>
      <w:r>
        <w:rPr>
          <w:noProof/>
        </w:rPr>
        <w:tab/>
        <w:t xml:space="preserve">Definition of </w:t>
      </w:r>
      <w:r w:rsidRPr="00E92FE1">
        <w:rPr>
          <w:i/>
          <w:noProof/>
        </w:rPr>
        <w:t>Part 7</w:t>
      </w:r>
      <w:r w:rsidRPr="00E92FE1">
        <w:rPr>
          <w:i/>
          <w:noProof/>
        </w:rPr>
        <w:noBreakHyphen/>
        <w:t>reviewable decision</w:t>
      </w:r>
      <w:r w:rsidRPr="00841E66">
        <w:rPr>
          <w:noProof/>
        </w:rPr>
        <w:tab/>
      </w:r>
      <w:r w:rsidRPr="00841E66">
        <w:rPr>
          <w:noProof/>
        </w:rPr>
        <w:fldChar w:fldCharType="begin"/>
      </w:r>
      <w:r w:rsidRPr="00841E66">
        <w:rPr>
          <w:noProof/>
        </w:rPr>
        <w:instrText xml:space="preserve"> PAGEREF _Toc162437670 \h </w:instrText>
      </w:r>
      <w:r w:rsidRPr="00841E66">
        <w:rPr>
          <w:noProof/>
        </w:rPr>
      </w:r>
      <w:r w:rsidRPr="00841E66">
        <w:rPr>
          <w:noProof/>
        </w:rPr>
        <w:fldChar w:fldCharType="separate"/>
      </w:r>
      <w:r w:rsidR="00ED1AA4">
        <w:rPr>
          <w:noProof/>
        </w:rPr>
        <w:t>182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412</w:t>
      </w:r>
      <w:r>
        <w:rPr>
          <w:noProof/>
        </w:rPr>
        <w:tab/>
        <w:t>Application for review of Part 7</w:t>
      </w:r>
      <w:r>
        <w:rPr>
          <w:noProof/>
        </w:rPr>
        <w:noBreakHyphen/>
        <w:t>reviewable decisions</w:t>
      </w:r>
      <w:r w:rsidRPr="00841E66">
        <w:rPr>
          <w:noProof/>
        </w:rPr>
        <w:tab/>
      </w:r>
      <w:r w:rsidRPr="00841E66">
        <w:rPr>
          <w:noProof/>
        </w:rPr>
        <w:fldChar w:fldCharType="begin"/>
      </w:r>
      <w:r w:rsidRPr="00841E66">
        <w:rPr>
          <w:noProof/>
        </w:rPr>
        <w:instrText xml:space="preserve"> PAGEREF _Toc162437671 \h </w:instrText>
      </w:r>
      <w:r w:rsidRPr="00841E66">
        <w:rPr>
          <w:noProof/>
        </w:rPr>
      </w:r>
      <w:r w:rsidRPr="00841E66">
        <w:rPr>
          <w:noProof/>
        </w:rPr>
        <w:fldChar w:fldCharType="separate"/>
      </w:r>
      <w:r w:rsidR="00ED1AA4">
        <w:rPr>
          <w:noProof/>
        </w:rPr>
        <w:t>183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414</w:t>
      </w:r>
      <w:r>
        <w:rPr>
          <w:noProof/>
        </w:rPr>
        <w:tab/>
        <w:t>Tribunal to review Part 7</w:t>
      </w:r>
      <w:r>
        <w:rPr>
          <w:noProof/>
        </w:rPr>
        <w:noBreakHyphen/>
        <w:t>reviewable decisions</w:t>
      </w:r>
      <w:r w:rsidRPr="00841E66">
        <w:rPr>
          <w:noProof/>
        </w:rPr>
        <w:tab/>
      </w:r>
      <w:r w:rsidRPr="00841E66">
        <w:rPr>
          <w:noProof/>
        </w:rPr>
        <w:fldChar w:fldCharType="begin"/>
      </w:r>
      <w:r w:rsidRPr="00841E66">
        <w:rPr>
          <w:noProof/>
        </w:rPr>
        <w:instrText xml:space="preserve"> PAGEREF _Toc162437672 \h </w:instrText>
      </w:r>
      <w:r w:rsidRPr="00841E66">
        <w:rPr>
          <w:noProof/>
        </w:rPr>
      </w:r>
      <w:r w:rsidRPr="00841E66">
        <w:rPr>
          <w:noProof/>
        </w:rPr>
        <w:fldChar w:fldCharType="separate"/>
      </w:r>
      <w:r w:rsidR="00ED1AA4">
        <w:rPr>
          <w:noProof/>
        </w:rPr>
        <w:t>184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415</w:t>
      </w:r>
      <w:r>
        <w:rPr>
          <w:noProof/>
        </w:rPr>
        <w:tab/>
        <w:t>Tribunal powers on review of Part 7</w:t>
      </w:r>
      <w:r>
        <w:rPr>
          <w:noProof/>
        </w:rPr>
        <w:noBreakHyphen/>
        <w:t>reviewable decisions</w:t>
      </w:r>
      <w:r w:rsidRPr="00841E66">
        <w:rPr>
          <w:noProof/>
        </w:rPr>
        <w:tab/>
      </w:r>
      <w:r w:rsidRPr="00841E66">
        <w:rPr>
          <w:noProof/>
        </w:rPr>
        <w:fldChar w:fldCharType="begin"/>
      </w:r>
      <w:r w:rsidRPr="00841E66">
        <w:rPr>
          <w:noProof/>
        </w:rPr>
        <w:instrText xml:space="preserve"> PAGEREF _Toc162437673 \h </w:instrText>
      </w:r>
      <w:r w:rsidRPr="00841E66">
        <w:rPr>
          <w:noProof/>
        </w:rPr>
      </w:r>
      <w:r w:rsidRPr="00841E66">
        <w:rPr>
          <w:noProof/>
        </w:rPr>
        <w:fldChar w:fldCharType="separate"/>
      </w:r>
      <w:r w:rsidR="00ED1AA4">
        <w:rPr>
          <w:noProof/>
        </w:rPr>
        <w:t>184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416</w:t>
      </w:r>
      <w:r>
        <w:rPr>
          <w:noProof/>
        </w:rPr>
        <w:tab/>
        <w:t>Multiple review applications—consideration of information</w:t>
      </w:r>
      <w:r w:rsidRPr="00841E66">
        <w:rPr>
          <w:noProof/>
        </w:rPr>
        <w:tab/>
      </w:r>
      <w:r w:rsidRPr="00841E66">
        <w:rPr>
          <w:noProof/>
        </w:rPr>
        <w:fldChar w:fldCharType="begin"/>
      </w:r>
      <w:r w:rsidRPr="00841E66">
        <w:rPr>
          <w:noProof/>
        </w:rPr>
        <w:instrText xml:space="preserve"> PAGEREF _Toc162437674 \h </w:instrText>
      </w:r>
      <w:r w:rsidRPr="00841E66">
        <w:rPr>
          <w:noProof/>
        </w:rPr>
      </w:r>
      <w:r w:rsidRPr="00841E66">
        <w:rPr>
          <w:noProof/>
        </w:rPr>
        <w:fldChar w:fldCharType="separate"/>
      </w:r>
      <w:r w:rsidR="00ED1AA4">
        <w:rPr>
          <w:noProof/>
        </w:rPr>
        <w:t>185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417</w:t>
      </w:r>
      <w:r>
        <w:rPr>
          <w:noProof/>
        </w:rPr>
        <w:tab/>
        <w:t>Minister may substitute more favourable decision</w:t>
      </w:r>
      <w:r w:rsidRPr="00841E66">
        <w:rPr>
          <w:noProof/>
        </w:rPr>
        <w:tab/>
      </w:r>
      <w:r w:rsidRPr="00841E66">
        <w:rPr>
          <w:noProof/>
        </w:rPr>
        <w:fldChar w:fldCharType="begin"/>
      </w:r>
      <w:r w:rsidRPr="00841E66">
        <w:rPr>
          <w:noProof/>
        </w:rPr>
        <w:instrText xml:space="preserve"> PAGEREF _Toc162437675 \h </w:instrText>
      </w:r>
      <w:r w:rsidRPr="00841E66">
        <w:rPr>
          <w:noProof/>
        </w:rPr>
      </w:r>
      <w:r w:rsidRPr="00841E66">
        <w:rPr>
          <w:noProof/>
        </w:rPr>
        <w:fldChar w:fldCharType="separate"/>
      </w:r>
      <w:r w:rsidR="00ED1AA4">
        <w:rPr>
          <w:noProof/>
        </w:rPr>
        <w:t>186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418</w:t>
      </w:r>
      <w:r>
        <w:rPr>
          <w:noProof/>
        </w:rPr>
        <w:tab/>
        <w:t>Tribunal to notify Secretary of application for review of Part 7</w:t>
      </w:r>
      <w:r>
        <w:rPr>
          <w:noProof/>
        </w:rPr>
        <w:noBreakHyphen/>
        <w:t>reviewable decisions</w:t>
      </w:r>
      <w:r w:rsidRPr="00841E66">
        <w:rPr>
          <w:noProof/>
        </w:rPr>
        <w:tab/>
      </w:r>
      <w:r w:rsidRPr="00841E66">
        <w:rPr>
          <w:noProof/>
        </w:rPr>
        <w:fldChar w:fldCharType="begin"/>
      </w:r>
      <w:r w:rsidRPr="00841E66">
        <w:rPr>
          <w:noProof/>
        </w:rPr>
        <w:instrText xml:space="preserve"> PAGEREF _Toc162437676 \h </w:instrText>
      </w:r>
      <w:r w:rsidRPr="00841E66">
        <w:rPr>
          <w:noProof/>
        </w:rPr>
      </w:r>
      <w:r w:rsidRPr="00841E66">
        <w:rPr>
          <w:noProof/>
        </w:rPr>
        <w:fldChar w:fldCharType="separate"/>
      </w:r>
      <w:r w:rsidR="00ED1AA4">
        <w:rPr>
          <w:noProof/>
        </w:rPr>
        <w:t>187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419</w:t>
      </w:r>
      <w:r>
        <w:rPr>
          <w:noProof/>
        </w:rPr>
        <w:tab/>
        <w:t>Certain decisions on review to be made within prescribed period etc.</w:t>
      </w:r>
      <w:r w:rsidRPr="00841E66">
        <w:rPr>
          <w:noProof/>
        </w:rPr>
        <w:tab/>
      </w:r>
      <w:r w:rsidRPr="00841E66">
        <w:rPr>
          <w:noProof/>
        </w:rPr>
        <w:fldChar w:fldCharType="begin"/>
      </w:r>
      <w:r w:rsidRPr="00841E66">
        <w:rPr>
          <w:noProof/>
        </w:rPr>
        <w:instrText xml:space="preserve"> PAGEREF _Toc162437677 \h </w:instrText>
      </w:r>
      <w:r w:rsidRPr="00841E66">
        <w:rPr>
          <w:noProof/>
        </w:rPr>
      </w:r>
      <w:r w:rsidRPr="00841E66">
        <w:rPr>
          <w:noProof/>
        </w:rPr>
        <w:fldChar w:fldCharType="separate"/>
      </w:r>
      <w:r w:rsidR="00ED1AA4">
        <w:rPr>
          <w:noProof/>
        </w:rPr>
        <w:t>187</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3—Part 7</w:t>
      </w:r>
      <w:r>
        <w:rPr>
          <w:noProof/>
        </w:rPr>
        <w:noBreakHyphen/>
        <w:t>reviewable decisions: Tribunal powers</w:t>
      </w:r>
      <w:r w:rsidRPr="00841E66">
        <w:rPr>
          <w:b w:val="0"/>
          <w:noProof/>
          <w:sz w:val="18"/>
        </w:rPr>
        <w:tab/>
      </w:r>
      <w:r w:rsidRPr="00841E66">
        <w:rPr>
          <w:b w:val="0"/>
          <w:noProof/>
          <w:sz w:val="18"/>
        </w:rPr>
        <w:fldChar w:fldCharType="begin"/>
      </w:r>
      <w:r w:rsidRPr="00841E66">
        <w:rPr>
          <w:b w:val="0"/>
          <w:noProof/>
          <w:sz w:val="18"/>
        </w:rPr>
        <w:instrText xml:space="preserve"> PAGEREF _Toc162437678 \h </w:instrText>
      </w:r>
      <w:r w:rsidRPr="00841E66">
        <w:rPr>
          <w:b w:val="0"/>
          <w:noProof/>
          <w:sz w:val="18"/>
        </w:rPr>
      </w:r>
      <w:r w:rsidRPr="00841E66">
        <w:rPr>
          <w:b w:val="0"/>
          <w:noProof/>
          <w:sz w:val="18"/>
        </w:rPr>
        <w:fldChar w:fldCharType="separate"/>
      </w:r>
      <w:r w:rsidR="00ED1AA4">
        <w:rPr>
          <w:b w:val="0"/>
          <w:noProof/>
          <w:sz w:val="18"/>
        </w:rPr>
        <w:t>189</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420</w:t>
      </w:r>
      <w:r>
        <w:rPr>
          <w:noProof/>
        </w:rPr>
        <w:tab/>
        <w:t>Tribunal’s way of operating</w:t>
      </w:r>
      <w:r w:rsidRPr="00841E66">
        <w:rPr>
          <w:noProof/>
        </w:rPr>
        <w:tab/>
      </w:r>
      <w:r w:rsidRPr="00841E66">
        <w:rPr>
          <w:noProof/>
        </w:rPr>
        <w:fldChar w:fldCharType="begin"/>
      </w:r>
      <w:r w:rsidRPr="00841E66">
        <w:rPr>
          <w:noProof/>
        </w:rPr>
        <w:instrText xml:space="preserve"> PAGEREF _Toc162437679 \h </w:instrText>
      </w:r>
      <w:r w:rsidRPr="00841E66">
        <w:rPr>
          <w:noProof/>
        </w:rPr>
      </w:r>
      <w:r w:rsidRPr="00841E66">
        <w:rPr>
          <w:noProof/>
        </w:rPr>
        <w:fldChar w:fldCharType="separate"/>
      </w:r>
      <w:r w:rsidR="00ED1AA4">
        <w:rPr>
          <w:noProof/>
        </w:rPr>
        <w:t>189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420B</w:t>
      </w:r>
      <w:r>
        <w:rPr>
          <w:noProof/>
        </w:rPr>
        <w:tab/>
        <w:t>Guidance decisions</w:t>
      </w:r>
      <w:r w:rsidRPr="00841E66">
        <w:rPr>
          <w:noProof/>
        </w:rPr>
        <w:tab/>
      </w:r>
      <w:r w:rsidRPr="00841E66">
        <w:rPr>
          <w:noProof/>
        </w:rPr>
        <w:fldChar w:fldCharType="begin"/>
      </w:r>
      <w:r w:rsidRPr="00841E66">
        <w:rPr>
          <w:noProof/>
        </w:rPr>
        <w:instrText xml:space="preserve"> PAGEREF _Toc162437680 \h </w:instrText>
      </w:r>
      <w:r w:rsidRPr="00841E66">
        <w:rPr>
          <w:noProof/>
        </w:rPr>
      </w:r>
      <w:r w:rsidRPr="00841E66">
        <w:rPr>
          <w:noProof/>
        </w:rPr>
        <w:fldChar w:fldCharType="separate"/>
      </w:r>
      <w:r w:rsidR="00ED1AA4">
        <w:rPr>
          <w:noProof/>
        </w:rPr>
        <w:t>189</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4—Part 7</w:t>
      </w:r>
      <w:r>
        <w:rPr>
          <w:noProof/>
        </w:rPr>
        <w:noBreakHyphen/>
        <w:t>reviewable decisions: conduct of review</w:t>
      </w:r>
      <w:r w:rsidRPr="00841E66">
        <w:rPr>
          <w:b w:val="0"/>
          <w:noProof/>
          <w:sz w:val="18"/>
        </w:rPr>
        <w:tab/>
      </w:r>
      <w:r w:rsidRPr="00841E66">
        <w:rPr>
          <w:b w:val="0"/>
          <w:noProof/>
          <w:sz w:val="18"/>
        </w:rPr>
        <w:fldChar w:fldCharType="begin"/>
      </w:r>
      <w:r w:rsidRPr="00841E66">
        <w:rPr>
          <w:b w:val="0"/>
          <w:noProof/>
          <w:sz w:val="18"/>
        </w:rPr>
        <w:instrText xml:space="preserve"> PAGEREF _Toc162437681 \h </w:instrText>
      </w:r>
      <w:r w:rsidRPr="00841E66">
        <w:rPr>
          <w:b w:val="0"/>
          <w:noProof/>
          <w:sz w:val="18"/>
        </w:rPr>
      </w:r>
      <w:r w:rsidRPr="00841E66">
        <w:rPr>
          <w:b w:val="0"/>
          <w:noProof/>
          <w:sz w:val="18"/>
        </w:rPr>
        <w:fldChar w:fldCharType="separate"/>
      </w:r>
      <w:r w:rsidR="00ED1AA4">
        <w:rPr>
          <w:b w:val="0"/>
          <w:noProof/>
          <w:sz w:val="18"/>
        </w:rPr>
        <w:t>190</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422B</w:t>
      </w:r>
      <w:r>
        <w:rPr>
          <w:noProof/>
        </w:rPr>
        <w:tab/>
        <w:t>Exhaustive statement of natural justice hearing rule</w:t>
      </w:r>
      <w:r w:rsidRPr="00841E66">
        <w:rPr>
          <w:noProof/>
        </w:rPr>
        <w:tab/>
      </w:r>
      <w:r w:rsidRPr="00841E66">
        <w:rPr>
          <w:noProof/>
        </w:rPr>
        <w:fldChar w:fldCharType="begin"/>
      </w:r>
      <w:r w:rsidRPr="00841E66">
        <w:rPr>
          <w:noProof/>
        </w:rPr>
        <w:instrText xml:space="preserve"> PAGEREF _Toc162437682 \h </w:instrText>
      </w:r>
      <w:r w:rsidRPr="00841E66">
        <w:rPr>
          <w:noProof/>
        </w:rPr>
      </w:r>
      <w:r w:rsidRPr="00841E66">
        <w:rPr>
          <w:noProof/>
        </w:rPr>
        <w:fldChar w:fldCharType="separate"/>
      </w:r>
      <w:r w:rsidR="00ED1AA4">
        <w:rPr>
          <w:noProof/>
        </w:rPr>
        <w:t>190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423</w:t>
      </w:r>
      <w:r>
        <w:rPr>
          <w:noProof/>
        </w:rPr>
        <w:tab/>
        <w:t>Documents to be given to the Tribunal</w:t>
      </w:r>
      <w:r w:rsidRPr="00841E66">
        <w:rPr>
          <w:noProof/>
        </w:rPr>
        <w:tab/>
      </w:r>
      <w:r w:rsidRPr="00841E66">
        <w:rPr>
          <w:noProof/>
        </w:rPr>
        <w:fldChar w:fldCharType="begin"/>
      </w:r>
      <w:r w:rsidRPr="00841E66">
        <w:rPr>
          <w:noProof/>
        </w:rPr>
        <w:instrText xml:space="preserve"> PAGEREF _Toc162437683 \h </w:instrText>
      </w:r>
      <w:r w:rsidRPr="00841E66">
        <w:rPr>
          <w:noProof/>
        </w:rPr>
      </w:r>
      <w:r w:rsidRPr="00841E66">
        <w:rPr>
          <w:noProof/>
        </w:rPr>
        <w:fldChar w:fldCharType="separate"/>
      </w:r>
      <w:r w:rsidR="00ED1AA4">
        <w:rPr>
          <w:noProof/>
        </w:rPr>
        <w:t>190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423A</w:t>
      </w:r>
      <w:r>
        <w:rPr>
          <w:noProof/>
        </w:rPr>
        <w:tab/>
        <w:t>How Tribunal is to deal with new claims or evidence</w:t>
      </w:r>
      <w:r w:rsidRPr="00841E66">
        <w:rPr>
          <w:noProof/>
        </w:rPr>
        <w:tab/>
      </w:r>
      <w:r w:rsidRPr="00841E66">
        <w:rPr>
          <w:noProof/>
        </w:rPr>
        <w:fldChar w:fldCharType="begin"/>
      </w:r>
      <w:r w:rsidRPr="00841E66">
        <w:rPr>
          <w:noProof/>
        </w:rPr>
        <w:instrText xml:space="preserve"> PAGEREF _Toc162437684 \h </w:instrText>
      </w:r>
      <w:r w:rsidRPr="00841E66">
        <w:rPr>
          <w:noProof/>
        </w:rPr>
      </w:r>
      <w:r w:rsidRPr="00841E66">
        <w:rPr>
          <w:noProof/>
        </w:rPr>
        <w:fldChar w:fldCharType="separate"/>
      </w:r>
      <w:r w:rsidR="00ED1AA4">
        <w:rPr>
          <w:noProof/>
        </w:rPr>
        <w:t>190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424</w:t>
      </w:r>
      <w:r>
        <w:rPr>
          <w:noProof/>
        </w:rPr>
        <w:tab/>
        <w:t>Tribunal may seek information</w:t>
      </w:r>
      <w:r w:rsidRPr="00841E66">
        <w:rPr>
          <w:noProof/>
        </w:rPr>
        <w:tab/>
      </w:r>
      <w:r w:rsidRPr="00841E66">
        <w:rPr>
          <w:noProof/>
        </w:rPr>
        <w:fldChar w:fldCharType="begin"/>
      </w:r>
      <w:r w:rsidRPr="00841E66">
        <w:rPr>
          <w:noProof/>
        </w:rPr>
        <w:instrText xml:space="preserve"> PAGEREF _Toc162437685 \h </w:instrText>
      </w:r>
      <w:r w:rsidRPr="00841E66">
        <w:rPr>
          <w:noProof/>
        </w:rPr>
      </w:r>
      <w:r w:rsidRPr="00841E66">
        <w:rPr>
          <w:noProof/>
        </w:rPr>
        <w:fldChar w:fldCharType="separate"/>
      </w:r>
      <w:r w:rsidR="00ED1AA4">
        <w:rPr>
          <w:noProof/>
        </w:rPr>
        <w:t>191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424AA</w:t>
      </w:r>
      <w:r>
        <w:rPr>
          <w:noProof/>
        </w:rPr>
        <w:tab/>
        <w:t>Information and invitation given orally by Tribunal while applicant appearing</w:t>
      </w:r>
      <w:r w:rsidRPr="00841E66">
        <w:rPr>
          <w:noProof/>
        </w:rPr>
        <w:tab/>
      </w:r>
      <w:r w:rsidRPr="00841E66">
        <w:rPr>
          <w:noProof/>
        </w:rPr>
        <w:fldChar w:fldCharType="begin"/>
      </w:r>
      <w:r w:rsidRPr="00841E66">
        <w:rPr>
          <w:noProof/>
        </w:rPr>
        <w:instrText xml:space="preserve"> PAGEREF _Toc162437686 \h </w:instrText>
      </w:r>
      <w:r w:rsidRPr="00841E66">
        <w:rPr>
          <w:noProof/>
        </w:rPr>
      </w:r>
      <w:r w:rsidRPr="00841E66">
        <w:rPr>
          <w:noProof/>
        </w:rPr>
        <w:fldChar w:fldCharType="separate"/>
      </w:r>
      <w:r w:rsidR="00ED1AA4">
        <w:rPr>
          <w:noProof/>
        </w:rPr>
        <w:t>191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424A</w:t>
      </w:r>
      <w:r>
        <w:rPr>
          <w:noProof/>
        </w:rPr>
        <w:tab/>
        <w:t>Information and invitation given in writing by Tribunal</w:t>
      </w:r>
      <w:r w:rsidRPr="00841E66">
        <w:rPr>
          <w:noProof/>
        </w:rPr>
        <w:tab/>
      </w:r>
      <w:r w:rsidRPr="00841E66">
        <w:rPr>
          <w:noProof/>
        </w:rPr>
        <w:fldChar w:fldCharType="begin"/>
      </w:r>
      <w:r w:rsidRPr="00841E66">
        <w:rPr>
          <w:noProof/>
        </w:rPr>
        <w:instrText xml:space="preserve"> PAGEREF _Toc162437687 \h </w:instrText>
      </w:r>
      <w:r w:rsidRPr="00841E66">
        <w:rPr>
          <w:noProof/>
        </w:rPr>
      </w:r>
      <w:r w:rsidRPr="00841E66">
        <w:rPr>
          <w:noProof/>
        </w:rPr>
        <w:fldChar w:fldCharType="separate"/>
      </w:r>
      <w:r w:rsidR="00ED1AA4">
        <w:rPr>
          <w:noProof/>
        </w:rPr>
        <w:t>192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424B</w:t>
      </w:r>
      <w:r>
        <w:rPr>
          <w:noProof/>
        </w:rPr>
        <w:tab/>
        <w:t>Requirements for written invitation etc.</w:t>
      </w:r>
      <w:r w:rsidRPr="00841E66">
        <w:rPr>
          <w:noProof/>
        </w:rPr>
        <w:tab/>
      </w:r>
      <w:r w:rsidRPr="00841E66">
        <w:rPr>
          <w:noProof/>
        </w:rPr>
        <w:fldChar w:fldCharType="begin"/>
      </w:r>
      <w:r w:rsidRPr="00841E66">
        <w:rPr>
          <w:noProof/>
        </w:rPr>
        <w:instrText xml:space="preserve"> PAGEREF _Toc162437688 \h </w:instrText>
      </w:r>
      <w:r w:rsidRPr="00841E66">
        <w:rPr>
          <w:noProof/>
        </w:rPr>
      </w:r>
      <w:r w:rsidRPr="00841E66">
        <w:rPr>
          <w:noProof/>
        </w:rPr>
        <w:fldChar w:fldCharType="separate"/>
      </w:r>
      <w:r w:rsidR="00ED1AA4">
        <w:rPr>
          <w:noProof/>
        </w:rPr>
        <w:t>193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424C</w:t>
      </w:r>
      <w:r>
        <w:rPr>
          <w:noProof/>
        </w:rPr>
        <w:tab/>
        <w:t>Failure to give information, comments or response in response to written invitation</w:t>
      </w:r>
      <w:r w:rsidRPr="00841E66">
        <w:rPr>
          <w:noProof/>
        </w:rPr>
        <w:tab/>
      </w:r>
      <w:r w:rsidRPr="00841E66">
        <w:rPr>
          <w:noProof/>
        </w:rPr>
        <w:fldChar w:fldCharType="begin"/>
      </w:r>
      <w:r w:rsidRPr="00841E66">
        <w:rPr>
          <w:noProof/>
        </w:rPr>
        <w:instrText xml:space="preserve"> PAGEREF _Toc162437689 \h </w:instrText>
      </w:r>
      <w:r w:rsidRPr="00841E66">
        <w:rPr>
          <w:noProof/>
        </w:rPr>
      </w:r>
      <w:r w:rsidRPr="00841E66">
        <w:rPr>
          <w:noProof/>
        </w:rPr>
        <w:fldChar w:fldCharType="separate"/>
      </w:r>
      <w:r w:rsidR="00ED1AA4">
        <w:rPr>
          <w:noProof/>
        </w:rPr>
        <w:t>194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425</w:t>
      </w:r>
      <w:r>
        <w:rPr>
          <w:noProof/>
        </w:rPr>
        <w:tab/>
        <w:t>Tribunal must invite applicant to appear</w:t>
      </w:r>
      <w:r w:rsidRPr="00841E66">
        <w:rPr>
          <w:noProof/>
        </w:rPr>
        <w:tab/>
      </w:r>
      <w:r w:rsidRPr="00841E66">
        <w:rPr>
          <w:noProof/>
        </w:rPr>
        <w:fldChar w:fldCharType="begin"/>
      </w:r>
      <w:r w:rsidRPr="00841E66">
        <w:rPr>
          <w:noProof/>
        </w:rPr>
        <w:instrText xml:space="preserve"> PAGEREF _Toc162437690 \h </w:instrText>
      </w:r>
      <w:r w:rsidRPr="00841E66">
        <w:rPr>
          <w:noProof/>
        </w:rPr>
      </w:r>
      <w:r w:rsidRPr="00841E66">
        <w:rPr>
          <w:noProof/>
        </w:rPr>
        <w:fldChar w:fldCharType="separate"/>
      </w:r>
      <w:r w:rsidR="00ED1AA4">
        <w:rPr>
          <w:noProof/>
        </w:rPr>
        <w:t>195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425A</w:t>
      </w:r>
      <w:r>
        <w:rPr>
          <w:noProof/>
        </w:rPr>
        <w:tab/>
        <w:t>Notice of invitation to appear</w:t>
      </w:r>
      <w:r w:rsidRPr="00841E66">
        <w:rPr>
          <w:noProof/>
        </w:rPr>
        <w:tab/>
      </w:r>
      <w:r w:rsidRPr="00841E66">
        <w:rPr>
          <w:noProof/>
        </w:rPr>
        <w:fldChar w:fldCharType="begin"/>
      </w:r>
      <w:r w:rsidRPr="00841E66">
        <w:rPr>
          <w:noProof/>
        </w:rPr>
        <w:instrText xml:space="preserve"> PAGEREF _Toc162437691 \h </w:instrText>
      </w:r>
      <w:r w:rsidRPr="00841E66">
        <w:rPr>
          <w:noProof/>
        </w:rPr>
      </w:r>
      <w:r w:rsidRPr="00841E66">
        <w:rPr>
          <w:noProof/>
        </w:rPr>
        <w:fldChar w:fldCharType="separate"/>
      </w:r>
      <w:r w:rsidR="00ED1AA4">
        <w:rPr>
          <w:noProof/>
        </w:rPr>
        <w:t>195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426</w:t>
      </w:r>
      <w:r>
        <w:rPr>
          <w:noProof/>
        </w:rPr>
        <w:tab/>
        <w:t>Applicant may request Tribunal to call witnesses</w:t>
      </w:r>
      <w:r w:rsidRPr="00841E66">
        <w:rPr>
          <w:noProof/>
        </w:rPr>
        <w:tab/>
      </w:r>
      <w:r w:rsidRPr="00841E66">
        <w:rPr>
          <w:noProof/>
        </w:rPr>
        <w:fldChar w:fldCharType="begin"/>
      </w:r>
      <w:r w:rsidRPr="00841E66">
        <w:rPr>
          <w:noProof/>
        </w:rPr>
        <w:instrText xml:space="preserve"> PAGEREF _Toc162437692 \h </w:instrText>
      </w:r>
      <w:r w:rsidRPr="00841E66">
        <w:rPr>
          <w:noProof/>
        </w:rPr>
      </w:r>
      <w:r w:rsidRPr="00841E66">
        <w:rPr>
          <w:noProof/>
        </w:rPr>
        <w:fldChar w:fldCharType="separate"/>
      </w:r>
      <w:r w:rsidR="00ED1AA4">
        <w:rPr>
          <w:noProof/>
        </w:rPr>
        <w:t>195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426A</w:t>
      </w:r>
      <w:r>
        <w:rPr>
          <w:noProof/>
        </w:rPr>
        <w:tab/>
        <w:t>Failure of applicant to appear before Tribunal</w:t>
      </w:r>
      <w:r w:rsidRPr="00841E66">
        <w:rPr>
          <w:noProof/>
        </w:rPr>
        <w:tab/>
      </w:r>
      <w:r w:rsidRPr="00841E66">
        <w:rPr>
          <w:noProof/>
        </w:rPr>
        <w:fldChar w:fldCharType="begin"/>
      </w:r>
      <w:r w:rsidRPr="00841E66">
        <w:rPr>
          <w:noProof/>
        </w:rPr>
        <w:instrText xml:space="preserve"> PAGEREF _Toc162437693 \h </w:instrText>
      </w:r>
      <w:r w:rsidRPr="00841E66">
        <w:rPr>
          <w:noProof/>
        </w:rPr>
      </w:r>
      <w:r w:rsidRPr="00841E66">
        <w:rPr>
          <w:noProof/>
        </w:rPr>
        <w:fldChar w:fldCharType="separate"/>
      </w:r>
      <w:r w:rsidR="00ED1AA4">
        <w:rPr>
          <w:noProof/>
        </w:rPr>
        <w:t>196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426B</w:t>
      </w:r>
      <w:r>
        <w:rPr>
          <w:noProof/>
        </w:rPr>
        <w:tab/>
        <w:t>Failure to appear—Tribunal’s decisions, written statements and notifying the applicant</w:t>
      </w:r>
      <w:r w:rsidRPr="00841E66">
        <w:rPr>
          <w:noProof/>
        </w:rPr>
        <w:tab/>
      </w:r>
      <w:r w:rsidRPr="00841E66">
        <w:rPr>
          <w:noProof/>
        </w:rPr>
        <w:fldChar w:fldCharType="begin"/>
      </w:r>
      <w:r w:rsidRPr="00841E66">
        <w:rPr>
          <w:noProof/>
        </w:rPr>
        <w:instrText xml:space="preserve"> PAGEREF _Toc162437694 \h </w:instrText>
      </w:r>
      <w:r w:rsidRPr="00841E66">
        <w:rPr>
          <w:noProof/>
        </w:rPr>
      </w:r>
      <w:r w:rsidRPr="00841E66">
        <w:rPr>
          <w:noProof/>
        </w:rPr>
        <w:fldChar w:fldCharType="separate"/>
      </w:r>
      <w:r w:rsidR="00ED1AA4">
        <w:rPr>
          <w:noProof/>
        </w:rPr>
        <w:t>198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427</w:t>
      </w:r>
      <w:r>
        <w:rPr>
          <w:noProof/>
        </w:rPr>
        <w:tab/>
        <w:t>Powers of the Tribunal etc.</w:t>
      </w:r>
      <w:r w:rsidRPr="00841E66">
        <w:rPr>
          <w:noProof/>
        </w:rPr>
        <w:tab/>
      </w:r>
      <w:r w:rsidRPr="00841E66">
        <w:rPr>
          <w:noProof/>
        </w:rPr>
        <w:fldChar w:fldCharType="begin"/>
      </w:r>
      <w:r w:rsidRPr="00841E66">
        <w:rPr>
          <w:noProof/>
        </w:rPr>
        <w:instrText xml:space="preserve"> PAGEREF _Toc162437695 \h </w:instrText>
      </w:r>
      <w:r w:rsidRPr="00841E66">
        <w:rPr>
          <w:noProof/>
        </w:rPr>
      </w:r>
      <w:r w:rsidRPr="00841E66">
        <w:rPr>
          <w:noProof/>
        </w:rPr>
        <w:fldChar w:fldCharType="separate"/>
      </w:r>
      <w:r w:rsidR="00ED1AA4">
        <w:rPr>
          <w:noProof/>
        </w:rPr>
        <w:t>200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428</w:t>
      </w:r>
      <w:r>
        <w:rPr>
          <w:noProof/>
        </w:rPr>
        <w:tab/>
        <w:t>Tribunal’s power to take evidence</w:t>
      </w:r>
      <w:r w:rsidRPr="00841E66">
        <w:rPr>
          <w:noProof/>
        </w:rPr>
        <w:tab/>
      </w:r>
      <w:r w:rsidRPr="00841E66">
        <w:rPr>
          <w:noProof/>
        </w:rPr>
        <w:fldChar w:fldCharType="begin"/>
      </w:r>
      <w:r w:rsidRPr="00841E66">
        <w:rPr>
          <w:noProof/>
        </w:rPr>
        <w:instrText xml:space="preserve"> PAGEREF _Toc162437696 \h </w:instrText>
      </w:r>
      <w:r w:rsidRPr="00841E66">
        <w:rPr>
          <w:noProof/>
        </w:rPr>
      </w:r>
      <w:r w:rsidRPr="00841E66">
        <w:rPr>
          <w:noProof/>
        </w:rPr>
        <w:fldChar w:fldCharType="separate"/>
      </w:r>
      <w:r w:rsidR="00ED1AA4">
        <w:rPr>
          <w:noProof/>
        </w:rPr>
        <w:t>201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429</w:t>
      </w:r>
      <w:r>
        <w:rPr>
          <w:noProof/>
        </w:rPr>
        <w:tab/>
        <w:t>Review to be in private</w:t>
      </w:r>
      <w:r w:rsidRPr="00841E66">
        <w:rPr>
          <w:noProof/>
        </w:rPr>
        <w:tab/>
      </w:r>
      <w:r w:rsidRPr="00841E66">
        <w:rPr>
          <w:noProof/>
        </w:rPr>
        <w:fldChar w:fldCharType="begin"/>
      </w:r>
      <w:r w:rsidRPr="00841E66">
        <w:rPr>
          <w:noProof/>
        </w:rPr>
        <w:instrText xml:space="preserve"> PAGEREF _Toc162437697 \h </w:instrText>
      </w:r>
      <w:r w:rsidRPr="00841E66">
        <w:rPr>
          <w:noProof/>
        </w:rPr>
      </w:r>
      <w:r w:rsidRPr="00841E66">
        <w:rPr>
          <w:noProof/>
        </w:rPr>
        <w:fldChar w:fldCharType="separate"/>
      </w:r>
      <w:r w:rsidR="00ED1AA4">
        <w:rPr>
          <w:noProof/>
        </w:rPr>
        <w:t>201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429A</w:t>
      </w:r>
      <w:r>
        <w:rPr>
          <w:noProof/>
        </w:rPr>
        <w:tab/>
        <w:t>Oral evidence by telephone etc.</w:t>
      </w:r>
      <w:r w:rsidRPr="00841E66">
        <w:rPr>
          <w:noProof/>
        </w:rPr>
        <w:tab/>
      </w:r>
      <w:r w:rsidRPr="00841E66">
        <w:rPr>
          <w:noProof/>
        </w:rPr>
        <w:fldChar w:fldCharType="begin"/>
      </w:r>
      <w:r w:rsidRPr="00841E66">
        <w:rPr>
          <w:noProof/>
        </w:rPr>
        <w:instrText xml:space="preserve"> PAGEREF _Toc162437698 \h </w:instrText>
      </w:r>
      <w:r w:rsidRPr="00841E66">
        <w:rPr>
          <w:noProof/>
        </w:rPr>
      </w:r>
      <w:r w:rsidRPr="00841E66">
        <w:rPr>
          <w:noProof/>
        </w:rPr>
        <w:fldChar w:fldCharType="separate"/>
      </w:r>
      <w:r w:rsidR="00ED1AA4">
        <w:rPr>
          <w:noProof/>
        </w:rPr>
        <w:t>202</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5—Part 7</w:t>
      </w:r>
      <w:r>
        <w:rPr>
          <w:noProof/>
        </w:rPr>
        <w:noBreakHyphen/>
        <w:t>reviewable decisions: Tribunal decisions</w:t>
      </w:r>
      <w:r w:rsidRPr="00841E66">
        <w:rPr>
          <w:b w:val="0"/>
          <w:noProof/>
          <w:sz w:val="18"/>
        </w:rPr>
        <w:tab/>
      </w:r>
      <w:r w:rsidRPr="00841E66">
        <w:rPr>
          <w:b w:val="0"/>
          <w:noProof/>
          <w:sz w:val="18"/>
        </w:rPr>
        <w:fldChar w:fldCharType="begin"/>
      </w:r>
      <w:r w:rsidRPr="00841E66">
        <w:rPr>
          <w:b w:val="0"/>
          <w:noProof/>
          <w:sz w:val="18"/>
        </w:rPr>
        <w:instrText xml:space="preserve"> PAGEREF _Toc162437699 \h </w:instrText>
      </w:r>
      <w:r w:rsidRPr="00841E66">
        <w:rPr>
          <w:b w:val="0"/>
          <w:noProof/>
          <w:sz w:val="18"/>
        </w:rPr>
      </w:r>
      <w:r w:rsidRPr="00841E66">
        <w:rPr>
          <w:b w:val="0"/>
          <w:noProof/>
          <w:sz w:val="18"/>
        </w:rPr>
        <w:fldChar w:fldCharType="separate"/>
      </w:r>
      <w:r w:rsidR="00ED1AA4">
        <w:rPr>
          <w:b w:val="0"/>
          <w:noProof/>
          <w:sz w:val="18"/>
        </w:rPr>
        <w:t>203</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430</w:t>
      </w:r>
      <w:r>
        <w:rPr>
          <w:noProof/>
        </w:rPr>
        <w:tab/>
        <w:t>Tribunal’s decision and written statement</w:t>
      </w:r>
      <w:r w:rsidRPr="00841E66">
        <w:rPr>
          <w:noProof/>
        </w:rPr>
        <w:tab/>
      </w:r>
      <w:r w:rsidRPr="00841E66">
        <w:rPr>
          <w:noProof/>
        </w:rPr>
        <w:fldChar w:fldCharType="begin"/>
      </w:r>
      <w:r w:rsidRPr="00841E66">
        <w:rPr>
          <w:noProof/>
        </w:rPr>
        <w:instrText xml:space="preserve"> PAGEREF _Toc162437700 \h </w:instrText>
      </w:r>
      <w:r w:rsidRPr="00841E66">
        <w:rPr>
          <w:noProof/>
        </w:rPr>
      </w:r>
      <w:r w:rsidRPr="00841E66">
        <w:rPr>
          <w:noProof/>
        </w:rPr>
        <w:fldChar w:fldCharType="separate"/>
      </w:r>
      <w:r w:rsidR="00ED1AA4">
        <w:rPr>
          <w:noProof/>
        </w:rPr>
        <w:t>203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430A</w:t>
      </w:r>
      <w:r>
        <w:rPr>
          <w:noProof/>
        </w:rPr>
        <w:tab/>
        <w:t>Notifying parties of Tribunal’s decision (decision not given orally)</w:t>
      </w:r>
      <w:r w:rsidRPr="00841E66">
        <w:rPr>
          <w:noProof/>
        </w:rPr>
        <w:tab/>
      </w:r>
      <w:r w:rsidRPr="00841E66">
        <w:rPr>
          <w:noProof/>
        </w:rPr>
        <w:fldChar w:fldCharType="begin"/>
      </w:r>
      <w:r w:rsidRPr="00841E66">
        <w:rPr>
          <w:noProof/>
        </w:rPr>
        <w:instrText xml:space="preserve"> PAGEREF _Toc162437701 \h </w:instrText>
      </w:r>
      <w:r w:rsidRPr="00841E66">
        <w:rPr>
          <w:noProof/>
        </w:rPr>
      </w:r>
      <w:r w:rsidRPr="00841E66">
        <w:rPr>
          <w:noProof/>
        </w:rPr>
        <w:fldChar w:fldCharType="separate"/>
      </w:r>
      <w:r w:rsidR="00ED1AA4">
        <w:rPr>
          <w:noProof/>
        </w:rPr>
        <w:t>204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430D</w:t>
      </w:r>
      <w:r>
        <w:rPr>
          <w:noProof/>
        </w:rPr>
        <w:tab/>
        <w:t>Tribunal’s decision given orally</w:t>
      </w:r>
      <w:r w:rsidRPr="00841E66">
        <w:rPr>
          <w:noProof/>
        </w:rPr>
        <w:tab/>
      </w:r>
      <w:r w:rsidRPr="00841E66">
        <w:rPr>
          <w:noProof/>
        </w:rPr>
        <w:fldChar w:fldCharType="begin"/>
      </w:r>
      <w:r w:rsidRPr="00841E66">
        <w:rPr>
          <w:noProof/>
        </w:rPr>
        <w:instrText xml:space="preserve"> PAGEREF _Toc162437702 \h </w:instrText>
      </w:r>
      <w:r w:rsidRPr="00841E66">
        <w:rPr>
          <w:noProof/>
        </w:rPr>
      </w:r>
      <w:r w:rsidRPr="00841E66">
        <w:rPr>
          <w:noProof/>
        </w:rPr>
        <w:fldChar w:fldCharType="separate"/>
      </w:r>
      <w:r w:rsidR="00ED1AA4">
        <w:rPr>
          <w:noProof/>
        </w:rPr>
        <w:t>205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431</w:t>
      </w:r>
      <w:r>
        <w:rPr>
          <w:noProof/>
        </w:rPr>
        <w:tab/>
        <w:t>Identifying information not to be published</w:t>
      </w:r>
      <w:r w:rsidRPr="00841E66">
        <w:rPr>
          <w:noProof/>
        </w:rPr>
        <w:tab/>
      </w:r>
      <w:r w:rsidRPr="00841E66">
        <w:rPr>
          <w:noProof/>
        </w:rPr>
        <w:fldChar w:fldCharType="begin"/>
      </w:r>
      <w:r w:rsidRPr="00841E66">
        <w:rPr>
          <w:noProof/>
        </w:rPr>
        <w:instrText xml:space="preserve"> PAGEREF _Toc162437703 \h </w:instrText>
      </w:r>
      <w:r w:rsidRPr="00841E66">
        <w:rPr>
          <w:noProof/>
        </w:rPr>
      </w:r>
      <w:r w:rsidRPr="00841E66">
        <w:rPr>
          <w:noProof/>
        </w:rPr>
        <w:fldChar w:fldCharType="separate"/>
      </w:r>
      <w:r w:rsidR="00ED1AA4">
        <w:rPr>
          <w:noProof/>
        </w:rPr>
        <w:t>207</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6—Part 7</w:t>
      </w:r>
      <w:r>
        <w:rPr>
          <w:noProof/>
        </w:rPr>
        <w:noBreakHyphen/>
        <w:t>reviewable decisions: offences</w:t>
      </w:r>
      <w:r w:rsidRPr="00841E66">
        <w:rPr>
          <w:b w:val="0"/>
          <w:noProof/>
          <w:sz w:val="18"/>
        </w:rPr>
        <w:tab/>
      </w:r>
      <w:r w:rsidRPr="00841E66">
        <w:rPr>
          <w:b w:val="0"/>
          <w:noProof/>
          <w:sz w:val="18"/>
        </w:rPr>
        <w:fldChar w:fldCharType="begin"/>
      </w:r>
      <w:r w:rsidRPr="00841E66">
        <w:rPr>
          <w:b w:val="0"/>
          <w:noProof/>
          <w:sz w:val="18"/>
        </w:rPr>
        <w:instrText xml:space="preserve"> PAGEREF _Toc162437704 \h </w:instrText>
      </w:r>
      <w:r w:rsidRPr="00841E66">
        <w:rPr>
          <w:b w:val="0"/>
          <w:noProof/>
          <w:sz w:val="18"/>
        </w:rPr>
      </w:r>
      <w:r w:rsidRPr="00841E66">
        <w:rPr>
          <w:b w:val="0"/>
          <w:noProof/>
          <w:sz w:val="18"/>
        </w:rPr>
        <w:fldChar w:fldCharType="separate"/>
      </w:r>
      <w:r w:rsidR="00ED1AA4">
        <w:rPr>
          <w:b w:val="0"/>
          <w:noProof/>
          <w:sz w:val="18"/>
        </w:rPr>
        <w:t>208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432</w:t>
      </w:r>
      <w:r>
        <w:rPr>
          <w:noProof/>
        </w:rPr>
        <w:tab/>
        <w:t>Failure to comply with summons</w:t>
      </w:r>
      <w:r w:rsidRPr="00841E66">
        <w:rPr>
          <w:noProof/>
        </w:rPr>
        <w:tab/>
      </w:r>
      <w:r w:rsidRPr="00841E66">
        <w:rPr>
          <w:noProof/>
        </w:rPr>
        <w:fldChar w:fldCharType="begin"/>
      </w:r>
      <w:r w:rsidRPr="00841E66">
        <w:rPr>
          <w:noProof/>
        </w:rPr>
        <w:instrText xml:space="preserve"> PAGEREF _Toc162437705 \h </w:instrText>
      </w:r>
      <w:r w:rsidRPr="00841E66">
        <w:rPr>
          <w:noProof/>
        </w:rPr>
      </w:r>
      <w:r w:rsidRPr="00841E66">
        <w:rPr>
          <w:noProof/>
        </w:rPr>
        <w:fldChar w:fldCharType="separate"/>
      </w:r>
      <w:r w:rsidR="00ED1AA4">
        <w:rPr>
          <w:noProof/>
        </w:rPr>
        <w:t>208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433</w:t>
      </w:r>
      <w:r>
        <w:rPr>
          <w:noProof/>
        </w:rPr>
        <w:tab/>
        <w:t>Refusal to be sworn or to answer questions</w:t>
      </w:r>
      <w:r w:rsidRPr="00841E66">
        <w:rPr>
          <w:noProof/>
        </w:rPr>
        <w:tab/>
      </w:r>
      <w:r w:rsidRPr="00841E66">
        <w:rPr>
          <w:noProof/>
        </w:rPr>
        <w:fldChar w:fldCharType="begin"/>
      </w:r>
      <w:r w:rsidRPr="00841E66">
        <w:rPr>
          <w:noProof/>
        </w:rPr>
        <w:instrText xml:space="preserve"> PAGEREF _Toc162437706 \h </w:instrText>
      </w:r>
      <w:r w:rsidRPr="00841E66">
        <w:rPr>
          <w:noProof/>
        </w:rPr>
      </w:r>
      <w:r w:rsidRPr="00841E66">
        <w:rPr>
          <w:noProof/>
        </w:rPr>
        <w:fldChar w:fldCharType="separate"/>
      </w:r>
      <w:r w:rsidR="00ED1AA4">
        <w:rPr>
          <w:noProof/>
        </w:rPr>
        <w:t>208</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7—Part 7</w:t>
      </w:r>
      <w:r>
        <w:rPr>
          <w:noProof/>
        </w:rPr>
        <w:noBreakHyphen/>
        <w:t>reviewable decisions: miscellaneous</w:t>
      </w:r>
      <w:r w:rsidRPr="00841E66">
        <w:rPr>
          <w:b w:val="0"/>
          <w:noProof/>
          <w:sz w:val="18"/>
        </w:rPr>
        <w:tab/>
      </w:r>
      <w:r w:rsidRPr="00841E66">
        <w:rPr>
          <w:b w:val="0"/>
          <w:noProof/>
          <w:sz w:val="18"/>
        </w:rPr>
        <w:fldChar w:fldCharType="begin"/>
      </w:r>
      <w:r w:rsidRPr="00841E66">
        <w:rPr>
          <w:b w:val="0"/>
          <w:noProof/>
          <w:sz w:val="18"/>
        </w:rPr>
        <w:instrText xml:space="preserve"> PAGEREF _Toc162437707 \h </w:instrText>
      </w:r>
      <w:r w:rsidRPr="00841E66">
        <w:rPr>
          <w:b w:val="0"/>
          <w:noProof/>
          <w:sz w:val="18"/>
        </w:rPr>
      </w:r>
      <w:r w:rsidRPr="00841E66">
        <w:rPr>
          <w:b w:val="0"/>
          <w:noProof/>
          <w:sz w:val="18"/>
        </w:rPr>
        <w:fldChar w:fldCharType="separate"/>
      </w:r>
      <w:r w:rsidR="00ED1AA4">
        <w:rPr>
          <w:b w:val="0"/>
          <w:noProof/>
          <w:sz w:val="18"/>
        </w:rPr>
        <w:t>210</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437</w:t>
      </w:r>
      <w:r>
        <w:rPr>
          <w:noProof/>
        </w:rPr>
        <w:tab/>
        <w:t>Restrictions on disclosure of certain information etc.</w:t>
      </w:r>
      <w:r w:rsidRPr="00841E66">
        <w:rPr>
          <w:noProof/>
        </w:rPr>
        <w:tab/>
      </w:r>
      <w:r w:rsidRPr="00841E66">
        <w:rPr>
          <w:noProof/>
        </w:rPr>
        <w:fldChar w:fldCharType="begin"/>
      </w:r>
      <w:r w:rsidRPr="00841E66">
        <w:rPr>
          <w:noProof/>
        </w:rPr>
        <w:instrText xml:space="preserve"> PAGEREF _Toc162437708 \h </w:instrText>
      </w:r>
      <w:r w:rsidRPr="00841E66">
        <w:rPr>
          <w:noProof/>
        </w:rPr>
      </w:r>
      <w:r w:rsidRPr="00841E66">
        <w:rPr>
          <w:noProof/>
        </w:rPr>
        <w:fldChar w:fldCharType="separate"/>
      </w:r>
      <w:r w:rsidR="00ED1AA4">
        <w:rPr>
          <w:noProof/>
        </w:rPr>
        <w:t>210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438</w:t>
      </w:r>
      <w:r>
        <w:rPr>
          <w:noProof/>
        </w:rPr>
        <w:tab/>
        <w:t>Tribunal’s discretion in relation to disclosure of certain information etc.</w:t>
      </w:r>
      <w:r w:rsidRPr="00841E66">
        <w:rPr>
          <w:noProof/>
        </w:rPr>
        <w:tab/>
      </w:r>
      <w:r w:rsidRPr="00841E66">
        <w:rPr>
          <w:noProof/>
        </w:rPr>
        <w:fldChar w:fldCharType="begin"/>
      </w:r>
      <w:r w:rsidRPr="00841E66">
        <w:rPr>
          <w:noProof/>
        </w:rPr>
        <w:instrText xml:space="preserve"> PAGEREF _Toc162437709 \h </w:instrText>
      </w:r>
      <w:r w:rsidRPr="00841E66">
        <w:rPr>
          <w:noProof/>
        </w:rPr>
      </w:r>
      <w:r w:rsidRPr="00841E66">
        <w:rPr>
          <w:noProof/>
        </w:rPr>
        <w:fldChar w:fldCharType="separate"/>
      </w:r>
      <w:r w:rsidR="00ED1AA4">
        <w:rPr>
          <w:noProof/>
        </w:rPr>
        <w:t>210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440</w:t>
      </w:r>
      <w:r>
        <w:rPr>
          <w:noProof/>
        </w:rPr>
        <w:tab/>
        <w:t>Tribunal may restrict publication or disclosure of certain matters</w:t>
      </w:r>
      <w:r w:rsidRPr="00841E66">
        <w:rPr>
          <w:noProof/>
        </w:rPr>
        <w:tab/>
      </w:r>
      <w:r w:rsidRPr="00841E66">
        <w:rPr>
          <w:noProof/>
        </w:rPr>
        <w:fldChar w:fldCharType="begin"/>
      </w:r>
      <w:r w:rsidRPr="00841E66">
        <w:rPr>
          <w:noProof/>
        </w:rPr>
        <w:instrText xml:space="preserve"> PAGEREF _Toc162437710 \h </w:instrText>
      </w:r>
      <w:r w:rsidRPr="00841E66">
        <w:rPr>
          <w:noProof/>
        </w:rPr>
      </w:r>
      <w:r w:rsidRPr="00841E66">
        <w:rPr>
          <w:noProof/>
        </w:rPr>
        <w:fldChar w:fldCharType="separate"/>
      </w:r>
      <w:r w:rsidR="00ED1AA4">
        <w:rPr>
          <w:noProof/>
        </w:rPr>
        <w:t>211</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7A—Review of Part 7</w:t>
      </w:r>
      <w:r>
        <w:rPr>
          <w:noProof/>
        </w:rPr>
        <w:noBreakHyphen/>
        <w:t>reviewable decisions: giving and receiving documents</w:t>
      </w:r>
      <w:r w:rsidRPr="00841E66">
        <w:rPr>
          <w:b w:val="0"/>
          <w:noProof/>
          <w:sz w:val="18"/>
        </w:rPr>
        <w:tab/>
      </w:r>
      <w:r w:rsidRPr="00841E66">
        <w:rPr>
          <w:b w:val="0"/>
          <w:noProof/>
          <w:sz w:val="18"/>
        </w:rPr>
        <w:fldChar w:fldCharType="begin"/>
      </w:r>
      <w:r w:rsidRPr="00841E66">
        <w:rPr>
          <w:b w:val="0"/>
          <w:noProof/>
          <w:sz w:val="18"/>
        </w:rPr>
        <w:instrText xml:space="preserve"> PAGEREF _Toc162437711 \h </w:instrText>
      </w:r>
      <w:r w:rsidRPr="00841E66">
        <w:rPr>
          <w:b w:val="0"/>
          <w:noProof/>
          <w:sz w:val="18"/>
        </w:rPr>
      </w:r>
      <w:r w:rsidRPr="00841E66">
        <w:rPr>
          <w:b w:val="0"/>
          <w:noProof/>
          <w:sz w:val="18"/>
        </w:rPr>
        <w:fldChar w:fldCharType="separate"/>
      </w:r>
      <w:r w:rsidR="00ED1AA4">
        <w:rPr>
          <w:b w:val="0"/>
          <w:noProof/>
          <w:sz w:val="18"/>
        </w:rPr>
        <w:t>213</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441AA</w:t>
      </w:r>
      <w:r>
        <w:rPr>
          <w:noProof/>
        </w:rPr>
        <w:tab/>
        <w:t>Giving documents by Tribunal where no requirement to do so by section 441A or 441B method</w:t>
      </w:r>
      <w:r w:rsidRPr="00841E66">
        <w:rPr>
          <w:noProof/>
        </w:rPr>
        <w:tab/>
      </w:r>
      <w:r w:rsidRPr="00841E66">
        <w:rPr>
          <w:noProof/>
        </w:rPr>
        <w:fldChar w:fldCharType="begin"/>
      </w:r>
      <w:r w:rsidRPr="00841E66">
        <w:rPr>
          <w:noProof/>
        </w:rPr>
        <w:instrText xml:space="preserve"> PAGEREF _Toc162437712 \h </w:instrText>
      </w:r>
      <w:r w:rsidRPr="00841E66">
        <w:rPr>
          <w:noProof/>
        </w:rPr>
      </w:r>
      <w:r w:rsidRPr="00841E66">
        <w:rPr>
          <w:noProof/>
        </w:rPr>
        <w:fldChar w:fldCharType="separate"/>
      </w:r>
      <w:r w:rsidR="00ED1AA4">
        <w:rPr>
          <w:noProof/>
        </w:rPr>
        <w:t>213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441A</w:t>
      </w:r>
      <w:r>
        <w:rPr>
          <w:noProof/>
        </w:rPr>
        <w:tab/>
        <w:t>Methods by which Tribunal gives documents to a person other than the Secretary</w:t>
      </w:r>
      <w:r w:rsidRPr="00841E66">
        <w:rPr>
          <w:noProof/>
        </w:rPr>
        <w:tab/>
      </w:r>
      <w:r w:rsidRPr="00841E66">
        <w:rPr>
          <w:noProof/>
        </w:rPr>
        <w:fldChar w:fldCharType="begin"/>
      </w:r>
      <w:r w:rsidRPr="00841E66">
        <w:rPr>
          <w:noProof/>
        </w:rPr>
        <w:instrText xml:space="preserve"> PAGEREF _Toc162437713 \h </w:instrText>
      </w:r>
      <w:r w:rsidRPr="00841E66">
        <w:rPr>
          <w:noProof/>
        </w:rPr>
      </w:r>
      <w:r w:rsidRPr="00841E66">
        <w:rPr>
          <w:noProof/>
        </w:rPr>
        <w:fldChar w:fldCharType="separate"/>
      </w:r>
      <w:r w:rsidR="00ED1AA4">
        <w:rPr>
          <w:noProof/>
        </w:rPr>
        <w:t>214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441B</w:t>
      </w:r>
      <w:r>
        <w:rPr>
          <w:noProof/>
        </w:rPr>
        <w:tab/>
        <w:t>Methods by which Tribunal gives documents to the Secretary</w:t>
      </w:r>
      <w:r w:rsidRPr="00841E66">
        <w:rPr>
          <w:noProof/>
        </w:rPr>
        <w:tab/>
      </w:r>
      <w:r w:rsidRPr="00841E66">
        <w:rPr>
          <w:noProof/>
        </w:rPr>
        <w:fldChar w:fldCharType="begin"/>
      </w:r>
      <w:r w:rsidRPr="00841E66">
        <w:rPr>
          <w:noProof/>
        </w:rPr>
        <w:instrText xml:space="preserve"> PAGEREF _Toc162437714 \h </w:instrText>
      </w:r>
      <w:r w:rsidRPr="00841E66">
        <w:rPr>
          <w:noProof/>
        </w:rPr>
      </w:r>
      <w:r w:rsidRPr="00841E66">
        <w:rPr>
          <w:noProof/>
        </w:rPr>
        <w:fldChar w:fldCharType="separate"/>
      </w:r>
      <w:r w:rsidR="00ED1AA4">
        <w:rPr>
          <w:noProof/>
        </w:rPr>
        <w:t>216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441C</w:t>
      </w:r>
      <w:r>
        <w:rPr>
          <w:noProof/>
        </w:rPr>
        <w:tab/>
        <w:t>When a person other than the Secretary is taken to have received a document from the Tribunal</w:t>
      </w:r>
      <w:r w:rsidRPr="00841E66">
        <w:rPr>
          <w:noProof/>
        </w:rPr>
        <w:tab/>
      </w:r>
      <w:r w:rsidRPr="00841E66">
        <w:rPr>
          <w:noProof/>
        </w:rPr>
        <w:fldChar w:fldCharType="begin"/>
      </w:r>
      <w:r w:rsidRPr="00841E66">
        <w:rPr>
          <w:noProof/>
        </w:rPr>
        <w:instrText xml:space="preserve"> PAGEREF _Toc162437715 \h </w:instrText>
      </w:r>
      <w:r w:rsidRPr="00841E66">
        <w:rPr>
          <w:noProof/>
        </w:rPr>
      </w:r>
      <w:r w:rsidRPr="00841E66">
        <w:rPr>
          <w:noProof/>
        </w:rPr>
        <w:fldChar w:fldCharType="separate"/>
      </w:r>
      <w:r w:rsidR="00ED1AA4">
        <w:rPr>
          <w:noProof/>
        </w:rPr>
        <w:t>217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441D</w:t>
      </w:r>
      <w:r>
        <w:rPr>
          <w:noProof/>
        </w:rPr>
        <w:tab/>
        <w:t>When the Secretary is taken to have received a document from the Tribunal</w:t>
      </w:r>
      <w:r w:rsidRPr="00841E66">
        <w:rPr>
          <w:noProof/>
        </w:rPr>
        <w:tab/>
      </w:r>
      <w:r w:rsidRPr="00841E66">
        <w:rPr>
          <w:noProof/>
        </w:rPr>
        <w:fldChar w:fldCharType="begin"/>
      </w:r>
      <w:r w:rsidRPr="00841E66">
        <w:rPr>
          <w:noProof/>
        </w:rPr>
        <w:instrText xml:space="preserve"> PAGEREF _Toc162437716 \h </w:instrText>
      </w:r>
      <w:r w:rsidRPr="00841E66">
        <w:rPr>
          <w:noProof/>
        </w:rPr>
      </w:r>
      <w:r w:rsidRPr="00841E66">
        <w:rPr>
          <w:noProof/>
        </w:rPr>
        <w:fldChar w:fldCharType="separate"/>
      </w:r>
      <w:r w:rsidR="00ED1AA4">
        <w:rPr>
          <w:noProof/>
        </w:rPr>
        <w:t>219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441EA</w:t>
      </w:r>
      <w:r>
        <w:rPr>
          <w:noProof/>
        </w:rPr>
        <w:tab/>
        <w:t>Giving documents by Tribunal—combined applications</w:t>
      </w:r>
      <w:r w:rsidRPr="00841E66">
        <w:rPr>
          <w:noProof/>
        </w:rPr>
        <w:tab/>
      </w:r>
      <w:r w:rsidRPr="00841E66">
        <w:rPr>
          <w:noProof/>
        </w:rPr>
        <w:fldChar w:fldCharType="begin"/>
      </w:r>
      <w:r w:rsidRPr="00841E66">
        <w:rPr>
          <w:noProof/>
        </w:rPr>
        <w:instrText xml:space="preserve"> PAGEREF _Toc162437717 \h </w:instrText>
      </w:r>
      <w:r w:rsidRPr="00841E66">
        <w:rPr>
          <w:noProof/>
        </w:rPr>
      </w:r>
      <w:r w:rsidRPr="00841E66">
        <w:rPr>
          <w:noProof/>
        </w:rPr>
        <w:fldChar w:fldCharType="separate"/>
      </w:r>
      <w:r w:rsidR="00ED1AA4">
        <w:rPr>
          <w:noProof/>
        </w:rPr>
        <w:t>219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441F</w:t>
      </w:r>
      <w:r>
        <w:rPr>
          <w:noProof/>
        </w:rPr>
        <w:tab/>
        <w:t>Giving documents etc. to the Tribunal</w:t>
      </w:r>
      <w:r w:rsidRPr="00841E66">
        <w:rPr>
          <w:noProof/>
        </w:rPr>
        <w:tab/>
      </w:r>
      <w:r w:rsidRPr="00841E66">
        <w:rPr>
          <w:noProof/>
        </w:rPr>
        <w:fldChar w:fldCharType="begin"/>
      </w:r>
      <w:r w:rsidRPr="00841E66">
        <w:rPr>
          <w:noProof/>
        </w:rPr>
        <w:instrText xml:space="preserve"> PAGEREF _Toc162437718 \h </w:instrText>
      </w:r>
      <w:r w:rsidRPr="00841E66">
        <w:rPr>
          <w:noProof/>
        </w:rPr>
      </w:r>
      <w:r w:rsidRPr="00841E66">
        <w:rPr>
          <w:noProof/>
        </w:rPr>
        <w:fldChar w:fldCharType="separate"/>
      </w:r>
      <w:r w:rsidR="00ED1AA4">
        <w:rPr>
          <w:noProof/>
        </w:rPr>
        <w:t>220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441G</w:t>
      </w:r>
      <w:r>
        <w:rPr>
          <w:noProof/>
        </w:rPr>
        <w:tab/>
        <w:t>Authorised recipient</w:t>
      </w:r>
      <w:r w:rsidRPr="00841E66">
        <w:rPr>
          <w:noProof/>
        </w:rPr>
        <w:tab/>
      </w:r>
      <w:r w:rsidRPr="00841E66">
        <w:rPr>
          <w:noProof/>
        </w:rPr>
        <w:fldChar w:fldCharType="begin"/>
      </w:r>
      <w:r w:rsidRPr="00841E66">
        <w:rPr>
          <w:noProof/>
        </w:rPr>
        <w:instrText xml:space="preserve"> PAGEREF _Toc162437719 \h </w:instrText>
      </w:r>
      <w:r w:rsidRPr="00841E66">
        <w:rPr>
          <w:noProof/>
        </w:rPr>
      </w:r>
      <w:r w:rsidRPr="00841E66">
        <w:rPr>
          <w:noProof/>
        </w:rPr>
        <w:fldChar w:fldCharType="separate"/>
      </w:r>
      <w:r w:rsidR="00ED1AA4">
        <w:rPr>
          <w:noProof/>
        </w:rPr>
        <w:t>220</w:t>
      </w:r>
      <w:r w:rsidRPr="00841E66">
        <w:rPr>
          <w:noProof/>
        </w:rPr>
        <w:fldChar w:fldCharType="end"/>
      </w:r>
    </w:p>
    <w:p w:rsidR="00841E66" w:rsidRDefault="00841E66" w:rsidP="00841E66">
      <w:pPr>
        <w:pStyle w:val="TOC2"/>
        <w:keepNext/>
        <w:rPr>
          <w:rFonts w:asciiTheme="minorHAnsi" w:eastAsiaTheme="minorEastAsia" w:hAnsiTheme="minorHAnsi" w:cstheme="minorBidi"/>
          <w:b w:val="0"/>
          <w:noProof/>
          <w:kern w:val="0"/>
          <w:sz w:val="22"/>
          <w:szCs w:val="22"/>
        </w:rPr>
      </w:pPr>
      <w:r>
        <w:rPr>
          <w:noProof/>
        </w:rPr>
        <w:lastRenderedPageBreak/>
        <w:t>Part 7AA—Fast track review process in relation to certain protection visa decisions</w:t>
      </w:r>
      <w:r w:rsidRPr="00841E66">
        <w:rPr>
          <w:b w:val="0"/>
          <w:noProof/>
          <w:sz w:val="18"/>
        </w:rPr>
        <w:tab/>
      </w:r>
      <w:r w:rsidRPr="00841E66">
        <w:rPr>
          <w:b w:val="0"/>
          <w:noProof/>
          <w:sz w:val="18"/>
        </w:rPr>
        <w:fldChar w:fldCharType="begin"/>
      </w:r>
      <w:r w:rsidRPr="00841E66">
        <w:rPr>
          <w:b w:val="0"/>
          <w:noProof/>
          <w:sz w:val="18"/>
        </w:rPr>
        <w:instrText xml:space="preserve"> PAGEREF _Toc162437720 \h </w:instrText>
      </w:r>
      <w:r w:rsidRPr="00841E66">
        <w:rPr>
          <w:b w:val="0"/>
          <w:noProof/>
          <w:sz w:val="18"/>
        </w:rPr>
      </w:r>
      <w:r w:rsidRPr="00841E66">
        <w:rPr>
          <w:b w:val="0"/>
          <w:noProof/>
          <w:sz w:val="18"/>
        </w:rPr>
        <w:fldChar w:fldCharType="separate"/>
      </w:r>
      <w:r w:rsidR="00ED1AA4">
        <w:rPr>
          <w:b w:val="0"/>
          <w:noProof/>
          <w:sz w:val="18"/>
        </w:rPr>
        <w:t>222</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1—Introduction</w:t>
      </w:r>
      <w:r w:rsidRPr="00841E66">
        <w:rPr>
          <w:b w:val="0"/>
          <w:noProof/>
          <w:sz w:val="18"/>
        </w:rPr>
        <w:tab/>
      </w:r>
      <w:r w:rsidRPr="00841E66">
        <w:rPr>
          <w:b w:val="0"/>
          <w:noProof/>
          <w:sz w:val="18"/>
        </w:rPr>
        <w:fldChar w:fldCharType="begin"/>
      </w:r>
      <w:r w:rsidRPr="00841E66">
        <w:rPr>
          <w:b w:val="0"/>
          <w:noProof/>
          <w:sz w:val="18"/>
        </w:rPr>
        <w:instrText xml:space="preserve"> PAGEREF _Toc162437721 \h </w:instrText>
      </w:r>
      <w:r w:rsidRPr="00841E66">
        <w:rPr>
          <w:b w:val="0"/>
          <w:noProof/>
          <w:sz w:val="18"/>
        </w:rPr>
      </w:r>
      <w:r w:rsidRPr="00841E66">
        <w:rPr>
          <w:b w:val="0"/>
          <w:noProof/>
          <w:sz w:val="18"/>
        </w:rPr>
        <w:fldChar w:fldCharType="separate"/>
      </w:r>
      <w:r w:rsidR="00ED1AA4">
        <w:rPr>
          <w:b w:val="0"/>
          <w:noProof/>
          <w:sz w:val="18"/>
        </w:rPr>
        <w:t>222</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473BA</w:t>
      </w:r>
      <w:r>
        <w:rPr>
          <w:noProof/>
        </w:rPr>
        <w:tab/>
        <w:t>Simplified outline of this Part</w:t>
      </w:r>
      <w:r w:rsidRPr="00841E66">
        <w:rPr>
          <w:noProof/>
        </w:rPr>
        <w:tab/>
      </w:r>
      <w:r w:rsidRPr="00841E66">
        <w:rPr>
          <w:noProof/>
        </w:rPr>
        <w:fldChar w:fldCharType="begin"/>
      </w:r>
      <w:r w:rsidRPr="00841E66">
        <w:rPr>
          <w:noProof/>
        </w:rPr>
        <w:instrText xml:space="preserve"> PAGEREF _Toc162437722 \h </w:instrText>
      </w:r>
      <w:r w:rsidRPr="00841E66">
        <w:rPr>
          <w:noProof/>
        </w:rPr>
      </w:r>
      <w:r w:rsidRPr="00841E66">
        <w:rPr>
          <w:noProof/>
        </w:rPr>
        <w:fldChar w:fldCharType="separate"/>
      </w:r>
      <w:r w:rsidR="00ED1AA4">
        <w:rPr>
          <w:noProof/>
        </w:rPr>
        <w:t>222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473BB</w:t>
      </w:r>
      <w:r>
        <w:rPr>
          <w:noProof/>
        </w:rPr>
        <w:tab/>
        <w:t>Definitions</w:t>
      </w:r>
      <w:r w:rsidRPr="00841E66">
        <w:rPr>
          <w:noProof/>
        </w:rPr>
        <w:tab/>
      </w:r>
      <w:r w:rsidRPr="00841E66">
        <w:rPr>
          <w:noProof/>
        </w:rPr>
        <w:fldChar w:fldCharType="begin"/>
      </w:r>
      <w:r w:rsidRPr="00841E66">
        <w:rPr>
          <w:noProof/>
        </w:rPr>
        <w:instrText xml:space="preserve"> PAGEREF _Toc162437723 \h </w:instrText>
      </w:r>
      <w:r w:rsidRPr="00841E66">
        <w:rPr>
          <w:noProof/>
        </w:rPr>
      </w:r>
      <w:r w:rsidRPr="00841E66">
        <w:rPr>
          <w:noProof/>
        </w:rPr>
        <w:fldChar w:fldCharType="separate"/>
      </w:r>
      <w:r w:rsidR="00ED1AA4">
        <w:rPr>
          <w:noProof/>
        </w:rPr>
        <w:t>223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473BC</w:t>
      </w:r>
      <w:r>
        <w:rPr>
          <w:noProof/>
        </w:rPr>
        <w:tab/>
        <w:t>Minister may determine that certain decisions are to be reviewed under this Part</w:t>
      </w:r>
      <w:r w:rsidRPr="00841E66">
        <w:rPr>
          <w:noProof/>
        </w:rPr>
        <w:tab/>
      </w:r>
      <w:r w:rsidRPr="00841E66">
        <w:rPr>
          <w:noProof/>
        </w:rPr>
        <w:fldChar w:fldCharType="begin"/>
      </w:r>
      <w:r w:rsidRPr="00841E66">
        <w:rPr>
          <w:noProof/>
        </w:rPr>
        <w:instrText xml:space="preserve"> PAGEREF _Toc162437724 \h </w:instrText>
      </w:r>
      <w:r w:rsidRPr="00841E66">
        <w:rPr>
          <w:noProof/>
        </w:rPr>
      </w:r>
      <w:r w:rsidRPr="00841E66">
        <w:rPr>
          <w:noProof/>
        </w:rPr>
        <w:fldChar w:fldCharType="separate"/>
      </w:r>
      <w:r w:rsidR="00ED1AA4">
        <w:rPr>
          <w:noProof/>
        </w:rPr>
        <w:t>224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473BD</w:t>
      </w:r>
      <w:r>
        <w:rPr>
          <w:noProof/>
        </w:rPr>
        <w:tab/>
        <w:t>Minister may issue conclusive certificate in relation to certain decisions</w:t>
      </w:r>
      <w:r w:rsidRPr="00841E66">
        <w:rPr>
          <w:noProof/>
        </w:rPr>
        <w:tab/>
      </w:r>
      <w:r w:rsidRPr="00841E66">
        <w:rPr>
          <w:noProof/>
        </w:rPr>
        <w:fldChar w:fldCharType="begin"/>
      </w:r>
      <w:r w:rsidRPr="00841E66">
        <w:rPr>
          <w:noProof/>
        </w:rPr>
        <w:instrText xml:space="preserve"> PAGEREF _Toc162437725 \h </w:instrText>
      </w:r>
      <w:r w:rsidRPr="00841E66">
        <w:rPr>
          <w:noProof/>
        </w:rPr>
      </w:r>
      <w:r w:rsidRPr="00841E66">
        <w:rPr>
          <w:noProof/>
        </w:rPr>
        <w:fldChar w:fldCharType="separate"/>
      </w:r>
      <w:r w:rsidR="00ED1AA4">
        <w:rPr>
          <w:noProof/>
        </w:rPr>
        <w:t>225</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2—Referral of fast track reviewable decisions to Immigration Assessment Authority</w:t>
      </w:r>
      <w:r w:rsidRPr="00841E66">
        <w:rPr>
          <w:b w:val="0"/>
          <w:noProof/>
          <w:sz w:val="18"/>
        </w:rPr>
        <w:tab/>
      </w:r>
      <w:r w:rsidRPr="00841E66">
        <w:rPr>
          <w:b w:val="0"/>
          <w:noProof/>
          <w:sz w:val="18"/>
        </w:rPr>
        <w:fldChar w:fldCharType="begin"/>
      </w:r>
      <w:r w:rsidRPr="00841E66">
        <w:rPr>
          <w:b w:val="0"/>
          <w:noProof/>
          <w:sz w:val="18"/>
        </w:rPr>
        <w:instrText xml:space="preserve"> PAGEREF _Toc162437726 \h </w:instrText>
      </w:r>
      <w:r w:rsidRPr="00841E66">
        <w:rPr>
          <w:b w:val="0"/>
          <w:noProof/>
          <w:sz w:val="18"/>
        </w:rPr>
      </w:r>
      <w:r w:rsidRPr="00841E66">
        <w:rPr>
          <w:b w:val="0"/>
          <w:noProof/>
          <w:sz w:val="18"/>
        </w:rPr>
        <w:fldChar w:fldCharType="separate"/>
      </w:r>
      <w:r w:rsidR="00ED1AA4">
        <w:rPr>
          <w:b w:val="0"/>
          <w:noProof/>
          <w:sz w:val="18"/>
        </w:rPr>
        <w:t>226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473CA</w:t>
      </w:r>
      <w:r>
        <w:rPr>
          <w:noProof/>
        </w:rPr>
        <w:tab/>
        <w:t>Referral of fast track reviewable decisions</w:t>
      </w:r>
      <w:r w:rsidRPr="00841E66">
        <w:rPr>
          <w:noProof/>
        </w:rPr>
        <w:tab/>
      </w:r>
      <w:r w:rsidRPr="00841E66">
        <w:rPr>
          <w:noProof/>
        </w:rPr>
        <w:fldChar w:fldCharType="begin"/>
      </w:r>
      <w:r w:rsidRPr="00841E66">
        <w:rPr>
          <w:noProof/>
        </w:rPr>
        <w:instrText xml:space="preserve"> PAGEREF _Toc162437727 \h </w:instrText>
      </w:r>
      <w:r w:rsidRPr="00841E66">
        <w:rPr>
          <w:noProof/>
        </w:rPr>
      </w:r>
      <w:r w:rsidRPr="00841E66">
        <w:rPr>
          <w:noProof/>
        </w:rPr>
        <w:fldChar w:fldCharType="separate"/>
      </w:r>
      <w:r w:rsidR="00ED1AA4">
        <w:rPr>
          <w:noProof/>
        </w:rPr>
        <w:t>226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473CB</w:t>
      </w:r>
      <w:r>
        <w:rPr>
          <w:noProof/>
        </w:rPr>
        <w:tab/>
        <w:t>Material to be provided to Immigration Assessment Authority</w:t>
      </w:r>
      <w:r w:rsidRPr="00841E66">
        <w:rPr>
          <w:noProof/>
        </w:rPr>
        <w:tab/>
      </w:r>
      <w:r w:rsidRPr="00841E66">
        <w:rPr>
          <w:noProof/>
        </w:rPr>
        <w:fldChar w:fldCharType="begin"/>
      </w:r>
      <w:r w:rsidRPr="00841E66">
        <w:rPr>
          <w:noProof/>
        </w:rPr>
        <w:instrText xml:space="preserve"> PAGEREF _Toc162437728 \h </w:instrText>
      </w:r>
      <w:r w:rsidRPr="00841E66">
        <w:rPr>
          <w:noProof/>
        </w:rPr>
      </w:r>
      <w:r w:rsidRPr="00841E66">
        <w:rPr>
          <w:noProof/>
        </w:rPr>
        <w:fldChar w:fldCharType="separate"/>
      </w:r>
      <w:r w:rsidR="00ED1AA4">
        <w:rPr>
          <w:noProof/>
        </w:rPr>
        <w:t>226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473CC</w:t>
      </w:r>
      <w:r>
        <w:rPr>
          <w:noProof/>
        </w:rPr>
        <w:tab/>
        <w:t>Review of decision</w:t>
      </w:r>
      <w:r w:rsidRPr="00841E66">
        <w:rPr>
          <w:noProof/>
        </w:rPr>
        <w:tab/>
      </w:r>
      <w:r w:rsidRPr="00841E66">
        <w:rPr>
          <w:noProof/>
        </w:rPr>
        <w:fldChar w:fldCharType="begin"/>
      </w:r>
      <w:r w:rsidRPr="00841E66">
        <w:rPr>
          <w:noProof/>
        </w:rPr>
        <w:instrText xml:space="preserve"> PAGEREF _Toc162437729 \h </w:instrText>
      </w:r>
      <w:r w:rsidRPr="00841E66">
        <w:rPr>
          <w:noProof/>
        </w:rPr>
      </w:r>
      <w:r w:rsidRPr="00841E66">
        <w:rPr>
          <w:noProof/>
        </w:rPr>
        <w:fldChar w:fldCharType="separate"/>
      </w:r>
      <w:r w:rsidR="00ED1AA4">
        <w:rPr>
          <w:noProof/>
        </w:rPr>
        <w:t>227</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3—Conduct of review</w:t>
      </w:r>
      <w:r w:rsidRPr="00841E66">
        <w:rPr>
          <w:b w:val="0"/>
          <w:noProof/>
          <w:sz w:val="18"/>
        </w:rPr>
        <w:tab/>
      </w:r>
      <w:r w:rsidRPr="00841E66">
        <w:rPr>
          <w:b w:val="0"/>
          <w:noProof/>
          <w:sz w:val="18"/>
        </w:rPr>
        <w:fldChar w:fldCharType="begin"/>
      </w:r>
      <w:r w:rsidRPr="00841E66">
        <w:rPr>
          <w:b w:val="0"/>
          <w:noProof/>
          <w:sz w:val="18"/>
        </w:rPr>
        <w:instrText xml:space="preserve"> PAGEREF _Toc162437730 \h </w:instrText>
      </w:r>
      <w:r w:rsidRPr="00841E66">
        <w:rPr>
          <w:b w:val="0"/>
          <w:noProof/>
          <w:sz w:val="18"/>
        </w:rPr>
      </w:r>
      <w:r w:rsidRPr="00841E66">
        <w:rPr>
          <w:b w:val="0"/>
          <w:noProof/>
          <w:sz w:val="18"/>
        </w:rPr>
        <w:fldChar w:fldCharType="separate"/>
      </w:r>
      <w:r w:rsidR="00ED1AA4">
        <w:rPr>
          <w:b w:val="0"/>
          <w:noProof/>
          <w:sz w:val="18"/>
        </w:rPr>
        <w:t>228</w:t>
      </w:r>
      <w:r w:rsidRPr="00841E66">
        <w:rPr>
          <w:b w:val="0"/>
          <w:noProof/>
          <w:sz w:val="18"/>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A—Natural justice requirements</w:t>
      </w:r>
      <w:r w:rsidRPr="00841E66">
        <w:rPr>
          <w:b w:val="0"/>
          <w:noProof/>
          <w:sz w:val="18"/>
        </w:rPr>
        <w:tab/>
      </w:r>
      <w:r w:rsidRPr="00841E66">
        <w:rPr>
          <w:b w:val="0"/>
          <w:noProof/>
          <w:sz w:val="18"/>
        </w:rPr>
        <w:fldChar w:fldCharType="begin"/>
      </w:r>
      <w:r w:rsidRPr="00841E66">
        <w:rPr>
          <w:b w:val="0"/>
          <w:noProof/>
          <w:sz w:val="18"/>
        </w:rPr>
        <w:instrText xml:space="preserve"> PAGEREF _Toc162437731 \h </w:instrText>
      </w:r>
      <w:r w:rsidRPr="00841E66">
        <w:rPr>
          <w:b w:val="0"/>
          <w:noProof/>
          <w:sz w:val="18"/>
        </w:rPr>
      </w:r>
      <w:r w:rsidRPr="00841E66">
        <w:rPr>
          <w:b w:val="0"/>
          <w:noProof/>
          <w:sz w:val="18"/>
        </w:rPr>
        <w:fldChar w:fldCharType="separate"/>
      </w:r>
      <w:r w:rsidR="00ED1AA4">
        <w:rPr>
          <w:b w:val="0"/>
          <w:noProof/>
          <w:sz w:val="18"/>
        </w:rPr>
        <w:t>228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473DA</w:t>
      </w:r>
      <w:r>
        <w:rPr>
          <w:noProof/>
        </w:rPr>
        <w:tab/>
        <w:t>Exhaustive statement of natural justice hearing rule</w:t>
      </w:r>
      <w:r w:rsidRPr="00841E66">
        <w:rPr>
          <w:noProof/>
        </w:rPr>
        <w:tab/>
      </w:r>
      <w:r w:rsidRPr="00841E66">
        <w:rPr>
          <w:noProof/>
        </w:rPr>
        <w:fldChar w:fldCharType="begin"/>
      </w:r>
      <w:r w:rsidRPr="00841E66">
        <w:rPr>
          <w:noProof/>
        </w:rPr>
        <w:instrText xml:space="preserve"> PAGEREF _Toc162437732 \h </w:instrText>
      </w:r>
      <w:r w:rsidRPr="00841E66">
        <w:rPr>
          <w:noProof/>
        </w:rPr>
      </w:r>
      <w:r w:rsidRPr="00841E66">
        <w:rPr>
          <w:noProof/>
        </w:rPr>
        <w:fldChar w:fldCharType="separate"/>
      </w:r>
      <w:r w:rsidR="00ED1AA4">
        <w:rPr>
          <w:noProof/>
        </w:rPr>
        <w:t>228</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B—Review on the papers</w:t>
      </w:r>
      <w:r w:rsidRPr="00841E66">
        <w:rPr>
          <w:b w:val="0"/>
          <w:noProof/>
          <w:sz w:val="18"/>
        </w:rPr>
        <w:tab/>
      </w:r>
      <w:r w:rsidRPr="00841E66">
        <w:rPr>
          <w:b w:val="0"/>
          <w:noProof/>
          <w:sz w:val="18"/>
        </w:rPr>
        <w:fldChar w:fldCharType="begin"/>
      </w:r>
      <w:r w:rsidRPr="00841E66">
        <w:rPr>
          <w:b w:val="0"/>
          <w:noProof/>
          <w:sz w:val="18"/>
        </w:rPr>
        <w:instrText xml:space="preserve"> PAGEREF _Toc162437733 \h </w:instrText>
      </w:r>
      <w:r w:rsidRPr="00841E66">
        <w:rPr>
          <w:b w:val="0"/>
          <w:noProof/>
          <w:sz w:val="18"/>
        </w:rPr>
      </w:r>
      <w:r w:rsidRPr="00841E66">
        <w:rPr>
          <w:b w:val="0"/>
          <w:noProof/>
          <w:sz w:val="18"/>
        </w:rPr>
        <w:fldChar w:fldCharType="separate"/>
      </w:r>
      <w:r w:rsidR="00ED1AA4">
        <w:rPr>
          <w:b w:val="0"/>
          <w:noProof/>
          <w:sz w:val="18"/>
        </w:rPr>
        <w:t>228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473DB</w:t>
      </w:r>
      <w:r>
        <w:rPr>
          <w:noProof/>
        </w:rPr>
        <w:tab/>
        <w:t>Immigration Assessment Authority to review decisions on the papers</w:t>
      </w:r>
      <w:r w:rsidRPr="00841E66">
        <w:rPr>
          <w:noProof/>
        </w:rPr>
        <w:tab/>
      </w:r>
      <w:r w:rsidRPr="00841E66">
        <w:rPr>
          <w:noProof/>
        </w:rPr>
        <w:fldChar w:fldCharType="begin"/>
      </w:r>
      <w:r w:rsidRPr="00841E66">
        <w:rPr>
          <w:noProof/>
        </w:rPr>
        <w:instrText xml:space="preserve"> PAGEREF _Toc162437734 \h </w:instrText>
      </w:r>
      <w:r w:rsidRPr="00841E66">
        <w:rPr>
          <w:noProof/>
        </w:rPr>
      </w:r>
      <w:r w:rsidRPr="00841E66">
        <w:rPr>
          <w:noProof/>
        </w:rPr>
        <w:fldChar w:fldCharType="separate"/>
      </w:r>
      <w:r w:rsidR="00ED1AA4">
        <w:rPr>
          <w:noProof/>
        </w:rPr>
        <w:t>228</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C—Additional information</w:t>
      </w:r>
      <w:r w:rsidRPr="00841E66">
        <w:rPr>
          <w:b w:val="0"/>
          <w:noProof/>
          <w:sz w:val="18"/>
        </w:rPr>
        <w:tab/>
      </w:r>
      <w:r w:rsidRPr="00841E66">
        <w:rPr>
          <w:b w:val="0"/>
          <w:noProof/>
          <w:sz w:val="18"/>
        </w:rPr>
        <w:fldChar w:fldCharType="begin"/>
      </w:r>
      <w:r w:rsidRPr="00841E66">
        <w:rPr>
          <w:b w:val="0"/>
          <w:noProof/>
          <w:sz w:val="18"/>
        </w:rPr>
        <w:instrText xml:space="preserve"> PAGEREF _Toc162437735 \h </w:instrText>
      </w:r>
      <w:r w:rsidRPr="00841E66">
        <w:rPr>
          <w:b w:val="0"/>
          <w:noProof/>
          <w:sz w:val="18"/>
        </w:rPr>
      </w:r>
      <w:r w:rsidRPr="00841E66">
        <w:rPr>
          <w:b w:val="0"/>
          <w:noProof/>
          <w:sz w:val="18"/>
        </w:rPr>
        <w:fldChar w:fldCharType="separate"/>
      </w:r>
      <w:r w:rsidR="00ED1AA4">
        <w:rPr>
          <w:b w:val="0"/>
          <w:noProof/>
          <w:sz w:val="18"/>
        </w:rPr>
        <w:t>229</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473DC</w:t>
      </w:r>
      <w:r>
        <w:rPr>
          <w:noProof/>
        </w:rPr>
        <w:tab/>
        <w:t>Getting new information</w:t>
      </w:r>
      <w:r w:rsidRPr="00841E66">
        <w:rPr>
          <w:noProof/>
        </w:rPr>
        <w:tab/>
      </w:r>
      <w:r w:rsidRPr="00841E66">
        <w:rPr>
          <w:noProof/>
        </w:rPr>
        <w:fldChar w:fldCharType="begin"/>
      </w:r>
      <w:r w:rsidRPr="00841E66">
        <w:rPr>
          <w:noProof/>
        </w:rPr>
        <w:instrText xml:space="preserve"> PAGEREF _Toc162437736 \h </w:instrText>
      </w:r>
      <w:r w:rsidRPr="00841E66">
        <w:rPr>
          <w:noProof/>
        </w:rPr>
      </w:r>
      <w:r w:rsidRPr="00841E66">
        <w:rPr>
          <w:noProof/>
        </w:rPr>
        <w:fldChar w:fldCharType="separate"/>
      </w:r>
      <w:r w:rsidR="00ED1AA4">
        <w:rPr>
          <w:noProof/>
        </w:rPr>
        <w:t>229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473DD</w:t>
      </w:r>
      <w:r>
        <w:rPr>
          <w:noProof/>
        </w:rPr>
        <w:tab/>
        <w:t>Considering new information in exceptional circumstances</w:t>
      </w:r>
      <w:r w:rsidRPr="00841E66">
        <w:rPr>
          <w:noProof/>
        </w:rPr>
        <w:tab/>
      </w:r>
      <w:r w:rsidRPr="00841E66">
        <w:rPr>
          <w:noProof/>
        </w:rPr>
        <w:fldChar w:fldCharType="begin"/>
      </w:r>
      <w:r w:rsidRPr="00841E66">
        <w:rPr>
          <w:noProof/>
        </w:rPr>
        <w:instrText xml:space="preserve"> PAGEREF _Toc162437737 \h </w:instrText>
      </w:r>
      <w:r w:rsidRPr="00841E66">
        <w:rPr>
          <w:noProof/>
        </w:rPr>
      </w:r>
      <w:r w:rsidRPr="00841E66">
        <w:rPr>
          <w:noProof/>
        </w:rPr>
        <w:fldChar w:fldCharType="separate"/>
      </w:r>
      <w:r w:rsidR="00ED1AA4">
        <w:rPr>
          <w:noProof/>
        </w:rPr>
        <w:t>229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473DE</w:t>
      </w:r>
      <w:r>
        <w:rPr>
          <w:noProof/>
        </w:rPr>
        <w:tab/>
        <w:t>Certain new information must be given to referred applicant</w:t>
      </w:r>
      <w:r w:rsidRPr="00841E66">
        <w:rPr>
          <w:noProof/>
        </w:rPr>
        <w:tab/>
      </w:r>
      <w:r w:rsidRPr="00841E66">
        <w:rPr>
          <w:noProof/>
        </w:rPr>
        <w:fldChar w:fldCharType="begin"/>
      </w:r>
      <w:r w:rsidRPr="00841E66">
        <w:rPr>
          <w:noProof/>
        </w:rPr>
        <w:instrText xml:space="preserve"> PAGEREF _Toc162437738 \h </w:instrText>
      </w:r>
      <w:r w:rsidRPr="00841E66">
        <w:rPr>
          <w:noProof/>
        </w:rPr>
      </w:r>
      <w:r w:rsidRPr="00841E66">
        <w:rPr>
          <w:noProof/>
        </w:rPr>
        <w:fldChar w:fldCharType="separate"/>
      </w:r>
      <w:r w:rsidR="00ED1AA4">
        <w:rPr>
          <w:noProof/>
        </w:rPr>
        <w:t>230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473DF</w:t>
      </w:r>
      <w:r>
        <w:rPr>
          <w:noProof/>
        </w:rPr>
        <w:tab/>
        <w:t>Invitation to give new information or comments in writing or at interview</w:t>
      </w:r>
      <w:r w:rsidRPr="00841E66">
        <w:rPr>
          <w:noProof/>
        </w:rPr>
        <w:tab/>
      </w:r>
      <w:r w:rsidRPr="00841E66">
        <w:rPr>
          <w:noProof/>
        </w:rPr>
        <w:fldChar w:fldCharType="begin"/>
      </w:r>
      <w:r w:rsidRPr="00841E66">
        <w:rPr>
          <w:noProof/>
        </w:rPr>
        <w:instrText xml:space="preserve"> PAGEREF _Toc162437739 \h </w:instrText>
      </w:r>
      <w:r w:rsidRPr="00841E66">
        <w:rPr>
          <w:noProof/>
        </w:rPr>
      </w:r>
      <w:r w:rsidRPr="00841E66">
        <w:rPr>
          <w:noProof/>
        </w:rPr>
        <w:fldChar w:fldCharType="separate"/>
      </w:r>
      <w:r w:rsidR="00ED1AA4">
        <w:rPr>
          <w:noProof/>
        </w:rPr>
        <w:t>231</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4—Decisions of Immigration Assessment Authority</w:t>
      </w:r>
      <w:r w:rsidRPr="00841E66">
        <w:rPr>
          <w:b w:val="0"/>
          <w:noProof/>
          <w:sz w:val="18"/>
        </w:rPr>
        <w:tab/>
      </w:r>
      <w:r w:rsidRPr="00841E66">
        <w:rPr>
          <w:b w:val="0"/>
          <w:noProof/>
          <w:sz w:val="18"/>
        </w:rPr>
        <w:fldChar w:fldCharType="begin"/>
      </w:r>
      <w:r w:rsidRPr="00841E66">
        <w:rPr>
          <w:b w:val="0"/>
          <w:noProof/>
          <w:sz w:val="18"/>
        </w:rPr>
        <w:instrText xml:space="preserve"> PAGEREF _Toc162437740 \h </w:instrText>
      </w:r>
      <w:r w:rsidRPr="00841E66">
        <w:rPr>
          <w:b w:val="0"/>
          <w:noProof/>
          <w:sz w:val="18"/>
        </w:rPr>
      </w:r>
      <w:r w:rsidRPr="00841E66">
        <w:rPr>
          <w:b w:val="0"/>
          <w:noProof/>
          <w:sz w:val="18"/>
        </w:rPr>
        <w:fldChar w:fldCharType="separate"/>
      </w:r>
      <w:r w:rsidR="00ED1AA4">
        <w:rPr>
          <w:b w:val="0"/>
          <w:noProof/>
          <w:sz w:val="18"/>
        </w:rPr>
        <w:t>232</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473EA</w:t>
      </w:r>
      <w:r>
        <w:rPr>
          <w:noProof/>
        </w:rPr>
        <w:tab/>
        <w:t>Immigration Assessment Authority’s decision and written statement</w:t>
      </w:r>
      <w:r w:rsidRPr="00841E66">
        <w:rPr>
          <w:noProof/>
        </w:rPr>
        <w:tab/>
      </w:r>
      <w:r w:rsidRPr="00841E66">
        <w:rPr>
          <w:noProof/>
        </w:rPr>
        <w:fldChar w:fldCharType="begin"/>
      </w:r>
      <w:r w:rsidRPr="00841E66">
        <w:rPr>
          <w:noProof/>
        </w:rPr>
        <w:instrText xml:space="preserve"> PAGEREF _Toc162437741 \h </w:instrText>
      </w:r>
      <w:r w:rsidRPr="00841E66">
        <w:rPr>
          <w:noProof/>
        </w:rPr>
      </w:r>
      <w:r w:rsidRPr="00841E66">
        <w:rPr>
          <w:noProof/>
        </w:rPr>
        <w:fldChar w:fldCharType="separate"/>
      </w:r>
      <w:r w:rsidR="00ED1AA4">
        <w:rPr>
          <w:noProof/>
        </w:rPr>
        <w:t>232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473EB</w:t>
      </w:r>
      <w:r>
        <w:rPr>
          <w:noProof/>
        </w:rPr>
        <w:tab/>
        <w:t>Notification of Immigration Assessment Authority’s decision</w:t>
      </w:r>
      <w:r w:rsidRPr="00841E66">
        <w:rPr>
          <w:noProof/>
        </w:rPr>
        <w:tab/>
      </w:r>
      <w:r w:rsidRPr="00841E66">
        <w:rPr>
          <w:noProof/>
        </w:rPr>
        <w:fldChar w:fldCharType="begin"/>
      </w:r>
      <w:r w:rsidRPr="00841E66">
        <w:rPr>
          <w:noProof/>
        </w:rPr>
        <w:instrText xml:space="preserve"> PAGEREF _Toc162437742 \h </w:instrText>
      </w:r>
      <w:r w:rsidRPr="00841E66">
        <w:rPr>
          <w:noProof/>
        </w:rPr>
      </w:r>
      <w:r w:rsidRPr="00841E66">
        <w:rPr>
          <w:noProof/>
        </w:rPr>
        <w:fldChar w:fldCharType="separate"/>
      </w:r>
      <w:r w:rsidR="00ED1AA4">
        <w:rPr>
          <w:noProof/>
        </w:rPr>
        <w:t>233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473EC</w:t>
      </w:r>
      <w:r>
        <w:rPr>
          <w:noProof/>
        </w:rPr>
        <w:tab/>
        <w:t>Certain decisions of the Immigration Assessment Authority to be published</w:t>
      </w:r>
      <w:r w:rsidRPr="00841E66">
        <w:rPr>
          <w:noProof/>
        </w:rPr>
        <w:tab/>
      </w:r>
      <w:r w:rsidRPr="00841E66">
        <w:rPr>
          <w:noProof/>
        </w:rPr>
        <w:fldChar w:fldCharType="begin"/>
      </w:r>
      <w:r w:rsidRPr="00841E66">
        <w:rPr>
          <w:noProof/>
        </w:rPr>
        <w:instrText xml:space="preserve"> PAGEREF _Toc162437743 \h </w:instrText>
      </w:r>
      <w:r w:rsidRPr="00841E66">
        <w:rPr>
          <w:noProof/>
        </w:rPr>
      </w:r>
      <w:r w:rsidRPr="00841E66">
        <w:rPr>
          <w:noProof/>
        </w:rPr>
        <w:fldChar w:fldCharType="separate"/>
      </w:r>
      <w:r w:rsidR="00ED1AA4">
        <w:rPr>
          <w:noProof/>
        </w:rPr>
        <w:t>233</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lastRenderedPageBreak/>
        <w:t>Division 5—Exercise of powers and functions by Immigration Assessment Authority</w:t>
      </w:r>
      <w:r w:rsidRPr="00841E66">
        <w:rPr>
          <w:b w:val="0"/>
          <w:noProof/>
          <w:sz w:val="18"/>
        </w:rPr>
        <w:tab/>
      </w:r>
      <w:r w:rsidRPr="00841E66">
        <w:rPr>
          <w:b w:val="0"/>
          <w:noProof/>
          <w:sz w:val="18"/>
        </w:rPr>
        <w:fldChar w:fldCharType="begin"/>
      </w:r>
      <w:r w:rsidRPr="00841E66">
        <w:rPr>
          <w:b w:val="0"/>
          <w:noProof/>
          <w:sz w:val="18"/>
        </w:rPr>
        <w:instrText xml:space="preserve"> PAGEREF _Toc162437744 \h </w:instrText>
      </w:r>
      <w:r w:rsidRPr="00841E66">
        <w:rPr>
          <w:b w:val="0"/>
          <w:noProof/>
          <w:sz w:val="18"/>
        </w:rPr>
      </w:r>
      <w:r w:rsidRPr="00841E66">
        <w:rPr>
          <w:b w:val="0"/>
          <w:noProof/>
          <w:sz w:val="18"/>
        </w:rPr>
        <w:fldChar w:fldCharType="separate"/>
      </w:r>
      <w:r w:rsidR="00ED1AA4">
        <w:rPr>
          <w:b w:val="0"/>
          <w:noProof/>
          <w:sz w:val="18"/>
        </w:rPr>
        <w:t>235</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473FA</w:t>
      </w:r>
      <w:r>
        <w:rPr>
          <w:noProof/>
        </w:rPr>
        <w:tab/>
        <w:t>How Immigration Assessment Authority is to exercise its functions</w:t>
      </w:r>
      <w:r w:rsidRPr="00841E66">
        <w:rPr>
          <w:noProof/>
        </w:rPr>
        <w:tab/>
      </w:r>
      <w:r w:rsidRPr="00841E66">
        <w:rPr>
          <w:noProof/>
        </w:rPr>
        <w:fldChar w:fldCharType="begin"/>
      </w:r>
      <w:r w:rsidRPr="00841E66">
        <w:rPr>
          <w:noProof/>
        </w:rPr>
        <w:instrText xml:space="preserve"> PAGEREF _Toc162437745 \h </w:instrText>
      </w:r>
      <w:r w:rsidRPr="00841E66">
        <w:rPr>
          <w:noProof/>
        </w:rPr>
      </w:r>
      <w:r w:rsidRPr="00841E66">
        <w:rPr>
          <w:noProof/>
        </w:rPr>
        <w:fldChar w:fldCharType="separate"/>
      </w:r>
      <w:r w:rsidR="00ED1AA4">
        <w:rPr>
          <w:noProof/>
        </w:rPr>
        <w:t>235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473FB</w:t>
      </w:r>
      <w:r>
        <w:rPr>
          <w:noProof/>
        </w:rPr>
        <w:tab/>
        <w:t>Practice directions</w:t>
      </w:r>
      <w:r w:rsidRPr="00841E66">
        <w:rPr>
          <w:noProof/>
        </w:rPr>
        <w:tab/>
      </w:r>
      <w:r w:rsidRPr="00841E66">
        <w:rPr>
          <w:noProof/>
        </w:rPr>
        <w:fldChar w:fldCharType="begin"/>
      </w:r>
      <w:r w:rsidRPr="00841E66">
        <w:rPr>
          <w:noProof/>
        </w:rPr>
        <w:instrText xml:space="preserve"> PAGEREF _Toc162437746 \h </w:instrText>
      </w:r>
      <w:r w:rsidRPr="00841E66">
        <w:rPr>
          <w:noProof/>
        </w:rPr>
      </w:r>
      <w:r w:rsidRPr="00841E66">
        <w:rPr>
          <w:noProof/>
        </w:rPr>
        <w:fldChar w:fldCharType="separate"/>
      </w:r>
      <w:r w:rsidR="00ED1AA4">
        <w:rPr>
          <w:noProof/>
        </w:rPr>
        <w:t>235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473FC</w:t>
      </w:r>
      <w:r>
        <w:rPr>
          <w:noProof/>
        </w:rPr>
        <w:tab/>
        <w:t>Guidance decisions</w:t>
      </w:r>
      <w:r w:rsidRPr="00841E66">
        <w:rPr>
          <w:noProof/>
        </w:rPr>
        <w:tab/>
      </w:r>
      <w:r w:rsidRPr="00841E66">
        <w:rPr>
          <w:noProof/>
        </w:rPr>
        <w:fldChar w:fldCharType="begin"/>
      </w:r>
      <w:r w:rsidRPr="00841E66">
        <w:rPr>
          <w:noProof/>
        </w:rPr>
        <w:instrText xml:space="preserve"> PAGEREF _Toc162437747 \h </w:instrText>
      </w:r>
      <w:r w:rsidRPr="00841E66">
        <w:rPr>
          <w:noProof/>
        </w:rPr>
      </w:r>
      <w:r w:rsidRPr="00841E66">
        <w:rPr>
          <w:noProof/>
        </w:rPr>
        <w:fldChar w:fldCharType="separate"/>
      </w:r>
      <w:r w:rsidR="00ED1AA4">
        <w:rPr>
          <w:noProof/>
        </w:rPr>
        <w:t>236</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6—Disclosure of information</w:t>
      </w:r>
      <w:r w:rsidRPr="00841E66">
        <w:rPr>
          <w:b w:val="0"/>
          <w:noProof/>
          <w:sz w:val="18"/>
        </w:rPr>
        <w:tab/>
      </w:r>
      <w:r w:rsidRPr="00841E66">
        <w:rPr>
          <w:b w:val="0"/>
          <w:noProof/>
          <w:sz w:val="18"/>
        </w:rPr>
        <w:fldChar w:fldCharType="begin"/>
      </w:r>
      <w:r w:rsidRPr="00841E66">
        <w:rPr>
          <w:b w:val="0"/>
          <w:noProof/>
          <w:sz w:val="18"/>
        </w:rPr>
        <w:instrText xml:space="preserve"> PAGEREF _Toc162437748 \h </w:instrText>
      </w:r>
      <w:r w:rsidRPr="00841E66">
        <w:rPr>
          <w:b w:val="0"/>
          <w:noProof/>
          <w:sz w:val="18"/>
        </w:rPr>
      </w:r>
      <w:r w:rsidRPr="00841E66">
        <w:rPr>
          <w:b w:val="0"/>
          <w:noProof/>
          <w:sz w:val="18"/>
        </w:rPr>
        <w:fldChar w:fldCharType="separate"/>
      </w:r>
      <w:r w:rsidR="00ED1AA4">
        <w:rPr>
          <w:b w:val="0"/>
          <w:noProof/>
          <w:sz w:val="18"/>
        </w:rPr>
        <w:t>237</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473GA</w:t>
      </w:r>
      <w:r>
        <w:rPr>
          <w:noProof/>
        </w:rPr>
        <w:tab/>
        <w:t>Restrictions on disclosure of certain information etc.</w:t>
      </w:r>
      <w:r w:rsidRPr="00841E66">
        <w:rPr>
          <w:noProof/>
        </w:rPr>
        <w:tab/>
      </w:r>
      <w:r w:rsidRPr="00841E66">
        <w:rPr>
          <w:noProof/>
        </w:rPr>
        <w:fldChar w:fldCharType="begin"/>
      </w:r>
      <w:r w:rsidRPr="00841E66">
        <w:rPr>
          <w:noProof/>
        </w:rPr>
        <w:instrText xml:space="preserve"> PAGEREF _Toc162437749 \h </w:instrText>
      </w:r>
      <w:r w:rsidRPr="00841E66">
        <w:rPr>
          <w:noProof/>
        </w:rPr>
      </w:r>
      <w:r w:rsidRPr="00841E66">
        <w:rPr>
          <w:noProof/>
        </w:rPr>
        <w:fldChar w:fldCharType="separate"/>
      </w:r>
      <w:r w:rsidR="00ED1AA4">
        <w:rPr>
          <w:noProof/>
        </w:rPr>
        <w:t>237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473GB</w:t>
      </w:r>
      <w:r>
        <w:rPr>
          <w:noProof/>
        </w:rPr>
        <w:tab/>
        <w:t>Immigration Assessment Authority’s discretion in relation to disclosure of certain information etc.</w:t>
      </w:r>
      <w:r w:rsidRPr="00841E66">
        <w:rPr>
          <w:noProof/>
        </w:rPr>
        <w:tab/>
      </w:r>
      <w:r w:rsidRPr="00841E66">
        <w:rPr>
          <w:noProof/>
        </w:rPr>
        <w:fldChar w:fldCharType="begin"/>
      </w:r>
      <w:r w:rsidRPr="00841E66">
        <w:rPr>
          <w:noProof/>
        </w:rPr>
        <w:instrText xml:space="preserve"> PAGEREF _Toc162437750 \h </w:instrText>
      </w:r>
      <w:r w:rsidRPr="00841E66">
        <w:rPr>
          <w:noProof/>
        </w:rPr>
      </w:r>
      <w:r w:rsidRPr="00841E66">
        <w:rPr>
          <w:noProof/>
        </w:rPr>
        <w:fldChar w:fldCharType="separate"/>
      </w:r>
      <w:r w:rsidR="00ED1AA4">
        <w:rPr>
          <w:noProof/>
        </w:rPr>
        <w:t>237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473GC</w:t>
      </w:r>
      <w:r>
        <w:rPr>
          <w:noProof/>
        </w:rPr>
        <w:tab/>
        <w:t>Disclosure of confidential information</w:t>
      </w:r>
      <w:r w:rsidRPr="00841E66">
        <w:rPr>
          <w:noProof/>
        </w:rPr>
        <w:tab/>
      </w:r>
      <w:r w:rsidRPr="00841E66">
        <w:rPr>
          <w:noProof/>
        </w:rPr>
        <w:fldChar w:fldCharType="begin"/>
      </w:r>
      <w:r w:rsidRPr="00841E66">
        <w:rPr>
          <w:noProof/>
        </w:rPr>
        <w:instrText xml:space="preserve"> PAGEREF _Toc162437751 \h </w:instrText>
      </w:r>
      <w:r w:rsidRPr="00841E66">
        <w:rPr>
          <w:noProof/>
        </w:rPr>
      </w:r>
      <w:r w:rsidRPr="00841E66">
        <w:rPr>
          <w:noProof/>
        </w:rPr>
        <w:fldChar w:fldCharType="separate"/>
      </w:r>
      <w:r w:rsidR="00ED1AA4">
        <w:rPr>
          <w:noProof/>
        </w:rPr>
        <w:t>238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473GD</w:t>
      </w:r>
      <w:r>
        <w:rPr>
          <w:noProof/>
        </w:rPr>
        <w:tab/>
        <w:t>Immigration Assessment Authority may restrict publication or disclosure of certain matters</w:t>
      </w:r>
      <w:r w:rsidRPr="00841E66">
        <w:rPr>
          <w:noProof/>
        </w:rPr>
        <w:tab/>
      </w:r>
      <w:r w:rsidRPr="00841E66">
        <w:rPr>
          <w:noProof/>
        </w:rPr>
        <w:fldChar w:fldCharType="begin"/>
      </w:r>
      <w:r w:rsidRPr="00841E66">
        <w:rPr>
          <w:noProof/>
        </w:rPr>
        <w:instrText xml:space="preserve"> PAGEREF _Toc162437752 \h </w:instrText>
      </w:r>
      <w:r w:rsidRPr="00841E66">
        <w:rPr>
          <w:noProof/>
        </w:rPr>
      </w:r>
      <w:r w:rsidRPr="00841E66">
        <w:rPr>
          <w:noProof/>
        </w:rPr>
        <w:fldChar w:fldCharType="separate"/>
      </w:r>
      <w:r w:rsidR="00ED1AA4">
        <w:rPr>
          <w:noProof/>
        </w:rPr>
        <w:t>240</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7—Giving and receiving review documents etc.</w:t>
      </w:r>
      <w:r w:rsidRPr="00841E66">
        <w:rPr>
          <w:b w:val="0"/>
          <w:noProof/>
          <w:sz w:val="18"/>
        </w:rPr>
        <w:tab/>
      </w:r>
      <w:r w:rsidRPr="00841E66">
        <w:rPr>
          <w:b w:val="0"/>
          <w:noProof/>
          <w:sz w:val="18"/>
        </w:rPr>
        <w:fldChar w:fldCharType="begin"/>
      </w:r>
      <w:r w:rsidRPr="00841E66">
        <w:rPr>
          <w:b w:val="0"/>
          <w:noProof/>
          <w:sz w:val="18"/>
        </w:rPr>
        <w:instrText xml:space="preserve"> PAGEREF _Toc162437753 \h </w:instrText>
      </w:r>
      <w:r w:rsidRPr="00841E66">
        <w:rPr>
          <w:b w:val="0"/>
          <w:noProof/>
          <w:sz w:val="18"/>
        </w:rPr>
      </w:r>
      <w:r w:rsidRPr="00841E66">
        <w:rPr>
          <w:b w:val="0"/>
          <w:noProof/>
          <w:sz w:val="18"/>
        </w:rPr>
        <w:fldChar w:fldCharType="separate"/>
      </w:r>
      <w:r w:rsidR="00ED1AA4">
        <w:rPr>
          <w:b w:val="0"/>
          <w:noProof/>
          <w:sz w:val="18"/>
        </w:rPr>
        <w:t>242</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473HA</w:t>
      </w:r>
      <w:r>
        <w:rPr>
          <w:noProof/>
        </w:rPr>
        <w:tab/>
        <w:t>Giving documents by Immigration Assessment Authority where no requirement to do so by section 473HB or 473HC method</w:t>
      </w:r>
      <w:r w:rsidRPr="00841E66">
        <w:rPr>
          <w:noProof/>
        </w:rPr>
        <w:tab/>
      </w:r>
      <w:r w:rsidRPr="00841E66">
        <w:rPr>
          <w:noProof/>
        </w:rPr>
        <w:fldChar w:fldCharType="begin"/>
      </w:r>
      <w:r w:rsidRPr="00841E66">
        <w:rPr>
          <w:noProof/>
        </w:rPr>
        <w:instrText xml:space="preserve"> PAGEREF _Toc162437754 \h </w:instrText>
      </w:r>
      <w:r w:rsidRPr="00841E66">
        <w:rPr>
          <w:noProof/>
        </w:rPr>
      </w:r>
      <w:r w:rsidRPr="00841E66">
        <w:rPr>
          <w:noProof/>
        </w:rPr>
        <w:fldChar w:fldCharType="separate"/>
      </w:r>
      <w:r w:rsidR="00ED1AA4">
        <w:rPr>
          <w:noProof/>
        </w:rPr>
        <w:t>242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473HB</w:t>
      </w:r>
      <w:r>
        <w:rPr>
          <w:noProof/>
        </w:rPr>
        <w:tab/>
        <w:t>Methods by which Immigration Assessment Authority gives documents to a person other than the Secretary</w:t>
      </w:r>
      <w:r w:rsidRPr="00841E66">
        <w:rPr>
          <w:noProof/>
        </w:rPr>
        <w:tab/>
      </w:r>
      <w:r w:rsidRPr="00841E66">
        <w:rPr>
          <w:noProof/>
        </w:rPr>
        <w:fldChar w:fldCharType="begin"/>
      </w:r>
      <w:r w:rsidRPr="00841E66">
        <w:rPr>
          <w:noProof/>
        </w:rPr>
        <w:instrText xml:space="preserve"> PAGEREF _Toc162437755 \h </w:instrText>
      </w:r>
      <w:r w:rsidRPr="00841E66">
        <w:rPr>
          <w:noProof/>
        </w:rPr>
      </w:r>
      <w:r w:rsidRPr="00841E66">
        <w:rPr>
          <w:noProof/>
        </w:rPr>
        <w:fldChar w:fldCharType="separate"/>
      </w:r>
      <w:r w:rsidR="00ED1AA4">
        <w:rPr>
          <w:noProof/>
        </w:rPr>
        <w:t>243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473HC</w:t>
      </w:r>
      <w:r>
        <w:rPr>
          <w:noProof/>
        </w:rPr>
        <w:tab/>
        <w:t>Methods by which Immigration Assessment Authority gives documents to the Secretary</w:t>
      </w:r>
      <w:r w:rsidRPr="00841E66">
        <w:rPr>
          <w:noProof/>
        </w:rPr>
        <w:tab/>
      </w:r>
      <w:r w:rsidRPr="00841E66">
        <w:rPr>
          <w:noProof/>
        </w:rPr>
        <w:fldChar w:fldCharType="begin"/>
      </w:r>
      <w:r w:rsidRPr="00841E66">
        <w:rPr>
          <w:noProof/>
        </w:rPr>
        <w:instrText xml:space="preserve"> PAGEREF _Toc162437756 \h </w:instrText>
      </w:r>
      <w:r w:rsidRPr="00841E66">
        <w:rPr>
          <w:noProof/>
        </w:rPr>
      </w:r>
      <w:r w:rsidRPr="00841E66">
        <w:rPr>
          <w:noProof/>
        </w:rPr>
        <w:fldChar w:fldCharType="separate"/>
      </w:r>
      <w:r w:rsidR="00ED1AA4">
        <w:rPr>
          <w:noProof/>
        </w:rPr>
        <w:t>245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473HD</w:t>
      </w:r>
      <w:r>
        <w:rPr>
          <w:noProof/>
        </w:rPr>
        <w:tab/>
        <w:t>When a person other than the Secretary is taken to have received a document from the Immigration Assessment Authority</w:t>
      </w:r>
      <w:r w:rsidRPr="00841E66">
        <w:rPr>
          <w:noProof/>
        </w:rPr>
        <w:tab/>
      </w:r>
      <w:r w:rsidRPr="00841E66">
        <w:rPr>
          <w:noProof/>
        </w:rPr>
        <w:fldChar w:fldCharType="begin"/>
      </w:r>
      <w:r w:rsidRPr="00841E66">
        <w:rPr>
          <w:noProof/>
        </w:rPr>
        <w:instrText xml:space="preserve"> PAGEREF _Toc162437757 \h </w:instrText>
      </w:r>
      <w:r w:rsidRPr="00841E66">
        <w:rPr>
          <w:noProof/>
        </w:rPr>
      </w:r>
      <w:r w:rsidRPr="00841E66">
        <w:rPr>
          <w:noProof/>
        </w:rPr>
        <w:fldChar w:fldCharType="separate"/>
      </w:r>
      <w:r w:rsidR="00ED1AA4">
        <w:rPr>
          <w:noProof/>
        </w:rPr>
        <w:t>246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473HE</w:t>
      </w:r>
      <w:r>
        <w:rPr>
          <w:noProof/>
        </w:rPr>
        <w:tab/>
        <w:t>When the Secretary is taken to have received a document from the Immigration Assessment Authority</w:t>
      </w:r>
      <w:r w:rsidRPr="00841E66">
        <w:rPr>
          <w:noProof/>
        </w:rPr>
        <w:tab/>
      </w:r>
      <w:r w:rsidRPr="00841E66">
        <w:rPr>
          <w:noProof/>
        </w:rPr>
        <w:fldChar w:fldCharType="begin"/>
      </w:r>
      <w:r w:rsidRPr="00841E66">
        <w:rPr>
          <w:noProof/>
        </w:rPr>
        <w:instrText xml:space="preserve"> PAGEREF _Toc162437758 \h </w:instrText>
      </w:r>
      <w:r w:rsidRPr="00841E66">
        <w:rPr>
          <w:noProof/>
        </w:rPr>
      </w:r>
      <w:r w:rsidRPr="00841E66">
        <w:rPr>
          <w:noProof/>
        </w:rPr>
        <w:fldChar w:fldCharType="separate"/>
      </w:r>
      <w:r w:rsidR="00ED1AA4">
        <w:rPr>
          <w:noProof/>
        </w:rPr>
        <w:t>248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473HF</w:t>
      </w:r>
      <w:r>
        <w:rPr>
          <w:noProof/>
        </w:rPr>
        <w:tab/>
        <w:t>Giving documents etc. to the Immigration Assessment Authority</w:t>
      </w:r>
      <w:r w:rsidRPr="00841E66">
        <w:rPr>
          <w:noProof/>
        </w:rPr>
        <w:tab/>
      </w:r>
      <w:r w:rsidRPr="00841E66">
        <w:rPr>
          <w:noProof/>
        </w:rPr>
        <w:fldChar w:fldCharType="begin"/>
      </w:r>
      <w:r w:rsidRPr="00841E66">
        <w:rPr>
          <w:noProof/>
        </w:rPr>
        <w:instrText xml:space="preserve"> PAGEREF _Toc162437759 \h </w:instrText>
      </w:r>
      <w:r w:rsidRPr="00841E66">
        <w:rPr>
          <w:noProof/>
        </w:rPr>
      </w:r>
      <w:r w:rsidRPr="00841E66">
        <w:rPr>
          <w:noProof/>
        </w:rPr>
        <w:fldChar w:fldCharType="separate"/>
      </w:r>
      <w:r w:rsidR="00ED1AA4">
        <w:rPr>
          <w:noProof/>
        </w:rPr>
        <w:t>249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473HG</w:t>
      </w:r>
      <w:r>
        <w:rPr>
          <w:noProof/>
        </w:rPr>
        <w:tab/>
        <w:t>Authorised recipient</w:t>
      </w:r>
      <w:r w:rsidRPr="00841E66">
        <w:rPr>
          <w:noProof/>
        </w:rPr>
        <w:tab/>
      </w:r>
      <w:r w:rsidRPr="00841E66">
        <w:rPr>
          <w:noProof/>
        </w:rPr>
        <w:fldChar w:fldCharType="begin"/>
      </w:r>
      <w:r w:rsidRPr="00841E66">
        <w:rPr>
          <w:noProof/>
        </w:rPr>
        <w:instrText xml:space="preserve"> PAGEREF _Toc162437760 \h </w:instrText>
      </w:r>
      <w:r w:rsidRPr="00841E66">
        <w:rPr>
          <w:noProof/>
        </w:rPr>
      </w:r>
      <w:r w:rsidRPr="00841E66">
        <w:rPr>
          <w:noProof/>
        </w:rPr>
        <w:fldChar w:fldCharType="separate"/>
      </w:r>
      <w:r w:rsidR="00ED1AA4">
        <w:rPr>
          <w:noProof/>
        </w:rPr>
        <w:t>249</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8—The Immigration Assessment Authority</w:t>
      </w:r>
      <w:r w:rsidRPr="00841E66">
        <w:rPr>
          <w:b w:val="0"/>
          <w:noProof/>
          <w:sz w:val="18"/>
        </w:rPr>
        <w:tab/>
      </w:r>
      <w:r w:rsidRPr="00841E66">
        <w:rPr>
          <w:b w:val="0"/>
          <w:noProof/>
          <w:sz w:val="18"/>
        </w:rPr>
        <w:fldChar w:fldCharType="begin"/>
      </w:r>
      <w:r w:rsidRPr="00841E66">
        <w:rPr>
          <w:b w:val="0"/>
          <w:noProof/>
          <w:sz w:val="18"/>
        </w:rPr>
        <w:instrText xml:space="preserve"> PAGEREF _Toc162437761 \h </w:instrText>
      </w:r>
      <w:r w:rsidRPr="00841E66">
        <w:rPr>
          <w:b w:val="0"/>
          <w:noProof/>
          <w:sz w:val="18"/>
        </w:rPr>
      </w:r>
      <w:r w:rsidRPr="00841E66">
        <w:rPr>
          <w:b w:val="0"/>
          <w:noProof/>
          <w:sz w:val="18"/>
        </w:rPr>
        <w:fldChar w:fldCharType="separate"/>
      </w:r>
      <w:r w:rsidR="00ED1AA4">
        <w:rPr>
          <w:b w:val="0"/>
          <w:noProof/>
          <w:sz w:val="18"/>
        </w:rPr>
        <w:t>251</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473JA</w:t>
      </w:r>
      <w:r>
        <w:rPr>
          <w:noProof/>
        </w:rPr>
        <w:tab/>
        <w:t>The Immigration Assessment Authority</w:t>
      </w:r>
      <w:r w:rsidRPr="00841E66">
        <w:rPr>
          <w:noProof/>
        </w:rPr>
        <w:tab/>
      </w:r>
      <w:r w:rsidRPr="00841E66">
        <w:rPr>
          <w:noProof/>
        </w:rPr>
        <w:fldChar w:fldCharType="begin"/>
      </w:r>
      <w:r w:rsidRPr="00841E66">
        <w:rPr>
          <w:noProof/>
        </w:rPr>
        <w:instrText xml:space="preserve"> PAGEREF _Toc162437762 \h </w:instrText>
      </w:r>
      <w:r w:rsidRPr="00841E66">
        <w:rPr>
          <w:noProof/>
        </w:rPr>
      </w:r>
      <w:r w:rsidRPr="00841E66">
        <w:rPr>
          <w:noProof/>
        </w:rPr>
        <w:fldChar w:fldCharType="separate"/>
      </w:r>
      <w:r w:rsidR="00ED1AA4">
        <w:rPr>
          <w:noProof/>
        </w:rPr>
        <w:t>251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473JB</w:t>
      </w:r>
      <w:r>
        <w:rPr>
          <w:noProof/>
        </w:rPr>
        <w:tab/>
        <w:t>Administrative arrangements</w:t>
      </w:r>
      <w:r w:rsidRPr="00841E66">
        <w:rPr>
          <w:noProof/>
        </w:rPr>
        <w:tab/>
      </w:r>
      <w:r w:rsidRPr="00841E66">
        <w:rPr>
          <w:noProof/>
        </w:rPr>
        <w:fldChar w:fldCharType="begin"/>
      </w:r>
      <w:r w:rsidRPr="00841E66">
        <w:rPr>
          <w:noProof/>
        </w:rPr>
        <w:instrText xml:space="preserve"> PAGEREF _Toc162437763 \h </w:instrText>
      </w:r>
      <w:r w:rsidRPr="00841E66">
        <w:rPr>
          <w:noProof/>
        </w:rPr>
      </w:r>
      <w:r w:rsidRPr="00841E66">
        <w:rPr>
          <w:noProof/>
        </w:rPr>
        <w:fldChar w:fldCharType="separate"/>
      </w:r>
      <w:r w:rsidR="00ED1AA4">
        <w:rPr>
          <w:noProof/>
        </w:rPr>
        <w:t>251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473JC</w:t>
      </w:r>
      <w:r>
        <w:rPr>
          <w:noProof/>
        </w:rPr>
        <w:tab/>
        <w:t>Appointment of Senior Reviewer</w:t>
      </w:r>
      <w:r w:rsidRPr="00841E66">
        <w:rPr>
          <w:noProof/>
        </w:rPr>
        <w:tab/>
      </w:r>
      <w:r w:rsidRPr="00841E66">
        <w:rPr>
          <w:noProof/>
        </w:rPr>
        <w:fldChar w:fldCharType="begin"/>
      </w:r>
      <w:r w:rsidRPr="00841E66">
        <w:rPr>
          <w:noProof/>
        </w:rPr>
        <w:instrText xml:space="preserve"> PAGEREF _Toc162437764 \h </w:instrText>
      </w:r>
      <w:r w:rsidRPr="00841E66">
        <w:rPr>
          <w:noProof/>
        </w:rPr>
      </w:r>
      <w:r w:rsidRPr="00841E66">
        <w:rPr>
          <w:noProof/>
        </w:rPr>
        <w:fldChar w:fldCharType="separate"/>
      </w:r>
      <w:r w:rsidR="00ED1AA4">
        <w:rPr>
          <w:noProof/>
        </w:rPr>
        <w:t>252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473JD</w:t>
      </w:r>
      <w:r>
        <w:rPr>
          <w:noProof/>
        </w:rPr>
        <w:tab/>
        <w:t>Acting Senior Reviewer</w:t>
      </w:r>
      <w:r w:rsidRPr="00841E66">
        <w:rPr>
          <w:noProof/>
        </w:rPr>
        <w:tab/>
      </w:r>
      <w:r w:rsidRPr="00841E66">
        <w:rPr>
          <w:noProof/>
        </w:rPr>
        <w:fldChar w:fldCharType="begin"/>
      </w:r>
      <w:r w:rsidRPr="00841E66">
        <w:rPr>
          <w:noProof/>
        </w:rPr>
        <w:instrText xml:space="preserve"> PAGEREF _Toc162437765 \h </w:instrText>
      </w:r>
      <w:r w:rsidRPr="00841E66">
        <w:rPr>
          <w:noProof/>
        </w:rPr>
      </w:r>
      <w:r w:rsidRPr="00841E66">
        <w:rPr>
          <w:noProof/>
        </w:rPr>
        <w:fldChar w:fldCharType="separate"/>
      </w:r>
      <w:r w:rsidR="00ED1AA4">
        <w:rPr>
          <w:noProof/>
        </w:rPr>
        <w:t>252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473JE</w:t>
      </w:r>
      <w:r>
        <w:rPr>
          <w:noProof/>
        </w:rPr>
        <w:tab/>
        <w:t>Staff</w:t>
      </w:r>
      <w:r w:rsidRPr="00841E66">
        <w:rPr>
          <w:noProof/>
        </w:rPr>
        <w:tab/>
      </w:r>
      <w:r w:rsidRPr="00841E66">
        <w:rPr>
          <w:noProof/>
        </w:rPr>
        <w:fldChar w:fldCharType="begin"/>
      </w:r>
      <w:r w:rsidRPr="00841E66">
        <w:rPr>
          <w:noProof/>
        </w:rPr>
        <w:instrText xml:space="preserve"> PAGEREF _Toc162437766 \h </w:instrText>
      </w:r>
      <w:r w:rsidRPr="00841E66">
        <w:rPr>
          <w:noProof/>
        </w:rPr>
      </w:r>
      <w:r w:rsidRPr="00841E66">
        <w:rPr>
          <w:noProof/>
        </w:rPr>
        <w:fldChar w:fldCharType="separate"/>
      </w:r>
      <w:r w:rsidR="00ED1AA4">
        <w:rPr>
          <w:noProof/>
        </w:rPr>
        <w:t>252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473JF</w:t>
      </w:r>
      <w:r>
        <w:rPr>
          <w:noProof/>
        </w:rPr>
        <w:tab/>
        <w:t>Delegation</w:t>
      </w:r>
      <w:r w:rsidRPr="00841E66">
        <w:rPr>
          <w:noProof/>
        </w:rPr>
        <w:tab/>
      </w:r>
      <w:r w:rsidRPr="00841E66">
        <w:rPr>
          <w:noProof/>
        </w:rPr>
        <w:fldChar w:fldCharType="begin"/>
      </w:r>
      <w:r w:rsidRPr="00841E66">
        <w:rPr>
          <w:noProof/>
        </w:rPr>
        <w:instrText xml:space="preserve"> PAGEREF _Toc162437767 \h </w:instrText>
      </w:r>
      <w:r w:rsidRPr="00841E66">
        <w:rPr>
          <w:noProof/>
        </w:rPr>
      </w:r>
      <w:r w:rsidRPr="00841E66">
        <w:rPr>
          <w:noProof/>
        </w:rPr>
        <w:fldChar w:fldCharType="separate"/>
      </w:r>
      <w:r w:rsidR="00ED1AA4">
        <w:rPr>
          <w:noProof/>
        </w:rPr>
        <w:t>252</w:t>
      </w:r>
      <w:r w:rsidRPr="00841E66">
        <w:rPr>
          <w:noProof/>
        </w:rPr>
        <w:fldChar w:fldCharType="end"/>
      </w:r>
    </w:p>
    <w:p w:rsidR="00841E66" w:rsidRDefault="00841E66" w:rsidP="00841E66">
      <w:pPr>
        <w:pStyle w:val="TOC2"/>
        <w:keepNext/>
        <w:rPr>
          <w:rFonts w:asciiTheme="minorHAnsi" w:eastAsiaTheme="minorEastAsia" w:hAnsiTheme="minorHAnsi" w:cstheme="minorBidi"/>
          <w:b w:val="0"/>
          <w:noProof/>
          <w:kern w:val="0"/>
          <w:sz w:val="22"/>
          <w:szCs w:val="22"/>
        </w:rPr>
      </w:pPr>
      <w:r>
        <w:rPr>
          <w:noProof/>
        </w:rPr>
        <w:lastRenderedPageBreak/>
        <w:t>Part 8—Judicial review</w:t>
      </w:r>
      <w:r w:rsidRPr="00841E66">
        <w:rPr>
          <w:b w:val="0"/>
          <w:noProof/>
          <w:sz w:val="18"/>
        </w:rPr>
        <w:tab/>
      </w:r>
      <w:r w:rsidRPr="00841E66">
        <w:rPr>
          <w:b w:val="0"/>
          <w:noProof/>
          <w:sz w:val="18"/>
        </w:rPr>
        <w:fldChar w:fldCharType="begin"/>
      </w:r>
      <w:r w:rsidRPr="00841E66">
        <w:rPr>
          <w:b w:val="0"/>
          <w:noProof/>
          <w:sz w:val="18"/>
        </w:rPr>
        <w:instrText xml:space="preserve"> PAGEREF _Toc162437768 \h </w:instrText>
      </w:r>
      <w:r w:rsidRPr="00841E66">
        <w:rPr>
          <w:b w:val="0"/>
          <w:noProof/>
          <w:sz w:val="18"/>
        </w:rPr>
      </w:r>
      <w:r w:rsidRPr="00841E66">
        <w:rPr>
          <w:b w:val="0"/>
          <w:noProof/>
          <w:sz w:val="18"/>
        </w:rPr>
        <w:fldChar w:fldCharType="separate"/>
      </w:r>
      <w:r w:rsidR="00ED1AA4">
        <w:rPr>
          <w:b w:val="0"/>
          <w:noProof/>
          <w:sz w:val="18"/>
        </w:rPr>
        <w:t>253</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1—Privative clause</w:t>
      </w:r>
      <w:r w:rsidRPr="00841E66">
        <w:rPr>
          <w:b w:val="0"/>
          <w:noProof/>
          <w:sz w:val="18"/>
        </w:rPr>
        <w:tab/>
      </w:r>
      <w:r w:rsidRPr="00841E66">
        <w:rPr>
          <w:b w:val="0"/>
          <w:noProof/>
          <w:sz w:val="18"/>
        </w:rPr>
        <w:fldChar w:fldCharType="begin"/>
      </w:r>
      <w:r w:rsidRPr="00841E66">
        <w:rPr>
          <w:b w:val="0"/>
          <w:noProof/>
          <w:sz w:val="18"/>
        </w:rPr>
        <w:instrText xml:space="preserve"> PAGEREF _Toc162437769 \h </w:instrText>
      </w:r>
      <w:r w:rsidRPr="00841E66">
        <w:rPr>
          <w:b w:val="0"/>
          <w:noProof/>
          <w:sz w:val="18"/>
        </w:rPr>
      </w:r>
      <w:r w:rsidRPr="00841E66">
        <w:rPr>
          <w:b w:val="0"/>
          <w:noProof/>
          <w:sz w:val="18"/>
        </w:rPr>
        <w:fldChar w:fldCharType="separate"/>
      </w:r>
      <w:r w:rsidR="00ED1AA4">
        <w:rPr>
          <w:b w:val="0"/>
          <w:noProof/>
          <w:sz w:val="18"/>
        </w:rPr>
        <w:t>253</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474</w:t>
      </w:r>
      <w:r>
        <w:rPr>
          <w:noProof/>
        </w:rPr>
        <w:tab/>
        <w:t>Decisions under Act are final</w:t>
      </w:r>
      <w:r w:rsidRPr="00841E66">
        <w:rPr>
          <w:noProof/>
        </w:rPr>
        <w:tab/>
      </w:r>
      <w:r w:rsidRPr="00841E66">
        <w:rPr>
          <w:noProof/>
        </w:rPr>
        <w:fldChar w:fldCharType="begin"/>
      </w:r>
      <w:r w:rsidRPr="00841E66">
        <w:rPr>
          <w:noProof/>
        </w:rPr>
        <w:instrText xml:space="preserve"> PAGEREF _Toc162437770 \h </w:instrText>
      </w:r>
      <w:r w:rsidRPr="00841E66">
        <w:rPr>
          <w:noProof/>
        </w:rPr>
      </w:r>
      <w:r w:rsidRPr="00841E66">
        <w:rPr>
          <w:noProof/>
        </w:rPr>
        <w:fldChar w:fldCharType="separate"/>
      </w:r>
      <w:r w:rsidR="00ED1AA4">
        <w:rPr>
          <w:noProof/>
        </w:rPr>
        <w:t>253</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2—Jurisdiction and procedure of courts</w:t>
      </w:r>
      <w:r w:rsidRPr="00841E66">
        <w:rPr>
          <w:b w:val="0"/>
          <w:noProof/>
          <w:sz w:val="18"/>
        </w:rPr>
        <w:tab/>
      </w:r>
      <w:r w:rsidRPr="00841E66">
        <w:rPr>
          <w:b w:val="0"/>
          <w:noProof/>
          <w:sz w:val="18"/>
        </w:rPr>
        <w:fldChar w:fldCharType="begin"/>
      </w:r>
      <w:r w:rsidRPr="00841E66">
        <w:rPr>
          <w:b w:val="0"/>
          <w:noProof/>
          <w:sz w:val="18"/>
        </w:rPr>
        <w:instrText xml:space="preserve"> PAGEREF _Toc162437771 \h </w:instrText>
      </w:r>
      <w:r w:rsidRPr="00841E66">
        <w:rPr>
          <w:b w:val="0"/>
          <w:noProof/>
          <w:sz w:val="18"/>
        </w:rPr>
      </w:r>
      <w:r w:rsidRPr="00841E66">
        <w:rPr>
          <w:b w:val="0"/>
          <w:noProof/>
          <w:sz w:val="18"/>
        </w:rPr>
        <w:fldChar w:fldCharType="separate"/>
      </w:r>
      <w:r w:rsidR="00ED1AA4">
        <w:rPr>
          <w:b w:val="0"/>
          <w:noProof/>
          <w:sz w:val="18"/>
        </w:rPr>
        <w:t>256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474A</w:t>
      </w:r>
      <w:r>
        <w:rPr>
          <w:noProof/>
        </w:rPr>
        <w:tab/>
        <w:t xml:space="preserve">Definition of </w:t>
      </w:r>
      <w:r w:rsidRPr="00E92FE1">
        <w:rPr>
          <w:i/>
          <w:noProof/>
        </w:rPr>
        <w:t>AAT Act migration decision</w:t>
      </w:r>
      <w:r w:rsidRPr="00841E66">
        <w:rPr>
          <w:noProof/>
        </w:rPr>
        <w:tab/>
      </w:r>
      <w:r w:rsidRPr="00841E66">
        <w:rPr>
          <w:noProof/>
        </w:rPr>
        <w:fldChar w:fldCharType="begin"/>
      </w:r>
      <w:r w:rsidRPr="00841E66">
        <w:rPr>
          <w:noProof/>
        </w:rPr>
        <w:instrText xml:space="preserve"> PAGEREF _Toc162437772 \h </w:instrText>
      </w:r>
      <w:r w:rsidRPr="00841E66">
        <w:rPr>
          <w:noProof/>
        </w:rPr>
      </w:r>
      <w:r w:rsidRPr="00841E66">
        <w:rPr>
          <w:noProof/>
        </w:rPr>
        <w:fldChar w:fldCharType="separate"/>
      </w:r>
      <w:r w:rsidR="00ED1AA4">
        <w:rPr>
          <w:noProof/>
        </w:rPr>
        <w:t>256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475</w:t>
      </w:r>
      <w:r>
        <w:rPr>
          <w:noProof/>
        </w:rPr>
        <w:tab/>
        <w:t>This Division not to limit section 474</w:t>
      </w:r>
      <w:r w:rsidRPr="00841E66">
        <w:rPr>
          <w:noProof/>
        </w:rPr>
        <w:tab/>
      </w:r>
      <w:r w:rsidRPr="00841E66">
        <w:rPr>
          <w:noProof/>
        </w:rPr>
        <w:fldChar w:fldCharType="begin"/>
      </w:r>
      <w:r w:rsidRPr="00841E66">
        <w:rPr>
          <w:noProof/>
        </w:rPr>
        <w:instrText xml:space="preserve"> PAGEREF _Toc162437773 \h </w:instrText>
      </w:r>
      <w:r w:rsidRPr="00841E66">
        <w:rPr>
          <w:noProof/>
        </w:rPr>
      </w:r>
      <w:r w:rsidRPr="00841E66">
        <w:rPr>
          <w:noProof/>
        </w:rPr>
        <w:fldChar w:fldCharType="separate"/>
      </w:r>
      <w:r w:rsidR="00ED1AA4">
        <w:rPr>
          <w:noProof/>
        </w:rPr>
        <w:t>257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476</w:t>
      </w:r>
      <w:r>
        <w:rPr>
          <w:noProof/>
        </w:rPr>
        <w:tab/>
        <w:t>Jurisdiction of the Federal Circuit and Family Court of Australia (Division 2)</w:t>
      </w:r>
      <w:r w:rsidRPr="00841E66">
        <w:rPr>
          <w:noProof/>
        </w:rPr>
        <w:tab/>
      </w:r>
      <w:r w:rsidRPr="00841E66">
        <w:rPr>
          <w:noProof/>
        </w:rPr>
        <w:fldChar w:fldCharType="begin"/>
      </w:r>
      <w:r w:rsidRPr="00841E66">
        <w:rPr>
          <w:noProof/>
        </w:rPr>
        <w:instrText xml:space="preserve"> PAGEREF _Toc162437774 \h </w:instrText>
      </w:r>
      <w:r w:rsidRPr="00841E66">
        <w:rPr>
          <w:noProof/>
        </w:rPr>
      </w:r>
      <w:r w:rsidRPr="00841E66">
        <w:rPr>
          <w:noProof/>
        </w:rPr>
        <w:fldChar w:fldCharType="separate"/>
      </w:r>
      <w:r w:rsidR="00ED1AA4">
        <w:rPr>
          <w:noProof/>
        </w:rPr>
        <w:t>257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476A</w:t>
      </w:r>
      <w:r>
        <w:rPr>
          <w:noProof/>
        </w:rPr>
        <w:tab/>
        <w:t>Limited jurisdiction of the Federal Court</w:t>
      </w:r>
      <w:r w:rsidRPr="00841E66">
        <w:rPr>
          <w:noProof/>
        </w:rPr>
        <w:tab/>
      </w:r>
      <w:r w:rsidRPr="00841E66">
        <w:rPr>
          <w:noProof/>
        </w:rPr>
        <w:fldChar w:fldCharType="begin"/>
      </w:r>
      <w:r w:rsidRPr="00841E66">
        <w:rPr>
          <w:noProof/>
        </w:rPr>
        <w:instrText xml:space="preserve"> PAGEREF _Toc162437775 \h </w:instrText>
      </w:r>
      <w:r w:rsidRPr="00841E66">
        <w:rPr>
          <w:noProof/>
        </w:rPr>
      </w:r>
      <w:r w:rsidRPr="00841E66">
        <w:rPr>
          <w:noProof/>
        </w:rPr>
        <w:fldChar w:fldCharType="separate"/>
      </w:r>
      <w:r w:rsidR="00ED1AA4">
        <w:rPr>
          <w:noProof/>
        </w:rPr>
        <w:t>258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476B</w:t>
      </w:r>
      <w:r>
        <w:rPr>
          <w:noProof/>
        </w:rPr>
        <w:tab/>
        <w:t>Remittal by the High Court</w:t>
      </w:r>
      <w:r w:rsidRPr="00841E66">
        <w:rPr>
          <w:noProof/>
        </w:rPr>
        <w:tab/>
      </w:r>
      <w:r w:rsidRPr="00841E66">
        <w:rPr>
          <w:noProof/>
        </w:rPr>
        <w:fldChar w:fldCharType="begin"/>
      </w:r>
      <w:r w:rsidRPr="00841E66">
        <w:rPr>
          <w:noProof/>
        </w:rPr>
        <w:instrText xml:space="preserve"> PAGEREF _Toc162437776 \h </w:instrText>
      </w:r>
      <w:r w:rsidRPr="00841E66">
        <w:rPr>
          <w:noProof/>
        </w:rPr>
      </w:r>
      <w:r w:rsidRPr="00841E66">
        <w:rPr>
          <w:noProof/>
        </w:rPr>
        <w:fldChar w:fldCharType="separate"/>
      </w:r>
      <w:r w:rsidR="00ED1AA4">
        <w:rPr>
          <w:noProof/>
        </w:rPr>
        <w:t>260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477</w:t>
      </w:r>
      <w:r>
        <w:rPr>
          <w:noProof/>
        </w:rPr>
        <w:tab/>
        <w:t>Time limits on applications to the Federal Circuit and Family Court of Australia (Division 2)</w:t>
      </w:r>
      <w:r w:rsidRPr="00841E66">
        <w:rPr>
          <w:noProof/>
        </w:rPr>
        <w:tab/>
      </w:r>
      <w:r w:rsidRPr="00841E66">
        <w:rPr>
          <w:noProof/>
        </w:rPr>
        <w:fldChar w:fldCharType="begin"/>
      </w:r>
      <w:r w:rsidRPr="00841E66">
        <w:rPr>
          <w:noProof/>
        </w:rPr>
        <w:instrText xml:space="preserve"> PAGEREF _Toc162437777 \h </w:instrText>
      </w:r>
      <w:r w:rsidRPr="00841E66">
        <w:rPr>
          <w:noProof/>
        </w:rPr>
      </w:r>
      <w:r w:rsidRPr="00841E66">
        <w:rPr>
          <w:noProof/>
        </w:rPr>
        <w:fldChar w:fldCharType="separate"/>
      </w:r>
      <w:r w:rsidR="00ED1AA4">
        <w:rPr>
          <w:noProof/>
        </w:rPr>
        <w:t>261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477A</w:t>
      </w:r>
      <w:r>
        <w:rPr>
          <w:noProof/>
        </w:rPr>
        <w:tab/>
        <w:t>Time limits on applications to the Federal Court</w:t>
      </w:r>
      <w:r w:rsidRPr="00841E66">
        <w:rPr>
          <w:noProof/>
        </w:rPr>
        <w:tab/>
      </w:r>
      <w:r w:rsidRPr="00841E66">
        <w:rPr>
          <w:noProof/>
        </w:rPr>
        <w:fldChar w:fldCharType="begin"/>
      </w:r>
      <w:r w:rsidRPr="00841E66">
        <w:rPr>
          <w:noProof/>
        </w:rPr>
        <w:instrText xml:space="preserve"> PAGEREF _Toc162437778 \h </w:instrText>
      </w:r>
      <w:r w:rsidRPr="00841E66">
        <w:rPr>
          <w:noProof/>
        </w:rPr>
      </w:r>
      <w:r w:rsidRPr="00841E66">
        <w:rPr>
          <w:noProof/>
        </w:rPr>
        <w:fldChar w:fldCharType="separate"/>
      </w:r>
      <w:r w:rsidR="00ED1AA4">
        <w:rPr>
          <w:noProof/>
        </w:rPr>
        <w:t>262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478</w:t>
      </w:r>
      <w:r>
        <w:rPr>
          <w:noProof/>
        </w:rPr>
        <w:tab/>
        <w:t>Persons who may make application</w:t>
      </w:r>
      <w:r w:rsidRPr="00841E66">
        <w:rPr>
          <w:noProof/>
        </w:rPr>
        <w:tab/>
      </w:r>
      <w:r w:rsidRPr="00841E66">
        <w:rPr>
          <w:noProof/>
        </w:rPr>
        <w:fldChar w:fldCharType="begin"/>
      </w:r>
      <w:r w:rsidRPr="00841E66">
        <w:rPr>
          <w:noProof/>
        </w:rPr>
        <w:instrText xml:space="preserve"> PAGEREF _Toc162437779 \h </w:instrText>
      </w:r>
      <w:r w:rsidRPr="00841E66">
        <w:rPr>
          <w:noProof/>
        </w:rPr>
      </w:r>
      <w:r w:rsidRPr="00841E66">
        <w:rPr>
          <w:noProof/>
        </w:rPr>
        <w:fldChar w:fldCharType="separate"/>
      </w:r>
      <w:r w:rsidR="00ED1AA4">
        <w:rPr>
          <w:noProof/>
        </w:rPr>
        <w:t>263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479</w:t>
      </w:r>
      <w:r>
        <w:rPr>
          <w:noProof/>
        </w:rPr>
        <w:tab/>
        <w:t>Parties to review</w:t>
      </w:r>
      <w:r w:rsidRPr="00841E66">
        <w:rPr>
          <w:noProof/>
        </w:rPr>
        <w:tab/>
      </w:r>
      <w:r w:rsidRPr="00841E66">
        <w:rPr>
          <w:noProof/>
        </w:rPr>
        <w:fldChar w:fldCharType="begin"/>
      </w:r>
      <w:r w:rsidRPr="00841E66">
        <w:rPr>
          <w:noProof/>
        </w:rPr>
        <w:instrText xml:space="preserve"> PAGEREF _Toc162437780 \h </w:instrText>
      </w:r>
      <w:r w:rsidRPr="00841E66">
        <w:rPr>
          <w:noProof/>
        </w:rPr>
      </w:r>
      <w:r w:rsidRPr="00841E66">
        <w:rPr>
          <w:noProof/>
        </w:rPr>
        <w:fldChar w:fldCharType="separate"/>
      </w:r>
      <w:r w:rsidR="00ED1AA4">
        <w:rPr>
          <w:noProof/>
        </w:rPr>
        <w:t>263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480</w:t>
      </w:r>
      <w:r>
        <w:rPr>
          <w:noProof/>
        </w:rPr>
        <w:tab/>
        <w:t>Intervention by Attorney</w:t>
      </w:r>
      <w:r>
        <w:rPr>
          <w:noProof/>
        </w:rPr>
        <w:noBreakHyphen/>
        <w:t>General</w:t>
      </w:r>
      <w:r w:rsidRPr="00841E66">
        <w:rPr>
          <w:noProof/>
        </w:rPr>
        <w:tab/>
      </w:r>
      <w:r w:rsidRPr="00841E66">
        <w:rPr>
          <w:noProof/>
        </w:rPr>
        <w:fldChar w:fldCharType="begin"/>
      </w:r>
      <w:r w:rsidRPr="00841E66">
        <w:rPr>
          <w:noProof/>
        </w:rPr>
        <w:instrText xml:space="preserve"> PAGEREF _Toc162437781 \h </w:instrText>
      </w:r>
      <w:r w:rsidRPr="00841E66">
        <w:rPr>
          <w:noProof/>
        </w:rPr>
      </w:r>
      <w:r w:rsidRPr="00841E66">
        <w:rPr>
          <w:noProof/>
        </w:rPr>
        <w:fldChar w:fldCharType="separate"/>
      </w:r>
      <w:r w:rsidR="00ED1AA4">
        <w:rPr>
          <w:noProof/>
        </w:rPr>
        <w:t>264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481</w:t>
      </w:r>
      <w:r>
        <w:rPr>
          <w:noProof/>
        </w:rPr>
        <w:tab/>
        <w:t>Operation etc. of decision</w:t>
      </w:r>
      <w:r w:rsidRPr="00841E66">
        <w:rPr>
          <w:noProof/>
        </w:rPr>
        <w:tab/>
      </w:r>
      <w:r w:rsidRPr="00841E66">
        <w:rPr>
          <w:noProof/>
        </w:rPr>
        <w:fldChar w:fldCharType="begin"/>
      </w:r>
      <w:r w:rsidRPr="00841E66">
        <w:rPr>
          <w:noProof/>
        </w:rPr>
        <w:instrText xml:space="preserve"> PAGEREF _Toc162437782 \h </w:instrText>
      </w:r>
      <w:r w:rsidRPr="00841E66">
        <w:rPr>
          <w:noProof/>
        </w:rPr>
      </w:r>
      <w:r w:rsidRPr="00841E66">
        <w:rPr>
          <w:noProof/>
        </w:rPr>
        <w:fldChar w:fldCharType="separate"/>
      </w:r>
      <w:r w:rsidR="00ED1AA4">
        <w:rPr>
          <w:noProof/>
        </w:rPr>
        <w:t>264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482</w:t>
      </w:r>
      <w:r>
        <w:rPr>
          <w:noProof/>
        </w:rPr>
        <w:tab/>
        <w:t>Changing person holding, or performing the duties of, an office</w:t>
      </w:r>
      <w:r w:rsidRPr="00841E66">
        <w:rPr>
          <w:noProof/>
        </w:rPr>
        <w:tab/>
      </w:r>
      <w:r w:rsidRPr="00841E66">
        <w:rPr>
          <w:noProof/>
        </w:rPr>
        <w:fldChar w:fldCharType="begin"/>
      </w:r>
      <w:r w:rsidRPr="00841E66">
        <w:rPr>
          <w:noProof/>
        </w:rPr>
        <w:instrText xml:space="preserve"> PAGEREF _Toc162437783 \h </w:instrText>
      </w:r>
      <w:r w:rsidRPr="00841E66">
        <w:rPr>
          <w:noProof/>
        </w:rPr>
      </w:r>
      <w:r w:rsidRPr="00841E66">
        <w:rPr>
          <w:noProof/>
        </w:rPr>
        <w:fldChar w:fldCharType="separate"/>
      </w:r>
      <w:r w:rsidR="00ED1AA4">
        <w:rPr>
          <w:noProof/>
        </w:rPr>
        <w:t>264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484</w:t>
      </w:r>
      <w:r>
        <w:rPr>
          <w:noProof/>
        </w:rPr>
        <w:tab/>
        <w:t>Exclusive jurisdiction of High Court, Federal Court and Federal Circuit and Family Court of Australia (Division 2)</w:t>
      </w:r>
      <w:r w:rsidRPr="00841E66">
        <w:rPr>
          <w:noProof/>
        </w:rPr>
        <w:tab/>
      </w:r>
      <w:r w:rsidRPr="00841E66">
        <w:rPr>
          <w:noProof/>
        </w:rPr>
        <w:fldChar w:fldCharType="begin"/>
      </w:r>
      <w:r w:rsidRPr="00841E66">
        <w:rPr>
          <w:noProof/>
        </w:rPr>
        <w:instrText xml:space="preserve"> PAGEREF _Toc162437784 \h </w:instrText>
      </w:r>
      <w:r w:rsidRPr="00841E66">
        <w:rPr>
          <w:noProof/>
        </w:rPr>
      </w:r>
      <w:r w:rsidRPr="00841E66">
        <w:rPr>
          <w:noProof/>
        </w:rPr>
        <w:fldChar w:fldCharType="separate"/>
      </w:r>
      <w:r w:rsidR="00ED1AA4">
        <w:rPr>
          <w:noProof/>
        </w:rPr>
        <w:t>265</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8A—Restrictions on court proceedings</w:t>
      </w:r>
      <w:r w:rsidRPr="00841E66">
        <w:rPr>
          <w:b w:val="0"/>
          <w:noProof/>
          <w:sz w:val="18"/>
        </w:rPr>
        <w:tab/>
      </w:r>
      <w:r w:rsidRPr="00841E66">
        <w:rPr>
          <w:b w:val="0"/>
          <w:noProof/>
          <w:sz w:val="18"/>
        </w:rPr>
        <w:fldChar w:fldCharType="begin"/>
      </w:r>
      <w:r w:rsidRPr="00841E66">
        <w:rPr>
          <w:b w:val="0"/>
          <w:noProof/>
          <w:sz w:val="18"/>
        </w:rPr>
        <w:instrText xml:space="preserve"> PAGEREF _Toc162437785 \h </w:instrText>
      </w:r>
      <w:r w:rsidRPr="00841E66">
        <w:rPr>
          <w:b w:val="0"/>
          <w:noProof/>
          <w:sz w:val="18"/>
        </w:rPr>
      </w:r>
      <w:r w:rsidRPr="00841E66">
        <w:rPr>
          <w:b w:val="0"/>
          <w:noProof/>
          <w:sz w:val="18"/>
        </w:rPr>
        <w:fldChar w:fldCharType="separate"/>
      </w:r>
      <w:r w:rsidR="00ED1AA4">
        <w:rPr>
          <w:b w:val="0"/>
          <w:noProof/>
          <w:sz w:val="18"/>
        </w:rPr>
        <w:t>266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486A</w:t>
      </w:r>
      <w:r>
        <w:rPr>
          <w:noProof/>
        </w:rPr>
        <w:tab/>
        <w:t>Time limit on applications to the High Court for judicial review</w:t>
      </w:r>
      <w:r w:rsidRPr="00841E66">
        <w:rPr>
          <w:noProof/>
        </w:rPr>
        <w:tab/>
      </w:r>
      <w:r w:rsidRPr="00841E66">
        <w:rPr>
          <w:noProof/>
        </w:rPr>
        <w:fldChar w:fldCharType="begin"/>
      </w:r>
      <w:r w:rsidRPr="00841E66">
        <w:rPr>
          <w:noProof/>
        </w:rPr>
        <w:instrText xml:space="preserve"> PAGEREF _Toc162437786 \h </w:instrText>
      </w:r>
      <w:r w:rsidRPr="00841E66">
        <w:rPr>
          <w:noProof/>
        </w:rPr>
      </w:r>
      <w:r w:rsidRPr="00841E66">
        <w:rPr>
          <w:noProof/>
        </w:rPr>
        <w:fldChar w:fldCharType="separate"/>
      </w:r>
      <w:r w:rsidR="00ED1AA4">
        <w:rPr>
          <w:noProof/>
        </w:rPr>
        <w:t>266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486AA</w:t>
      </w:r>
      <w:r>
        <w:rPr>
          <w:noProof/>
        </w:rPr>
        <w:tab/>
        <w:t>Intervention by Attorney</w:t>
      </w:r>
      <w:r>
        <w:rPr>
          <w:noProof/>
        </w:rPr>
        <w:noBreakHyphen/>
        <w:t>General</w:t>
      </w:r>
      <w:r w:rsidRPr="00841E66">
        <w:rPr>
          <w:noProof/>
        </w:rPr>
        <w:tab/>
      </w:r>
      <w:r w:rsidRPr="00841E66">
        <w:rPr>
          <w:noProof/>
        </w:rPr>
        <w:fldChar w:fldCharType="begin"/>
      </w:r>
      <w:r w:rsidRPr="00841E66">
        <w:rPr>
          <w:noProof/>
        </w:rPr>
        <w:instrText xml:space="preserve"> PAGEREF _Toc162437787 \h </w:instrText>
      </w:r>
      <w:r w:rsidRPr="00841E66">
        <w:rPr>
          <w:noProof/>
        </w:rPr>
      </w:r>
      <w:r w:rsidRPr="00841E66">
        <w:rPr>
          <w:noProof/>
        </w:rPr>
        <w:fldChar w:fldCharType="separate"/>
      </w:r>
      <w:r w:rsidR="00ED1AA4">
        <w:rPr>
          <w:noProof/>
        </w:rPr>
        <w:t>267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486AB</w:t>
      </w:r>
      <w:r>
        <w:rPr>
          <w:noProof/>
        </w:rPr>
        <w:tab/>
        <w:t>Operation etc. of decision</w:t>
      </w:r>
      <w:r w:rsidRPr="00841E66">
        <w:rPr>
          <w:noProof/>
        </w:rPr>
        <w:tab/>
      </w:r>
      <w:r w:rsidRPr="00841E66">
        <w:rPr>
          <w:noProof/>
        </w:rPr>
        <w:fldChar w:fldCharType="begin"/>
      </w:r>
      <w:r w:rsidRPr="00841E66">
        <w:rPr>
          <w:noProof/>
        </w:rPr>
        <w:instrText xml:space="preserve"> PAGEREF _Toc162437788 \h </w:instrText>
      </w:r>
      <w:r w:rsidRPr="00841E66">
        <w:rPr>
          <w:noProof/>
        </w:rPr>
      </w:r>
      <w:r w:rsidRPr="00841E66">
        <w:rPr>
          <w:noProof/>
        </w:rPr>
        <w:fldChar w:fldCharType="separate"/>
      </w:r>
      <w:r w:rsidR="00ED1AA4">
        <w:rPr>
          <w:noProof/>
        </w:rPr>
        <w:t>267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486B</w:t>
      </w:r>
      <w:r>
        <w:rPr>
          <w:noProof/>
        </w:rPr>
        <w:tab/>
        <w:t>Multiple parties in migration litigation</w:t>
      </w:r>
      <w:r w:rsidRPr="00841E66">
        <w:rPr>
          <w:noProof/>
        </w:rPr>
        <w:tab/>
      </w:r>
      <w:r w:rsidRPr="00841E66">
        <w:rPr>
          <w:noProof/>
        </w:rPr>
        <w:fldChar w:fldCharType="begin"/>
      </w:r>
      <w:r w:rsidRPr="00841E66">
        <w:rPr>
          <w:noProof/>
        </w:rPr>
        <w:instrText xml:space="preserve"> PAGEREF _Toc162437789 \h </w:instrText>
      </w:r>
      <w:r w:rsidRPr="00841E66">
        <w:rPr>
          <w:noProof/>
        </w:rPr>
      </w:r>
      <w:r w:rsidRPr="00841E66">
        <w:rPr>
          <w:noProof/>
        </w:rPr>
        <w:fldChar w:fldCharType="separate"/>
      </w:r>
      <w:r w:rsidR="00ED1AA4">
        <w:rPr>
          <w:noProof/>
        </w:rPr>
        <w:t>267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486C</w:t>
      </w:r>
      <w:r>
        <w:rPr>
          <w:noProof/>
        </w:rPr>
        <w:tab/>
        <w:t>Persons who may commence or continue proceedings in the Federal Circuit and Family Court of Australia (Division 2) or the Federal Court</w:t>
      </w:r>
      <w:r w:rsidRPr="00841E66">
        <w:rPr>
          <w:noProof/>
        </w:rPr>
        <w:tab/>
      </w:r>
      <w:r w:rsidRPr="00841E66">
        <w:rPr>
          <w:noProof/>
        </w:rPr>
        <w:fldChar w:fldCharType="begin"/>
      </w:r>
      <w:r w:rsidRPr="00841E66">
        <w:rPr>
          <w:noProof/>
        </w:rPr>
        <w:instrText xml:space="preserve"> PAGEREF _Toc162437790 \h </w:instrText>
      </w:r>
      <w:r w:rsidRPr="00841E66">
        <w:rPr>
          <w:noProof/>
        </w:rPr>
      </w:r>
      <w:r w:rsidRPr="00841E66">
        <w:rPr>
          <w:noProof/>
        </w:rPr>
        <w:fldChar w:fldCharType="separate"/>
      </w:r>
      <w:r w:rsidR="00ED1AA4">
        <w:rPr>
          <w:noProof/>
        </w:rPr>
        <w:t>269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486D</w:t>
      </w:r>
      <w:r>
        <w:rPr>
          <w:noProof/>
        </w:rPr>
        <w:tab/>
        <w:t>Disclosing other judicial review proceedings</w:t>
      </w:r>
      <w:r w:rsidRPr="00841E66">
        <w:rPr>
          <w:noProof/>
        </w:rPr>
        <w:tab/>
      </w:r>
      <w:r w:rsidRPr="00841E66">
        <w:rPr>
          <w:noProof/>
        </w:rPr>
        <w:fldChar w:fldCharType="begin"/>
      </w:r>
      <w:r w:rsidRPr="00841E66">
        <w:rPr>
          <w:noProof/>
        </w:rPr>
        <w:instrText xml:space="preserve"> PAGEREF _Toc162437791 \h </w:instrText>
      </w:r>
      <w:r w:rsidRPr="00841E66">
        <w:rPr>
          <w:noProof/>
        </w:rPr>
      </w:r>
      <w:r w:rsidRPr="00841E66">
        <w:rPr>
          <w:noProof/>
        </w:rPr>
        <w:fldChar w:fldCharType="separate"/>
      </w:r>
      <w:r w:rsidR="00ED1AA4">
        <w:rPr>
          <w:noProof/>
        </w:rPr>
        <w:t>270</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8B—Costs orders where proceedings have no reasonable prospect of success</w:t>
      </w:r>
      <w:r w:rsidRPr="00841E66">
        <w:rPr>
          <w:b w:val="0"/>
          <w:noProof/>
          <w:sz w:val="18"/>
        </w:rPr>
        <w:tab/>
      </w:r>
      <w:r w:rsidRPr="00841E66">
        <w:rPr>
          <w:b w:val="0"/>
          <w:noProof/>
          <w:sz w:val="18"/>
        </w:rPr>
        <w:fldChar w:fldCharType="begin"/>
      </w:r>
      <w:r w:rsidRPr="00841E66">
        <w:rPr>
          <w:b w:val="0"/>
          <w:noProof/>
          <w:sz w:val="18"/>
        </w:rPr>
        <w:instrText xml:space="preserve"> PAGEREF _Toc162437792 \h </w:instrText>
      </w:r>
      <w:r w:rsidRPr="00841E66">
        <w:rPr>
          <w:b w:val="0"/>
          <w:noProof/>
          <w:sz w:val="18"/>
        </w:rPr>
      </w:r>
      <w:r w:rsidRPr="00841E66">
        <w:rPr>
          <w:b w:val="0"/>
          <w:noProof/>
          <w:sz w:val="18"/>
        </w:rPr>
        <w:fldChar w:fldCharType="separate"/>
      </w:r>
      <w:r w:rsidR="00ED1AA4">
        <w:rPr>
          <w:b w:val="0"/>
          <w:noProof/>
          <w:sz w:val="18"/>
        </w:rPr>
        <w:t>272</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486E</w:t>
      </w:r>
      <w:r>
        <w:rPr>
          <w:noProof/>
        </w:rPr>
        <w:tab/>
        <w:t>Obligation where there is no reasonable prospect of success</w:t>
      </w:r>
      <w:r w:rsidRPr="00841E66">
        <w:rPr>
          <w:noProof/>
        </w:rPr>
        <w:tab/>
      </w:r>
      <w:r w:rsidRPr="00841E66">
        <w:rPr>
          <w:noProof/>
        </w:rPr>
        <w:fldChar w:fldCharType="begin"/>
      </w:r>
      <w:r w:rsidRPr="00841E66">
        <w:rPr>
          <w:noProof/>
        </w:rPr>
        <w:instrText xml:space="preserve"> PAGEREF _Toc162437793 \h </w:instrText>
      </w:r>
      <w:r w:rsidRPr="00841E66">
        <w:rPr>
          <w:noProof/>
        </w:rPr>
      </w:r>
      <w:r w:rsidRPr="00841E66">
        <w:rPr>
          <w:noProof/>
        </w:rPr>
        <w:fldChar w:fldCharType="separate"/>
      </w:r>
      <w:r w:rsidR="00ED1AA4">
        <w:rPr>
          <w:noProof/>
        </w:rPr>
        <w:t>272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486F</w:t>
      </w:r>
      <w:r>
        <w:rPr>
          <w:noProof/>
        </w:rPr>
        <w:tab/>
        <w:t>Cost orders</w:t>
      </w:r>
      <w:r w:rsidRPr="00841E66">
        <w:rPr>
          <w:noProof/>
        </w:rPr>
        <w:tab/>
      </w:r>
      <w:r w:rsidRPr="00841E66">
        <w:rPr>
          <w:noProof/>
        </w:rPr>
        <w:fldChar w:fldCharType="begin"/>
      </w:r>
      <w:r w:rsidRPr="00841E66">
        <w:rPr>
          <w:noProof/>
        </w:rPr>
        <w:instrText xml:space="preserve"> PAGEREF _Toc162437794 \h </w:instrText>
      </w:r>
      <w:r w:rsidRPr="00841E66">
        <w:rPr>
          <w:noProof/>
        </w:rPr>
      </w:r>
      <w:r w:rsidRPr="00841E66">
        <w:rPr>
          <w:noProof/>
        </w:rPr>
        <w:fldChar w:fldCharType="separate"/>
      </w:r>
      <w:r w:rsidR="00ED1AA4">
        <w:rPr>
          <w:noProof/>
        </w:rPr>
        <w:t>272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486G</w:t>
      </w:r>
      <w:r>
        <w:rPr>
          <w:noProof/>
        </w:rPr>
        <w:tab/>
        <w:t>Person must be given reasonable opportunity to argue against costs order</w:t>
      </w:r>
      <w:r w:rsidRPr="00841E66">
        <w:rPr>
          <w:noProof/>
        </w:rPr>
        <w:tab/>
      </w:r>
      <w:r w:rsidRPr="00841E66">
        <w:rPr>
          <w:noProof/>
        </w:rPr>
        <w:fldChar w:fldCharType="begin"/>
      </w:r>
      <w:r w:rsidRPr="00841E66">
        <w:rPr>
          <w:noProof/>
        </w:rPr>
        <w:instrText xml:space="preserve"> PAGEREF _Toc162437795 \h </w:instrText>
      </w:r>
      <w:r w:rsidRPr="00841E66">
        <w:rPr>
          <w:noProof/>
        </w:rPr>
      </w:r>
      <w:r w:rsidRPr="00841E66">
        <w:rPr>
          <w:noProof/>
        </w:rPr>
        <w:fldChar w:fldCharType="separate"/>
      </w:r>
      <w:r w:rsidR="00ED1AA4">
        <w:rPr>
          <w:noProof/>
        </w:rPr>
        <w:t>273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486H</w:t>
      </w:r>
      <w:r>
        <w:rPr>
          <w:noProof/>
        </w:rPr>
        <w:tab/>
        <w:t>Limited waiver of legal professional privilege</w:t>
      </w:r>
      <w:r w:rsidRPr="00841E66">
        <w:rPr>
          <w:noProof/>
        </w:rPr>
        <w:tab/>
      </w:r>
      <w:r w:rsidRPr="00841E66">
        <w:rPr>
          <w:noProof/>
        </w:rPr>
        <w:fldChar w:fldCharType="begin"/>
      </w:r>
      <w:r w:rsidRPr="00841E66">
        <w:rPr>
          <w:noProof/>
        </w:rPr>
        <w:instrText xml:space="preserve"> PAGEREF _Toc162437796 \h </w:instrText>
      </w:r>
      <w:r w:rsidRPr="00841E66">
        <w:rPr>
          <w:noProof/>
        </w:rPr>
      </w:r>
      <w:r w:rsidRPr="00841E66">
        <w:rPr>
          <w:noProof/>
        </w:rPr>
        <w:fldChar w:fldCharType="separate"/>
      </w:r>
      <w:r w:rsidR="00ED1AA4">
        <w:rPr>
          <w:noProof/>
        </w:rPr>
        <w:t>274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486I</w:t>
      </w:r>
      <w:r>
        <w:rPr>
          <w:noProof/>
        </w:rPr>
        <w:tab/>
        <w:t>Lawyer’s certification</w:t>
      </w:r>
      <w:r w:rsidRPr="00841E66">
        <w:rPr>
          <w:noProof/>
        </w:rPr>
        <w:tab/>
      </w:r>
      <w:r w:rsidRPr="00841E66">
        <w:rPr>
          <w:noProof/>
        </w:rPr>
        <w:fldChar w:fldCharType="begin"/>
      </w:r>
      <w:r w:rsidRPr="00841E66">
        <w:rPr>
          <w:noProof/>
        </w:rPr>
        <w:instrText xml:space="preserve"> PAGEREF _Toc162437797 \h </w:instrText>
      </w:r>
      <w:r w:rsidRPr="00841E66">
        <w:rPr>
          <w:noProof/>
        </w:rPr>
      </w:r>
      <w:r w:rsidRPr="00841E66">
        <w:rPr>
          <w:noProof/>
        </w:rPr>
        <w:fldChar w:fldCharType="separate"/>
      </w:r>
      <w:r w:rsidR="00ED1AA4">
        <w:rPr>
          <w:noProof/>
        </w:rPr>
        <w:t>274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486J</w:t>
      </w:r>
      <w:r>
        <w:rPr>
          <w:noProof/>
        </w:rPr>
        <w:tab/>
        <w:t>Part does not limit other powers to order costs against third parties</w:t>
      </w:r>
      <w:r w:rsidRPr="00841E66">
        <w:rPr>
          <w:noProof/>
        </w:rPr>
        <w:tab/>
      </w:r>
      <w:r w:rsidRPr="00841E66">
        <w:rPr>
          <w:noProof/>
        </w:rPr>
        <w:fldChar w:fldCharType="begin"/>
      </w:r>
      <w:r w:rsidRPr="00841E66">
        <w:rPr>
          <w:noProof/>
        </w:rPr>
        <w:instrText xml:space="preserve"> PAGEREF _Toc162437798 \h </w:instrText>
      </w:r>
      <w:r w:rsidRPr="00841E66">
        <w:rPr>
          <w:noProof/>
        </w:rPr>
      </w:r>
      <w:r w:rsidRPr="00841E66">
        <w:rPr>
          <w:noProof/>
        </w:rPr>
        <w:fldChar w:fldCharType="separate"/>
      </w:r>
      <w:r w:rsidR="00ED1AA4">
        <w:rPr>
          <w:noProof/>
        </w:rPr>
        <w:t>275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486K</w:t>
      </w:r>
      <w:r>
        <w:rPr>
          <w:noProof/>
        </w:rPr>
        <w:tab/>
        <w:t>Definitions</w:t>
      </w:r>
      <w:r w:rsidRPr="00841E66">
        <w:rPr>
          <w:noProof/>
        </w:rPr>
        <w:tab/>
      </w:r>
      <w:r w:rsidRPr="00841E66">
        <w:rPr>
          <w:noProof/>
        </w:rPr>
        <w:fldChar w:fldCharType="begin"/>
      </w:r>
      <w:r w:rsidRPr="00841E66">
        <w:rPr>
          <w:noProof/>
        </w:rPr>
        <w:instrText xml:space="preserve"> PAGEREF _Toc162437799 \h </w:instrText>
      </w:r>
      <w:r w:rsidRPr="00841E66">
        <w:rPr>
          <w:noProof/>
        </w:rPr>
      </w:r>
      <w:r w:rsidRPr="00841E66">
        <w:rPr>
          <w:noProof/>
        </w:rPr>
        <w:fldChar w:fldCharType="separate"/>
      </w:r>
      <w:r w:rsidR="00ED1AA4">
        <w:rPr>
          <w:noProof/>
        </w:rPr>
        <w:t>275</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8C—Reports on persons in detention for more than 2 years</w:t>
      </w:r>
      <w:r w:rsidRPr="00841E66">
        <w:rPr>
          <w:b w:val="0"/>
          <w:noProof/>
          <w:sz w:val="18"/>
        </w:rPr>
        <w:tab/>
      </w:r>
      <w:r w:rsidRPr="00841E66">
        <w:rPr>
          <w:b w:val="0"/>
          <w:noProof/>
          <w:sz w:val="18"/>
        </w:rPr>
        <w:fldChar w:fldCharType="begin"/>
      </w:r>
      <w:r w:rsidRPr="00841E66">
        <w:rPr>
          <w:b w:val="0"/>
          <w:noProof/>
          <w:sz w:val="18"/>
        </w:rPr>
        <w:instrText xml:space="preserve"> PAGEREF _Toc162437800 \h </w:instrText>
      </w:r>
      <w:r w:rsidRPr="00841E66">
        <w:rPr>
          <w:b w:val="0"/>
          <w:noProof/>
          <w:sz w:val="18"/>
        </w:rPr>
      </w:r>
      <w:r w:rsidRPr="00841E66">
        <w:rPr>
          <w:b w:val="0"/>
          <w:noProof/>
          <w:sz w:val="18"/>
        </w:rPr>
        <w:fldChar w:fldCharType="separate"/>
      </w:r>
      <w:r w:rsidR="00ED1AA4">
        <w:rPr>
          <w:b w:val="0"/>
          <w:noProof/>
          <w:sz w:val="18"/>
        </w:rPr>
        <w:t>276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486L</w:t>
      </w:r>
      <w:r>
        <w:rPr>
          <w:noProof/>
        </w:rPr>
        <w:tab/>
        <w:t xml:space="preserve">What is the </w:t>
      </w:r>
      <w:r w:rsidRPr="00E92FE1">
        <w:rPr>
          <w:i/>
          <w:noProof/>
        </w:rPr>
        <w:t xml:space="preserve">detention reporting start time </w:t>
      </w:r>
      <w:r>
        <w:rPr>
          <w:noProof/>
        </w:rPr>
        <w:t>for a person?</w:t>
      </w:r>
      <w:r w:rsidRPr="00841E66">
        <w:rPr>
          <w:noProof/>
        </w:rPr>
        <w:tab/>
      </w:r>
      <w:r w:rsidRPr="00841E66">
        <w:rPr>
          <w:noProof/>
        </w:rPr>
        <w:fldChar w:fldCharType="begin"/>
      </w:r>
      <w:r w:rsidRPr="00841E66">
        <w:rPr>
          <w:noProof/>
        </w:rPr>
        <w:instrText xml:space="preserve"> PAGEREF _Toc162437801 \h </w:instrText>
      </w:r>
      <w:r w:rsidRPr="00841E66">
        <w:rPr>
          <w:noProof/>
        </w:rPr>
      </w:r>
      <w:r w:rsidRPr="00841E66">
        <w:rPr>
          <w:noProof/>
        </w:rPr>
        <w:fldChar w:fldCharType="separate"/>
      </w:r>
      <w:r w:rsidR="00ED1AA4">
        <w:rPr>
          <w:noProof/>
        </w:rPr>
        <w:t>276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486M</w:t>
      </w:r>
      <w:r>
        <w:rPr>
          <w:noProof/>
        </w:rPr>
        <w:tab/>
        <w:t xml:space="preserve">What is a </w:t>
      </w:r>
      <w:r w:rsidRPr="00E92FE1">
        <w:rPr>
          <w:i/>
          <w:noProof/>
        </w:rPr>
        <w:t>detention reporting time</w:t>
      </w:r>
      <w:r>
        <w:rPr>
          <w:noProof/>
        </w:rPr>
        <w:t xml:space="preserve"> for a person?</w:t>
      </w:r>
      <w:r w:rsidRPr="00841E66">
        <w:rPr>
          <w:noProof/>
        </w:rPr>
        <w:tab/>
      </w:r>
      <w:r w:rsidRPr="00841E66">
        <w:rPr>
          <w:noProof/>
        </w:rPr>
        <w:fldChar w:fldCharType="begin"/>
      </w:r>
      <w:r w:rsidRPr="00841E66">
        <w:rPr>
          <w:noProof/>
        </w:rPr>
        <w:instrText xml:space="preserve"> PAGEREF _Toc162437802 \h </w:instrText>
      </w:r>
      <w:r w:rsidRPr="00841E66">
        <w:rPr>
          <w:noProof/>
        </w:rPr>
      </w:r>
      <w:r w:rsidRPr="00841E66">
        <w:rPr>
          <w:noProof/>
        </w:rPr>
        <w:fldChar w:fldCharType="separate"/>
      </w:r>
      <w:r w:rsidR="00ED1AA4">
        <w:rPr>
          <w:noProof/>
        </w:rPr>
        <w:t>276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486N</w:t>
      </w:r>
      <w:r>
        <w:rPr>
          <w:noProof/>
        </w:rPr>
        <w:tab/>
        <w:t>Secretary’s obligation to report to Commonwealth Ombudsman</w:t>
      </w:r>
      <w:r w:rsidRPr="00841E66">
        <w:rPr>
          <w:noProof/>
        </w:rPr>
        <w:tab/>
      </w:r>
      <w:r w:rsidRPr="00841E66">
        <w:rPr>
          <w:noProof/>
        </w:rPr>
        <w:fldChar w:fldCharType="begin"/>
      </w:r>
      <w:r w:rsidRPr="00841E66">
        <w:rPr>
          <w:noProof/>
        </w:rPr>
        <w:instrText xml:space="preserve"> PAGEREF _Toc162437803 \h </w:instrText>
      </w:r>
      <w:r w:rsidRPr="00841E66">
        <w:rPr>
          <w:noProof/>
        </w:rPr>
      </w:r>
      <w:r w:rsidRPr="00841E66">
        <w:rPr>
          <w:noProof/>
        </w:rPr>
        <w:fldChar w:fldCharType="separate"/>
      </w:r>
      <w:r w:rsidR="00ED1AA4">
        <w:rPr>
          <w:noProof/>
        </w:rPr>
        <w:t>276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486O</w:t>
      </w:r>
      <w:r>
        <w:rPr>
          <w:noProof/>
        </w:rPr>
        <w:tab/>
        <w:t>Commonwealth Ombudsman to give Minister assessment of detention arrangements</w:t>
      </w:r>
      <w:r w:rsidRPr="00841E66">
        <w:rPr>
          <w:noProof/>
        </w:rPr>
        <w:tab/>
      </w:r>
      <w:r w:rsidRPr="00841E66">
        <w:rPr>
          <w:noProof/>
        </w:rPr>
        <w:fldChar w:fldCharType="begin"/>
      </w:r>
      <w:r w:rsidRPr="00841E66">
        <w:rPr>
          <w:noProof/>
        </w:rPr>
        <w:instrText xml:space="preserve"> PAGEREF _Toc162437804 \h </w:instrText>
      </w:r>
      <w:r w:rsidRPr="00841E66">
        <w:rPr>
          <w:noProof/>
        </w:rPr>
      </w:r>
      <w:r w:rsidRPr="00841E66">
        <w:rPr>
          <w:noProof/>
        </w:rPr>
        <w:fldChar w:fldCharType="separate"/>
      </w:r>
      <w:r w:rsidR="00ED1AA4">
        <w:rPr>
          <w:noProof/>
        </w:rPr>
        <w:t>277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486P</w:t>
      </w:r>
      <w:r>
        <w:rPr>
          <w:noProof/>
        </w:rPr>
        <w:tab/>
        <w:t>Minister to table statement from Commonwealth Ombudsman</w:t>
      </w:r>
      <w:r w:rsidRPr="00841E66">
        <w:rPr>
          <w:noProof/>
        </w:rPr>
        <w:tab/>
      </w:r>
      <w:r w:rsidRPr="00841E66">
        <w:rPr>
          <w:noProof/>
        </w:rPr>
        <w:fldChar w:fldCharType="begin"/>
      </w:r>
      <w:r w:rsidRPr="00841E66">
        <w:rPr>
          <w:noProof/>
        </w:rPr>
        <w:instrText xml:space="preserve"> PAGEREF _Toc162437805 \h </w:instrText>
      </w:r>
      <w:r w:rsidRPr="00841E66">
        <w:rPr>
          <w:noProof/>
        </w:rPr>
      </w:r>
      <w:r w:rsidRPr="00841E66">
        <w:rPr>
          <w:noProof/>
        </w:rPr>
        <w:fldChar w:fldCharType="separate"/>
      </w:r>
      <w:r w:rsidR="00ED1AA4">
        <w:rPr>
          <w:noProof/>
        </w:rPr>
        <w:t>278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486Q</w:t>
      </w:r>
      <w:r>
        <w:rPr>
          <w:noProof/>
        </w:rPr>
        <w:tab/>
        <w:t xml:space="preserve">Application of </w:t>
      </w:r>
      <w:r w:rsidRPr="00E92FE1">
        <w:rPr>
          <w:i/>
          <w:noProof/>
        </w:rPr>
        <w:t>Ombudsman Act 1976</w:t>
      </w:r>
      <w:r w:rsidRPr="00841E66">
        <w:rPr>
          <w:noProof/>
        </w:rPr>
        <w:tab/>
      </w:r>
      <w:r w:rsidRPr="00841E66">
        <w:rPr>
          <w:noProof/>
        </w:rPr>
        <w:fldChar w:fldCharType="begin"/>
      </w:r>
      <w:r w:rsidRPr="00841E66">
        <w:rPr>
          <w:noProof/>
        </w:rPr>
        <w:instrText xml:space="preserve"> PAGEREF _Toc162437806 \h </w:instrText>
      </w:r>
      <w:r w:rsidRPr="00841E66">
        <w:rPr>
          <w:noProof/>
        </w:rPr>
      </w:r>
      <w:r w:rsidRPr="00841E66">
        <w:rPr>
          <w:noProof/>
        </w:rPr>
        <w:fldChar w:fldCharType="separate"/>
      </w:r>
      <w:r w:rsidR="00ED1AA4">
        <w:rPr>
          <w:noProof/>
        </w:rPr>
        <w:t>278</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8D—Civil penalties</w:t>
      </w:r>
      <w:r w:rsidRPr="00841E66">
        <w:rPr>
          <w:b w:val="0"/>
          <w:noProof/>
          <w:sz w:val="18"/>
        </w:rPr>
        <w:tab/>
      </w:r>
      <w:r w:rsidRPr="00841E66">
        <w:rPr>
          <w:b w:val="0"/>
          <w:noProof/>
          <w:sz w:val="18"/>
        </w:rPr>
        <w:fldChar w:fldCharType="begin"/>
      </w:r>
      <w:r w:rsidRPr="00841E66">
        <w:rPr>
          <w:b w:val="0"/>
          <w:noProof/>
          <w:sz w:val="18"/>
        </w:rPr>
        <w:instrText xml:space="preserve"> PAGEREF _Toc162437807 \h </w:instrText>
      </w:r>
      <w:r w:rsidRPr="00841E66">
        <w:rPr>
          <w:b w:val="0"/>
          <w:noProof/>
          <w:sz w:val="18"/>
        </w:rPr>
      </w:r>
      <w:r w:rsidRPr="00841E66">
        <w:rPr>
          <w:b w:val="0"/>
          <w:noProof/>
          <w:sz w:val="18"/>
        </w:rPr>
        <w:fldChar w:fldCharType="separate"/>
      </w:r>
      <w:r w:rsidR="00ED1AA4">
        <w:rPr>
          <w:b w:val="0"/>
          <w:noProof/>
          <w:sz w:val="18"/>
        </w:rPr>
        <w:t>279</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1—Obtaining a civil penalty order</w:t>
      </w:r>
      <w:r w:rsidRPr="00841E66">
        <w:rPr>
          <w:b w:val="0"/>
          <w:noProof/>
          <w:sz w:val="18"/>
        </w:rPr>
        <w:tab/>
      </w:r>
      <w:r w:rsidRPr="00841E66">
        <w:rPr>
          <w:b w:val="0"/>
          <w:noProof/>
          <w:sz w:val="18"/>
        </w:rPr>
        <w:fldChar w:fldCharType="begin"/>
      </w:r>
      <w:r w:rsidRPr="00841E66">
        <w:rPr>
          <w:b w:val="0"/>
          <w:noProof/>
          <w:sz w:val="18"/>
        </w:rPr>
        <w:instrText xml:space="preserve"> PAGEREF _Toc162437808 \h </w:instrText>
      </w:r>
      <w:r w:rsidRPr="00841E66">
        <w:rPr>
          <w:b w:val="0"/>
          <w:noProof/>
          <w:sz w:val="18"/>
        </w:rPr>
      </w:r>
      <w:r w:rsidRPr="00841E66">
        <w:rPr>
          <w:b w:val="0"/>
          <w:noProof/>
          <w:sz w:val="18"/>
        </w:rPr>
        <w:fldChar w:fldCharType="separate"/>
      </w:r>
      <w:r w:rsidR="00ED1AA4">
        <w:rPr>
          <w:b w:val="0"/>
          <w:noProof/>
          <w:sz w:val="18"/>
        </w:rPr>
        <w:t>279</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486R</w:t>
      </w:r>
      <w:r>
        <w:rPr>
          <w:noProof/>
        </w:rPr>
        <w:tab/>
        <w:t>Civil penalty orders</w:t>
      </w:r>
      <w:r w:rsidRPr="00841E66">
        <w:rPr>
          <w:noProof/>
        </w:rPr>
        <w:tab/>
      </w:r>
      <w:r w:rsidRPr="00841E66">
        <w:rPr>
          <w:noProof/>
        </w:rPr>
        <w:fldChar w:fldCharType="begin"/>
      </w:r>
      <w:r w:rsidRPr="00841E66">
        <w:rPr>
          <w:noProof/>
        </w:rPr>
        <w:instrText xml:space="preserve"> PAGEREF _Toc162437809 \h </w:instrText>
      </w:r>
      <w:r w:rsidRPr="00841E66">
        <w:rPr>
          <w:noProof/>
        </w:rPr>
      </w:r>
      <w:r w:rsidRPr="00841E66">
        <w:rPr>
          <w:noProof/>
        </w:rPr>
        <w:fldChar w:fldCharType="separate"/>
      </w:r>
      <w:r w:rsidR="00ED1AA4">
        <w:rPr>
          <w:noProof/>
        </w:rPr>
        <w:t>279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486S</w:t>
      </w:r>
      <w:r>
        <w:rPr>
          <w:noProof/>
        </w:rPr>
        <w:tab/>
        <w:t>Additional rules relating to the sponsorship civil penalty provisions</w:t>
      </w:r>
      <w:r w:rsidRPr="00841E66">
        <w:rPr>
          <w:noProof/>
        </w:rPr>
        <w:tab/>
      </w:r>
      <w:r w:rsidRPr="00841E66">
        <w:rPr>
          <w:noProof/>
        </w:rPr>
        <w:fldChar w:fldCharType="begin"/>
      </w:r>
      <w:r w:rsidRPr="00841E66">
        <w:rPr>
          <w:noProof/>
        </w:rPr>
        <w:instrText xml:space="preserve"> PAGEREF _Toc162437810 \h </w:instrText>
      </w:r>
      <w:r w:rsidRPr="00841E66">
        <w:rPr>
          <w:noProof/>
        </w:rPr>
      </w:r>
      <w:r w:rsidRPr="00841E66">
        <w:rPr>
          <w:noProof/>
        </w:rPr>
        <w:fldChar w:fldCharType="separate"/>
      </w:r>
      <w:r w:rsidR="00ED1AA4">
        <w:rPr>
          <w:noProof/>
        </w:rPr>
        <w:t>280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486T</w:t>
      </w:r>
      <w:r>
        <w:rPr>
          <w:noProof/>
        </w:rPr>
        <w:tab/>
        <w:t>Civil enforcement of penalty</w:t>
      </w:r>
      <w:r w:rsidRPr="00841E66">
        <w:rPr>
          <w:noProof/>
        </w:rPr>
        <w:tab/>
      </w:r>
      <w:r w:rsidRPr="00841E66">
        <w:rPr>
          <w:noProof/>
        </w:rPr>
        <w:fldChar w:fldCharType="begin"/>
      </w:r>
      <w:r w:rsidRPr="00841E66">
        <w:rPr>
          <w:noProof/>
        </w:rPr>
        <w:instrText xml:space="preserve"> PAGEREF _Toc162437811 \h </w:instrText>
      </w:r>
      <w:r w:rsidRPr="00841E66">
        <w:rPr>
          <w:noProof/>
        </w:rPr>
      </w:r>
      <w:r w:rsidRPr="00841E66">
        <w:rPr>
          <w:noProof/>
        </w:rPr>
        <w:fldChar w:fldCharType="separate"/>
      </w:r>
      <w:r w:rsidR="00ED1AA4">
        <w:rPr>
          <w:noProof/>
        </w:rPr>
        <w:t>281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486U</w:t>
      </w:r>
      <w:r>
        <w:rPr>
          <w:noProof/>
        </w:rPr>
        <w:tab/>
        <w:t>Conduct contravening more than one civil penalty provision</w:t>
      </w:r>
      <w:r w:rsidRPr="00841E66">
        <w:rPr>
          <w:noProof/>
        </w:rPr>
        <w:tab/>
      </w:r>
      <w:r w:rsidRPr="00841E66">
        <w:rPr>
          <w:noProof/>
        </w:rPr>
        <w:fldChar w:fldCharType="begin"/>
      </w:r>
      <w:r w:rsidRPr="00841E66">
        <w:rPr>
          <w:noProof/>
        </w:rPr>
        <w:instrText xml:space="preserve"> PAGEREF _Toc162437812 \h </w:instrText>
      </w:r>
      <w:r w:rsidRPr="00841E66">
        <w:rPr>
          <w:noProof/>
        </w:rPr>
      </w:r>
      <w:r w:rsidRPr="00841E66">
        <w:rPr>
          <w:noProof/>
        </w:rPr>
        <w:fldChar w:fldCharType="separate"/>
      </w:r>
      <w:r w:rsidR="00ED1AA4">
        <w:rPr>
          <w:noProof/>
        </w:rPr>
        <w:t>281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486V</w:t>
      </w:r>
      <w:r>
        <w:rPr>
          <w:noProof/>
        </w:rPr>
        <w:tab/>
        <w:t>Multiple contraventions</w:t>
      </w:r>
      <w:r w:rsidRPr="00841E66">
        <w:rPr>
          <w:noProof/>
        </w:rPr>
        <w:tab/>
      </w:r>
      <w:r w:rsidRPr="00841E66">
        <w:rPr>
          <w:noProof/>
        </w:rPr>
        <w:fldChar w:fldCharType="begin"/>
      </w:r>
      <w:r w:rsidRPr="00841E66">
        <w:rPr>
          <w:noProof/>
        </w:rPr>
        <w:instrText xml:space="preserve"> PAGEREF _Toc162437813 \h </w:instrText>
      </w:r>
      <w:r w:rsidRPr="00841E66">
        <w:rPr>
          <w:noProof/>
        </w:rPr>
      </w:r>
      <w:r w:rsidRPr="00841E66">
        <w:rPr>
          <w:noProof/>
        </w:rPr>
        <w:fldChar w:fldCharType="separate"/>
      </w:r>
      <w:r w:rsidR="00ED1AA4">
        <w:rPr>
          <w:noProof/>
        </w:rPr>
        <w:t>282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486W</w:t>
      </w:r>
      <w:r>
        <w:rPr>
          <w:noProof/>
        </w:rPr>
        <w:tab/>
        <w:t>Proceedings may be heard together</w:t>
      </w:r>
      <w:r w:rsidRPr="00841E66">
        <w:rPr>
          <w:noProof/>
        </w:rPr>
        <w:tab/>
      </w:r>
      <w:r w:rsidRPr="00841E66">
        <w:rPr>
          <w:noProof/>
        </w:rPr>
        <w:fldChar w:fldCharType="begin"/>
      </w:r>
      <w:r w:rsidRPr="00841E66">
        <w:rPr>
          <w:noProof/>
        </w:rPr>
        <w:instrText xml:space="preserve"> PAGEREF _Toc162437814 \h </w:instrText>
      </w:r>
      <w:r w:rsidRPr="00841E66">
        <w:rPr>
          <w:noProof/>
        </w:rPr>
      </w:r>
      <w:r w:rsidRPr="00841E66">
        <w:rPr>
          <w:noProof/>
        </w:rPr>
        <w:fldChar w:fldCharType="separate"/>
      </w:r>
      <w:r w:rsidR="00ED1AA4">
        <w:rPr>
          <w:noProof/>
        </w:rPr>
        <w:t>282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486X</w:t>
      </w:r>
      <w:r>
        <w:rPr>
          <w:noProof/>
        </w:rPr>
        <w:tab/>
        <w:t>Civil evidence and procedure rules for civil penalty orders</w:t>
      </w:r>
      <w:r w:rsidRPr="00841E66">
        <w:rPr>
          <w:noProof/>
        </w:rPr>
        <w:tab/>
      </w:r>
      <w:r w:rsidRPr="00841E66">
        <w:rPr>
          <w:noProof/>
        </w:rPr>
        <w:fldChar w:fldCharType="begin"/>
      </w:r>
      <w:r w:rsidRPr="00841E66">
        <w:rPr>
          <w:noProof/>
        </w:rPr>
        <w:instrText xml:space="preserve"> PAGEREF _Toc162437815 \h </w:instrText>
      </w:r>
      <w:r w:rsidRPr="00841E66">
        <w:rPr>
          <w:noProof/>
        </w:rPr>
      </w:r>
      <w:r w:rsidRPr="00841E66">
        <w:rPr>
          <w:noProof/>
        </w:rPr>
        <w:fldChar w:fldCharType="separate"/>
      </w:r>
      <w:r w:rsidR="00ED1AA4">
        <w:rPr>
          <w:noProof/>
        </w:rPr>
        <w:t>282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486Y</w:t>
      </w:r>
      <w:r>
        <w:rPr>
          <w:noProof/>
        </w:rPr>
        <w:tab/>
        <w:t>Requirement for persons to assist in applications for civil penalty orders</w:t>
      </w:r>
      <w:r w:rsidRPr="00841E66">
        <w:rPr>
          <w:noProof/>
        </w:rPr>
        <w:tab/>
      </w:r>
      <w:r w:rsidRPr="00841E66">
        <w:rPr>
          <w:noProof/>
        </w:rPr>
        <w:fldChar w:fldCharType="begin"/>
      </w:r>
      <w:r w:rsidRPr="00841E66">
        <w:rPr>
          <w:noProof/>
        </w:rPr>
        <w:instrText xml:space="preserve"> PAGEREF _Toc162437816 \h </w:instrText>
      </w:r>
      <w:r w:rsidRPr="00841E66">
        <w:rPr>
          <w:noProof/>
        </w:rPr>
      </w:r>
      <w:r w:rsidRPr="00841E66">
        <w:rPr>
          <w:noProof/>
        </w:rPr>
        <w:fldChar w:fldCharType="separate"/>
      </w:r>
      <w:r w:rsidR="00ED1AA4">
        <w:rPr>
          <w:noProof/>
        </w:rPr>
        <w:t>282</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2—Civil proceedings and criminal proceedings</w:t>
      </w:r>
      <w:r w:rsidRPr="00841E66">
        <w:rPr>
          <w:b w:val="0"/>
          <w:noProof/>
          <w:sz w:val="18"/>
        </w:rPr>
        <w:tab/>
      </w:r>
      <w:r w:rsidRPr="00841E66">
        <w:rPr>
          <w:b w:val="0"/>
          <w:noProof/>
          <w:sz w:val="18"/>
        </w:rPr>
        <w:fldChar w:fldCharType="begin"/>
      </w:r>
      <w:r w:rsidRPr="00841E66">
        <w:rPr>
          <w:b w:val="0"/>
          <w:noProof/>
          <w:sz w:val="18"/>
        </w:rPr>
        <w:instrText xml:space="preserve"> PAGEREF _Toc162437817 \h </w:instrText>
      </w:r>
      <w:r w:rsidRPr="00841E66">
        <w:rPr>
          <w:b w:val="0"/>
          <w:noProof/>
          <w:sz w:val="18"/>
        </w:rPr>
      </w:r>
      <w:r w:rsidRPr="00841E66">
        <w:rPr>
          <w:b w:val="0"/>
          <w:noProof/>
          <w:sz w:val="18"/>
        </w:rPr>
        <w:fldChar w:fldCharType="separate"/>
      </w:r>
      <w:r w:rsidR="00ED1AA4">
        <w:rPr>
          <w:b w:val="0"/>
          <w:noProof/>
          <w:sz w:val="18"/>
        </w:rPr>
        <w:t>284</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486Z</w:t>
      </w:r>
      <w:r>
        <w:rPr>
          <w:noProof/>
        </w:rPr>
        <w:tab/>
        <w:t>Civil proceedings after criminal proceedings</w:t>
      </w:r>
      <w:r w:rsidRPr="00841E66">
        <w:rPr>
          <w:noProof/>
        </w:rPr>
        <w:tab/>
      </w:r>
      <w:r w:rsidRPr="00841E66">
        <w:rPr>
          <w:noProof/>
        </w:rPr>
        <w:fldChar w:fldCharType="begin"/>
      </w:r>
      <w:r w:rsidRPr="00841E66">
        <w:rPr>
          <w:noProof/>
        </w:rPr>
        <w:instrText xml:space="preserve"> PAGEREF _Toc162437818 \h </w:instrText>
      </w:r>
      <w:r w:rsidRPr="00841E66">
        <w:rPr>
          <w:noProof/>
        </w:rPr>
      </w:r>
      <w:r w:rsidRPr="00841E66">
        <w:rPr>
          <w:noProof/>
        </w:rPr>
        <w:fldChar w:fldCharType="separate"/>
      </w:r>
      <w:r w:rsidR="00ED1AA4">
        <w:rPr>
          <w:noProof/>
        </w:rPr>
        <w:t>284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486ZA</w:t>
      </w:r>
      <w:r>
        <w:rPr>
          <w:noProof/>
        </w:rPr>
        <w:tab/>
        <w:t>Criminal proceedings during civil proceedings</w:t>
      </w:r>
      <w:r w:rsidRPr="00841E66">
        <w:rPr>
          <w:noProof/>
        </w:rPr>
        <w:tab/>
      </w:r>
      <w:r w:rsidRPr="00841E66">
        <w:rPr>
          <w:noProof/>
        </w:rPr>
        <w:fldChar w:fldCharType="begin"/>
      </w:r>
      <w:r w:rsidRPr="00841E66">
        <w:rPr>
          <w:noProof/>
        </w:rPr>
        <w:instrText xml:space="preserve"> PAGEREF _Toc162437819 \h </w:instrText>
      </w:r>
      <w:r w:rsidRPr="00841E66">
        <w:rPr>
          <w:noProof/>
        </w:rPr>
      </w:r>
      <w:r w:rsidRPr="00841E66">
        <w:rPr>
          <w:noProof/>
        </w:rPr>
        <w:fldChar w:fldCharType="separate"/>
      </w:r>
      <w:r w:rsidR="00ED1AA4">
        <w:rPr>
          <w:noProof/>
        </w:rPr>
        <w:t>284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486ZB</w:t>
      </w:r>
      <w:r>
        <w:rPr>
          <w:noProof/>
        </w:rPr>
        <w:tab/>
        <w:t>Criminal proceedings after civil proceedings</w:t>
      </w:r>
      <w:r w:rsidRPr="00841E66">
        <w:rPr>
          <w:noProof/>
        </w:rPr>
        <w:tab/>
      </w:r>
      <w:r w:rsidRPr="00841E66">
        <w:rPr>
          <w:noProof/>
        </w:rPr>
        <w:fldChar w:fldCharType="begin"/>
      </w:r>
      <w:r w:rsidRPr="00841E66">
        <w:rPr>
          <w:noProof/>
        </w:rPr>
        <w:instrText xml:space="preserve"> PAGEREF _Toc162437820 \h </w:instrText>
      </w:r>
      <w:r w:rsidRPr="00841E66">
        <w:rPr>
          <w:noProof/>
        </w:rPr>
      </w:r>
      <w:r w:rsidRPr="00841E66">
        <w:rPr>
          <w:noProof/>
        </w:rPr>
        <w:fldChar w:fldCharType="separate"/>
      </w:r>
      <w:r w:rsidR="00ED1AA4">
        <w:rPr>
          <w:noProof/>
        </w:rPr>
        <w:t>284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486ZC</w:t>
      </w:r>
      <w:r>
        <w:rPr>
          <w:noProof/>
        </w:rPr>
        <w:tab/>
        <w:t>Evidence given in civil proceedings not admissible in criminal proceedings</w:t>
      </w:r>
      <w:r w:rsidRPr="00841E66">
        <w:rPr>
          <w:noProof/>
        </w:rPr>
        <w:tab/>
      </w:r>
      <w:r w:rsidRPr="00841E66">
        <w:rPr>
          <w:noProof/>
        </w:rPr>
        <w:fldChar w:fldCharType="begin"/>
      </w:r>
      <w:r w:rsidRPr="00841E66">
        <w:rPr>
          <w:noProof/>
        </w:rPr>
        <w:instrText xml:space="preserve"> PAGEREF _Toc162437821 \h </w:instrText>
      </w:r>
      <w:r w:rsidRPr="00841E66">
        <w:rPr>
          <w:noProof/>
        </w:rPr>
      </w:r>
      <w:r w:rsidRPr="00841E66">
        <w:rPr>
          <w:noProof/>
        </w:rPr>
        <w:fldChar w:fldCharType="separate"/>
      </w:r>
      <w:r w:rsidR="00ED1AA4">
        <w:rPr>
          <w:noProof/>
        </w:rPr>
        <w:t>285</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lastRenderedPageBreak/>
        <w:t>Division 3—Miscellaneous</w:t>
      </w:r>
      <w:r w:rsidRPr="00841E66">
        <w:rPr>
          <w:b w:val="0"/>
          <w:noProof/>
          <w:sz w:val="18"/>
        </w:rPr>
        <w:tab/>
      </w:r>
      <w:r w:rsidRPr="00841E66">
        <w:rPr>
          <w:b w:val="0"/>
          <w:noProof/>
          <w:sz w:val="18"/>
        </w:rPr>
        <w:fldChar w:fldCharType="begin"/>
      </w:r>
      <w:r w:rsidRPr="00841E66">
        <w:rPr>
          <w:b w:val="0"/>
          <w:noProof/>
          <w:sz w:val="18"/>
        </w:rPr>
        <w:instrText xml:space="preserve"> PAGEREF _Toc162437822 \h </w:instrText>
      </w:r>
      <w:r w:rsidRPr="00841E66">
        <w:rPr>
          <w:b w:val="0"/>
          <w:noProof/>
          <w:sz w:val="18"/>
        </w:rPr>
      </w:r>
      <w:r w:rsidRPr="00841E66">
        <w:rPr>
          <w:b w:val="0"/>
          <w:noProof/>
          <w:sz w:val="18"/>
        </w:rPr>
        <w:fldChar w:fldCharType="separate"/>
      </w:r>
      <w:r w:rsidR="00ED1AA4">
        <w:rPr>
          <w:b w:val="0"/>
          <w:noProof/>
          <w:sz w:val="18"/>
        </w:rPr>
        <w:t>286</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486ZD</w:t>
      </w:r>
      <w:r>
        <w:rPr>
          <w:noProof/>
        </w:rPr>
        <w:tab/>
        <w:t>Ancillary contravention of civil penalty provisions</w:t>
      </w:r>
      <w:r w:rsidRPr="00841E66">
        <w:rPr>
          <w:noProof/>
        </w:rPr>
        <w:tab/>
      </w:r>
      <w:r w:rsidRPr="00841E66">
        <w:rPr>
          <w:noProof/>
        </w:rPr>
        <w:fldChar w:fldCharType="begin"/>
      </w:r>
      <w:r w:rsidRPr="00841E66">
        <w:rPr>
          <w:noProof/>
        </w:rPr>
        <w:instrText xml:space="preserve"> PAGEREF _Toc162437823 \h </w:instrText>
      </w:r>
      <w:r w:rsidRPr="00841E66">
        <w:rPr>
          <w:noProof/>
        </w:rPr>
      </w:r>
      <w:r w:rsidRPr="00841E66">
        <w:rPr>
          <w:noProof/>
        </w:rPr>
        <w:fldChar w:fldCharType="separate"/>
      </w:r>
      <w:r w:rsidR="00ED1AA4">
        <w:rPr>
          <w:noProof/>
        </w:rPr>
        <w:t>286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486ZE</w:t>
      </w:r>
      <w:r>
        <w:rPr>
          <w:noProof/>
        </w:rPr>
        <w:tab/>
        <w:t>Mistake of fact</w:t>
      </w:r>
      <w:r w:rsidRPr="00841E66">
        <w:rPr>
          <w:noProof/>
        </w:rPr>
        <w:tab/>
      </w:r>
      <w:r w:rsidRPr="00841E66">
        <w:rPr>
          <w:noProof/>
        </w:rPr>
        <w:fldChar w:fldCharType="begin"/>
      </w:r>
      <w:r w:rsidRPr="00841E66">
        <w:rPr>
          <w:noProof/>
        </w:rPr>
        <w:instrText xml:space="preserve"> PAGEREF _Toc162437824 \h </w:instrText>
      </w:r>
      <w:r w:rsidRPr="00841E66">
        <w:rPr>
          <w:noProof/>
        </w:rPr>
      </w:r>
      <w:r w:rsidRPr="00841E66">
        <w:rPr>
          <w:noProof/>
        </w:rPr>
        <w:fldChar w:fldCharType="separate"/>
      </w:r>
      <w:r w:rsidR="00ED1AA4">
        <w:rPr>
          <w:noProof/>
        </w:rPr>
        <w:t>286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486ZF</w:t>
      </w:r>
      <w:r>
        <w:rPr>
          <w:noProof/>
        </w:rPr>
        <w:tab/>
        <w:t>State of mind</w:t>
      </w:r>
      <w:r w:rsidRPr="00841E66">
        <w:rPr>
          <w:noProof/>
        </w:rPr>
        <w:tab/>
      </w:r>
      <w:r w:rsidRPr="00841E66">
        <w:rPr>
          <w:noProof/>
        </w:rPr>
        <w:fldChar w:fldCharType="begin"/>
      </w:r>
      <w:r w:rsidRPr="00841E66">
        <w:rPr>
          <w:noProof/>
        </w:rPr>
        <w:instrText xml:space="preserve"> PAGEREF _Toc162437825 \h </w:instrText>
      </w:r>
      <w:r w:rsidRPr="00841E66">
        <w:rPr>
          <w:noProof/>
        </w:rPr>
      </w:r>
      <w:r w:rsidRPr="00841E66">
        <w:rPr>
          <w:noProof/>
        </w:rPr>
        <w:fldChar w:fldCharType="separate"/>
      </w:r>
      <w:r w:rsidR="00ED1AA4">
        <w:rPr>
          <w:noProof/>
        </w:rPr>
        <w:t>287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486ZG</w:t>
      </w:r>
      <w:r>
        <w:rPr>
          <w:noProof/>
        </w:rPr>
        <w:tab/>
        <w:t>Civil double jeopardy</w:t>
      </w:r>
      <w:r w:rsidRPr="00841E66">
        <w:rPr>
          <w:noProof/>
        </w:rPr>
        <w:tab/>
      </w:r>
      <w:r w:rsidRPr="00841E66">
        <w:rPr>
          <w:noProof/>
        </w:rPr>
        <w:fldChar w:fldCharType="begin"/>
      </w:r>
      <w:r w:rsidRPr="00841E66">
        <w:rPr>
          <w:noProof/>
        </w:rPr>
        <w:instrText xml:space="preserve"> PAGEREF _Toc162437826 \h </w:instrText>
      </w:r>
      <w:r w:rsidRPr="00841E66">
        <w:rPr>
          <w:noProof/>
        </w:rPr>
      </w:r>
      <w:r w:rsidRPr="00841E66">
        <w:rPr>
          <w:noProof/>
        </w:rPr>
        <w:fldChar w:fldCharType="separate"/>
      </w:r>
      <w:r w:rsidR="00ED1AA4">
        <w:rPr>
          <w:noProof/>
        </w:rPr>
        <w:t>287</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8E—Investigation powers relating to certain offences and provisions</w:t>
      </w:r>
      <w:r w:rsidRPr="00841E66">
        <w:rPr>
          <w:b w:val="0"/>
          <w:noProof/>
          <w:sz w:val="18"/>
        </w:rPr>
        <w:tab/>
      </w:r>
      <w:r w:rsidRPr="00841E66">
        <w:rPr>
          <w:b w:val="0"/>
          <w:noProof/>
          <w:sz w:val="18"/>
        </w:rPr>
        <w:fldChar w:fldCharType="begin"/>
      </w:r>
      <w:r w:rsidRPr="00841E66">
        <w:rPr>
          <w:b w:val="0"/>
          <w:noProof/>
          <w:sz w:val="18"/>
        </w:rPr>
        <w:instrText xml:space="preserve"> PAGEREF _Toc162437827 \h </w:instrText>
      </w:r>
      <w:r w:rsidRPr="00841E66">
        <w:rPr>
          <w:b w:val="0"/>
          <w:noProof/>
          <w:sz w:val="18"/>
        </w:rPr>
      </w:r>
      <w:r w:rsidRPr="00841E66">
        <w:rPr>
          <w:b w:val="0"/>
          <w:noProof/>
          <w:sz w:val="18"/>
        </w:rPr>
        <w:fldChar w:fldCharType="separate"/>
      </w:r>
      <w:r w:rsidR="00ED1AA4">
        <w:rPr>
          <w:b w:val="0"/>
          <w:noProof/>
          <w:sz w:val="18"/>
        </w:rPr>
        <w:t>288</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1—Preliminary</w:t>
      </w:r>
      <w:r w:rsidRPr="00841E66">
        <w:rPr>
          <w:b w:val="0"/>
          <w:noProof/>
          <w:sz w:val="18"/>
        </w:rPr>
        <w:tab/>
      </w:r>
      <w:r w:rsidRPr="00841E66">
        <w:rPr>
          <w:b w:val="0"/>
          <w:noProof/>
          <w:sz w:val="18"/>
        </w:rPr>
        <w:fldChar w:fldCharType="begin"/>
      </w:r>
      <w:r w:rsidRPr="00841E66">
        <w:rPr>
          <w:b w:val="0"/>
          <w:noProof/>
          <w:sz w:val="18"/>
        </w:rPr>
        <w:instrText xml:space="preserve"> PAGEREF _Toc162437828 \h </w:instrText>
      </w:r>
      <w:r w:rsidRPr="00841E66">
        <w:rPr>
          <w:b w:val="0"/>
          <w:noProof/>
          <w:sz w:val="18"/>
        </w:rPr>
      </w:r>
      <w:r w:rsidRPr="00841E66">
        <w:rPr>
          <w:b w:val="0"/>
          <w:noProof/>
          <w:sz w:val="18"/>
        </w:rPr>
        <w:fldChar w:fldCharType="separate"/>
      </w:r>
      <w:r w:rsidR="00ED1AA4">
        <w:rPr>
          <w:b w:val="0"/>
          <w:noProof/>
          <w:sz w:val="18"/>
        </w:rPr>
        <w:t>288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487A</w:t>
      </w:r>
      <w:r>
        <w:rPr>
          <w:noProof/>
        </w:rPr>
        <w:tab/>
        <w:t>Definitions</w:t>
      </w:r>
      <w:r w:rsidRPr="00841E66">
        <w:rPr>
          <w:noProof/>
        </w:rPr>
        <w:tab/>
      </w:r>
      <w:r w:rsidRPr="00841E66">
        <w:rPr>
          <w:noProof/>
        </w:rPr>
        <w:fldChar w:fldCharType="begin"/>
      </w:r>
      <w:r w:rsidRPr="00841E66">
        <w:rPr>
          <w:noProof/>
        </w:rPr>
        <w:instrText xml:space="preserve"> PAGEREF _Toc162437829 \h </w:instrText>
      </w:r>
      <w:r w:rsidRPr="00841E66">
        <w:rPr>
          <w:noProof/>
        </w:rPr>
      </w:r>
      <w:r w:rsidRPr="00841E66">
        <w:rPr>
          <w:noProof/>
        </w:rPr>
        <w:fldChar w:fldCharType="separate"/>
      </w:r>
      <w:r w:rsidR="00ED1AA4">
        <w:rPr>
          <w:noProof/>
        </w:rPr>
        <w:t>288</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2—Requiring persons to give information or produce documents</w:t>
      </w:r>
      <w:r w:rsidRPr="00841E66">
        <w:rPr>
          <w:b w:val="0"/>
          <w:noProof/>
          <w:sz w:val="18"/>
        </w:rPr>
        <w:tab/>
      </w:r>
      <w:r w:rsidRPr="00841E66">
        <w:rPr>
          <w:b w:val="0"/>
          <w:noProof/>
          <w:sz w:val="18"/>
        </w:rPr>
        <w:fldChar w:fldCharType="begin"/>
      </w:r>
      <w:r w:rsidRPr="00841E66">
        <w:rPr>
          <w:b w:val="0"/>
          <w:noProof/>
          <w:sz w:val="18"/>
        </w:rPr>
        <w:instrText xml:space="preserve"> PAGEREF _Toc162437830 \h </w:instrText>
      </w:r>
      <w:r w:rsidRPr="00841E66">
        <w:rPr>
          <w:b w:val="0"/>
          <w:noProof/>
          <w:sz w:val="18"/>
        </w:rPr>
      </w:r>
      <w:r w:rsidRPr="00841E66">
        <w:rPr>
          <w:b w:val="0"/>
          <w:noProof/>
          <w:sz w:val="18"/>
        </w:rPr>
        <w:fldChar w:fldCharType="separate"/>
      </w:r>
      <w:r w:rsidR="00ED1AA4">
        <w:rPr>
          <w:b w:val="0"/>
          <w:noProof/>
          <w:sz w:val="18"/>
        </w:rPr>
        <w:t>291</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487B</w:t>
      </w:r>
      <w:r>
        <w:rPr>
          <w:noProof/>
        </w:rPr>
        <w:tab/>
        <w:t>Secretary or Australian Border Force Commissioner may require a person to give information or produce a document</w:t>
      </w:r>
      <w:r w:rsidRPr="00841E66">
        <w:rPr>
          <w:noProof/>
        </w:rPr>
        <w:tab/>
      </w:r>
      <w:r w:rsidRPr="00841E66">
        <w:rPr>
          <w:noProof/>
        </w:rPr>
        <w:fldChar w:fldCharType="begin"/>
      </w:r>
      <w:r w:rsidRPr="00841E66">
        <w:rPr>
          <w:noProof/>
        </w:rPr>
        <w:instrText xml:space="preserve"> PAGEREF _Toc162437831 \h </w:instrText>
      </w:r>
      <w:r w:rsidRPr="00841E66">
        <w:rPr>
          <w:noProof/>
        </w:rPr>
      </w:r>
      <w:r w:rsidRPr="00841E66">
        <w:rPr>
          <w:noProof/>
        </w:rPr>
        <w:fldChar w:fldCharType="separate"/>
      </w:r>
      <w:r w:rsidR="00ED1AA4">
        <w:rPr>
          <w:noProof/>
        </w:rPr>
        <w:t>291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487C</w:t>
      </w:r>
      <w:r>
        <w:rPr>
          <w:noProof/>
        </w:rPr>
        <w:tab/>
        <w:t>Self</w:t>
      </w:r>
      <w:r>
        <w:rPr>
          <w:noProof/>
        </w:rPr>
        <w:noBreakHyphen/>
        <w:t>incrimination</w:t>
      </w:r>
      <w:r w:rsidRPr="00841E66">
        <w:rPr>
          <w:noProof/>
        </w:rPr>
        <w:tab/>
      </w:r>
      <w:r w:rsidRPr="00841E66">
        <w:rPr>
          <w:noProof/>
        </w:rPr>
        <w:fldChar w:fldCharType="begin"/>
      </w:r>
      <w:r w:rsidRPr="00841E66">
        <w:rPr>
          <w:noProof/>
        </w:rPr>
        <w:instrText xml:space="preserve"> PAGEREF _Toc162437832 \h </w:instrText>
      </w:r>
      <w:r w:rsidRPr="00841E66">
        <w:rPr>
          <w:noProof/>
        </w:rPr>
      </w:r>
      <w:r w:rsidRPr="00841E66">
        <w:rPr>
          <w:noProof/>
        </w:rPr>
        <w:fldChar w:fldCharType="separate"/>
      </w:r>
      <w:r w:rsidR="00ED1AA4">
        <w:rPr>
          <w:noProof/>
        </w:rPr>
        <w:t>292</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3—Search warrants</w:t>
      </w:r>
      <w:r w:rsidRPr="00841E66">
        <w:rPr>
          <w:b w:val="0"/>
          <w:noProof/>
          <w:sz w:val="18"/>
        </w:rPr>
        <w:tab/>
      </w:r>
      <w:r w:rsidRPr="00841E66">
        <w:rPr>
          <w:b w:val="0"/>
          <w:noProof/>
          <w:sz w:val="18"/>
        </w:rPr>
        <w:fldChar w:fldCharType="begin"/>
      </w:r>
      <w:r w:rsidRPr="00841E66">
        <w:rPr>
          <w:b w:val="0"/>
          <w:noProof/>
          <w:sz w:val="18"/>
        </w:rPr>
        <w:instrText xml:space="preserve"> PAGEREF _Toc162437833 \h </w:instrText>
      </w:r>
      <w:r w:rsidRPr="00841E66">
        <w:rPr>
          <w:b w:val="0"/>
          <w:noProof/>
          <w:sz w:val="18"/>
        </w:rPr>
      </w:r>
      <w:r w:rsidRPr="00841E66">
        <w:rPr>
          <w:b w:val="0"/>
          <w:noProof/>
          <w:sz w:val="18"/>
        </w:rPr>
        <w:fldChar w:fldCharType="separate"/>
      </w:r>
      <w:r w:rsidR="00ED1AA4">
        <w:rPr>
          <w:b w:val="0"/>
          <w:noProof/>
          <w:sz w:val="18"/>
        </w:rPr>
        <w:t>293</w:t>
      </w:r>
      <w:r w:rsidRPr="00841E66">
        <w:rPr>
          <w:b w:val="0"/>
          <w:noProof/>
          <w:sz w:val="18"/>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A—Search powers</w:t>
      </w:r>
      <w:r w:rsidRPr="00841E66">
        <w:rPr>
          <w:b w:val="0"/>
          <w:noProof/>
          <w:sz w:val="18"/>
        </w:rPr>
        <w:tab/>
      </w:r>
      <w:r w:rsidRPr="00841E66">
        <w:rPr>
          <w:b w:val="0"/>
          <w:noProof/>
          <w:sz w:val="18"/>
        </w:rPr>
        <w:fldChar w:fldCharType="begin"/>
      </w:r>
      <w:r w:rsidRPr="00841E66">
        <w:rPr>
          <w:b w:val="0"/>
          <w:noProof/>
          <w:sz w:val="18"/>
        </w:rPr>
        <w:instrText xml:space="preserve"> PAGEREF _Toc162437834 \h </w:instrText>
      </w:r>
      <w:r w:rsidRPr="00841E66">
        <w:rPr>
          <w:b w:val="0"/>
          <w:noProof/>
          <w:sz w:val="18"/>
        </w:rPr>
      </w:r>
      <w:r w:rsidRPr="00841E66">
        <w:rPr>
          <w:b w:val="0"/>
          <w:noProof/>
          <w:sz w:val="18"/>
        </w:rPr>
        <w:fldChar w:fldCharType="separate"/>
      </w:r>
      <w:r w:rsidR="00ED1AA4">
        <w:rPr>
          <w:b w:val="0"/>
          <w:noProof/>
          <w:sz w:val="18"/>
        </w:rPr>
        <w:t>293</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487D</w:t>
      </w:r>
      <w:r>
        <w:rPr>
          <w:noProof/>
        </w:rPr>
        <w:tab/>
        <w:t>Authorised officer may enter premises by consent or under a search warrant</w:t>
      </w:r>
      <w:r w:rsidRPr="00841E66">
        <w:rPr>
          <w:noProof/>
        </w:rPr>
        <w:tab/>
      </w:r>
      <w:r w:rsidRPr="00841E66">
        <w:rPr>
          <w:noProof/>
        </w:rPr>
        <w:fldChar w:fldCharType="begin"/>
      </w:r>
      <w:r w:rsidRPr="00841E66">
        <w:rPr>
          <w:noProof/>
        </w:rPr>
        <w:instrText xml:space="preserve"> PAGEREF _Toc162437835 \h </w:instrText>
      </w:r>
      <w:r w:rsidRPr="00841E66">
        <w:rPr>
          <w:noProof/>
        </w:rPr>
      </w:r>
      <w:r w:rsidRPr="00841E66">
        <w:rPr>
          <w:noProof/>
        </w:rPr>
        <w:fldChar w:fldCharType="separate"/>
      </w:r>
      <w:r w:rsidR="00ED1AA4">
        <w:rPr>
          <w:noProof/>
        </w:rPr>
        <w:t>293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487E</w:t>
      </w:r>
      <w:r>
        <w:rPr>
          <w:noProof/>
        </w:rPr>
        <w:tab/>
        <w:t>Search powers of authorised officers</w:t>
      </w:r>
      <w:r w:rsidRPr="00841E66">
        <w:rPr>
          <w:noProof/>
        </w:rPr>
        <w:tab/>
      </w:r>
      <w:r w:rsidRPr="00841E66">
        <w:rPr>
          <w:noProof/>
        </w:rPr>
        <w:fldChar w:fldCharType="begin"/>
      </w:r>
      <w:r w:rsidRPr="00841E66">
        <w:rPr>
          <w:noProof/>
        </w:rPr>
        <w:instrText xml:space="preserve"> PAGEREF _Toc162437836 \h </w:instrText>
      </w:r>
      <w:r w:rsidRPr="00841E66">
        <w:rPr>
          <w:noProof/>
        </w:rPr>
      </w:r>
      <w:r w:rsidRPr="00841E66">
        <w:rPr>
          <w:noProof/>
        </w:rPr>
        <w:fldChar w:fldCharType="separate"/>
      </w:r>
      <w:r w:rsidR="00ED1AA4">
        <w:rPr>
          <w:noProof/>
        </w:rPr>
        <w:t>293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487F</w:t>
      </w:r>
      <w:r>
        <w:rPr>
          <w:noProof/>
        </w:rPr>
        <w:tab/>
        <w:t>Powers relating to electronic equipment</w:t>
      </w:r>
      <w:r w:rsidRPr="00841E66">
        <w:rPr>
          <w:noProof/>
        </w:rPr>
        <w:tab/>
      </w:r>
      <w:r w:rsidRPr="00841E66">
        <w:rPr>
          <w:noProof/>
        </w:rPr>
        <w:fldChar w:fldCharType="begin"/>
      </w:r>
      <w:r w:rsidRPr="00841E66">
        <w:rPr>
          <w:noProof/>
        </w:rPr>
        <w:instrText xml:space="preserve"> PAGEREF _Toc162437837 \h </w:instrText>
      </w:r>
      <w:r w:rsidRPr="00841E66">
        <w:rPr>
          <w:noProof/>
        </w:rPr>
      </w:r>
      <w:r w:rsidRPr="00841E66">
        <w:rPr>
          <w:noProof/>
        </w:rPr>
        <w:fldChar w:fldCharType="separate"/>
      </w:r>
      <w:r w:rsidR="00ED1AA4">
        <w:rPr>
          <w:noProof/>
        </w:rPr>
        <w:t>294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487G</w:t>
      </w:r>
      <w:r>
        <w:rPr>
          <w:noProof/>
        </w:rPr>
        <w:tab/>
        <w:t>Seizing evidence of the contravention of related provisions etc.</w:t>
      </w:r>
      <w:r w:rsidRPr="00841E66">
        <w:rPr>
          <w:noProof/>
        </w:rPr>
        <w:tab/>
      </w:r>
      <w:r w:rsidRPr="00841E66">
        <w:rPr>
          <w:noProof/>
        </w:rPr>
        <w:fldChar w:fldCharType="begin"/>
      </w:r>
      <w:r w:rsidRPr="00841E66">
        <w:rPr>
          <w:noProof/>
        </w:rPr>
        <w:instrText xml:space="preserve"> PAGEREF _Toc162437838 \h </w:instrText>
      </w:r>
      <w:r w:rsidRPr="00841E66">
        <w:rPr>
          <w:noProof/>
        </w:rPr>
      </w:r>
      <w:r w:rsidRPr="00841E66">
        <w:rPr>
          <w:noProof/>
        </w:rPr>
        <w:fldChar w:fldCharType="separate"/>
      </w:r>
      <w:r w:rsidR="00ED1AA4">
        <w:rPr>
          <w:noProof/>
        </w:rPr>
        <w:t>295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487H</w:t>
      </w:r>
      <w:r>
        <w:rPr>
          <w:noProof/>
        </w:rPr>
        <w:tab/>
        <w:t>Persons assisting authorised officers</w:t>
      </w:r>
      <w:r w:rsidRPr="00841E66">
        <w:rPr>
          <w:noProof/>
        </w:rPr>
        <w:tab/>
      </w:r>
      <w:r w:rsidRPr="00841E66">
        <w:rPr>
          <w:noProof/>
        </w:rPr>
        <w:fldChar w:fldCharType="begin"/>
      </w:r>
      <w:r w:rsidRPr="00841E66">
        <w:rPr>
          <w:noProof/>
        </w:rPr>
        <w:instrText xml:space="preserve"> PAGEREF _Toc162437839 \h </w:instrText>
      </w:r>
      <w:r w:rsidRPr="00841E66">
        <w:rPr>
          <w:noProof/>
        </w:rPr>
      </w:r>
      <w:r w:rsidRPr="00841E66">
        <w:rPr>
          <w:noProof/>
        </w:rPr>
        <w:fldChar w:fldCharType="separate"/>
      </w:r>
      <w:r w:rsidR="00ED1AA4">
        <w:rPr>
          <w:noProof/>
        </w:rPr>
        <w:t>296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487J</w:t>
      </w:r>
      <w:r>
        <w:rPr>
          <w:noProof/>
        </w:rPr>
        <w:tab/>
        <w:t>Use of force in executing a search warrant</w:t>
      </w:r>
      <w:r w:rsidRPr="00841E66">
        <w:rPr>
          <w:noProof/>
        </w:rPr>
        <w:tab/>
      </w:r>
      <w:r w:rsidRPr="00841E66">
        <w:rPr>
          <w:noProof/>
        </w:rPr>
        <w:fldChar w:fldCharType="begin"/>
      </w:r>
      <w:r w:rsidRPr="00841E66">
        <w:rPr>
          <w:noProof/>
        </w:rPr>
        <w:instrText xml:space="preserve"> PAGEREF _Toc162437840 \h </w:instrText>
      </w:r>
      <w:r w:rsidRPr="00841E66">
        <w:rPr>
          <w:noProof/>
        </w:rPr>
      </w:r>
      <w:r w:rsidRPr="00841E66">
        <w:rPr>
          <w:noProof/>
        </w:rPr>
        <w:fldChar w:fldCharType="separate"/>
      </w:r>
      <w:r w:rsidR="00ED1AA4">
        <w:rPr>
          <w:noProof/>
        </w:rPr>
        <w:t>297</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B—Powers of authorised officers to ask questions and seek production of documents</w:t>
      </w:r>
      <w:r w:rsidRPr="00841E66">
        <w:rPr>
          <w:b w:val="0"/>
          <w:noProof/>
          <w:sz w:val="18"/>
        </w:rPr>
        <w:tab/>
      </w:r>
      <w:r w:rsidRPr="00841E66">
        <w:rPr>
          <w:b w:val="0"/>
          <w:noProof/>
          <w:sz w:val="18"/>
        </w:rPr>
        <w:fldChar w:fldCharType="begin"/>
      </w:r>
      <w:r w:rsidRPr="00841E66">
        <w:rPr>
          <w:b w:val="0"/>
          <w:noProof/>
          <w:sz w:val="18"/>
        </w:rPr>
        <w:instrText xml:space="preserve"> PAGEREF _Toc162437841 \h </w:instrText>
      </w:r>
      <w:r w:rsidRPr="00841E66">
        <w:rPr>
          <w:b w:val="0"/>
          <w:noProof/>
          <w:sz w:val="18"/>
        </w:rPr>
      </w:r>
      <w:r w:rsidRPr="00841E66">
        <w:rPr>
          <w:b w:val="0"/>
          <w:noProof/>
          <w:sz w:val="18"/>
        </w:rPr>
        <w:fldChar w:fldCharType="separate"/>
      </w:r>
      <w:r w:rsidR="00ED1AA4">
        <w:rPr>
          <w:b w:val="0"/>
          <w:noProof/>
          <w:sz w:val="18"/>
        </w:rPr>
        <w:t>297</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487K</w:t>
      </w:r>
      <w:r>
        <w:rPr>
          <w:noProof/>
        </w:rPr>
        <w:tab/>
        <w:t>Authorised officer may ask questions and seek production of documents</w:t>
      </w:r>
      <w:r w:rsidRPr="00841E66">
        <w:rPr>
          <w:noProof/>
        </w:rPr>
        <w:tab/>
      </w:r>
      <w:r w:rsidRPr="00841E66">
        <w:rPr>
          <w:noProof/>
        </w:rPr>
        <w:fldChar w:fldCharType="begin"/>
      </w:r>
      <w:r w:rsidRPr="00841E66">
        <w:rPr>
          <w:noProof/>
        </w:rPr>
        <w:instrText xml:space="preserve"> PAGEREF _Toc162437842 \h </w:instrText>
      </w:r>
      <w:r w:rsidRPr="00841E66">
        <w:rPr>
          <w:noProof/>
        </w:rPr>
      </w:r>
      <w:r w:rsidRPr="00841E66">
        <w:rPr>
          <w:noProof/>
        </w:rPr>
        <w:fldChar w:fldCharType="separate"/>
      </w:r>
      <w:r w:rsidR="00ED1AA4">
        <w:rPr>
          <w:noProof/>
        </w:rPr>
        <w:t>297</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C—Obligations and incidental powers of authorised officers</w:t>
      </w:r>
      <w:r w:rsidRPr="00841E66">
        <w:rPr>
          <w:b w:val="0"/>
          <w:noProof/>
          <w:sz w:val="18"/>
        </w:rPr>
        <w:tab/>
      </w:r>
      <w:r w:rsidRPr="00841E66">
        <w:rPr>
          <w:b w:val="0"/>
          <w:noProof/>
          <w:sz w:val="18"/>
        </w:rPr>
        <w:fldChar w:fldCharType="begin"/>
      </w:r>
      <w:r w:rsidRPr="00841E66">
        <w:rPr>
          <w:b w:val="0"/>
          <w:noProof/>
          <w:sz w:val="18"/>
        </w:rPr>
        <w:instrText xml:space="preserve"> PAGEREF _Toc162437843 \h </w:instrText>
      </w:r>
      <w:r w:rsidRPr="00841E66">
        <w:rPr>
          <w:b w:val="0"/>
          <w:noProof/>
          <w:sz w:val="18"/>
        </w:rPr>
      </w:r>
      <w:r w:rsidRPr="00841E66">
        <w:rPr>
          <w:b w:val="0"/>
          <w:noProof/>
          <w:sz w:val="18"/>
        </w:rPr>
        <w:fldChar w:fldCharType="separate"/>
      </w:r>
      <w:r w:rsidR="00ED1AA4">
        <w:rPr>
          <w:b w:val="0"/>
          <w:noProof/>
          <w:sz w:val="18"/>
        </w:rPr>
        <w:t>298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487L</w:t>
      </w:r>
      <w:r>
        <w:rPr>
          <w:noProof/>
        </w:rPr>
        <w:tab/>
        <w:t>Consent</w:t>
      </w:r>
      <w:r w:rsidRPr="00841E66">
        <w:rPr>
          <w:noProof/>
        </w:rPr>
        <w:tab/>
      </w:r>
      <w:r w:rsidRPr="00841E66">
        <w:rPr>
          <w:noProof/>
        </w:rPr>
        <w:fldChar w:fldCharType="begin"/>
      </w:r>
      <w:r w:rsidRPr="00841E66">
        <w:rPr>
          <w:noProof/>
        </w:rPr>
        <w:instrText xml:space="preserve"> PAGEREF _Toc162437844 \h </w:instrText>
      </w:r>
      <w:r w:rsidRPr="00841E66">
        <w:rPr>
          <w:noProof/>
        </w:rPr>
      </w:r>
      <w:r w:rsidRPr="00841E66">
        <w:rPr>
          <w:noProof/>
        </w:rPr>
        <w:fldChar w:fldCharType="separate"/>
      </w:r>
      <w:r w:rsidR="00ED1AA4">
        <w:rPr>
          <w:noProof/>
        </w:rPr>
        <w:t>298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487M</w:t>
      </w:r>
      <w:r>
        <w:rPr>
          <w:noProof/>
        </w:rPr>
        <w:tab/>
        <w:t>Announcement before entry under search warrant</w:t>
      </w:r>
      <w:r w:rsidRPr="00841E66">
        <w:rPr>
          <w:noProof/>
        </w:rPr>
        <w:tab/>
      </w:r>
      <w:r w:rsidRPr="00841E66">
        <w:rPr>
          <w:noProof/>
        </w:rPr>
        <w:fldChar w:fldCharType="begin"/>
      </w:r>
      <w:r w:rsidRPr="00841E66">
        <w:rPr>
          <w:noProof/>
        </w:rPr>
        <w:instrText xml:space="preserve"> PAGEREF _Toc162437845 \h </w:instrText>
      </w:r>
      <w:r w:rsidRPr="00841E66">
        <w:rPr>
          <w:noProof/>
        </w:rPr>
      </w:r>
      <w:r w:rsidRPr="00841E66">
        <w:rPr>
          <w:noProof/>
        </w:rPr>
        <w:fldChar w:fldCharType="separate"/>
      </w:r>
      <w:r w:rsidR="00ED1AA4">
        <w:rPr>
          <w:noProof/>
        </w:rPr>
        <w:t>298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487N</w:t>
      </w:r>
      <w:r>
        <w:rPr>
          <w:noProof/>
        </w:rPr>
        <w:tab/>
        <w:t>Authorised officer to be in possession of search warrant</w:t>
      </w:r>
      <w:r w:rsidRPr="00841E66">
        <w:rPr>
          <w:noProof/>
        </w:rPr>
        <w:tab/>
      </w:r>
      <w:r w:rsidRPr="00841E66">
        <w:rPr>
          <w:noProof/>
        </w:rPr>
        <w:fldChar w:fldCharType="begin"/>
      </w:r>
      <w:r w:rsidRPr="00841E66">
        <w:rPr>
          <w:noProof/>
        </w:rPr>
        <w:instrText xml:space="preserve"> PAGEREF _Toc162437846 \h </w:instrText>
      </w:r>
      <w:r w:rsidRPr="00841E66">
        <w:rPr>
          <w:noProof/>
        </w:rPr>
      </w:r>
      <w:r w:rsidRPr="00841E66">
        <w:rPr>
          <w:noProof/>
        </w:rPr>
        <w:fldChar w:fldCharType="separate"/>
      </w:r>
      <w:r w:rsidR="00ED1AA4">
        <w:rPr>
          <w:noProof/>
        </w:rPr>
        <w:t>299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487P</w:t>
      </w:r>
      <w:r>
        <w:rPr>
          <w:noProof/>
        </w:rPr>
        <w:tab/>
        <w:t>Details of search warrant etc. to be given to occupier</w:t>
      </w:r>
      <w:r w:rsidRPr="00841E66">
        <w:rPr>
          <w:noProof/>
        </w:rPr>
        <w:tab/>
      </w:r>
      <w:r w:rsidRPr="00841E66">
        <w:rPr>
          <w:noProof/>
        </w:rPr>
        <w:fldChar w:fldCharType="begin"/>
      </w:r>
      <w:r w:rsidRPr="00841E66">
        <w:rPr>
          <w:noProof/>
        </w:rPr>
        <w:instrText xml:space="preserve"> PAGEREF _Toc162437847 \h </w:instrText>
      </w:r>
      <w:r w:rsidRPr="00841E66">
        <w:rPr>
          <w:noProof/>
        </w:rPr>
      </w:r>
      <w:r w:rsidRPr="00841E66">
        <w:rPr>
          <w:noProof/>
        </w:rPr>
        <w:fldChar w:fldCharType="separate"/>
      </w:r>
      <w:r w:rsidR="00ED1AA4">
        <w:rPr>
          <w:noProof/>
        </w:rPr>
        <w:t>299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487Q</w:t>
      </w:r>
      <w:r>
        <w:rPr>
          <w:noProof/>
        </w:rPr>
        <w:tab/>
        <w:t>Completing execution of search warrant after temporary cessation</w:t>
      </w:r>
      <w:r w:rsidRPr="00841E66">
        <w:rPr>
          <w:noProof/>
        </w:rPr>
        <w:tab/>
      </w:r>
      <w:r w:rsidRPr="00841E66">
        <w:rPr>
          <w:noProof/>
        </w:rPr>
        <w:fldChar w:fldCharType="begin"/>
      </w:r>
      <w:r w:rsidRPr="00841E66">
        <w:rPr>
          <w:noProof/>
        </w:rPr>
        <w:instrText xml:space="preserve"> PAGEREF _Toc162437848 \h </w:instrText>
      </w:r>
      <w:r w:rsidRPr="00841E66">
        <w:rPr>
          <w:noProof/>
        </w:rPr>
      </w:r>
      <w:r w:rsidRPr="00841E66">
        <w:rPr>
          <w:noProof/>
        </w:rPr>
        <w:fldChar w:fldCharType="separate"/>
      </w:r>
      <w:r w:rsidR="00ED1AA4">
        <w:rPr>
          <w:noProof/>
        </w:rPr>
        <w:t>300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487R</w:t>
      </w:r>
      <w:r>
        <w:rPr>
          <w:noProof/>
        </w:rPr>
        <w:tab/>
        <w:t>Completing execution of search warrant stopped by court order</w:t>
      </w:r>
      <w:r w:rsidRPr="00841E66">
        <w:rPr>
          <w:noProof/>
        </w:rPr>
        <w:tab/>
      </w:r>
      <w:r w:rsidRPr="00841E66">
        <w:rPr>
          <w:noProof/>
        </w:rPr>
        <w:fldChar w:fldCharType="begin"/>
      </w:r>
      <w:r w:rsidRPr="00841E66">
        <w:rPr>
          <w:noProof/>
        </w:rPr>
        <w:instrText xml:space="preserve"> PAGEREF _Toc162437849 \h </w:instrText>
      </w:r>
      <w:r w:rsidRPr="00841E66">
        <w:rPr>
          <w:noProof/>
        </w:rPr>
      </w:r>
      <w:r w:rsidRPr="00841E66">
        <w:rPr>
          <w:noProof/>
        </w:rPr>
        <w:fldChar w:fldCharType="separate"/>
      </w:r>
      <w:r w:rsidR="00ED1AA4">
        <w:rPr>
          <w:noProof/>
        </w:rPr>
        <w:t>301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487S</w:t>
      </w:r>
      <w:r>
        <w:rPr>
          <w:noProof/>
        </w:rPr>
        <w:tab/>
        <w:t>Expert assistance to operate electronic equipment</w:t>
      </w:r>
      <w:r w:rsidRPr="00841E66">
        <w:rPr>
          <w:noProof/>
        </w:rPr>
        <w:tab/>
      </w:r>
      <w:r w:rsidRPr="00841E66">
        <w:rPr>
          <w:noProof/>
        </w:rPr>
        <w:fldChar w:fldCharType="begin"/>
      </w:r>
      <w:r w:rsidRPr="00841E66">
        <w:rPr>
          <w:noProof/>
        </w:rPr>
        <w:instrText xml:space="preserve"> PAGEREF _Toc162437850 \h </w:instrText>
      </w:r>
      <w:r w:rsidRPr="00841E66">
        <w:rPr>
          <w:noProof/>
        </w:rPr>
      </w:r>
      <w:r w:rsidRPr="00841E66">
        <w:rPr>
          <w:noProof/>
        </w:rPr>
        <w:fldChar w:fldCharType="separate"/>
      </w:r>
      <w:r w:rsidR="00ED1AA4">
        <w:rPr>
          <w:noProof/>
        </w:rPr>
        <w:t>302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487T</w:t>
      </w:r>
      <w:r>
        <w:rPr>
          <w:noProof/>
        </w:rPr>
        <w:tab/>
        <w:t>Compensation for damage to electronic equipment</w:t>
      </w:r>
      <w:r w:rsidRPr="00841E66">
        <w:rPr>
          <w:noProof/>
        </w:rPr>
        <w:tab/>
      </w:r>
      <w:r w:rsidRPr="00841E66">
        <w:rPr>
          <w:noProof/>
        </w:rPr>
        <w:fldChar w:fldCharType="begin"/>
      </w:r>
      <w:r w:rsidRPr="00841E66">
        <w:rPr>
          <w:noProof/>
        </w:rPr>
        <w:instrText xml:space="preserve"> PAGEREF _Toc162437851 \h </w:instrText>
      </w:r>
      <w:r w:rsidRPr="00841E66">
        <w:rPr>
          <w:noProof/>
        </w:rPr>
      </w:r>
      <w:r w:rsidRPr="00841E66">
        <w:rPr>
          <w:noProof/>
        </w:rPr>
        <w:fldChar w:fldCharType="separate"/>
      </w:r>
      <w:r w:rsidR="00ED1AA4">
        <w:rPr>
          <w:noProof/>
        </w:rPr>
        <w:t>303</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D—Occupier’s rights and responsibilities</w:t>
      </w:r>
      <w:r w:rsidRPr="00841E66">
        <w:rPr>
          <w:b w:val="0"/>
          <w:noProof/>
          <w:sz w:val="18"/>
        </w:rPr>
        <w:tab/>
      </w:r>
      <w:r w:rsidRPr="00841E66">
        <w:rPr>
          <w:b w:val="0"/>
          <w:noProof/>
          <w:sz w:val="18"/>
        </w:rPr>
        <w:fldChar w:fldCharType="begin"/>
      </w:r>
      <w:r w:rsidRPr="00841E66">
        <w:rPr>
          <w:b w:val="0"/>
          <w:noProof/>
          <w:sz w:val="18"/>
        </w:rPr>
        <w:instrText xml:space="preserve"> PAGEREF _Toc162437852 \h </w:instrText>
      </w:r>
      <w:r w:rsidRPr="00841E66">
        <w:rPr>
          <w:b w:val="0"/>
          <w:noProof/>
          <w:sz w:val="18"/>
        </w:rPr>
      </w:r>
      <w:r w:rsidRPr="00841E66">
        <w:rPr>
          <w:b w:val="0"/>
          <w:noProof/>
          <w:sz w:val="18"/>
        </w:rPr>
        <w:fldChar w:fldCharType="separate"/>
      </w:r>
      <w:r w:rsidR="00ED1AA4">
        <w:rPr>
          <w:b w:val="0"/>
          <w:noProof/>
          <w:sz w:val="18"/>
        </w:rPr>
        <w:t>304</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487U</w:t>
      </w:r>
      <w:r>
        <w:rPr>
          <w:noProof/>
        </w:rPr>
        <w:tab/>
        <w:t>Occupier entitled to observe execution of search warrant</w:t>
      </w:r>
      <w:r w:rsidRPr="00841E66">
        <w:rPr>
          <w:noProof/>
        </w:rPr>
        <w:tab/>
      </w:r>
      <w:r w:rsidRPr="00841E66">
        <w:rPr>
          <w:noProof/>
        </w:rPr>
        <w:fldChar w:fldCharType="begin"/>
      </w:r>
      <w:r w:rsidRPr="00841E66">
        <w:rPr>
          <w:noProof/>
        </w:rPr>
        <w:instrText xml:space="preserve"> PAGEREF _Toc162437853 \h </w:instrText>
      </w:r>
      <w:r w:rsidRPr="00841E66">
        <w:rPr>
          <w:noProof/>
        </w:rPr>
      </w:r>
      <w:r w:rsidRPr="00841E66">
        <w:rPr>
          <w:noProof/>
        </w:rPr>
        <w:fldChar w:fldCharType="separate"/>
      </w:r>
      <w:r w:rsidR="00ED1AA4">
        <w:rPr>
          <w:noProof/>
        </w:rPr>
        <w:t>304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487V</w:t>
      </w:r>
      <w:r>
        <w:rPr>
          <w:noProof/>
        </w:rPr>
        <w:tab/>
        <w:t>Occupier to provide authorised officer with facilities and assistance</w:t>
      </w:r>
      <w:r w:rsidRPr="00841E66">
        <w:rPr>
          <w:noProof/>
        </w:rPr>
        <w:tab/>
      </w:r>
      <w:r w:rsidRPr="00841E66">
        <w:rPr>
          <w:noProof/>
        </w:rPr>
        <w:fldChar w:fldCharType="begin"/>
      </w:r>
      <w:r w:rsidRPr="00841E66">
        <w:rPr>
          <w:noProof/>
        </w:rPr>
        <w:instrText xml:space="preserve"> PAGEREF _Toc162437854 \h </w:instrText>
      </w:r>
      <w:r w:rsidRPr="00841E66">
        <w:rPr>
          <w:noProof/>
        </w:rPr>
      </w:r>
      <w:r w:rsidRPr="00841E66">
        <w:rPr>
          <w:noProof/>
        </w:rPr>
        <w:fldChar w:fldCharType="separate"/>
      </w:r>
      <w:r w:rsidR="00ED1AA4">
        <w:rPr>
          <w:noProof/>
        </w:rPr>
        <w:t>304</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E—General provisions relating to seizure</w:t>
      </w:r>
      <w:r w:rsidRPr="00841E66">
        <w:rPr>
          <w:b w:val="0"/>
          <w:noProof/>
          <w:sz w:val="18"/>
        </w:rPr>
        <w:tab/>
      </w:r>
      <w:r w:rsidRPr="00841E66">
        <w:rPr>
          <w:b w:val="0"/>
          <w:noProof/>
          <w:sz w:val="18"/>
        </w:rPr>
        <w:fldChar w:fldCharType="begin"/>
      </w:r>
      <w:r w:rsidRPr="00841E66">
        <w:rPr>
          <w:b w:val="0"/>
          <w:noProof/>
          <w:sz w:val="18"/>
        </w:rPr>
        <w:instrText xml:space="preserve"> PAGEREF _Toc162437855 \h </w:instrText>
      </w:r>
      <w:r w:rsidRPr="00841E66">
        <w:rPr>
          <w:b w:val="0"/>
          <w:noProof/>
          <w:sz w:val="18"/>
        </w:rPr>
      </w:r>
      <w:r w:rsidRPr="00841E66">
        <w:rPr>
          <w:b w:val="0"/>
          <w:noProof/>
          <w:sz w:val="18"/>
        </w:rPr>
        <w:fldChar w:fldCharType="separate"/>
      </w:r>
      <w:r w:rsidR="00ED1AA4">
        <w:rPr>
          <w:b w:val="0"/>
          <w:noProof/>
          <w:sz w:val="18"/>
        </w:rPr>
        <w:t>305</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487W</w:t>
      </w:r>
      <w:r>
        <w:rPr>
          <w:noProof/>
        </w:rPr>
        <w:tab/>
        <w:t>Copies of seized things to be provided</w:t>
      </w:r>
      <w:r w:rsidRPr="00841E66">
        <w:rPr>
          <w:noProof/>
        </w:rPr>
        <w:tab/>
      </w:r>
      <w:r w:rsidRPr="00841E66">
        <w:rPr>
          <w:noProof/>
        </w:rPr>
        <w:fldChar w:fldCharType="begin"/>
      </w:r>
      <w:r w:rsidRPr="00841E66">
        <w:rPr>
          <w:noProof/>
        </w:rPr>
        <w:instrText xml:space="preserve"> PAGEREF _Toc162437856 \h </w:instrText>
      </w:r>
      <w:r w:rsidRPr="00841E66">
        <w:rPr>
          <w:noProof/>
        </w:rPr>
      </w:r>
      <w:r w:rsidRPr="00841E66">
        <w:rPr>
          <w:noProof/>
        </w:rPr>
        <w:fldChar w:fldCharType="separate"/>
      </w:r>
      <w:r w:rsidR="00ED1AA4">
        <w:rPr>
          <w:noProof/>
        </w:rPr>
        <w:t>305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487X</w:t>
      </w:r>
      <w:r>
        <w:rPr>
          <w:noProof/>
        </w:rPr>
        <w:tab/>
        <w:t>Receipts for seized things</w:t>
      </w:r>
      <w:r w:rsidRPr="00841E66">
        <w:rPr>
          <w:noProof/>
        </w:rPr>
        <w:tab/>
      </w:r>
      <w:r w:rsidRPr="00841E66">
        <w:rPr>
          <w:noProof/>
        </w:rPr>
        <w:fldChar w:fldCharType="begin"/>
      </w:r>
      <w:r w:rsidRPr="00841E66">
        <w:rPr>
          <w:noProof/>
        </w:rPr>
        <w:instrText xml:space="preserve"> PAGEREF _Toc162437857 \h </w:instrText>
      </w:r>
      <w:r w:rsidRPr="00841E66">
        <w:rPr>
          <w:noProof/>
        </w:rPr>
      </w:r>
      <w:r w:rsidRPr="00841E66">
        <w:rPr>
          <w:noProof/>
        </w:rPr>
        <w:fldChar w:fldCharType="separate"/>
      </w:r>
      <w:r w:rsidR="00ED1AA4">
        <w:rPr>
          <w:noProof/>
        </w:rPr>
        <w:t>306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487Y</w:t>
      </w:r>
      <w:r>
        <w:rPr>
          <w:noProof/>
        </w:rPr>
        <w:tab/>
        <w:t>Return of seized things</w:t>
      </w:r>
      <w:r w:rsidRPr="00841E66">
        <w:rPr>
          <w:noProof/>
        </w:rPr>
        <w:tab/>
      </w:r>
      <w:r w:rsidRPr="00841E66">
        <w:rPr>
          <w:noProof/>
        </w:rPr>
        <w:fldChar w:fldCharType="begin"/>
      </w:r>
      <w:r w:rsidRPr="00841E66">
        <w:rPr>
          <w:noProof/>
        </w:rPr>
        <w:instrText xml:space="preserve"> PAGEREF _Toc162437858 \h </w:instrText>
      </w:r>
      <w:r w:rsidRPr="00841E66">
        <w:rPr>
          <w:noProof/>
        </w:rPr>
      </w:r>
      <w:r w:rsidRPr="00841E66">
        <w:rPr>
          <w:noProof/>
        </w:rPr>
        <w:fldChar w:fldCharType="separate"/>
      </w:r>
      <w:r w:rsidR="00ED1AA4">
        <w:rPr>
          <w:noProof/>
        </w:rPr>
        <w:t>306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w:t>
      </w:r>
      <w:r>
        <w:rPr>
          <w:noProof/>
        </w:rPr>
        <w:tab/>
        <w:t>Issuing officer may permit a seized thing to be retained</w:t>
      </w:r>
      <w:r w:rsidRPr="00841E66">
        <w:rPr>
          <w:noProof/>
        </w:rPr>
        <w:tab/>
      </w:r>
      <w:r w:rsidRPr="00841E66">
        <w:rPr>
          <w:noProof/>
        </w:rPr>
        <w:fldChar w:fldCharType="begin"/>
      </w:r>
      <w:r w:rsidRPr="00841E66">
        <w:rPr>
          <w:noProof/>
        </w:rPr>
        <w:instrText xml:space="preserve"> PAGEREF _Toc162437859 \h </w:instrText>
      </w:r>
      <w:r w:rsidRPr="00841E66">
        <w:rPr>
          <w:noProof/>
        </w:rPr>
      </w:r>
      <w:r w:rsidRPr="00841E66">
        <w:rPr>
          <w:noProof/>
        </w:rPr>
        <w:fldChar w:fldCharType="separate"/>
      </w:r>
      <w:r w:rsidR="00ED1AA4">
        <w:rPr>
          <w:noProof/>
        </w:rPr>
        <w:t>307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487ZA</w:t>
      </w:r>
      <w:r>
        <w:rPr>
          <w:noProof/>
        </w:rPr>
        <w:tab/>
        <w:t>Disposal of seized things</w:t>
      </w:r>
      <w:r w:rsidRPr="00841E66">
        <w:rPr>
          <w:noProof/>
        </w:rPr>
        <w:tab/>
      </w:r>
      <w:r w:rsidRPr="00841E66">
        <w:rPr>
          <w:noProof/>
        </w:rPr>
        <w:fldChar w:fldCharType="begin"/>
      </w:r>
      <w:r w:rsidRPr="00841E66">
        <w:rPr>
          <w:noProof/>
        </w:rPr>
        <w:instrText xml:space="preserve"> PAGEREF _Toc162437860 \h </w:instrText>
      </w:r>
      <w:r w:rsidRPr="00841E66">
        <w:rPr>
          <w:noProof/>
        </w:rPr>
      </w:r>
      <w:r w:rsidRPr="00841E66">
        <w:rPr>
          <w:noProof/>
        </w:rPr>
        <w:fldChar w:fldCharType="separate"/>
      </w:r>
      <w:r w:rsidR="00ED1AA4">
        <w:rPr>
          <w:noProof/>
        </w:rPr>
        <w:t>308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487ZB</w:t>
      </w:r>
      <w:r>
        <w:rPr>
          <w:noProof/>
        </w:rPr>
        <w:tab/>
        <w:t>Compensation for acquisition of property</w:t>
      </w:r>
      <w:r w:rsidRPr="00841E66">
        <w:rPr>
          <w:noProof/>
        </w:rPr>
        <w:tab/>
      </w:r>
      <w:r w:rsidRPr="00841E66">
        <w:rPr>
          <w:noProof/>
        </w:rPr>
        <w:fldChar w:fldCharType="begin"/>
      </w:r>
      <w:r w:rsidRPr="00841E66">
        <w:rPr>
          <w:noProof/>
        </w:rPr>
        <w:instrText xml:space="preserve"> PAGEREF _Toc162437861 \h </w:instrText>
      </w:r>
      <w:r w:rsidRPr="00841E66">
        <w:rPr>
          <w:noProof/>
        </w:rPr>
      </w:r>
      <w:r w:rsidRPr="00841E66">
        <w:rPr>
          <w:noProof/>
        </w:rPr>
        <w:fldChar w:fldCharType="separate"/>
      </w:r>
      <w:r w:rsidR="00ED1AA4">
        <w:rPr>
          <w:noProof/>
        </w:rPr>
        <w:t>308</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F—Issue of search warrants</w:t>
      </w:r>
      <w:r w:rsidRPr="00841E66">
        <w:rPr>
          <w:b w:val="0"/>
          <w:noProof/>
          <w:sz w:val="18"/>
        </w:rPr>
        <w:tab/>
      </w:r>
      <w:r w:rsidRPr="00841E66">
        <w:rPr>
          <w:b w:val="0"/>
          <w:noProof/>
          <w:sz w:val="18"/>
        </w:rPr>
        <w:fldChar w:fldCharType="begin"/>
      </w:r>
      <w:r w:rsidRPr="00841E66">
        <w:rPr>
          <w:b w:val="0"/>
          <w:noProof/>
          <w:sz w:val="18"/>
        </w:rPr>
        <w:instrText xml:space="preserve"> PAGEREF _Toc162437862 \h </w:instrText>
      </w:r>
      <w:r w:rsidRPr="00841E66">
        <w:rPr>
          <w:b w:val="0"/>
          <w:noProof/>
          <w:sz w:val="18"/>
        </w:rPr>
      </w:r>
      <w:r w:rsidRPr="00841E66">
        <w:rPr>
          <w:b w:val="0"/>
          <w:noProof/>
          <w:sz w:val="18"/>
        </w:rPr>
        <w:fldChar w:fldCharType="separate"/>
      </w:r>
      <w:r w:rsidR="00ED1AA4">
        <w:rPr>
          <w:b w:val="0"/>
          <w:noProof/>
          <w:sz w:val="18"/>
        </w:rPr>
        <w:t>309</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487ZC</w:t>
      </w:r>
      <w:r>
        <w:rPr>
          <w:noProof/>
        </w:rPr>
        <w:tab/>
        <w:t>Issue of search warrants</w:t>
      </w:r>
      <w:r w:rsidRPr="00841E66">
        <w:rPr>
          <w:noProof/>
        </w:rPr>
        <w:tab/>
      </w:r>
      <w:r w:rsidRPr="00841E66">
        <w:rPr>
          <w:noProof/>
        </w:rPr>
        <w:fldChar w:fldCharType="begin"/>
      </w:r>
      <w:r w:rsidRPr="00841E66">
        <w:rPr>
          <w:noProof/>
        </w:rPr>
        <w:instrText xml:space="preserve"> PAGEREF _Toc162437863 \h </w:instrText>
      </w:r>
      <w:r w:rsidRPr="00841E66">
        <w:rPr>
          <w:noProof/>
        </w:rPr>
      </w:r>
      <w:r w:rsidRPr="00841E66">
        <w:rPr>
          <w:noProof/>
        </w:rPr>
        <w:fldChar w:fldCharType="separate"/>
      </w:r>
      <w:r w:rsidR="00ED1AA4">
        <w:rPr>
          <w:noProof/>
        </w:rPr>
        <w:t>309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487ZD</w:t>
      </w:r>
      <w:r>
        <w:rPr>
          <w:noProof/>
        </w:rPr>
        <w:tab/>
        <w:t>Search warrants by telephone, fax etc.</w:t>
      </w:r>
      <w:r w:rsidRPr="00841E66">
        <w:rPr>
          <w:noProof/>
        </w:rPr>
        <w:tab/>
      </w:r>
      <w:r w:rsidRPr="00841E66">
        <w:rPr>
          <w:noProof/>
        </w:rPr>
        <w:fldChar w:fldCharType="begin"/>
      </w:r>
      <w:r w:rsidRPr="00841E66">
        <w:rPr>
          <w:noProof/>
        </w:rPr>
        <w:instrText xml:space="preserve"> PAGEREF _Toc162437864 \h </w:instrText>
      </w:r>
      <w:r w:rsidRPr="00841E66">
        <w:rPr>
          <w:noProof/>
        </w:rPr>
      </w:r>
      <w:r w:rsidRPr="00841E66">
        <w:rPr>
          <w:noProof/>
        </w:rPr>
        <w:fldChar w:fldCharType="separate"/>
      </w:r>
      <w:r w:rsidR="00ED1AA4">
        <w:rPr>
          <w:noProof/>
        </w:rPr>
        <w:t>310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487ZE</w:t>
      </w:r>
      <w:r>
        <w:rPr>
          <w:noProof/>
        </w:rPr>
        <w:tab/>
        <w:t>Authority of search warrant</w:t>
      </w:r>
      <w:r w:rsidRPr="00841E66">
        <w:rPr>
          <w:noProof/>
        </w:rPr>
        <w:tab/>
      </w:r>
      <w:r w:rsidRPr="00841E66">
        <w:rPr>
          <w:noProof/>
        </w:rPr>
        <w:fldChar w:fldCharType="begin"/>
      </w:r>
      <w:r w:rsidRPr="00841E66">
        <w:rPr>
          <w:noProof/>
        </w:rPr>
        <w:instrText xml:space="preserve"> PAGEREF _Toc162437865 \h </w:instrText>
      </w:r>
      <w:r w:rsidRPr="00841E66">
        <w:rPr>
          <w:noProof/>
        </w:rPr>
      </w:r>
      <w:r w:rsidRPr="00841E66">
        <w:rPr>
          <w:noProof/>
        </w:rPr>
        <w:fldChar w:fldCharType="separate"/>
      </w:r>
      <w:r w:rsidR="00ED1AA4">
        <w:rPr>
          <w:noProof/>
        </w:rPr>
        <w:t>312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487ZF</w:t>
      </w:r>
      <w:r>
        <w:rPr>
          <w:noProof/>
        </w:rPr>
        <w:tab/>
        <w:t>Offence relating to search warrants by telephone, fax etc.</w:t>
      </w:r>
      <w:r w:rsidRPr="00841E66">
        <w:rPr>
          <w:noProof/>
        </w:rPr>
        <w:tab/>
      </w:r>
      <w:r w:rsidRPr="00841E66">
        <w:rPr>
          <w:noProof/>
        </w:rPr>
        <w:fldChar w:fldCharType="begin"/>
      </w:r>
      <w:r w:rsidRPr="00841E66">
        <w:rPr>
          <w:noProof/>
        </w:rPr>
        <w:instrText xml:space="preserve"> PAGEREF _Toc162437866 \h </w:instrText>
      </w:r>
      <w:r w:rsidRPr="00841E66">
        <w:rPr>
          <w:noProof/>
        </w:rPr>
      </w:r>
      <w:r w:rsidRPr="00841E66">
        <w:rPr>
          <w:noProof/>
        </w:rPr>
        <w:fldChar w:fldCharType="separate"/>
      </w:r>
      <w:r w:rsidR="00ED1AA4">
        <w:rPr>
          <w:noProof/>
        </w:rPr>
        <w:t>312</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G—Identity cards</w:t>
      </w:r>
      <w:r w:rsidRPr="00841E66">
        <w:rPr>
          <w:b w:val="0"/>
          <w:noProof/>
          <w:sz w:val="18"/>
        </w:rPr>
        <w:tab/>
      </w:r>
      <w:r w:rsidRPr="00841E66">
        <w:rPr>
          <w:b w:val="0"/>
          <w:noProof/>
          <w:sz w:val="18"/>
        </w:rPr>
        <w:fldChar w:fldCharType="begin"/>
      </w:r>
      <w:r w:rsidRPr="00841E66">
        <w:rPr>
          <w:b w:val="0"/>
          <w:noProof/>
          <w:sz w:val="18"/>
        </w:rPr>
        <w:instrText xml:space="preserve"> PAGEREF _Toc162437867 \h </w:instrText>
      </w:r>
      <w:r w:rsidRPr="00841E66">
        <w:rPr>
          <w:b w:val="0"/>
          <w:noProof/>
          <w:sz w:val="18"/>
        </w:rPr>
      </w:r>
      <w:r w:rsidRPr="00841E66">
        <w:rPr>
          <w:b w:val="0"/>
          <w:noProof/>
          <w:sz w:val="18"/>
        </w:rPr>
        <w:fldChar w:fldCharType="separate"/>
      </w:r>
      <w:r w:rsidR="00ED1AA4">
        <w:rPr>
          <w:b w:val="0"/>
          <w:noProof/>
          <w:sz w:val="18"/>
        </w:rPr>
        <w:t>313</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487ZG</w:t>
      </w:r>
      <w:r>
        <w:rPr>
          <w:noProof/>
        </w:rPr>
        <w:tab/>
        <w:t>Identity cards</w:t>
      </w:r>
      <w:r w:rsidRPr="00841E66">
        <w:rPr>
          <w:noProof/>
        </w:rPr>
        <w:tab/>
      </w:r>
      <w:r w:rsidRPr="00841E66">
        <w:rPr>
          <w:noProof/>
        </w:rPr>
        <w:fldChar w:fldCharType="begin"/>
      </w:r>
      <w:r w:rsidRPr="00841E66">
        <w:rPr>
          <w:noProof/>
        </w:rPr>
        <w:instrText xml:space="preserve"> PAGEREF _Toc162437868 \h </w:instrText>
      </w:r>
      <w:r w:rsidRPr="00841E66">
        <w:rPr>
          <w:noProof/>
        </w:rPr>
      </w:r>
      <w:r w:rsidRPr="00841E66">
        <w:rPr>
          <w:noProof/>
        </w:rPr>
        <w:fldChar w:fldCharType="separate"/>
      </w:r>
      <w:r w:rsidR="00ED1AA4">
        <w:rPr>
          <w:noProof/>
        </w:rPr>
        <w:t>313</w:t>
      </w:r>
      <w:r w:rsidRPr="00841E66">
        <w:rPr>
          <w:noProof/>
        </w:rPr>
        <w:fldChar w:fldCharType="end"/>
      </w:r>
    </w:p>
    <w:p w:rsidR="00841E66" w:rsidRDefault="00841E66">
      <w:pPr>
        <w:pStyle w:val="TOC4"/>
        <w:rPr>
          <w:rFonts w:asciiTheme="minorHAnsi" w:eastAsiaTheme="minorEastAsia" w:hAnsiTheme="minorHAnsi" w:cstheme="minorBidi"/>
          <w:b w:val="0"/>
          <w:noProof/>
          <w:kern w:val="0"/>
          <w:sz w:val="22"/>
          <w:szCs w:val="22"/>
        </w:rPr>
      </w:pPr>
      <w:r>
        <w:rPr>
          <w:noProof/>
        </w:rPr>
        <w:t>Subdivision H—Powers of issuing officers</w:t>
      </w:r>
      <w:r w:rsidRPr="00841E66">
        <w:rPr>
          <w:b w:val="0"/>
          <w:noProof/>
          <w:sz w:val="18"/>
        </w:rPr>
        <w:tab/>
      </w:r>
      <w:r w:rsidRPr="00841E66">
        <w:rPr>
          <w:b w:val="0"/>
          <w:noProof/>
          <w:sz w:val="18"/>
        </w:rPr>
        <w:fldChar w:fldCharType="begin"/>
      </w:r>
      <w:r w:rsidRPr="00841E66">
        <w:rPr>
          <w:b w:val="0"/>
          <w:noProof/>
          <w:sz w:val="18"/>
        </w:rPr>
        <w:instrText xml:space="preserve"> PAGEREF _Toc162437869 \h </w:instrText>
      </w:r>
      <w:r w:rsidRPr="00841E66">
        <w:rPr>
          <w:b w:val="0"/>
          <w:noProof/>
          <w:sz w:val="18"/>
        </w:rPr>
      </w:r>
      <w:r w:rsidRPr="00841E66">
        <w:rPr>
          <w:b w:val="0"/>
          <w:noProof/>
          <w:sz w:val="18"/>
        </w:rPr>
        <w:fldChar w:fldCharType="separate"/>
      </w:r>
      <w:r w:rsidR="00ED1AA4">
        <w:rPr>
          <w:b w:val="0"/>
          <w:noProof/>
          <w:sz w:val="18"/>
        </w:rPr>
        <w:t>314</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487ZH</w:t>
      </w:r>
      <w:r>
        <w:rPr>
          <w:noProof/>
        </w:rPr>
        <w:tab/>
        <w:t>Powers of issuing officers</w:t>
      </w:r>
      <w:r w:rsidRPr="00841E66">
        <w:rPr>
          <w:noProof/>
        </w:rPr>
        <w:tab/>
      </w:r>
      <w:r w:rsidRPr="00841E66">
        <w:rPr>
          <w:noProof/>
        </w:rPr>
        <w:fldChar w:fldCharType="begin"/>
      </w:r>
      <w:r w:rsidRPr="00841E66">
        <w:rPr>
          <w:noProof/>
        </w:rPr>
        <w:instrText xml:space="preserve"> PAGEREF _Toc162437870 \h </w:instrText>
      </w:r>
      <w:r w:rsidRPr="00841E66">
        <w:rPr>
          <w:noProof/>
        </w:rPr>
      </w:r>
      <w:r w:rsidRPr="00841E66">
        <w:rPr>
          <w:noProof/>
        </w:rPr>
        <w:fldChar w:fldCharType="separate"/>
      </w:r>
      <w:r w:rsidR="00ED1AA4">
        <w:rPr>
          <w:noProof/>
        </w:rPr>
        <w:t>314</w:t>
      </w:r>
      <w:r w:rsidRPr="00841E66">
        <w:rPr>
          <w:noProof/>
        </w:rPr>
        <w:fldChar w:fldCharType="end"/>
      </w:r>
    </w:p>
    <w:p w:rsidR="00841E66" w:rsidRDefault="00841E66">
      <w:pPr>
        <w:pStyle w:val="TOC2"/>
        <w:rPr>
          <w:rFonts w:asciiTheme="minorHAnsi" w:eastAsiaTheme="minorEastAsia" w:hAnsiTheme="minorHAnsi" w:cstheme="minorBidi"/>
          <w:b w:val="0"/>
          <w:noProof/>
          <w:kern w:val="0"/>
          <w:sz w:val="22"/>
          <w:szCs w:val="22"/>
        </w:rPr>
      </w:pPr>
      <w:r>
        <w:rPr>
          <w:noProof/>
        </w:rPr>
        <w:t>Part 9—Miscellaneous</w:t>
      </w:r>
      <w:r w:rsidRPr="00841E66">
        <w:rPr>
          <w:b w:val="0"/>
          <w:noProof/>
          <w:sz w:val="18"/>
        </w:rPr>
        <w:tab/>
      </w:r>
      <w:r w:rsidRPr="00841E66">
        <w:rPr>
          <w:b w:val="0"/>
          <w:noProof/>
          <w:sz w:val="18"/>
        </w:rPr>
        <w:fldChar w:fldCharType="begin"/>
      </w:r>
      <w:r w:rsidRPr="00841E66">
        <w:rPr>
          <w:b w:val="0"/>
          <w:noProof/>
          <w:sz w:val="18"/>
        </w:rPr>
        <w:instrText xml:space="preserve"> PAGEREF _Toc162437871 \h </w:instrText>
      </w:r>
      <w:r w:rsidRPr="00841E66">
        <w:rPr>
          <w:b w:val="0"/>
          <w:noProof/>
          <w:sz w:val="18"/>
        </w:rPr>
      </w:r>
      <w:r w:rsidRPr="00841E66">
        <w:rPr>
          <w:b w:val="0"/>
          <w:noProof/>
          <w:sz w:val="18"/>
        </w:rPr>
        <w:fldChar w:fldCharType="separate"/>
      </w:r>
      <w:r w:rsidR="00ED1AA4">
        <w:rPr>
          <w:b w:val="0"/>
          <w:noProof/>
          <w:sz w:val="18"/>
        </w:rPr>
        <w:t>315</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1—Bogus documents</w:t>
      </w:r>
      <w:r w:rsidRPr="00841E66">
        <w:rPr>
          <w:b w:val="0"/>
          <w:noProof/>
          <w:sz w:val="18"/>
        </w:rPr>
        <w:tab/>
      </w:r>
      <w:r w:rsidRPr="00841E66">
        <w:rPr>
          <w:b w:val="0"/>
          <w:noProof/>
          <w:sz w:val="18"/>
        </w:rPr>
        <w:fldChar w:fldCharType="begin"/>
      </w:r>
      <w:r w:rsidRPr="00841E66">
        <w:rPr>
          <w:b w:val="0"/>
          <w:noProof/>
          <w:sz w:val="18"/>
        </w:rPr>
        <w:instrText xml:space="preserve"> PAGEREF _Toc162437872 \h </w:instrText>
      </w:r>
      <w:r w:rsidRPr="00841E66">
        <w:rPr>
          <w:b w:val="0"/>
          <w:noProof/>
          <w:sz w:val="18"/>
        </w:rPr>
      </w:r>
      <w:r w:rsidRPr="00841E66">
        <w:rPr>
          <w:b w:val="0"/>
          <w:noProof/>
          <w:sz w:val="18"/>
        </w:rPr>
        <w:fldChar w:fldCharType="separate"/>
      </w:r>
      <w:r w:rsidR="00ED1AA4">
        <w:rPr>
          <w:b w:val="0"/>
          <w:noProof/>
          <w:sz w:val="18"/>
        </w:rPr>
        <w:t>315</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487ZI</w:t>
      </w:r>
      <w:r>
        <w:rPr>
          <w:noProof/>
        </w:rPr>
        <w:tab/>
        <w:t>Prohibition on, and forfeiture of, bogus documents</w:t>
      </w:r>
      <w:r w:rsidRPr="00841E66">
        <w:rPr>
          <w:noProof/>
        </w:rPr>
        <w:tab/>
      </w:r>
      <w:r w:rsidRPr="00841E66">
        <w:rPr>
          <w:noProof/>
        </w:rPr>
        <w:fldChar w:fldCharType="begin"/>
      </w:r>
      <w:r w:rsidRPr="00841E66">
        <w:rPr>
          <w:noProof/>
        </w:rPr>
        <w:instrText xml:space="preserve"> PAGEREF _Toc162437873 \h </w:instrText>
      </w:r>
      <w:r w:rsidRPr="00841E66">
        <w:rPr>
          <w:noProof/>
        </w:rPr>
      </w:r>
      <w:r w:rsidRPr="00841E66">
        <w:rPr>
          <w:noProof/>
        </w:rPr>
        <w:fldChar w:fldCharType="separate"/>
      </w:r>
      <w:r w:rsidR="00ED1AA4">
        <w:rPr>
          <w:noProof/>
        </w:rPr>
        <w:t>315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487ZJ</w:t>
      </w:r>
      <w:r>
        <w:rPr>
          <w:noProof/>
        </w:rPr>
        <w:tab/>
        <w:t>Seizure of bogus documents</w:t>
      </w:r>
      <w:r w:rsidRPr="00841E66">
        <w:rPr>
          <w:noProof/>
        </w:rPr>
        <w:tab/>
      </w:r>
      <w:r w:rsidRPr="00841E66">
        <w:rPr>
          <w:noProof/>
        </w:rPr>
        <w:fldChar w:fldCharType="begin"/>
      </w:r>
      <w:r w:rsidRPr="00841E66">
        <w:rPr>
          <w:noProof/>
        </w:rPr>
        <w:instrText xml:space="preserve"> PAGEREF _Toc162437874 \h </w:instrText>
      </w:r>
      <w:r w:rsidRPr="00841E66">
        <w:rPr>
          <w:noProof/>
        </w:rPr>
      </w:r>
      <w:r w:rsidRPr="00841E66">
        <w:rPr>
          <w:noProof/>
        </w:rPr>
        <w:fldChar w:fldCharType="separate"/>
      </w:r>
      <w:r w:rsidR="00ED1AA4">
        <w:rPr>
          <w:noProof/>
        </w:rPr>
        <w:t>315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487ZK</w:t>
      </w:r>
      <w:r>
        <w:rPr>
          <w:noProof/>
        </w:rPr>
        <w:tab/>
        <w:t>Document condemned as forfeited</w:t>
      </w:r>
      <w:r w:rsidRPr="00841E66">
        <w:rPr>
          <w:noProof/>
        </w:rPr>
        <w:tab/>
      </w:r>
      <w:r w:rsidRPr="00841E66">
        <w:rPr>
          <w:noProof/>
        </w:rPr>
        <w:fldChar w:fldCharType="begin"/>
      </w:r>
      <w:r w:rsidRPr="00841E66">
        <w:rPr>
          <w:noProof/>
        </w:rPr>
        <w:instrText xml:space="preserve"> PAGEREF _Toc162437875 \h </w:instrText>
      </w:r>
      <w:r w:rsidRPr="00841E66">
        <w:rPr>
          <w:noProof/>
        </w:rPr>
      </w:r>
      <w:r w:rsidRPr="00841E66">
        <w:rPr>
          <w:noProof/>
        </w:rPr>
        <w:fldChar w:fldCharType="separate"/>
      </w:r>
      <w:r w:rsidR="00ED1AA4">
        <w:rPr>
          <w:noProof/>
        </w:rPr>
        <w:t>316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487ZL</w:t>
      </w:r>
      <w:r>
        <w:rPr>
          <w:noProof/>
        </w:rPr>
        <w:tab/>
        <w:t>Dealing with a document after it is condemned as forfeited</w:t>
      </w:r>
      <w:r w:rsidRPr="00841E66">
        <w:rPr>
          <w:noProof/>
        </w:rPr>
        <w:tab/>
      </w:r>
      <w:r w:rsidRPr="00841E66">
        <w:rPr>
          <w:noProof/>
        </w:rPr>
        <w:fldChar w:fldCharType="begin"/>
      </w:r>
      <w:r w:rsidRPr="00841E66">
        <w:rPr>
          <w:noProof/>
        </w:rPr>
        <w:instrText xml:space="preserve"> PAGEREF _Toc162437876 \h </w:instrText>
      </w:r>
      <w:r w:rsidRPr="00841E66">
        <w:rPr>
          <w:noProof/>
        </w:rPr>
      </w:r>
      <w:r w:rsidRPr="00841E66">
        <w:rPr>
          <w:noProof/>
        </w:rPr>
        <w:fldChar w:fldCharType="separate"/>
      </w:r>
      <w:r w:rsidR="00ED1AA4">
        <w:rPr>
          <w:noProof/>
        </w:rPr>
        <w:t>317</w:t>
      </w:r>
      <w:r w:rsidRPr="00841E66">
        <w:rPr>
          <w:noProof/>
        </w:rPr>
        <w:fldChar w:fldCharType="end"/>
      </w:r>
    </w:p>
    <w:p w:rsidR="00841E66" w:rsidRDefault="00841E66">
      <w:pPr>
        <w:pStyle w:val="TOC3"/>
        <w:rPr>
          <w:rFonts w:asciiTheme="minorHAnsi" w:eastAsiaTheme="minorEastAsia" w:hAnsiTheme="minorHAnsi" w:cstheme="minorBidi"/>
          <w:b w:val="0"/>
          <w:noProof/>
          <w:kern w:val="0"/>
          <w:szCs w:val="22"/>
        </w:rPr>
      </w:pPr>
      <w:r>
        <w:rPr>
          <w:noProof/>
        </w:rPr>
        <w:t>Division 2—Other</w:t>
      </w:r>
      <w:r w:rsidRPr="00841E66">
        <w:rPr>
          <w:b w:val="0"/>
          <w:noProof/>
          <w:sz w:val="18"/>
        </w:rPr>
        <w:tab/>
      </w:r>
      <w:r w:rsidRPr="00841E66">
        <w:rPr>
          <w:b w:val="0"/>
          <w:noProof/>
          <w:sz w:val="18"/>
        </w:rPr>
        <w:fldChar w:fldCharType="begin"/>
      </w:r>
      <w:r w:rsidRPr="00841E66">
        <w:rPr>
          <w:b w:val="0"/>
          <w:noProof/>
          <w:sz w:val="18"/>
        </w:rPr>
        <w:instrText xml:space="preserve"> PAGEREF _Toc162437877 \h </w:instrText>
      </w:r>
      <w:r w:rsidRPr="00841E66">
        <w:rPr>
          <w:b w:val="0"/>
          <w:noProof/>
          <w:sz w:val="18"/>
        </w:rPr>
      </w:r>
      <w:r w:rsidRPr="00841E66">
        <w:rPr>
          <w:b w:val="0"/>
          <w:noProof/>
          <w:sz w:val="18"/>
        </w:rPr>
        <w:fldChar w:fldCharType="separate"/>
      </w:r>
      <w:r w:rsidR="00ED1AA4">
        <w:rPr>
          <w:b w:val="0"/>
          <w:noProof/>
          <w:sz w:val="18"/>
        </w:rPr>
        <w:t>318</w:t>
      </w:r>
      <w:r w:rsidRPr="00841E66">
        <w:rPr>
          <w:b w:val="0"/>
          <w:noProof/>
          <w:sz w:val="18"/>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487</w:t>
      </w:r>
      <w:r>
        <w:rPr>
          <w:noProof/>
        </w:rPr>
        <w:tab/>
        <w:t>Liability for identification tests</w:t>
      </w:r>
      <w:r w:rsidRPr="00841E66">
        <w:rPr>
          <w:noProof/>
        </w:rPr>
        <w:tab/>
      </w:r>
      <w:r w:rsidRPr="00841E66">
        <w:rPr>
          <w:noProof/>
        </w:rPr>
        <w:fldChar w:fldCharType="begin"/>
      </w:r>
      <w:r w:rsidRPr="00841E66">
        <w:rPr>
          <w:noProof/>
        </w:rPr>
        <w:instrText xml:space="preserve"> PAGEREF _Toc162437878 \h </w:instrText>
      </w:r>
      <w:r w:rsidRPr="00841E66">
        <w:rPr>
          <w:noProof/>
        </w:rPr>
      </w:r>
      <w:r w:rsidRPr="00841E66">
        <w:rPr>
          <w:noProof/>
        </w:rPr>
        <w:fldChar w:fldCharType="separate"/>
      </w:r>
      <w:r w:rsidR="00ED1AA4">
        <w:rPr>
          <w:noProof/>
        </w:rPr>
        <w:t>318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488</w:t>
      </w:r>
      <w:r>
        <w:rPr>
          <w:noProof/>
        </w:rPr>
        <w:tab/>
        <w:t>Tampering with movements records</w:t>
      </w:r>
      <w:r w:rsidRPr="00841E66">
        <w:rPr>
          <w:noProof/>
        </w:rPr>
        <w:tab/>
      </w:r>
      <w:r w:rsidRPr="00841E66">
        <w:rPr>
          <w:noProof/>
        </w:rPr>
        <w:fldChar w:fldCharType="begin"/>
      </w:r>
      <w:r w:rsidRPr="00841E66">
        <w:rPr>
          <w:noProof/>
        </w:rPr>
        <w:instrText xml:space="preserve"> PAGEREF _Toc162437879 \h </w:instrText>
      </w:r>
      <w:r w:rsidRPr="00841E66">
        <w:rPr>
          <w:noProof/>
        </w:rPr>
      </w:r>
      <w:r w:rsidRPr="00841E66">
        <w:rPr>
          <w:noProof/>
        </w:rPr>
        <w:fldChar w:fldCharType="separate"/>
      </w:r>
      <w:r w:rsidR="00ED1AA4">
        <w:rPr>
          <w:noProof/>
        </w:rPr>
        <w:t>318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488A</w:t>
      </w:r>
      <w:r>
        <w:rPr>
          <w:noProof/>
        </w:rPr>
        <w:tab/>
        <w:t>Giving information to other relevant agencies</w:t>
      </w:r>
      <w:r w:rsidRPr="00841E66">
        <w:rPr>
          <w:noProof/>
        </w:rPr>
        <w:tab/>
      </w:r>
      <w:r w:rsidRPr="00841E66">
        <w:rPr>
          <w:noProof/>
        </w:rPr>
        <w:fldChar w:fldCharType="begin"/>
      </w:r>
      <w:r w:rsidRPr="00841E66">
        <w:rPr>
          <w:noProof/>
        </w:rPr>
        <w:instrText xml:space="preserve"> PAGEREF _Toc162437880 \h </w:instrText>
      </w:r>
      <w:r w:rsidRPr="00841E66">
        <w:rPr>
          <w:noProof/>
        </w:rPr>
      </w:r>
      <w:r w:rsidRPr="00841E66">
        <w:rPr>
          <w:noProof/>
        </w:rPr>
        <w:fldChar w:fldCharType="separate"/>
      </w:r>
      <w:r w:rsidR="00ED1AA4">
        <w:rPr>
          <w:noProof/>
        </w:rPr>
        <w:t>320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488AA</w:t>
      </w:r>
      <w:r>
        <w:rPr>
          <w:noProof/>
        </w:rPr>
        <w:tab/>
        <w:t>Things seized under Crimes Act search warrant and information about such things</w:t>
      </w:r>
      <w:r w:rsidRPr="00841E66">
        <w:rPr>
          <w:noProof/>
        </w:rPr>
        <w:tab/>
      </w:r>
      <w:r w:rsidRPr="00841E66">
        <w:rPr>
          <w:noProof/>
        </w:rPr>
        <w:fldChar w:fldCharType="begin"/>
      </w:r>
      <w:r w:rsidRPr="00841E66">
        <w:rPr>
          <w:noProof/>
        </w:rPr>
        <w:instrText xml:space="preserve"> PAGEREF _Toc162437881 \h </w:instrText>
      </w:r>
      <w:r w:rsidRPr="00841E66">
        <w:rPr>
          <w:noProof/>
        </w:rPr>
      </w:r>
      <w:r w:rsidRPr="00841E66">
        <w:rPr>
          <w:noProof/>
        </w:rPr>
        <w:fldChar w:fldCharType="separate"/>
      </w:r>
      <w:r w:rsidR="00ED1AA4">
        <w:rPr>
          <w:noProof/>
        </w:rPr>
        <w:t>320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488B</w:t>
      </w:r>
      <w:r>
        <w:rPr>
          <w:noProof/>
        </w:rPr>
        <w:tab/>
        <w:t>Authorisation to disclose information to an officer</w:t>
      </w:r>
      <w:r w:rsidRPr="00841E66">
        <w:rPr>
          <w:noProof/>
        </w:rPr>
        <w:tab/>
      </w:r>
      <w:r w:rsidRPr="00841E66">
        <w:rPr>
          <w:noProof/>
        </w:rPr>
        <w:fldChar w:fldCharType="begin"/>
      </w:r>
      <w:r w:rsidRPr="00841E66">
        <w:rPr>
          <w:noProof/>
        </w:rPr>
        <w:instrText xml:space="preserve"> PAGEREF _Toc162437882 \h </w:instrText>
      </w:r>
      <w:r w:rsidRPr="00841E66">
        <w:rPr>
          <w:noProof/>
        </w:rPr>
      </w:r>
      <w:r w:rsidRPr="00841E66">
        <w:rPr>
          <w:noProof/>
        </w:rPr>
        <w:fldChar w:fldCharType="separate"/>
      </w:r>
      <w:r w:rsidR="00ED1AA4">
        <w:rPr>
          <w:noProof/>
        </w:rPr>
        <w:t>321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489</w:t>
      </w:r>
      <w:r>
        <w:rPr>
          <w:noProof/>
        </w:rPr>
        <w:tab/>
        <w:t>Notified data bases</w:t>
      </w:r>
      <w:r w:rsidRPr="00841E66">
        <w:rPr>
          <w:noProof/>
        </w:rPr>
        <w:tab/>
      </w:r>
      <w:r w:rsidRPr="00841E66">
        <w:rPr>
          <w:noProof/>
        </w:rPr>
        <w:fldChar w:fldCharType="begin"/>
      </w:r>
      <w:r w:rsidRPr="00841E66">
        <w:rPr>
          <w:noProof/>
        </w:rPr>
        <w:instrText xml:space="preserve"> PAGEREF _Toc162437883 \h </w:instrText>
      </w:r>
      <w:r w:rsidRPr="00841E66">
        <w:rPr>
          <w:noProof/>
        </w:rPr>
      </w:r>
      <w:r w:rsidRPr="00841E66">
        <w:rPr>
          <w:noProof/>
        </w:rPr>
        <w:fldChar w:fldCharType="separate"/>
      </w:r>
      <w:r w:rsidR="00ED1AA4">
        <w:rPr>
          <w:noProof/>
        </w:rPr>
        <w:t>322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490</w:t>
      </w:r>
      <w:r>
        <w:rPr>
          <w:noProof/>
        </w:rPr>
        <w:tab/>
        <w:t>Identification card to be deemed to continue to be in a form approved by the Minister</w:t>
      </w:r>
      <w:r w:rsidRPr="00841E66">
        <w:rPr>
          <w:noProof/>
        </w:rPr>
        <w:tab/>
      </w:r>
      <w:r w:rsidRPr="00841E66">
        <w:rPr>
          <w:noProof/>
        </w:rPr>
        <w:fldChar w:fldCharType="begin"/>
      </w:r>
      <w:r w:rsidRPr="00841E66">
        <w:rPr>
          <w:noProof/>
        </w:rPr>
        <w:instrText xml:space="preserve"> PAGEREF _Toc162437884 \h </w:instrText>
      </w:r>
      <w:r w:rsidRPr="00841E66">
        <w:rPr>
          <w:noProof/>
        </w:rPr>
      </w:r>
      <w:r w:rsidRPr="00841E66">
        <w:rPr>
          <w:noProof/>
        </w:rPr>
        <w:fldChar w:fldCharType="separate"/>
      </w:r>
      <w:r w:rsidR="00ED1AA4">
        <w:rPr>
          <w:noProof/>
        </w:rPr>
        <w:t>323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492</w:t>
      </w:r>
      <w:r>
        <w:rPr>
          <w:noProof/>
        </w:rPr>
        <w:tab/>
        <w:t>Commencement of prosecutions</w:t>
      </w:r>
      <w:r w:rsidRPr="00841E66">
        <w:rPr>
          <w:noProof/>
        </w:rPr>
        <w:tab/>
      </w:r>
      <w:r w:rsidRPr="00841E66">
        <w:rPr>
          <w:noProof/>
        </w:rPr>
        <w:fldChar w:fldCharType="begin"/>
      </w:r>
      <w:r w:rsidRPr="00841E66">
        <w:rPr>
          <w:noProof/>
        </w:rPr>
        <w:instrText xml:space="preserve"> PAGEREF _Toc162437885 \h </w:instrText>
      </w:r>
      <w:r w:rsidRPr="00841E66">
        <w:rPr>
          <w:noProof/>
        </w:rPr>
      </w:r>
      <w:r w:rsidRPr="00841E66">
        <w:rPr>
          <w:noProof/>
        </w:rPr>
        <w:fldChar w:fldCharType="separate"/>
      </w:r>
      <w:r w:rsidR="00ED1AA4">
        <w:rPr>
          <w:noProof/>
        </w:rPr>
        <w:t>323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493</w:t>
      </w:r>
      <w:r>
        <w:rPr>
          <w:noProof/>
        </w:rPr>
        <w:tab/>
        <w:t>Conduct of directors, employees and agents</w:t>
      </w:r>
      <w:r w:rsidRPr="00841E66">
        <w:rPr>
          <w:noProof/>
        </w:rPr>
        <w:tab/>
      </w:r>
      <w:r w:rsidRPr="00841E66">
        <w:rPr>
          <w:noProof/>
        </w:rPr>
        <w:fldChar w:fldCharType="begin"/>
      </w:r>
      <w:r w:rsidRPr="00841E66">
        <w:rPr>
          <w:noProof/>
        </w:rPr>
        <w:instrText xml:space="preserve"> PAGEREF _Toc162437886 \h </w:instrText>
      </w:r>
      <w:r w:rsidRPr="00841E66">
        <w:rPr>
          <w:noProof/>
        </w:rPr>
      </w:r>
      <w:r w:rsidRPr="00841E66">
        <w:rPr>
          <w:noProof/>
        </w:rPr>
        <w:fldChar w:fldCharType="separate"/>
      </w:r>
      <w:r w:rsidR="00ED1AA4">
        <w:rPr>
          <w:noProof/>
        </w:rPr>
        <w:t>323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494</w:t>
      </w:r>
      <w:r>
        <w:rPr>
          <w:noProof/>
        </w:rPr>
        <w:tab/>
        <w:t>Jurisdiction of courts</w:t>
      </w:r>
      <w:r w:rsidRPr="00841E66">
        <w:rPr>
          <w:noProof/>
        </w:rPr>
        <w:tab/>
      </w:r>
      <w:r w:rsidRPr="00841E66">
        <w:rPr>
          <w:noProof/>
        </w:rPr>
        <w:fldChar w:fldCharType="begin"/>
      </w:r>
      <w:r w:rsidRPr="00841E66">
        <w:rPr>
          <w:noProof/>
        </w:rPr>
        <w:instrText xml:space="preserve"> PAGEREF _Toc162437887 \h </w:instrText>
      </w:r>
      <w:r w:rsidRPr="00841E66">
        <w:rPr>
          <w:noProof/>
        </w:rPr>
      </w:r>
      <w:r w:rsidRPr="00841E66">
        <w:rPr>
          <w:noProof/>
        </w:rPr>
        <w:fldChar w:fldCharType="separate"/>
      </w:r>
      <w:r w:rsidR="00ED1AA4">
        <w:rPr>
          <w:noProof/>
        </w:rPr>
        <w:t>325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494AA</w:t>
      </w:r>
      <w:r>
        <w:rPr>
          <w:noProof/>
        </w:rPr>
        <w:tab/>
        <w:t>Bar on certain legal proceedings relating to unauthorised maritime arrivals</w:t>
      </w:r>
      <w:r w:rsidRPr="00841E66">
        <w:rPr>
          <w:noProof/>
        </w:rPr>
        <w:tab/>
      </w:r>
      <w:r w:rsidRPr="00841E66">
        <w:rPr>
          <w:noProof/>
        </w:rPr>
        <w:fldChar w:fldCharType="begin"/>
      </w:r>
      <w:r w:rsidRPr="00841E66">
        <w:rPr>
          <w:noProof/>
        </w:rPr>
        <w:instrText xml:space="preserve"> PAGEREF _Toc162437888 \h </w:instrText>
      </w:r>
      <w:r w:rsidRPr="00841E66">
        <w:rPr>
          <w:noProof/>
        </w:rPr>
      </w:r>
      <w:r w:rsidRPr="00841E66">
        <w:rPr>
          <w:noProof/>
        </w:rPr>
        <w:fldChar w:fldCharType="separate"/>
      </w:r>
      <w:r w:rsidR="00ED1AA4">
        <w:rPr>
          <w:noProof/>
        </w:rPr>
        <w:t>326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494AB</w:t>
      </w:r>
      <w:r>
        <w:rPr>
          <w:noProof/>
        </w:rPr>
        <w:tab/>
        <w:t>Bar on certain legal proceedings relating to transitory persons</w:t>
      </w:r>
      <w:r w:rsidRPr="00841E66">
        <w:rPr>
          <w:noProof/>
        </w:rPr>
        <w:tab/>
      </w:r>
      <w:r w:rsidRPr="00841E66">
        <w:rPr>
          <w:noProof/>
        </w:rPr>
        <w:fldChar w:fldCharType="begin"/>
      </w:r>
      <w:r w:rsidRPr="00841E66">
        <w:rPr>
          <w:noProof/>
        </w:rPr>
        <w:instrText xml:space="preserve"> PAGEREF _Toc162437889 \h </w:instrText>
      </w:r>
      <w:r w:rsidRPr="00841E66">
        <w:rPr>
          <w:noProof/>
        </w:rPr>
      </w:r>
      <w:r w:rsidRPr="00841E66">
        <w:rPr>
          <w:noProof/>
        </w:rPr>
        <w:fldChar w:fldCharType="separate"/>
      </w:r>
      <w:r w:rsidR="00ED1AA4">
        <w:rPr>
          <w:noProof/>
        </w:rPr>
        <w:t>327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494A</w:t>
      </w:r>
      <w:r>
        <w:rPr>
          <w:noProof/>
        </w:rPr>
        <w:tab/>
        <w:t>Giving documents by Minister where no requirement to do so by section 494B method</w:t>
      </w:r>
      <w:r w:rsidRPr="00841E66">
        <w:rPr>
          <w:noProof/>
        </w:rPr>
        <w:tab/>
      </w:r>
      <w:r w:rsidRPr="00841E66">
        <w:rPr>
          <w:noProof/>
        </w:rPr>
        <w:fldChar w:fldCharType="begin"/>
      </w:r>
      <w:r w:rsidRPr="00841E66">
        <w:rPr>
          <w:noProof/>
        </w:rPr>
        <w:instrText xml:space="preserve"> PAGEREF _Toc162437890 \h </w:instrText>
      </w:r>
      <w:r w:rsidRPr="00841E66">
        <w:rPr>
          <w:noProof/>
        </w:rPr>
      </w:r>
      <w:r w:rsidRPr="00841E66">
        <w:rPr>
          <w:noProof/>
        </w:rPr>
        <w:fldChar w:fldCharType="separate"/>
      </w:r>
      <w:r w:rsidR="00ED1AA4">
        <w:rPr>
          <w:noProof/>
        </w:rPr>
        <w:t>328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494B</w:t>
      </w:r>
      <w:r>
        <w:rPr>
          <w:noProof/>
        </w:rPr>
        <w:tab/>
        <w:t>Methods by which Minister gives documents to a person</w:t>
      </w:r>
      <w:r w:rsidRPr="00841E66">
        <w:rPr>
          <w:noProof/>
        </w:rPr>
        <w:tab/>
      </w:r>
      <w:r w:rsidRPr="00841E66">
        <w:rPr>
          <w:noProof/>
        </w:rPr>
        <w:fldChar w:fldCharType="begin"/>
      </w:r>
      <w:r w:rsidRPr="00841E66">
        <w:rPr>
          <w:noProof/>
        </w:rPr>
        <w:instrText xml:space="preserve"> PAGEREF _Toc162437891 \h </w:instrText>
      </w:r>
      <w:r w:rsidRPr="00841E66">
        <w:rPr>
          <w:noProof/>
        </w:rPr>
      </w:r>
      <w:r w:rsidRPr="00841E66">
        <w:rPr>
          <w:noProof/>
        </w:rPr>
        <w:fldChar w:fldCharType="separate"/>
      </w:r>
      <w:r w:rsidR="00ED1AA4">
        <w:rPr>
          <w:noProof/>
        </w:rPr>
        <w:t>329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494C</w:t>
      </w:r>
      <w:r>
        <w:rPr>
          <w:noProof/>
        </w:rPr>
        <w:tab/>
        <w:t>When a person is taken to have received a document from the Minister</w:t>
      </w:r>
      <w:r w:rsidRPr="00841E66">
        <w:rPr>
          <w:noProof/>
        </w:rPr>
        <w:tab/>
      </w:r>
      <w:r w:rsidRPr="00841E66">
        <w:rPr>
          <w:noProof/>
        </w:rPr>
        <w:fldChar w:fldCharType="begin"/>
      </w:r>
      <w:r w:rsidRPr="00841E66">
        <w:rPr>
          <w:noProof/>
        </w:rPr>
        <w:instrText xml:space="preserve"> PAGEREF _Toc162437892 \h </w:instrText>
      </w:r>
      <w:r w:rsidRPr="00841E66">
        <w:rPr>
          <w:noProof/>
        </w:rPr>
      </w:r>
      <w:r w:rsidRPr="00841E66">
        <w:rPr>
          <w:noProof/>
        </w:rPr>
        <w:fldChar w:fldCharType="separate"/>
      </w:r>
      <w:r w:rsidR="00ED1AA4">
        <w:rPr>
          <w:noProof/>
        </w:rPr>
        <w:t>332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494D</w:t>
      </w:r>
      <w:r>
        <w:rPr>
          <w:noProof/>
        </w:rPr>
        <w:tab/>
        <w:t>Authorised recipient</w:t>
      </w:r>
      <w:r w:rsidRPr="00841E66">
        <w:rPr>
          <w:noProof/>
        </w:rPr>
        <w:tab/>
      </w:r>
      <w:r w:rsidRPr="00841E66">
        <w:rPr>
          <w:noProof/>
        </w:rPr>
        <w:fldChar w:fldCharType="begin"/>
      </w:r>
      <w:r w:rsidRPr="00841E66">
        <w:rPr>
          <w:noProof/>
        </w:rPr>
        <w:instrText xml:space="preserve"> PAGEREF _Toc162437893 \h </w:instrText>
      </w:r>
      <w:r w:rsidRPr="00841E66">
        <w:rPr>
          <w:noProof/>
        </w:rPr>
      </w:r>
      <w:r w:rsidRPr="00841E66">
        <w:rPr>
          <w:noProof/>
        </w:rPr>
        <w:fldChar w:fldCharType="separate"/>
      </w:r>
      <w:r w:rsidR="00ED1AA4">
        <w:rPr>
          <w:noProof/>
        </w:rPr>
        <w:t>334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494E</w:t>
      </w:r>
      <w:r>
        <w:rPr>
          <w:noProof/>
        </w:rPr>
        <w:tab/>
        <w:t>When documents are taken to comply with content requirements</w:t>
      </w:r>
      <w:r w:rsidRPr="00841E66">
        <w:rPr>
          <w:noProof/>
        </w:rPr>
        <w:tab/>
      </w:r>
      <w:r w:rsidRPr="00841E66">
        <w:rPr>
          <w:noProof/>
        </w:rPr>
        <w:fldChar w:fldCharType="begin"/>
      </w:r>
      <w:r w:rsidRPr="00841E66">
        <w:rPr>
          <w:noProof/>
        </w:rPr>
        <w:instrText xml:space="preserve"> PAGEREF _Toc162437894 \h </w:instrText>
      </w:r>
      <w:r w:rsidRPr="00841E66">
        <w:rPr>
          <w:noProof/>
        </w:rPr>
      </w:r>
      <w:r w:rsidRPr="00841E66">
        <w:rPr>
          <w:noProof/>
        </w:rPr>
        <w:fldChar w:fldCharType="separate"/>
      </w:r>
      <w:r w:rsidR="00ED1AA4">
        <w:rPr>
          <w:noProof/>
        </w:rPr>
        <w:t>335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495</w:t>
      </w:r>
      <w:r>
        <w:rPr>
          <w:noProof/>
        </w:rPr>
        <w:tab/>
        <w:t>Minister may approve forms</w:t>
      </w:r>
      <w:r w:rsidRPr="00841E66">
        <w:rPr>
          <w:noProof/>
        </w:rPr>
        <w:tab/>
      </w:r>
      <w:r w:rsidRPr="00841E66">
        <w:rPr>
          <w:noProof/>
        </w:rPr>
        <w:fldChar w:fldCharType="begin"/>
      </w:r>
      <w:r w:rsidRPr="00841E66">
        <w:rPr>
          <w:noProof/>
        </w:rPr>
        <w:instrText xml:space="preserve"> PAGEREF _Toc162437895 \h </w:instrText>
      </w:r>
      <w:r w:rsidRPr="00841E66">
        <w:rPr>
          <w:noProof/>
        </w:rPr>
      </w:r>
      <w:r w:rsidRPr="00841E66">
        <w:rPr>
          <w:noProof/>
        </w:rPr>
        <w:fldChar w:fldCharType="separate"/>
      </w:r>
      <w:r w:rsidR="00ED1AA4">
        <w:rPr>
          <w:noProof/>
        </w:rPr>
        <w:t>337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495A</w:t>
      </w:r>
      <w:r>
        <w:rPr>
          <w:noProof/>
        </w:rPr>
        <w:tab/>
        <w:t>Minister may arrange for use of computer programs to make decisions etc.</w:t>
      </w:r>
      <w:r w:rsidRPr="00841E66">
        <w:rPr>
          <w:noProof/>
        </w:rPr>
        <w:tab/>
      </w:r>
      <w:r w:rsidRPr="00841E66">
        <w:rPr>
          <w:noProof/>
        </w:rPr>
        <w:fldChar w:fldCharType="begin"/>
      </w:r>
      <w:r w:rsidRPr="00841E66">
        <w:rPr>
          <w:noProof/>
        </w:rPr>
        <w:instrText xml:space="preserve"> PAGEREF _Toc162437896 \h </w:instrText>
      </w:r>
      <w:r w:rsidRPr="00841E66">
        <w:rPr>
          <w:noProof/>
        </w:rPr>
      </w:r>
      <w:r w:rsidRPr="00841E66">
        <w:rPr>
          <w:noProof/>
        </w:rPr>
        <w:fldChar w:fldCharType="separate"/>
      </w:r>
      <w:r w:rsidR="00ED1AA4">
        <w:rPr>
          <w:noProof/>
        </w:rPr>
        <w:t>337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495B</w:t>
      </w:r>
      <w:r>
        <w:rPr>
          <w:noProof/>
        </w:rPr>
        <w:tab/>
        <w:t>Minister may substitute more favourable decisions for certain computer</w:t>
      </w:r>
      <w:r>
        <w:rPr>
          <w:noProof/>
        </w:rPr>
        <w:noBreakHyphen/>
        <w:t>based decisions</w:t>
      </w:r>
      <w:r w:rsidRPr="00841E66">
        <w:rPr>
          <w:noProof/>
        </w:rPr>
        <w:tab/>
      </w:r>
      <w:r w:rsidRPr="00841E66">
        <w:rPr>
          <w:noProof/>
        </w:rPr>
        <w:fldChar w:fldCharType="begin"/>
      </w:r>
      <w:r w:rsidRPr="00841E66">
        <w:rPr>
          <w:noProof/>
        </w:rPr>
        <w:instrText xml:space="preserve"> PAGEREF _Toc162437897 \h </w:instrText>
      </w:r>
      <w:r w:rsidRPr="00841E66">
        <w:rPr>
          <w:noProof/>
        </w:rPr>
      </w:r>
      <w:r w:rsidRPr="00841E66">
        <w:rPr>
          <w:noProof/>
        </w:rPr>
        <w:fldChar w:fldCharType="separate"/>
      </w:r>
      <w:r w:rsidR="00ED1AA4">
        <w:rPr>
          <w:noProof/>
        </w:rPr>
        <w:t>338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496</w:t>
      </w:r>
      <w:r>
        <w:rPr>
          <w:noProof/>
        </w:rPr>
        <w:tab/>
        <w:t>Delegation</w:t>
      </w:r>
      <w:r w:rsidRPr="00841E66">
        <w:rPr>
          <w:noProof/>
        </w:rPr>
        <w:tab/>
      </w:r>
      <w:r w:rsidRPr="00841E66">
        <w:rPr>
          <w:noProof/>
        </w:rPr>
        <w:fldChar w:fldCharType="begin"/>
      </w:r>
      <w:r w:rsidRPr="00841E66">
        <w:rPr>
          <w:noProof/>
        </w:rPr>
        <w:instrText xml:space="preserve"> PAGEREF _Toc162437898 \h </w:instrText>
      </w:r>
      <w:r w:rsidRPr="00841E66">
        <w:rPr>
          <w:noProof/>
        </w:rPr>
      </w:r>
      <w:r w:rsidRPr="00841E66">
        <w:rPr>
          <w:noProof/>
        </w:rPr>
        <w:fldChar w:fldCharType="separate"/>
      </w:r>
      <w:r w:rsidR="00ED1AA4">
        <w:rPr>
          <w:noProof/>
        </w:rPr>
        <w:t>338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497</w:t>
      </w:r>
      <w:r>
        <w:rPr>
          <w:noProof/>
        </w:rPr>
        <w:tab/>
        <w:t>Delegate not required to perform certain administrative tasks</w:t>
      </w:r>
      <w:r w:rsidRPr="00841E66">
        <w:rPr>
          <w:noProof/>
        </w:rPr>
        <w:tab/>
      </w:r>
      <w:r w:rsidRPr="00841E66">
        <w:rPr>
          <w:noProof/>
        </w:rPr>
        <w:fldChar w:fldCharType="begin"/>
      </w:r>
      <w:r w:rsidRPr="00841E66">
        <w:rPr>
          <w:noProof/>
        </w:rPr>
        <w:instrText xml:space="preserve"> PAGEREF _Toc162437899 \h </w:instrText>
      </w:r>
      <w:r w:rsidRPr="00841E66">
        <w:rPr>
          <w:noProof/>
        </w:rPr>
      </w:r>
      <w:r w:rsidRPr="00841E66">
        <w:rPr>
          <w:noProof/>
        </w:rPr>
        <w:fldChar w:fldCharType="separate"/>
      </w:r>
      <w:r w:rsidR="00ED1AA4">
        <w:rPr>
          <w:noProof/>
        </w:rPr>
        <w:t>339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498</w:t>
      </w:r>
      <w:r>
        <w:rPr>
          <w:noProof/>
        </w:rPr>
        <w:tab/>
        <w:t>Exercise of powers under Act</w:t>
      </w:r>
      <w:r w:rsidRPr="00841E66">
        <w:rPr>
          <w:noProof/>
        </w:rPr>
        <w:tab/>
      </w:r>
      <w:r w:rsidRPr="00841E66">
        <w:rPr>
          <w:noProof/>
        </w:rPr>
        <w:fldChar w:fldCharType="begin"/>
      </w:r>
      <w:r w:rsidRPr="00841E66">
        <w:rPr>
          <w:noProof/>
        </w:rPr>
        <w:instrText xml:space="preserve"> PAGEREF _Toc162437900 \h </w:instrText>
      </w:r>
      <w:r w:rsidRPr="00841E66">
        <w:rPr>
          <w:noProof/>
        </w:rPr>
      </w:r>
      <w:r w:rsidRPr="00841E66">
        <w:rPr>
          <w:noProof/>
        </w:rPr>
        <w:fldChar w:fldCharType="separate"/>
      </w:r>
      <w:r w:rsidR="00ED1AA4">
        <w:rPr>
          <w:noProof/>
        </w:rPr>
        <w:t>340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499</w:t>
      </w:r>
      <w:r>
        <w:rPr>
          <w:noProof/>
        </w:rPr>
        <w:tab/>
        <w:t>Minister may give directions</w:t>
      </w:r>
      <w:r w:rsidRPr="00841E66">
        <w:rPr>
          <w:noProof/>
        </w:rPr>
        <w:tab/>
      </w:r>
      <w:r w:rsidRPr="00841E66">
        <w:rPr>
          <w:noProof/>
        </w:rPr>
        <w:fldChar w:fldCharType="begin"/>
      </w:r>
      <w:r w:rsidRPr="00841E66">
        <w:rPr>
          <w:noProof/>
        </w:rPr>
        <w:instrText xml:space="preserve"> PAGEREF _Toc162437901 \h </w:instrText>
      </w:r>
      <w:r w:rsidRPr="00841E66">
        <w:rPr>
          <w:noProof/>
        </w:rPr>
      </w:r>
      <w:r w:rsidRPr="00841E66">
        <w:rPr>
          <w:noProof/>
        </w:rPr>
        <w:fldChar w:fldCharType="separate"/>
      </w:r>
      <w:r w:rsidR="00ED1AA4">
        <w:rPr>
          <w:noProof/>
        </w:rPr>
        <w:t>340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500</w:t>
      </w:r>
      <w:r>
        <w:rPr>
          <w:noProof/>
        </w:rPr>
        <w:tab/>
        <w:t>Review of decision</w:t>
      </w:r>
      <w:r w:rsidRPr="00841E66">
        <w:rPr>
          <w:noProof/>
        </w:rPr>
        <w:tab/>
      </w:r>
      <w:r w:rsidRPr="00841E66">
        <w:rPr>
          <w:noProof/>
        </w:rPr>
        <w:fldChar w:fldCharType="begin"/>
      </w:r>
      <w:r w:rsidRPr="00841E66">
        <w:rPr>
          <w:noProof/>
        </w:rPr>
        <w:instrText xml:space="preserve"> PAGEREF _Toc162437902 \h </w:instrText>
      </w:r>
      <w:r w:rsidRPr="00841E66">
        <w:rPr>
          <w:noProof/>
        </w:rPr>
      </w:r>
      <w:r w:rsidRPr="00841E66">
        <w:rPr>
          <w:noProof/>
        </w:rPr>
        <w:fldChar w:fldCharType="separate"/>
      </w:r>
      <w:r w:rsidR="00ED1AA4">
        <w:rPr>
          <w:noProof/>
        </w:rPr>
        <w:t>340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500A</w:t>
      </w:r>
      <w:r>
        <w:rPr>
          <w:noProof/>
        </w:rPr>
        <w:tab/>
        <w:t>Refusal or cancellation of temporary safe haven visas</w:t>
      </w:r>
      <w:r w:rsidRPr="00841E66">
        <w:rPr>
          <w:noProof/>
        </w:rPr>
        <w:tab/>
      </w:r>
      <w:r w:rsidRPr="00841E66">
        <w:rPr>
          <w:noProof/>
        </w:rPr>
        <w:fldChar w:fldCharType="begin"/>
      </w:r>
      <w:r w:rsidRPr="00841E66">
        <w:rPr>
          <w:noProof/>
        </w:rPr>
        <w:instrText xml:space="preserve"> PAGEREF _Toc162437903 \h </w:instrText>
      </w:r>
      <w:r w:rsidRPr="00841E66">
        <w:rPr>
          <w:noProof/>
        </w:rPr>
      </w:r>
      <w:r w:rsidRPr="00841E66">
        <w:rPr>
          <w:noProof/>
        </w:rPr>
        <w:fldChar w:fldCharType="separate"/>
      </w:r>
      <w:r w:rsidR="00ED1AA4">
        <w:rPr>
          <w:noProof/>
        </w:rPr>
        <w:t>346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w:t>
      </w:r>
      <w:r>
        <w:rPr>
          <w:noProof/>
        </w:rPr>
        <w:tab/>
        <w:t>Refusal or cancellation of visa on character grounds</w:t>
      </w:r>
      <w:r w:rsidRPr="00841E66">
        <w:rPr>
          <w:noProof/>
        </w:rPr>
        <w:tab/>
      </w:r>
      <w:r w:rsidRPr="00841E66">
        <w:rPr>
          <w:noProof/>
        </w:rPr>
        <w:fldChar w:fldCharType="begin"/>
      </w:r>
      <w:r w:rsidRPr="00841E66">
        <w:rPr>
          <w:noProof/>
        </w:rPr>
        <w:instrText xml:space="preserve"> PAGEREF _Toc162437904 \h </w:instrText>
      </w:r>
      <w:r w:rsidRPr="00841E66">
        <w:rPr>
          <w:noProof/>
        </w:rPr>
      </w:r>
      <w:r w:rsidRPr="00841E66">
        <w:rPr>
          <w:noProof/>
        </w:rPr>
        <w:fldChar w:fldCharType="separate"/>
      </w:r>
      <w:r w:rsidR="00ED1AA4">
        <w:rPr>
          <w:noProof/>
        </w:rPr>
        <w:t>350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501A</w:t>
      </w:r>
      <w:r>
        <w:rPr>
          <w:noProof/>
        </w:rPr>
        <w:tab/>
        <w:t>Refusal or cancellation of visa—setting aside and substitution of non</w:t>
      </w:r>
      <w:r>
        <w:rPr>
          <w:noProof/>
        </w:rPr>
        <w:noBreakHyphen/>
        <w:t>adverse decision under subsection 501(1) or (2)</w:t>
      </w:r>
      <w:r w:rsidRPr="00841E66">
        <w:rPr>
          <w:noProof/>
        </w:rPr>
        <w:tab/>
      </w:r>
      <w:r w:rsidRPr="00841E66">
        <w:rPr>
          <w:noProof/>
        </w:rPr>
        <w:fldChar w:fldCharType="begin"/>
      </w:r>
      <w:r w:rsidRPr="00841E66">
        <w:rPr>
          <w:noProof/>
        </w:rPr>
        <w:instrText xml:space="preserve"> PAGEREF _Toc162437905 \h </w:instrText>
      </w:r>
      <w:r w:rsidRPr="00841E66">
        <w:rPr>
          <w:noProof/>
        </w:rPr>
      </w:r>
      <w:r w:rsidRPr="00841E66">
        <w:rPr>
          <w:noProof/>
        </w:rPr>
        <w:fldChar w:fldCharType="separate"/>
      </w:r>
      <w:r w:rsidR="00ED1AA4">
        <w:rPr>
          <w:noProof/>
        </w:rPr>
        <w:t>356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501B</w:t>
      </w:r>
      <w:r>
        <w:rPr>
          <w:noProof/>
        </w:rPr>
        <w:tab/>
        <w:t>Refusal or cancellation of visa—setting aside and substitution of adverse decision under subsection 501(1) or (2)</w:t>
      </w:r>
      <w:r w:rsidRPr="00841E66">
        <w:rPr>
          <w:noProof/>
        </w:rPr>
        <w:tab/>
      </w:r>
      <w:r w:rsidRPr="00841E66">
        <w:rPr>
          <w:noProof/>
        </w:rPr>
        <w:fldChar w:fldCharType="begin"/>
      </w:r>
      <w:r w:rsidRPr="00841E66">
        <w:rPr>
          <w:noProof/>
        </w:rPr>
        <w:instrText xml:space="preserve"> PAGEREF _Toc162437906 \h </w:instrText>
      </w:r>
      <w:r w:rsidRPr="00841E66">
        <w:rPr>
          <w:noProof/>
        </w:rPr>
      </w:r>
      <w:r w:rsidRPr="00841E66">
        <w:rPr>
          <w:noProof/>
        </w:rPr>
        <w:fldChar w:fldCharType="separate"/>
      </w:r>
      <w:r w:rsidR="00ED1AA4">
        <w:rPr>
          <w:noProof/>
        </w:rPr>
        <w:t>358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501BA</w:t>
      </w:r>
      <w:r>
        <w:rPr>
          <w:noProof/>
        </w:rPr>
        <w:tab/>
        <w:t>Cancellation of visa—setting aside and substitution of non</w:t>
      </w:r>
      <w:r>
        <w:rPr>
          <w:noProof/>
        </w:rPr>
        <w:noBreakHyphen/>
        <w:t>adverse decision under section 501CA</w:t>
      </w:r>
      <w:r w:rsidRPr="00841E66">
        <w:rPr>
          <w:noProof/>
        </w:rPr>
        <w:tab/>
      </w:r>
      <w:r w:rsidRPr="00841E66">
        <w:rPr>
          <w:noProof/>
        </w:rPr>
        <w:fldChar w:fldCharType="begin"/>
      </w:r>
      <w:r w:rsidRPr="00841E66">
        <w:rPr>
          <w:noProof/>
        </w:rPr>
        <w:instrText xml:space="preserve"> PAGEREF _Toc162437907 \h </w:instrText>
      </w:r>
      <w:r w:rsidRPr="00841E66">
        <w:rPr>
          <w:noProof/>
        </w:rPr>
      </w:r>
      <w:r w:rsidRPr="00841E66">
        <w:rPr>
          <w:noProof/>
        </w:rPr>
        <w:fldChar w:fldCharType="separate"/>
      </w:r>
      <w:r w:rsidR="00ED1AA4">
        <w:rPr>
          <w:noProof/>
        </w:rPr>
        <w:t>359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501C</w:t>
      </w:r>
      <w:r>
        <w:rPr>
          <w:noProof/>
        </w:rPr>
        <w:tab/>
        <w:t>Refusal or cancellation of visa—revocation of decision under subsection 501(3) or 501A(3)</w:t>
      </w:r>
      <w:r w:rsidRPr="00841E66">
        <w:rPr>
          <w:noProof/>
        </w:rPr>
        <w:tab/>
      </w:r>
      <w:r w:rsidRPr="00841E66">
        <w:rPr>
          <w:noProof/>
        </w:rPr>
        <w:fldChar w:fldCharType="begin"/>
      </w:r>
      <w:r w:rsidRPr="00841E66">
        <w:rPr>
          <w:noProof/>
        </w:rPr>
        <w:instrText xml:space="preserve"> PAGEREF _Toc162437908 \h </w:instrText>
      </w:r>
      <w:r w:rsidRPr="00841E66">
        <w:rPr>
          <w:noProof/>
        </w:rPr>
      </w:r>
      <w:r w:rsidRPr="00841E66">
        <w:rPr>
          <w:noProof/>
        </w:rPr>
        <w:fldChar w:fldCharType="separate"/>
      </w:r>
      <w:r w:rsidR="00ED1AA4">
        <w:rPr>
          <w:noProof/>
        </w:rPr>
        <w:t>360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501CA</w:t>
      </w:r>
      <w:r>
        <w:rPr>
          <w:noProof/>
        </w:rPr>
        <w:tab/>
        <w:t>Cancellation of visa—revocation of decision under subsection 501(3A) (person serving sentence of imprisonment)</w:t>
      </w:r>
      <w:r w:rsidRPr="00841E66">
        <w:rPr>
          <w:noProof/>
        </w:rPr>
        <w:tab/>
      </w:r>
      <w:r w:rsidRPr="00841E66">
        <w:rPr>
          <w:noProof/>
        </w:rPr>
        <w:fldChar w:fldCharType="begin"/>
      </w:r>
      <w:r w:rsidRPr="00841E66">
        <w:rPr>
          <w:noProof/>
        </w:rPr>
        <w:instrText xml:space="preserve"> PAGEREF _Toc162437909 \h </w:instrText>
      </w:r>
      <w:r w:rsidRPr="00841E66">
        <w:rPr>
          <w:noProof/>
        </w:rPr>
      </w:r>
      <w:r w:rsidRPr="00841E66">
        <w:rPr>
          <w:noProof/>
        </w:rPr>
        <w:fldChar w:fldCharType="separate"/>
      </w:r>
      <w:r w:rsidR="00ED1AA4">
        <w:rPr>
          <w:noProof/>
        </w:rPr>
        <w:t>362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501D</w:t>
      </w:r>
      <w:r>
        <w:rPr>
          <w:noProof/>
        </w:rPr>
        <w:tab/>
        <w:t>Refusal or cancellation of visa—method of satisfying Minister that person passes the character test</w:t>
      </w:r>
      <w:r w:rsidRPr="00841E66">
        <w:rPr>
          <w:noProof/>
        </w:rPr>
        <w:tab/>
      </w:r>
      <w:r w:rsidRPr="00841E66">
        <w:rPr>
          <w:noProof/>
        </w:rPr>
        <w:fldChar w:fldCharType="begin"/>
      </w:r>
      <w:r w:rsidRPr="00841E66">
        <w:rPr>
          <w:noProof/>
        </w:rPr>
        <w:instrText xml:space="preserve"> PAGEREF _Toc162437910 \h </w:instrText>
      </w:r>
      <w:r w:rsidRPr="00841E66">
        <w:rPr>
          <w:noProof/>
        </w:rPr>
      </w:r>
      <w:r w:rsidRPr="00841E66">
        <w:rPr>
          <w:noProof/>
        </w:rPr>
        <w:fldChar w:fldCharType="separate"/>
      </w:r>
      <w:r w:rsidR="00ED1AA4">
        <w:rPr>
          <w:noProof/>
        </w:rPr>
        <w:t>363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501E</w:t>
      </w:r>
      <w:r>
        <w:rPr>
          <w:noProof/>
        </w:rPr>
        <w:tab/>
        <w:t>Refusal or cancellation of visa—prohibition on applying for other visas</w:t>
      </w:r>
      <w:r w:rsidRPr="00841E66">
        <w:rPr>
          <w:noProof/>
        </w:rPr>
        <w:tab/>
      </w:r>
      <w:r w:rsidRPr="00841E66">
        <w:rPr>
          <w:noProof/>
        </w:rPr>
        <w:fldChar w:fldCharType="begin"/>
      </w:r>
      <w:r w:rsidRPr="00841E66">
        <w:rPr>
          <w:noProof/>
        </w:rPr>
        <w:instrText xml:space="preserve"> PAGEREF _Toc162437911 \h </w:instrText>
      </w:r>
      <w:r w:rsidRPr="00841E66">
        <w:rPr>
          <w:noProof/>
        </w:rPr>
      </w:r>
      <w:r w:rsidRPr="00841E66">
        <w:rPr>
          <w:noProof/>
        </w:rPr>
        <w:fldChar w:fldCharType="separate"/>
      </w:r>
      <w:r w:rsidR="00ED1AA4">
        <w:rPr>
          <w:noProof/>
        </w:rPr>
        <w:t>364</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501F</w:t>
      </w:r>
      <w:r>
        <w:rPr>
          <w:noProof/>
        </w:rPr>
        <w:tab/>
        <w:t>Refusal or cancellation of visa—refusal of other visa applications and cancellation of other visas</w:t>
      </w:r>
      <w:r w:rsidRPr="00841E66">
        <w:rPr>
          <w:noProof/>
        </w:rPr>
        <w:tab/>
      </w:r>
      <w:r w:rsidRPr="00841E66">
        <w:rPr>
          <w:noProof/>
        </w:rPr>
        <w:fldChar w:fldCharType="begin"/>
      </w:r>
      <w:r w:rsidRPr="00841E66">
        <w:rPr>
          <w:noProof/>
        </w:rPr>
        <w:instrText xml:space="preserve"> PAGEREF _Toc162437912 \h </w:instrText>
      </w:r>
      <w:r w:rsidRPr="00841E66">
        <w:rPr>
          <w:noProof/>
        </w:rPr>
      </w:r>
      <w:r w:rsidRPr="00841E66">
        <w:rPr>
          <w:noProof/>
        </w:rPr>
        <w:fldChar w:fldCharType="separate"/>
      </w:r>
      <w:r w:rsidR="00ED1AA4">
        <w:rPr>
          <w:noProof/>
        </w:rPr>
        <w:t>365</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501G</w:t>
      </w:r>
      <w:r>
        <w:rPr>
          <w:noProof/>
        </w:rPr>
        <w:tab/>
        <w:t>Refusal or cancellation of visa—notification of decision</w:t>
      </w:r>
      <w:r w:rsidRPr="00841E66">
        <w:rPr>
          <w:noProof/>
        </w:rPr>
        <w:tab/>
      </w:r>
      <w:r w:rsidRPr="00841E66">
        <w:rPr>
          <w:noProof/>
        </w:rPr>
        <w:fldChar w:fldCharType="begin"/>
      </w:r>
      <w:r w:rsidRPr="00841E66">
        <w:rPr>
          <w:noProof/>
        </w:rPr>
        <w:instrText xml:space="preserve"> PAGEREF _Toc162437913 \h </w:instrText>
      </w:r>
      <w:r w:rsidRPr="00841E66">
        <w:rPr>
          <w:noProof/>
        </w:rPr>
      </w:r>
      <w:r w:rsidRPr="00841E66">
        <w:rPr>
          <w:noProof/>
        </w:rPr>
        <w:fldChar w:fldCharType="separate"/>
      </w:r>
      <w:r w:rsidR="00ED1AA4">
        <w:rPr>
          <w:noProof/>
        </w:rPr>
        <w:t>366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501H</w:t>
      </w:r>
      <w:r>
        <w:rPr>
          <w:noProof/>
        </w:rPr>
        <w:tab/>
        <w:t>Refusal or cancellation of visa—miscellaneous provisions</w:t>
      </w:r>
      <w:r w:rsidRPr="00841E66">
        <w:rPr>
          <w:noProof/>
        </w:rPr>
        <w:tab/>
      </w:r>
      <w:r w:rsidRPr="00841E66">
        <w:rPr>
          <w:noProof/>
        </w:rPr>
        <w:fldChar w:fldCharType="begin"/>
      </w:r>
      <w:r w:rsidRPr="00841E66">
        <w:rPr>
          <w:noProof/>
        </w:rPr>
        <w:instrText xml:space="preserve"> PAGEREF _Toc162437914 \h </w:instrText>
      </w:r>
      <w:r w:rsidRPr="00841E66">
        <w:rPr>
          <w:noProof/>
        </w:rPr>
      </w:r>
      <w:r w:rsidRPr="00841E66">
        <w:rPr>
          <w:noProof/>
        </w:rPr>
        <w:fldChar w:fldCharType="separate"/>
      </w:r>
      <w:r w:rsidR="00ED1AA4">
        <w:rPr>
          <w:noProof/>
        </w:rPr>
        <w:t>367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501HA</w:t>
      </w:r>
      <w:r>
        <w:rPr>
          <w:noProof/>
        </w:rPr>
        <w:tab/>
        <w:t>Application of sections 501 to 501H to transitional (permanent) visas and transitional (temporary) visas</w:t>
      </w:r>
      <w:r w:rsidRPr="00841E66">
        <w:rPr>
          <w:noProof/>
        </w:rPr>
        <w:tab/>
      </w:r>
      <w:r w:rsidRPr="00841E66">
        <w:rPr>
          <w:noProof/>
        </w:rPr>
        <w:fldChar w:fldCharType="begin"/>
      </w:r>
      <w:r w:rsidRPr="00841E66">
        <w:rPr>
          <w:noProof/>
        </w:rPr>
        <w:instrText xml:space="preserve"> PAGEREF _Toc162437915 \h </w:instrText>
      </w:r>
      <w:r w:rsidRPr="00841E66">
        <w:rPr>
          <w:noProof/>
        </w:rPr>
      </w:r>
      <w:r w:rsidRPr="00841E66">
        <w:rPr>
          <w:noProof/>
        </w:rPr>
        <w:fldChar w:fldCharType="separate"/>
      </w:r>
      <w:r w:rsidR="00ED1AA4">
        <w:rPr>
          <w:noProof/>
        </w:rPr>
        <w:t>368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501J</w:t>
      </w:r>
      <w:r>
        <w:rPr>
          <w:noProof/>
        </w:rPr>
        <w:tab/>
        <w:t>Refusal or cancellation of protection visa—Minister may substitute more favourable decision</w:t>
      </w:r>
      <w:r w:rsidRPr="00841E66">
        <w:rPr>
          <w:noProof/>
        </w:rPr>
        <w:tab/>
      </w:r>
      <w:r w:rsidRPr="00841E66">
        <w:rPr>
          <w:noProof/>
        </w:rPr>
        <w:fldChar w:fldCharType="begin"/>
      </w:r>
      <w:r w:rsidRPr="00841E66">
        <w:rPr>
          <w:noProof/>
        </w:rPr>
        <w:instrText xml:space="preserve"> PAGEREF _Toc162437916 \h </w:instrText>
      </w:r>
      <w:r w:rsidRPr="00841E66">
        <w:rPr>
          <w:noProof/>
        </w:rPr>
      </w:r>
      <w:r w:rsidRPr="00841E66">
        <w:rPr>
          <w:noProof/>
        </w:rPr>
        <w:fldChar w:fldCharType="separate"/>
      </w:r>
      <w:r w:rsidR="00ED1AA4">
        <w:rPr>
          <w:noProof/>
        </w:rPr>
        <w:t>368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501K</w:t>
      </w:r>
      <w:r>
        <w:rPr>
          <w:noProof/>
        </w:rPr>
        <w:tab/>
        <w:t>Identity of applicants for protection visas not to be published by the Administrative Appeals Tribunal</w:t>
      </w:r>
      <w:r w:rsidRPr="00841E66">
        <w:rPr>
          <w:noProof/>
        </w:rPr>
        <w:tab/>
      </w:r>
      <w:r w:rsidRPr="00841E66">
        <w:rPr>
          <w:noProof/>
        </w:rPr>
        <w:fldChar w:fldCharType="begin"/>
      </w:r>
      <w:r w:rsidRPr="00841E66">
        <w:rPr>
          <w:noProof/>
        </w:rPr>
        <w:instrText xml:space="preserve"> PAGEREF _Toc162437917 \h </w:instrText>
      </w:r>
      <w:r w:rsidRPr="00841E66">
        <w:rPr>
          <w:noProof/>
        </w:rPr>
      </w:r>
      <w:r w:rsidRPr="00841E66">
        <w:rPr>
          <w:noProof/>
        </w:rPr>
        <w:fldChar w:fldCharType="separate"/>
      </w:r>
      <w:r w:rsidR="00ED1AA4">
        <w:rPr>
          <w:noProof/>
        </w:rPr>
        <w:t>369</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501L</w:t>
      </w:r>
      <w:r>
        <w:rPr>
          <w:noProof/>
        </w:rPr>
        <w:tab/>
        <w:t>Disclosure of information to the Minister</w:t>
      </w:r>
      <w:r w:rsidRPr="00841E66">
        <w:rPr>
          <w:noProof/>
        </w:rPr>
        <w:tab/>
      </w:r>
      <w:r w:rsidRPr="00841E66">
        <w:rPr>
          <w:noProof/>
        </w:rPr>
        <w:fldChar w:fldCharType="begin"/>
      </w:r>
      <w:r w:rsidRPr="00841E66">
        <w:rPr>
          <w:noProof/>
        </w:rPr>
        <w:instrText xml:space="preserve"> PAGEREF _Toc162437918 \h </w:instrText>
      </w:r>
      <w:r w:rsidRPr="00841E66">
        <w:rPr>
          <w:noProof/>
        </w:rPr>
      </w:r>
      <w:r w:rsidRPr="00841E66">
        <w:rPr>
          <w:noProof/>
        </w:rPr>
        <w:fldChar w:fldCharType="separate"/>
      </w:r>
      <w:r w:rsidR="00ED1AA4">
        <w:rPr>
          <w:noProof/>
        </w:rPr>
        <w:t>370</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502</w:t>
      </w:r>
      <w:r>
        <w:rPr>
          <w:noProof/>
        </w:rPr>
        <w:tab/>
        <w:t>Minister may decide in the national interest that certain persons are to be excluded persons</w:t>
      </w:r>
      <w:r w:rsidRPr="00841E66">
        <w:rPr>
          <w:noProof/>
        </w:rPr>
        <w:tab/>
      </w:r>
      <w:r w:rsidRPr="00841E66">
        <w:rPr>
          <w:noProof/>
        </w:rPr>
        <w:fldChar w:fldCharType="begin"/>
      </w:r>
      <w:r w:rsidRPr="00841E66">
        <w:rPr>
          <w:noProof/>
        </w:rPr>
        <w:instrText xml:space="preserve"> PAGEREF _Toc162437919 \h </w:instrText>
      </w:r>
      <w:r w:rsidRPr="00841E66">
        <w:rPr>
          <w:noProof/>
        </w:rPr>
      </w:r>
      <w:r w:rsidRPr="00841E66">
        <w:rPr>
          <w:noProof/>
        </w:rPr>
        <w:fldChar w:fldCharType="separate"/>
      </w:r>
      <w:r w:rsidR="00ED1AA4">
        <w:rPr>
          <w:noProof/>
        </w:rPr>
        <w:t>372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503</w:t>
      </w:r>
      <w:r>
        <w:rPr>
          <w:noProof/>
        </w:rPr>
        <w:tab/>
        <w:t>Exclusion of certain persons from Australia</w:t>
      </w:r>
      <w:r w:rsidRPr="00841E66">
        <w:rPr>
          <w:noProof/>
        </w:rPr>
        <w:tab/>
      </w:r>
      <w:r w:rsidRPr="00841E66">
        <w:rPr>
          <w:noProof/>
        </w:rPr>
        <w:fldChar w:fldCharType="begin"/>
      </w:r>
      <w:r w:rsidRPr="00841E66">
        <w:rPr>
          <w:noProof/>
        </w:rPr>
        <w:instrText xml:space="preserve"> PAGEREF _Toc162437920 \h </w:instrText>
      </w:r>
      <w:r w:rsidRPr="00841E66">
        <w:rPr>
          <w:noProof/>
        </w:rPr>
      </w:r>
      <w:r w:rsidRPr="00841E66">
        <w:rPr>
          <w:noProof/>
        </w:rPr>
        <w:fldChar w:fldCharType="separate"/>
      </w:r>
      <w:r w:rsidR="00ED1AA4">
        <w:rPr>
          <w:noProof/>
        </w:rPr>
        <w:t>373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503A</w:t>
      </w:r>
      <w:r>
        <w:rPr>
          <w:noProof/>
        </w:rPr>
        <w:tab/>
        <w:t>Protection of information supplied by law enforcement agencies or intelligence agencies</w:t>
      </w:r>
      <w:r w:rsidRPr="00841E66">
        <w:rPr>
          <w:noProof/>
        </w:rPr>
        <w:tab/>
      </w:r>
      <w:r w:rsidRPr="00841E66">
        <w:rPr>
          <w:noProof/>
        </w:rPr>
        <w:fldChar w:fldCharType="begin"/>
      </w:r>
      <w:r w:rsidRPr="00841E66">
        <w:rPr>
          <w:noProof/>
        </w:rPr>
        <w:instrText xml:space="preserve"> PAGEREF _Toc162437921 \h </w:instrText>
      </w:r>
      <w:r w:rsidRPr="00841E66">
        <w:rPr>
          <w:noProof/>
        </w:rPr>
      </w:r>
      <w:r w:rsidRPr="00841E66">
        <w:rPr>
          <w:noProof/>
        </w:rPr>
        <w:fldChar w:fldCharType="separate"/>
      </w:r>
      <w:r w:rsidR="00ED1AA4">
        <w:rPr>
          <w:noProof/>
        </w:rPr>
        <w:t>373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503B</w:t>
      </w:r>
      <w:r>
        <w:rPr>
          <w:noProof/>
        </w:rPr>
        <w:tab/>
        <w:t>Protection of confidential information disclosed to Federal Court or Federal Circuit and Family Court of Australia (Division 2)—permanent non</w:t>
      </w:r>
      <w:r>
        <w:rPr>
          <w:noProof/>
        </w:rPr>
        <w:noBreakHyphen/>
        <w:t>disclosure orders</w:t>
      </w:r>
      <w:r w:rsidRPr="00841E66">
        <w:rPr>
          <w:noProof/>
        </w:rPr>
        <w:tab/>
      </w:r>
      <w:r w:rsidRPr="00841E66">
        <w:rPr>
          <w:noProof/>
        </w:rPr>
        <w:fldChar w:fldCharType="begin"/>
      </w:r>
      <w:r w:rsidRPr="00841E66">
        <w:rPr>
          <w:noProof/>
        </w:rPr>
        <w:instrText xml:space="preserve"> PAGEREF _Toc162437922 \h </w:instrText>
      </w:r>
      <w:r w:rsidRPr="00841E66">
        <w:rPr>
          <w:noProof/>
        </w:rPr>
      </w:r>
      <w:r w:rsidRPr="00841E66">
        <w:rPr>
          <w:noProof/>
        </w:rPr>
        <w:fldChar w:fldCharType="separate"/>
      </w:r>
      <w:r w:rsidR="00ED1AA4">
        <w:rPr>
          <w:noProof/>
        </w:rPr>
        <w:t>378</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503C</w:t>
      </w:r>
      <w:r>
        <w:rPr>
          <w:noProof/>
        </w:rPr>
        <w:tab/>
        <w:t>Protection of confidential information disclosed to Federal Court or Federal Circuit and Family Court of Australia (Division 2)—interim non</w:t>
      </w:r>
      <w:r>
        <w:rPr>
          <w:noProof/>
        </w:rPr>
        <w:noBreakHyphen/>
        <w:t>disclosure orders</w:t>
      </w:r>
      <w:r w:rsidRPr="00841E66">
        <w:rPr>
          <w:noProof/>
        </w:rPr>
        <w:tab/>
      </w:r>
      <w:r w:rsidRPr="00841E66">
        <w:rPr>
          <w:noProof/>
        </w:rPr>
        <w:fldChar w:fldCharType="begin"/>
      </w:r>
      <w:r w:rsidRPr="00841E66">
        <w:rPr>
          <w:noProof/>
        </w:rPr>
        <w:instrText xml:space="preserve"> PAGEREF _Toc162437923 \h </w:instrText>
      </w:r>
      <w:r w:rsidRPr="00841E66">
        <w:rPr>
          <w:noProof/>
        </w:rPr>
      </w:r>
      <w:r w:rsidRPr="00841E66">
        <w:rPr>
          <w:noProof/>
        </w:rPr>
        <w:fldChar w:fldCharType="separate"/>
      </w:r>
      <w:r w:rsidR="00ED1AA4">
        <w:rPr>
          <w:noProof/>
        </w:rPr>
        <w:t>383</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lastRenderedPageBreak/>
        <w:t>503D</w:t>
      </w:r>
      <w:r>
        <w:rPr>
          <w:noProof/>
        </w:rPr>
        <w:tab/>
        <w:t>Details of gazetted agency to be treated as protected information</w:t>
      </w:r>
      <w:r w:rsidRPr="00841E66">
        <w:rPr>
          <w:noProof/>
        </w:rPr>
        <w:tab/>
      </w:r>
      <w:r w:rsidRPr="00841E66">
        <w:rPr>
          <w:noProof/>
        </w:rPr>
        <w:fldChar w:fldCharType="begin"/>
      </w:r>
      <w:r w:rsidRPr="00841E66">
        <w:rPr>
          <w:noProof/>
        </w:rPr>
        <w:instrText xml:space="preserve"> PAGEREF _Toc162437924 \h </w:instrText>
      </w:r>
      <w:r w:rsidRPr="00841E66">
        <w:rPr>
          <w:noProof/>
        </w:rPr>
      </w:r>
      <w:r w:rsidRPr="00841E66">
        <w:rPr>
          <w:noProof/>
        </w:rPr>
        <w:fldChar w:fldCharType="separate"/>
      </w:r>
      <w:r w:rsidR="00ED1AA4">
        <w:rPr>
          <w:noProof/>
        </w:rPr>
        <w:t>386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503E</w:t>
      </w:r>
      <w:r>
        <w:rPr>
          <w:noProof/>
        </w:rPr>
        <w:tab/>
        <w:t>Validation of decisions</w:t>
      </w:r>
      <w:r w:rsidRPr="00841E66">
        <w:rPr>
          <w:noProof/>
        </w:rPr>
        <w:tab/>
      </w:r>
      <w:r w:rsidRPr="00841E66">
        <w:rPr>
          <w:noProof/>
        </w:rPr>
        <w:fldChar w:fldCharType="begin"/>
      </w:r>
      <w:r w:rsidRPr="00841E66">
        <w:rPr>
          <w:noProof/>
        </w:rPr>
        <w:instrText xml:space="preserve"> PAGEREF _Toc162437925 \h </w:instrText>
      </w:r>
      <w:r w:rsidRPr="00841E66">
        <w:rPr>
          <w:noProof/>
        </w:rPr>
      </w:r>
      <w:r w:rsidRPr="00841E66">
        <w:rPr>
          <w:noProof/>
        </w:rPr>
        <w:fldChar w:fldCharType="separate"/>
      </w:r>
      <w:r w:rsidR="00ED1AA4">
        <w:rPr>
          <w:noProof/>
        </w:rPr>
        <w:t>386</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504</w:t>
      </w:r>
      <w:r>
        <w:rPr>
          <w:noProof/>
        </w:rPr>
        <w:tab/>
        <w:t>Regulations</w:t>
      </w:r>
      <w:r w:rsidRPr="00841E66">
        <w:rPr>
          <w:noProof/>
        </w:rPr>
        <w:tab/>
      </w:r>
      <w:r w:rsidRPr="00841E66">
        <w:rPr>
          <w:noProof/>
        </w:rPr>
        <w:fldChar w:fldCharType="begin"/>
      </w:r>
      <w:r w:rsidRPr="00841E66">
        <w:rPr>
          <w:noProof/>
        </w:rPr>
        <w:instrText xml:space="preserve"> PAGEREF _Toc162437926 \h </w:instrText>
      </w:r>
      <w:r w:rsidRPr="00841E66">
        <w:rPr>
          <w:noProof/>
        </w:rPr>
      </w:r>
      <w:r w:rsidRPr="00841E66">
        <w:rPr>
          <w:noProof/>
        </w:rPr>
        <w:fldChar w:fldCharType="separate"/>
      </w:r>
      <w:r w:rsidR="00ED1AA4">
        <w:rPr>
          <w:noProof/>
        </w:rPr>
        <w:t>387</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505</w:t>
      </w:r>
      <w:r>
        <w:rPr>
          <w:noProof/>
        </w:rPr>
        <w:tab/>
        <w:t>Regulations about visa criteria</w:t>
      </w:r>
      <w:r w:rsidRPr="00841E66">
        <w:rPr>
          <w:noProof/>
        </w:rPr>
        <w:tab/>
      </w:r>
      <w:r w:rsidRPr="00841E66">
        <w:rPr>
          <w:noProof/>
        </w:rPr>
        <w:fldChar w:fldCharType="begin"/>
      </w:r>
      <w:r w:rsidRPr="00841E66">
        <w:rPr>
          <w:noProof/>
        </w:rPr>
        <w:instrText xml:space="preserve"> PAGEREF _Toc162437927 \h </w:instrText>
      </w:r>
      <w:r w:rsidRPr="00841E66">
        <w:rPr>
          <w:noProof/>
        </w:rPr>
      </w:r>
      <w:r w:rsidRPr="00841E66">
        <w:rPr>
          <w:noProof/>
        </w:rPr>
        <w:fldChar w:fldCharType="separate"/>
      </w:r>
      <w:r w:rsidR="00ED1AA4">
        <w:rPr>
          <w:noProof/>
        </w:rPr>
        <w:t>391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506</w:t>
      </w:r>
      <w:r>
        <w:rPr>
          <w:noProof/>
        </w:rPr>
        <w:tab/>
        <w:t>Regulations about passenger cards</w:t>
      </w:r>
      <w:r w:rsidRPr="00841E66">
        <w:rPr>
          <w:noProof/>
        </w:rPr>
        <w:tab/>
      </w:r>
      <w:r w:rsidRPr="00841E66">
        <w:rPr>
          <w:noProof/>
        </w:rPr>
        <w:fldChar w:fldCharType="begin"/>
      </w:r>
      <w:r w:rsidRPr="00841E66">
        <w:rPr>
          <w:noProof/>
        </w:rPr>
        <w:instrText xml:space="preserve"> PAGEREF _Toc162437928 \h </w:instrText>
      </w:r>
      <w:r w:rsidRPr="00841E66">
        <w:rPr>
          <w:noProof/>
        </w:rPr>
      </w:r>
      <w:r w:rsidRPr="00841E66">
        <w:rPr>
          <w:noProof/>
        </w:rPr>
        <w:fldChar w:fldCharType="separate"/>
      </w:r>
      <w:r w:rsidR="00ED1AA4">
        <w:rPr>
          <w:noProof/>
        </w:rPr>
        <w:t>391</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506A</w:t>
      </w:r>
      <w:r>
        <w:rPr>
          <w:noProof/>
        </w:rPr>
        <w:tab/>
        <w:t>Regulations may provide for infringement notices</w:t>
      </w:r>
      <w:r w:rsidRPr="00841E66">
        <w:rPr>
          <w:noProof/>
        </w:rPr>
        <w:tab/>
      </w:r>
      <w:r w:rsidRPr="00841E66">
        <w:rPr>
          <w:noProof/>
        </w:rPr>
        <w:fldChar w:fldCharType="begin"/>
      </w:r>
      <w:r w:rsidRPr="00841E66">
        <w:rPr>
          <w:noProof/>
        </w:rPr>
        <w:instrText xml:space="preserve"> PAGEREF _Toc162437929 \h </w:instrText>
      </w:r>
      <w:r w:rsidRPr="00841E66">
        <w:rPr>
          <w:noProof/>
        </w:rPr>
      </w:r>
      <w:r w:rsidRPr="00841E66">
        <w:rPr>
          <w:noProof/>
        </w:rPr>
        <w:fldChar w:fldCharType="separate"/>
      </w:r>
      <w:r w:rsidR="00ED1AA4">
        <w:rPr>
          <w:noProof/>
        </w:rPr>
        <w:t>392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506B</w:t>
      </w:r>
      <w:r>
        <w:rPr>
          <w:noProof/>
        </w:rPr>
        <w:tab/>
        <w:t>Tax file numbers</w:t>
      </w:r>
      <w:r w:rsidRPr="00841E66">
        <w:rPr>
          <w:noProof/>
        </w:rPr>
        <w:tab/>
      </w:r>
      <w:r w:rsidRPr="00841E66">
        <w:rPr>
          <w:noProof/>
        </w:rPr>
        <w:fldChar w:fldCharType="begin"/>
      </w:r>
      <w:r w:rsidRPr="00841E66">
        <w:rPr>
          <w:noProof/>
        </w:rPr>
        <w:instrText xml:space="preserve"> PAGEREF _Toc162437930 \h </w:instrText>
      </w:r>
      <w:r w:rsidRPr="00841E66">
        <w:rPr>
          <w:noProof/>
        </w:rPr>
      </w:r>
      <w:r w:rsidRPr="00841E66">
        <w:rPr>
          <w:noProof/>
        </w:rPr>
        <w:fldChar w:fldCharType="separate"/>
      </w:r>
      <w:r w:rsidR="00ED1AA4">
        <w:rPr>
          <w:noProof/>
        </w:rPr>
        <w:t>392</w:t>
      </w:r>
      <w:r w:rsidRPr="00841E66">
        <w:rPr>
          <w:noProof/>
        </w:rPr>
        <w:fldChar w:fldCharType="end"/>
      </w:r>
    </w:p>
    <w:p w:rsidR="00841E66" w:rsidRDefault="00841E66">
      <w:pPr>
        <w:pStyle w:val="TOC5"/>
        <w:rPr>
          <w:rFonts w:asciiTheme="minorHAnsi" w:eastAsiaTheme="minorEastAsia" w:hAnsiTheme="minorHAnsi" w:cstheme="minorBidi"/>
          <w:noProof/>
          <w:kern w:val="0"/>
          <w:sz w:val="22"/>
          <w:szCs w:val="22"/>
        </w:rPr>
      </w:pPr>
      <w:r>
        <w:rPr>
          <w:noProof/>
        </w:rPr>
        <w:t>507</w:t>
      </w:r>
      <w:r>
        <w:rPr>
          <w:noProof/>
        </w:rPr>
        <w:tab/>
        <w:t>Marital or relationship status</w:t>
      </w:r>
      <w:r w:rsidRPr="00841E66">
        <w:rPr>
          <w:noProof/>
        </w:rPr>
        <w:tab/>
      </w:r>
      <w:r w:rsidRPr="00841E66">
        <w:rPr>
          <w:noProof/>
        </w:rPr>
        <w:fldChar w:fldCharType="begin"/>
      </w:r>
      <w:r w:rsidRPr="00841E66">
        <w:rPr>
          <w:noProof/>
        </w:rPr>
        <w:instrText xml:space="preserve"> PAGEREF _Toc162437931 \h </w:instrText>
      </w:r>
      <w:r w:rsidRPr="00841E66">
        <w:rPr>
          <w:noProof/>
        </w:rPr>
      </w:r>
      <w:r w:rsidRPr="00841E66">
        <w:rPr>
          <w:noProof/>
        </w:rPr>
        <w:fldChar w:fldCharType="separate"/>
      </w:r>
      <w:r w:rsidR="00ED1AA4">
        <w:rPr>
          <w:noProof/>
        </w:rPr>
        <w:t>394</w:t>
      </w:r>
      <w:r w:rsidRPr="00841E66">
        <w:rPr>
          <w:noProof/>
        </w:rPr>
        <w:fldChar w:fldCharType="end"/>
      </w:r>
    </w:p>
    <w:p w:rsidR="00841E66" w:rsidRDefault="00841E66">
      <w:pPr>
        <w:pStyle w:val="TOC1"/>
        <w:rPr>
          <w:rFonts w:asciiTheme="minorHAnsi" w:eastAsiaTheme="minorEastAsia" w:hAnsiTheme="minorHAnsi" w:cstheme="minorBidi"/>
          <w:b w:val="0"/>
          <w:noProof/>
          <w:kern w:val="0"/>
          <w:sz w:val="22"/>
          <w:szCs w:val="22"/>
        </w:rPr>
      </w:pPr>
      <w:r>
        <w:rPr>
          <w:noProof/>
        </w:rPr>
        <w:t>The Schedule—Acts relating to immigration and deportation repealed</w:t>
      </w:r>
      <w:r w:rsidRPr="00841E66">
        <w:rPr>
          <w:b w:val="0"/>
          <w:noProof/>
          <w:sz w:val="18"/>
        </w:rPr>
        <w:tab/>
      </w:r>
      <w:r w:rsidRPr="00841E66">
        <w:rPr>
          <w:b w:val="0"/>
          <w:noProof/>
          <w:sz w:val="18"/>
        </w:rPr>
        <w:fldChar w:fldCharType="begin"/>
      </w:r>
      <w:r w:rsidRPr="00841E66">
        <w:rPr>
          <w:b w:val="0"/>
          <w:noProof/>
          <w:sz w:val="18"/>
        </w:rPr>
        <w:instrText xml:space="preserve"> PAGEREF _Toc162437932 \h </w:instrText>
      </w:r>
      <w:r w:rsidRPr="00841E66">
        <w:rPr>
          <w:b w:val="0"/>
          <w:noProof/>
          <w:sz w:val="18"/>
        </w:rPr>
      </w:r>
      <w:r w:rsidRPr="00841E66">
        <w:rPr>
          <w:b w:val="0"/>
          <w:noProof/>
          <w:sz w:val="18"/>
        </w:rPr>
        <w:fldChar w:fldCharType="separate"/>
      </w:r>
      <w:r w:rsidR="00ED1AA4">
        <w:rPr>
          <w:b w:val="0"/>
          <w:noProof/>
          <w:sz w:val="18"/>
        </w:rPr>
        <w:t>396</w:t>
      </w:r>
      <w:r w:rsidRPr="00841E66">
        <w:rPr>
          <w:b w:val="0"/>
          <w:noProof/>
          <w:sz w:val="18"/>
        </w:rPr>
        <w:fldChar w:fldCharType="end"/>
      </w:r>
    </w:p>
    <w:p w:rsidR="00841E66" w:rsidRDefault="00841E66" w:rsidP="00841E66">
      <w:pPr>
        <w:pStyle w:val="TOC2"/>
        <w:rPr>
          <w:rFonts w:asciiTheme="minorHAnsi" w:eastAsiaTheme="minorEastAsia" w:hAnsiTheme="minorHAnsi" w:cstheme="minorBidi"/>
          <w:b w:val="0"/>
          <w:noProof/>
          <w:kern w:val="0"/>
          <w:sz w:val="22"/>
          <w:szCs w:val="22"/>
        </w:rPr>
      </w:pPr>
      <w:r>
        <w:rPr>
          <w:noProof/>
        </w:rPr>
        <w:t>Endnotes</w:t>
      </w:r>
      <w:r w:rsidRPr="00841E66">
        <w:rPr>
          <w:b w:val="0"/>
          <w:noProof/>
          <w:sz w:val="18"/>
        </w:rPr>
        <w:tab/>
      </w:r>
      <w:r w:rsidRPr="00841E66">
        <w:rPr>
          <w:b w:val="0"/>
          <w:noProof/>
          <w:sz w:val="18"/>
        </w:rPr>
        <w:fldChar w:fldCharType="begin"/>
      </w:r>
      <w:r w:rsidRPr="00841E66">
        <w:rPr>
          <w:b w:val="0"/>
          <w:noProof/>
          <w:sz w:val="18"/>
        </w:rPr>
        <w:instrText xml:space="preserve"> PAGEREF _Toc162437933 \h </w:instrText>
      </w:r>
      <w:r w:rsidRPr="00841E66">
        <w:rPr>
          <w:b w:val="0"/>
          <w:noProof/>
          <w:sz w:val="18"/>
        </w:rPr>
      </w:r>
      <w:r w:rsidRPr="00841E66">
        <w:rPr>
          <w:b w:val="0"/>
          <w:noProof/>
          <w:sz w:val="18"/>
        </w:rPr>
        <w:fldChar w:fldCharType="separate"/>
      </w:r>
      <w:r w:rsidR="00ED1AA4">
        <w:rPr>
          <w:b w:val="0"/>
          <w:noProof/>
          <w:sz w:val="18"/>
        </w:rPr>
        <w:t>397</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Endnote 1—About the endnotes</w:t>
      </w:r>
      <w:r w:rsidRPr="00841E66">
        <w:rPr>
          <w:b w:val="0"/>
          <w:noProof/>
          <w:sz w:val="18"/>
        </w:rPr>
        <w:tab/>
      </w:r>
      <w:r w:rsidRPr="00841E66">
        <w:rPr>
          <w:b w:val="0"/>
          <w:noProof/>
          <w:sz w:val="18"/>
        </w:rPr>
        <w:fldChar w:fldCharType="begin"/>
      </w:r>
      <w:r w:rsidRPr="00841E66">
        <w:rPr>
          <w:b w:val="0"/>
          <w:noProof/>
          <w:sz w:val="18"/>
        </w:rPr>
        <w:instrText xml:space="preserve"> PAGEREF _Toc162437934 \h </w:instrText>
      </w:r>
      <w:r w:rsidRPr="00841E66">
        <w:rPr>
          <w:b w:val="0"/>
          <w:noProof/>
          <w:sz w:val="18"/>
        </w:rPr>
      </w:r>
      <w:r w:rsidRPr="00841E66">
        <w:rPr>
          <w:b w:val="0"/>
          <w:noProof/>
          <w:sz w:val="18"/>
        </w:rPr>
        <w:fldChar w:fldCharType="separate"/>
      </w:r>
      <w:r w:rsidR="00ED1AA4">
        <w:rPr>
          <w:b w:val="0"/>
          <w:noProof/>
          <w:sz w:val="18"/>
        </w:rPr>
        <w:t>397</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Endnote 2—Abbreviation key</w:t>
      </w:r>
      <w:r w:rsidRPr="00841E66">
        <w:rPr>
          <w:b w:val="0"/>
          <w:noProof/>
          <w:sz w:val="18"/>
        </w:rPr>
        <w:tab/>
      </w:r>
      <w:r w:rsidRPr="00841E66">
        <w:rPr>
          <w:b w:val="0"/>
          <w:noProof/>
          <w:sz w:val="18"/>
        </w:rPr>
        <w:fldChar w:fldCharType="begin"/>
      </w:r>
      <w:r w:rsidRPr="00841E66">
        <w:rPr>
          <w:b w:val="0"/>
          <w:noProof/>
          <w:sz w:val="18"/>
        </w:rPr>
        <w:instrText xml:space="preserve"> PAGEREF _Toc162437935 \h </w:instrText>
      </w:r>
      <w:r w:rsidRPr="00841E66">
        <w:rPr>
          <w:b w:val="0"/>
          <w:noProof/>
          <w:sz w:val="18"/>
        </w:rPr>
      </w:r>
      <w:r w:rsidRPr="00841E66">
        <w:rPr>
          <w:b w:val="0"/>
          <w:noProof/>
          <w:sz w:val="18"/>
        </w:rPr>
        <w:fldChar w:fldCharType="separate"/>
      </w:r>
      <w:r w:rsidR="00ED1AA4">
        <w:rPr>
          <w:b w:val="0"/>
          <w:noProof/>
          <w:sz w:val="18"/>
        </w:rPr>
        <w:t>399</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Endnote 3—Legislation history</w:t>
      </w:r>
      <w:r w:rsidRPr="00841E66">
        <w:rPr>
          <w:b w:val="0"/>
          <w:noProof/>
          <w:sz w:val="18"/>
        </w:rPr>
        <w:tab/>
      </w:r>
      <w:r w:rsidRPr="00841E66">
        <w:rPr>
          <w:b w:val="0"/>
          <w:noProof/>
          <w:sz w:val="18"/>
        </w:rPr>
        <w:fldChar w:fldCharType="begin"/>
      </w:r>
      <w:r w:rsidRPr="00841E66">
        <w:rPr>
          <w:b w:val="0"/>
          <w:noProof/>
          <w:sz w:val="18"/>
        </w:rPr>
        <w:instrText xml:space="preserve"> PAGEREF _Toc162437936 \h </w:instrText>
      </w:r>
      <w:r w:rsidRPr="00841E66">
        <w:rPr>
          <w:b w:val="0"/>
          <w:noProof/>
          <w:sz w:val="18"/>
        </w:rPr>
      </w:r>
      <w:r w:rsidRPr="00841E66">
        <w:rPr>
          <w:b w:val="0"/>
          <w:noProof/>
          <w:sz w:val="18"/>
        </w:rPr>
        <w:fldChar w:fldCharType="separate"/>
      </w:r>
      <w:r w:rsidR="00ED1AA4">
        <w:rPr>
          <w:b w:val="0"/>
          <w:noProof/>
          <w:sz w:val="18"/>
        </w:rPr>
        <w:t>400</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Endnote 4—Amendment history</w:t>
      </w:r>
      <w:r w:rsidRPr="00841E66">
        <w:rPr>
          <w:b w:val="0"/>
          <w:noProof/>
          <w:sz w:val="18"/>
        </w:rPr>
        <w:tab/>
      </w:r>
      <w:r w:rsidRPr="00841E66">
        <w:rPr>
          <w:b w:val="0"/>
          <w:noProof/>
          <w:sz w:val="18"/>
        </w:rPr>
        <w:fldChar w:fldCharType="begin"/>
      </w:r>
      <w:r w:rsidRPr="00841E66">
        <w:rPr>
          <w:b w:val="0"/>
          <w:noProof/>
          <w:sz w:val="18"/>
        </w:rPr>
        <w:instrText xml:space="preserve"> PAGEREF _Toc162437937 \h </w:instrText>
      </w:r>
      <w:r w:rsidRPr="00841E66">
        <w:rPr>
          <w:b w:val="0"/>
          <w:noProof/>
          <w:sz w:val="18"/>
        </w:rPr>
      </w:r>
      <w:r w:rsidRPr="00841E66">
        <w:rPr>
          <w:b w:val="0"/>
          <w:noProof/>
          <w:sz w:val="18"/>
        </w:rPr>
        <w:fldChar w:fldCharType="separate"/>
      </w:r>
      <w:r w:rsidR="00ED1AA4">
        <w:rPr>
          <w:b w:val="0"/>
          <w:noProof/>
          <w:sz w:val="18"/>
        </w:rPr>
        <w:t>436</w:t>
      </w:r>
      <w:r w:rsidRPr="00841E66">
        <w:rPr>
          <w:b w:val="0"/>
          <w:noProof/>
          <w:sz w:val="18"/>
        </w:rPr>
        <w:fldChar w:fldCharType="end"/>
      </w:r>
    </w:p>
    <w:p w:rsidR="00841E66" w:rsidRDefault="00841E66">
      <w:pPr>
        <w:pStyle w:val="TOC3"/>
        <w:rPr>
          <w:rFonts w:asciiTheme="minorHAnsi" w:eastAsiaTheme="minorEastAsia" w:hAnsiTheme="minorHAnsi" w:cstheme="minorBidi"/>
          <w:b w:val="0"/>
          <w:noProof/>
          <w:kern w:val="0"/>
          <w:szCs w:val="22"/>
        </w:rPr>
      </w:pPr>
      <w:r>
        <w:rPr>
          <w:noProof/>
        </w:rPr>
        <w:t>Endnote 5—Miscellaneous</w:t>
      </w:r>
      <w:r w:rsidRPr="00841E66">
        <w:rPr>
          <w:b w:val="0"/>
          <w:noProof/>
          <w:sz w:val="18"/>
        </w:rPr>
        <w:tab/>
      </w:r>
      <w:r w:rsidRPr="00841E66">
        <w:rPr>
          <w:b w:val="0"/>
          <w:noProof/>
          <w:sz w:val="18"/>
        </w:rPr>
        <w:fldChar w:fldCharType="begin"/>
      </w:r>
      <w:r w:rsidRPr="00841E66">
        <w:rPr>
          <w:b w:val="0"/>
          <w:noProof/>
          <w:sz w:val="18"/>
        </w:rPr>
        <w:instrText xml:space="preserve"> PAGEREF _Toc162437938 \h </w:instrText>
      </w:r>
      <w:r w:rsidRPr="00841E66">
        <w:rPr>
          <w:b w:val="0"/>
          <w:noProof/>
          <w:sz w:val="18"/>
        </w:rPr>
      </w:r>
      <w:r w:rsidRPr="00841E66">
        <w:rPr>
          <w:b w:val="0"/>
          <w:noProof/>
          <w:sz w:val="18"/>
        </w:rPr>
        <w:fldChar w:fldCharType="separate"/>
      </w:r>
      <w:r w:rsidR="00ED1AA4">
        <w:rPr>
          <w:b w:val="0"/>
          <w:noProof/>
          <w:sz w:val="18"/>
        </w:rPr>
        <w:t>521</w:t>
      </w:r>
      <w:r w:rsidRPr="00841E66">
        <w:rPr>
          <w:b w:val="0"/>
          <w:noProof/>
          <w:sz w:val="18"/>
        </w:rPr>
        <w:fldChar w:fldCharType="end"/>
      </w:r>
    </w:p>
    <w:p w:rsidR="00D31BFF" w:rsidRPr="005870A3" w:rsidRDefault="002C566D" w:rsidP="0031103E">
      <w:pPr>
        <w:sectPr w:rsidR="00D31BFF" w:rsidRPr="005870A3" w:rsidSect="002C19A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870A3">
        <w:rPr>
          <w:rFonts w:cs="Times New Roman"/>
          <w:sz w:val="18"/>
        </w:rPr>
        <w:fldChar w:fldCharType="end"/>
      </w:r>
      <w:bookmarkStart w:id="1" w:name="opcCurrentPosition"/>
      <w:bookmarkEnd w:id="1"/>
    </w:p>
    <w:p w:rsidR="00217E43" w:rsidRPr="005870A3" w:rsidRDefault="00217E43" w:rsidP="00217E43">
      <w:pPr>
        <w:pStyle w:val="ActHead2"/>
      </w:pPr>
      <w:bookmarkStart w:id="2" w:name="_Toc162437399"/>
      <w:r w:rsidRPr="0067633A">
        <w:rPr>
          <w:rStyle w:val="CharPartNo"/>
        </w:rPr>
        <w:lastRenderedPageBreak/>
        <w:t>Part</w:t>
      </w:r>
      <w:r w:rsidR="00353D6E" w:rsidRPr="0067633A">
        <w:rPr>
          <w:rStyle w:val="CharPartNo"/>
        </w:rPr>
        <w:t> </w:t>
      </w:r>
      <w:r w:rsidRPr="0067633A">
        <w:rPr>
          <w:rStyle w:val="CharPartNo"/>
        </w:rPr>
        <w:t>2</w:t>
      </w:r>
      <w:r w:rsidRPr="005870A3">
        <w:t>—</w:t>
      </w:r>
      <w:r w:rsidRPr="0067633A">
        <w:rPr>
          <w:rStyle w:val="CharPartText"/>
        </w:rPr>
        <w:t>Arrival, presence and departure of persons</w:t>
      </w:r>
      <w:bookmarkEnd w:id="2"/>
    </w:p>
    <w:p w:rsidR="00AF7472" w:rsidRPr="005870A3" w:rsidRDefault="00AF7472" w:rsidP="00AF7472">
      <w:pPr>
        <w:pStyle w:val="ActHead3"/>
      </w:pPr>
      <w:bookmarkStart w:id="3" w:name="_Toc162437400"/>
      <w:r w:rsidRPr="0067633A">
        <w:rPr>
          <w:rStyle w:val="CharDivNo"/>
        </w:rPr>
        <w:t>Division</w:t>
      </w:r>
      <w:r w:rsidR="00353D6E" w:rsidRPr="0067633A">
        <w:rPr>
          <w:rStyle w:val="CharDivNo"/>
        </w:rPr>
        <w:t> </w:t>
      </w:r>
      <w:r w:rsidRPr="0067633A">
        <w:rPr>
          <w:rStyle w:val="CharDivNo"/>
        </w:rPr>
        <w:t>14</w:t>
      </w:r>
      <w:r w:rsidRPr="005870A3">
        <w:t>—</w:t>
      </w:r>
      <w:r w:rsidRPr="0067633A">
        <w:rPr>
          <w:rStyle w:val="CharDivText"/>
        </w:rPr>
        <w:t>Recovery of costs from certain persons</w:t>
      </w:r>
      <w:bookmarkEnd w:id="3"/>
    </w:p>
    <w:p w:rsidR="00CE5943" w:rsidRPr="005870A3" w:rsidRDefault="00CE5943" w:rsidP="00CE5943">
      <w:pPr>
        <w:pStyle w:val="ActHead5"/>
      </w:pPr>
      <w:bookmarkStart w:id="4" w:name="_Toc162437401"/>
      <w:r w:rsidRPr="0067633A">
        <w:rPr>
          <w:rStyle w:val="CharSectno"/>
        </w:rPr>
        <w:t>262</w:t>
      </w:r>
      <w:r w:rsidRPr="005870A3">
        <w:t xml:space="preserve">  Liability to the Commonwealth for the cost of keeping, maintaining and removing certain persons</w:t>
      </w:r>
      <w:bookmarkEnd w:id="4"/>
    </w:p>
    <w:p w:rsidR="00AF7472" w:rsidRPr="005870A3" w:rsidRDefault="00AF7472" w:rsidP="00AF7472">
      <w:pPr>
        <w:pStyle w:val="subsection"/>
      </w:pPr>
      <w:r w:rsidRPr="005870A3">
        <w:tab/>
      </w:r>
      <w:r w:rsidR="00237137" w:rsidRPr="005870A3">
        <w:t>(1)</w:t>
      </w:r>
      <w:r w:rsidRPr="005870A3">
        <w:tab/>
        <w:t>A person who:</w:t>
      </w:r>
    </w:p>
    <w:p w:rsidR="00CE5943" w:rsidRPr="005870A3" w:rsidRDefault="00CE5943" w:rsidP="00CE5943">
      <w:pPr>
        <w:pStyle w:val="paragraph"/>
      </w:pPr>
      <w:r w:rsidRPr="005870A3">
        <w:tab/>
        <w:t>(a)</w:t>
      </w:r>
      <w:r w:rsidRPr="005870A3">
        <w:tab/>
        <w:t xml:space="preserve">is, or has been, detained under </w:t>
      </w:r>
      <w:r w:rsidR="0067633A">
        <w:t>section 1</w:t>
      </w:r>
      <w:r w:rsidRPr="005870A3">
        <w:t>89; and</w:t>
      </w:r>
    </w:p>
    <w:p w:rsidR="00CE5943" w:rsidRPr="005870A3" w:rsidRDefault="00CE5943" w:rsidP="00CE5943">
      <w:pPr>
        <w:pStyle w:val="paragraph"/>
      </w:pPr>
      <w:r w:rsidRPr="005870A3">
        <w:tab/>
        <w:t>(b)</w:t>
      </w:r>
      <w:r w:rsidRPr="005870A3">
        <w:tab/>
        <w:t>was on board a vessel (not being an aircraft) when it was used in connection with the commission of an offence against this Act or against a prescribed law in force in the Commonwealth or in a State or Territory, being a law relating to the control of fishing; and</w:t>
      </w:r>
    </w:p>
    <w:p w:rsidR="00CE5943" w:rsidRPr="005870A3" w:rsidRDefault="00CE5943" w:rsidP="00CE5943">
      <w:pPr>
        <w:pStyle w:val="paragraph"/>
      </w:pPr>
      <w:r w:rsidRPr="005870A3">
        <w:tab/>
        <w:t>(ba)</w:t>
      </w:r>
      <w:r w:rsidRPr="005870A3">
        <w:tab/>
        <w:t>is convicted of the offence;</w:t>
      </w:r>
    </w:p>
    <w:p w:rsidR="00AF7472" w:rsidRPr="005870A3" w:rsidRDefault="00AF7472" w:rsidP="00AF7472">
      <w:pPr>
        <w:pStyle w:val="subsection2"/>
      </w:pPr>
      <w:r w:rsidRPr="005870A3">
        <w:t>and the master, owner, agent and charterer of the vessel on which the person travelled to Australia, are, jointly and severally, liable to pay the Commonwealth:</w:t>
      </w:r>
    </w:p>
    <w:p w:rsidR="00AF7472" w:rsidRPr="005870A3" w:rsidRDefault="00AF7472" w:rsidP="00AF7472">
      <w:pPr>
        <w:pStyle w:val="paragraph"/>
      </w:pPr>
      <w:r w:rsidRPr="005870A3">
        <w:tab/>
        <w:t>(c)</w:t>
      </w:r>
      <w:r w:rsidRPr="005870A3">
        <w:tab/>
      </w:r>
      <w:r w:rsidR="00237137" w:rsidRPr="005870A3">
        <w:t xml:space="preserve">the amount applicable to the person under </w:t>
      </w:r>
      <w:r w:rsidR="00353D6E" w:rsidRPr="005870A3">
        <w:t>subsection (</w:t>
      </w:r>
      <w:r w:rsidR="00237137" w:rsidRPr="005870A3">
        <w:t>2)</w:t>
      </w:r>
      <w:r w:rsidRPr="005870A3">
        <w:t xml:space="preserve"> for the cost of keeping and maintaining the person while the person is in immigration detention; and</w:t>
      </w:r>
    </w:p>
    <w:p w:rsidR="00AF7472" w:rsidRPr="005870A3" w:rsidRDefault="00AF7472" w:rsidP="00AF7472">
      <w:pPr>
        <w:pStyle w:val="paragraph"/>
      </w:pPr>
      <w:r w:rsidRPr="005870A3">
        <w:tab/>
        <w:t>(d)</w:t>
      </w:r>
      <w:r w:rsidRPr="005870A3">
        <w:tab/>
        <w:t>the cost of transporting the person, and a person holding the person, from the vessel to the place of immigration detention; and</w:t>
      </w:r>
    </w:p>
    <w:p w:rsidR="00AF7472" w:rsidRPr="005870A3" w:rsidRDefault="00AF7472" w:rsidP="00AF7472">
      <w:pPr>
        <w:pStyle w:val="paragraph"/>
      </w:pPr>
      <w:r w:rsidRPr="005870A3">
        <w:tab/>
        <w:t>(e)</w:t>
      </w:r>
      <w:r w:rsidRPr="005870A3">
        <w:tab/>
        <w:t>the cost of transporting the person, and a person holding the person, between places of immigration detention; and</w:t>
      </w:r>
    </w:p>
    <w:p w:rsidR="00AF7472" w:rsidRPr="005870A3" w:rsidRDefault="00AF7472" w:rsidP="00AF7472">
      <w:pPr>
        <w:pStyle w:val="paragraph"/>
      </w:pPr>
      <w:r w:rsidRPr="005870A3">
        <w:tab/>
        <w:t>(f)</w:t>
      </w:r>
      <w:r w:rsidRPr="005870A3">
        <w:tab/>
        <w:t>if the person is returned to the vessel or another vessel—the cost of transporting the person, and a person holding the person, from the place of immigration detention to the vessel or that other vessel; and</w:t>
      </w:r>
    </w:p>
    <w:p w:rsidR="00AF7472" w:rsidRPr="005870A3" w:rsidRDefault="00AF7472" w:rsidP="00AF7472">
      <w:pPr>
        <w:pStyle w:val="paragraph"/>
      </w:pPr>
      <w:r w:rsidRPr="005870A3">
        <w:tab/>
        <w:t>(g)</w:t>
      </w:r>
      <w:r w:rsidRPr="005870A3">
        <w:tab/>
        <w:t>if the person is, or is to be, removed from Australia at the expense of the Commonwealth—the cost of that removal (including the cost of transporting a person holding the person).</w:t>
      </w:r>
    </w:p>
    <w:p w:rsidR="00237137" w:rsidRPr="005870A3" w:rsidRDefault="00237137" w:rsidP="00237137">
      <w:pPr>
        <w:pStyle w:val="subsection"/>
      </w:pPr>
      <w:r w:rsidRPr="005870A3">
        <w:lastRenderedPageBreak/>
        <w:tab/>
        <w:t>(2)</w:t>
      </w:r>
      <w:r w:rsidRPr="005870A3">
        <w:tab/>
        <w:t>The Minister may, by legislative instrument, determine a daily amount for the keeping and maintaining of a person in immigration detention at a specified place in a specified period.</w:t>
      </w:r>
    </w:p>
    <w:p w:rsidR="00237137" w:rsidRPr="005870A3" w:rsidRDefault="00237137" w:rsidP="00237137">
      <w:pPr>
        <w:pStyle w:val="subsection"/>
      </w:pPr>
      <w:r w:rsidRPr="005870A3">
        <w:tab/>
        <w:t>(3)</w:t>
      </w:r>
      <w:r w:rsidRPr="005870A3">
        <w:tab/>
        <w:t xml:space="preserve">An amount determined under </w:t>
      </w:r>
      <w:r w:rsidR="00353D6E" w:rsidRPr="005870A3">
        <w:t>subsection (</w:t>
      </w:r>
      <w:r w:rsidRPr="005870A3">
        <w:t>2) is to be no more than the cost to the Commonwealth of detaining a person at that place in that period.</w:t>
      </w:r>
    </w:p>
    <w:p w:rsidR="00CE5943" w:rsidRPr="005870A3" w:rsidRDefault="00CE5943" w:rsidP="00CE5943">
      <w:pPr>
        <w:pStyle w:val="subsection"/>
      </w:pPr>
      <w:r w:rsidRPr="005870A3">
        <w:tab/>
        <w:t>(4)</w:t>
      </w:r>
      <w:r w:rsidRPr="005870A3">
        <w:tab/>
        <w:t xml:space="preserve">To avoid doubt, the liability to pay the Commonwealth an amount under </w:t>
      </w:r>
      <w:r w:rsidR="00353D6E" w:rsidRPr="005870A3">
        <w:t>subsection (</w:t>
      </w:r>
      <w:r w:rsidRPr="005870A3">
        <w:t>1) may be enforced:</w:t>
      </w:r>
    </w:p>
    <w:p w:rsidR="00CE5943" w:rsidRPr="005870A3" w:rsidRDefault="00CE5943" w:rsidP="00CE5943">
      <w:pPr>
        <w:pStyle w:val="paragraph"/>
      </w:pPr>
      <w:r w:rsidRPr="005870A3">
        <w:tab/>
        <w:t>(a)</w:t>
      </w:r>
      <w:r w:rsidRPr="005870A3">
        <w:tab/>
        <w:t xml:space="preserve">at the time the person is convicted of an offence mentioned in </w:t>
      </w:r>
      <w:r w:rsidR="00353D6E" w:rsidRPr="005870A3">
        <w:t>paragraph (</w:t>
      </w:r>
      <w:r w:rsidRPr="005870A3">
        <w:t>1)(b); or</w:t>
      </w:r>
    </w:p>
    <w:p w:rsidR="00CE5943" w:rsidRPr="005870A3" w:rsidRDefault="00CE5943" w:rsidP="00CE5943">
      <w:pPr>
        <w:pStyle w:val="paragraph"/>
      </w:pPr>
      <w:r w:rsidRPr="005870A3">
        <w:tab/>
        <w:t>(b)</w:t>
      </w:r>
      <w:r w:rsidRPr="005870A3">
        <w:tab/>
        <w:t xml:space="preserve">after the person has served the whole or a part of any sentence imposed upon the person because of his or her conviction of an offence mentioned in </w:t>
      </w:r>
      <w:r w:rsidR="00353D6E" w:rsidRPr="005870A3">
        <w:t>paragraph (</w:t>
      </w:r>
      <w:r w:rsidRPr="005870A3">
        <w:t>1)(b).</w:t>
      </w:r>
    </w:p>
    <w:p w:rsidR="009267A8" w:rsidRPr="005870A3" w:rsidRDefault="009267A8" w:rsidP="009267A8">
      <w:pPr>
        <w:pStyle w:val="ActHead5"/>
      </w:pPr>
      <w:bookmarkStart w:id="5" w:name="_Toc162437402"/>
      <w:r w:rsidRPr="0067633A">
        <w:rPr>
          <w:rStyle w:val="CharSectno"/>
        </w:rPr>
        <w:t>263</w:t>
      </w:r>
      <w:r w:rsidRPr="005870A3">
        <w:t xml:space="preserve">  Secretary or Australian Border Force Commissioner able to issue notice of debt</w:t>
      </w:r>
      <w:bookmarkEnd w:id="5"/>
    </w:p>
    <w:p w:rsidR="00AF7472" w:rsidRPr="005870A3" w:rsidRDefault="00AF7472" w:rsidP="00AF7472">
      <w:pPr>
        <w:pStyle w:val="subsection"/>
        <w:keepNext/>
        <w:keepLines/>
      </w:pPr>
      <w:r w:rsidRPr="005870A3">
        <w:tab/>
      </w:r>
      <w:r w:rsidRPr="005870A3">
        <w:tab/>
        <w:t>If:</w:t>
      </w:r>
    </w:p>
    <w:p w:rsidR="00AF7472" w:rsidRPr="005870A3" w:rsidRDefault="00AF7472" w:rsidP="00AF7472">
      <w:pPr>
        <w:pStyle w:val="paragraph"/>
      </w:pPr>
      <w:r w:rsidRPr="005870A3">
        <w:tab/>
        <w:t>(a)</w:t>
      </w:r>
      <w:r w:rsidRPr="005870A3">
        <w:tab/>
        <w:t>a person is liable to pay to the Commonwealth an amount under section</w:t>
      </w:r>
      <w:r w:rsidR="00353D6E" w:rsidRPr="005870A3">
        <w:t> </w:t>
      </w:r>
      <w:r w:rsidRPr="005870A3">
        <w:t>262; and</w:t>
      </w:r>
    </w:p>
    <w:p w:rsidR="00AF7472" w:rsidRPr="005870A3" w:rsidRDefault="00AF7472" w:rsidP="00AF7472">
      <w:pPr>
        <w:pStyle w:val="paragraph"/>
        <w:keepLines/>
      </w:pPr>
      <w:r w:rsidRPr="005870A3">
        <w:tab/>
        <w:t>(b)</w:t>
      </w:r>
      <w:r w:rsidRPr="005870A3">
        <w:tab/>
        <w:t xml:space="preserve">the Secretary </w:t>
      </w:r>
      <w:r w:rsidR="000C015A" w:rsidRPr="005870A3">
        <w:t xml:space="preserve">or Australian Border Force Commissioner </w:t>
      </w:r>
      <w:r w:rsidRPr="005870A3">
        <w:t xml:space="preserve">gives written notice to the person giving particulars of the liability and stating that the Secretary </w:t>
      </w:r>
      <w:r w:rsidR="000C015A" w:rsidRPr="005870A3">
        <w:t xml:space="preserve">or Australian Border Force Commissioner </w:t>
      </w:r>
      <w:r w:rsidRPr="005870A3">
        <w:t>requires payment of a specified amount not exceeding that amount;</w:t>
      </w:r>
    </w:p>
    <w:p w:rsidR="00AF7472" w:rsidRPr="005870A3" w:rsidRDefault="00AF7472" w:rsidP="00AF7472">
      <w:pPr>
        <w:pStyle w:val="subsection2"/>
      </w:pPr>
      <w:r w:rsidRPr="005870A3">
        <w:t>the specified amount is a debt recoverable by the Commonwealth from the person:</w:t>
      </w:r>
    </w:p>
    <w:p w:rsidR="00AF7472" w:rsidRPr="005870A3" w:rsidRDefault="00AF7472" w:rsidP="00AF7472">
      <w:pPr>
        <w:pStyle w:val="paragraph"/>
      </w:pPr>
      <w:r w:rsidRPr="005870A3">
        <w:tab/>
        <w:t>(c)</w:t>
      </w:r>
      <w:r w:rsidRPr="005870A3">
        <w:tab/>
        <w:t>in a court of competent jurisdiction; or</w:t>
      </w:r>
    </w:p>
    <w:p w:rsidR="00AF7472" w:rsidRPr="005870A3" w:rsidRDefault="00AF7472" w:rsidP="00AF7472">
      <w:pPr>
        <w:pStyle w:val="paragraph"/>
      </w:pPr>
      <w:r w:rsidRPr="005870A3">
        <w:tab/>
        <w:t>(d)</w:t>
      </w:r>
      <w:r w:rsidRPr="005870A3">
        <w:tab/>
        <w:t>by garnishee notice under section</w:t>
      </w:r>
      <w:r w:rsidR="00353D6E" w:rsidRPr="005870A3">
        <w:t> </w:t>
      </w:r>
      <w:r w:rsidRPr="005870A3">
        <w:t>264.</w:t>
      </w:r>
    </w:p>
    <w:p w:rsidR="00AF7472" w:rsidRPr="005870A3" w:rsidRDefault="00AF7472" w:rsidP="00AF7472">
      <w:pPr>
        <w:pStyle w:val="ActHead5"/>
      </w:pPr>
      <w:bookmarkStart w:id="6" w:name="_Toc162437403"/>
      <w:r w:rsidRPr="0067633A">
        <w:rPr>
          <w:rStyle w:val="CharSectno"/>
        </w:rPr>
        <w:t>264</w:t>
      </w:r>
      <w:r w:rsidRPr="005870A3">
        <w:t xml:space="preserve">  Garnishee notice</w:t>
      </w:r>
      <w:bookmarkEnd w:id="6"/>
    </w:p>
    <w:p w:rsidR="00AF7472" w:rsidRPr="005870A3" w:rsidRDefault="00AF7472" w:rsidP="00AF7472">
      <w:pPr>
        <w:pStyle w:val="subsection"/>
      </w:pPr>
      <w:r w:rsidRPr="005870A3">
        <w:tab/>
        <w:t>(1)</w:t>
      </w:r>
      <w:r w:rsidRPr="005870A3">
        <w:tab/>
        <w:t>If an amount (</w:t>
      </w:r>
      <w:r w:rsidRPr="005870A3">
        <w:rPr>
          <w:b/>
          <w:i/>
        </w:rPr>
        <w:t>debt</w:t>
      </w:r>
      <w:r w:rsidRPr="005870A3">
        <w:t>) is a debt recoverable from a person (</w:t>
      </w:r>
      <w:r w:rsidRPr="005870A3">
        <w:rPr>
          <w:b/>
          <w:i/>
        </w:rPr>
        <w:t>debtor</w:t>
      </w:r>
      <w:r w:rsidRPr="005870A3">
        <w:t>) by the Commonwealth under section</w:t>
      </w:r>
      <w:r w:rsidR="00353D6E" w:rsidRPr="005870A3">
        <w:t> </w:t>
      </w:r>
      <w:r w:rsidRPr="005870A3">
        <w:t xml:space="preserve">263 or 265, the Secretary </w:t>
      </w:r>
      <w:r w:rsidR="000C015A" w:rsidRPr="005870A3">
        <w:t xml:space="preserve">or Australian Border Force Commissioner </w:t>
      </w:r>
      <w:r w:rsidRPr="005870A3">
        <w:t>may by written notice given to another person:</w:t>
      </w:r>
    </w:p>
    <w:p w:rsidR="00AF7472" w:rsidRPr="005870A3" w:rsidRDefault="00AF7472" w:rsidP="00AF7472">
      <w:pPr>
        <w:pStyle w:val="paragraph"/>
      </w:pPr>
      <w:r w:rsidRPr="005870A3">
        <w:lastRenderedPageBreak/>
        <w:tab/>
        <w:t>(a)</w:t>
      </w:r>
      <w:r w:rsidRPr="005870A3">
        <w:tab/>
        <w:t>from whom any money is due or accruing, or may become due, to the debtor; or</w:t>
      </w:r>
    </w:p>
    <w:p w:rsidR="00AF7472" w:rsidRPr="005870A3" w:rsidRDefault="00AF7472" w:rsidP="00AF7472">
      <w:pPr>
        <w:pStyle w:val="paragraph"/>
      </w:pPr>
      <w:r w:rsidRPr="005870A3">
        <w:tab/>
        <w:t>(b)</w:t>
      </w:r>
      <w:r w:rsidRPr="005870A3">
        <w:tab/>
        <w:t>who holds, or may later hold, money for or on account of the debtor; or</w:t>
      </w:r>
    </w:p>
    <w:p w:rsidR="00AF7472" w:rsidRPr="005870A3" w:rsidRDefault="00AF7472" w:rsidP="00AF7472">
      <w:pPr>
        <w:pStyle w:val="paragraph"/>
      </w:pPr>
      <w:r w:rsidRPr="005870A3">
        <w:tab/>
        <w:t>(c)</w:t>
      </w:r>
      <w:r w:rsidRPr="005870A3">
        <w:tab/>
        <w:t>who holds, or may later hold, money on account of some other person for payment to the debtor; or</w:t>
      </w:r>
    </w:p>
    <w:p w:rsidR="00AF7472" w:rsidRPr="005870A3" w:rsidRDefault="00AF7472" w:rsidP="00AF7472">
      <w:pPr>
        <w:pStyle w:val="paragraph"/>
      </w:pPr>
      <w:r w:rsidRPr="005870A3">
        <w:tab/>
        <w:t>(d)</w:t>
      </w:r>
      <w:r w:rsidRPr="005870A3">
        <w:tab/>
        <w:t>who has authority from some other person to pay money to the debtor;</w:t>
      </w:r>
    </w:p>
    <w:p w:rsidR="00AF7472" w:rsidRPr="005870A3" w:rsidRDefault="00AF7472" w:rsidP="00AF7472">
      <w:pPr>
        <w:pStyle w:val="subsection2"/>
      </w:pPr>
      <w:r w:rsidRPr="005870A3">
        <w:t>require the person to whom the notice is given to pay to the Commonwealth:</w:t>
      </w:r>
    </w:p>
    <w:p w:rsidR="00AF7472" w:rsidRPr="005870A3" w:rsidRDefault="00AF7472" w:rsidP="00AF7472">
      <w:pPr>
        <w:pStyle w:val="paragraph"/>
      </w:pPr>
      <w:r w:rsidRPr="005870A3">
        <w:tab/>
        <w:t>(e)</w:t>
      </w:r>
      <w:r w:rsidRPr="005870A3">
        <w:tab/>
        <w:t>an amount specified in the notice, not exceeding the debt or the amount of the relevant money; or</w:t>
      </w:r>
    </w:p>
    <w:p w:rsidR="00AF7472" w:rsidRPr="005870A3" w:rsidRDefault="00AF7472" w:rsidP="00AF7472">
      <w:pPr>
        <w:pStyle w:val="paragraph"/>
      </w:pPr>
      <w:r w:rsidRPr="005870A3">
        <w:tab/>
        <w:t>(f)</w:t>
      </w:r>
      <w:r w:rsidRPr="005870A3">
        <w:tab/>
        <w:t>such amount as is specified in the notice out of each payment that the person becomes liable from time to time to make to the debtor until that debt is paid.</w:t>
      </w:r>
    </w:p>
    <w:p w:rsidR="00AF7472" w:rsidRPr="005870A3" w:rsidRDefault="00AF7472" w:rsidP="00AF7472">
      <w:pPr>
        <w:pStyle w:val="subsection"/>
        <w:keepNext/>
        <w:keepLines/>
      </w:pPr>
      <w:r w:rsidRPr="005870A3">
        <w:tab/>
        <w:t>(2)</w:t>
      </w:r>
      <w:r w:rsidRPr="005870A3">
        <w:tab/>
        <w:t xml:space="preserve">The time for making a payment in compliance with a notice under </w:t>
      </w:r>
      <w:r w:rsidR="00353D6E" w:rsidRPr="005870A3">
        <w:t>subsection (</w:t>
      </w:r>
      <w:r w:rsidRPr="005870A3">
        <w:t>1) is such time as is specified in it, not being a time before:</w:t>
      </w:r>
    </w:p>
    <w:p w:rsidR="00AF7472" w:rsidRPr="005870A3" w:rsidRDefault="00AF7472" w:rsidP="00AF7472">
      <w:pPr>
        <w:pStyle w:val="paragraph"/>
      </w:pPr>
      <w:r w:rsidRPr="005870A3">
        <w:tab/>
        <w:t>(a)</w:t>
      </w:r>
      <w:r w:rsidRPr="005870A3">
        <w:tab/>
        <w:t>the relevant money becomes due or is held; or</w:t>
      </w:r>
    </w:p>
    <w:p w:rsidR="00AF7472" w:rsidRPr="005870A3" w:rsidRDefault="00AF7472" w:rsidP="00AF7472">
      <w:pPr>
        <w:pStyle w:val="paragraph"/>
      </w:pPr>
      <w:r w:rsidRPr="005870A3">
        <w:tab/>
        <w:t>(b)</w:t>
      </w:r>
      <w:r w:rsidRPr="005870A3">
        <w:tab/>
        <w:t>the end of the period of 14 days after the notice is given.</w:t>
      </w:r>
    </w:p>
    <w:p w:rsidR="00AF7472" w:rsidRPr="005870A3" w:rsidRDefault="00AF7472" w:rsidP="00AF7472">
      <w:pPr>
        <w:pStyle w:val="subsection"/>
      </w:pPr>
      <w:r w:rsidRPr="005870A3">
        <w:tab/>
        <w:t>(3)</w:t>
      </w:r>
      <w:r w:rsidRPr="005870A3">
        <w:tab/>
        <w:t xml:space="preserve">If the debtor is in Australia when the Secretary </w:t>
      </w:r>
      <w:r w:rsidR="000C015A" w:rsidRPr="005870A3">
        <w:t xml:space="preserve">or Australian Border Force Commissioner </w:t>
      </w:r>
      <w:r w:rsidRPr="005870A3">
        <w:t xml:space="preserve">gives the notice, the Secretary </w:t>
      </w:r>
      <w:r w:rsidR="000C015A" w:rsidRPr="005870A3">
        <w:t xml:space="preserve">or Australian Border Force Commissioner </w:t>
      </w:r>
      <w:r w:rsidRPr="005870A3">
        <w:t>must give a copy of the notice to the debtor.</w:t>
      </w:r>
    </w:p>
    <w:p w:rsidR="00AF7472" w:rsidRPr="005870A3" w:rsidRDefault="00AF7472" w:rsidP="00AF7472">
      <w:pPr>
        <w:pStyle w:val="subsection"/>
        <w:keepLines/>
      </w:pPr>
      <w:r w:rsidRPr="005870A3">
        <w:tab/>
        <w:t>(4)</w:t>
      </w:r>
      <w:r w:rsidRPr="005870A3">
        <w:tab/>
        <w:t>A person who makes a payment to the Commonwealth in compliance with the notice is taken to have made the payment under the authority of the person who owes the debt to the Commonwealth and of any other person concerned.</w:t>
      </w:r>
    </w:p>
    <w:p w:rsidR="00AF7472" w:rsidRPr="005870A3" w:rsidRDefault="00AF7472" w:rsidP="00AF7472">
      <w:pPr>
        <w:pStyle w:val="subsection"/>
      </w:pPr>
      <w:r w:rsidRPr="005870A3">
        <w:tab/>
        <w:t>(5)</w:t>
      </w:r>
      <w:r w:rsidRPr="005870A3">
        <w:tab/>
        <w:t xml:space="preserve">If, after the notice is given to a person, an amount is paid by another person in reduction or satisfaction of the debt, the Secretary </w:t>
      </w:r>
      <w:r w:rsidR="000C015A" w:rsidRPr="005870A3">
        <w:t xml:space="preserve">or Australian Border Force Commissioner </w:t>
      </w:r>
      <w:r w:rsidRPr="005870A3">
        <w:t>must notify the person given the notice accordingly, and the amount specified in the notice is taken to be reduced by the amount paid.</w:t>
      </w:r>
    </w:p>
    <w:p w:rsidR="00AF7472" w:rsidRPr="005870A3" w:rsidRDefault="00AF7472" w:rsidP="00AF7472">
      <w:pPr>
        <w:pStyle w:val="subsection"/>
      </w:pPr>
      <w:r w:rsidRPr="005870A3">
        <w:lastRenderedPageBreak/>
        <w:tab/>
        <w:t>(6)</w:t>
      </w:r>
      <w:r w:rsidRPr="005870A3">
        <w:tab/>
        <w:t>If money is not due, or repayable, to a person on demand unless a condition is fulfilled, the money is taken, for the purposes of this section, to be due or repayable on demand, even though the condition has not been fulfilled.</w:t>
      </w:r>
    </w:p>
    <w:p w:rsidR="00AF7472" w:rsidRPr="005870A3" w:rsidRDefault="00AF7472" w:rsidP="00AF7472">
      <w:pPr>
        <w:pStyle w:val="ActHead5"/>
      </w:pPr>
      <w:bookmarkStart w:id="7" w:name="_Toc162437404"/>
      <w:r w:rsidRPr="0067633A">
        <w:rPr>
          <w:rStyle w:val="CharSectno"/>
        </w:rPr>
        <w:t>265</w:t>
      </w:r>
      <w:r w:rsidRPr="005870A3">
        <w:t xml:space="preserve">  Debt from failure to comply with garnishee notice</w:t>
      </w:r>
      <w:bookmarkEnd w:id="7"/>
    </w:p>
    <w:p w:rsidR="00AF7472" w:rsidRPr="005870A3" w:rsidRDefault="00AF7472" w:rsidP="00AF7472">
      <w:pPr>
        <w:pStyle w:val="subsection"/>
      </w:pPr>
      <w:r w:rsidRPr="005870A3">
        <w:tab/>
        <w:t>(1)</w:t>
      </w:r>
      <w:r w:rsidRPr="005870A3">
        <w:tab/>
        <w:t>If a person (</w:t>
      </w:r>
      <w:r w:rsidRPr="005870A3">
        <w:rPr>
          <w:b/>
          <w:i/>
        </w:rPr>
        <w:t>garnishee debtor</w:t>
      </w:r>
      <w:r w:rsidRPr="005870A3">
        <w:t>):</w:t>
      </w:r>
    </w:p>
    <w:p w:rsidR="00AF7472" w:rsidRPr="005870A3" w:rsidRDefault="00AF7472" w:rsidP="00AF7472">
      <w:pPr>
        <w:pStyle w:val="paragraph"/>
      </w:pPr>
      <w:r w:rsidRPr="005870A3">
        <w:tab/>
        <w:t>(a)</w:t>
      </w:r>
      <w:r w:rsidRPr="005870A3">
        <w:tab/>
        <w:t>is given a notice under section</w:t>
      </w:r>
      <w:r w:rsidR="00353D6E" w:rsidRPr="005870A3">
        <w:t> </w:t>
      </w:r>
      <w:r w:rsidRPr="005870A3">
        <w:t>264 in respect of a debt; and</w:t>
      </w:r>
    </w:p>
    <w:p w:rsidR="00AF7472" w:rsidRPr="005870A3" w:rsidRDefault="00AF7472" w:rsidP="00AF7472">
      <w:pPr>
        <w:pStyle w:val="paragraph"/>
      </w:pPr>
      <w:r w:rsidRPr="005870A3">
        <w:tab/>
        <w:t>(b)</w:t>
      </w:r>
      <w:r w:rsidRPr="005870A3">
        <w:tab/>
        <w:t>fails to comply with the notice to the extent that the garnishee debtor is capable of complying with it;</w:t>
      </w:r>
    </w:p>
    <w:p w:rsidR="00AF7472" w:rsidRPr="005870A3" w:rsidRDefault="00AF7472" w:rsidP="00AF7472">
      <w:pPr>
        <w:pStyle w:val="subsection2"/>
      </w:pPr>
      <w:r w:rsidRPr="005870A3">
        <w:t>then the amount of the debt outstanding is recoverable from the garnishee debtor by the Commonwealth by:</w:t>
      </w:r>
    </w:p>
    <w:p w:rsidR="00AF7472" w:rsidRPr="005870A3" w:rsidRDefault="00AF7472" w:rsidP="00AF7472">
      <w:pPr>
        <w:pStyle w:val="paragraph"/>
      </w:pPr>
      <w:r w:rsidRPr="005870A3">
        <w:tab/>
        <w:t>(c)</w:t>
      </w:r>
      <w:r w:rsidRPr="005870A3">
        <w:tab/>
        <w:t>legal proceedings in a court of competent jurisdiction; or</w:t>
      </w:r>
    </w:p>
    <w:p w:rsidR="00AF7472" w:rsidRPr="005870A3" w:rsidRDefault="00AF7472" w:rsidP="00AF7472">
      <w:pPr>
        <w:pStyle w:val="paragraph"/>
      </w:pPr>
      <w:r w:rsidRPr="005870A3">
        <w:tab/>
        <w:t>(d)</w:t>
      </w:r>
      <w:r w:rsidRPr="005870A3">
        <w:tab/>
        <w:t>a garnishee notice under section</w:t>
      </w:r>
      <w:r w:rsidR="00353D6E" w:rsidRPr="005870A3">
        <w:t> </w:t>
      </w:r>
      <w:r w:rsidRPr="005870A3">
        <w:t>264.</w:t>
      </w:r>
    </w:p>
    <w:p w:rsidR="00AF7472" w:rsidRPr="005870A3" w:rsidRDefault="00AF7472" w:rsidP="00AF7472">
      <w:pPr>
        <w:pStyle w:val="subsection"/>
        <w:keepNext/>
        <w:keepLines/>
      </w:pPr>
      <w:r w:rsidRPr="005870A3">
        <w:tab/>
        <w:t>(2)</w:t>
      </w:r>
      <w:r w:rsidRPr="005870A3">
        <w:tab/>
        <w:t xml:space="preserve">The reference in </w:t>
      </w:r>
      <w:r w:rsidR="00353D6E" w:rsidRPr="005870A3">
        <w:t>subsection (</w:t>
      </w:r>
      <w:r w:rsidRPr="005870A3">
        <w:t>1) to the amount of the debt outstanding is a reference to whichever is the lesser of:</w:t>
      </w:r>
    </w:p>
    <w:p w:rsidR="00AF7472" w:rsidRPr="005870A3" w:rsidRDefault="00AF7472" w:rsidP="00AF7472">
      <w:pPr>
        <w:pStyle w:val="paragraph"/>
      </w:pPr>
      <w:r w:rsidRPr="005870A3">
        <w:tab/>
        <w:t>(a)</w:t>
      </w:r>
      <w:r w:rsidRPr="005870A3">
        <w:tab/>
        <w:t>as much of the amount required by the notice under section</w:t>
      </w:r>
      <w:r w:rsidR="00353D6E" w:rsidRPr="005870A3">
        <w:t> </w:t>
      </w:r>
      <w:r w:rsidRPr="005870A3">
        <w:t>264 to be paid by the garnishee debtor as the garnishee debtor was able to pay; or</w:t>
      </w:r>
    </w:p>
    <w:p w:rsidR="00AF7472" w:rsidRPr="005870A3" w:rsidRDefault="00AF7472" w:rsidP="00AF7472">
      <w:pPr>
        <w:pStyle w:val="paragraph"/>
      </w:pPr>
      <w:r w:rsidRPr="005870A3">
        <w:tab/>
        <w:t>(b)</w:t>
      </w:r>
      <w:r w:rsidRPr="005870A3">
        <w:tab/>
        <w:t>as much of the debt due at the time when the notice was given as remains due from time to time.</w:t>
      </w:r>
    </w:p>
    <w:p w:rsidR="00AF7472" w:rsidRPr="005870A3" w:rsidRDefault="00AF7472" w:rsidP="00AF7472">
      <w:pPr>
        <w:pStyle w:val="subsection"/>
      </w:pPr>
      <w:r w:rsidRPr="005870A3">
        <w:tab/>
        <w:t>(3)</w:t>
      </w:r>
      <w:r w:rsidRPr="005870A3">
        <w:tab/>
        <w:t>If the Commonwealth recovers:</w:t>
      </w:r>
    </w:p>
    <w:p w:rsidR="00AF7472" w:rsidRPr="005870A3" w:rsidRDefault="00AF7472" w:rsidP="00AF7472">
      <w:pPr>
        <w:pStyle w:val="paragraph"/>
      </w:pPr>
      <w:r w:rsidRPr="005870A3">
        <w:tab/>
        <w:t>(a)</w:t>
      </w:r>
      <w:r w:rsidRPr="005870A3">
        <w:tab/>
        <w:t>the whole or a part of the debt due by the garnishee debtor; or</w:t>
      </w:r>
    </w:p>
    <w:p w:rsidR="00AF7472" w:rsidRPr="005870A3" w:rsidRDefault="00AF7472" w:rsidP="00AF7472">
      <w:pPr>
        <w:pStyle w:val="paragraph"/>
        <w:keepNext/>
      </w:pPr>
      <w:r w:rsidRPr="005870A3">
        <w:tab/>
        <w:t>(b)</w:t>
      </w:r>
      <w:r w:rsidRPr="005870A3">
        <w:tab/>
        <w:t>the whole or a part of the debt due by the debtor (within the meaning of section</w:t>
      </w:r>
      <w:r w:rsidR="00353D6E" w:rsidRPr="005870A3">
        <w:t> </w:t>
      </w:r>
      <w:r w:rsidRPr="005870A3">
        <w:t>264);</w:t>
      </w:r>
    </w:p>
    <w:p w:rsidR="00AF7472" w:rsidRPr="005870A3" w:rsidRDefault="00AF7472" w:rsidP="006248B1">
      <w:pPr>
        <w:pStyle w:val="subsection2"/>
        <w:keepNext/>
      </w:pPr>
      <w:r w:rsidRPr="005870A3">
        <w:t>then:</w:t>
      </w:r>
    </w:p>
    <w:p w:rsidR="00AF7472" w:rsidRPr="005870A3" w:rsidRDefault="00AF7472" w:rsidP="006248B1">
      <w:pPr>
        <w:pStyle w:val="paragraph"/>
        <w:keepNext/>
      </w:pPr>
      <w:r w:rsidRPr="005870A3">
        <w:tab/>
        <w:t>(c)</w:t>
      </w:r>
      <w:r w:rsidRPr="005870A3">
        <w:tab/>
        <w:t>both debts are reduced by the amount that the Commonwealth has so recovered; and</w:t>
      </w:r>
    </w:p>
    <w:p w:rsidR="00AF7472" w:rsidRPr="005870A3" w:rsidRDefault="00AF7472" w:rsidP="00AF7472">
      <w:pPr>
        <w:pStyle w:val="paragraph"/>
      </w:pPr>
      <w:r w:rsidRPr="005870A3">
        <w:tab/>
        <w:t>(d)</w:t>
      </w:r>
      <w:r w:rsidRPr="005870A3">
        <w:tab/>
        <w:t>the amount specified in the notice under section</w:t>
      </w:r>
      <w:r w:rsidR="00353D6E" w:rsidRPr="005870A3">
        <w:t> </w:t>
      </w:r>
      <w:r w:rsidRPr="005870A3">
        <w:t>264 is taken to be reduced by the amount so recovered.</w:t>
      </w:r>
    </w:p>
    <w:p w:rsidR="00AF7472" w:rsidRPr="005870A3" w:rsidRDefault="00AF7472" w:rsidP="00AF7472">
      <w:pPr>
        <w:pStyle w:val="ActHead5"/>
      </w:pPr>
      <w:bookmarkStart w:id="8" w:name="_Toc162437405"/>
      <w:r w:rsidRPr="0067633A">
        <w:rPr>
          <w:rStyle w:val="CharSectno"/>
        </w:rPr>
        <w:lastRenderedPageBreak/>
        <w:t>266</w:t>
      </w:r>
      <w:r w:rsidRPr="005870A3">
        <w:t xml:space="preserve">  Future debts</w:t>
      </w:r>
      <w:bookmarkEnd w:id="8"/>
    </w:p>
    <w:p w:rsidR="00AF7472" w:rsidRPr="005870A3" w:rsidRDefault="00AF7472" w:rsidP="00AF7472">
      <w:pPr>
        <w:pStyle w:val="subsection"/>
      </w:pPr>
      <w:r w:rsidRPr="005870A3">
        <w:tab/>
      </w:r>
      <w:r w:rsidRPr="005870A3">
        <w:tab/>
        <w:t xml:space="preserve">For the purposes of this Division, an amount is a future debt in relation to a person if the Secretary </w:t>
      </w:r>
      <w:r w:rsidR="001A4848" w:rsidRPr="005870A3">
        <w:t xml:space="preserve">or Australian Border Force Commissioner </w:t>
      </w:r>
      <w:r w:rsidRPr="005870A3">
        <w:t>believes on reasonable grounds that the person will, under section</w:t>
      </w:r>
      <w:r w:rsidR="00353D6E" w:rsidRPr="005870A3">
        <w:t> </w:t>
      </w:r>
      <w:r w:rsidRPr="005870A3">
        <w:t>262, become liable to pay the amount to the Commonwealth.</w:t>
      </w:r>
    </w:p>
    <w:p w:rsidR="00F70111" w:rsidRPr="005870A3" w:rsidRDefault="00F70111" w:rsidP="00F70111">
      <w:pPr>
        <w:pStyle w:val="ActHead5"/>
      </w:pPr>
      <w:bookmarkStart w:id="9" w:name="_Toc162437406"/>
      <w:r w:rsidRPr="0067633A">
        <w:rPr>
          <w:rStyle w:val="CharSectno"/>
        </w:rPr>
        <w:t>267</w:t>
      </w:r>
      <w:r w:rsidRPr="005870A3">
        <w:t xml:space="preserve">  Secretary or Australian Border Force Commissioner may freeze amounts to secure future debts</w:t>
      </w:r>
      <w:bookmarkEnd w:id="9"/>
    </w:p>
    <w:p w:rsidR="00AF7472" w:rsidRPr="005870A3" w:rsidRDefault="00AF7472" w:rsidP="00AF7472">
      <w:pPr>
        <w:pStyle w:val="subsection"/>
      </w:pPr>
      <w:r w:rsidRPr="005870A3">
        <w:tab/>
        <w:t>(1)</w:t>
      </w:r>
      <w:r w:rsidRPr="005870A3">
        <w:tab/>
        <w:t>If there is a future debt in relation to a person (</w:t>
      </w:r>
      <w:r w:rsidRPr="005870A3">
        <w:rPr>
          <w:b/>
          <w:i/>
        </w:rPr>
        <w:t>future debtor</w:t>
      </w:r>
      <w:r w:rsidRPr="005870A3">
        <w:t xml:space="preserve">), the Secretary </w:t>
      </w:r>
      <w:r w:rsidR="000417AC" w:rsidRPr="005870A3">
        <w:t xml:space="preserve">or Australian Border Force Commissioner </w:t>
      </w:r>
      <w:r w:rsidRPr="005870A3">
        <w:t>may by written notice given to another person:</w:t>
      </w:r>
    </w:p>
    <w:p w:rsidR="00AF7472" w:rsidRPr="005870A3" w:rsidRDefault="00AF7472" w:rsidP="00AF7472">
      <w:pPr>
        <w:pStyle w:val="paragraph"/>
      </w:pPr>
      <w:r w:rsidRPr="005870A3">
        <w:tab/>
        <w:t>(a)</w:t>
      </w:r>
      <w:r w:rsidRPr="005870A3">
        <w:tab/>
        <w:t>from whom any money is due or accruing, or may become due, to the future debtor; or</w:t>
      </w:r>
    </w:p>
    <w:p w:rsidR="00AF7472" w:rsidRPr="005870A3" w:rsidRDefault="00AF7472" w:rsidP="00AF7472">
      <w:pPr>
        <w:pStyle w:val="paragraph"/>
      </w:pPr>
      <w:r w:rsidRPr="005870A3">
        <w:tab/>
        <w:t>(b)</w:t>
      </w:r>
      <w:r w:rsidRPr="005870A3">
        <w:tab/>
        <w:t>who holds, or may later hold, money for or on account of the future debtor; or</w:t>
      </w:r>
    </w:p>
    <w:p w:rsidR="00AF7472" w:rsidRPr="005870A3" w:rsidRDefault="00AF7472" w:rsidP="00AF7472">
      <w:pPr>
        <w:pStyle w:val="paragraph"/>
      </w:pPr>
      <w:r w:rsidRPr="005870A3">
        <w:tab/>
        <w:t>(c)</w:t>
      </w:r>
      <w:r w:rsidRPr="005870A3">
        <w:tab/>
        <w:t>who holds, or may later hold, money on account of some other person for payment to the future debtor; or</w:t>
      </w:r>
    </w:p>
    <w:p w:rsidR="00AF7472" w:rsidRPr="005870A3" w:rsidRDefault="00AF7472" w:rsidP="00AF7472">
      <w:pPr>
        <w:pStyle w:val="paragraph"/>
        <w:keepNext/>
        <w:keepLines/>
      </w:pPr>
      <w:r w:rsidRPr="005870A3">
        <w:tab/>
        <w:t>(d)</w:t>
      </w:r>
      <w:r w:rsidRPr="005870A3">
        <w:tab/>
        <w:t>who has authority from some other person to pay money to the future debtor;</w:t>
      </w:r>
    </w:p>
    <w:p w:rsidR="00AF7472" w:rsidRPr="005870A3" w:rsidRDefault="00AF7472" w:rsidP="00AF7472">
      <w:pPr>
        <w:pStyle w:val="subsection2"/>
      </w:pPr>
      <w:r w:rsidRPr="005870A3">
        <w:t>require the other person to retain for the period, not exceeding 28</w:t>
      </w:r>
      <w:r w:rsidR="005349A9" w:rsidRPr="005870A3">
        <w:t xml:space="preserve"> </w:t>
      </w:r>
      <w:r w:rsidRPr="005870A3">
        <w:t>days, specified in that notice:</w:t>
      </w:r>
    </w:p>
    <w:p w:rsidR="00AF7472" w:rsidRPr="005870A3" w:rsidRDefault="00AF7472" w:rsidP="00AF7472">
      <w:pPr>
        <w:pStyle w:val="paragraph"/>
      </w:pPr>
      <w:r w:rsidRPr="005870A3">
        <w:tab/>
        <w:t>(e)</w:t>
      </w:r>
      <w:r w:rsidRPr="005870A3">
        <w:tab/>
        <w:t>an amount specified in the notice, not exceeding the future debt or the amount of the relevant money; or</w:t>
      </w:r>
    </w:p>
    <w:p w:rsidR="00AF7472" w:rsidRPr="005870A3" w:rsidRDefault="00AF7472" w:rsidP="00AF7472">
      <w:pPr>
        <w:pStyle w:val="paragraph"/>
      </w:pPr>
      <w:r w:rsidRPr="005870A3">
        <w:tab/>
        <w:t>(f)</w:t>
      </w:r>
      <w:r w:rsidRPr="005870A3">
        <w:tab/>
        <w:t>such amount as is specified in the notice out of each payment that the person becomes liable from time to time to make to the future debtor until that debt is paid.</w:t>
      </w:r>
    </w:p>
    <w:p w:rsidR="00AF7472" w:rsidRPr="005870A3" w:rsidRDefault="00AF7472" w:rsidP="00AF7472">
      <w:pPr>
        <w:pStyle w:val="subsection"/>
      </w:pPr>
      <w:r w:rsidRPr="005870A3">
        <w:tab/>
        <w:t>(2)</w:t>
      </w:r>
      <w:r w:rsidRPr="005870A3">
        <w:tab/>
        <w:t xml:space="preserve">If the future debtor is in Australia when the Secretary </w:t>
      </w:r>
      <w:r w:rsidR="000417AC" w:rsidRPr="005870A3">
        <w:t xml:space="preserve">or Australian Border Force Commissioner </w:t>
      </w:r>
      <w:r w:rsidRPr="005870A3">
        <w:t>gives the notice, the Secretary</w:t>
      </w:r>
      <w:r w:rsidR="003A416A" w:rsidRPr="005870A3">
        <w:t xml:space="preserve"> or Australian Border Force Commissioner</w:t>
      </w:r>
      <w:r w:rsidRPr="005870A3">
        <w:t xml:space="preserve"> must give a copy of the notice to the future debtor.</w:t>
      </w:r>
    </w:p>
    <w:p w:rsidR="00AF7472" w:rsidRPr="005870A3" w:rsidRDefault="00AF7472" w:rsidP="00AF7472">
      <w:pPr>
        <w:pStyle w:val="subsection"/>
      </w:pPr>
      <w:r w:rsidRPr="005870A3">
        <w:tab/>
        <w:t>(3)</w:t>
      </w:r>
      <w:r w:rsidRPr="005870A3">
        <w:tab/>
        <w:t xml:space="preserve">If, after the notice is given to a person, an amount is paid by another person in respect of the future debt, the Secretary </w:t>
      </w:r>
      <w:r w:rsidR="000417AC" w:rsidRPr="005870A3">
        <w:t xml:space="preserve">or Australian Border Force Commissioner </w:t>
      </w:r>
      <w:r w:rsidRPr="005870A3">
        <w:t xml:space="preserve">must notify the person </w:t>
      </w:r>
      <w:r w:rsidRPr="005870A3">
        <w:lastRenderedPageBreak/>
        <w:t>given the notice accordingly, and the amount specified in the notice is taken to be reduced by the amount paid.</w:t>
      </w:r>
    </w:p>
    <w:p w:rsidR="00AF7472" w:rsidRPr="005870A3" w:rsidRDefault="00AF7472" w:rsidP="00AF7472">
      <w:pPr>
        <w:pStyle w:val="subsection"/>
      </w:pPr>
      <w:r w:rsidRPr="005870A3">
        <w:tab/>
        <w:t>(4)</w:t>
      </w:r>
      <w:r w:rsidRPr="005870A3">
        <w:tab/>
        <w:t>If money is not due, or repayable, to a person on demand unless a condition is fulfilled, the money is taken, for the purposes of this section, to be due or repayable on demand even though the condition has not been fulfilled.</w:t>
      </w:r>
    </w:p>
    <w:p w:rsidR="00AF7472" w:rsidRPr="005870A3" w:rsidRDefault="00AF7472" w:rsidP="00AF7472">
      <w:pPr>
        <w:pStyle w:val="ActHead5"/>
      </w:pPr>
      <w:bookmarkStart w:id="10" w:name="_Toc162437407"/>
      <w:r w:rsidRPr="0067633A">
        <w:rPr>
          <w:rStyle w:val="CharSectno"/>
        </w:rPr>
        <w:t>268</w:t>
      </w:r>
      <w:r w:rsidRPr="005870A3">
        <w:t xml:space="preserve">  Application of </w:t>
      </w:r>
      <w:r w:rsidR="006E11D5" w:rsidRPr="005870A3">
        <w:t>Division</w:t>
      </w:r>
      <w:r w:rsidR="005349A9" w:rsidRPr="005870A3">
        <w:t xml:space="preserve"> </w:t>
      </w:r>
      <w:r w:rsidRPr="005870A3">
        <w:t>to the Crown</w:t>
      </w:r>
      <w:bookmarkEnd w:id="10"/>
    </w:p>
    <w:p w:rsidR="00AF7472" w:rsidRPr="005870A3" w:rsidRDefault="00AF7472" w:rsidP="00AF7472">
      <w:pPr>
        <w:pStyle w:val="subsection"/>
      </w:pPr>
      <w:r w:rsidRPr="005870A3">
        <w:tab/>
        <w:t>(1)</w:t>
      </w:r>
      <w:r w:rsidRPr="005870A3">
        <w:tab/>
        <w:t xml:space="preserve">This </w:t>
      </w:r>
      <w:r w:rsidR="006E11D5" w:rsidRPr="005870A3">
        <w:t>Division</w:t>
      </w:r>
      <w:r w:rsidR="005349A9" w:rsidRPr="005870A3">
        <w:t xml:space="preserve"> </w:t>
      </w:r>
      <w:r w:rsidRPr="005870A3">
        <w:t>binds the Crown in right of the Commonwealth, of each of the States, of the Australian Capital Territory and of the Northern Territory.</w:t>
      </w:r>
    </w:p>
    <w:p w:rsidR="00AF7472" w:rsidRPr="005870A3" w:rsidRDefault="00AF7472" w:rsidP="00AF7472">
      <w:pPr>
        <w:pStyle w:val="subsection"/>
      </w:pPr>
      <w:r w:rsidRPr="005870A3">
        <w:tab/>
        <w:t>(2)</w:t>
      </w:r>
      <w:r w:rsidRPr="005870A3">
        <w:tab/>
        <w:t>For the purposes of this Division, a notice may be given to the Commonwealth, a State or Territory by giving it to a person employed by the Commonwealth, State or Territory, respectively, being a person who, under a law of the Commonwealth, State or Territory, respectively, has a duty of disbursing public money, and a notice so given is taken, for the purposes of this section, to have been given to the Commonwealth, the State or the Territory, as the case may be.</w:t>
      </w:r>
    </w:p>
    <w:p w:rsidR="00AF7472" w:rsidRPr="005870A3" w:rsidRDefault="00AF7472" w:rsidP="005349A9">
      <w:pPr>
        <w:pStyle w:val="ActHead3"/>
        <w:pageBreakBefore/>
      </w:pPr>
      <w:bookmarkStart w:id="11" w:name="_Toc162437408"/>
      <w:r w:rsidRPr="0067633A">
        <w:rPr>
          <w:rStyle w:val="CharDivNo"/>
        </w:rPr>
        <w:lastRenderedPageBreak/>
        <w:t>Division</w:t>
      </w:r>
      <w:r w:rsidR="00353D6E" w:rsidRPr="0067633A">
        <w:rPr>
          <w:rStyle w:val="CharDivNo"/>
        </w:rPr>
        <w:t> </w:t>
      </w:r>
      <w:r w:rsidRPr="0067633A">
        <w:rPr>
          <w:rStyle w:val="CharDivNo"/>
        </w:rPr>
        <w:t>14A</w:t>
      </w:r>
      <w:r w:rsidRPr="005870A3">
        <w:t>—</w:t>
      </w:r>
      <w:r w:rsidRPr="0067633A">
        <w:rPr>
          <w:rStyle w:val="CharDivText"/>
        </w:rPr>
        <w:t>Monitoring compliance with student visa conditions</w:t>
      </w:r>
      <w:bookmarkEnd w:id="11"/>
    </w:p>
    <w:p w:rsidR="00AF7472" w:rsidRPr="005870A3" w:rsidRDefault="006E11D5" w:rsidP="00AF7472">
      <w:pPr>
        <w:pStyle w:val="ActHead4"/>
      </w:pPr>
      <w:bookmarkStart w:id="12" w:name="_Toc162437409"/>
      <w:r w:rsidRPr="0067633A">
        <w:rPr>
          <w:rStyle w:val="CharSubdNo"/>
        </w:rPr>
        <w:t>Subdivision</w:t>
      </w:r>
      <w:r w:rsidR="005349A9" w:rsidRPr="0067633A">
        <w:rPr>
          <w:rStyle w:val="CharSubdNo"/>
        </w:rPr>
        <w:t xml:space="preserve"> </w:t>
      </w:r>
      <w:r w:rsidR="00AF7472" w:rsidRPr="0067633A">
        <w:rPr>
          <w:rStyle w:val="CharSubdNo"/>
        </w:rPr>
        <w:t>A</w:t>
      </w:r>
      <w:r w:rsidR="00AF7472" w:rsidRPr="005870A3">
        <w:t>—</w:t>
      </w:r>
      <w:r w:rsidR="00AF7472" w:rsidRPr="0067633A">
        <w:rPr>
          <w:rStyle w:val="CharSubdText"/>
        </w:rPr>
        <w:t>Preliminary</w:t>
      </w:r>
      <w:bookmarkEnd w:id="12"/>
    </w:p>
    <w:p w:rsidR="00AF7472" w:rsidRPr="005870A3" w:rsidRDefault="00AF7472" w:rsidP="00AF7472">
      <w:pPr>
        <w:pStyle w:val="ActHead5"/>
      </w:pPr>
      <w:bookmarkStart w:id="13" w:name="_Toc162437410"/>
      <w:r w:rsidRPr="0067633A">
        <w:rPr>
          <w:rStyle w:val="CharSectno"/>
        </w:rPr>
        <w:t>268AA</w:t>
      </w:r>
      <w:r w:rsidRPr="005870A3">
        <w:t xml:space="preserve">  Definitions</w:t>
      </w:r>
      <w:bookmarkEnd w:id="13"/>
    </w:p>
    <w:p w:rsidR="00AF7472" w:rsidRPr="005870A3" w:rsidRDefault="00AF7472" w:rsidP="00AF7472">
      <w:pPr>
        <w:pStyle w:val="subsection"/>
      </w:pPr>
      <w:r w:rsidRPr="005870A3">
        <w:tab/>
      </w:r>
      <w:r w:rsidRPr="005870A3">
        <w:tab/>
        <w:t>In this Division:</w:t>
      </w:r>
    </w:p>
    <w:p w:rsidR="00AF7472" w:rsidRPr="005870A3" w:rsidRDefault="00AF7472" w:rsidP="009655B3">
      <w:pPr>
        <w:pStyle w:val="Definition"/>
      </w:pPr>
      <w:r w:rsidRPr="005870A3">
        <w:rPr>
          <w:b/>
          <w:i/>
        </w:rPr>
        <w:t xml:space="preserve">attendance notice </w:t>
      </w:r>
      <w:r w:rsidRPr="005870A3">
        <w:t>means a notice given under section</w:t>
      </w:r>
      <w:r w:rsidR="00353D6E" w:rsidRPr="005870A3">
        <w:t> </w:t>
      </w:r>
      <w:r w:rsidRPr="005870A3">
        <w:t>268BD.</w:t>
      </w:r>
    </w:p>
    <w:p w:rsidR="00AF7472" w:rsidRPr="005870A3" w:rsidRDefault="00AF7472" w:rsidP="009655B3">
      <w:pPr>
        <w:pStyle w:val="Definition"/>
      </w:pPr>
      <w:r w:rsidRPr="005870A3">
        <w:rPr>
          <w:b/>
          <w:i/>
        </w:rPr>
        <w:t xml:space="preserve">document </w:t>
      </w:r>
      <w:r w:rsidRPr="005870A3">
        <w:t>includes copy of a document.</w:t>
      </w:r>
    </w:p>
    <w:p w:rsidR="00AF7472" w:rsidRPr="005870A3" w:rsidRDefault="00AF7472" w:rsidP="009655B3">
      <w:pPr>
        <w:pStyle w:val="Definition"/>
      </w:pPr>
      <w:r w:rsidRPr="005870A3">
        <w:rPr>
          <w:b/>
          <w:i/>
        </w:rPr>
        <w:t>education provider</w:t>
      </w:r>
      <w:r w:rsidRPr="005870A3">
        <w:t xml:space="preserve"> means an institution or other body or person in Australia that provides, has provided or seeks to provide courses of education or of training to persons who hold student visas.</w:t>
      </w:r>
    </w:p>
    <w:p w:rsidR="00AF7472" w:rsidRPr="005870A3" w:rsidRDefault="00AF7472" w:rsidP="009655B3">
      <w:pPr>
        <w:pStyle w:val="Definition"/>
      </w:pPr>
      <w:r w:rsidRPr="005870A3">
        <w:rPr>
          <w:b/>
          <w:i/>
        </w:rPr>
        <w:t>monitoring warrant</w:t>
      </w:r>
      <w:r w:rsidRPr="005870A3">
        <w:t xml:space="preserve"> means a warrant issued under section</w:t>
      </w:r>
      <w:r w:rsidR="00353D6E" w:rsidRPr="005870A3">
        <w:t> </w:t>
      </w:r>
      <w:r w:rsidRPr="005870A3">
        <w:t>268CE or 268CZD.</w:t>
      </w:r>
    </w:p>
    <w:p w:rsidR="00AF7472" w:rsidRPr="005870A3" w:rsidRDefault="00AF7472" w:rsidP="009655B3">
      <w:pPr>
        <w:pStyle w:val="Definition"/>
      </w:pPr>
      <w:r w:rsidRPr="005870A3">
        <w:rPr>
          <w:b/>
          <w:i/>
        </w:rPr>
        <w:t>occupier</w:t>
      </w:r>
      <w:r w:rsidRPr="005870A3">
        <w:t>:</w:t>
      </w:r>
    </w:p>
    <w:p w:rsidR="00AF7472" w:rsidRPr="005870A3" w:rsidRDefault="00AF7472" w:rsidP="00AF7472">
      <w:pPr>
        <w:pStyle w:val="paragraph"/>
      </w:pPr>
      <w:r w:rsidRPr="005870A3">
        <w:tab/>
        <w:t>(a)</w:t>
      </w:r>
      <w:r w:rsidRPr="005870A3">
        <w:tab/>
        <w:t>in relation to premises comprising a vehicle or vessel—means the person apparently in charge of the vehicle or vessel; and</w:t>
      </w:r>
    </w:p>
    <w:p w:rsidR="00AF7472" w:rsidRPr="005870A3" w:rsidRDefault="00AF7472" w:rsidP="00AF7472">
      <w:pPr>
        <w:pStyle w:val="paragraph"/>
      </w:pPr>
      <w:r w:rsidRPr="005870A3">
        <w:tab/>
        <w:t>(b)</w:t>
      </w:r>
      <w:r w:rsidRPr="005870A3">
        <w:tab/>
        <w:t>in any case—includes a person who apparently represents the occupier.</w:t>
      </w:r>
    </w:p>
    <w:p w:rsidR="00AF7472" w:rsidRPr="005870A3" w:rsidRDefault="00AF7472" w:rsidP="009655B3">
      <w:pPr>
        <w:pStyle w:val="Definition"/>
      </w:pPr>
      <w:r w:rsidRPr="005870A3">
        <w:rPr>
          <w:b/>
          <w:i/>
        </w:rPr>
        <w:t>premises</w:t>
      </w:r>
      <w:r w:rsidRPr="005870A3">
        <w:t xml:space="preserve"> means:</w:t>
      </w:r>
    </w:p>
    <w:p w:rsidR="00AF7472" w:rsidRPr="005870A3" w:rsidRDefault="00AF7472" w:rsidP="00AF7472">
      <w:pPr>
        <w:pStyle w:val="paragraph"/>
      </w:pPr>
      <w:r w:rsidRPr="005870A3">
        <w:tab/>
        <w:t>(a)</w:t>
      </w:r>
      <w:r w:rsidRPr="005870A3">
        <w:tab/>
        <w:t>an area of land or any other place, whether or not it is enclosed or built on; or</w:t>
      </w:r>
    </w:p>
    <w:p w:rsidR="00AF7472" w:rsidRPr="005870A3" w:rsidRDefault="00AF7472" w:rsidP="00AF7472">
      <w:pPr>
        <w:pStyle w:val="paragraph"/>
      </w:pPr>
      <w:r w:rsidRPr="005870A3">
        <w:tab/>
        <w:t>(b)</w:t>
      </w:r>
      <w:r w:rsidRPr="005870A3">
        <w:tab/>
        <w:t>a building or other structure; or</w:t>
      </w:r>
    </w:p>
    <w:p w:rsidR="00AF7472" w:rsidRPr="005870A3" w:rsidRDefault="00AF7472" w:rsidP="00AF7472">
      <w:pPr>
        <w:pStyle w:val="paragraph"/>
      </w:pPr>
      <w:r w:rsidRPr="005870A3">
        <w:tab/>
        <w:t>(c)</w:t>
      </w:r>
      <w:r w:rsidRPr="005870A3">
        <w:tab/>
        <w:t>a vehicle or vessel;</w:t>
      </w:r>
    </w:p>
    <w:p w:rsidR="00AF7472" w:rsidRPr="005870A3" w:rsidRDefault="00AF7472" w:rsidP="00AF7472">
      <w:pPr>
        <w:pStyle w:val="subsection2"/>
      </w:pPr>
      <w:r w:rsidRPr="005870A3">
        <w:t>and includes a part of any such premises.</w:t>
      </w:r>
    </w:p>
    <w:p w:rsidR="00AF7472" w:rsidRPr="005870A3" w:rsidRDefault="00AF7472" w:rsidP="009655B3">
      <w:pPr>
        <w:pStyle w:val="Definition"/>
      </w:pPr>
      <w:r w:rsidRPr="005870A3">
        <w:rPr>
          <w:b/>
          <w:i/>
        </w:rPr>
        <w:t>production notice</w:t>
      </w:r>
      <w:r w:rsidRPr="005870A3">
        <w:t xml:space="preserve"> means a notice given under section</w:t>
      </w:r>
      <w:r w:rsidR="00353D6E" w:rsidRPr="005870A3">
        <w:t> </w:t>
      </w:r>
      <w:r w:rsidRPr="005870A3">
        <w:t>268BA.</w:t>
      </w:r>
    </w:p>
    <w:p w:rsidR="00AF7472" w:rsidRPr="005870A3" w:rsidRDefault="00AF7472" w:rsidP="009655B3">
      <w:pPr>
        <w:pStyle w:val="Definition"/>
      </w:pPr>
      <w:r w:rsidRPr="005870A3">
        <w:rPr>
          <w:b/>
          <w:i/>
        </w:rPr>
        <w:t>tribunal member</w:t>
      </w:r>
      <w:r w:rsidRPr="005870A3">
        <w:t xml:space="preserve"> means a member of the Administrative Appeals Tribunal.</w:t>
      </w:r>
    </w:p>
    <w:p w:rsidR="00AF7472" w:rsidRPr="005870A3" w:rsidRDefault="00AF7472" w:rsidP="009655B3">
      <w:pPr>
        <w:pStyle w:val="Definition"/>
      </w:pPr>
      <w:r w:rsidRPr="005870A3">
        <w:rPr>
          <w:b/>
          <w:i/>
        </w:rPr>
        <w:lastRenderedPageBreak/>
        <w:t xml:space="preserve">visa monitoring purpose </w:t>
      </w:r>
      <w:r w:rsidRPr="005870A3">
        <w:t>means a purpose of determining whether the conditions of a particular student visa or visas, or of student visas generally, are being or have been complied with.</w:t>
      </w:r>
    </w:p>
    <w:p w:rsidR="00AF7472" w:rsidRPr="005870A3" w:rsidRDefault="00AF7472" w:rsidP="00AF7472">
      <w:pPr>
        <w:pStyle w:val="ActHead5"/>
      </w:pPr>
      <w:bookmarkStart w:id="14" w:name="_Toc162437411"/>
      <w:r w:rsidRPr="0067633A">
        <w:rPr>
          <w:rStyle w:val="CharSectno"/>
        </w:rPr>
        <w:t>268AB</w:t>
      </w:r>
      <w:r w:rsidRPr="005870A3">
        <w:t xml:space="preserve">  </w:t>
      </w:r>
      <w:r w:rsidR="006E11D5" w:rsidRPr="005870A3">
        <w:t>Division</w:t>
      </w:r>
      <w:r w:rsidR="005349A9" w:rsidRPr="005870A3">
        <w:t xml:space="preserve"> </w:t>
      </w:r>
      <w:r w:rsidRPr="005870A3">
        <w:t>binds the Crown</w:t>
      </w:r>
      <w:bookmarkEnd w:id="14"/>
    </w:p>
    <w:p w:rsidR="00AF7472" w:rsidRPr="005870A3" w:rsidRDefault="00AF7472" w:rsidP="00AF7472">
      <w:pPr>
        <w:pStyle w:val="subsection"/>
      </w:pPr>
      <w:r w:rsidRPr="005870A3">
        <w:tab/>
        <w:t>(1)</w:t>
      </w:r>
      <w:r w:rsidRPr="005870A3">
        <w:tab/>
        <w:t xml:space="preserve">This </w:t>
      </w:r>
      <w:r w:rsidR="006E11D5" w:rsidRPr="005870A3">
        <w:t>Division</w:t>
      </w:r>
      <w:r w:rsidR="005349A9" w:rsidRPr="005870A3">
        <w:t xml:space="preserve"> </w:t>
      </w:r>
      <w:r w:rsidRPr="005870A3">
        <w:t>binds the Crown in each of its capacities.</w:t>
      </w:r>
    </w:p>
    <w:p w:rsidR="00AF7472" w:rsidRPr="005870A3" w:rsidRDefault="00AF7472" w:rsidP="00AF7472">
      <w:pPr>
        <w:pStyle w:val="subsection"/>
      </w:pPr>
      <w:r w:rsidRPr="005870A3">
        <w:tab/>
        <w:t>(2)</w:t>
      </w:r>
      <w:r w:rsidRPr="005870A3">
        <w:tab/>
        <w:t xml:space="preserve">However, nothing in this </w:t>
      </w:r>
      <w:r w:rsidR="006E11D5" w:rsidRPr="005870A3">
        <w:t>Division</w:t>
      </w:r>
      <w:r w:rsidR="005349A9" w:rsidRPr="005870A3">
        <w:t xml:space="preserve"> </w:t>
      </w:r>
      <w:r w:rsidRPr="005870A3">
        <w:t>makes the Crown in any capacity liable to be prosecuted for an offence.</w:t>
      </w:r>
    </w:p>
    <w:p w:rsidR="00AF7472" w:rsidRPr="005870A3" w:rsidRDefault="00AF7472" w:rsidP="00AF7472">
      <w:pPr>
        <w:pStyle w:val="ActHead5"/>
      </w:pPr>
      <w:bookmarkStart w:id="15" w:name="_Toc162437412"/>
      <w:r w:rsidRPr="0067633A">
        <w:rPr>
          <w:rStyle w:val="CharSectno"/>
        </w:rPr>
        <w:t>268AD</w:t>
      </w:r>
      <w:r w:rsidRPr="005870A3">
        <w:t xml:space="preserve">  Powers conferred on magistrates in their personal capacity</w:t>
      </w:r>
      <w:bookmarkEnd w:id="15"/>
    </w:p>
    <w:p w:rsidR="00AF7472" w:rsidRPr="005870A3" w:rsidRDefault="00AF7472" w:rsidP="00AF7472">
      <w:pPr>
        <w:pStyle w:val="subsection"/>
      </w:pPr>
      <w:r w:rsidRPr="005870A3">
        <w:tab/>
        <w:t>(1)</w:t>
      </w:r>
      <w:r w:rsidRPr="005870A3">
        <w:tab/>
        <w:t>A power conferred on a magistrate by section</w:t>
      </w:r>
      <w:r w:rsidR="00353D6E" w:rsidRPr="005870A3">
        <w:t> </w:t>
      </w:r>
      <w:r w:rsidRPr="005870A3">
        <w:t>268BQ, 268CE, 268CU or 268CZD is conferred on the magistrate in a personal capacity and not as a court or a member of a court.</w:t>
      </w:r>
    </w:p>
    <w:p w:rsidR="00AF7472" w:rsidRPr="005870A3" w:rsidRDefault="00AF7472" w:rsidP="00AF7472">
      <w:pPr>
        <w:pStyle w:val="subsection"/>
      </w:pPr>
      <w:r w:rsidRPr="005870A3">
        <w:tab/>
        <w:t>(2)</w:t>
      </w:r>
      <w:r w:rsidRPr="005870A3">
        <w:tab/>
        <w:t>The magistrate need not accept the power conferred.</w:t>
      </w:r>
    </w:p>
    <w:p w:rsidR="00AF7472" w:rsidRPr="005870A3" w:rsidRDefault="00AF7472" w:rsidP="00AF7472">
      <w:pPr>
        <w:pStyle w:val="subsection"/>
      </w:pPr>
      <w:r w:rsidRPr="005870A3">
        <w:tab/>
        <w:t>(3)</w:t>
      </w:r>
      <w:r w:rsidRPr="005870A3">
        <w:tab/>
        <w:t xml:space="preserve">A magistrate exercising a power mentioned in </w:t>
      </w:r>
      <w:r w:rsidR="00353D6E" w:rsidRPr="005870A3">
        <w:t>subsection (</w:t>
      </w:r>
      <w:r w:rsidRPr="005870A3">
        <w:t>1) has the same protection and immunity as if he or she were exercising that power as, or as a member of, the court of which the magistrate is a member.</w:t>
      </w:r>
    </w:p>
    <w:p w:rsidR="00AF7472" w:rsidRPr="005870A3" w:rsidRDefault="006E11D5" w:rsidP="00AF7472">
      <w:pPr>
        <w:pStyle w:val="ActHead4"/>
      </w:pPr>
      <w:bookmarkStart w:id="16" w:name="_Toc162437413"/>
      <w:r w:rsidRPr="0067633A">
        <w:rPr>
          <w:rStyle w:val="CharSubdNo"/>
        </w:rPr>
        <w:t>Subdivision</w:t>
      </w:r>
      <w:r w:rsidR="005349A9" w:rsidRPr="0067633A">
        <w:rPr>
          <w:rStyle w:val="CharSubdNo"/>
        </w:rPr>
        <w:t xml:space="preserve"> </w:t>
      </w:r>
      <w:r w:rsidR="00AF7472" w:rsidRPr="0067633A">
        <w:rPr>
          <w:rStyle w:val="CharSubdNo"/>
        </w:rPr>
        <w:t>B</w:t>
      </w:r>
      <w:r w:rsidR="00AF7472" w:rsidRPr="005870A3">
        <w:t>—</w:t>
      </w:r>
      <w:r w:rsidR="00AF7472" w:rsidRPr="0067633A">
        <w:rPr>
          <w:rStyle w:val="CharSubdText"/>
        </w:rPr>
        <w:t>Notices requiring information and documents</w:t>
      </w:r>
      <w:bookmarkEnd w:id="16"/>
    </w:p>
    <w:p w:rsidR="00AF7472" w:rsidRPr="005870A3" w:rsidRDefault="00AF7472" w:rsidP="00AF7472">
      <w:pPr>
        <w:pStyle w:val="ActHead5"/>
      </w:pPr>
      <w:bookmarkStart w:id="17" w:name="_Toc162437414"/>
      <w:r w:rsidRPr="0067633A">
        <w:rPr>
          <w:rStyle w:val="CharSectno"/>
        </w:rPr>
        <w:t>268BA</w:t>
      </w:r>
      <w:r w:rsidRPr="005870A3">
        <w:t xml:space="preserve">  Production notices</w:t>
      </w:r>
      <w:bookmarkEnd w:id="17"/>
    </w:p>
    <w:p w:rsidR="00AF7472" w:rsidRPr="005870A3" w:rsidRDefault="00AF7472" w:rsidP="00AF7472">
      <w:pPr>
        <w:pStyle w:val="subsection"/>
      </w:pPr>
      <w:r w:rsidRPr="005870A3">
        <w:tab/>
        <w:t>(1)</w:t>
      </w:r>
      <w:r w:rsidRPr="005870A3">
        <w:tab/>
        <w:t xml:space="preserve">This section applies if the Secretary </w:t>
      </w:r>
      <w:r w:rsidR="00831CDD" w:rsidRPr="005870A3">
        <w:t xml:space="preserve">or Australian Border Force Commissioner </w:t>
      </w:r>
      <w:r w:rsidRPr="005870A3">
        <w:t xml:space="preserve">reasonably believes that an individual specified in </w:t>
      </w:r>
      <w:r w:rsidR="00353D6E" w:rsidRPr="005870A3">
        <w:t>subsection (</w:t>
      </w:r>
      <w:r w:rsidRPr="005870A3">
        <w:t>4) has, or has access to, information or documents that are relevant to a visa monitoring purpose.</w:t>
      </w:r>
    </w:p>
    <w:p w:rsidR="00AF7472" w:rsidRPr="005870A3" w:rsidRDefault="00AF7472" w:rsidP="00AF7472">
      <w:pPr>
        <w:pStyle w:val="subsection"/>
        <w:keepNext/>
        <w:keepLines/>
      </w:pPr>
      <w:r w:rsidRPr="005870A3">
        <w:tab/>
        <w:t>(2)</w:t>
      </w:r>
      <w:r w:rsidRPr="005870A3">
        <w:tab/>
        <w:t xml:space="preserve">The Secretary </w:t>
      </w:r>
      <w:r w:rsidR="00831CDD" w:rsidRPr="005870A3">
        <w:t xml:space="preserve">or Australian Border Force Commissioner </w:t>
      </w:r>
      <w:r w:rsidRPr="005870A3">
        <w:t>may give the individual a written notice requiring him or her to:</w:t>
      </w:r>
    </w:p>
    <w:p w:rsidR="00AF7472" w:rsidRPr="005870A3" w:rsidRDefault="00AF7472" w:rsidP="00AF7472">
      <w:pPr>
        <w:pStyle w:val="paragraph"/>
      </w:pPr>
      <w:r w:rsidRPr="005870A3">
        <w:tab/>
        <w:t>(a)</w:t>
      </w:r>
      <w:r w:rsidRPr="005870A3">
        <w:tab/>
        <w:t>give any information or documents relevant to the visa monitoring purpose to an authorised officer; or</w:t>
      </w:r>
    </w:p>
    <w:p w:rsidR="00AF7472" w:rsidRPr="005870A3" w:rsidRDefault="00AF7472" w:rsidP="00AF7472">
      <w:pPr>
        <w:pStyle w:val="paragraph"/>
      </w:pPr>
      <w:r w:rsidRPr="005870A3">
        <w:tab/>
        <w:t>(b)</w:t>
      </w:r>
      <w:r w:rsidRPr="005870A3">
        <w:tab/>
        <w:t>show any such documents to an authorised officer; or</w:t>
      </w:r>
    </w:p>
    <w:p w:rsidR="00AF7472" w:rsidRPr="005870A3" w:rsidRDefault="00AF7472" w:rsidP="00AF7472">
      <w:pPr>
        <w:pStyle w:val="paragraph"/>
      </w:pPr>
      <w:r w:rsidRPr="005870A3">
        <w:lastRenderedPageBreak/>
        <w:tab/>
        <w:t>(c)</w:t>
      </w:r>
      <w:r w:rsidRPr="005870A3">
        <w:tab/>
        <w:t>make copies of any such documents and give the copies to an authorised officer.</w:t>
      </w:r>
    </w:p>
    <w:p w:rsidR="00AF7472" w:rsidRPr="005870A3" w:rsidRDefault="00AF7472" w:rsidP="00AF7472">
      <w:pPr>
        <w:pStyle w:val="notetext"/>
      </w:pPr>
      <w:r w:rsidRPr="005870A3">
        <w:t>Note:</w:t>
      </w:r>
      <w:r w:rsidRPr="005870A3">
        <w:tab/>
        <w:t xml:space="preserve">The Secretary </w:t>
      </w:r>
      <w:r w:rsidR="00831CDD" w:rsidRPr="005870A3">
        <w:t xml:space="preserve">or Australian Border Force Commissioner </w:t>
      </w:r>
      <w:r w:rsidRPr="005870A3">
        <w:t>may also give the individual an attendance notice: see section</w:t>
      </w:r>
      <w:r w:rsidR="00353D6E" w:rsidRPr="005870A3">
        <w:t> </w:t>
      </w:r>
      <w:r w:rsidRPr="005870A3">
        <w:t>268BD.</w:t>
      </w:r>
    </w:p>
    <w:p w:rsidR="00AF7472" w:rsidRPr="005870A3" w:rsidRDefault="00AF7472" w:rsidP="00AF7472">
      <w:pPr>
        <w:pStyle w:val="subsection"/>
      </w:pPr>
      <w:r w:rsidRPr="005870A3">
        <w:tab/>
        <w:t>(3)</w:t>
      </w:r>
      <w:r w:rsidRPr="005870A3">
        <w:tab/>
        <w:t>If the information or documents are in a particular form then the production notice may require the information or documents to be given in that form.</w:t>
      </w:r>
    </w:p>
    <w:p w:rsidR="00AF7472" w:rsidRPr="005870A3" w:rsidRDefault="00AF7472" w:rsidP="000007A0">
      <w:pPr>
        <w:pStyle w:val="subsection"/>
        <w:keepNext/>
      </w:pPr>
      <w:r w:rsidRPr="005870A3">
        <w:tab/>
        <w:t>(4)</w:t>
      </w:r>
      <w:r w:rsidRPr="005870A3">
        <w:tab/>
        <w:t>The individuals who may be given a production notice are:</w:t>
      </w:r>
    </w:p>
    <w:p w:rsidR="00AF7472" w:rsidRPr="005870A3" w:rsidRDefault="00AF7472" w:rsidP="00AF7472">
      <w:pPr>
        <w:pStyle w:val="paragraph"/>
      </w:pPr>
      <w:r w:rsidRPr="005870A3">
        <w:tab/>
        <w:t>(a)</w:t>
      </w:r>
      <w:r w:rsidRPr="005870A3">
        <w:tab/>
        <w:t>an officer or employee of an education provider; or</w:t>
      </w:r>
    </w:p>
    <w:p w:rsidR="00AF7472" w:rsidRPr="005870A3" w:rsidRDefault="00AF7472" w:rsidP="00AF7472">
      <w:pPr>
        <w:pStyle w:val="paragraph"/>
      </w:pPr>
      <w:r w:rsidRPr="005870A3">
        <w:tab/>
        <w:t>(b)</w:t>
      </w:r>
      <w:r w:rsidRPr="005870A3">
        <w:tab/>
        <w:t>a consultant to an education provider; or</w:t>
      </w:r>
    </w:p>
    <w:p w:rsidR="00AF7472" w:rsidRPr="005870A3" w:rsidRDefault="00AF7472" w:rsidP="00AF7472">
      <w:pPr>
        <w:pStyle w:val="paragraph"/>
      </w:pPr>
      <w:r w:rsidRPr="005870A3">
        <w:tab/>
        <w:t>(c)</w:t>
      </w:r>
      <w:r w:rsidRPr="005870A3">
        <w:tab/>
        <w:t>a partner in an education provider; or</w:t>
      </w:r>
    </w:p>
    <w:p w:rsidR="00AF7472" w:rsidRPr="005870A3" w:rsidRDefault="00AF7472" w:rsidP="00AF7472">
      <w:pPr>
        <w:pStyle w:val="paragraph"/>
      </w:pPr>
      <w:r w:rsidRPr="005870A3">
        <w:tab/>
        <w:t>(d)</w:t>
      </w:r>
      <w:r w:rsidRPr="005870A3">
        <w:tab/>
        <w:t>an individual trading as an education provider.</w:t>
      </w:r>
    </w:p>
    <w:p w:rsidR="00AF7472" w:rsidRPr="005870A3" w:rsidRDefault="00AF7472" w:rsidP="00AF7472">
      <w:pPr>
        <w:pStyle w:val="subsection"/>
      </w:pPr>
      <w:r w:rsidRPr="005870A3">
        <w:tab/>
        <w:t>(5)</w:t>
      </w:r>
      <w:r w:rsidRPr="005870A3">
        <w:tab/>
        <w:t>A production notice under this section may be given even if any relevant student visa is no longer in effect or the holder of any such visa is no longer enrolled in a course provided by the education provider.</w:t>
      </w:r>
    </w:p>
    <w:p w:rsidR="00AF7472" w:rsidRPr="005870A3" w:rsidRDefault="00AF7472" w:rsidP="00AF7472">
      <w:pPr>
        <w:pStyle w:val="ActHead5"/>
      </w:pPr>
      <w:bookmarkStart w:id="18" w:name="_Toc162437415"/>
      <w:r w:rsidRPr="0067633A">
        <w:rPr>
          <w:rStyle w:val="CharSectno"/>
        </w:rPr>
        <w:t>268BB</w:t>
      </w:r>
      <w:r w:rsidRPr="005870A3">
        <w:t xml:space="preserve">  Contents of the production notice</w:t>
      </w:r>
      <w:bookmarkEnd w:id="18"/>
    </w:p>
    <w:p w:rsidR="00AF7472" w:rsidRPr="005870A3" w:rsidRDefault="00AF7472" w:rsidP="00AF7472">
      <w:pPr>
        <w:pStyle w:val="subsection"/>
      </w:pPr>
      <w:r w:rsidRPr="005870A3">
        <w:tab/>
        <w:t>(1)</w:t>
      </w:r>
      <w:r w:rsidRPr="005870A3">
        <w:tab/>
        <w:t>A production notice must:</w:t>
      </w:r>
    </w:p>
    <w:p w:rsidR="00AF7472" w:rsidRPr="005870A3" w:rsidRDefault="00AF7472" w:rsidP="00AF7472">
      <w:pPr>
        <w:pStyle w:val="paragraph"/>
      </w:pPr>
      <w:r w:rsidRPr="005870A3">
        <w:tab/>
        <w:t>(a)</w:t>
      </w:r>
      <w:r w:rsidRPr="005870A3">
        <w:tab/>
        <w:t>state that it is given under section</w:t>
      </w:r>
      <w:r w:rsidR="00353D6E" w:rsidRPr="005870A3">
        <w:t> </w:t>
      </w:r>
      <w:r w:rsidRPr="005870A3">
        <w:t>268BA; and</w:t>
      </w:r>
    </w:p>
    <w:p w:rsidR="00AF7472" w:rsidRPr="005870A3" w:rsidRDefault="00AF7472" w:rsidP="00AF7472">
      <w:pPr>
        <w:pStyle w:val="paragraph"/>
      </w:pPr>
      <w:r w:rsidRPr="005870A3">
        <w:tab/>
        <w:t>(b)</w:t>
      </w:r>
      <w:r w:rsidRPr="005870A3">
        <w:tab/>
        <w:t>set out the effects of sections</w:t>
      </w:r>
      <w:r w:rsidR="00353D6E" w:rsidRPr="005870A3">
        <w:t> </w:t>
      </w:r>
      <w:r w:rsidRPr="005870A3">
        <w:t>268BH, 268BI and 268BJ; and</w:t>
      </w:r>
    </w:p>
    <w:p w:rsidR="00AF7472" w:rsidRPr="005870A3" w:rsidRDefault="00AF7472" w:rsidP="00AF7472">
      <w:pPr>
        <w:pStyle w:val="paragraph"/>
      </w:pPr>
      <w:r w:rsidRPr="005870A3">
        <w:tab/>
        <w:t>(c)</w:t>
      </w:r>
      <w:r w:rsidRPr="005870A3">
        <w:tab/>
        <w:t>state how and by when the information or documents must be given or shown.</w:t>
      </w:r>
    </w:p>
    <w:p w:rsidR="00AF7472" w:rsidRPr="005870A3" w:rsidRDefault="00AF7472" w:rsidP="00AF7472">
      <w:pPr>
        <w:pStyle w:val="subsection"/>
      </w:pPr>
      <w:r w:rsidRPr="005870A3">
        <w:tab/>
        <w:t>(2)</w:t>
      </w:r>
      <w:r w:rsidRPr="005870A3">
        <w:tab/>
        <w:t>In so far as the notice covers information or documents:</w:t>
      </w:r>
    </w:p>
    <w:p w:rsidR="00AF7472" w:rsidRPr="005870A3" w:rsidRDefault="00AF7472" w:rsidP="00AF7472">
      <w:pPr>
        <w:pStyle w:val="paragraph"/>
      </w:pPr>
      <w:r w:rsidRPr="005870A3">
        <w:tab/>
        <w:t>(a)</w:t>
      </w:r>
      <w:r w:rsidRPr="005870A3">
        <w:tab/>
        <w:t>that relate to any extent to the calendar year in which the notice is given; and</w:t>
      </w:r>
    </w:p>
    <w:p w:rsidR="00AF7472" w:rsidRPr="005870A3" w:rsidRDefault="00AF7472" w:rsidP="00AF7472">
      <w:pPr>
        <w:pStyle w:val="paragraph"/>
        <w:keepNext/>
        <w:keepLines/>
      </w:pPr>
      <w:r w:rsidRPr="005870A3">
        <w:tab/>
        <w:t>(b)</w:t>
      </w:r>
      <w:r w:rsidRPr="005870A3">
        <w:tab/>
        <w:t>that are required to be given or shown on the premises where they are currently located;</w:t>
      </w:r>
    </w:p>
    <w:p w:rsidR="00AF7472" w:rsidRPr="005870A3" w:rsidRDefault="00AF7472" w:rsidP="00AF7472">
      <w:pPr>
        <w:pStyle w:val="subsection2"/>
      </w:pPr>
      <w:r w:rsidRPr="005870A3">
        <w:t xml:space="preserve">the time mentioned in </w:t>
      </w:r>
      <w:r w:rsidR="00353D6E" w:rsidRPr="005870A3">
        <w:t>paragraph (</w:t>
      </w:r>
      <w:r w:rsidRPr="005870A3">
        <w:t>1)(c) must be at least 24 hours after the notice is given.</w:t>
      </w:r>
    </w:p>
    <w:p w:rsidR="00AF7472" w:rsidRPr="005870A3" w:rsidRDefault="00AF7472" w:rsidP="00AF7472">
      <w:pPr>
        <w:pStyle w:val="subsection"/>
      </w:pPr>
      <w:r w:rsidRPr="005870A3">
        <w:lastRenderedPageBreak/>
        <w:tab/>
        <w:t>(3)</w:t>
      </w:r>
      <w:r w:rsidRPr="005870A3">
        <w:tab/>
        <w:t xml:space="preserve">In so far as the notice covers any other information or documents, the time mentioned in </w:t>
      </w:r>
      <w:r w:rsidR="00353D6E" w:rsidRPr="005870A3">
        <w:t>paragraph (</w:t>
      </w:r>
      <w:r w:rsidRPr="005870A3">
        <w:t>1)(c) must be at least 72 hours after the notice is given.</w:t>
      </w:r>
    </w:p>
    <w:p w:rsidR="00AF7472" w:rsidRPr="005870A3" w:rsidRDefault="00AF7472" w:rsidP="00AF7472">
      <w:pPr>
        <w:pStyle w:val="ActHead5"/>
      </w:pPr>
      <w:bookmarkStart w:id="19" w:name="_Toc162437416"/>
      <w:r w:rsidRPr="0067633A">
        <w:rPr>
          <w:rStyle w:val="CharSectno"/>
        </w:rPr>
        <w:t>268BC</w:t>
      </w:r>
      <w:r w:rsidRPr="005870A3">
        <w:t xml:space="preserve">  Serving production notices</w:t>
      </w:r>
      <w:bookmarkEnd w:id="19"/>
    </w:p>
    <w:p w:rsidR="00AF7472" w:rsidRPr="005870A3" w:rsidRDefault="00AF7472" w:rsidP="00AF7472">
      <w:pPr>
        <w:pStyle w:val="subsection"/>
      </w:pPr>
      <w:r w:rsidRPr="005870A3">
        <w:tab/>
        <w:t>(1)</w:t>
      </w:r>
      <w:r w:rsidRPr="005870A3">
        <w:tab/>
        <w:t xml:space="preserve">The Secretary </w:t>
      </w:r>
      <w:r w:rsidR="00CB1336" w:rsidRPr="005870A3">
        <w:t xml:space="preserve">or Australian Border Force Commissioner </w:t>
      </w:r>
      <w:r w:rsidRPr="005870A3">
        <w:t>must give a production notice to an individual:</w:t>
      </w:r>
    </w:p>
    <w:p w:rsidR="00AF7472" w:rsidRPr="005870A3" w:rsidRDefault="00AF7472" w:rsidP="00AF7472">
      <w:pPr>
        <w:pStyle w:val="paragraph"/>
      </w:pPr>
      <w:r w:rsidRPr="005870A3">
        <w:tab/>
        <w:t>(a)</w:t>
      </w:r>
      <w:r w:rsidRPr="005870A3">
        <w:tab/>
        <w:t>by delivering it to the individual personally; or</w:t>
      </w:r>
    </w:p>
    <w:p w:rsidR="00AF7472" w:rsidRPr="005870A3" w:rsidRDefault="00AF7472" w:rsidP="00AF7472">
      <w:pPr>
        <w:pStyle w:val="paragraph"/>
      </w:pPr>
      <w:r w:rsidRPr="005870A3">
        <w:tab/>
        <w:t>(b)</w:t>
      </w:r>
      <w:r w:rsidRPr="005870A3">
        <w:tab/>
        <w:t>by:</w:t>
      </w:r>
    </w:p>
    <w:p w:rsidR="00AF7472" w:rsidRPr="005870A3" w:rsidRDefault="00AF7472" w:rsidP="00AF7472">
      <w:pPr>
        <w:pStyle w:val="paragraphsub"/>
      </w:pPr>
      <w:r w:rsidRPr="005870A3">
        <w:tab/>
        <w:t>(i)</w:t>
      </w:r>
      <w:r w:rsidRPr="005870A3">
        <w:tab/>
        <w:t>leaving it at the address of the individual’s place of residence or business last known to the Secretary</w:t>
      </w:r>
      <w:r w:rsidR="00CB1336" w:rsidRPr="005870A3">
        <w:t xml:space="preserve"> or Australian Border Force Commissioner</w:t>
      </w:r>
      <w:r w:rsidRPr="005870A3">
        <w:t>; and</w:t>
      </w:r>
    </w:p>
    <w:p w:rsidR="00AF7472" w:rsidRPr="005870A3" w:rsidRDefault="00AF7472" w:rsidP="00AF7472">
      <w:pPr>
        <w:pStyle w:val="paragraphsub"/>
      </w:pPr>
      <w:r w:rsidRPr="005870A3">
        <w:tab/>
        <w:t>(ii)</w:t>
      </w:r>
      <w:r w:rsidRPr="005870A3">
        <w:tab/>
        <w:t>taking reasonably practicable action to draw the individual’s attention to the notice; or</w:t>
      </w:r>
    </w:p>
    <w:p w:rsidR="00AF7472" w:rsidRPr="005870A3" w:rsidRDefault="00AF7472" w:rsidP="00AF7472">
      <w:pPr>
        <w:pStyle w:val="paragraph"/>
      </w:pPr>
      <w:r w:rsidRPr="005870A3">
        <w:tab/>
        <w:t>(c)</w:t>
      </w:r>
      <w:r w:rsidRPr="005870A3">
        <w:tab/>
        <w:t>by sending it by ordinary or any other class of pre</w:t>
      </w:r>
      <w:r w:rsidR="0067633A">
        <w:noBreakHyphen/>
      </w:r>
      <w:r w:rsidRPr="005870A3">
        <w:t>paid post to the individual’s place of residence or business last known to the Secretary</w:t>
      </w:r>
      <w:r w:rsidR="00CB1336" w:rsidRPr="005870A3">
        <w:t xml:space="preserve"> or Australian Border Force Commissioner</w:t>
      </w:r>
      <w:r w:rsidRPr="005870A3">
        <w:t>.</w:t>
      </w:r>
    </w:p>
    <w:p w:rsidR="00AF7472" w:rsidRPr="005870A3" w:rsidRDefault="00AF7472" w:rsidP="00AF7472">
      <w:pPr>
        <w:pStyle w:val="subsection"/>
      </w:pPr>
      <w:r w:rsidRPr="005870A3">
        <w:tab/>
        <w:t>(2)</w:t>
      </w:r>
      <w:r w:rsidRPr="005870A3">
        <w:tab/>
        <w:t xml:space="preserve">However, if the Secretary </w:t>
      </w:r>
      <w:r w:rsidR="00CB1336" w:rsidRPr="005870A3">
        <w:t xml:space="preserve">or Australian Border Force Commissioner </w:t>
      </w:r>
      <w:r w:rsidRPr="005870A3">
        <w:t xml:space="preserve">uses the method in </w:t>
      </w:r>
      <w:r w:rsidR="00353D6E" w:rsidRPr="005870A3">
        <w:t>paragraph (</w:t>
      </w:r>
      <w:r w:rsidRPr="005870A3">
        <w:t>1)(c), the time mentioned in paragraph</w:t>
      </w:r>
      <w:r w:rsidR="00353D6E" w:rsidRPr="005870A3">
        <w:t> </w:t>
      </w:r>
      <w:r w:rsidRPr="005870A3">
        <w:t>268BB(1)(c) must be at least 14 days after the notice is given (instead of at least 24 hours or 72 hours).</w:t>
      </w:r>
    </w:p>
    <w:p w:rsidR="00AF7472" w:rsidRPr="005870A3" w:rsidRDefault="00AF7472" w:rsidP="00AF7472">
      <w:pPr>
        <w:pStyle w:val="notetext"/>
      </w:pPr>
      <w:r w:rsidRPr="005870A3">
        <w:t>Note:</w:t>
      </w:r>
      <w:r w:rsidRPr="005870A3">
        <w:tab/>
        <w:t>Section</w:t>
      </w:r>
      <w:r w:rsidR="00353D6E" w:rsidRPr="005870A3">
        <w:t> </w:t>
      </w:r>
      <w:r w:rsidRPr="005870A3">
        <w:t xml:space="preserve">29 of the </w:t>
      </w:r>
      <w:r w:rsidRPr="005870A3">
        <w:rPr>
          <w:i/>
        </w:rPr>
        <w:t>Acts Interpretation Act 1901</w:t>
      </w:r>
      <w:r w:rsidRPr="005870A3">
        <w:t xml:space="preserve"> sets out when the notice is taken to have been given if the notice is posted to the individual.</w:t>
      </w:r>
    </w:p>
    <w:p w:rsidR="00AF7472" w:rsidRPr="005870A3" w:rsidRDefault="00AF7472" w:rsidP="00AF7472">
      <w:pPr>
        <w:pStyle w:val="ActHead5"/>
      </w:pPr>
      <w:bookmarkStart w:id="20" w:name="_Toc162437417"/>
      <w:r w:rsidRPr="0067633A">
        <w:rPr>
          <w:rStyle w:val="CharSectno"/>
        </w:rPr>
        <w:t>268BD</w:t>
      </w:r>
      <w:r w:rsidRPr="005870A3">
        <w:t xml:space="preserve">  Attendance notices</w:t>
      </w:r>
      <w:bookmarkEnd w:id="20"/>
    </w:p>
    <w:p w:rsidR="00AF7472" w:rsidRPr="005870A3" w:rsidRDefault="00AF7472" w:rsidP="00AF7472">
      <w:pPr>
        <w:pStyle w:val="subsection"/>
      </w:pPr>
      <w:r w:rsidRPr="005870A3">
        <w:tab/>
        <w:t>(1)</w:t>
      </w:r>
      <w:r w:rsidRPr="005870A3">
        <w:tab/>
        <w:t xml:space="preserve">This section applies if the Secretary </w:t>
      </w:r>
      <w:r w:rsidR="002D659D" w:rsidRPr="005870A3">
        <w:t xml:space="preserve">or Australian Border Force Commissioner </w:t>
      </w:r>
      <w:r w:rsidRPr="005870A3">
        <w:t xml:space="preserve">reasonably believes that an individual specified in </w:t>
      </w:r>
      <w:r w:rsidR="00353D6E" w:rsidRPr="005870A3">
        <w:t>subsection (</w:t>
      </w:r>
      <w:r w:rsidRPr="005870A3">
        <w:t>3) has, or has access to, information or documents that are relevant to a visa monitoring purpose.</w:t>
      </w:r>
    </w:p>
    <w:p w:rsidR="00AF7472" w:rsidRPr="005870A3" w:rsidRDefault="00AF7472" w:rsidP="00AF7472">
      <w:pPr>
        <w:pStyle w:val="subsection"/>
      </w:pPr>
      <w:r w:rsidRPr="005870A3">
        <w:tab/>
        <w:t>(2)</w:t>
      </w:r>
      <w:r w:rsidRPr="005870A3">
        <w:tab/>
        <w:t xml:space="preserve">The Secretary </w:t>
      </w:r>
      <w:r w:rsidR="002D659D" w:rsidRPr="005870A3">
        <w:t xml:space="preserve">or Australian Border Force Commissioner </w:t>
      </w:r>
      <w:r w:rsidRPr="005870A3">
        <w:t>may give the individual written notice requiring the individual to attend before an authorised officer and answer questions about the matter.</w:t>
      </w:r>
    </w:p>
    <w:p w:rsidR="00AF7472" w:rsidRPr="005870A3" w:rsidRDefault="00AF7472" w:rsidP="00AF7472">
      <w:pPr>
        <w:pStyle w:val="notetext"/>
      </w:pPr>
      <w:r w:rsidRPr="005870A3">
        <w:t>Note:</w:t>
      </w:r>
      <w:r w:rsidRPr="005870A3">
        <w:tab/>
        <w:t xml:space="preserve">The Secretary </w:t>
      </w:r>
      <w:r w:rsidR="002D659D" w:rsidRPr="005870A3">
        <w:t xml:space="preserve">or Australian Border Force Commissioner </w:t>
      </w:r>
      <w:r w:rsidRPr="005870A3">
        <w:t>may also give the individual a production notice: see section</w:t>
      </w:r>
      <w:r w:rsidR="00353D6E" w:rsidRPr="005870A3">
        <w:t> </w:t>
      </w:r>
      <w:r w:rsidRPr="005870A3">
        <w:t>268BA.</w:t>
      </w:r>
    </w:p>
    <w:p w:rsidR="00AF7472" w:rsidRPr="005870A3" w:rsidRDefault="00AF7472" w:rsidP="00AF7472">
      <w:pPr>
        <w:pStyle w:val="subsection"/>
      </w:pPr>
      <w:r w:rsidRPr="005870A3">
        <w:lastRenderedPageBreak/>
        <w:tab/>
        <w:t>(3)</w:t>
      </w:r>
      <w:r w:rsidRPr="005870A3">
        <w:tab/>
        <w:t>The individuals who may be given an attendance notice are:</w:t>
      </w:r>
    </w:p>
    <w:p w:rsidR="00AF7472" w:rsidRPr="005870A3" w:rsidRDefault="00AF7472" w:rsidP="00AF7472">
      <w:pPr>
        <w:pStyle w:val="paragraph"/>
      </w:pPr>
      <w:r w:rsidRPr="005870A3">
        <w:tab/>
        <w:t>(a)</w:t>
      </w:r>
      <w:r w:rsidRPr="005870A3">
        <w:tab/>
        <w:t>an officer or employee of an education provider; or</w:t>
      </w:r>
    </w:p>
    <w:p w:rsidR="00AF7472" w:rsidRPr="005870A3" w:rsidRDefault="00AF7472" w:rsidP="00AF7472">
      <w:pPr>
        <w:pStyle w:val="paragraph"/>
      </w:pPr>
      <w:r w:rsidRPr="005870A3">
        <w:tab/>
        <w:t>(b)</w:t>
      </w:r>
      <w:r w:rsidRPr="005870A3">
        <w:tab/>
        <w:t>a consultant to an education provider; or</w:t>
      </w:r>
    </w:p>
    <w:p w:rsidR="00AF7472" w:rsidRPr="005870A3" w:rsidRDefault="00AF7472" w:rsidP="00AF7472">
      <w:pPr>
        <w:pStyle w:val="paragraph"/>
      </w:pPr>
      <w:r w:rsidRPr="005870A3">
        <w:tab/>
        <w:t>(c)</w:t>
      </w:r>
      <w:r w:rsidRPr="005870A3">
        <w:tab/>
        <w:t>a partner in an education provider; or</w:t>
      </w:r>
    </w:p>
    <w:p w:rsidR="00AF7472" w:rsidRPr="005870A3" w:rsidRDefault="00AF7472" w:rsidP="00AF7472">
      <w:pPr>
        <w:pStyle w:val="paragraph"/>
      </w:pPr>
      <w:r w:rsidRPr="005870A3">
        <w:tab/>
        <w:t>(d)</w:t>
      </w:r>
      <w:r w:rsidRPr="005870A3">
        <w:tab/>
        <w:t>an individual trading as an education provider.</w:t>
      </w:r>
    </w:p>
    <w:p w:rsidR="00AF7472" w:rsidRPr="005870A3" w:rsidRDefault="00AF7472" w:rsidP="00AF7472">
      <w:pPr>
        <w:pStyle w:val="subsection"/>
      </w:pPr>
      <w:r w:rsidRPr="005870A3">
        <w:tab/>
        <w:t>(4)</w:t>
      </w:r>
      <w:r w:rsidRPr="005870A3">
        <w:tab/>
        <w:t>An attendance notice under this section may be given even if any relevant student visa is no longer in effect or the holder of any such visa is no longer enrolled in a course provided by the education provider.</w:t>
      </w:r>
    </w:p>
    <w:p w:rsidR="00AF7472" w:rsidRPr="005870A3" w:rsidRDefault="00AF7472" w:rsidP="00AB0D59">
      <w:pPr>
        <w:pStyle w:val="ActHead5"/>
      </w:pPr>
      <w:bookmarkStart w:id="21" w:name="_Toc162437418"/>
      <w:r w:rsidRPr="0067633A">
        <w:rPr>
          <w:rStyle w:val="CharSectno"/>
        </w:rPr>
        <w:t>268BE</w:t>
      </w:r>
      <w:r w:rsidRPr="005870A3">
        <w:t xml:space="preserve">  Contents of attendance notice</w:t>
      </w:r>
      <w:bookmarkEnd w:id="21"/>
    </w:p>
    <w:p w:rsidR="00AF7472" w:rsidRPr="005870A3" w:rsidRDefault="00AF7472" w:rsidP="00AB0D59">
      <w:pPr>
        <w:pStyle w:val="subsection"/>
        <w:keepNext/>
      </w:pPr>
      <w:r w:rsidRPr="005870A3">
        <w:tab/>
        <w:t>(1)</w:t>
      </w:r>
      <w:r w:rsidRPr="005870A3">
        <w:tab/>
        <w:t>An attendance notice must:</w:t>
      </w:r>
    </w:p>
    <w:p w:rsidR="00AF7472" w:rsidRPr="005870A3" w:rsidRDefault="00AF7472" w:rsidP="00AF7472">
      <w:pPr>
        <w:pStyle w:val="paragraph"/>
      </w:pPr>
      <w:r w:rsidRPr="005870A3">
        <w:tab/>
        <w:t>(a)</w:t>
      </w:r>
      <w:r w:rsidRPr="005870A3">
        <w:tab/>
        <w:t>state that it is given under section</w:t>
      </w:r>
      <w:r w:rsidR="00353D6E" w:rsidRPr="005870A3">
        <w:t> </w:t>
      </w:r>
      <w:r w:rsidRPr="005870A3">
        <w:t>268BD; and</w:t>
      </w:r>
    </w:p>
    <w:p w:rsidR="00AF7472" w:rsidRPr="005870A3" w:rsidRDefault="00AF7472" w:rsidP="00AF7472">
      <w:pPr>
        <w:pStyle w:val="paragraph"/>
      </w:pPr>
      <w:r w:rsidRPr="005870A3">
        <w:tab/>
        <w:t>(b)</w:t>
      </w:r>
      <w:r w:rsidRPr="005870A3">
        <w:tab/>
        <w:t>set out the effects of sections</w:t>
      </w:r>
      <w:r w:rsidR="00353D6E" w:rsidRPr="005870A3">
        <w:t> </w:t>
      </w:r>
      <w:r w:rsidRPr="005870A3">
        <w:t>268BH, 268BI and 268BJ; and</w:t>
      </w:r>
    </w:p>
    <w:p w:rsidR="00AF7472" w:rsidRPr="005870A3" w:rsidRDefault="00AF7472" w:rsidP="00AF7472">
      <w:pPr>
        <w:pStyle w:val="paragraph"/>
      </w:pPr>
      <w:r w:rsidRPr="005870A3">
        <w:tab/>
        <w:t>(c)</w:t>
      </w:r>
      <w:r w:rsidRPr="005870A3">
        <w:tab/>
        <w:t>state where and when the individual is to attend.</w:t>
      </w:r>
    </w:p>
    <w:p w:rsidR="00AF7472" w:rsidRPr="005870A3" w:rsidRDefault="00AF7472" w:rsidP="00AF7472">
      <w:pPr>
        <w:pStyle w:val="subsection2"/>
      </w:pPr>
      <w:r w:rsidRPr="005870A3">
        <w:t xml:space="preserve">The time mentioned in </w:t>
      </w:r>
      <w:r w:rsidR="00353D6E" w:rsidRPr="005870A3">
        <w:t>paragraph (</w:t>
      </w:r>
      <w:r w:rsidRPr="005870A3">
        <w:t>c) must be at least 14 days after the notice is given.</w:t>
      </w:r>
    </w:p>
    <w:p w:rsidR="00AF7472" w:rsidRPr="005870A3" w:rsidRDefault="00AF7472" w:rsidP="00AF7472">
      <w:pPr>
        <w:pStyle w:val="subsection"/>
      </w:pPr>
      <w:r w:rsidRPr="005870A3">
        <w:tab/>
        <w:t>(2)</w:t>
      </w:r>
      <w:r w:rsidRPr="005870A3">
        <w:tab/>
        <w:t>An attendance notice may be included in the same document as a production notice, if the notices are being given to the same individual.</w:t>
      </w:r>
    </w:p>
    <w:p w:rsidR="00AF7472" w:rsidRPr="005870A3" w:rsidRDefault="00AF7472" w:rsidP="00AF7472">
      <w:pPr>
        <w:pStyle w:val="ActHead5"/>
      </w:pPr>
      <w:bookmarkStart w:id="22" w:name="_Toc162437419"/>
      <w:r w:rsidRPr="0067633A">
        <w:rPr>
          <w:rStyle w:val="CharSectno"/>
        </w:rPr>
        <w:t>268BF</w:t>
      </w:r>
      <w:r w:rsidRPr="005870A3">
        <w:t xml:space="preserve">  Scales of expenses</w:t>
      </w:r>
      <w:bookmarkEnd w:id="22"/>
    </w:p>
    <w:p w:rsidR="00AF7472" w:rsidRPr="005870A3" w:rsidRDefault="00AF7472" w:rsidP="00AF7472">
      <w:pPr>
        <w:pStyle w:val="subsection"/>
      </w:pPr>
      <w:r w:rsidRPr="005870A3">
        <w:tab/>
      </w:r>
      <w:r w:rsidRPr="005870A3">
        <w:tab/>
        <w:t>The regulations may prescribe scales of expenses to be allowed to persons required to give information or documents under this Subdivision.</w:t>
      </w:r>
    </w:p>
    <w:p w:rsidR="00AF7472" w:rsidRPr="005870A3" w:rsidRDefault="00AF7472" w:rsidP="00AF7472">
      <w:pPr>
        <w:pStyle w:val="ActHead5"/>
      </w:pPr>
      <w:bookmarkStart w:id="23" w:name="_Toc162437420"/>
      <w:r w:rsidRPr="0067633A">
        <w:rPr>
          <w:rStyle w:val="CharSectno"/>
        </w:rPr>
        <w:t>268BG</w:t>
      </w:r>
      <w:r w:rsidRPr="005870A3">
        <w:t xml:space="preserve">  Reasonable compensation for giving copies</w:t>
      </w:r>
      <w:bookmarkEnd w:id="23"/>
    </w:p>
    <w:p w:rsidR="00AF7472" w:rsidRPr="005870A3" w:rsidRDefault="00AF7472" w:rsidP="00AF7472">
      <w:pPr>
        <w:pStyle w:val="subsection"/>
      </w:pPr>
      <w:r w:rsidRPr="005870A3">
        <w:tab/>
      </w:r>
      <w:r w:rsidRPr="005870A3">
        <w:tab/>
        <w:t>A person is entitled to be paid by the Commonwealth reasonable compensation for complying with a requirement covered by paragraph</w:t>
      </w:r>
      <w:r w:rsidR="00353D6E" w:rsidRPr="005870A3">
        <w:t> </w:t>
      </w:r>
      <w:r w:rsidRPr="005870A3">
        <w:t>268BA(2)(c</w:t>
      </w:r>
      <w:r w:rsidR="006E11D5" w:rsidRPr="005870A3">
        <w:t>) (c</w:t>
      </w:r>
      <w:r w:rsidRPr="005870A3">
        <w:t>opies of documents given under production notices).</w:t>
      </w:r>
    </w:p>
    <w:p w:rsidR="00AF7472" w:rsidRPr="005870A3" w:rsidRDefault="00AF7472" w:rsidP="00AF7472">
      <w:pPr>
        <w:pStyle w:val="ActHead5"/>
      </w:pPr>
      <w:bookmarkStart w:id="24" w:name="_Toc162437421"/>
      <w:r w:rsidRPr="0067633A">
        <w:rPr>
          <w:rStyle w:val="CharSectno"/>
        </w:rPr>
        <w:lastRenderedPageBreak/>
        <w:t>268BH</w:t>
      </w:r>
      <w:r w:rsidRPr="005870A3">
        <w:t xml:space="preserve">  Offence: failing to comply with a notice</w:t>
      </w:r>
      <w:bookmarkEnd w:id="24"/>
    </w:p>
    <w:p w:rsidR="00AF7472" w:rsidRPr="005870A3" w:rsidRDefault="00AF7472" w:rsidP="00AF7472">
      <w:pPr>
        <w:pStyle w:val="subsection"/>
      </w:pPr>
      <w:r w:rsidRPr="005870A3">
        <w:tab/>
        <w:t>(1)</w:t>
      </w:r>
      <w:r w:rsidRPr="005870A3">
        <w:tab/>
        <w:t xml:space="preserve">A person who refuses or fails to comply with a production or attendance notice </w:t>
      </w:r>
      <w:r w:rsidR="00924D91" w:rsidRPr="005870A3">
        <w:t>commits</w:t>
      </w:r>
      <w:r w:rsidRPr="005870A3">
        <w:t xml:space="preserve"> an offence.</w:t>
      </w:r>
    </w:p>
    <w:p w:rsidR="00AF7472" w:rsidRPr="005870A3" w:rsidRDefault="00040E61" w:rsidP="00AF7472">
      <w:pPr>
        <w:pStyle w:val="Penalty"/>
      </w:pPr>
      <w:r w:rsidRPr="005870A3">
        <w:t>Penalty</w:t>
      </w:r>
      <w:r w:rsidR="00AF7472" w:rsidRPr="005870A3">
        <w:t>:</w:t>
      </w:r>
      <w:r w:rsidR="00AF7472" w:rsidRPr="005870A3">
        <w:tab/>
        <w:t>Imprisonment for 6 months.</w:t>
      </w:r>
    </w:p>
    <w:p w:rsidR="00AF7472" w:rsidRPr="005870A3" w:rsidRDefault="00AF7472" w:rsidP="00AF7472">
      <w:pPr>
        <w:pStyle w:val="subsection"/>
        <w:keepLines/>
      </w:pPr>
      <w:r w:rsidRPr="005870A3">
        <w:tab/>
        <w:t>(2)</w:t>
      </w:r>
      <w:r w:rsidRPr="005870A3">
        <w:tab/>
        <w:t xml:space="preserve">However, a person </w:t>
      </w:r>
      <w:r w:rsidR="003C6EA4" w:rsidRPr="005870A3">
        <w:t>does not commit</w:t>
      </w:r>
      <w:r w:rsidRPr="005870A3">
        <w:t xml:space="preserve"> an offence in relation to a production notice if the person complied with the notice to the extent that it was practicable to do so within the period allowed by the notice.</w:t>
      </w:r>
    </w:p>
    <w:p w:rsidR="00AF7472" w:rsidRPr="005870A3" w:rsidRDefault="00AF7472" w:rsidP="00AF7472">
      <w:pPr>
        <w:pStyle w:val="notetext"/>
      </w:pPr>
      <w:r w:rsidRPr="005870A3">
        <w:t>Note:</w:t>
      </w:r>
      <w:r w:rsidRPr="005870A3">
        <w:tab/>
        <w:t xml:space="preserve">A defendant bears an evidential burden in relation to the matter in </w:t>
      </w:r>
      <w:r w:rsidR="00353D6E" w:rsidRPr="005870A3">
        <w:t>subsection (</w:t>
      </w:r>
      <w:r w:rsidRPr="005870A3">
        <w:t>2): 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(3)</w:t>
      </w:r>
      <w:r w:rsidRPr="005870A3">
        <w:tab/>
        <w:t xml:space="preserve">An offence against </w:t>
      </w:r>
      <w:r w:rsidR="00353D6E" w:rsidRPr="005870A3">
        <w:t>subsection (</w:t>
      </w:r>
      <w:r w:rsidRPr="005870A3">
        <w:t>1) is an offence of strict liability.</w:t>
      </w:r>
    </w:p>
    <w:p w:rsidR="00AF7472" w:rsidRPr="005870A3" w:rsidRDefault="00AF7472" w:rsidP="00AF7472">
      <w:pPr>
        <w:pStyle w:val="notetext"/>
      </w:pPr>
      <w:r w:rsidRPr="005870A3">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AF7472" w:rsidRPr="005870A3" w:rsidRDefault="00AF7472" w:rsidP="00AF7472">
      <w:pPr>
        <w:pStyle w:val="ActHead5"/>
      </w:pPr>
      <w:bookmarkStart w:id="25" w:name="_Toc162437422"/>
      <w:r w:rsidRPr="0067633A">
        <w:rPr>
          <w:rStyle w:val="CharSectno"/>
        </w:rPr>
        <w:t>268BI</w:t>
      </w:r>
      <w:r w:rsidRPr="005870A3">
        <w:t xml:space="preserve">  Offence: giving false or misleading information</w:t>
      </w:r>
      <w:bookmarkEnd w:id="25"/>
    </w:p>
    <w:p w:rsidR="00AF7472" w:rsidRPr="005870A3" w:rsidRDefault="00AF7472" w:rsidP="00AF7472">
      <w:pPr>
        <w:pStyle w:val="subsection"/>
      </w:pPr>
      <w:r w:rsidRPr="005870A3">
        <w:tab/>
      </w:r>
      <w:r w:rsidRPr="005870A3">
        <w:tab/>
        <w:t xml:space="preserve">A person who gives false or misleading information in the course of complying or purporting to comply with a production or attendance notice </w:t>
      </w:r>
      <w:r w:rsidR="00924D91" w:rsidRPr="005870A3">
        <w:t>commits</w:t>
      </w:r>
      <w:r w:rsidRPr="005870A3">
        <w:t xml:space="preserve"> an offence.</w:t>
      </w:r>
    </w:p>
    <w:p w:rsidR="00AF7472" w:rsidRPr="005870A3" w:rsidRDefault="00040E61" w:rsidP="00AF7472">
      <w:pPr>
        <w:pStyle w:val="Penalty"/>
      </w:pPr>
      <w:r w:rsidRPr="005870A3">
        <w:t>Penalty</w:t>
      </w:r>
      <w:r w:rsidR="00AF7472" w:rsidRPr="005870A3">
        <w:t>:</w:t>
      </w:r>
      <w:r w:rsidR="00AF7472" w:rsidRPr="005870A3">
        <w:tab/>
        <w:t>Imprisonment for 12 months.</w:t>
      </w:r>
    </w:p>
    <w:p w:rsidR="00AF7472" w:rsidRPr="005870A3" w:rsidRDefault="00AF7472" w:rsidP="00AF7472">
      <w:pPr>
        <w:pStyle w:val="ActHead5"/>
      </w:pPr>
      <w:bookmarkStart w:id="26" w:name="_Toc162437423"/>
      <w:r w:rsidRPr="0067633A">
        <w:rPr>
          <w:rStyle w:val="CharSectno"/>
        </w:rPr>
        <w:t>268BJ</w:t>
      </w:r>
      <w:r w:rsidRPr="005870A3">
        <w:t xml:space="preserve">  Offence: giving false or misleading document</w:t>
      </w:r>
      <w:bookmarkEnd w:id="26"/>
    </w:p>
    <w:p w:rsidR="00AF7472" w:rsidRPr="005870A3" w:rsidRDefault="00AF7472" w:rsidP="00AF7472">
      <w:pPr>
        <w:pStyle w:val="subsection"/>
      </w:pPr>
      <w:r w:rsidRPr="005870A3">
        <w:tab/>
        <w:t>(1)</w:t>
      </w:r>
      <w:r w:rsidRPr="005870A3">
        <w:tab/>
        <w:t xml:space="preserve">A person who gives or shows a document that is false or misleading in a material particular, in the course of complying or purporting to comply with a production or attendance notice, </w:t>
      </w:r>
      <w:r w:rsidR="00924D91" w:rsidRPr="005870A3">
        <w:t>commits</w:t>
      </w:r>
      <w:r w:rsidRPr="005870A3">
        <w:t xml:space="preserve"> an offence.</w:t>
      </w:r>
    </w:p>
    <w:p w:rsidR="00AF7472" w:rsidRPr="005870A3" w:rsidRDefault="00040E61" w:rsidP="00AF7472">
      <w:pPr>
        <w:pStyle w:val="Penalty"/>
      </w:pPr>
      <w:r w:rsidRPr="005870A3">
        <w:t>Penalty</w:t>
      </w:r>
      <w:r w:rsidR="00AF7472" w:rsidRPr="005870A3">
        <w:t>:</w:t>
      </w:r>
      <w:r w:rsidR="00AF7472" w:rsidRPr="005870A3">
        <w:tab/>
        <w:t>Imprisonment for 12 months.</w:t>
      </w:r>
    </w:p>
    <w:p w:rsidR="00AF7472" w:rsidRPr="005870A3" w:rsidRDefault="00AF7472" w:rsidP="00AF7472">
      <w:pPr>
        <w:pStyle w:val="subsection"/>
      </w:pPr>
      <w:r w:rsidRPr="005870A3">
        <w:tab/>
        <w:t>(2)</w:t>
      </w:r>
      <w:r w:rsidRPr="005870A3">
        <w:tab/>
        <w:t xml:space="preserve">However, the person </w:t>
      </w:r>
      <w:r w:rsidR="003C6EA4" w:rsidRPr="005870A3">
        <w:t>does not commit</w:t>
      </w:r>
      <w:r w:rsidRPr="005870A3">
        <w:t xml:space="preserve"> the offence if the document is accompanied by a written statement signed by the person:</w:t>
      </w:r>
    </w:p>
    <w:p w:rsidR="00AF7472" w:rsidRPr="005870A3" w:rsidRDefault="00AF7472" w:rsidP="00AF7472">
      <w:pPr>
        <w:pStyle w:val="paragraph"/>
      </w:pPr>
      <w:r w:rsidRPr="005870A3">
        <w:tab/>
        <w:t>(a)</w:t>
      </w:r>
      <w:r w:rsidRPr="005870A3">
        <w:tab/>
        <w:t>stating that the document is, to the person’s knowledge, false or misleading in the material particular concerned; and</w:t>
      </w:r>
    </w:p>
    <w:p w:rsidR="00AF7472" w:rsidRPr="005870A3" w:rsidRDefault="00AF7472" w:rsidP="00AF7472">
      <w:pPr>
        <w:pStyle w:val="paragraph"/>
      </w:pPr>
      <w:r w:rsidRPr="005870A3">
        <w:tab/>
        <w:t>(b)</w:t>
      </w:r>
      <w:r w:rsidRPr="005870A3">
        <w:tab/>
        <w:t>setting out or referring to the material particular.</w:t>
      </w:r>
    </w:p>
    <w:p w:rsidR="00AF7472" w:rsidRPr="005870A3" w:rsidRDefault="00AF7472" w:rsidP="00AF7472">
      <w:pPr>
        <w:pStyle w:val="notetext"/>
      </w:pPr>
      <w:r w:rsidRPr="005870A3">
        <w:lastRenderedPageBreak/>
        <w:t>Note:</w:t>
      </w:r>
      <w:r w:rsidRPr="005870A3">
        <w:tab/>
        <w:t xml:space="preserve">A defendant bears an evidential burden in relation to the matter in </w:t>
      </w:r>
      <w:r w:rsidR="00353D6E" w:rsidRPr="005870A3">
        <w:t>subsection (</w:t>
      </w:r>
      <w:r w:rsidRPr="005870A3">
        <w:t>2): see sub</w:t>
      </w:r>
      <w:r w:rsidR="0067633A">
        <w:t>section 1</w:t>
      </w:r>
      <w:r w:rsidRPr="005870A3">
        <w:t xml:space="preserve">3.3(3) of the </w:t>
      </w:r>
      <w:r w:rsidRPr="005870A3">
        <w:rPr>
          <w:i/>
        </w:rPr>
        <w:t>Criminal Code</w:t>
      </w:r>
      <w:r w:rsidRPr="005870A3">
        <w:t>.</w:t>
      </w:r>
    </w:p>
    <w:p w:rsidR="00AF7472" w:rsidRPr="005870A3" w:rsidRDefault="00AF7472" w:rsidP="00AF7472">
      <w:pPr>
        <w:pStyle w:val="ActHead5"/>
      </w:pPr>
      <w:bookmarkStart w:id="27" w:name="_Toc162437424"/>
      <w:r w:rsidRPr="0067633A">
        <w:rPr>
          <w:rStyle w:val="CharSectno"/>
        </w:rPr>
        <w:t>268BK</w:t>
      </w:r>
      <w:r w:rsidRPr="005870A3">
        <w:t xml:space="preserve">  Information and documents that incriminate a person</w:t>
      </w:r>
      <w:bookmarkEnd w:id="27"/>
    </w:p>
    <w:p w:rsidR="00AF7472" w:rsidRPr="005870A3" w:rsidRDefault="00AF7472" w:rsidP="00AF7472">
      <w:pPr>
        <w:pStyle w:val="subsection"/>
      </w:pPr>
      <w:r w:rsidRPr="005870A3">
        <w:tab/>
        <w:t>(1)</w:t>
      </w:r>
      <w:r w:rsidRPr="005870A3">
        <w:tab/>
        <w:t>A person is not excused from the requirement to comply with a production or attendance notice on the ground that doing so might tend to incriminate the person or expose the person to a penalty.</w:t>
      </w:r>
    </w:p>
    <w:p w:rsidR="00AF7472" w:rsidRPr="005870A3" w:rsidRDefault="00AF7472" w:rsidP="00AF7472">
      <w:pPr>
        <w:pStyle w:val="subsection"/>
      </w:pPr>
      <w:r w:rsidRPr="005870A3">
        <w:tab/>
        <w:t>(2)</w:t>
      </w:r>
      <w:r w:rsidRPr="005870A3">
        <w:tab/>
        <w:t>However, if the person is an individual:</w:t>
      </w:r>
    </w:p>
    <w:p w:rsidR="00AF7472" w:rsidRPr="005870A3" w:rsidRDefault="00AF7472" w:rsidP="00AF7472">
      <w:pPr>
        <w:pStyle w:val="paragraph"/>
      </w:pPr>
      <w:r w:rsidRPr="005870A3">
        <w:tab/>
        <w:t>(a)</w:t>
      </w:r>
      <w:r w:rsidRPr="005870A3">
        <w:tab/>
        <w:t>the information, document or answer to the question; or</w:t>
      </w:r>
    </w:p>
    <w:p w:rsidR="00AF7472" w:rsidRPr="005870A3" w:rsidRDefault="00AF7472" w:rsidP="00AF7472">
      <w:pPr>
        <w:pStyle w:val="paragraph"/>
      </w:pPr>
      <w:r w:rsidRPr="005870A3">
        <w:tab/>
        <w:t>(b)</w:t>
      </w:r>
      <w:r w:rsidRPr="005870A3">
        <w:tab/>
        <w:t>any other information, document or thing obtained as a direct or indirect result of complying with a notice;</w:t>
      </w:r>
    </w:p>
    <w:p w:rsidR="00AF7472" w:rsidRPr="005870A3" w:rsidRDefault="00AF7472" w:rsidP="00AF7472">
      <w:pPr>
        <w:pStyle w:val="subsection2"/>
      </w:pPr>
      <w:r w:rsidRPr="005870A3">
        <w:t>is not admissible in evidence against the individual in any criminal proceedings other than proceedings under, or arising out of, section</w:t>
      </w:r>
      <w:r w:rsidR="00353D6E" w:rsidRPr="005870A3">
        <w:t> </w:t>
      </w:r>
      <w:r w:rsidRPr="005870A3">
        <w:t>268BI or 268BJ.</w:t>
      </w:r>
    </w:p>
    <w:p w:rsidR="00AF7472" w:rsidRPr="005870A3" w:rsidRDefault="00AF7472" w:rsidP="00AF7472">
      <w:pPr>
        <w:pStyle w:val="ActHead5"/>
      </w:pPr>
      <w:bookmarkStart w:id="28" w:name="_Toc162437425"/>
      <w:r w:rsidRPr="0067633A">
        <w:rPr>
          <w:rStyle w:val="CharSectno"/>
        </w:rPr>
        <w:t>268BL</w:t>
      </w:r>
      <w:r w:rsidRPr="005870A3">
        <w:t xml:space="preserve">  Copies of documents</w:t>
      </w:r>
      <w:bookmarkEnd w:id="28"/>
    </w:p>
    <w:p w:rsidR="00AF7472" w:rsidRPr="005870A3" w:rsidRDefault="00AF7472" w:rsidP="00AF7472">
      <w:pPr>
        <w:pStyle w:val="subsection"/>
      </w:pPr>
      <w:r w:rsidRPr="005870A3">
        <w:tab/>
      </w:r>
      <w:r w:rsidRPr="005870A3">
        <w:tab/>
        <w:t>An authorised officer, or another officer with an authorised officer’s permission, may:</w:t>
      </w:r>
    </w:p>
    <w:p w:rsidR="00AF7472" w:rsidRPr="005870A3" w:rsidRDefault="00AF7472" w:rsidP="00AF7472">
      <w:pPr>
        <w:pStyle w:val="paragraph"/>
      </w:pPr>
      <w:r w:rsidRPr="005870A3">
        <w:tab/>
        <w:t>(a)</w:t>
      </w:r>
      <w:r w:rsidRPr="005870A3">
        <w:tab/>
        <w:t>inspect a document given or shown to the authorised officer under this Subdivision; and</w:t>
      </w:r>
    </w:p>
    <w:p w:rsidR="00AF7472" w:rsidRPr="005870A3" w:rsidRDefault="00AF7472" w:rsidP="00AF7472">
      <w:pPr>
        <w:pStyle w:val="paragraph"/>
      </w:pPr>
      <w:r w:rsidRPr="005870A3">
        <w:tab/>
        <w:t>(b)</w:t>
      </w:r>
      <w:r w:rsidRPr="005870A3">
        <w:tab/>
        <w:t>make and retain copies of, or take and retain extracts from, such a document; and</w:t>
      </w:r>
    </w:p>
    <w:p w:rsidR="00AF7472" w:rsidRPr="005870A3" w:rsidRDefault="00AF7472" w:rsidP="00AF7472">
      <w:pPr>
        <w:pStyle w:val="paragraph"/>
      </w:pPr>
      <w:r w:rsidRPr="005870A3">
        <w:tab/>
        <w:t>(c)</w:t>
      </w:r>
      <w:r w:rsidRPr="005870A3">
        <w:tab/>
        <w:t>retain a copy of a document given to the authorised officer in accordance with a requirement covered by paragraph</w:t>
      </w:r>
      <w:r w:rsidR="00353D6E" w:rsidRPr="005870A3">
        <w:t> </w:t>
      </w:r>
      <w:r w:rsidRPr="005870A3">
        <w:t>268BA(2)(c</w:t>
      </w:r>
      <w:r w:rsidR="006E11D5" w:rsidRPr="005870A3">
        <w:t>) (c</w:t>
      </w:r>
      <w:r w:rsidRPr="005870A3">
        <w:t>opies of documents given under production notices).</w:t>
      </w:r>
    </w:p>
    <w:p w:rsidR="00AF7472" w:rsidRPr="005870A3" w:rsidRDefault="00AF7472" w:rsidP="00AF7472">
      <w:pPr>
        <w:pStyle w:val="ActHead5"/>
      </w:pPr>
      <w:bookmarkStart w:id="29" w:name="_Toc162437426"/>
      <w:r w:rsidRPr="0067633A">
        <w:rPr>
          <w:rStyle w:val="CharSectno"/>
        </w:rPr>
        <w:t>268BM</w:t>
      </w:r>
      <w:r w:rsidRPr="005870A3">
        <w:t xml:space="preserve">  Officer may retain documents</w:t>
      </w:r>
      <w:bookmarkEnd w:id="29"/>
    </w:p>
    <w:p w:rsidR="00AF7472" w:rsidRPr="005870A3" w:rsidRDefault="00AF7472" w:rsidP="00AF7472">
      <w:pPr>
        <w:pStyle w:val="subsection"/>
      </w:pPr>
      <w:r w:rsidRPr="005870A3">
        <w:tab/>
        <w:t>(1)</w:t>
      </w:r>
      <w:r w:rsidRPr="005870A3">
        <w:tab/>
        <w:t>An authorised officer, or another officer with an authorised officer’s permission, may retain a document given to the authorised officer under this Subdivision:</w:t>
      </w:r>
    </w:p>
    <w:p w:rsidR="00AF7472" w:rsidRPr="005870A3" w:rsidRDefault="00AF7472" w:rsidP="00AF7472">
      <w:pPr>
        <w:pStyle w:val="paragraph"/>
      </w:pPr>
      <w:r w:rsidRPr="005870A3">
        <w:tab/>
        <w:t>(a)</w:t>
      </w:r>
      <w:r w:rsidRPr="005870A3">
        <w:tab/>
        <w:t>for the purposes of this Act; or</w:t>
      </w:r>
    </w:p>
    <w:p w:rsidR="00AF7472" w:rsidRPr="005870A3" w:rsidRDefault="00AF7472" w:rsidP="00AF7472">
      <w:pPr>
        <w:pStyle w:val="paragraph"/>
      </w:pPr>
      <w:r w:rsidRPr="005870A3">
        <w:tab/>
        <w:t>(b)</w:t>
      </w:r>
      <w:r w:rsidRPr="005870A3">
        <w:tab/>
        <w:t>for the purposes of an investigation as to whether an offence has been committed; or</w:t>
      </w:r>
    </w:p>
    <w:p w:rsidR="00AF7472" w:rsidRPr="005870A3" w:rsidRDefault="00AF7472" w:rsidP="00AF7472">
      <w:pPr>
        <w:pStyle w:val="paragraph"/>
      </w:pPr>
      <w:r w:rsidRPr="005870A3">
        <w:lastRenderedPageBreak/>
        <w:tab/>
        <w:t>(c)</w:t>
      </w:r>
      <w:r w:rsidRPr="005870A3">
        <w:tab/>
        <w:t>to enable evidence of an offence to be secured for the purposes of a prosecution.</w:t>
      </w:r>
    </w:p>
    <w:p w:rsidR="00AF7472" w:rsidRPr="005870A3" w:rsidRDefault="00AF7472" w:rsidP="00AF7472">
      <w:pPr>
        <w:pStyle w:val="subsection"/>
      </w:pPr>
      <w:r w:rsidRPr="005870A3">
        <w:tab/>
        <w:t>(2)</w:t>
      </w:r>
      <w:r w:rsidRPr="005870A3">
        <w:tab/>
        <w:t>However, the document must not be retained for longer than 60 days after the authorised officer was given the document.</w:t>
      </w:r>
    </w:p>
    <w:p w:rsidR="00AF7472" w:rsidRPr="005870A3" w:rsidRDefault="00AF7472" w:rsidP="00AF7472">
      <w:pPr>
        <w:pStyle w:val="notetext"/>
      </w:pPr>
      <w:r w:rsidRPr="005870A3">
        <w:t>Note:</w:t>
      </w:r>
      <w:r w:rsidRPr="005870A3">
        <w:tab/>
        <w:t>The authorised officer may apply to retain the document for a further period: see section</w:t>
      </w:r>
      <w:r w:rsidR="00353D6E" w:rsidRPr="005870A3">
        <w:t> </w:t>
      </w:r>
      <w:r w:rsidRPr="005870A3">
        <w:t>268BP.</w:t>
      </w:r>
    </w:p>
    <w:p w:rsidR="00AF7472" w:rsidRPr="005870A3" w:rsidRDefault="00AF7472" w:rsidP="00AF7472">
      <w:pPr>
        <w:pStyle w:val="ActHead5"/>
      </w:pPr>
      <w:bookmarkStart w:id="30" w:name="_Toc162437427"/>
      <w:r w:rsidRPr="0067633A">
        <w:rPr>
          <w:rStyle w:val="CharSectno"/>
        </w:rPr>
        <w:t>268BN</w:t>
      </w:r>
      <w:r w:rsidRPr="005870A3">
        <w:t xml:space="preserve">  Owner of document must be given copy</w:t>
      </w:r>
      <w:bookmarkEnd w:id="30"/>
    </w:p>
    <w:p w:rsidR="00AF7472" w:rsidRPr="005870A3" w:rsidRDefault="00AF7472" w:rsidP="00AF7472">
      <w:pPr>
        <w:pStyle w:val="subsection"/>
      </w:pPr>
      <w:r w:rsidRPr="005870A3">
        <w:tab/>
        <w:t>(1)</w:t>
      </w:r>
      <w:r w:rsidRPr="005870A3">
        <w:tab/>
        <w:t>If an officer retains a document under section</w:t>
      </w:r>
      <w:r w:rsidR="00353D6E" w:rsidRPr="005870A3">
        <w:t> </w:t>
      </w:r>
      <w:r w:rsidRPr="005870A3">
        <w:t xml:space="preserve">268BM, then the Secretary </w:t>
      </w:r>
      <w:r w:rsidR="00C5504D" w:rsidRPr="005870A3">
        <w:t xml:space="preserve">or Australian Border Force Commissioner </w:t>
      </w:r>
      <w:r w:rsidRPr="005870A3">
        <w:t>must as soon as practicable:</w:t>
      </w:r>
    </w:p>
    <w:p w:rsidR="00AF7472" w:rsidRPr="005870A3" w:rsidRDefault="00AF7472" w:rsidP="00AF7472">
      <w:pPr>
        <w:pStyle w:val="paragraph"/>
      </w:pPr>
      <w:r w:rsidRPr="005870A3">
        <w:tab/>
        <w:t>(a)</w:t>
      </w:r>
      <w:r w:rsidRPr="005870A3">
        <w:tab/>
        <w:t>certify a copy of the document to be a true copy; and</w:t>
      </w:r>
    </w:p>
    <w:p w:rsidR="00AF7472" w:rsidRPr="005870A3" w:rsidRDefault="00AF7472" w:rsidP="00AF7472">
      <w:pPr>
        <w:pStyle w:val="paragraph"/>
      </w:pPr>
      <w:r w:rsidRPr="005870A3">
        <w:tab/>
        <w:t>(b)</w:t>
      </w:r>
      <w:r w:rsidRPr="005870A3">
        <w:tab/>
        <w:t xml:space="preserve">give the copy to the person (the </w:t>
      </w:r>
      <w:r w:rsidRPr="005870A3">
        <w:rPr>
          <w:b/>
          <w:i/>
        </w:rPr>
        <w:t>owner</w:t>
      </w:r>
      <w:r w:rsidRPr="005870A3">
        <w:t>) otherwise entitled to possession of the document.</w:t>
      </w:r>
    </w:p>
    <w:p w:rsidR="00AF7472" w:rsidRPr="005870A3" w:rsidRDefault="00AF7472" w:rsidP="00AF7472">
      <w:pPr>
        <w:pStyle w:val="subsection"/>
      </w:pPr>
      <w:r w:rsidRPr="005870A3">
        <w:tab/>
        <w:t>(2)</w:t>
      </w:r>
      <w:r w:rsidRPr="005870A3">
        <w:tab/>
        <w:t>The certified copy must be received in all courts and tribunals as evidence as if it had been the original.</w:t>
      </w:r>
    </w:p>
    <w:p w:rsidR="00AF7472" w:rsidRPr="005870A3" w:rsidRDefault="00AF7472" w:rsidP="00AF7472">
      <w:pPr>
        <w:pStyle w:val="subsection"/>
      </w:pPr>
      <w:r w:rsidRPr="005870A3">
        <w:tab/>
        <w:t>(3)</w:t>
      </w:r>
      <w:r w:rsidRPr="005870A3">
        <w:tab/>
        <w:t xml:space="preserve">Until the certified copy is given, the owner, or a person authorised by the owner, may inspect and make copies of, or take and retain extracts from, the original document at the times and places that the Secretary </w:t>
      </w:r>
      <w:r w:rsidR="00C5504D" w:rsidRPr="005870A3">
        <w:t xml:space="preserve">or Australian Border Force Commissioner </w:t>
      </w:r>
      <w:r w:rsidRPr="005870A3">
        <w:t>thinks appropriate.</w:t>
      </w:r>
    </w:p>
    <w:p w:rsidR="00AF7472" w:rsidRPr="005870A3" w:rsidRDefault="00AF7472" w:rsidP="00AF7472">
      <w:pPr>
        <w:pStyle w:val="ActHead5"/>
      </w:pPr>
      <w:bookmarkStart w:id="31" w:name="_Toc162437428"/>
      <w:r w:rsidRPr="0067633A">
        <w:rPr>
          <w:rStyle w:val="CharSectno"/>
        </w:rPr>
        <w:t>268BO</w:t>
      </w:r>
      <w:r w:rsidRPr="005870A3">
        <w:t xml:space="preserve">  Retaining documents</w:t>
      </w:r>
      <w:bookmarkEnd w:id="31"/>
    </w:p>
    <w:p w:rsidR="00AF7472" w:rsidRPr="005870A3" w:rsidRDefault="00AF7472" w:rsidP="00AF7472">
      <w:pPr>
        <w:pStyle w:val="subsection"/>
      </w:pPr>
      <w:r w:rsidRPr="005870A3">
        <w:tab/>
        <w:t>(1)</w:t>
      </w:r>
      <w:r w:rsidRPr="005870A3">
        <w:tab/>
        <w:t>This section applies 60 days after a document is given to an authorised officer under this Subdivision.</w:t>
      </w:r>
    </w:p>
    <w:p w:rsidR="00AF7472" w:rsidRPr="005870A3" w:rsidRDefault="00AF7472" w:rsidP="00AF7472">
      <w:pPr>
        <w:pStyle w:val="subsection"/>
      </w:pPr>
      <w:r w:rsidRPr="005870A3">
        <w:tab/>
        <w:t>(2)</w:t>
      </w:r>
      <w:r w:rsidRPr="005870A3">
        <w:tab/>
        <w:t>The authorised officer must take reasonable steps to return the document to the person who gave the officer the document or to the owner if that person is not entitled to possess it.</w:t>
      </w:r>
    </w:p>
    <w:p w:rsidR="00AF7472" w:rsidRPr="005870A3" w:rsidRDefault="00AF7472" w:rsidP="00AF7472">
      <w:pPr>
        <w:pStyle w:val="subsection"/>
      </w:pPr>
      <w:r w:rsidRPr="005870A3">
        <w:tab/>
        <w:t>(3)</w:t>
      </w:r>
      <w:r w:rsidRPr="005870A3">
        <w:tab/>
        <w:t>However, the authorised officer does not have to take those steps if:</w:t>
      </w:r>
    </w:p>
    <w:p w:rsidR="00AF7472" w:rsidRPr="005870A3" w:rsidRDefault="00AF7472" w:rsidP="00AF7472">
      <w:pPr>
        <w:pStyle w:val="paragraph"/>
      </w:pPr>
      <w:r w:rsidRPr="005870A3">
        <w:tab/>
        <w:t>(a)</w:t>
      </w:r>
      <w:r w:rsidRPr="005870A3">
        <w:tab/>
        <w:t>the authorised officer may retain the document because of an order under section</w:t>
      </w:r>
      <w:r w:rsidR="00353D6E" w:rsidRPr="005870A3">
        <w:t> </w:t>
      </w:r>
      <w:r w:rsidRPr="005870A3">
        <w:t>268BQ; or</w:t>
      </w:r>
    </w:p>
    <w:p w:rsidR="00AF7472" w:rsidRPr="005870A3" w:rsidRDefault="00AF7472" w:rsidP="00AF7472">
      <w:pPr>
        <w:pStyle w:val="paragraph"/>
      </w:pPr>
      <w:r w:rsidRPr="005870A3">
        <w:lastRenderedPageBreak/>
        <w:tab/>
        <w:t>(b)</w:t>
      </w:r>
      <w:r w:rsidRPr="005870A3">
        <w:tab/>
        <w:t>the authorised officer is otherwise authorised (by a law, or an order of a court, of the Commonwealth or a State) to retain, destroy or dispose of the document.</w:t>
      </w:r>
    </w:p>
    <w:p w:rsidR="00AF7472" w:rsidRPr="005870A3" w:rsidRDefault="00AF7472" w:rsidP="00AF7472">
      <w:pPr>
        <w:pStyle w:val="ActHead5"/>
      </w:pPr>
      <w:bookmarkStart w:id="32" w:name="_Toc162437429"/>
      <w:r w:rsidRPr="0067633A">
        <w:rPr>
          <w:rStyle w:val="CharSectno"/>
        </w:rPr>
        <w:t>268BP</w:t>
      </w:r>
      <w:r w:rsidRPr="005870A3">
        <w:t xml:space="preserve">  Officer may apply to magistrate or tribunal member for a further period</w:t>
      </w:r>
      <w:bookmarkEnd w:id="32"/>
    </w:p>
    <w:p w:rsidR="00AF7472" w:rsidRPr="005870A3" w:rsidRDefault="00AF7472" w:rsidP="00AF7472">
      <w:pPr>
        <w:pStyle w:val="subsection"/>
      </w:pPr>
      <w:r w:rsidRPr="005870A3">
        <w:tab/>
        <w:t>(1)</w:t>
      </w:r>
      <w:r w:rsidRPr="005870A3">
        <w:tab/>
        <w:t>An authorised officer given a document under this Subdivision, or another officer who is currently retaining such a document, may apply to a magistrate or tribunal member for an order that the officer may retain the document for a further period.</w:t>
      </w:r>
    </w:p>
    <w:p w:rsidR="00AF7472" w:rsidRPr="005870A3" w:rsidRDefault="00AF7472" w:rsidP="00AF7472">
      <w:pPr>
        <w:pStyle w:val="subsection"/>
      </w:pPr>
      <w:r w:rsidRPr="005870A3">
        <w:tab/>
        <w:t>(2)</w:t>
      </w:r>
      <w:r w:rsidRPr="005870A3">
        <w:tab/>
        <w:t>The application must be made before the end of:</w:t>
      </w:r>
    </w:p>
    <w:p w:rsidR="00AF7472" w:rsidRPr="005870A3" w:rsidRDefault="00AF7472" w:rsidP="00AF7472">
      <w:pPr>
        <w:pStyle w:val="paragraph"/>
      </w:pPr>
      <w:r w:rsidRPr="005870A3">
        <w:tab/>
        <w:t>(a)</w:t>
      </w:r>
      <w:r w:rsidRPr="005870A3">
        <w:tab/>
        <w:t>60 days after the document was given to the authorised officer; or</w:t>
      </w:r>
    </w:p>
    <w:p w:rsidR="00AF7472" w:rsidRPr="005870A3" w:rsidRDefault="00AF7472" w:rsidP="00AF7472">
      <w:pPr>
        <w:pStyle w:val="paragraph"/>
      </w:pPr>
      <w:r w:rsidRPr="005870A3">
        <w:tab/>
        <w:t>(b)</w:t>
      </w:r>
      <w:r w:rsidRPr="005870A3">
        <w:tab/>
        <w:t>a period previously specified in an order of a magistrate or tribunal member under section</w:t>
      </w:r>
      <w:r w:rsidR="00353D6E" w:rsidRPr="005870A3">
        <w:t> </w:t>
      </w:r>
      <w:r w:rsidRPr="005870A3">
        <w:t>268BQ.</w:t>
      </w:r>
    </w:p>
    <w:p w:rsidR="00AF7472" w:rsidRPr="005870A3" w:rsidRDefault="00AF7472" w:rsidP="00AF7472">
      <w:pPr>
        <w:pStyle w:val="subsection"/>
      </w:pPr>
      <w:r w:rsidRPr="005870A3">
        <w:tab/>
        <w:t>(3)</w:t>
      </w:r>
      <w:r w:rsidRPr="005870A3">
        <w:tab/>
        <w:t>Before making the application, the officer must:</w:t>
      </w:r>
    </w:p>
    <w:p w:rsidR="00AF7472" w:rsidRPr="005870A3" w:rsidRDefault="00AF7472" w:rsidP="00AF7472">
      <w:pPr>
        <w:pStyle w:val="paragraph"/>
      </w:pPr>
      <w:r w:rsidRPr="005870A3">
        <w:tab/>
        <w:t>(a)</w:t>
      </w:r>
      <w:r w:rsidRPr="005870A3">
        <w:tab/>
        <w:t>take reasonable steps to discover which persons’ interests would be affected by the retention of the document; and</w:t>
      </w:r>
    </w:p>
    <w:p w:rsidR="00AF7472" w:rsidRPr="005870A3" w:rsidRDefault="00AF7472" w:rsidP="00AF7472">
      <w:pPr>
        <w:pStyle w:val="paragraph"/>
      </w:pPr>
      <w:r w:rsidRPr="005870A3">
        <w:tab/>
        <w:t>(b)</w:t>
      </w:r>
      <w:r w:rsidRPr="005870A3">
        <w:tab/>
        <w:t>if it is practicable to do so, notify each person who the officer believes to be such a person of the proposed application.</w:t>
      </w:r>
    </w:p>
    <w:p w:rsidR="00AF7472" w:rsidRPr="005870A3" w:rsidRDefault="00AF7472" w:rsidP="00AF7472">
      <w:pPr>
        <w:pStyle w:val="ActHead5"/>
      </w:pPr>
      <w:bookmarkStart w:id="33" w:name="_Toc162437430"/>
      <w:r w:rsidRPr="0067633A">
        <w:rPr>
          <w:rStyle w:val="CharSectno"/>
        </w:rPr>
        <w:t>268BQ</w:t>
      </w:r>
      <w:r w:rsidRPr="005870A3">
        <w:t xml:space="preserve">  Magistrate or tribunal member may order retention for further period</w:t>
      </w:r>
      <w:bookmarkEnd w:id="33"/>
    </w:p>
    <w:p w:rsidR="00AF7472" w:rsidRPr="005870A3" w:rsidRDefault="00AF7472" w:rsidP="00AF7472">
      <w:pPr>
        <w:pStyle w:val="subsection"/>
      </w:pPr>
      <w:r w:rsidRPr="005870A3">
        <w:tab/>
        <w:t>(1)</w:t>
      </w:r>
      <w:r w:rsidRPr="005870A3">
        <w:tab/>
        <w:t>The magistrate or tribunal member may order that the officer who made the application under section</w:t>
      </w:r>
      <w:r w:rsidR="00353D6E" w:rsidRPr="005870A3">
        <w:t> </w:t>
      </w:r>
      <w:r w:rsidRPr="005870A3">
        <w:t>268BP may retain the document if the magistrate or tribunal member is satisfied that it is necessary for the officer to retain it:</w:t>
      </w:r>
    </w:p>
    <w:p w:rsidR="00AF7472" w:rsidRPr="005870A3" w:rsidRDefault="00AF7472" w:rsidP="00AF7472">
      <w:pPr>
        <w:pStyle w:val="paragraph"/>
      </w:pPr>
      <w:r w:rsidRPr="005870A3">
        <w:tab/>
        <w:t>(a)</w:t>
      </w:r>
      <w:r w:rsidRPr="005870A3">
        <w:tab/>
        <w:t>for the purposes of this Act; or</w:t>
      </w:r>
    </w:p>
    <w:p w:rsidR="00AF7472" w:rsidRPr="005870A3" w:rsidRDefault="00AF7472" w:rsidP="00AF7472">
      <w:pPr>
        <w:pStyle w:val="paragraph"/>
      </w:pPr>
      <w:r w:rsidRPr="005870A3">
        <w:tab/>
        <w:t>(b)</w:t>
      </w:r>
      <w:r w:rsidRPr="005870A3">
        <w:tab/>
        <w:t>for the purposes of an investigation as to whether an offence has been committed; or</w:t>
      </w:r>
    </w:p>
    <w:p w:rsidR="00AF7472" w:rsidRPr="005870A3" w:rsidRDefault="00AF7472" w:rsidP="00AF7472">
      <w:pPr>
        <w:pStyle w:val="paragraph"/>
      </w:pPr>
      <w:r w:rsidRPr="005870A3">
        <w:tab/>
        <w:t>(c)</w:t>
      </w:r>
      <w:r w:rsidRPr="005870A3">
        <w:tab/>
        <w:t>to enable evidence of an offence to be secured for the purposes of a prosecution.</w:t>
      </w:r>
    </w:p>
    <w:p w:rsidR="00AF7472" w:rsidRPr="005870A3" w:rsidRDefault="00AF7472" w:rsidP="00AF7472">
      <w:pPr>
        <w:pStyle w:val="subsection"/>
      </w:pPr>
      <w:r w:rsidRPr="005870A3">
        <w:lastRenderedPageBreak/>
        <w:tab/>
        <w:t>(2)</w:t>
      </w:r>
      <w:r w:rsidRPr="005870A3">
        <w:tab/>
        <w:t>The order must specify the period for which the officer may retain the document.</w:t>
      </w:r>
    </w:p>
    <w:p w:rsidR="00AF7472" w:rsidRPr="005870A3" w:rsidRDefault="006E11D5" w:rsidP="00AF7472">
      <w:pPr>
        <w:pStyle w:val="ActHead4"/>
      </w:pPr>
      <w:bookmarkStart w:id="34" w:name="_Toc162437431"/>
      <w:r w:rsidRPr="0067633A">
        <w:rPr>
          <w:rStyle w:val="CharSubdNo"/>
        </w:rPr>
        <w:t>Subdivision</w:t>
      </w:r>
      <w:r w:rsidR="005349A9" w:rsidRPr="0067633A">
        <w:rPr>
          <w:rStyle w:val="CharSubdNo"/>
        </w:rPr>
        <w:t xml:space="preserve"> </w:t>
      </w:r>
      <w:r w:rsidR="00AF7472" w:rsidRPr="0067633A">
        <w:rPr>
          <w:rStyle w:val="CharSubdNo"/>
        </w:rPr>
        <w:t>C</w:t>
      </w:r>
      <w:r w:rsidR="00AF7472" w:rsidRPr="005870A3">
        <w:t>—</w:t>
      </w:r>
      <w:r w:rsidR="00AF7472" w:rsidRPr="0067633A">
        <w:rPr>
          <w:rStyle w:val="CharSubdText"/>
        </w:rPr>
        <w:t>Searching education providers’ premises</w:t>
      </w:r>
      <w:bookmarkEnd w:id="34"/>
    </w:p>
    <w:p w:rsidR="00AF7472" w:rsidRPr="005870A3" w:rsidRDefault="00AF7472" w:rsidP="00AF7472">
      <w:pPr>
        <w:pStyle w:val="ActHead5"/>
      </w:pPr>
      <w:bookmarkStart w:id="35" w:name="_Toc162437432"/>
      <w:r w:rsidRPr="0067633A">
        <w:rPr>
          <w:rStyle w:val="CharSectno"/>
        </w:rPr>
        <w:t>268CA</w:t>
      </w:r>
      <w:r w:rsidRPr="005870A3">
        <w:t xml:space="preserve">  Authorised officer may enter premises for a visa monitoring purpose</w:t>
      </w:r>
      <w:bookmarkEnd w:id="35"/>
    </w:p>
    <w:p w:rsidR="00AF7472" w:rsidRPr="005870A3" w:rsidRDefault="00AF7472" w:rsidP="00AF7472">
      <w:pPr>
        <w:pStyle w:val="subsection"/>
      </w:pPr>
      <w:r w:rsidRPr="005870A3">
        <w:tab/>
        <w:t>(1)</w:t>
      </w:r>
      <w:r w:rsidRPr="005870A3">
        <w:tab/>
        <w:t>An authorised officer may for a visa monitoring purpose:</w:t>
      </w:r>
    </w:p>
    <w:p w:rsidR="00AF7472" w:rsidRPr="005870A3" w:rsidRDefault="00AF7472" w:rsidP="00AF7472">
      <w:pPr>
        <w:pStyle w:val="paragraph"/>
      </w:pPr>
      <w:r w:rsidRPr="005870A3">
        <w:tab/>
        <w:t>(a)</w:t>
      </w:r>
      <w:r w:rsidRPr="005870A3">
        <w:tab/>
        <w:t>enter any premises:</w:t>
      </w:r>
    </w:p>
    <w:p w:rsidR="00AF7472" w:rsidRPr="005870A3" w:rsidRDefault="00AF7472" w:rsidP="00AF7472">
      <w:pPr>
        <w:pStyle w:val="paragraphsub"/>
      </w:pPr>
      <w:r w:rsidRPr="005870A3">
        <w:tab/>
        <w:t>(i)</w:t>
      </w:r>
      <w:r w:rsidRPr="005870A3">
        <w:tab/>
        <w:t>occupied by an education provider for the purposes of providing courses of education or of training; or</w:t>
      </w:r>
    </w:p>
    <w:p w:rsidR="00AF7472" w:rsidRPr="005870A3" w:rsidRDefault="00AF7472" w:rsidP="00AF7472">
      <w:pPr>
        <w:pStyle w:val="paragraphsub"/>
        <w:keepLines/>
      </w:pPr>
      <w:r w:rsidRPr="005870A3">
        <w:tab/>
        <w:t>(ii)</w:t>
      </w:r>
      <w:r w:rsidRPr="005870A3">
        <w:tab/>
        <w:t>at which it is reasonable to believe there might be a thing belonging to or possessed by an education provider, or an activity conducted by or with the consent of the provider, that is relevant to a visa monitoring purpose (whether or not those premises are occupied by the provider); and</w:t>
      </w:r>
    </w:p>
    <w:p w:rsidR="00AF7472" w:rsidRPr="005870A3" w:rsidRDefault="00AF7472" w:rsidP="00AF7472">
      <w:pPr>
        <w:pStyle w:val="paragraph"/>
      </w:pPr>
      <w:r w:rsidRPr="005870A3">
        <w:tab/>
        <w:t>(b)</w:t>
      </w:r>
      <w:r w:rsidRPr="005870A3">
        <w:tab/>
        <w:t>exercise the monitoring powers set out in section</w:t>
      </w:r>
      <w:r w:rsidR="00353D6E" w:rsidRPr="005870A3">
        <w:t> </w:t>
      </w:r>
      <w:r w:rsidRPr="005870A3">
        <w:t>268CI.</w:t>
      </w:r>
    </w:p>
    <w:p w:rsidR="00AF7472" w:rsidRPr="005870A3" w:rsidRDefault="00AF7472" w:rsidP="00AF7472">
      <w:pPr>
        <w:pStyle w:val="subsection"/>
      </w:pPr>
      <w:r w:rsidRPr="005870A3">
        <w:tab/>
        <w:t>(2)</w:t>
      </w:r>
      <w:r w:rsidRPr="005870A3">
        <w:tab/>
        <w:t xml:space="preserve">An authorised officer is not authorised to enter premises under </w:t>
      </w:r>
      <w:r w:rsidR="00353D6E" w:rsidRPr="005870A3">
        <w:t>subsection (</w:t>
      </w:r>
      <w:r w:rsidRPr="005870A3">
        <w:t>1) unless:</w:t>
      </w:r>
    </w:p>
    <w:p w:rsidR="00AF7472" w:rsidRPr="005870A3" w:rsidRDefault="00AF7472" w:rsidP="00AF7472">
      <w:pPr>
        <w:pStyle w:val="paragraph"/>
      </w:pPr>
      <w:r w:rsidRPr="005870A3">
        <w:tab/>
        <w:t>(a)</w:t>
      </w:r>
      <w:r w:rsidRPr="005870A3">
        <w:tab/>
        <w:t>the occupier of the premises has consented to the entry and the officer has shown his or her identity card if requested by the occupier; or</w:t>
      </w:r>
    </w:p>
    <w:p w:rsidR="00AF7472" w:rsidRPr="005870A3" w:rsidRDefault="00AF7472" w:rsidP="009C54ED">
      <w:pPr>
        <w:pStyle w:val="noteToPara"/>
      </w:pPr>
      <w:r w:rsidRPr="005870A3">
        <w:t>Note:</w:t>
      </w:r>
      <w:r w:rsidRPr="005870A3">
        <w:tab/>
        <w:t>Section</w:t>
      </w:r>
      <w:r w:rsidR="00353D6E" w:rsidRPr="005870A3">
        <w:t> </w:t>
      </w:r>
      <w:r w:rsidRPr="005870A3">
        <w:t>268CC sets out the requirements for obtaining the occupier’s consent.</w:t>
      </w:r>
    </w:p>
    <w:p w:rsidR="00AF7472" w:rsidRPr="005870A3" w:rsidRDefault="00AF7472" w:rsidP="00AF7472">
      <w:pPr>
        <w:pStyle w:val="paragraph"/>
      </w:pPr>
      <w:r w:rsidRPr="005870A3">
        <w:tab/>
        <w:t>(b)</w:t>
      </w:r>
      <w:r w:rsidRPr="005870A3">
        <w:tab/>
        <w:t>the entry is made under a monitoring warrant.</w:t>
      </w:r>
    </w:p>
    <w:p w:rsidR="00AF7472" w:rsidRPr="005870A3" w:rsidRDefault="00AF7472" w:rsidP="009C54ED">
      <w:pPr>
        <w:pStyle w:val="noteToPara"/>
      </w:pPr>
      <w:r w:rsidRPr="005870A3">
        <w:t>Note:</w:t>
      </w:r>
      <w:r w:rsidRPr="005870A3">
        <w:tab/>
        <w:t>Monitoring warrants are issued under section</w:t>
      </w:r>
      <w:r w:rsidR="00353D6E" w:rsidRPr="005870A3">
        <w:t> </w:t>
      </w:r>
      <w:r w:rsidRPr="005870A3">
        <w:t>268CE or 268CZD.</w:t>
      </w:r>
    </w:p>
    <w:p w:rsidR="00AF7472" w:rsidRPr="005870A3" w:rsidRDefault="00AF7472" w:rsidP="00AF7472">
      <w:pPr>
        <w:pStyle w:val="subsection"/>
      </w:pPr>
      <w:r w:rsidRPr="005870A3">
        <w:tab/>
        <w:t>(3)</w:t>
      </w:r>
      <w:r w:rsidRPr="005870A3">
        <w:tab/>
        <w:t xml:space="preserve">The powers in this </w:t>
      </w:r>
      <w:r w:rsidR="006E11D5" w:rsidRPr="005870A3">
        <w:t>Subdivision</w:t>
      </w:r>
      <w:r w:rsidR="005349A9" w:rsidRPr="005870A3">
        <w:t xml:space="preserve"> </w:t>
      </w:r>
      <w:r w:rsidRPr="005870A3">
        <w:t>may be exercised even if any relevant student visa is no longer in effect or the holder of any such visa is no longer enrolled in a course provided by the education provider.</w:t>
      </w:r>
    </w:p>
    <w:p w:rsidR="00AF7472" w:rsidRPr="005870A3" w:rsidRDefault="00AF7472" w:rsidP="00AF7472">
      <w:pPr>
        <w:pStyle w:val="ActHead5"/>
      </w:pPr>
      <w:bookmarkStart w:id="36" w:name="_Toc162437433"/>
      <w:r w:rsidRPr="0067633A">
        <w:rPr>
          <w:rStyle w:val="CharSectno"/>
        </w:rPr>
        <w:lastRenderedPageBreak/>
        <w:t>268CB</w:t>
      </w:r>
      <w:r w:rsidRPr="005870A3">
        <w:t xml:space="preserve">  Being on premises with consent</w:t>
      </w:r>
      <w:bookmarkEnd w:id="36"/>
    </w:p>
    <w:p w:rsidR="00AF7472" w:rsidRPr="005870A3" w:rsidRDefault="00AF7472" w:rsidP="00AF7472">
      <w:pPr>
        <w:pStyle w:val="subsection"/>
      </w:pPr>
      <w:r w:rsidRPr="005870A3">
        <w:tab/>
        <w:t>(1)</w:t>
      </w:r>
      <w:r w:rsidRPr="005870A3">
        <w:tab/>
        <w:t>An authorised officer may enter premises under section</w:t>
      </w:r>
      <w:r w:rsidR="00353D6E" w:rsidRPr="005870A3">
        <w:t> </w:t>
      </w:r>
      <w:r w:rsidRPr="005870A3">
        <w:t>268CA with the consent of the occupier of the premises at any reasonable time of the day or night.</w:t>
      </w:r>
    </w:p>
    <w:p w:rsidR="00AF7472" w:rsidRPr="005870A3" w:rsidRDefault="00AF7472" w:rsidP="00AF7472">
      <w:pPr>
        <w:pStyle w:val="subsection"/>
      </w:pPr>
      <w:r w:rsidRPr="005870A3">
        <w:tab/>
        <w:t>(2)</w:t>
      </w:r>
      <w:r w:rsidRPr="005870A3">
        <w:tab/>
        <w:t>However, the authorised officer must leave the premises if the occupier asks the officer to do so.</w:t>
      </w:r>
    </w:p>
    <w:p w:rsidR="00AF7472" w:rsidRPr="005870A3" w:rsidRDefault="00AF7472" w:rsidP="00AF7472">
      <w:pPr>
        <w:pStyle w:val="ActHead5"/>
      </w:pPr>
      <w:bookmarkStart w:id="37" w:name="_Toc162437434"/>
      <w:r w:rsidRPr="0067633A">
        <w:rPr>
          <w:rStyle w:val="CharSectno"/>
        </w:rPr>
        <w:t>268CC</w:t>
      </w:r>
      <w:r w:rsidRPr="005870A3">
        <w:t xml:space="preserve">  Consent</w:t>
      </w:r>
      <w:bookmarkEnd w:id="37"/>
    </w:p>
    <w:p w:rsidR="00AF7472" w:rsidRPr="005870A3" w:rsidRDefault="00AF7472" w:rsidP="00AF7472">
      <w:pPr>
        <w:pStyle w:val="subsection"/>
        <w:rPr>
          <w:kern w:val="28"/>
        </w:rPr>
      </w:pPr>
      <w:r w:rsidRPr="005870A3">
        <w:rPr>
          <w:kern w:val="28"/>
        </w:rPr>
        <w:tab/>
        <w:t>(1)</w:t>
      </w:r>
      <w:r w:rsidRPr="005870A3">
        <w:rPr>
          <w:kern w:val="28"/>
        </w:rPr>
        <w:tab/>
        <w:t>Before obtaining the consent of a person for the purposes of paragraph</w:t>
      </w:r>
      <w:r w:rsidR="00353D6E" w:rsidRPr="005870A3">
        <w:rPr>
          <w:kern w:val="28"/>
        </w:rPr>
        <w:t> </w:t>
      </w:r>
      <w:r w:rsidRPr="005870A3">
        <w:rPr>
          <w:kern w:val="28"/>
        </w:rPr>
        <w:t>268CA(2)(a), the authorised officer must inform the person that he or she may refuse consent.</w:t>
      </w:r>
    </w:p>
    <w:p w:rsidR="00AF7472" w:rsidRPr="005870A3" w:rsidRDefault="00AF7472" w:rsidP="00AF7472">
      <w:pPr>
        <w:pStyle w:val="subsection"/>
        <w:rPr>
          <w:kern w:val="28"/>
        </w:rPr>
      </w:pPr>
      <w:r w:rsidRPr="005870A3">
        <w:rPr>
          <w:kern w:val="28"/>
        </w:rPr>
        <w:tab/>
        <w:t>(2)</w:t>
      </w:r>
      <w:r w:rsidRPr="005870A3">
        <w:rPr>
          <w:kern w:val="28"/>
        </w:rPr>
        <w:tab/>
        <w:t>An entry of an authorised officer with the consent of a person is not lawful unless the person voluntarily consents to the entry.</w:t>
      </w:r>
    </w:p>
    <w:p w:rsidR="00AF7472" w:rsidRPr="005870A3" w:rsidRDefault="00AF7472" w:rsidP="00AF7472">
      <w:pPr>
        <w:pStyle w:val="ActHead5"/>
      </w:pPr>
      <w:bookmarkStart w:id="38" w:name="_Toc162437435"/>
      <w:r w:rsidRPr="0067633A">
        <w:rPr>
          <w:rStyle w:val="CharSectno"/>
        </w:rPr>
        <w:t>268CD</w:t>
      </w:r>
      <w:r w:rsidRPr="005870A3">
        <w:t xml:space="preserve">  Authorised officer may apply for monitoring warrant</w:t>
      </w:r>
      <w:bookmarkEnd w:id="38"/>
    </w:p>
    <w:p w:rsidR="00AF7472" w:rsidRPr="005870A3" w:rsidRDefault="00AF7472" w:rsidP="00AF7472">
      <w:pPr>
        <w:pStyle w:val="subsection"/>
      </w:pPr>
      <w:r w:rsidRPr="005870A3">
        <w:tab/>
        <w:t>(1)</w:t>
      </w:r>
      <w:r w:rsidRPr="005870A3">
        <w:rPr>
          <w:kern w:val="28"/>
        </w:rPr>
        <w:tab/>
        <w:t>An authorised officer may apply to a magistrate or tribunal member for a monitoring warrant in relation to premises mentioned in subsection</w:t>
      </w:r>
      <w:r w:rsidR="00353D6E" w:rsidRPr="005870A3">
        <w:rPr>
          <w:kern w:val="28"/>
        </w:rPr>
        <w:t> </w:t>
      </w:r>
      <w:r w:rsidRPr="005870A3">
        <w:rPr>
          <w:kern w:val="28"/>
        </w:rPr>
        <w:t>268CA(1)</w:t>
      </w:r>
      <w:r w:rsidRPr="005870A3">
        <w:t>.</w:t>
      </w:r>
    </w:p>
    <w:p w:rsidR="00AF7472" w:rsidRPr="005870A3" w:rsidRDefault="00AF7472" w:rsidP="00AF7472">
      <w:pPr>
        <w:pStyle w:val="notetext"/>
        <w:rPr>
          <w:kern w:val="28"/>
        </w:rPr>
      </w:pPr>
      <w:r w:rsidRPr="005870A3">
        <w:rPr>
          <w:kern w:val="28"/>
        </w:rPr>
        <w:t>Note:</w:t>
      </w:r>
      <w:r w:rsidRPr="005870A3">
        <w:rPr>
          <w:kern w:val="28"/>
        </w:rPr>
        <w:tab/>
        <w:t>Monitoring warrants may also be obtained by telephone, fax or other electronic means in urgent circumstances: see section</w:t>
      </w:r>
      <w:r w:rsidR="00353D6E" w:rsidRPr="005870A3">
        <w:rPr>
          <w:kern w:val="28"/>
        </w:rPr>
        <w:t> </w:t>
      </w:r>
      <w:r w:rsidRPr="005870A3">
        <w:rPr>
          <w:kern w:val="28"/>
        </w:rPr>
        <w:t>268CZD.</w:t>
      </w:r>
    </w:p>
    <w:p w:rsidR="00AF7472" w:rsidRPr="005870A3" w:rsidRDefault="00AF7472" w:rsidP="00AF7472">
      <w:pPr>
        <w:pStyle w:val="subsection"/>
      </w:pPr>
      <w:r w:rsidRPr="005870A3">
        <w:tab/>
        <w:t>(2)</w:t>
      </w:r>
      <w:r w:rsidRPr="005870A3">
        <w:tab/>
        <w:t>The officer must give the magistrate or tribunal member an information on oath or affirmation that sets out the grounds for seeking the warrant.</w:t>
      </w:r>
    </w:p>
    <w:p w:rsidR="00AF7472" w:rsidRPr="005870A3" w:rsidRDefault="00AF7472" w:rsidP="00AF7472">
      <w:pPr>
        <w:pStyle w:val="ActHead5"/>
      </w:pPr>
      <w:bookmarkStart w:id="39" w:name="_Toc162437436"/>
      <w:r w:rsidRPr="0067633A">
        <w:rPr>
          <w:rStyle w:val="CharSectno"/>
        </w:rPr>
        <w:t>268CE</w:t>
      </w:r>
      <w:r w:rsidRPr="005870A3">
        <w:t xml:space="preserve">  Magistrate or tribunal member may issue monitoring warrant</w:t>
      </w:r>
      <w:bookmarkEnd w:id="39"/>
    </w:p>
    <w:p w:rsidR="00AF7472" w:rsidRPr="005870A3" w:rsidRDefault="00AF7472" w:rsidP="00AF7472">
      <w:pPr>
        <w:pStyle w:val="subsection"/>
        <w:rPr>
          <w:kern w:val="28"/>
        </w:rPr>
      </w:pPr>
      <w:r w:rsidRPr="005870A3">
        <w:rPr>
          <w:kern w:val="28"/>
        </w:rPr>
        <w:tab/>
      </w:r>
      <w:r w:rsidRPr="005870A3">
        <w:rPr>
          <w:kern w:val="28"/>
        </w:rPr>
        <w:tab/>
        <w:t>The magistrate or tribunal member may issue a monitoring warrant if he or she is satisfied that it is reasonably necessary that one or more authorised officers have access to the premises mentioned in subsection</w:t>
      </w:r>
      <w:r w:rsidR="00353D6E" w:rsidRPr="005870A3">
        <w:rPr>
          <w:kern w:val="28"/>
        </w:rPr>
        <w:t> </w:t>
      </w:r>
      <w:r w:rsidRPr="005870A3">
        <w:rPr>
          <w:kern w:val="28"/>
        </w:rPr>
        <w:t>268CA(1) for a visa monitoring purpose</w:t>
      </w:r>
      <w:r w:rsidRPr="005870A3">
        <w:t>.</w:t>
      </w:r>
    </w:p>
    <w:p w:rsidR="00AF7472" w:rsidRPr="005870A3" w:rsidRDefault="00AF7472" w:rsidP="00AF7472">
      <w:pPr>
        <w:pStyle w:val="ActHead5"/>
      </w:pPr>
      <w:bookmarkStart w:id="40" w:name="_Toc162437437"/>
      <w:r w:rsidRPr="0067633A">
        <w:rPr>
          <w:rStyle w:val="CharSectno"/>
        </w:rPr>
        <w:lastRenderedPageBreak/>
        <w:t>268CF</w:t>
      </w:r>
      <w:r w:rsidRPr="005870A3">
        <w:t xml:space="preserve">  Magistrate or tribunal member may require more information</w:t>
      </w:r>
      <w:bookmarkEnd w:id="40"/>
    </w:p>
    <w:p w:rsidR="00AF7472" w:rsidRPr="005870A3" w:rsidRDefault="00AF7472" w:rsidP="00AF7472">
      <w:pPr>
        <w:pStyle w:val="subsection"/>
        <w:rPr>
          <w:kern w:val="28"/>
        </w:rPr>
      </w:pPr>
      <w:r w:rsidRPr="005870A3">
        <w:rPr>
          <w:kern w:val="28"/>
        </w:rPr>
        <w:tab/>
        <w:t>(1)</w:t>
      </w:r>
      <w:r w:rsidRPr="005870A3">
        <w:rPr>
          <w:kern w:val="28"/>
        </w:rPr>
        <w:tab/>
        <w:t>The magistrate or tribunal member may require an authorised officer or other person to give the magistrate or tribunal member further information on oath or affirmation concerning the grounds on which the monitoring warrant is being sought before issuing it.</w:t>
      </w:r>
    </w:p>
    <w:p w:rsidR="00AF7472" w:rsidRPr="005870A3" w:rsidRDefault="00AF7472" w:rsidP="00AF7472">
      <w:pPr>
        <w:pStyle w:val="subsection"/>
        <w:rPr>
          <w:kern w:val="28"/>
        </w:rPr>
      </w:pPr>
      <w:r w:rsidRPr="005870A3">
        <w:rPr>
          <w:kern w:val="28"/>
        </w:rPr>
        <w:tab/>
        <w:t>(2)</w:t>
      </w:r>
      <w:r w:rsidRPr="005870A3">
        <w:rPr>
          <w:kern w:val="28"/>
        </w:rPr>
        <w:tab/>
        <w:t>The information may be given either orally or by affidavit.</w:t>
      </w:r>
    </w:p>
    <w:p w:rsidR="00AF7472" w:rsidRPr="005870A3" w:rsidRDefault="00AF7472" w:rsidP="00AF7472">
      <w:pPr>
        <w:pStyle w:val="subsection"/>
        <w:rPr>
          <w:kern w:val="28"/>
        </w:rPr>
      </w:pPr>
      <w:r w:rsidRPr="005870A3">
        <w:rPr>
          <w:kern w:val="28"/>
        </w:rPr>
        <w:tab/>
        <w:t>(3)</w:t>
      </w:r>
      <w:r w:rsidRPr="005870A3">
        <w:rPr>
          <w:kern w:val="28"/>
        </w:rPr>
        <w:tab/>
        <w:t>The magistrate or tribunal member must not issue the warrant until the officer or other person has given the required information.</w:t>
      </w:r>
    </w:p>
    <w:p w:rsidR="00AF7472" w:rsidRPr="005870A3" w:rsidRDefault="00AF7472" w:rsidP="00AF7472">
      <w:pPr>
        <w:pStyle w:val="ActHead5"/>
      </w:pPr>
      <w:bookmarkStart w:id="41" w:name="_Toc162437438"/>
      <w:r w:rsidRPr="0067633A">
        <w:rPr>
          <w:rStyle w:val="CharSectno"/>
        </w:rPr>
        <w:t>268CG</w:t>
      </w:r>
      <w:r w:rsidRPr="005870A3">
        <w:t xml:space="preserve">  Contents of monitoring warrant</w:t>
      </w:r>
      <w:bookmarkEnd w:id="41"/>
    </w:p>
    <w:p w:rsidR="00AF7472" w:rsidRPr="005870A3" w:rsidRDefault="00AF7472" w:rsidP="00AF7472">
      <w:pPr>
        <w:pStyle w:val="subsection"/>
        <w:rPr>
          <w:kern w:val="28"/>
        </w:rPr>
      </w:pPr>
      <w:r w:rsidRPr="005870A3">
        <w:rPr>
          <w:kern w:val="28"/>
        </w:rPr>
        <w:tab/>
        <w:t>(1)</w:t>
      </w:r>
      <w:r w:rsidRPr="005870A3">
        <w:rPr>
          <w:kern w:val="28"/>
        </w:rPr>
        <w:tab/>
        <w:t>A monitoring warrant must:</w:t>
      </w:r>
    </w:p>
    <w:p w:rsidR="00AF7472" w:rsidRPr="005870A3" w:rsidRDefault="00AF7472" w:rsidP="00AF7472">
      <w:pPr>
        <w:pStyle w:val="paragraph"/>
        <w:rPr>
          <w:kern w:val="28"/>
        </w:rPr>
      </w:pPr>
      <w:r w:rsidRPr="005870A3">
        <w:rPr>
          <w:kern w:val="28"/>
        </w:rPr>
        <w:tab/>
        <w:t>(a)</w:t>
      </w:r>
      <w:r w:rsidRPr="005870A3">
        <w:rPr>
          <w:kern w:val="28"/>
        </w:rPr>
        <w:tab/>
        <w:t>authorise one or more authorised officers:</w:t>
      </w:r>
    </w:p>
    <w:p w:rsidR="00AF7472" w:rsidRPr="005870A3" w:rsidRDefault="00AF7472" w:rsidP="00AF7472">
      <w:pPr>
        <w:pStyle w:val="paragraphsub"/>
        <w:rPr>
          <w:kern w:val="28"/>
        </w:rPr>
      </w:pPr>
      <w:r w:rsidRPr="005870A3">
        <w:rPr>
          <w:kern w:val="28"/>
        </w:rPr>
        <w:tab/>
        <w:t>(i)</w:t>
      </w:r>
      <w:r w:rsidRPr="005870A3">
        <w:rPr>
          <w:kern w:val="28"/>
        </w:rPr>
        <w:tab/>
        <w:t>to enter the premises; and</w:t>
      </w:r>
    </w:p>
    <w:p w:rsidR="00AF7472" w:rsidRPr="005870A3" w:rsidRDefault="00AF7472" w:rsidP="00AF7472">
      <w:pPr>
        <w:pStyle w:val="paragraphsub"/>
        <w:rPr>
          <w:kern w:val="28"/>
        </w:rPr>
      </w:pPr>
      <w:r w:rsidRPr="005870A3">
        <w:rPr>
          <w:kern w:val="28"/>
        </w:rPr>
        <w:tab/>
        <w:t>(ii)</w:t>
      </w:r>
      <w:r w:rsidRPr="005870A3">
        <w:rPr>
          <w:kern w:val="28"/>
        </w:rPr>
        <w:tab/>
        <w:t>to exercise the powers under section</w:t>
      </w:r>
      <w:r w:rsidR="00353D6E" w:rsidRPr="005870A3">
        <w:rPr>
          <w:kern w:val="28"/>
        </w:rPr>
        <w:t> </w:t>
      </w:r>
      <w:r w:rsidRPr="005870A3">
        <w:rPr>
          <w:kern w:val="28"/>
        </w:rPr>
        <w:t>268CI in relation to the premises; and</w:t>
      </w:r>
    </w:p>
    <w:p w:rsidR="00AF7472" w:rsidRPr="005870A3" w:rsidRDefault="00AF7472" w:rsidP="00AF7472">
      <w:pPr>
        <w:pStyle w:val="paragraph"/>
        <w:rPr>
          <w:kern w:val="28"/>
        </w:rPr>
      </w:pPr>
      <w:r w:rsidRPr="005870A3">
        <w:rPr>
          <w:kern w:val="28"/>
        </w:rPr>
        <w:tab/>
        <w:t>(b)</w:t>
      </w:r>
      <w:r w:rsidRPr="005870A3">
        <w:rPr>
          <w:kern w:val="28"/>
        </w:rPr>
        <w:tab/>
        <w:t>state whether the entry is authorised at any time of the day or night or during specified hours of the day or night; and</w:t>
      </w:r>
    </w:p>
    <w:p w:rsidR="00AF7472" w:rsidRPr="005870A3" w:rsidRDefault="00AF7472" w:rsidP="00AF7472">
      <w:pPr>
        <w:pStyle w:val="paragraph"/>
        <w:rPr>
          <w:kern w:val="28"/>
        </w:rPr>
      </w:pPr>
      <w:r w:rsidRPr="005870A3">
        <w:rPr>
          <w:kern w:val="28"/>
        </w:rPr>
        <w:tab/>
        <w:t>(c)</w:t>
      </w:r>
      <w:r w:rsidRPr="005870A3">
        <w:rPr>
          <w:kern w:val="28"/>
        </w:rPr>
        <w:tab/>
        <w:t xml:space="preserve">state the day and </w:t>
      </w:r>
      <w:r w:rsidRPr="005870A3">
        <w:t>time at which it ceases to have effect (which must be no later than 7 days after it is issued)</w:t>
      </w:r>
      <w:r w:rsidRPr="005870A3">
        <w:rPr>
          <w:kern w:val="28"/>
        </w:rPr>
        <w:t>; and</w:t>
      </w:r>
    </w:p>
    <w:p w:rsidR="00AF7472" w:rsidRPr="005870A3" w:rsidRDefault="00AF7472" w:rsidP="00AF7472">
      <w:pPr>
        <w:pStyle w:val="paragraph"/>
        <w:rPr>
          <w:kern w:val="28"/>
        </w:rPr>
      </w:pPr>
      <w:r w:rsidRPr="005870A3">
        <w:rPr>
          <w:kern w:val="28"/>
        </w:rPr>
        <w:tab/>
        <w:t>(d)</w:t>
      </w:r>
      <w:r w:rsidRPr="005870A3">
        <w:rPr>
          <w:kern w:val="28"/>
        </w:rPr>
        <w:tab/>
        <w:t>state the purpose for which the warrant is issued; and</w:t>
      </w:r>
    </w:p>
    <w:p w:rsidR="00AF7472" w:rsidRPr="005870A3" w:rsidRDefault="00AF7472" w:rsidP="00AF7472">
      <w:pPr>
        <w:pStyle w:val="paragraph"/>
        <w:rPr>
          <w:kern w:val="28"/>
        </w:rPr>
      </w:pPr>
      <w:r w:rsidRPr="005870A3">
        <w:rPr>
          <w:kern w:val="28"/>
        </w:rPr>
        <w:tab/>
        <w:t>(e)</w:t>
      </w:r>
      <w:r w:rsidRPr="005870A3">
        <w:rPr>
          <w:kern w:val="28"/>
        </w:rPr>
        <w:tab/>
        <w:t>state that the warrant is issued under section</w:t>
      </w:r>
      <w:r w:rsidR="00353D6E" w:rsidRPr="005870A3">
        <w:rPr>
          <w:kern w:val="28"/>
        </w:rPr>
        <w:t> </w:t>
      </w:r>
      <w:r w:rsidRPr="005870A3">
        <w:rPr>
          <w:kern w:val="28"/>
        </w:rPr>
        <w:t>268CE.</w:t>
      </w:r>
    </w:p>
    <w:p w:rsidR="00AF7472" w:rsidRPr="005870A3" w:rsidRDefault="00AF7472" w:rsidP="00AF7472">
      <w:pPr>
        <w:pStyle w:val="subsection"/>
        <w:rPr>
          <w:kern w:val="28"/>
        </w:rPr>
      </w:pPr>
      <w:r w:rsidRPr="005870A3">
        <w:rPr>
          <w:kern w:val="28"/>
        </w:rPr>
        <w:tab/>
        <w:t>(2)</w:t>
      </w:r>
      <w:r w:rsidRPr="005870A3">
        <w:rPr>
          <w:kern w:val="28"/>
        </w:rPr>
        <w:tab/>
        <w:t>The authorised officers do not have to be named in the warrant.</w:t>
      </w:r>
    </w:p>
    <w:p w:rsidR="00AF7472" w:rsidRPr="005870A3" w:rsidRDefault="00AF7472" w:rsidP="00AF7472">
      <w:pPr>
        <w:pStyle w:val="ActHead5"/>
      </w:pPr>
      <w:bookmarkStart w:id="42" w:name="_Toc162437439"/>
      <w:r w:rsidRPr="0067633A">
        <w:rPr>
          <w:rStyle w:val="CharSectno"/>
        </w:rPr>
        <w:t>268CH</w:t>
      </w:r>
      <w:r w:rsidRPr="005870A3">
        <w:t xml:space="preserve">  Use of reasonable force and assistance</w:t>
      </w:r>
      <w:bookmarkEnd w:id="42"/>
    </w:p>
    <w:p w:rsidR="00AF7472" w:rsidRPr="005870A3" w:rsidRDefault="00AF7472" w:rsidP="00AF7472">
      <w:pPr>
        <w:pStyle w:val="subsection"/>
        <w:rPr>
          <w:kern w:val="28"/>
        </w:rPr>
      </w:pPr>
      <w:r w:rsidRPr="005870A3">
        <w:rPr>
          <w:kern w:val="28"/>
        </w:rPr>
        <w:tab/>
      </w:r>
      <w:r w:rsidRPr="005870A3">
        <w:rPr>
          <w:kern w:val="28"/>
        </w:rPr>
        <w:tab/>
        <w:t>An authorised officer may use such assistance and force as is necessary and reasonable in entering the premises under a monitoring warrant and exercising the powers under section</w:t>
      </w:r>
      <w:r w:rsidR="00353D6E" w:rsidRPr="005870A3">
        <w:rPr>
          <w:kern w:val="28"/>
        </w:rPr>
        <w:t> </w:t>
      </w:r>
      <w:r w:rsidRPr="005870A3">
        <w:rPr>
          <w:kern w:val="28"/>
        </w:rPr>
        <w:t>268CI.</w:t>
      </w:r>
    </w:p>
    <w:p w:rsidR="00AF7472" w:rsidRPr="005870A3" w:rsidRDefault="00AF7472" w:rsidP="00AF7472">
      <w:pPr>
        <w:pStyle w:val="ActHead5"/>
      </w:pPr>
      <w:bookmarkStart w:id="43" w:name="_Toc162437440"/>
      <w:r w:rsidRPr="0067633A">
        <w:rPr>
          <w:rStyle w:val="CharSectno"/>
        </w:rPr>
        <w:lastRenderedPageBreak/>
        <w:t>268CI</w:t>
      </w:r>
      <w:r w:rsidRPr="005870A3">
        <w:t xml:space="preserve">  Monitoring powers of authorised officers</w:t>
      </w:r>
      <w:bookmarkEnd w:id="43"/>
    </w:p>
    <w:p w:rsidR="00AF7472" w:rsidRPr="005870A3" w:rsidRDefault="00AF7472" w:rsidP="00AF7472">
      <w:pPr>
        <w:pStyle w:val="subsection"/>
      </w:pPr>
      <w:r w:rsidRPr="005870A3">
        <w:tab/>
        <w:t>(1)</w:t>
      </w:r>
      <w:r w:rsidRPr="005870A3">
        <w:tab/>
        <w:t xml:space="preserve">For the purposes of this Subdivision, the following are the </w:t>
      </w:r>
      <w:r w:rsidRPr="005870A3">
        <w:rPr>
          <w:b/>
          <w:i/>
        </w:rPr>
        <w:t>monitoring powers</w:t>
      </w:r>
      <w:r w:rsidRPr="005870A3">
        <w:t xml:space="preserve"> that an authorised officer may exercise in relation to premises under section</w:t>
      </w:r>
      <w:r w:rsidR="00353D6E" w:rsidRPr="005870A3">
        <w:t> </w:t>
      </w:r>
      <w:r w:rsidRPr="005870A3">
        <w:t>268CA:</w:t>
      </w:r>
    </w:p>
    <w:p w:rsidR="00AF7472" w:rsidRPr="005870A3" w:rsidRDefault="00AF7472" w:rsidP="00AF7472">
      <w:pPr>
        <w:pStyle w:val="paragraph"/>
      </w:pPr>
      <w:r w:rsidRPr="005870A3">
        <w:tab/>
        <w:t>(a)</w:t>
      </w:r>
      <w:r w:rsidRPr="005870A3">
        <w:tab/>
        <w:t>to search the premises, and any receptacle on the premises, for any thing on the premises belonging to or possessed by the education provider that might be relevant to a visa monitoring purpose;</w:t>
      </w:r>
    </w:p>
    <w:p w:rsidR="00AF7472" w:rsidRPr="005870A3" w:rsidRDefault="00AF7472" w:rsidP="00AF7472">
      <w:pPr>
        <w:pStyle w:val="paragraph"/>
      </w:pPr>
      <w:r w:rsidRPr="005870A3">
        <w:tab/>
        <w:t>(b)</w:t>
      </w:r>
      <w:r w:rsidRPr="005870A3">
        <w:tab/>
        <w:t>to examine any such thing;</w:t>
      </w:r>
    </w:p>
    <w:p w:rsidR="00AF7472" w:rsidRPr="005870A3" w:rsidRDefault="00AF7472" w:rsidP="00AF7472">
      <w:pPr>
        <w:pStyle w:val="paragraph"/>
      </w:pPr>
      <w:r w:rsidRPr="005870A3">
        <w:tab/>
        <w:t>(c)</w:t>
      </w:r>
      <w:r w:rsidRPr="005870A3">
        <w:tab/>
        <w:t>to examine any activity that is conducted on the premises by, or with the consent of, the education provider that might be relevant to a visa monitoring purpose;</w:t>
      </w:r>
    </w:p>
    <w:p w:rsidR="00AF7472" w:rsidRPr="005870A3" w:rsidRDefault="00AF7472" w:rsidP="00AF7472">
      <w:pPr>
        <w:pStyle w:val="paragraph"/>
      </w:pPr>
      <w:r w:rsidRPr="005870A3">
        <w:tab/>
        <w:t>(d)</w:t>
      </w:r>
      <w:r w:rsidRPr="005870A3">
        <w:tab/>
        <w:t>to take photographs or make video or audio recordings or sketches on the premises of any such activity or thing;</w:t>
      </w:r>
    </w:p>
    <w:p w:rsidR="00AF7472" w:rsidRPr="005870A3" w:rsidRDefault="00AF7472" w:rsidP="00AF7472">
      <w:pPr>
        <w:pStyle w:val="paragraph"/>
      </w:pPr>
      <w:r w:rsidRPr="005870A3">
        <w:tab/>
        <w:t>(e)</w:t>
      </w:r>
      <w:r w:rsidRPr="005870A3">
        <w:tab/>
        <w:t>to inspect any document on the premises belonging to or possessed by the education provider that might be relevant to a visa monitoring purpose;</w:t>
      </w:r>
    </w:p>
    <w:p w:rsidR="00AF7472" w:rsidRPr="005870A3" w:rsidRDefault="00AF7472" w:rsidP="00AF7472">
      <w:pPr>
        <w:pStyle w:val="paragraph"/>
      </w:pPr>
      <w:r w:rsidRPr="005870A3">
        <w:tab/>
        <w:t>(f)</w:t>
      </w:r>
      <w:r w:rsidRPr="005870A3">
        <w:tab/>
        <w:t>to take extracts from or make copies of any such document;</w:t>
      </w:r>
    </w:p>
    <w:p w:rsidR="00AF7472" w:rsidRPr="005870A3" w:rsidRDefault="00AF7472" w:rsidP="00AF7472">
      <w:pPr>
        <w:pStyle w:val="paragraph"/>
      </w:pPr>
      <w:r w:rsidRPr="005870A3">
        <w:tab/>
        <w:t>(g)</w:t>
      </w:r>
      <w:r w:rsidRPr="005870A3">
        <w:tab/>
        <w:t>to take onto the premises any equipment and materials that the authorised officer requires for the purpose of exercising powers in relation to the premises;</w:t>
      </w:r>
    </w:p>
    <w:p w:rsidR="00AF7472" w:rsidRPr="005870A3" w:rsidRDefault="00AF7472" w:rsidP="00AF7472">
      <w:pPr>
        <w:pStyle w:val="paragraph"/>
      </w:pPr>
      <w:r w:rsidRPr="005870A3">
        <w:tab/>
        <w:t>(h)</w:t>
      </w:r>
      <w:r w:rsidRPr="005870A3">
        <w:tab/>
        <w:t xml:space="preserve">the powers in </w:t>
      </w:r>
      <w:r w:rsidR="00353D6E" w:rsidRPr="005870A3">
        <w:t>subsections (</w:t>
      </w:r>
      <w:r w:rsidRPr="005870A3">
        <w:t>2), (3) and (5).</w:t>
      </w:r>
    </w:p>
    <w:p w:rsidR="00AF7472" w:rsidRPr="005870A3" w:rsidRDefault="00AF7472" w:rsidP="00AF7472">
      <w:pPr>
        <w:pStyle w:val="subsection"/>
      </w:pPr>
      <w:r w:rsidRPr="005870A3">
        <w:tab/>
        <w:t>(2)</w:t>
      </w:r>
      <w:r w:rsidRPr="005870A3">
        <w:tab/>
        <w:t xml:space="preserve">For the purposes of this Subdivision, the </w:t>
      </w:r>
      <w:r w:rsidRPr="005870A3">
        <w:rPr>
          <w:b/>
          <w:i/>
        </w:rPr>
        <w:t>monitoring powers</w:t>
      </w:r>
      <w:r w:rsidRPr="005870A3">
        <w:t xml:space="preserve"> include the power to operate equipment that is on the premises to see whether:</w:t>
      </w:r>
    </w:p>
    <w:p w:rsidR="00AF7472" w:rsidRPr="005870A3" w:rsidRDefault="00AF7472" w:rsidP="00AF7472">
      <w:pPr>
        <w:pStyle w:val="paragraph"/>
      </w:pPr>
      <w:r w:rsidRPr="005870A3">
        <w:tab/>
        <w:t>(a)</w:t>
      </w:r>
      <w:r w:rsidRPr="005870A3">
        <w:tab/>
        <w:t>the equipment; or</w:t>
      </w:r>
    </w:p>
    <w:p w:rsidR="00AF7472" w:rsidRPr="005870A3" w:rsidRDefault="00AF7472" w:rsidP="00AF7472">
      <w:pPr>
        <w:pStyle w:val="paragraph"/>
      </w:pPr>
      <w:r w:rsidRPr="005870A3">
        <w:tab/>
        <w:t>(b)</w:t>
      </w:r>
      <w:r w:rsidRPr="005870A3">
        <w:tab/>
        <w:t>a disk, tape or other storage device that:</w:t>
      </w:r>
    </w:p>
    <w:p w:rsidR="00AF7472" w:rsidRPr="005870A3" w:rsidRDefault="00AF7472" w:rsidP="00AF7472">
      <w:pPr>
        <w:pStyle w:val="paragraphsub"/>
      </w:pPr>
      <w:r w:rsidRPr="005870A3">
        <w:tab/>
        <w:t>(i)</w:t>
      </w:r>
      <w:r w:rsidRPr="005870A3">
        <w:tab/>
        <w:t>is on the premises; and</w:t>
      </w:r>
    </w:p>
    <w:p w:rsidR="00AF7472" w:rsidRPr="005870A3" w:rsidRDefault="00AF7472" w:rsidP="00AF7472">
      <w:pPr>
        <w:pStyle w:val="paragraphsub"/>
      </w:pPr>
      <w:r w:rsidRPr="005870A3">
        <w:tab/>
        <w:t>(ii)</w:t>
      </w:r>
      <w:r w:rsidRPr="005870A3">
        <w:tab/>
        <w:t>can be used with the equipment or is associated with it;</w:t>
      </w:r>
    </w:p>
    <w:p w:rsidR="00AF7472" w:rsidRPr="005870A3" w:rsidRDefault="00AF7472" w:rsidP="00AF7472">
      <w:pPr>
        <w:pStyle w:val="subsection2"/>
      </w:pPr>
      <w:r w:rsidRPr="005870A3">
        <w:t>contains information belonging to the education provider that is relevant to a visa monitoring purpose.</w:t>
      </w:r>
    </w:p>
    <w:p w:rsidR="00AF7472" w:rsidRPr="005870A3" w:rsidRDefault="00AF7472" w:rsidP="00AF7472">
      <w:pPr>
        <w:pStyle w:val="subsection"/>
      </w:pPr>
      <w:r w:rsidRPr="005870A3">
        <w:tab/>
        <w:t>(3)</w:t>
      </w:r>
      <w:r w:rsidRPr="005870A3">
        <w:tab/>
        <w:t xml:space="preserve">For the purposes of this Division, the </w:t>
      </w:r>
      <w:r w:rsidRPr="005870A3">
        <w:rPr>
          <w:b/>
          <w:i/>
        </w:rPr>
        <w:t>monitoring powers</w:t>
      </w:r>
      <w:r w:rsidRPr="005870A3">
        <w:t xml:space="preserve"> include the following powers in relation to information described in </w:t>
      </w:r>
      <w:r w:rsidR="00353D6E" w:rsidRPr="005870A3">
        <w:lastRenderedPageBreak/>
        <w:t>subsection (</w:t>
      </w:r>
      <w:r w:rsidRPr="005870A3">
        <w:t>2) that is found in the exercise of the power under that subsection:</w:t>
      </w:r>
    </w:p>
    <w:p w:rsidR="00AF7472" w:rsidRPr="005870A3" w:rsidRDefault="00AF7472" w:rsidP="00AF7472">
      <w:pPr>
        <w:pStyle w:val="paragraph"/>
      </w:pPr>
      <w:r w:rsidRPr="005870A3">
        <w:tab/>
        <w:t>(a)</w:t>
      </w:r>
      <w:r w:rsidRPr="005870A3">
        <w:tab/>
        <w:t>to operate facilities that are on the premises to put the information in documentary form and remove the documents so produced;</w:t>
      </w:r>
    </w:p>
    <w:p w:rsidR="00AF7472" w:rsidRPr="005870A3" w:rsidRDefault="00AF7472" w:rsidP="00AF7472">
      <w:pPr>
        <w:pStyle w:val="paragraph"/>
      </w:pPr>
      <w:r w:rsidRPr="005870A3">
        <w:tab/>
        <w:t>(b)</w:t>
      </w:r>
      <w:r w:rsidRPr="005870A3">
        <w:tab/>
        <w:t>to operate such facilities to transfer the information to a disk, tape or other storage device that:</w:t>
      </w:r>
    </w:p>
    <w:p w:rsidR="00AF7472" w:rsidRPr="005870A3" w:rsidRDefault="00AF7472" w:rsidP="00AF7472">
      <w:pPr>
        <w:pStyle w:val="paragraphsub"/>
      </w:pPr>
      <w:r w:rsidRPr="005870A3">
        <w:tab/>
        <w:t>(i)</w:t>
      </w:r>
      <w:r w:rsidRPr="005870A3">
        <w:tab/>
        <w:t>is brought to the premises for the exercise of the power; or</w:t>
      </w:r>
    </w:p>
    <w:p w:rsidR="00AF7472" w:rsidRPr="005870A3" w:rsidRDefault="00AF7472" w:rsidP="00AF7472">
      <w:pPr>
        <w:pStyle w:val="paragraphsub"/>
      </w:pPr>
      <w:r w:rsidRPr="005870A3">
        <w:tab/>
        <w:t>(ii)</w:t>
      </w:r>
      <w:r w:rsidRPr="005870A3">
        <w:tab/>
        <w:t>is on the premises and the use of which for that purpose has been agreed to in writing by the education provider or occupier (as appropriate);</w:t>
      </w:r>
    </w:p>
    <w:p w:rsidR="00AF7472" w:rsidRPr="005870A3" w:rsidRDefault="00AF7472" w:rsidP="00AF7472">
      <w:pPr>
        <w:pStyle w:val="paragraph"/>
      </w:pPr>
      <w:r w:rsidRPr="005870A3">
        <w:tab/>
        <w:t>(c)</w:t>
      </w:r>
      <w:r w:rsidRPr="005870A3">
        <w:tab/>
        <w:t xml:space="preserve">to remove from the premises a disk, tape or other storage device to which the information has been transferred in exercise of the power under </w:t>
      </w:r>
      <w:r w:rsidR="00353D6E" w:rsidRPr="005870A3">
        <w:t>paragraph (</w:t>
      </w:r>
      <w:r w:rsidRPr="005870A3">
        <w:t>b).</w:t>
      </w:r>
    </w:p>
    <w:p w:rsidR="00AF7472" w:rsidRPr="005870A3" w:rsidRDefault="00AF7472" w:rsidP="00AF7472">
      <w:pPr>
        <w:pStyle w:val="subsection"/>
      </w:pPr>
      <w:r w:rsidRPr="005870A3">
        <w:tab/>
        <w:t>(4)</w:t>
      </w:r>
      <w:r w:rsidRPr="005870A3">
        <w:tab/>
        <w:t xml:space="preserve">The powers mentioned in </w:t>
      </w:r>
      <w:r w:rsidR="00353D6E" w:rsidRPr="005870A3">
        <w:t>subsections (</w:t>
      </w:r>
      <w:r w:rsidRPr="005870A3">
        <w:t>2) and (3) must be exercised in accordance with sections</w:t>
      </w:r>
      <w:r w:rsidR="00353D6E" w:rsidRPr="005870A3">
        <w:t> </w:t>
      </w:r>
      <w:r w:rsidRPr="005870A3">
        <w:t>268CO, 268CP and 268CQ.</w:t>
      </w:r>
    </w:p>
    <w:p w:rsidR="00AF7472" w:rsidRPr="005870A3" w:rsidRDefault="00AF7472" w:rsidP="00AF7472">
      <w:pPr>
        <w:pStyle w:val="subsection"/>
      </w:pPr>
      <w:r w:rsidRPr="005870A3">
        <w:tab/>
        <w:t>(5)</w:t>
      </w:r>
      <w:r w:rsidRPr="005870A3">
        <w:tab/>
        <w:t xml:space="preserve">If an authorised officer, during a search of premises, reasonably believes that there is on the premises a thing that might afford evidence of the commission of an offence against this Act or the regulations, the </w:t>
      </w:r>
      <w:r w:rsidRPr="005870A3">
        <w:rPr>
          <w:i/>
        </w:rPr>
        <w:t>Crimes Act 1914</w:t>
      </w:r>
      <w:r w:rsidRPr="005870A3">
        <w:t xml:space="preserve"> or the </w:t>
      </w:r>
      <w:r w:rsidRPr="005870A3">
        <w:rPr>
          <w:i/>
        </w:rPr>
        <w:t>Criminal Code</w:t>
      </w:r>
      <w:r w:rsidRPr="005870A3">
        <w:t xml:space="preserve">, the </w:t>
      </w:r>
      <w:r w:rsidRPr="005870A3">
        <w:rPr>
          <w:b/>
          <w:i/>
        </w:rPr>
        <w:t>monitoring powers</w:t>
      </w:r>
      <w:r w:rsidRPr="005870A3">
        <w:t xml:space="preserve"> include securing the thing pending the obtaining of a warrant to seize it.</w:t>
      </w:r>
    </w:p>
    <w:p w:rsidR="00AF7472" w:rsidRPr="005870A3" w:rsidRDefault="00AF7472" w:rsidP="00AF7472">
      <w:pPr>
        <w:pStyle w:val="ActHead5"/>
      </w:pPr>
      <w:bookmarkStart w:id="44" w:name="_Toc162437441"/>
      <w:r w:rsidRPr="0067633A">
        <w:rPr>
          <w:rStyle w:val="CharSectno"/>
        </w:rPr>
        <w:t>268CJ</w:t>
      </w:r>
      <w:r w:rsidRPr="005870A3">
        <w:t xml:space="preserve">  Authorised officer on premises with consent may ask questions</w:t>
      </w:r>
      <w:bookmarkEnd w:id="44"/>
    </w:p>
    <w:p w:rsidR="00AF7472" w:rsidRPr="005870A3" w:rsidRDefault="00AF7472" w:rsidP="00AF7472">
      <w:pPr>
        <w:pStyle w:val="subsection"/>
        <w:rPr>
          <w:kern w:val="28"/>
        </w:rPr>
      </w:pPr>
      <w:r w:rsidRPr="005870A3">
        <w:tab/>
      </w:r>
      <w:r w:rsidRPr="005870A3">
        <w:tab/>
      </w:r>
      <w:r w:rsidRPr="005870A3">
        <w:rPr>
          <w:kern w:val="28"/>
        </w:rPr>
        <w:t>An authorised officer who is only authorised to enter premises because the occupier of the premises consented to the entry may:</w:t>
      </w:r>
    </w:p>
    <w:p w:rsidR="00AF7472" w:rsidRPr="005870A3" w:rsidRDefault="00AF7472" w:rsidP="00AF7472">
      <w:pPr>
        <w:pStyle w:val="paragraph"/>
        <w:rPr>
          <w:kern w:val="28"/>
        </w:rPr>
      </w:pPr>
      <w:r w:rsidRPr="005870A3">
        <w:rPr>
          <w:kern w:val="28"/>
        </w:rPr>
        <w:tab/>
        <w:t>(a)</w:t>
      </w:r>
      <w:r w:rsidRPr="005870A3">
        <w:rPr>
          <w:kern w:val="28"/>
        </w:rPr>
        <w:tab/>
        <w:t>ask the occupier to:</w:t>
      </w:r>
    </w:p>
    <w:p w:rsidR="00AF7472" w:rsidRPr="005870A3" w:rsidRDefault="00AF7472" w:rsidP="00AF7472">
      <w:pPr>
        <w:pStyle w:val="paragraphsub"/>
        <w:rPr>
          <w:kern w:val="28"/>
        </w:rPr>
      </w:pPr>
      <w:r w:rsidRPr="005870A3">
        <w:rPr>
          <w:kern w:val="28"/>
        </w:rPr>
        <w:tab/>
        <w:t>(i)</w:t>
      </w:r>
      <w:r w:rsidRPr="005870A3">
        <w:rPr>
          <w:kern w:val="28"/>
        </w:rPr>
        <w:tab/>
        <w:t xml:space="preserve">answer any questions that are relevant </w:t>
      </w:r>
      <w:r w:rsidRPr="005870A3">
        <w:t>to a visa monitoring purpose</w:t>
      </w:r>
      <w:r w:rsidRPr="005870A3">
        <w:rPr>
          <w:kern w:val="28"/>
        </w:rPr>
        <w:t>; and</w:t>
      </w:r>
    </w:p>
    <w:p w:rsidR="00AF7472" w:rsidRPr="005870A3" w:rsidRDefault="00AF7472" w:rsidP="00AF7472">
      <w:pPr>
        <w:pStyle w:val="paragraphsub"/>
        <w:rPr>
          <w:kern w:val="28"/>
        </w:rPr>
      </w:pPr>
      <w:r w:rsidRPr="005870A3">
        <w:rPr>
          <w:kern w:val="28"/>
        </w:rPr>
        <w:tab/>
        <w:t>(ii)</w:t>
      </w:r>
      <w:r w:rsidRPr="005870A3">
        <w:rPr>
          <w:kern w:val="28"/>
        </w:rPr>
        <w:tab/>
        <w:t xml:space="preserve">give or show the officer any document requested by the officer that is relevant </w:t>
      </w:r>
      <w:r w:rsidRPr="005870A3">
        <w:t>to the matter</w:t>
      </w:r>
      <w:r w:rsidRPr="005870A3">
        <w:rPr>
          <w:kern w:val="28"/>
        </w:rPr>
        <w:t>; or</w:t>
      </w:r>
    </w:p>
    <w:p w:rsidR="00AF7472" w:rsidRPr="005870A3" w:rsidRDefault="00AF7472" w:rsidP="00AF7472">
      <w:pPr>
        <w:pStyle w:val="paragraph"/>
        <w:rPr>
          <w:kern w:val="28"/>
        </w:rPr>
      </w:pPr>
      <w:r w:rsidRPr="005870A3">
        <w:rPr>
          <w:kern w:val="28"/>
        </w:rPr>
        <w:lastRenderedPageBreak/>
        <w:tab/>
        <w:t>(b)</w:t>
      </w:r>
      <w:r w:rsidRPr="005870A3">
        <w:rPr>
          <w:kern w:val="28"/>
        </w:rPr>
        <w:tab/>
        <w:t>ask any person on the premises to answer any questions that may facilitate the exercise of monitoring powers in relation to the premises.</w:t>
      </w:r>
    </w:p>
    <w:p w:rsidR="00AF7472" w:rsidRPr="005870A3" w:rsidRDefault="00AF7472" w:rsidP="00AF7472">
      <w:pPr>
        <w:pStyle w:val="notetext"/>
        <w:rPr>
          <w:kern w:val="28"/>
        </w:rPr>
      </w:pPr>
      <w:r w:rsidRPr="005870A3">
        <w:rPr>
          <w:kern w:val="28"/>
        </w:rPr>
        <w:t>Note:</w:t>
      </w:r>
      <w:r w:rsidRPr="005870A3">
        <w:rPr>
          <w:kern w:val="28"/>
        </w:rPr>
        <w:tab/>
        <w:t xml:space="preserve">A person could </w:t>
      </w:r>
      <w:r w:rsidR="003C6EA4" w:rsidRPr="005870A3">
        <w:rPr>
          <w:kern w:val="28"/>
        </w:rPr>
        <w:t>commit</w:t>
      </w:r>
      <w:r w:rsidRPr="005870A3">
        <w:rPr>
          <w:kern w:val="28"/>
        </w:rPr>
        <w:t xml:space="preserve"> an offence if, under this section, the person gives false or misleading information or shows a document that is false or misleading in a material particular: see sections</w:t>
      </w:r>
      <w:r w:rsidR="00353D6E" w:rsidRPr="005870A3">
        <w:rPr>
          <w:kern w:val="28"/>
        </w:rPr>
        <w:t> </w:t>
      </w:r>
      <w:r w:rsidRPr="005870A3">
        <w:rPr>
          <w:kern w:val="28"/>
        </w:rPr>
        <w:t>268CM and 268CN.</w:t>
      </w:r>
    </w:p>
    <w:p w:rsidR="00AF7472" w:rsidRPr="005870A3" w:rsidRDefault="00AF7472" w:rsidP="00AF7472">
      <w:pPr>
        <w:pStyle w:val="ActHead5"/>
      </w:pPr>
      <w:bookmarkStart w:id="45" w:name="_Toc162437442"/>
      <w:r w:rsidRPr="0067633A">
        <w:rPr>
          <w:rStyle w:val="CharSectno"/>
        </w:rPr>
        <w:t>268CK</w:t>
      </w:r>
      <w:r w:rsidRPr="005870A3">
        <w:t xml:space="preserve">  Authorised officer on premises under warrant may ask questions</w:t>
      </w:r>
      <w:bookmarkEnd w:id="45"/>
    </w:p>
    <w:p w:rsidR="00AF7472" w:rsidRPr="005870A3" w:rsidRDefault="00AF7472" w:rsidP="00AF7472">
      <w:pPr>
        <w:pStyle w:val="subsection"/>
        <w:rPr>
          <w:kern w:val="28"/>
        </w:rPr>
      </w:pPr>
      <w:r w:rsidRPr="005870A3">
        <w:tab/>
      </w:r>
      <w:r w:rsidRPr="005870A3">
        <w:tab/>
        <w:t xml:space="preserve">An </w:t>
      </w:r>
      <w:r w:rsidRPr="005870A3">
        <w:rPr>
          <w:kern w:val="28"/>
        </w:rPr>
        <w:t>authorised officer who is authorised to enter premises by a monitoring warrant may:</w:t>
      </w:r>
    </w:p>
    <w:p w:rsidR="00AF7472" w:rsidRPr="005870A3" w:rsidRDefault="00AF7472" w:rsidP="00AF7472">
      <w:pPr>
        <w:pStyle w:val="paragraph"/>
        <w:rPr>
          <w:kern w:val="28"/>
        </w:rPr>
      </w:pPr>
      <w:r w:rsidRPr="005870A3">
        <w:rPr>
          <w:kern w:val="28"/>
        </w:rPr>
        <w:tab/>
        <w:t>(a)</w:t>
      </w:r>
      <w:r w:rsidRPr="005870A3">
        <w:rPr>
          <w:kern w:val="28"/>
        </w:rPr>
        <w:tab/>
        <w:t>require the occupier of the premises to:</w:t>
      </w:r>
    </w:p>
    <w:p w:rsidR="00AF7472" w:rsidRPr="005870A3" w:rsidRDefault="00AF7472" w:rsidP="00AF7472">
      <w:pPr>
        <w:pStyle w:val="paragraphsub"/>
        <w:rPr>
          <w:kern w:val="28"/>
        </w:rPr>
      </w:pPr>
      <w:r w:rsidRPr="005870A3">
        <w:rPr>
          <w:kern w:val="28"/>
        </w:rPr>
        <w:tab/>
        <w:t>(i)</w:t>
      </w:r>
      <w:r w:rsidRPr="005870A3">
        <w:rPr>
          <w:kern w:val="28"/>
        </w:rPr>
        <w:tab/>
        <w:t xml:space="preserve">answer any questions that are relevant </w:t>
      </w:r>
      <w:r w:rsidRPr="005870A3">
        <w:t>to a visa monitoring purpose</w:t>
      </w:r>
      <w:r w:rsidRPr="005870A3">
        <w:rPr>
          <w:kern w:val="28"/>
        </w:rPr>
        <w:t>; and</w:t>
      </w:r>
    </w:p>
    <w:p w:rsidR="00AF7472" w:rsidRPr="005870A3" w:rsidRDefault="00AF7472" w:rsidP="00AF7472">
      <w:pPr>
        <w:pStyle w:val="paragraphsub"/>
        <w:rPr>
          <w:kern w:val="28"/>
        </w:rPr>
      </w:pPr>
      <w:r w:rsidRPr="005870A3">
        <w:rPr>
          <w:kern w:val="28"/>
        </w:rPr>
        <w:tab/>
        <w:t>(ii)</w:t>
      </w:r>
      <w:r w:rsidRPr="005870A3">
        <w:rPr>
          <w:kern w:val="28"/>
        </w:rPr>
        <w:tab/>
        <w:t xml:space="preserve">give or show the officer any document requested by the officer that is relevant </w:t>
      </w:r>
      <w:r w:rsidRPr="005870A3">
        <w:t>to a visa monitoring purpose</w:t>
      </w:r>
      <w:r w:rsidRPr="005870A3">
        <w:rPr>
          <w:kern w:val="28"/>
        </w:rPr>
        <w:t>; or</w:t>
      </w:r>
    </w:p>
    <w:p w:rsidR="00AF7472" w:rsidRPr="005870A3" w:rsidRDefault="00AF7472" w:rsidP="00AF7472">
      <w:pPr>
        <w:pStyle w:val="paragraph"/>
        <w:rPr>
          <w:kern w:val="28"/>
        </w:rPr>
      </w:pPr>
      <w:r w:rsidRPr="005870A3">
        <w:rPr>
          <w:kern w:val="28"/>
        </w:rPr>
        <w:tab/>
        <w:t>(b)</w:t>
      </w:r>
      <w:r w:rsidRPr="005870A3">
        <w:rPr>
          <w:kern w:val="28"/>
        </w:rPr>
        <w:tab/>
        <w:t>require any person on the premises to answer any questions that may facilitate the exercise of monitoring powers in relation to the premises.</w:t>
      </w:r>
    </w:p>
    <w:p w:rsidR="00AF7472" w:rsidRPr="005870A3" w:rsidRDefault="00AF7472" w:rsidP="00AF7472">
      <w:pPr>
        <w:pStyle w:val="notetext"/>
        <w:rPr>
          <w:kern w:val="28"/>
        </w:rPr>
      </w:pPr>
      <w:r w:rsidRPr="005870A3">
        <w:rPr>
          <w:kern w:val="28"/>
        </w:rPr>
        <w:t>Note 1:</w:t>
      </w:r>
      <w:r w:rsidRPr="005870A3">
        <w:rPr>
          <w:kern w:val="28"/>
        </w:rPr>
        <w:tab/>
        <w:t xml:space="preserve">A person could </w:t>
      </w:r>
      <w:r w:rsidR="003C6EA4" w:rsidRPr="005870A3">
        <w:rPr>
          <w:kern w:val="28"/>
        </w:rPr>
        <w:t>commit</w:t>
      </w:r>
      <w:r w:rsidRPr="005870A3">
        <w:rPr>
          <w:kern w:val="28"/>
        </w:rPr>
        <w:t xml:space="preserve"> an offence if the person fails to comply with a requirement under this section: see section</w:t>
      </w:r>
      <w:r w:rsidR="00353D6E" w:rsidRPr="005870A3">
        <w:rPr>
          <w:kern w:val="28"/>
        </w:rPr>
        <w:t> </w:t>
      </w:r>
      <w:r w:rsidRPr="005870A3">
        <w:rPr>
          <w:kern w:val="28"/>
        </w:rPr>
        <w:t>268CL.</w:t>
      </w:r>
    </w:p>
    <w:p w:rsidR="00AF7472" w:rsidRPr="005870A3" w:rsidRDefault="00AF7472" w:rsidP="00AF7472">
      <w:pPr>
        <w:pStyle w:val="notetext"/>
        <w:rPr>
          <w:kern w:val="28"/>
        </w:rPr>
      </w:pPr>
      <w:r w:rsidRPr="005870A3">
        <w:rPr>
          <w:kern w:val="28"/>
        </w:rPr>
        <w:t>Note 2:</w:t>
      </w:r>
      <w:r w:rsidRPr="005870A3">
        <w:rPr>
          <w:kern w:val="28"/>
        </w:rPr>
        <w:tab/>
        <w:t xml:space="preserve">A person could </w:t>
      </w:r>
      <w:r w:rsidR="003C6EA4" w:rsidRPr="005870A3">
        <w:rPr>
          <w:kern w:val="28"/>
        </w:rPr>
        <w:t>commit</w:t>
      </w:r>
      <w:r w:rsidRPr="005870A3">
        <w:rPr>
          <w:kern w:val="28"/>
        </w:rPr>
        <w:t xml:space="preserve"> an offence if, under this section, the person gives false or misleading information or shows a document that is false or misleading in a material particular: see sections</w:t>
      </w:r>
      <w:r w:rsidR="00353D6E" w:rsidRPr="005870A3">
        <w:rPr>
          <w:kern w:val="28"/>
        </w:rPr>
        <w:t> </w:t>
      </w:r>
      <w:r w:rsidRPr="005870A3">
        <w:rPr>
          <w:kern w:val="28"/>
        </w:rPr>
        <w:t>268CM and 268CN.</w:t>
      </w:r>
    </w:p>
    <w:p w:rsidR="00AF7472" w:rsidRPr="005870A3" w:rsidRDefault="00AF7472" w:rsidP="00AF7472">
      <w:pPr>
        <w:pStyle w:val="ActHead5"/>
      </w:pPr>
      <w:bookmarkStart w:id="46" w:name="_Toc162437443"/>
      <w:r w:rsidRPr="0067633A">
        <w:rPr>
          <w:rStyle w:val="CharSectno"/>
        </w:rPr>
        <w:t>268CL</w:t>
      </w:r>
      <w:r w:rsidRPr="005870A3">
        <w:t xml:space="preserve">  Offence: failure to answer question</w:t>
      </w:r>
      <w:bookmarkEnd w:id="46"/>
    </w:p>
    <w:p w:rsidR="00AF7472" w:rsidRPr="005870A3" w:rsidRDefault="00AF7472" w:rsidP="00AF7472">
      <w:pPr>
        <w:pStyle w:val="subsection"/>
        <w:rPr>
          <w:kern w:val="28"/>
        </w:rPr>
      </w:pPr>
      <w:r w:rsidRPr="005870A3">
        <w:rPr>
          <w:kern w:val="28"/>
        </w:rPr>
        <w:tab/>
        <w:t>(1)</w:t>
      </w:r>
      <w:r w:rsidRPr="005870A3">
        <w:rPr>
          <w:kern w:val="28"/>
        </w:rPr>
        <w:tab/>
        <w:t xml:space="preserve">A person </w:t>
      </w:r>
      <w:r w:rsidR="00924D91" w:rsidRPr="005870A3">
        <w:rPr>
          <w:kern w:val="28"/>
        </w:rPr>
        <w:t>commits</w:t>
      </w:r>
      <w:r w:rsidRPr="005870A3">
        <w:rPr>
          <w:kern w:val="28"/>
        </w:rPr>
        <w:t xml:space="preserve"> an offence if the person refuses or fails to comply with a requirement under section</w:t>
      </w:r>
      <w:r w:rsidR="00353D6E" w:rsidRPr="005870A3">
        <w:rPr>
          <w:kern w:val="28"/>
        </w:rPr>
        <w:t> </w:t>
      </w:r>
      <w:r w:rsidRPr="005870A3">
        <w:rPr>
          <w:kern w:val="28"/>
        </w:rPr>
        <w:t>268CK (</w:t>
      </w:r>
      <w:r w:rsidRPr="005870A3">
        <w:t>officer on premises under warrant may ask questions)</w:t>
      </w:r>
      <w:r w:rsidRPr="005870A3">
        <w:rPr>
          <w:kern w:val="28"/>
        </w:rPr>
        <w:t>.</w:t>
      </w:r>
    </w:p>
    <w:p w:rsidR="00AF7472" w:rsidRPr="005870A3" w:rsidRDefault="00040E61" w:rsidP="00AF7472">
      <w:pPr>
        <w:pStyle w:val="Penalty"/>
      </w:pPr>
      <w:r w:rsidRPr="005870A3">
        <w:t>Penalty</w:t>
      </w:r>
      <w:r w:rsidR="00AF7472" w:rsidRPr="005870A3">
        <w:t>:</w:t>
      </w:r>
      <w:r w:rsidR="00AF7472" w:rsidRPr="005870A3">
        <w:tab/>
        <w:t>Imprisonment for 6 months.</w:t>
      </w:r>
    </w:p>
    <w:p w:rsidR="00AF7472" w:rsidRPr="005870A3" w:rsidRDefault="00AF7472" w:rsidP="00AF7472">
      <w:pPr>
        <w:pStyle w:val="subsection"/>
      </w:pPr>
      <w:r w:rsidRPr="005870A3">
        <w:lastRenderedPageBreak/>
        <w:tab/>
        <w:t>(2)</w:t>
      </w:r>
      <w:r w:rsidRPr="005870A3">
        <w:tab/>
        <w:t xml:space="preserve">However, a person </w:t>
      </w:r>
      <w:r w:rsidR="003C6EA4" w:rsidRPr="005870A3">
        <w:t>does not commit</w:t>
      </w:r>
      <w:r w:rsidRPr="005870A3">
        <w:t xml:space="preserve"> an offence if answering the question or giving or showing the document might tend to incriminate the person or expose the person to a penalty.</w:t>
      </w:r>
    </w:p>
    <w:p w:rsidR="00AF7472" w:rsidRPr="005870A3" w:rsidRDefault="00AF7472" w:rsidP="00AF7472">
      <w:pPr>
        <w:pStyle w:val="notetext"/>
      </w:pPr>
      <w:r w:rsidRPr="005870A3">
        <w:t>Note:</w:t>
      </w:r>
      <w:r w:rsidRPr="005870A3">
        <w:tab/>
        <w:t xml:space="preserve">A defendant bears an evidential burden in relation to the matter in </w:t>
      </w:r>
      <w:r w:rsidR="00353D6E" w:rsidRPr="005870A3">
        <w:t>subsection (</w:t>
      </w:r>
      <w:r w:rsidRPr="005870A3">
        <w:t>2): 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(3)</w:t>
      </w:r>
      <w:r w:rsidRPr="005870A3">
        <w:tab/>
        <w:t xml:space="preserve">An offence against </w:t>
      </w:r>
      <w:r w:rsidR="00353D6E" w:rsidRPr="005870A3">
        <w:t>subsection (</w:t>
      </w:r>
      <w:r w:rsidRPr="005870A3">
        <w:t>1) is an offence of strict liability.</w:t>
      </w:r>
    </w:p>
    <w:p w:rsidR="00AF7472" w:rsidRPr="005870A3" w:rsidRDefault="00AF7472" w:rsidP="00AF7472">
      <w:pPr>
        <w:pStyle w:val="notetext"/>
      </w:pPr>
      <w:r w:rsidRPr="005870A3">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AF7472" w:rsidRPr="005870A3" w:rsidRDefault="00AF7472" w:rsidP="00AF7472">
      <w:pPr>
        <w:pStyle w:val="ActHead5"/>
      </w:pPr>
      <w:bookmarkStart w:id="47" w:name="_Toc162437444"/>
      <w:r w:rsidRPr="0067633A">
        <w:rPr>
          <w:rStyle w:val="CharSectno"/>
        </w:rPr>
        <w:t>268CM</w:t>
      </w:r>
      <w:r w:rsidRPr="005870A3">
        <w:t xml:space="preserve">  Offence: giving false or misleading information</w:t>
      </w:r>
      <w:bookmarkEnd w:id="47"/>
    </w:p>
    <w:p w:rsidR="00AF7472" w:rsidRPr="005870A3" w:rsidRDefault="00AF7472" w:rsidP="00AF7472">
      <w:pPr>
        <w:pStyle w:val="subsection"/>
      </w:pPr>
      <w:r w:rsidRPr="005870A3">
        <w:tab/>
      </w:r>
      <w:r w:rsidRPr="005870A3">
        <w:tab/>
        <w:t xml:space="preserve">A person who gives false or misleading information in the course of complying or purporting to comply with </w:t>
      </w:r>
      <w:r w:rsidR="00924A68" w:rsidRPr="005870A3">
        <w:t>a request under section</w:t>
      </w:r>
      <w:r w:rsidR="00353D6E" w:rsidRPr="005870A3">
        <w:t> </w:t>
      </w:r>
      <w:r w:rsidR="00924A68" w:rsidRPr="005870A3">
        <w:t>268CJ or a requirement under section</w:t>
      </w:r>
      <w:r w:rsidR="00353D6E" w:rsidRPr="005870A3">
        <w:t> </w:t>
      </w:r>
      <w:r w:rsidR="00924A68" w:rsidRPr="005870A3">
        <w:t xml:space="preserve">268CK </w:t>
      </w:r>
      <w:r w:rsidR="00924D91" w:rsidRPr="005870A3">
        <w:t>commits</w:t>
      </w:r>
      <w:r w:rsidRPr="005870A3">
        <w:t xml:space="preserve"> an offence.</w:t>
      </w:r>
    </w:p>
    <w:p w:rsidR="00AF7472" w:rsidRPr="005870A3" w:rsidRDefault="00040E61" w:rsidP="00AF7472">
      <w:pPr>
        <w:pStyle w:val="Penalty"/>
      </w:pPr>
      <w:r w:rsidRPr="005870A3">
        <w:t>Penalty</w:t>
      </w:r>
      <w:r w:rsidR="00AF7472" w:rsidRPr="005870A3">
        <w:t>:</w:t>
      </w:r>
      <w:r w:rsidR="00AF7472" w:rsidRPr="005870A3">
        <w:tab/>
        <w:t>Imprisonment for 12 months.</w:t>
      </w:r>
    </w:p>
    <w:p w:rsidR="00AF7472" w:rsidRPr="005870A3" w:rsidRDefault="00AF7472" w:rsidP="00AF7472">
      <w:pPr>
        <w:pStyle w:val="ActHead5"/>
      </w:pPr>
      <w:bookmarkStart w:id="48" w:name="_Toc162437445"/>
      <w:r w:rsidRPr="0067633A">
        <w:rPr>
          <w:rStyle w:val="CharSectno"/>
        </w:rPr>
        <w:t>268CN</w:t>
      </w:r>
      <w:r w:rsidRPr="005870A3">
        <w:t xml:space="preserve">  Offence: giving or showing documents that are false or misleading in material particulars</w:t>
      </w:r>
      <w:bookmarkEnd w:id="48"/>
    </w:p>
    <w:p w:rsidR="00AF7472" w:rsidRPr="005870A3" w:rsidRDefault="00AF7472" w:rsidP="00AF7472">
      <w:pPr>
        <w:pStyle w:val="subsection"/>
      </w:pPr>
      <w:r w:rsidRPr="005870A3">
        <w:tab/>
        <w:t>(1)</w:t>
      </w:r>
      <w:r w:rsidRPr="005870A3">
        <w:tab/>
        <w:t xml:space="preserve">A person who gives or shows a document that is false or misleading in a material particular, in the course of complying or purporting to comply with </w:t>
      </w:r>
      <w:r w:rsidR="00924A68" w:rsidRPr="005870A3">
        <w:t>a request under section</w:t>
      </w:r>
      <w:r w:rsidR="00353D6E" w:rsidRPr="005870A3">
        <w:t> </w:t>
      </w:r>
      <w:r w:rsidR="00924A68" w:rsidRPr="005870A3">
        <w:t>268CJ or a requirement under section</w:t>
      </w:r>
      <w:r w:rsidR="00353D6E" w:rsidRPr="005870A3">
        <w:t> </w:t>
      </w:r>
      <w:r w:rsidR="00924A68" w:rsidRPr="005870A3">
        <w:t>268CK</w:t>
      </w:r>
      <w:r w:rsidRPr="005870A3">
        <w:t xml:space="preserve">, </w:t>
      </w:r>
      <w:r w:rsidR="00924D91" w:rsidRPr="005870A3">
        <w:t>commits</w:t>
      </w:r>
      <w:r w:rsidRPr="005870A3">
        <w:t xml:space="preserve"> an offence.</w:t>
      </w:r>
    </w:p>
    <w:p w:rsidR="00AF7472" w:rsidRPr="005870A3" w:rsidRDefault="00040E61" w:rsidP="00AF7472">
      <w:pPr>
        <w:pStyle w:val="Penalty"/>
      </w:pPr>
      <w:r w:rsidRPr="005870A3">
        <w:t>Penalty</w:t>
      </w:r>
      <w:r w:rsidR="00AF7472" w:rsidRPr="005870A3">
        <w:t>:</w:t>
      </w:r>
      <w:r w:rsidR="00AF7472" w:rsidRPr="005870A3">
        <w:tab/>
        <w:t>Imprisonment for 12 months.</w:t>
      </w:r>
    </w:p>
    <w:p w:rsidR="00AF7472" w:rsidRPr="005870A3" w:rsidRDefault="00AF7472" w:rsidP="000007A0">
      <w:pPr>
        <w:pStyle w:val="subsection"/>
        <w:keepNext/>
      </w:pPr>
      <w:r w:rsidRPr="005870A3">
        <w:tab/>
        <w:t>(2)</w:t>
      </w:r>
      <w:r w:rsidRPr="005870A3">
        <w:tab/>
        <w:t xml:space="preserve">However, the person </w:t>
      </w:r>
      <w:r w:rsidR="003C6EA4" w:rsidRPr="005870A3">
        <w:t>does not commit</w:t>
      </w:r>
      <w:r w:rsidRPr="005870A3">
        <w:t xml:space="preserve"> an offence if the document is accompanied by a written statement signed by the person:</w:t>
      </w:r>
    </w:p>
    <w:p w:rsidR="00AF7472" w:rsidRPr="005870A3" w:rsidRDefault="00AF7472" w:rsidP="00AF7472">
      <w:pPr>
        <w:pStyle w:val="paragraph"/>
      </w:pPr>
      <w:r w:rsidRPr="005870A3">
        <w:tab/>
        <w:t>(a)</w:t>
      </w:r>
      <w:r w:rsidRPr="005870A3">
        <w:tab/>
        <w:t>stating that the document is, to the person’s knowledge, false or misleading in the material particular concerned; and</w:t>
      </w:r>
    </w:p>
    <w:p w:rsidR="00AF7472" w:rsidRPr="005870A3" w:rsidRDefault="00AF7472" w:rsidP="00AF7472">
      <w:pPr>
        <w:pStyle w:val="paragraph"/>
      </w:pPr>
      <w:r w:rsidRPr="005870A3">
        <w:tab/>
        <w:t>(b)</w:t>
      </w:r>
      <w:r w:rsidRPr="005870A3">
        <w:tab/>
        <w:t>setting out or referring to the material particular.</w:t>
      </w:r>
    </w:p>
    <w:p w:rsidR="00AF7472" w:rsidRPr="005870A3" w:rsidRDefault="00AF7472" w:rsidP="00AF7472">
      <w:pPr>
        <w:pStyle w:val="notetext"/>
      </w:pPr>
      <w:r w:rsidRPr="005870A3">
        <w:t>Note:</w:t>
      </w:r>
      <w:r w:rsidRPr="005870A3">
        <w:tab/>
        <w:t xml:space="preserve">A defendant bears an evidential burden in relation to the matter in </w:t>
      </w:r>
      <w:r w:rsidR="00353D6E" w:rsidRPr="005870A3">
        <w:t>subsection (</w:t>
      </w:r>
      <w:r w:rsidRPr="005870A3">
        <w:t>2): see sub</w:t>
      </w:r>
      <w:r w:rsidR="0067633A">
        <w:t>section 1</w:t>
      </w:r>
      <w:r w:rsidRPr="005870A3">
        <w:t xml:space="preserve">3.3(3) of the </w:t>
      </w:r>
      <w:r w:rsidRPr="005870A3">
        <w:rPr>
          <w:i/>
        </w:rPr>
        <w:t>Criminal Code</w:t>
      </w:r>
      <w:r w:rsidRPr="005870A3">
        <w:t>.</w:t>
      </w:r>
    </w:p>
    <w:p w:rsidR="00AF7472" w:rsidRPr="005870A3" w:rsidRDefault="00AF7472" w:rsidP="00AF7472">
      <w:pPr>
        <w:pStyle w:val="ActHead5"/>
      </w:pPr>
      <w:bookmarkStart w:id="49" w:name="_Toc162437446"/>
      <w:r w:rsidRPr="0067633A">
        <w:rPr>
          <w:rStyle w:val="CharSectno"/>
        </w:rPr>
        <w:lastRenderedPageBreak/>
        <w:t>268CO</w:t>
      </w:r>
      <w:r w:rsidRPr="005870A3">
        <w:t xml:space="preserve">  Use of electronic equipment in exercising monitoring powers</w:t>
      </w:r>
      <w:bookmarkEnd w:id="49"/>
    </w:p>
    <w:p w:rsidR="00AF7472" w:rsidRPr="005870A3" w:rsidRDefault="00AF7472" w:rsidP="00AF7472">
      <w:pPr>
        <w:pStyle w:val="subsection"/>
        <w:keepLines/>
      </w:pPr>
      <w:r w:rsidRPr="005870A3">
        <w:tab/>
      </w:r>
      <w:r w:rsidRPr="005870A3">
        <w:tab/>
        <w:t>In order to exercise monitoring powers, an authorised officer or a person assisting may operate electronic equipment on the premises if he or she reasonably believes that this can be done without damaging the equipment or data recorded on the equipment.</w:t>
      </w:r>
    </w:p>
    <w:p w:rsidR="00AF7472" w:rsidRPr="005870A3" w:rsidRDefault="00AF7472" w:rsidP="00AF7472">
      <w:pPr>
        <w:pStyle w:val="notetext"/>
      </w:pPr>
      <w:r w:rsidRPr="005870A3">
        <w:t>Note:</w:t>
      </w:r>
      <w:r w:rsidRPr="005870A3">
        <w:tab/>
        <w:t>Compensation may be payable in certain circumstances if the equipment or data is damaged: see section</w:t>
      </w:r>
      <w:r w:rsidR="00353D6E" w:rsidRPr="005870A3">
        <w:t> </w:t>
      </w:r>
      <w:r w:rsidRPr="005870A3">
        <w:t>268CY.</w:t>
      </w:r>
    </w:p>
    <w:p w:rsidR="00AF7472" w:rsidRPr="005870A3" w:rsidRDefault="00AF7472" w:rsidP="00AF7472">
      <w:pPr>
        <w:pStyle w:val="ActHead5"/>
      </w:pPr>
      <w:bookmarkStart w:id="50" w:name="_Toc162437447"/>
      <w:r w:rsidRPr="0067633A">
        <w:rPr>
          <w:rStyle w:val="CharSectno"/>
        </w:rPr>
        <w:t>268CP</w:t>
      </w:r>
      <w:r w:rsidRPr="005870A3">
        <w:t xml:space="preserve">  Use of electronic equipment by experts</w:t>
      </w:r>
      <w:bookmarkEnd w:id="50"/>
    </w:p>
    <w:p w:rsidR="00AF7472" w:rsidRPr="005870A3" w:rsidRDefault="00AF7472" w:rsidP="00AF7472">
      <w:pPr>
        <w:pStyle w:val="subsection"/>
      </w:pPr>
      <w:r w:rsidRPr="005870A3">
        <w:tab/>
        <w:t>(1)</w:t>
      </w:r>
      <w:r w:rsidRPr="005870A3">
        <w:tab/>
        <w:t>This section applies if the authorised officer or a person assisting reasonably believes that:</w:t>
      </w:r>
    </w:p>
    <w:p w:rsidR="00AF7472" w:rsidRPr="005870A3" w:rsidRDefault="00AF7472" w:rsidP="00AF7472">
      <w:pPr>
        <w:pStyle w:val="paragraph"/>
      </w:pPr>
      <w:r w:rsidRPr="005870A3">
        <w:tab/>
        <w:t>(a)</w:t>
      </w:r>
      <w:r w:rsidRPr="005870A3">
        <w:tab/>
        <w:t>there is on the premises information belonging to the education provider concerned:</w:t>
      </w:r>
    </w:p>
    <w:p w:rsidR="00AF7472" w:rsidRPr="005870A3" w:rsidRDefault="00AF7472" w:rsidP="00AF7472">
      <w:pPr>
        <w:pStyle w:val="paragraphsub"/>
      </w:pPr>
      <w:r w:rsidRPr="005870A3">
        <w:tab/>
        <w:t>(i)</w:t>
      </w:r>
      <w:r w:rsidRPr="005870A3">
        <w:tab/>
        <w:t>that is relevant to a visa monitoring purpose; and</w:t>
      </w:r>
    </w:p>
    <w:p w:rsidR="00AF7472" w:rsidRPr="005870A3" w:rsidRDefault="00AF7472" w:rsidP="00AF7472">
      <w:pPr>
        <w:pStyle w:val="paragraphsub"/>
      </w:pPr>
      <w:r w:rsidRPr="005870A3">
        <w:tab/>
        <w:t>(ii)</w:t>
      </w:r>
      <w:r w:rsidRPr="005870A3">
        <w:tab/>
        <w:t>that might be accessible by operating electronic equipment that is on the premises; and</w:t>
      </w:r>
    </w:p>
    <w:p w:rsidR="00AF7472" w:rsidRPr="005870A3" w:rsidRDefault="00AF7472" w:rsidP="00AF7472">
      <w:pPr>
        <w:pStyle w:val="paragraph"/>
      </w:pPr>
      <w:r w:rsidRPr="005870A3">
        <w:tab/>
        <w:t>(b)</w:t>
      </w:r>
      <w:r w:rsidRPr="005870A3">
        <w:tab/>
        <w:t>expert assistance is required to operate the equipment; and</w:t>
      </w:r>
    </w:p>
    <w:p w:rsidR="00AF7472" w:rsidRPr="005870A3" w:rsidRDefault="00AF7472" w:rsidP="00AF7472">
      <w:pPr>
        <w:pStyle w:val="paragraph"/>
      </w:pPr>
      <w:r w:rsidRPr="005870A3">
        <w:tab/>
        <w:t>(c)</w:t>
      </w:r>
      <w:r w:rsidRPr="005870A3">
        <w:tab/>
        <w:t xml:space="preserve">if he or she does not take action under </w:t>
      </w:r>
      <w:r w:rsidR="00353D6E" w:rsidRPr="005870A3">
        <w:t>subsection (</w:t>
      </w:r>
      <w:r w:rsidRPr="005870A3">
        <w:t>2), the information might be destroyed, altered or otherwise interfered with.</w:t>
      </w:r>
    </w:p>
    <w:p w:rsidR="00AF7472" w:rsidRPr="005870A3" w:rsidRDefault="00AF7472" w:rsidP="00AF7472">
      <w:pPr>
        <w:pStyle w:val="subsection"/>
      </w:pPr>
      <w:r w:rsidRPr="005870A3">
        <w:tab/>
        <w:t>(2)</w:t>
      </w:r>
      <w:r w:rsidRPr="005870A3">
        <w:tab/>
        <w:t>The authorised officer or person assisting may do whatever is necessary to secure the equipment.</w:t>
      </w:r>
    </w:p>
    <w:p w:rsidR="00AF7472" w:rsidRPr="005870A3" w:rsidRDefault="00AF7472" w:rsidP="00AF7472">
      <w:pPr>
        <w:pStyle w:val="subsection"/>
      </w:pPr>
      <w:r w:rsidRPr="005870A3">
        <w:tab/>
        <w:t>(3)</w:t>
      </w:r>
      <w:r w:rsidRPr="005870A3">
        <w:tab/>
        <w:t>Before doing so, the authorised officer or person assisting must give notice to the occupier of the premises of:</w:t>
      </w:r>
    </w:p>
    <w:p w:rsidR="00AF7472" w:rsidRPr="005870A3" w:rsidRDefault="00AF7472" w:rsidP="00AF7472">
      <w:pPr>
        <w:pStyle w:val="paragraph"/>
      </w:pPr>
      <w:r w:rsidRPr="005870A3">
        <w:tab/>
        <w:t>(a)</w:t>
      </w:r>
      <w:r w:rsidRPr="005870A3">
        <w:tab/>
        <w:t>his or her intention to secure equipment; and</w:t>
      </w:r>
    </w:p>
    <w:p w:rsidR="00AF7472" w:rsidRPr="005870A3" w:rsidRDefault="00AF7472" w:rsidP="00AF7472">
      <w:pPr>
        <w:pStyle w:val="paragraph"/>
      </w:pPr>
      <w:r w:rsidRPr="005870A3">
        <w:tab/>
        <w:t>(b)</w:t>
      </w:r>
      <w:r w:rsidRPr="005870A3">
        <w:tab/>
        <w:t>the fact that the equipment may be secured for up to 24 hours.</w:t>
      </w:r>
    </w:p>
    <w:p w:rsidR="00AF7472" w:rsidRPr="005870A3" w:rsidRDefault="00AF7472" w:rsidP="000007A0">
      <w:pPr>
        <w:pStyle w:val="subsection"/>
        <w:keepNext/>
      </w:pPr>
      <w:r w:rsidRPr="005870A3">
        <w:tab/>
        <w:t>(4)</w:t>
      </w:r>
      <w:r w:rsidRPr="005870A3">
        <w:tab/>
        <w:t>The equipment may only be secured until the earlier of:</w:t>
      </w:r>
    </w:p>
    <w:p w:rsidR="00AF7472" w:rsidRPr="005870A3" w:rsidRDefault="00AF7472" w:rsidP="00AF7472">
      <w:pPr>
        <w:pStyle w:val="paragraph"/>
      </w:pPr>
      <w:r w:rsidRPr="005870A3">
        <w:tab/>
        <w:t>(a)</w:t>
      </w:r>
      <w:r w:rsidRPr="005870A3">
        <w:tab/>
        <w:t>24 hours later; or</w:t>
      </w:r>
    </w:p>
    <w:p w:rsidR="00AF7472" w:rsidRPr="005870A3" w:rsidRDefault="00AF7472" w:rsidP="00AF7472">
      <w:pPr>
        <w:pStyle w:val="paragraph"/>
      </w:pPr>
      <w:r w:rsidRPr="005870A3">
        <w:tab/>
        <w:t>(b)</w:t>
      </w:r>
      <w:r w:rsidRPr="005870A3">
        <w:tab/>
        <w:t>the equipment being operated by the expert.</w:t>
      </w:r>
    </w:p>
    <w:p w:rsidR="00AF7472" w:rsidRPr="005870A3" w:rsidRDefault="00AF7472" w:rsidP="00AF7472">
      <w:pPr>
        <w:pStyle w:val="ActHead5"/>
      </w:pPr>
      <w:bookmarkStart w:id="51" w:name="_Toc162437448"/>
      <w:r w:rsidRPr="0067633A">
        <w:rPr>
          <w:rStyle w:val="CharSectno"/>
        </w:rPr>
        <w:lastRenderedPageBreak/>
        <w:t>268CQ</w:t>
      </w:r>
      <w:r w:rsidRPr="005870A3">
        <w:t xml:space="preserve">  Extension of period</w:t>
      </w:r>
      <w:bookmarkEnd w:id="51"/>
    </w:p>
    <w:p w:rsidR="00AF7472" w:rsidRPr="005870A3" w:rsidRDefault="00AF7472" w:rsidP="00AF7472">
      <w:pPr>
        <w:pStyle w:val="subsection"/>
        <w:keepLines/>
      </w:pPr>
      <w:r w:rsidRPr="005870A3">
        <w:tab/>
        <w:t>(1)</w:t>
      </w:r>
      <w:r w:rsidRPr="005870A3">
        <w:tab/>
        <w:t>If an authorised officer or a person assisting reasonably believes that the expert assistance will not be available within 24 hours, he or she may apply to a magistrate or tribunal member for an extension of the period.</w:t>
      </w:r>
    </w:p>
    <w:p w:rsidR="00AF7472" w:rsidRPr="005870A3" w:rsidRDefault="00AF7472" w:rsidP="00AF7472">
      <w:pPr>
        <w:pStyle w:val="subsection"/>
      </w:pPr>
      <w:r w:rsidRPr="005870A3">
        <w:tab/>
        <w:t>(2)</w:t>
      </w:r>
      <w:r w:rsidRPr="005870A3">
        <w:tab/>
        <w:t>The authorised officer or a person assisting must give notice to the occupier of the premises of his or her intention to apply for an extension. The occupier is entitled to be heard in relation to that application.</w:t>
      </w:r>
    </w:p>
    <w:p w:rsidR="00AF7472" w:rsidRPr="005870A3" w:rsidRDefault="00AF7472" w:rsidP="00AF7472">
      <w:pPr>
        <w:pStyle w:val="subsection"/>
      </w:pPr>
      <w:r w:rsidRPr="005870A3">
        <w:tab/>
        <w:t>(3)</w:t>
      </w:r>
      <w:r w:rsidRPr="005870A3">
        <w:tab/>
        <w:t xml:space="preserve">The provisions of this </w:t>
      </w:r>
      <w:r w:rsidR="006E11D5" w:rsidRPr="005870A3">
        <w:t>Subdivision</w:t>
      </w:r>
      <w:r w:rsidR="005349A9" w:rsidRPr="005870A3">
        <w:t xml:space="preserve"> </w:t>
      </w:r>
      <w:r w:rsidRPr="005870A3">
        <w:t>relating to the issue of monitoring warrants apply, with such modifications as are necessary, to the issue of an extension.</w:t>
      </w:r>
    </w:p>
    <w:p w:rsidR="00AF7472" w:rsidRPr="005870A3" w:rsidRDefault="00AF7472" w:rsidP="00AF7472">
      <w:pPr>
        <w:pStyle w:val="ActHead5"/>
      </w:pPr>
      <w:bookmarkStart w:id="52" w:name="_Toc162437449"/>
      <w:r w:rsidRPr="0067633A">
        <w:rPr>
          <w:rStyle w:val="CharSectno"/>
        </w:rPr>
        <w:t>268CR</w:t>
      </w:r>
      <w:r w:rsidRPr="005870A3">
        <w:t xml:space="preserve">  Powers without warrant in emergency situations</w:t>
      </w:r>
      <w:bookmarkEnd w:id="52"/>
    </w:p>
    <w:p w:rsidR="00AF7472" w:rsidRPr="005870A3" w:rsidRDefault="00AF7472" w:rsidP="00AF7472">
      <w:pPr>
        <w:pStyle w:val="subsection"/>
      </w:pPr>
      <w:r w:rsidRPr="005870A3">
        <w:tab/>
        <w:t>(1)</w:t>
      </w:r>
      <w:r w:rsidRPr="005870A3">
        <w:tab/>
        <w:t>This section applies when an authorised officer is on premises under section</w:t>
      </w:r>
      <w:r w:rsidR="00353D6E" w:rsidRPr="005870A3">
        <w:t> </w:t>
      </w:r>
      <w:r w:rsidRPr="005870A3">
        <w:t>268CA if the officer reasonably suspects that:</w:t>
      </w:r>
    </w:p>
    <w:p w:rsidR="00AF7472" w:rsidRPr="005870A3" w:rsidRDefault="00AF7472" w:rsidP="00AF7472">
      <w:pPr>
        <w:pStyle w:val="paragraph"/>
      </w:pPr>
      <w:r w:rsidRPr="005870A3">
        <w:tab/>
        <w:t>(a)</w:t>
      </w:r>
      <w:r w:rsidRPr="005870A3">
        <w:tab/>
        <w:t xml:space="preserve">a thing relevant to an offence against this Act or the regulations, the </w:t>
      </w:r>
      <w:r w:rsidRPr="005870A3">
        <w:rPr>
          <w:i/>
        </w:rPr>
        <w:t>Crimes Act 1914</w:t>
      </w:r>
      <w:r w:rsidRPr="005870A3">
        <w:t xml:space="preserve"> or the </w:t>
      </w:r>
      <w:r w:rsidRPr="005870A3">
        <w:rPr>
          <w:i/>
        </w:rPr>
        <w:t>Criminal Code</w:t>
      </w:r>
      <w:r w:rsidRPr="005870A3">
        <w:t xml:space="preserve"> is on the premises; and</w:t>
      </w:r>
    </w:p>
    <w:p w:rsidR="00AF7472" w:rsidRPr="005870A3" w:rsidRDefault="00AF7472" w:rsidP="00AF7472">
      <w:pPr>
        <w:pStyle w:val="paragraph"/>
      </w:pPr>
      <w:r w:rsidRPr="005870A3">
        <w:tab/>
        <w:t>(b)</w:t>
      </w:r>
      <w:r w:rsidRPr="005870A3">
        <w:tab/>
        <w:t xml:space="preserve">it is necessary to exercise a power under </w:t>
      </w:r>
      <w:r w:rsidR="00353D6E" w:rsidRPr="005870A3">
        <w:t>subsection (</w:t>
      </w:r>
      <w:r w:rsidRPr="005870A3">
        <w:t>2) in order to prevent the thing from being concealed, lost or destroyed; and</w:t>
      </w:r>
    </w:p>
    <w:p w:rsidR="00AF7472" w:rsidRPr="005870A3" w:rsidRDefault="00AF7472" w:rsidP="00AF7472">
      <w:pPr>
        <w:pStyle w:val="paragraph"/>
      </w:pPr>
      <w:r w:rsidRPr="005870A3">
        <w:tab/>
        <w:t>(c)</w:t>
      </w:r>
      <w:r w:rsidRPr="005870A3">
        <w:tab/>
        <w:t>it is necessary to exercise the power without the authority of a monitoring warrant because the circumstances are so serious and urgent.</w:t>
      </w:r>
    </w:p>
    <w:p w:rsidR="00AF7472" w:rsidRPr="005870A3" w:rsidRDefault="00AF7472" w:rsidP="00AF7472">
      <w:pPr>
        <w:pStyle w:val="subsection"/>
      </w:pPr>
      <w:r w:rsidRPr="005870A3">
        <w:tab/>
        <w:t>(2)</w:t>
      </w:r>
      <w:r w:rsidRPr="005870A3">
        <w:tab/>
        <w:t>The authorised officer may:</w:t>
      </w:r>
    </w:p>
    <w:p w:rsidR="00AF7472" w:rsidRPr="005870A3" w:rsidRDefault="00AF7472" w:rsidP="00AF7472">
      <w:pPr>
        <w:pStyle w:val="paragraph"/>
      </w:pPr>
      <w:r w:rsidRPr="005870A3">
        <w:tab/>
        <w:t>(a)</w:t>
      </w:r>
      <w:r w:rsidRPr="005870A3">
        <w:tab/>
        <w:t>search the premises, and any receptacle on the premises, for the thing; and</w:t>
      </w:r>
    </w:p>
    <w:p w:rsidR="00AF7472" w:rsidRPr="005870A3" w:rsidRDefault="00AF7472" w:rsidP="00AF7472">
      <w:pPr>
        <w:pStyle w:val="paragraph"/>
      </w:pPr>
      <w:r w:rsidRPr="005870A3">
        <w:tab/>
        <w:t>(b)</w:t>
      </w:r>
      <w:r w:rsidRPr="005870A3">
        <w:tab/>
        <w:t>seize the thing if he or she finds it there; and</w:t>
      </w:r>
    </w:p>
    <w:p w:rsidR="00AF7472" w:rsidRPr="005870A3" w:rsidRDefault="00AF7472" w:rsidP="00AF7472">
      <w:pPr>
        <w:pStyle w:val="paragraph"/>
      </w:pPr>
      <w:r w:rsidRPr="005870A3">
        <w:tab/>
        <w:t>(c)</w:t>
      </w:r>
      <w:r w:rsidRPr="005870A3">
        <w:tab/>
        <w:t>exercise the powers mentioned in subsections</w:t>
      </w:r>
      <w:r w:rsidR="00353D6E" w:rsidRPr="005870A3">
        <w:t> </w:t>
      </w:r>
      <w:r w:rsidRPr="005870A3">
        <w:t>268CI(2) and (3) in relation to the thing.</w:t>
      </w:r>
    </w:p>
    <w:p w:rsidR="00AF7472" w:rsidRPr="005870A3" w:rsidRDefault="00AF7472" w:rsidP="00AF7472">
      <w:pPr>
        <w:pStyle w:val="ActHead5"/>
      </w:pPr>
      <w:bookmarkStart w:id="53" w:name="_Toc162437450"/>
      <w:r w:rsidRPr="0067633A">
        <w:rPr>
          <w:rStyle w:val="CharSectno"/>
        </w:rPr>
        <w:lastRenderedPageBreak/>
        <w:t>268CS</w:t>
      </w:r>
      <w:r w:rsidRPr="005870A3">
        <w:t xml:space="preserve">  Retaining seized things</w:t>
      </w:r>
      <w:bookmarkEnd w:id="53"/>
    </w:p>
    <w:p w:rsidR="00AF7472" w:rsidRPr="005870A3" w:rsidRDefault="00AF7472" w:rsidP="00AF7472">
      <w:pPr>
        <w:pStyle w:val="subsection"/>
      </w:pPr>
      <w:r w:rsidRPr="005870A3">
        <w:tab/>
        <w:t>(1)</w:t>
      </w:r>
      <w:r w:rsidRPr="005870A3">
        <w:tab/>
        <w:t>This section applies to an authorised officer when one of the following happens in respect of a thing seized under section</w:t>
      </w:r>
      <w:r w:rsidR="00353D6E" w:rsidRPr="005870A3">
        <w:t> </w:t>
      </w:r>
      <w:r w:rsidRPr="005870A3">
        <w:t>268CR:</w:t>
      </w:r>
    </w:p>
    <w:p w:rsidR="00AF7472" w:rsidRPr="005870A3" w:rsidRDefault="00AF7472" w:rsidP="00AF7472">
      <w:pPr>
        <w:pStyle w:val="paragraph"/>
      </w:pPr>
      <w:r w:rsidRPr="005870A3">
        <w:tab/>
        <w:t>(a)</w:t>
      </w:r>
      <w:r w:rsidRPr="005870A3">
        <w:tab/>
        <w:t>the reason for the thing’s seizure no longer exists or it is decided that the thing is not to be used in evidence; or</w:t>
      </w:r>
    </w:p>
    <w:p w:rsidR="00AF7472" w:rsidRPr="005870A3" w:rsidRDefault="00AF7472" w:rsidP="00AF7472">
      <w:pPr>
        <w:pStyle w:val="paragraph"/>
      </w:pPr>
      <w:r w:rsidRPr="005870A3">
        <w:tab/>
        <w:t>(b)</w:t>
      </w:r>
      <w:r w:rsidRPr="005870A3">
        <w:tab/>
        <w:t>the period of 60 days after the thing’s seizure ends.</w:t>
      </w:r>
    </w:p>
    <w:p w:rsidR="00AF7472" w:rsidRPr="005870A3" w:rsidRDefault="00AF7472" w:rsidP="00AF7472">
      <w:pPr>
        <w:pStyle w:val="subsection"/>
      </w:pPr>
      <w:r w:rsidRPr="005870A3">
        <w:tab/>
        <w:t>(2)</w:t>
      </w:r>
      <w:r w:rsidRPr="005870A3">
        <w:tab/>
        <w:t>The authorised officer must take reasonable steps to return the thing to the person from whom it was seized or to the owner if that person is not entitled to possess it.</w:t>
      </w:r>
    </w:p>
    <w:p w:rsidR="00AF7472" w:rsidRPr="005870A3" w:rsidRDefault="00AF7472" w:rsidP="00AF7472">
      <w:pPr>
        <w:pStyle w:val="subsection"/>
      </w:pPr>
      <w:r w:rsidRPr="005870A3">
        <w:tab/>
        <w:t>(3)</w:t>
      </w:r>
      <w:r w:rsidRPr="005870A3">
        <w:tab/>
        <w:t>However, the authorised officer does not have to take those steps if:</w:t>
      </w:r>
    </w:p>
    <w:p w:rsidR="00AF7472" w:rsidRPr="005870A3" w:rsidRDefault="00AF7472" w:rsidP="00AF7472">
      <w:pPr>
        <w:pStyle w:val="paragraph"/>
      </w:pPr>
      <w:r w:rsidRPr="005870A3">
        <w:tab/>
        <w:t>(a)</w:t>
      </w:r>
      <w:r w:rsidRPr="005870A3">
        <w:tab/>
        <w:t xml:space="preserve">in a </w:t>
      </w:r>
      <w:r w:rsidR="00353D6E" w:rsidRPr="005870A3">
        <w:t>paragraph (</w:t>
      </w:r>
      <w:r w:rsidRPr="005870A3">
        <w:t>1)(b) case:</w:t>
      </w:r>
    </w:p>
    <w:p w:rsidR="00AF7472" w:rsidRPr="005870A3" w:rsidRDefault="00AF7472" w:rsidP="00AF7472">
      <w:pPr>
        <w:pStyle w:val="paragraphsub"/>
      </w:pPr>
      <w:r w:rsidRPr="005870A3">
        <w:tab/>
        <w:t>(i)</w:t>
      </w:r>
      <w:r w:rsidRPr="005870A3">
        <w:tab/>
        <w:t>proceedings in respect of which the thing might afford evidence have been instituted before the end of the 60 days and have not been completed (including an appeal to a court in relation to those proceedings); or</w:t>
      </w:r>
    </w:p>
    <w:p w:rsidR="00AF7472" w:rsidRPr="005870A3" w:rsidRDefault="00AF7472" w:rsidP="00AF7472">
      <w:pPr>
        <w:pStyle w:val="paragraphsub"/>
      </w:pPr>
      <w:r w:rsidRPr="005870A3">
        <w:tab/>
        <w:t>(ii)</w:t>
      </w:r>
      <w:r w:rsidRPr="005870A3">
        <w:tab/>
        <w:t>the authorised officer may retain the thing because of an order under section</w:t>
      </w:r>
      <w:r w:rsidR="00353D6E" w:rsidRPr="005870A3">
        <w:t> </w:t>
      </w:r>
      <w:r w:rsidRPr="005870A3">
        <w:t>268CU; or</w:t>
      </w:r>
    </w:p>
    <w:p w:rsidR="00AF7472" w:rsidRPr="005870A3" w:rsidRDefault="00AF7472" w:rsidP="00AF7472">
      <w:pPr>
        <w:pStyle w:val="paragraph"/>
      </w:pPr>
      <w:r w:rsidRPr="005870A3">
        <w:tab/>
        <w:t>(b)</w:t>
      </w:r>
      <w:r w:rsidRPr="005870A3">
        <w:tab/>
        <w:t>in any case—the authorised officer is otherwise authorised (by a law, or an order of a court or a tribunal, of the Commonwealth or a State) to retain, destroy or dispose of the thing; or</w:t>
      </w:r>
    </w:p>
    <w:p w:rsidR="00AF7472" w:rsidRPr="005870A3" w:rsidRDefault="00AF7472" w:rsidP="00AF7472">
      <w:pPr>
        <w:pStyle w:val="paragraph"/>
      </w:pPr>
      <w:r w:rsidRPr="005870A3">
        <w:tab/>
        <w:t>(c)</w:t>
      </w:r>
      <w:r w:rsidRPr="005870A3">
        <w:tab/>
        <w:t>the thing is forfeited or forfeitable to the Commonwealth or is the subject of a dispute as to ownership.</w:t>
      </w:r>
    </w:p>
    <w:p w:rsidR="00AF7472" w:rsidRPr="005870A3" w:rsidRDefault="00AF7472" w:rsidP="00AF7472">
      <w:pPr>
        <w:pStyle w:val="ActHead5"/>
      </w:pPr>
      <w:bookmarkStart w:id="54" w:name="_Toc162437451"/>
      <w:r w:rsidRPr="0067633A">
        <w:rPr>
          <w:rStyle w:val="CharSectno"/>
        </w:rPr>
        <w:t>268CT</w:t>
      </w:r>
      <w:r w:rsidRPr="005870A3">
        <w:t xml:space="preserve">  Authorised officer may apply for a thing to be retained for a further period</w:t>
      </w:r>
      <w:bookmarkEnd w:id="54"/>
    </w:p>
    <w:p w:rsidR="00AF7472" w:rsidRPr="005870A3" w:rsidRDefault="00AF7472" w:rsidP="00AF7472">
      <w:pPr>
        <w:pStyle w:val="subsection"/>
      </w:pPr>
      <w:r w:rsidRPr="005870A3">
        <w:tab/>
        <w:t>(1)</w:t>
      </w:r>
      <w:r w:rsidRPr="005870A3">
        <w:tab/>
        <w:t>This section applies if an authorised officer has seized a thing under section</w:t>
      </w:r>
      <w:r w:rsidR="00353D6E" w:rsidRPr="005870A3">
        <w:t> </w:t>
      </w:r>
      <w:r w:rsidRPr="005870A3">
        <w:t>268CR and proceedings in respect of which the thing might afford evidence have not commenced before the end of:</w:t>
      </w:r>
    </w:p>
    <w:p w:rsidR="00AF7472" w:rsidRPr="005870A3" w:rsidRDefault="00AF7472" w:rsidP="00AF7472">
      <w:pPr>
        <w:pStyle w:val="paragraph"/>
      </w:pPr>
      <w:r w:rsidRPr="005870A3">
        <w:tab/>
        <w:t>(a)</w:t>
      </w:r>
      <w:r w:rsidRPr="005870A3">
        <w:tab/>
        <w:t>60 days after the seizure; or</w:t>
      </w:r>
    </w:p>
    <w:p w:rsidR="00AF7472" w:rsidRPr="005870A3" w:rsidRDefault="00AF7472" w:rsidP="00AF7472">
      <w:pPr>
        <w:pStyle w:val="paragraph"/>
      </w:pPr>
      <w:r w:rsidRPr="005870A3">
        <w:lastRenderedPageBreak/>
        <w:tab/>
        <w:t>(b)</w:t>
      </w:r>
      <w:r w:rsidRPr="005870A3">
        <w:tab/>
        <w:t>a period previously specified in an order of a magistrate or tribunal member under section</w:t>
      </w:r>
      <w:r w:rsidR="00353D6E" w:rsidRPr="005870A3">
        <w:t> </w:t>
      </w:r>
      <w:r w:rsidRPr="005870A3">
        <w:t>268CU.</w:t>
      </w:r>
    </w:p>
    <w:p w:rsidR="00AF7472" w:rsidRPr="005870A3" w:rsidRDefault="00AF7472" w:rsidP="00AF7472">
      <w:pPr>
        <w:pStyle w:val="subsection"/>
      </w:pPr>
      <w:r w:rsidRPr="005870A3">
        <w:tab/>
        <w:t>(2)</w:t>
      </w:r>
      <w:r w:rsidRPr="005870A3">
        <w:tab/>
        <w:t>The authorised officer may apply to a magistrate or tribunal member for an order that the officer may retain the thing for a further period.</w:t>
      </w:r>
    </w:p>
    <w:p w:rsidR="00AF7472" w:rsidRPr="005870A3" w:rsidRDefault="00AF7472" w:rsidP="00AF7472">
      <w:pPr>
        <w:pStyle w:val="subsection"/>
      </w:pPr>
      <w:r w:rsidRPr="005870A3">
        <w:tab/>
        <w:t>(3)</w:t>
      </w:r>
      <w:r w:rsidRPr="005870A3">
        <w:tab/>
        <w:t>Before making the application, the authorised officer must:</w:t>
      </w:r>
    </w:p>
    <w:p w:rsidR="00AF7472" w:rsidRPr="005870A3" w:rsidRDefault="00AF7472" w:rsidP="00AF7472">
      <w:pPr>
        <w:pStyle w:val="paragraph"/>
      </w:pPr>
      <w:r w:rsidRPr="005870A3">
        <w:tab/>
        <w:t>(a)</w:t>
      </w:r>
      <w:r w:rsidRPr="005870A3">
        <w:tab/>
        <w:t>take reasonable steps to discover which persons’ interests would be affected by the retention of the thing; and</w:t>
      </w:r>
    </w:p>
    <w:p w:rsidR="00AF7472" w:rsidRPr="005870A3" w:rsidRDefault="00AF7472" w:rsidP="00AF7472">
      <w:pPr>
        <w:pStyle w:val="paragraph"/>
      </w:pPr>
      <w:r w:rsidRPr="005870A3">
        <w:tab/>
        <w:t>(b)</w:t>
      </w:r>
      <w:r w:rsidRPr="005870A3">
        <w:tab/>
        <w:t>if it is practicable to do so, notify each person who the officer believes to be such a person of the proposed application.</w:t>
      </w:r>
    </w:p>
    <w:p w:rsidR="00AF7472" w:rsidRPr="005870A3" w:rsidRDefault="00AF7472" w:rsidP="00AF7472">
      <w:pPr>
        <w:pStyle w:val="ActHead5"/>
      </w:pPr>
      <w:bookmarkStart w:id="55" w:name="_Toc162437452"/>
      <w:r w:rsidRPr="0067633A">
        <w:rPr>
          <w:rStyle w:val="CharSectno"/>
        </w:rPr>
        <w:t>268CU</w:t>
      </w:r>
      <w:r w:rsidRPr="005870A3">
        <w:t xml:space="preserve">  Magistrate or tribunal member may order that thing be retained</w:t>
      </w:r>
      <w:bookmarkEnd w:id="55"/>
    </w:p>
    <w:p w:rsidR="00AF7472" w:rsidRPr="005870A3" w:rsidRDefault="00AF7472" w:rsidP="00AF7472">
      <w:pPr>
        <w:pStyle w:val="subsection"/>
      </w:pPr>
      <w:r w:rsidRPr="005870A3">
        <w:tab/>
        <w:t>(1)</w:t>
      </w:r>
      <w:r w:rsidRPr="005870A3">
        <w:tab/>
        <w:t>The magistrate or tribunal member may order that the authorised officer who made an application under section</w:t>
      </w:r>
      <w:r w:rsidR="00353D6E" w:rsidRPr="005870A3">
        <w:t> </w:t>
      </w:r>
      <w:r w:rsidRPr="005870A3">
        <w:t>268CT may retain the thing if the magistrate or tribunal member is satisfied that it is necessary for the officer to do so:</w:t>
      </w:r>
    </w:p>
    <w:p w:rsidR="00AF7472" w:rsidRPr="005870A3" w:rsidRDefault="00AF7472" w:rsidP="00AF7472">
      <w:pPr>
        <w:pStyle w:val="paragraph"/>
      </w:pPr>
      <w:r w:rsidRPr="005870A3">
        <w:tab/>
        <w:t>(a)</w:t>
      </w:r>
      <w:r w:rsidRPr="005870A3">
        <w:tab/>
        <w:t>for the purposes of an investigation as to whether an offence has been committed; or</w:t>
      </w:r>
    </w:p>
    <w:p w:rsidR="00AF7472" w:rsidRPr="005870A3" w:rsidRDefault="00AF7472" w:rsidP="00AF7472">
      <w:pPr>
        <w:pStyle w:val="paragraph"/>
      </w:pPr>
      <w:r w:rsidRPr="005870A3">
        <w:tab/>
        <w:t>(b)</w:t>
      </w:r>
      <w:r w:rsidRPr="005870A3">
        <w:tab/>
        <w:t>to enable evidence of an offence to be secured for the purposes of a prosecution.</w:t>
      </w:r>
    </w:p>
    <w:p w:rsidR="00AF7472" w:rsidRPr="005870A3" w:rsidRDefault="00AF7472" w:rsidP="00AF7472">
      <w:pPr>
        <w:pStyle w:val="subsection"/>
      </w:pPr>
      <w:r w:rsidRPr="005870A3">
        <w:tab/>
        <w:t>(2)</w:t>
      </w:r>
      <w:r w:rsidRPr="005870A3">
        <w:tab/>
        <w:t>The order must specify the period for which the officer may retain the thing.</w:t>
      </w:r>
    </w:p>
    <w:p w:rsidR="00AF7472" w:rsidRPr="005870A3" w:rsidRDefault="00AF7472" w:rsidP="00AF7472">
      <w:pPr>
        <w:pStyle w:val="ActHead5"/>
      </w:pPr>
      <w:bookmarkStart w:id="56" w:name="_Toc162437453"/>
      <w:r w:rsidRPr="0067633A">
        <w:rPr>
          <w:rStyle w:val="CharSectno"/>
        </w:rPr>
        <w:t>268CV</w:t>
      </w:r>
      <w:r w:rsidRPr="005870A3">
        <w:t xml:space="preserve">  Occupier to provide authorised officer with all facilities and assistance</w:t>
      </w:r>
      <w:bookmarkEnd w:id="56"/>
    </w:p>
    <w:p w:rsidR="00AF7472" w:rsidRPr="005870A3" w:rsidRDefault="00AF7472" w:rsidP="00AF7472">
      <w:pPr>
        <w:pStyle w:val="subsection"/>
        <w:rPr>
          <w:kern w:val="28"/>
        </w:rPr>
      </w:pPr>
      <w:r w:rsidRPr="005870A3">
        <w:rPr>
          <w:kern w:val="28"/>
        </w:rPr>
        <w:tab/>
        <w:t>(1)</w:t>
      </w:r>
      <w:r w:rsidRPr="005870A3">
        <w:rPr>
          <w:kern w:val="28"/>
        </w:rPr>
        <w:tab/>
        <w:t>The occupier of the premises to which a monitoring warrant relates must provide the authorised officer executing the warrant and any person assisting that officer with all reasonable facilities and assistance for the effective exercise of their powers.</w:t>
      </w:r>
    </w:p>
    <w:p w:rsidR="00AF7472" w:rsidRPr="005870A3" w:rsidRDefault="00AF7472" w:rsidP="00AF7472">
      <w:pPr>
        <w:pStyle w:val="subsection"/>
        <w:rPr>
          <w:kern w:val="28"/>
        </w:rPr>
      </w:pPr>
      <w:r w:rsidRPr="005870A3">
        <w:rPr>
          <w:kern w:val="28"/>
        </w:rPr>
        <w:tab/>
        <w:t>(2)</w:t>
      </w:r>
      <w:r w:rsidRPr="005870A3">
        <w:rPr>
          <w:kern w:val="28"/>
        </w:rPr>
        <w:tab/>
        <w:t xml:space="preserve">A person </w:t>
      </w:r>
      <w:r w:rsidR="00924D91" w:rsidRPr="005870A3">
        <w:rPr>
          <w:kern w:val="28"/>
        </w:rPr>
        <w:t>commits</w:t>
      </w:r>
      <w:r w:rsidRPr="005870A3">
        <w:rPr>
          <w:kern w:val="28"/>
        </w:rPr>
        <w:t xml:space="preserve"> an offence if the person contravenes </w:t>
      </w:r>
      <w:r w:rsidR="00353D6E" w:rsidRPr="005870A3">
        <w:rPr>
          <w:kern w:val="28"/>
        </w:rPr>
        <w:t>subsection (</w:t>
      </w:r>
      <w:r w:rsidRPr="005870A3">
        <w:rPr>
          <w:kern w:val="28"/>
        </w:rPr>
        <w:t>1).</w:t>
      </w:r>
    </w:p>
    <w:p w:rsidR="00AF7472" w:rsidRPr="005870A3" w:rsidRDefault="00040E61" w:rsidP="00AF7472">
      <w:pPr>
        <w:pStyle w:val="Penalty"/>
        <w:rPr>
          <w:kern w:val="28"/>
        </w:rPr>
      </w:pPr>
      <w:r w:rsidRPr="005870A3">
        <w:lastRenderedPageBreak/>
        <w:t>Penalty for contravention of this subsection</w:t>
      </w:r>
      <w:r w:rsidR="00AF7472" w:rsidRPr="005870A3">
        <w:rPr>
          <w:kern w:val="28"/>
        </w:rPr>
        <w:t>:</w:t>
      </w:r>
      <w:r w:rsidR="00AF7472" w:rsidRPr="005870A3">
        <w:rPr>
          <w:kern w:val="28"/>
        </w:rPr>
        <w:tab/>
        <w:t>10 penalty units.</w:t>
      </w:r>
    </w:p>
    <w:p w:rsidR="00AF7472" w:rsidRPr="005870A3" w:rsidRDefault="00AF7472" w:rsidP="00AF7472">
      <w:pPr>
        <w:pStyle w:val="ActHead5"/>
      </w:pPr>
      <w:bookmarkStart w:id="57" w:name="_Toc162437454"/>
      <w:r w:rsidRPr="0067633A">
        <w:rPr>
          <w:rStyle w:val="CharSectno"/>
        </w:rPr>
        <w:t>268CW</w:t>
      </w:r>
      <w:r w:rsidRPr="005870A3">
        <w:t xml:space="preserve">  Announcement before entry</w:t>
      </w:r>
      <w:bookmarkEnd w:id="57"/>
    </w:p>
    <w:p w:rsidR="00AF7472" w:rsidRPr="005870A3" w:rsidRDefault="00AF7472" w:rsidP="00AF7472">
      <w:pPr>
        <w:pStyle w:val="subsection"/>
        <w:rPr>
          <w:kern w:val="28"/>
        </w:rPr>
      </w:pPr>
      <w:r w:rsidRPr="005870A3">
        <w:tab/>
      </w:r>
      <w:r w:rsidRPr="005870A3">
        <w:rPr>
          <w:kern w:val="28"/>
        </w:rPr>
        <w:tab/>
        <w:t xml:space="preserve">An authorised officer executing a </w:t>
      </w:r>
      <w:r w:rsidRPr="005870A3">
        <w:t xml:space="preserve">monitoring </w:t>
      </w:r>
      <w:r w:rsidRPr="005870A3">
        <w:rPr>
          <w:kern w:val="28"/>
        </w:rPr>
        <w:t>warrant must, before entering premises under the warrant:</w:t>
      </w:r>
    </w:p>
    <w:p w:rsidR="00AF7472" w:rsidRPr="005870A3" w:rsidRDefault="00AF7472" w:rsidP="00AF7472">
      <w:pPr>
        <w:pStyle w:val="paragraph"/>
        <w:rPr>
          <w:kern w:val="28"/>
        </w:rPr>
      </w:pPr>
      <w:r w:rsidRPr="005870A3">
        <w:rPr>
          <w:kern w:val="28"/>
        </w:rPr>
        <w:tab/>
        <w:t>(a)</w:t>
      </w:r>
      <w:r w:rsidRPr="005870A3">
        <w:rPr>
          <w:kern w:val="28"/>
        </w:rPr>
        <w:tab/>
        <w:t>announce that he or she is authorised to enter the premises; and</w:t>
      </w:r>
    </w:p>
    <w:p w:rsidR="00AF7472" w:rsidRPr="005870A3" w:rsidRDefault="00AF7472" w:rsidP="00AF7472">
      <w:pPr>
        <w:pStyle w:val="paragraph"/>
        <w:rPr>
          <w:kern w:val="28"/>
        </w:rPr>
      </w:pPr>
      <w:r w:rsidRPr="005870A3">
        <w:rPr>
          <w:kern w:val="28"/>
        </w:rPr>
        <w:tab/>
        <w:t>(b)</w:t>
      </w:r>
      <w:r w:rsidRPr="005870A3">
        <w:rPr>
          <w:kern w:val="28"/>
        </w:rPr>
        <w:tab/>
        <w:t>give a person on the premises (if there is one) an opportunity to allow entry to the premises.</w:t>
      </w:r>
    </w:p>
    <w:p w:rsidR="00AF7472" w:rsidRPr="005870A3" w:rsidRDefault="00AF7472" w:rsidP="00AF7472">
      <w:pPr>
        <w:pStyle w:val="ActHead5"/>
      </w:pPr>
      <w:bookmarkStart w:id="58" w:name="_Toc162437455"/>
      <w:r w:rsidRPr="0067633A">
        <w:rPr>
          <w:rStyle w:val="CharSectno"/>
        </w:rPr>
        <w:t>268CX</w:t>
      </w:r>
      <w:r w:rsidRPr="005870A3">
        <w:t xml:space="preserve">  Copy of monitoring warrant to be given to occupier before entry</w:t>
      </w:r>
      <w:bookmarkEnd w:id="58"/>
    </w:p>
    <w:p w:rsidR="00AF7472" w:rsidRPr="005870A3" w:rsidRDefault="00AF7472" w:rsidP="00AF7472">
      <w:pPr>
        <w:pStyle w:val="subsection"/>
        <w:rPr>
          <w:kern w:val="28"/>
        </w:rPr>
      </w:pPr>
      <w:r w:rsidRPr="005870A3">
        <w:tab/>
        <w:t>(</w:t>
      </w:r>
      <w:r w:rsidRPr="005870A3">
        <w:rPr>
          <w:kern w:val="28"/>
        </w:rPr>
        <w:t>1)</w:t>
      </w:r>
      <w:r w:rsidRPr="005870A3">
        <w:rPr>
          <w:kern w:val="28"/>
        </w:rPr>
        <w:tab/>
        <w:t xml:space="preserve">If a </w:t>
      </w:r>
      <w:r w:rsidRPr="005870A3">
        <w:t xml:space="preserve">monitoring </w:t>
      </w:r>
      <w:r w:rsidRPr="005870A3">
        <w:rPr>
          <w:kern w:val="28"/>
        </w:rPr>
        <w:t>warrant is being executed on premises and the occupier of the premises is present, the authorised officer must make a copy of the warrant available to the occupier.</w:t>
      </w:r>
    </w:p>
    <w:p w:rsidR="00AF7472" w:rsidRPr="005870A3" w:rsidRDefault="00AF7472" w:rsidP="00AF7472">
      <w:pPr>
        <w:pStyle w:val="subsection"/>
        <w:rPr>
          <w:kern w:val="28"/>
        </w:rPr>
      </w:pPr>
      <w:r w:rsidRPr="005870A3">
        <w:rPr>
          <w:kern w:val="28"/>
        </w:rPr>
        <w:tab/>
        <w:t>(2)</w:t>
      </w:r>
      <w:r w:rsidRPr="005870A3">
        <w:rPr>
          <w:kern w:val="28"/>
        </w:rPr>
        <w:tab/>
        <w:t>The authorised officer must identify himself or herself to that person.</w:t>
      </w:r>
    </w:p>
    <w:p w:rsidR="00AF7472" w:rsidRPr="005870A3" w:rsidRDefault="00AF7472" w:rsidP="00AF7472">
      <w:pPr>
        <w:pStyle w:val="ActHead5"/>
      </w:pPr>
      <w:bookmarkStart w:id="59" w:name="_Toc162437456"/>
      <w:r w:rsidRPr="0067633A">
        <w:rPr>
          <w:rStyle w:val="CharSectno"/>
        </w:rPr>
        <w:t>268CY</w:t>
      </w:r>
      <w:r w:rsidRPr="005870A3">
        <w:t xml:space="preserve">  Compensation for damage to electronic equipment or data</w:t>
      </w:r>
      <w:bookmarkEnd w:id="59"/>
    </w:p>
    <w:p w:rsidR="00AF7472" w:rsidRPr="005870A3" w:rsidRDefault="00AF7472" w:rsidP="00AF7472">
      <w:pPr>
        <w:pStyle w:val="subsection"/>
      </w:pPr>
      <w:r w:rsidRPr="005870A3">
        <w:tab/>
        <w:t>(1)</w:t>
      </w:r>
      <w:r w:rsidRPr="005870A3">
        <w:tab/>
        <w:t>This section applies if:</w:t>
      </w:r>
    </w:p>
    <w:p w:rsidR="00AF7472" w:rsidRPr="005870A3" w:rsidRDefault="00AF7472" w:rsidP="00AF7472">
      <w:pPr>
        <w:pStyle w:val="paragraph"/>
      </w:pPr>
      <w:r w:rsidRPr="005870A3">
        <w:tab/>
        <w:t>(a)</w:t>
      </w:r>
      <w:r w:rsidRPr="005870A3">
        <w:tab/>
        <w:t>damage is caused to equipment as a result of it being operated as mentioned in section</w:t>
      </w:r>
      <w:r w:rsidR="00353D6E" w:rsidRPr="005870A3">
        <w:t> </w:t>
      </w:r>
      <w:r w:rsidRPr="005870A3">
        <w:t>268CO; or</w:t>
      </w:r>
    </w:p>
    <w:p w:rsidR="00AF7472" w:rsidRPr="005870A3" w:rsidRDefault="00AF7472" w:rsidP="00AF7472">
      <w:pPr>
        <w:pStyle w:val="paragraph"/>
      </w:pPr>
      <w:r w:rsidRPr="005870A3">
        <w:tab/>
        <w:t>(b)</w:t>
      </w:r>
      <w:r w:rsidRPr="005870A3">
        <w:tab/>
        <w:t>the data recorded on the equipment is damaged or programs associated with its use are damaged or corrupted;</w:t>
      </w:r>
    </w:p>
    <w:p w:rsidR="00AF7472" w:rsidRPr="005870A3" w:rsidRDefault="00AF7472" w:rsidP="00AF7472">
      <w:pPr>
        <w:pStyle w:val="subsection2"/>
      </w:pPr>
      <w:r w:rsidRPr="005870A3">
        <w:t>because:</w:t>
      </w:r>
    </w:p>
    <w:p w:rsidR="00AF7472" w:rsidRPr="005870A3" w:rsidRDefault="00AF7472" w:rsidP="00AF7472">
      <w:pPr>
        <w:pStyle w:val="paragraph"/>
      </w:pPr>
      <w:r w:rsidRPr="005870A3">
        <w:tab/>
        <w:t>(c)</w:t>
      </w:r>
      <w:r w:rsidRPr="005870A3">
        <w:tab/>
        <w:t>insufficient care was exercised in selecting the person who was to operate the equipment; or</w:t>
      </w:r>
    </w:p>
    <w:p w:rsidR="00AF7472" w:rsidRPr="005870A3" w:rsidRDefault="00AF7472" w:rsidP="00AF7472">
      <w:pPr>
        <w:pStyle w:val="paragraph"/>
      </w:pPr>
      <w:r w:rsidRPr="005870A3">
        <w:tab/>
        <w:t>(d)</w:t>
      </w:r>
      <w:r w:rsidRPr="005870A3">
        <w:tab/>
        <w:t>insufficient care was exercised by the person operating the equipment.</w:t>
      </w:r>
    </w:p>
    <w:p w:rsidR="00AF7472" w:rsidRPr="005870A3" w:rsidRDefault="00AF7472" w:rsidP="00AF7472">
      <w:pPr>
        <w:pStyle w:val="subsection"/>
      </w:pPr>
      <w:r w:rsidRPr="005870A3">
        <w:tab/>
        <w:t>(2)</w:t>
      </w:r>
      <w:r w:rsidRPr="005870A3">
        <w:tab/>
        <w:t>The Commonwealth must pay the owner of the equipment, or the user of the data or programs, such reasonable compensation for the damage or corruption as they agree on.</w:t>
      </w:r>
    </w:p>
    <w:p w:rsidR="00AF7472" w:rsidRPr="005870A3" w:rsidRDefault="00AF7472" w:rsidP="00AF7472">
      <w:pPr>
        <w:pStyle w:val="subsection"/>
      </w:pPr>
      <w:r w:rsidRPr="005870A3">
        <w:lastRenderedPageBreak/>
        <w:tab/>
        <w:t>(3)</w:t>
      </w:r>
      <w:r w:rsidRPr="005870A3">
        <w:tab/>
        <w:t>However, if the owner or user and the Commonwealth fail to agree, the owner or user may institute proceedings in the Federal Court for such reasonable amount of compensation as the Court determines.</w:t>
      </w:r>
    </w:p>
    <w:p w:rsidR="00AF7472" w:rsidRPr="005870A3" w:rsidRDefault="00AF7472" w:rsidP="00AF7472">
      <w:pPr>
        <w:pStyle w:val="subsection"/>
      </w:pPr>
      <w:r w:rsidRPr="005870A3">
        <w:tab/>
        <w:t>(4)</w:t>
      </w:r>
      <w:r w:rsidRPr="005870A3">
        <w:tab/>
        <w:t>In determining the amount of compensation payable, regard is to be had to whether the occupier of the premises and his or her employees and agents, if they were available at the time, provided any appropriate warning or guidance on the operation of the equipment.</w:t>
      </w:r>
    </w:p>
    <w:p w:rsidR="00AF7472" w:rsidRPr="005870A3" w:rsidRDefault="00AF7472" w:rsidP="00AF7472">
      <w:pPr>
        <w:pStyle w:val="subsection"/>
      </w:pPr>
      <w:r w:rsidRPr="005870A3">
        <w:tab/>
        <w:t>(5)</w:t>
      </w:r>
      <w:r w:rsidRPr="005870A3">
        <w:tab/>
        <w:t>Compensation is payable out of money appropriated by the Parliament.</w:t>
      </w:r>
    </w:p>
    <w:p w:rsidR="00AF7472" w:rsidRPr="005870A3" w:rsidRDefault="00AF7472" w:rsidP="00AF7472">
      <w:pPr>
        <w:pStyle w:val="subsection"/>
      </w:pPr>
      <w:r w:rsidRPr="005870A3">
        <w:tab/>
        <w:t>(6)</w:t>
      </w:r>
      <w:r w:rsidRPr="005870A3">
        <w:tab/>
        <w:t xml:space="preserve">For the purposes of </w:t>
      </w:r>
      <w:r w:rsidR="00353D6E" w:rsidRPr="005870A3">
        <w:t>subsection (</w:t>
      </w:r>
      <w:r w:rsidRPr="005870A3">
        <w:t xml:space="preserve">1), </w:t>
      </w:r>
      <w:r w:rsidRPr="005870A3">
        <w:rPr>
          <w:b/>
          <w:i/>
        </w:rPr>
        <w:t xml:space="preserve">damage to data </w:t>
      </w:r>
      <w:r w:rsidRPr="005870A3">
        <w:t>includes damage by erasure of data or addition of other data.</w:t>
      </w:r>
    </w:p>
    <w:p w:rsidR="00AF7472" w:rsidRPr="005870A3" w:rsidRDefault="00AF7472" w:rsidP="00AF7472">
      <w:pPr>
        <w:pStyle w:val="ActHead5"/>
      </w:pPr>
      <w:bookmarkStart w:id="60" w:name="_Toc162437457"/>
      <w:r w:rsidRPr="0067633A">
        <w:rPr>
          <w:rStyle w:val="CharSectno"/>
        </w:rPr>
        <w:t>268CZ</w:t>
      </w:r>
      <w:r w:rsidRPr="005870A3">
        <w:t xml:space="preserve">  Occupier entitled to be present during execution of monitoring warrant</w:t>
      </w:r>
      <w:bookmarkEnd w:id="60"/>
    </w:p>
    <w:p w:rsidR="00AF7472" w:rsidRPr="005870A3" w:rsidRDefault="00AF7472" w:rsidP="00AF7472">
      <w:pPr>
        <w:pStyle w:val="subsection"/>
        <w:rPr>
          <w:kern w:val="28"/>
        </w:rPr>
      </w:pPr>
      <w:r w:rsidRPr="005870A3">
        <w:tab/>
        <w:t>(</w:t>
      </w:r>
      <w:r w:rsidRPr="005870A3">
        <w:rPr>
          <w:kern w:val="28"/>
        </w:rPr>
        <w:t>1)</w:t>
      </w:r>
      <w:r w:rsidRPr="005870A3">
        <w:rPr>
          <w:kern w:val="28"/>
        </w:rPr>
        <w:tab/>
        <w:t>If a monitoring warrant is being executed at premises and the occupier of the premises is present, the occupier is entitled to observe the execution of the warrant.</w:t>
      </w:r>
    </w:p>
    <w:p w:rsidR="00AF7472" w:rsidRPr="005870A3" w:rsidRDefault="00AF7472" w:rsidP="00AF7472">
      <w:pPr>
        <w:pStyle w:val="subsection"/>
        <w:rPr>
          <w:kern w:val="28"/>
        </w:rPr>
      </w:pPr>
      <w:r w:rsidRPr="005870A3">
        <w:rPr>
          <w:kern w:val="28"/>
        </w:rPr>
        <w:tab/>
        <w:t>(2)</w:t>
      </w:r>
      <w:r w:rsidRPr="005870A3">
        <w:rPr>
          <w:kern w:val="28"/>
        </w:rPr>
        <w:tab/>
        <w:t>The right to observe the execution of the warrant ceases if the occupier impedes that execution.</w:t>
      </w:r>
    </w:p>
    <w:p w:rsidR="00AF7472" w:rsidRPr="005870A3" w:rsidRDefault="00AF7472" w:rsidP="00AF7472">
      <w:pPr>
        <w:pStyle w:val="subsection"/>
        <w:rPr>
          <w:kern w:val="28"/>
        </w:rPr>
      </w:pPr>
      <w:r w:rsidRPr="005870A3">
        <w:rPr>
          <w:kern w:val="28"/>
        </w:rPr>
        <w:tab/>
        <w:t>(3)</w:t>
      </w:r>
      <w:r w:rsidRPr="005870A3">
        <w:rPr>
          <w:kern w:val="28"/>
        </w:rPr>
        <w:tab/>
        <w:t>This section does not prevent the execution of the warrant in 2 or more areas of the premises at the same time.</w:t>
      </w:r>
    </w:p>
    <w:p w:rsidR="00AF7472" w:rsidRPr="005870A3" w:rsidRDefault="00AF7472" w:rsidP="00AF7472">
      <w:pPr>
        <w:pStyle w:val="ActHead5"/>
      </w:pPr>
      <w:bookmarkStart w:id="61" w:name="_Toc162437458"/>
      <w:r w:rsidRPr="0067633A">
        <w:rPr>
          <w:rStyle w:val="CharSectno"/>
        </w:rPr>
        <w:t>268CZA</w:t>
      </w:r>
      <w:r w:rsidRPr="005870A3">
        <w:t xml:space="preserve">  Identity cards</w:t>
      </w:r>
      <w:bookmarkEnd w:id="61"/>
    </w:p>
    <w:p w:rsidR="00AF7472" w:rsidRPr="005870A3" w:rsidRDefault="00AF7472" w:rsidP="00AF7472">
      <w:pPr>
        <w:pStyle w:val="subsection"/>
      </w:pPr>
      <w:r w:rsidRPr="005870A3">
        <w:tab/>
        <w:t>(1)</w:t>
      </w:r>
      <w:r w:rsidRPr="005870A3">
        <w:tab/>
        <w:t xml:space="preserve">For the purposes of this Subdivision, an authorised officer’s </w:t>
      </w:r>
      <w:r w:rsidRPr="005870A3">
        <w:rPr>
          <w:b/>
          <w:i/>
        </w:rPr>
        <w:t>identity card</w:t>
      </w:r>
      <w:r w:rsidRPr="005870A3">
        <w:t xml:space="preserve"> must be in a form approved by the Secretary</w:t>
      </w:r>
      <w:r w:rsidR="00AA1F8E" w:rsidRPr="005870A3">
        <w:t xml:space="preserve"> or Australian Border Force Commissioner</w:t>
      </w:r>
      <w:r w:rsidRPr="005870A3">
        <w:t>. It must contain a recent photograph of the authorised officer.</w:t>
      </w:r>
    </w:p>
    <w:p w:rsidR="00AF7472" w:rsidRPr="005870A3" w:rsidRDefault="00AF7472" w:rsidP="00AF7472">
      <w:pPr>
        <w:pStyle w:val="subsection"/>
      </w:pPr>
      <w:r w:rsidRPr="005870A3">
        <w:tab/>
        <w:t>(2)</w:t>
      </w:r>
      <w:r w:rsidRPr="005870A3">
        <w:tab/>
        <w:t xml:space="preserve">A person </w:t>
      </w:r>
      <w:r w:rsidR="00924D91" w:rsidRPr="005870A3">
        <w:t>commits</w:t>
      </w:r>
      <w:r w:rsidRPr="005870A3">
        <w:t xml:space="preserve"> an offence if:</w:t>
      </w:r>
    </w:p>
    <w:p w:rsidR="00AF7472" w:rsidRPr="005870A3" w:rsidRDefault="00AF7472" w:rsidP="00AF7472">
      <w:pPr>
        <w:pStyle w:val="paragraph"/>
      </w:pPr>
      <w:r w:rsidRPr="005870A3">
        <w:tab/>
        <w:t>(a)</w:t>
      </w:r>
      <w:r w:rsidRPr="005870A3">
        <w:tab/>
        <w:t>the person holds or held an identity card for the purposes of this Subdivision; and</w:t>
      </w:r>
    </w:p>
    <w:p w:rsidR="00AF7472" w:rsidRPr="005870A3" w:rsidRDefault="00AF7472" w:rsidP="00AF7472">
      <w:pPr>
        <w:pStyle w:val="paragraph"/>
      </w:pPr>
      <w:r w:rsidRPr="005870A3">
        <w:lastRenderedPageBreak/>
        <w:tab/>
        <w:t>(b)</w:t>
      </w:r>
      <w:r w:rsidRPr="005870A3">
        <w:tab/>
        <w:t>the person ceases to be an authorised officer for all purposes under this Act; and</w:t>
      </w:r>
    </w:p>
    <w:p w:rsidR="00AF7472" w:rsidRPr="005870A3" w:rsidRDefault="00AF7472" w:rsidP="00AF7472">
      <w:pPr>
        <w:pStyle w:val="paragraph"/>
      </w:pPr>
      <w:r w:rsidRPr="005870A3">
        <w:tab/>
        <w:t>(c)</w:t>
      </w:r>
      <w:r w:rsidRPr="005870A3">
        <w:tab/>
        <w:t>the person does not, as soon as is practicable after so ceasing, return the identity card to the Secretary</w:t>
      </w:r>
      <w:r w:rsidR="00AA1F8E" w:rsidRPr="005870A3">
        <w:t xml:space="preserve"> or Australian Border Force Commissioner</w:t>
      </w:r>
      <w:r w:rsidRPr="005870A3">
        <w:t>.</w:t>
      </w:r>
    </w:p>
    <w:p w:rsidR="00AF7472" w:rsidRPr="005870A3" w:rsidRDefault="00040E61" w:rsidP="00AF7472">
      <w:pPr>
        <w:pStyle w:val="Penalty"/>
      </w:pPr>
      <w:r w:rsidRPr="005870A3">
        <w:t>Penalty</w:t>
      </w:r>
      <w:r w:rsidR="00AF7472" w:rsidRPr="005870A3">
        <w:t>:</w:t>
      </w:r>
      <w:r w:rsidR="00AF7472" w:rsidRPr="005870A3">
        <w:tab/>
        <w:t>1 penalty unit.</w:t>
      </w:r>
    </w:p>
    <w:p w:rsidR="00AF7472" w:rsidRPr="005870A3" w:rsidRDefault="00AF7472" w:rsidP="00AF7472">
      <w:pPr>
        <w:pStyle w:val="subsection"/>
      </w:pPr>
      <w:r w:rsidRPr="005870A3">
        <w:tab/>
        <w:t>(3)</w:t>
      </w:r>
      <w:r w:rsidRPr="005870A3">
        <w:tab/>
        <w:t>This offence is one of strict liability.</w:t>
      </w:r>
    </w:p>
    <w:p w:rsidR="00AF7472" w:rsidRPr="005870A3" w:rsidRDefault="00AF7472" w:rsidP="00AF7472">
      <w:pPr>
        <w:pStyle w:val="notetext"/>
      </w:pPr>
      <w:r w:rsidRPr="005870A3">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AF7472" w:rsidRPr="005870A3" w:rsidRDefault="00AF7472" w:rsidP="00AF7472">
      <w:pPr>
        <w:pStyle w:val="subsection"/>
      </w:pPr>
      <w:r w:rsidRPr="005870A3">
        <w:tab/>
        <w:t>(4)</w:t>
      </w:r>
      <w:r w:rsidRPr="005870A3">
        <w:tab/>
        <w:t xml:space="preserve">However, the person </w:t>
      </w:r>
      <w:r w:rsidR="003C6EA4" w:rsidRPr="005870A3">
        <w:t>does not commit</w:t>
      </w:r>
      <w:r w:rsidRPr="005870A3">
        <w:t xml:space="preserve"> the offence if the identity card was lost or destroyed.</w:t>
      </w:r>
    </w:p>
    <w:p w:rsidR="00AF7472" w:rsidRPr="005870A3" w:rsidRDefault="00AF7472" w:rsidP="00AF7472">
      <w:pPr>
        <w:pStyle w:val="notetext"/>
      </w:pPr>
      <w:r w:rsidRPr="005870A3">
        <w:t>Note:</w:t>
      </w:r>
      <w:r w:rsidRPr="005870A3">
        <w:tab/>
        <w:t xml:space="preserve">A defendant bears an evidential burden in relation to the matter in </w:t>
      </w:r>
      <w:r w:rsidR="00353D6E" w:rsidRPr="005870A3">
        <w:t>subsection (</w:t>
      </w:r>
      <w:r w:rsidRPr="005870A3">
        <w:t>4): 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(5)</w:t>
      </w:r>
      <w:r w:rsidRPr="005870A3">
        <w:tab/>
        <w:t>An authorised officer must carry an identity card at all times when exercising powers under this Subdivision.</w:t>
      </w:r>
    </w:p>
    <w:p w:rsidR="00AF7472" w:rsidRPr="005870A3" w:rsidRDefault="00AF7472" w:rsidP="00AF7472">
      <w:pPr>
        <w:pStyle w:val="ActHead5"/>
      </w:pPr>
      <w:bookmarkStart w:id="62" w:name="_Toc162437459"/>
      <w:r w:rsidRPr="0067633A">
        <w:rPr>
          <w:rStyle w:val="CharSectno"/>
        </w:rPr>
        <w:t>268CZB</w:t>
      </w:r>
      <w:r w:rsidRPr="005870A3">
        <w:t xml:space="preserve">  Authorised officer must produce identity card on request</w:t>
      </w:r>
      <w:bookmarkEnd w:id="62"/>
    </w:p>
    <w:p w:rsidR="00AF7472" w:rsidRPr="005870A3" w:rsidRDefault="00AF7472" w:rsidP="00AF7472">
      <w:pPr>
        <w:pStyle w:val="subsection"/>
        <w:rPr>
          <w:kern w:val="28"/>
        </w:rPr>
      </w:pPr>
      <w:r w:rsidRPr="005870A3">
        <w:rPr>
          <w:kern w:val="28"/>
        </w:rPr>
        <w:tab/>
      </w:r>
      <w:r w:rsidRPr="005870A3">
        <w:rPr>
          <w:kern w:val="28"/>
        </w:rPr>
        <w:tab/>
        <w:t xml:space="preserve">An authorised officer is not entitled to exercise any powers under this </w:t>
      </w:r>
      <w:r w:rsidR="006E11D5" w:rsidRPr="005870A3">
        <w:rPr>
          <w:kern w:val="28"/>
        </w:rPr>
        <w:t>Subdivision</w:t>
      </w:r>
      <w:r w:rsidR="005349A9" w:rsidRPr="005870A3">
        <w:rPr>
          <w:kern w:val="28"/>
        </w:rPr>
        <w:t xml:space="preserve"> </w:t>
      </w:r>
      <w:r w:rsidRPr="005870A3">
        <w:rPr>
          <w:kern w:val="28"/>
        </w:rPr>
        <w:t>in relation to premises if:</w:t>
      </w:r>
    </w:p>
    <w:p w:rsidR="00AF7472" w:rsidRPr="005870A3" w:rsidRDefault="00AF7472" w:rsidP="00AF7472">
      <w:pPr>
        <w:pStyle w:val="paragraph"/>
        <w:rPr>
          <w:kern w:val="28"/>
        </w:rPr>
      </w:pPr>
      <w:r w:rsidRPr="005870A3">
        <w:rPr>
          <w:kern w:val="28"/>
        </w:rPr>
        <w:tab/>
        <w:t>(a)</w:t>
      </w:r>
      <w:r w:rsidRPr="005870A3">
        <w:rPr>
          <w:kern w:val="28"/>
        </w:rPr>
        <w:tab/>
        <w:t>the occupier of the premises requests the authorised officer to show his or her identity card to the occupier; and</w:t>
      </w:r>
    </w:p>
    <w:p w:rsidR="00AF7472" w:rsidRPr="005870A3" w:rsidRDefault="00AF7472" w:rsidP="00AF7472">
      <w:pPr>
        <w:pStyle w:val="paragraph"/>
        <w:rPr>
          <w:kern w:val="28"/>
        </w:rPr>
      </w:pPr>
      <w:r w:rsidRPr="005870A3">
        <w:rPr>
          <w:kern w:val="28"/>
        </w:rPr>
        <w:tab/>
        <w:t>(b)</w:t>
      </w:r>
      <w:r w:rsidRPr="005870A3">
        <w:rPr>
          <w:kern w:val="28"/>
        </w:rPr>
        <w:tab/>
        <w:t>the authorised officer fails to comply with the request.</w:t>
      </w:r>
    </w:p>
    <w:p w:rsidR="00AF7472" w:rsidRPr="005870A3" w:rsidRDefault="00AF7472" w:rsidP="00AF7472">
      <w:pPr>
        <w:pStyle w:val="ActHead5"/>
      </w:pPr>
      <w:bookmarkStart w:id="63" w:name="_Toc162437460"/>
      <w:r w:rsidRPr="0067633A">
        <w:rPr>
          <w:rStyle w:val="CharSectno"/>
        </w:rPr>
        <w:t>268CZC</w:t>
      </w:r>
      <w:r w:rsidRPr="005870A3">
        <w:t xml:space="preserve">  Officer may apply for warrants by telephone etc.</w:t>
      </w:r>
      <w:bookmarkEnd w:id="63"/>
    </w:p>
    <w:p w:rsidR="00AF7472" w:rsidRPr="005870A3" w:rsidRDefault="00AF7472" w:rsidP="00AF7472">
      <w:pPr>
        <w:pStyle w:val="subsection"/>
      </w:pPr>
      <w:r w:rsidRPr="005870A3">
        <w:tab/>
        <w:t>(1)</w:t>
      </w:r>
      <w:r w:rsidRPr="005870A3">
        <w:tab/>
        <w:t>An authorised officer may apply to a magistrate or tribunal member for a warrant under section</w:t>
      </w:r>
      <w:r w:rsidR="00353D6E" w:rsidRPr="005870A3">
        <w:t> </w:t>
      </w:r>
      <w:r w:rsidRPr="005870A3">
        <w:t>268CE by telephone, fax or other electronic means if the officer thinks it necessary to do so because of urgent circumstances.</w:t>
      </w:r>
    </w:p>
    <w:p w:rsidR="00AF7472" w:rsidRPr="005870A3" w:rsidRDefault="00AF7472" w:rsidP="00AF7472">
      <w:pPr>
        <w:pStyle w:val="subsection"/>
      </w:pPr>
      <w:r w:rsidRPr="005870A3">
        <w:tab/>
        <w:t>(2)</w:t>
      </w:r>
      <w:r w:rsidRPr="005870A3">
        <w:tab/>
        <w:t>The magistrate or tribunal member may require communication by voice to the extent that it is practicable in the circumstances.</w:t>
      </w:r>
    </w:p>
    <w:p w:rsidR="00AF7472" w:rsidRPr="005870A3" w:rsidRDefault="00AF7472" w:rsidP="00AF7472">
      <w:pPr>
        <w:pStyle w:val="subsection"/>
      </w:pPr>
      <w:r w:rsidRPr="005870A3">
        <w:tab/>
        <w:t>(3)</w:t>
      </w:r>
      <w:r w:rsidRPr="005870A3">
        <w:tab/>
        <w:t>Before making the application, the authorised officer must prepare an information that sets out the grounds for seeking the warrant.</w:t>
      </w:r>
    </w:p>
    <w:p w:rsidR="00AF7472" w:rsidRPr="005870A3" w:rsidRDefault="00AF7472" w:rsidP="00AF7472">
      <w:pPr>
        <w:pStyle w:val="subsection"/>
      </w:pPr>
      <w:r w:rsidRPr="005870A3">
        <w:lastRenderedPageBreak/>
        <w:tab/>
        <w:t>(4)</w:t>
      </w:r>
      <w:r w:rsidRPr="005870A3">
        <w:tab/>
        <w:t>However, the officer may make the application before the information has been sworn or affirmed, if necessary.</w:t>
      </w:r>
    </w:p>
    <w:p w:rsidR="00AF7472" w:rsidRPr="005870A3" w:rsidRDefault="00AF7472" w:rsidP="00AF7472">
      <w:pPr>
        <w:pStyle w:val="ActHead5"/>
      </w:pPr>
      <w:bookmarkStart w:id="64" w:name="_Toc162437461"/>
      <w:r w:rsidRPr="0067633A">
        <w:rPr>
          <w:rStyle w:val="CharSectno"/>
        </w:rPr>
        <w:t>268CZD</w:t>
      </w:r>
      <w:r w:rsidRPr="005870A3">
        <w:t xml:space="preserve">  Magistrate or tribunal member may grant warrant by telephone etc.</w:t>
      </w:r>
      <w:bookmarkEnd w:id="64"/>
    </w:p>
    <w:p w:rsidR="00AF7472" w:rsidRPr="005870A3" w:rsidRDefault="00AF7472" w:rsidP="00AF7472">
      <w:pPr>
        <w:pStyle w:val="subsection"/>
      </w:pPr>
      <w:r w:rsidRPr="005870A3">
        <w:tab/>
        <w:t>(1)</w:t>
      </w:r>
      <w:r w:rsidRPr="005870A3">
        <w:tab/>
        <w:t>Before issuing the warrant the magistrate or tribunal member must:</w:t>
      </w:r>
    </w:p>
    <w:p w:rsidR="00AF7472" w:rsidRPr="005870A3" w:rsidRDefault="00AF7472" w:rsidP="00AF7472">
      <w:pPr>
        <w:pStyle w:val="paragraph"/>
      </w:pPr>
      <w:r w:rsidRPr="005870A3">
        <w:tab/>
        <w:t>(a)</w:t>
      </w:r>
      <w:r w:rsidRPr="005870A3">
        <w:tab/>
        <w:t>consider the information prepared under subsection</w:t>
      </w:r>
      <w:r w:rsidR="00353D6E" w:rsidRPr="005870A3">
        <w:t> </w:t>
      </w:r>
      <w:r w:rsidRPr="005870A3">
        <w:t>268CZC(3); and</w:t>
      </w:r>
    </w:p>
    <w:p w:rsidR="00AF7472" w:rsidRPr="005870A3" w:rsidRDefault="00AF7472" w:rsidP="00AF7472">
      <w:pPr>
        <w:pStyle w:val="paragraph"/>
      </w:pPr>
      <w:r w:rsidRPr="005870A3">
        <w:tab/>
        <w:t>(b)</w:t>
      </w:r>
      <w:r w:rsidRPr="005870A3">
        <w:tab/>
        <w:t>receive any further information that the magistrate or tribunal member may require about the grounds on which the warrant is being sought.</w:t>
      </w:r>
    </w:p>
    <w:p w:rsidR="00AF7472" w:rsidRPr="005870A3" w:rsidRDefault="00AF7472" w:rsidP="00AF7472">
      <w:pPr>
        <w:pStyle w:val="subsection"/>
      </w:pPr>
      <w:r w:rsidRPr="005870A3">
        <w:tab/>
        <w:t>(2)</w:t>
      </w:r>
      <w:r w:rsidRPr="005870A3">
        <w:tab/>
        <w:t>The magistrate or tribunal member may issue the warrant if the magistrate or tribunal member is satisfied:</w:t>
      </w:r>
    </w:p>
    <w:p w:rsidR="00AF7472" w:rsidRPr="005870A3" w:rsidRDefault="00AF7472" w:rsidP="00AF7472">
      <w:pPr>
        <w:pStyle w:val="paragraph"/>
      </w:pPr>
      <w:r w:rsidRPr="005870A3">
        <w:tab/>
        <w:t>(a)</w:t>
      </w:r>
      <w:r w:rsidRPr="005870A3">
        <w:tab/>
      </w:r>
      <w:r w:rsidRPr="005870A3">
        <w:rPr>
          <w:kern w:val="28"/>
        </w:rPr>
        <w:t>that it is reasonably necessary that one or more authorised officers have access to the premises for a visa monitoring purpose</w:t>
      </w:r>
      <w:r w:rsidRPr="005870A3">
        <w:t>; and</w:t>
      </w:r>
    </w:p>
    <w:p w:rsidR="00AF7472" w:rsidRPr="005870A3" w:rsidRDefault="00AF7472" w:rsidP="00AF7472">
      <w:pPr>
        <w:pStyle w:val="paragraph"/>
      </w:pPr>
      <w:r w:rsidRPr="005870A3">
        <w:tab/>
        <w:t>(b)</w:t>
      </w:r>
      <w:r w:rsidRPr="005870A3">
        <w:tab/>
        <w:t>that there are reasonable grounds for issuing the warrant by telephone, fax or other electronic means.</w:t>
      </w:r>
    </w:p>
    <w:p w:rsidR="00AF7472" w:rsidRPr="005870A3" w:rsidRDefault="00AF7472" w:rsidP="00AF7472">
      <w:pPr>
        <w:pStyle w:val="ActHead5"/>
      </w:pPr>
      <w:bookmarkStart w:id="65" w:name="_Toc162437462"/>
      <w:r w:rsidRPr="0067633A">
        <w:rPr>
          <w:rStyle w:val="CharSectno"/>
        </w:rPr>
        <w:t>268CZE</w:t>
      </w:r>
      <w:r w:rsidRPr="005870A3">
        <w:t xml:space="preserve">  Procedure for issuing warrant by telephone etc.</w:t>
      </w:r>
      <w:bookmarkEnd w:id="65"/>
    </w:p>
    <w:p w:rsidR="00AF7472" w:rsidRPr="005870A3" w:rsidRDefault="00AF7472" w:rsidP="00AF7472">
      <w:pPr>
        <w:pStyle w:val="subsection"/>
      </w:pPr>
      <w:r w:rsidRPr="005870A3">
        <w:tab/>
        <w:t>(1)</w:t>
      </w:r>
      <w:r w:rsidRPr="005870A3">
        <w:tab/>
        <w:t>If the magistrate or tribunal member issues a monitoring warrant under section</w:t>
      </w:r>
      <w:r w:rsidR="00353D6E" w:rsidRPr="005870A3">
        <w:t> </w:t>
      </w:r>
      <w:r w:rsidRPr="005870A3">
        <w:t>268CZD, the magistrate or tribunal member must complete and sign a warrant that is the same as the monitoring warrant that the magistrate or tribunal member</w:t>
      </w:r>
      <w:r w:rsidRPr="005870A3">
        <w:rPr>
          <w:kern w:val="28"/>
        </w:rPr>
        <w:t xml:space="preserve"> </w:t>
      </w:r>
      <w:r w:rsidRPr="005870A3">
        <w:t>would have issued if the application had been made under section</w:t>
      </w:r>
      <w:r w:rsidR="00353D6E" w:rsidRPr="005870A3">
        <w:t> </w:t>
      </w:r>
      <w:r w:rsidRPr="005870A3">
        <w:t>268CD.</w:t>
      </w:r>
    </w:p>
    <w:p w:rsidR="00AF7472" w:rsidRPr="005870A3" w:rsidRDefault="00AF7472" w:rsidP="00AF7472">
      <w:pPr>
        <w:pStyle w:val="subsection"/>
        <w:keepNext/>
      </w:pPr>
      <w:r w:rsidRPr="005870A3">
        <w:tab/>
        <w:t>(2)</w:t>
      </w:r>
      <w:r w:rsidRPr="005870A3">
        <w:tab/>
        <w:t>The magistrate or tribunal member must also:</w:t>
      </w:r>
    </w:p>
    <w:p w:rsidR="00AF7472" w:rsidRPr="005870A3" w:rsidRDefault="00AF7472" w:rsidP="00AF7472">
      <w:pPr>
        <w:pStyle w:val="paragraph"/>
        <w:keepNext/>
      </w:pPr>
      <w:r w:rsidRPr="005870A3">
        <w:tab/>
        <w:t>(a)</w:t>
      </w:r>
      <w:r w:rsidRPr="005870A3">
        <w:tab/>
        <w:t>inform the authorised officer of:</w:t>
      </w:r>
    </w:p>
    <w:p w:rsidR="00AF7472" w:rsidRPr="005870A3" w:rsidRDefault="00AF7472" w:rsidP="00AF7472">
      <w:pPr>
        <w:pStyle w:val="paragraphsub"/>
      </w:pPr>
      <w:r w:rsidRPr="005870A3">
        <w:tab/>
        <w:t>(i)</w:t>
      </w:r>
      <w:r w:rsidRPr="005870A3">
        <w:tab/>
        <w:t>the terms of the warrant; and</w:t>
      </w:r>
    </w:p>
    <w:p w:rsidR="00AF7472" w:rsidRPr="005870A3" w:rsidRDefault="00AF7472" w:rsidP="00AF7472">
      <w:pPr>
        <w:pStyle w:val="paragraphsub"/>
      </w:pPr>
      <w:r w:rsidRPr="005870A3">
        <w:tab/>
        <w:t>(ii)</w:t>
      </w:r>
      <w:r w:rsidRPr="005870A3">
        <w:tab/>
        <w:t>the day and time when it was signed; and</w:t>
      </w:r>
    </w:p>
    <w:p w:rsidR="00AF7472" w:rsidRPr="005870A3" w:rsidRDefault="00AF7472" w:rsidP="00AF7472">
      <w:pPr>
        <w:pStyle w:val="paragraphsub"/>
      </w:pPr>
      <w:r w:rsidRPr="005870A3">
        <w:tab/>
        <w:t>(iii)</w:t>
      </w:r>
      <w:r w:rsidRPr="005870A3">
        <w:tab/>
        <w:t>the time at which it ceases to have effect (which must be no later than 48 hours after it is signed); and</w:t>
      </w:r>
    </w:p>
    <w:p w:rsidR="00AF7472" w:rsidRPr="005870A3" w:rsidRDefault="00AF7472" w:rsidP="00AF7472">
      <w:pPr>
        <w:pStyle w:val="paragraph"/>
      </w:pPr>
      <w:r w:rsidRPr="005870A3">
        <w:tab/>
        <w:t>(b)</w:t>
      </w:r>
      <w:r w:rsidRPr="005870A3">
        <w:tab/>
        <w:t>record on the warrant the reasons for issuing it.</w:t>
      </w:r>
    </w:p>
    <w:p w:rsidR="00AF7472" w:rsidRPr="005870A3" w:rsidRDefault="00AF7472" w:rsidP="00AF7472">
      <w:pPr>
        <w:pStyle w:val="subsection"/>
      </w:pPr>
      <w:r w:rsidRPr="005870A3">
        <w:tab/>
        <w:t>(3)</w:t>
      </w:r>
      <w:r w:rsidRPr="005870A3">
        <w:tab/>
        <w:t>The authorised officer must:</w:t>
      </w:r>
    </w:p>
    <w:p w:rsidR="00AF7472" w:rsidRPr="005870A3" w:rsidRDefault="00AF7472" w:rsidP="00AF7472">
      <w:pPr>
        <w:pStyle w:val="paragraph"/>
      </w:pPr>
      <w:r w:rsidRPr="005870A3">
        <w:lastRenderedPageBreak/>
        <w:tab/>
        <w:t>(a)</w:t>
      </w:r>
      <w:r w:rsidRPr="005870A3">
        <w:tab/>
        <w:t>complete a form of warrant in the terms given to the authorised officer by the magistrate or tribunal member; and</w:t>
      </w:r>
    </w:p>
    <w:p w:rsidR="00AF7472" w:rsidRPr="005870A3" w:rsidRDefault="00AF7472" w:rsidP="00AF7472">
      <w:pPr>
        <w:pStyle w:val="paragraph"/>
      </w:pPr>
      <w:r w:rsidRPr="005870A3">
        <w:tab/>
        <w:t>(b)</w:t>
      </w:r>
      <w:r w:rsidRPr="005870A3">
        <w:tab/>
        <w:t>write on it the magistrate’s or tribunal member’s name and the day and time when the warrant was signed.</w:t>
      </w:r>
    </w:p>
    <w:p w:rsidR="00AF7472" w:rsidRPr="005870A3" w:rsidRDefault="00AF7472" w:rsidP="00AF7472">
      <w:pPr>
        <w:pStyle w:val="ActHead5"/>
      </w:pPr>
      <w:bookmarkStart w:id="66" w:name="_Toc162437463"/>
      <w:r w:rsidRPr="0067633A">
        <w:rPr>
          <w:rStyle w:val="CharSectno"/>
        </w:rPr>
        <w:t>268CZF</w:t>
      </w:r>
      <w:r w:rsidRPr="005870A3">
        <w:t xml:space="preserve">  Procedure after telephone warrant ceases or is executed</w:t>
      </w:r>
      <w:bookmarkEnd w:id="66"/>
    </w:p>
    <w:p w:rsidR="00AF7472" w:rsidRPr="005870A3" w:rsidRDefault="00AF7472" w:rsidP="00AF7472">
      <w:pPr>
        <w:pStyle w:val="subsection"/>
      </w:pPr>
      <w:r w:rsidRPr="005870A3">
        <w:tab/>
        <w:t>(1)</w:t>
      </w:r>
      <w:r w:rsidRPr="005870A3">
        <w:tab/>
        <w:t>An authorised officer who completes a form of warrant under section</w:t>
      </w:r>
      <w:r w:rsidR="00353D6E" w:rsidRPr="005870A3">
        <w:t> </w:t>
      </w:r>
      <w:r w:rsidRPr="005870A3">
        <w:t>268CZE must send the magistrate or tribunal member</w:t>
      </w:r>
      <w:r w:rsidRPr="005870A3">
        <w:rPr>
          <w:kern w:val="28"/>
        </w:rPr>
        <w:t xml:space="preserve"> </w:t>
      </w:r>
      <w:r w:rsidRPr="005870A3">
        <w:t>who signed the monitoring warrant:</w:t>
      </w:r>
    </w:p>
    <w:p w:rsidR="00AF7472" w:rsidRPr="005870A3" w:rsidRDefault="00AF7472" w:rsidP="00AF7472">
      <w:pPr>
        <w:pStyle w:val="paragraph"/>
      </w:pPr>
      <w:r w:rsidRPr="005870A3">
        <w:tab/>
        <w:t>(a)</w:t>
      </w:r>
      <w:r w:rsidRPr="005870A3">
        <w:tab/>
        <w:t>the form of warrant completed by the authorised officer; and</w:t>
      </w:r>
    </w:p>
    <w:p w:rsidR="00AF7472" w:rsidRPr="005870A3" w:rsidRDefault="00AF7472" w:rsidP="00AF7472">
      <w:pPr>
        <w:pStyle w:val="paragraph"/>
      </w:pPr>
      <w:r w:rsidRPr="005870A3">
        <w:tab/>
        <w:t>(b)</w:t>
      </w:r>
      <w:r w:rsidRPr="005870A3">
        <w:tab/>
        <w:t>the information duly sworn or affirmed in connection with the warrant.</w:t>
      </w:r>
    </w:p>
    <w:p w:rsidR="00AF7472" w:rsidRPr="005870A3" w:rsidRDefault="00AF7472" w:rsidP="00AF7472">
      <w:pPr>
        <w:pStyle w:val="subsection"/>
      </w:pPr>
      <w:r w:rsidRPr="005870A3">
        <w:tab/>
        <w:t>(2)</w:t>
      </w:r>
      <w:r w:rsidRPr="005870A3">
        <w:tab/>
        <w:t>The form of warrant and information must be sent by the end of the day after the earlier of:</w:t>
      </w:r>
    </w:p>
    <w:p w:rsidR="00AF7472" w:rsidRPr="005870A3" w:rsidRDefault="00AF7472" w:rsidP="00AF7472">
      <w:pPr>
        <w:pStyle w:val="paragraph"/>
      </w:pPr>
      <w:r w:rsidRPr="005870A3">
        <w:tab/>
        <w:t>(a)</w:t>
      </w:r>
      <w:r w:rsidRPr="005870A3">
        <w:tab/>
        <w:t>the day on which the warrant ceases to have effect; or</w:t>
      </w:r>
    </w:p>
    <w:p w:rsidR="00AF7472" w:rsidRPr="005870A3" w:rsidRDefault="00AF7472" w:rsidP="00AF7472">
      <w:pPr>
        <w:pStyle w:val="paragraph"/>
      </w:pPr>
      <w:r w:rsidRPr="005870A3">
        <w:tab/>
        <w:t>(b)</w:t>
      </w:r>
      <w:r w:rsidRPr="005870A3">
        <w:tab/>
        <w:t>the day on which the warrant is executed.</w:t>
      </w:r>
    </w:p>
    <w:p w:rsidR="00AF7472" w:rsidRPr="005870A3" w:rsidRDefault="00AF7472" w:rsidP="00AF7472">
      <w:pPr>
        <w:pStyle w:val="subsection"/>
      </w:pPr>
      <w:r w:rsidRPr="005870A3">
        <w:tab/>
        <w:t>(3)</w:t>
      </w:r>
      <w:r w:rsidRPr="005870A3">
        <w:tab/>
        <w:t>The magistrate or tribunal member must:</w:t>
      </w:r>
    </w:p>
    <w:p w:rsidR="00AF7472" w:rsidRPr="005870A3" w:rsidRDefault="00AF7472" w:rsidP="00AF7472">
      <w:pPr>
        <w:pStyle w:val="paragraph"/>
      </w:pPr>
      <w:r w:rsidRPr="005870A3">
        <w:tab/>
        <w:t>(a)</w:t>
      </w:r>
      <w:r w:rsidRPr="005870A3">
        <w:tab/>
        <w:t>attach the monitoring warrant signed by the magistrate or tribunal member under section</w:t>
      </w:r>
      <w:r w:rsidR="00353D6E" w:rsidRPr="005870A3">
        <w:t> </w:t>
      </w:r>
      <w:r w:rsidRPr="005870A3">
        <w:t>268CZE to the form of warrant and information; and</w:t>
      </w:r>
    </w:p>
    <w:p w:rsidR="00AF7472" w:rsidRPr="005870A3" w:rsidRDefault="00AF7472" w:rsidP="00AF7472">
      <w:pPr>
        <w:pStyle w:val="paragraph"/>
      </w:pPr>
      <w:r w:rsidRPr="005870A3">
        <w:tab/>
        <w:t>(b)</w:t>
      </w:r>
      <w:r w:rsidRPr="005870A3">
        <w:tab/>
        <w:t>deal with the documents in the same way that the magistrate or tribunal member would have dealt with them if the application for the warrant had been made under section</w:t>
      </w:r>
      <w:r w:rsidR="00353D6E" w:rsidRPr="005870A3">
        <w:t> </w:t>
      </w:r>
      <w:r w:rsidRPr="005870A3">
        <w:t>268CD.</w:t>
      </w:r>
    </w:p>
    <w:p w:rsidR="00AF7472" w:rsidRPr="005870A3" w:rsidRDefault="00AF7472" w:rsidP="00AF7472">
      <w:pPr>
        <w:pStyle w:val="ActHead5"/>
      </w:pPr>
      <w:bookmarkStart w:id="67" w:name="_Toc162437464"/>
      <w:r w:rsidRPr="0067633A">
        <w:rPr>
          <w:rStyle w:val="CharSectno"/>
        </w:rPr>
        <w:t>268CZG</w:t>
      </w:r>
      <w:r w:rsidRPr="005870A3">
        <w:t xml:space="preserve">  Form of warrant authorises exercise of power</w:t>
      </w:r>
      <w:bookmarkEnd w:id="67"/>
    </w:p>
    <w:p w:rsidR="00AF7472" w:rsidRPr="005870A3" w:rsidRDefault="00AF7472" w:rsidP="00AF7472">
      <w:pPr>
        <w:pStyle w:val="subsection"/>
      </w:pPr>
      <w:r w:rsidRPr="005870A3">
        <w:tab/>
      </w:r>
      <w:r w:rsidRPr="005870A3">
        <w:tab/>
        <w:t>The form of warrant completed under section</w:t>
      </w:r>
      <w:r w:rsidR="00353D6E" w:rsidRPr="005870A3">
        <w:t> </w:t>
      </w:r>
      <w:r w:rsidRPr="005870A3">
        <w:t>268CZE is authority for any exercise of a power that the monitoring warrant issued under section</w:t>
      </w:r>
      <w:r w:rsidR="00353D6E" w:rsidRPr="005870A3">
        <w:t> </w:t>
      </w:r>
      <w:r w:rsidRPr="005870A3">
        <w:t>268CZD is authority for, if the form of warrant is in accordance with the terms of the monitoring warrant.</w:t>
      </w:r>
    </w:p>
    <w:p w:rsidR="00AF7472" w:rsidRPr="005870A3" w:rsidRDefault="00AF7472" w:rsidP="00AF7472">
      <w:pPr>
        <w:pStyle w:val="ActHead5"/>
      </w:pPr>
      <w:bookmarkStart w:id="68" w:name="_Toc162437465"/>
      <w:r w:rsidRPr="0067633A">
        <w:rPr>
          <w:rStyle w:val="CharSectno"/>
        </w:rPr>
        <w:lastRenderedPageBreak/>
        <w:t>268CZH</w:t>
      </w:r>
      <w:r w:rsidRPr="005870A3">
        <w:t xml:space="preserve">  Court to assume that exercise of power not authorised by telephone etc. warrant</w:t>
      </w:r>
      <w:bookmarkEnd w:id="68"/>
    </w:p>
    <w:p w:rsidR="00AF7472" w:rsidRPr="005870A3" w:rsidRDefault="00AF7472" w:rsidP="00AF7472">
      <w:pPr>
        <w:pStyle w:val="subsection"/>
      </w:pPr>
      <w:r w:rsidRPr="005870A3">
        <w:tab/>
      </w:r>
      <w:r w:rsidRPr="005870A3">
        <w:tab/>
        <w:t>A court must assume (unless the contrary is proved) that an exercise of power was not authorised by a monitoring warrant if the monitoring warrant signed by the magistrate or tribunal member under section</w:t>
      </w:r>
      <w:r w:rsidR="00353D6E" w:rsidRPr="005870A3">
        <w:t> </w:t>
      </w:r>
      <w:r w:rsidRPr="005870A3">
        <w:t>268CZE is not produced in evidence.</w:t>
      </w:r>
    </w:p>
    <w:p w:rsidR="00AF7472" w:rsidRPr="005870A3" w:rsidRDefault="00AF7472" w:rsidP="005349A9">
      <w:pPr>
        <w:pStyle w:val="ActHead3"/>
        <w:pageBreakBefore/>
      </w:pPr>
      <w:bookmarkStart w:id="69" w:name="_Toc162437466"/>
      <w:r w:rsidRPr="0067633A">
        <w:rPr>
          <w:rStyle w:val="CharDivNo"/>
        </w:rPr>
        <w:lastRenderedPageBreak/>
        <w:t>Division</w:t>
      </w:r>
      <w:r w:rsidR="00353D6E" w:rsidRPr="0067633A">
        <w:rPr>
          <w:rStyle w:val="CharDivNo"/>
        </w:rPr>
        <w:t> </w:t>
      </w:r>
      <w:r w:rsidRPr="0067633A">
        <w:rPr>
          <w:rStyle w:val="CharDivNo"/>
        </w:rPr>
        <w:t>15</w:t>
      </w:r>
      <w:r w:rsidRPr="005870A3">
        <w:t>—</w:t>
      </w:r>
      <w:r w:rsidRPr="0067633A">
        <w:rPr>
          <w:rStyle w:val="CharDivText"/>
        </w:rPr>
        <w:t>General</w:t>
      </w:r>
      <w:bookmarkEnd w:id="69"/>
    </w:p>
    <w:p w:rsidR="00AF7472" w:rsidRPr="005870A3" w:rsidRDefault="00AF7472" w:rsidP="00AF7472">
      <w:pPr>
        <w:pStyle w:val="ActHead5"/>
      </w:pPr>
      <w:bookmarkStart w:id="70" w:name="_Toc162437467"/>
      <w:r w:rsidRPr="0067633A">
        <w:rPr>
          <w:rStyle w:val="CharSectno"/>
        </w:rPr>
        <w:t>269</w:t>
      </w:r>
      <w:r w:rsidRPr="005870A3">
        <w:t xml:space="preserve">  Securities</w:t>
      </w:r>
      <w:bookmarkEnd w:id="70"/>
    </w:p>
    <w:p w:rsidR="00AF7472" w:rsidRPr="005870A3" w:rsidRDefault="00AF7472" w:rsidP="00AF7472">
      <w:pPr>
        <w:pStyle w:val="subsection"/>
      </w:pPr>
      <w:r w:rsidRPr="005870A3">
        <w:tab/>
        <w:t>(1)</w:t>
      </w:r>
      <w:r w:rsidRPr="005870A3">
        <w:tab/>
        <w:t>An authorized officer may</w:t>
      </w:r>
      <w:r w:rsidR="00F13EB7" w:rsidRPr="005870A3">
        <w:t xml:space="preserve">, subject to </w:t>
      </w:r>
      <w:r w:rsidR="00353D6E" w:rsidRPr="005870A3">
        <w:t>subsection (</w:t>
      </w:r>
      <w:r w:rsidR="00F13EB7" w:rsidRPr="005870A3">
        <w:t>1A),</w:t>
      </w:r>
      <w:r w:rsidRPr="005870A3">
        <w:t xml:space="preserve"> require and take security for compliance with the provisions of this Act or the regulations or with any condition imposed in pursuance of, or for the purposes of, this Act or the regulations:</w:t>
      </w:r>
    </w:p>
    <w:p w:rsidR="00AF7472" w:rsidRPr="005870A3" w:rsidRDefault="00AF7472" w:rsidP="00AF7472">
      <w:pPr>
        <w:pStyle w:val="paragraph"/>
      </w:pPr>
      <w:r w:rsidRPr="005870A3">
        <w:tab/>
        <w:t>(a)</w:t>
      </w:r>
      <w:r w:rsidRPr="005870A3">
        <w:tab/>
        <w:t>by a deposit of cash, Treasury Bonds or negotiable instruments, together with a memorandum of deposit in a form approved by the Minister; or</w:t>
      </w:r>
    </w:p>
    <w:p w:rsidR="00AF7472" w:rsidRPr="005870A3" w:rsidRDefault="00AF7472" w:rsidP="00AF7472">
      <w:pPr>
        <w:pStyle w:val="paragraph"/>
      </w:pPr>
      <w:r w:rsidRPr="005870A3">
        <w:tab/>
        <w:t>(b)</w:t>
      </w:r>
      <w:r w:rsidRPr="005870A3">
        <w:tab/>
        <w:t>in accordance with a form of security approved by the Minister.</w:t>
      </w:r>
    </w:p>
    <w:p w:rsidR="00F13EB7" w:rsidRPr="005870A3" w:rsidRDefault="00F13EB7" w:rsidP="00F13EB7">
      <w:pPr>
        <w:pStyle w:val="subsection"/>
      </w:pPr>
      <w:r w:rsidRPr="005870A3">
        <w:tab/>
        <w:t>(1A)</w:t>
      </w:r>
      <w:r w:rsidRPr="005870A3">
        <w:tab/>
        <w:t xml:space="preserve">The power of an authorized officer to require and take security under </w:t>
      </w:r>
      <w:r w:rsidR="00353D6E" w:rsidRPr="005870A3">
        <w:t>subsection (</w:t>
      </w:r>
      <w:r w:rsidRPr="005870A3">
        <w:t>1) in relation to an application for a visa applies only if:</w:t>
      </w:r>
    </w:p>
    <w:p w:rsidR="00F13EB7" w:rsidRPr="005870A3" w:rsidRDefault="00F13EB7" w:rsidP="00F13EB7">
      <w:pPr>
        <w:pStyle w:val="paragraph"/>
      </w:pPr>
      <w:r w:rsidRPr="005870A3">
        <w:tab/>
        <w:t>(a)</w:t>
      </w:r>
      <w:r w:rsidRPr="005870A3">
        <w:tab/>
        <w:t>the security is for compliance with conditions that will be imposed on the visa in pursuance of, or for the purposes of, this Act or the regulations, if the visa is granted; and</w:t>
      </w:r>
    </w:p>
    <w:p w:rsidR="00F13EB7" w:rsidRPr="005870A3" w:rsidRDefault="00F13EB7" w:rsidP="00F13EB7">
      <w:pPr>
        <w:pStyle w:val="paragraph"/>
      </w:pPr>
      <w:r w:rsidRPr="005870A3">
        <w:tab/>
        <w:t>(b)</w:t>
      </w:r>
      <w:r w:rsidRPr="005870A3">
        <w:tab/>
        <w:t>the officer has indicated those conditions to the applicant.</w:t>
      </w:r>
    </w:p>
    <w:p w:rsidR="00AF7472" w:rsidRPr="005870A3" w:rsidRDefault="00AF7472" w:rsidP="00AF7472">
      <w:pPr>
        <w:pStyle w:val="subsection"/>
      </w:pPr>
      <w:r w:rsidRPr="005870A3">
        <w:tab/>
        <w:t>(2)</w:t>
      </w:r>
      <w:r w:rsidRPr="005870A3">
        <w:tab/>
        <w:t>A security given in accordance with a form approved by the Minister shall, without sealing, bind its subscribers as if it were sealed and, unless otherwise provided in the security, jointly and severally and for the full amount.</w:t>
      </w:r>
    </w:p>
    <w:p w:rsidR="00AF7472" w:rsidRPr="005870A3" w:rsidRDefault="00AF7472" w:rsidP="00AF7472">
      <w:pPr>
        <w:pStyle w:val="subsection"/>
      </w:pPr>
      <w:r w:rsidRPr="005870A3">
        <w:tab/>
        <w:t>(3)</w:t>
      </w:r>
      <w:r w:rsidRPr="005870A3">
        <w:tab/>
        <w:t>Whenever a security under this Act is put in suit, the production of the security without further proof shall entitle the Commonwealth to judgment for their stated liabilities against the persons appearing to have executed the security unless the defendants prove compliance with the conditions of the security or that the security was not executed by them or release or satisfaction.</w:t>
      </w:r>
    </w:p>
    <w:p w:rsidR="00AF7472" w:rsidRPr="005870A3" w:rsidRDefault="00AF7472" w:rsidP="00AF7472">
      <w:pPr>
        <w:pStyle w:val="subsection"/>
      </w:pPr>
      <w:r w:rsidRPr="005870A3">
        <w:tab/>
        <w:t>(4)</w:t>
      </w:r>
      <w:r w:rsidRPr="005870A3">
        <w:tab/>
        <w:t>If it appears to the court that a non</w:t>
      </w:r>
      <w:r w:rsidR="0067633A">
        <w:noBreakHyphen/>
      </w:r>
      <w:r w:rsidRPr="005870A3">
        <w:t xml:space="preserve">compliance with a condition of a security under this Act has occurred, the security shall not be deemed to have been discharged or invalidated, and the subscribers </w:t>
      </w:r>
      <w:r w:rsidRPr="005870A3">
        <w:lastRenderedPageBreak/>
        <w:t>shall not be deemed to have been released or discharged from liability, by reason of:</w:t>
      </w:r>
    </w:p>
    <w:p w:rsidR="00AF7472" w:rsidRPr="005870A3" w:rsidRDefault="00AF7472" w:rsidP="00AF7472">
      <w:pPr>
        <w:pStyle w:val="paragraph"/>
      </w:pPr>
      <w:r w:rsidRPr="005870A3">
        <w:tab/>
        <w:t>(a)</w:t>
      </w:r>
      <w:r w:rsidRPr="005870A3">
        <w:tab/>
        <w:t>an extension of time or other concession;</w:t>
      </w:r>
    </w:p>
    <w:p w:rsidR="00AF7472" w:rsidRPr="005870A3" w:rsidRDefault="00AF7472" w:rsidP="00AF7472">
      <w:pPr>
        <w:pStyle w:val="paragraph"/>
      </w:pPr>
      <w:r w:rsidRPr="005870A3">
        <w:tab/>
        <w:t>(b)</w:t>
      </w:r>
      <w:r w:rsidRPr="005870A3">
        <w:tab/>
        <w:t>any consent to, or acquiescence in, a previous non</w:t>
      </w:r>
      <w:r w:rsidR="0067633A">
        <w:noBreakHyphen/>
      </w:r>
      <w:r w:rsidRPr="005870A3">
        <w:t>compliance with a condition; or</w:t>
      </w:r>
    </w:p>
    <w:p w:rsidR="00AF7472" w:rsidRPr="005870A3" w:rsidRDefault="00AF7472" w:rsidP="00AF7472">
      <w:pPr>
        <w:pStyle w:val="paragraph"/>
      </w:pPr>
      <w:r w:rsidRPr="005870A3">
        <w:tab/>
        <w:t>(c)</w:t>
      </w:r>
      <w:r w:rsidRPr="005870A3">
        <w:tab/>
        <w:t>any failure to bring suit against the subscribers upon the occurrence of a previous non</w:t>
      </w:r>
      <w:r w:rsidR="0067633A">
        <w:noBreakHyphen/>
      </w:r>
      <w:r w:rsidRPr="005870A3">
        <w:t>compliance with the condition.</w:t>
      </w:r>
    </w:p>
    <w:p w:rsidR="00AF7472" w:rsidRPr="005870A3" w:rsidRDefault="00AF7472" w:rsidP="00FB0B44">
      <w:pPr>
        <w:pStyle w:val="ActHead5"/>
      </w:pPr>
      <w:bookmarkStart w:id="71" w:name="_Toc162437468"/>
      <w:r w:rsidRPr="0067633A">
        <w:rPr>
          <w:rStyle w:val="CharSectno"/>
        </w:rPr>
        <w:t>270</w:t>
      </w:r>
      <w:r w:rsidRPr="005870A3">
        <w:t xml:space="preserve">  Reports of absences of crews of vessels</w:t>
      </w:r>
      <w:bookmarkEnd w:id="71"/>
    </w:p>
    <w:p w:rsidR="00AF7472" w:rsidRPr="005870A3" w:rsidRDefault="00AF7472" w:rsidP="00FB0B44">
      <w:pPr>
        <w:pStyle w:val="subsection"/>
        <w:keepNext/>
        <w:keepLines/>
      </w:pPr>
      <w:r w:rsidRPr="005870A3">
        <w:tab/>
        <w:t>(1)</w:t>
      </w:r>
      <w:r w:rsidRPr="005870A3">
        <w:tab/>
        <w:t xml:space="preserve">Where, at or after the departure from a port in Australia of a vessel that has entered Australia from overseas, the master, owner, charterer or agent of the vessel reports in writing to an officer that a specified person was a member of the crew of the vessel on board the vessel at the time of its arrival at that port and is or was absent from the vessel at the time of its departure from that port, and states in the report whether that member left the vessel at that port with leave or without leave, that report is, for the purposes of proceedings under or in relation to this Act, </w:t>
      </w:r>
      <w:r w:rsidR="00040E61" w:rsidRPr="005870A3">
        <w:t>prima facie evidence</w:t>
      </w:r>
      <w:r w:rsidRPr="005870A3">
        <w:t xml:space="preserve"> of the matters contained in the report and:</w:t>
      </w:r>
    </w:p>
    <w:p w:rsidR="00AF7472" w:rsidRPr="005870A3" w:rsidRDefault="00AF7472" w:rsidP="00AF7472">
      <w:pPr>
        <w:pStyle w:val="paragraph"/>
      </w:pPr>
      <w:r w:rsidRPr="005870A3">
        <w:tab/>
        <w:t>(a)</w:t>
      </w:r>
      <w:r w:rsidRPr="005870A3">
        <w:tab/>
        <w:t>if the report states that the member left the vessel with leave—that the member entered Australia, with leave, from the vessel during the vessel’s stay at that port and remained in Australia after the vessel left that port; or</w:t>
      </w:r>
    </w:p>
    <w:p w:rsidR="00AF7472" w:rsidRPr="005870A3" w:rsidRDefault="00AF7472" w:rsidP="00AF7472">
      <w:pPr>
        <w:pStyle w:val="paragraph"/>
      </w:pPr>
      <w:r w:rsidRPr="005870A3">
        <w:tab/>
        <w:t>(b)</w:t>
      </w:r>
      <w:r w:rsidRPr="005870A3">
        <w:tab/>
        <w:t>if the report states that the member left the vessel without leave—that the member entered Australia, without leave, from the vessel during the vessel’s stay at that port.</w:t>
      </w:r>
    </w:p>
    <w:p w:rsidR="00AF7472" w:rsidRPr="005870A3" w:rsidRDefault="00AF7472" w:rsidP="00AF7472">
      <w:pPr>
        <w:pStyle w:val="subsection"/>
      </w:pPr>
      <w:r w:rsidRPr="005870A3">
        <w:tab/>
        <w:t>(2)</w:t>
      </w:r>
      <w:r w:rsidRPr="005870A3">
        <w:tab/>
        <w:t>Where, during the stay at a port in Australia of a vessel that has entered Australia from overseas, the master of the vessel reports in writing to an officer that a specified person was included in the complement of the vessel, or a member of the crew of the vessel, on board the vessel at the time of its arrival at that port and:</w:t>
      </w:r>
    </w:p>
    <w:p w:rsidR="00AF7472" w:rsidRPr="005870A3" w:rsidRDefault="00AF7472" w:rsidP="00AF7472">
      <w:pPr>
        <w:pStyle w:val="paragraph"/>
      </w:pPr>
      <w:r w:rsidRPr="005870A3">
        <w:tab/>
        <w:t>(a)</w:t>
      </w:r>
      <w:r w:rsidRPr="005870A3">
        <w:tab/>
        <w:t>at any time during the vessel’s stay at that port, left the vessel without leave; or</w:t>
      </w:r>
    </w:p>
    <w:p w:rsidR="00AF7472" w:rsidRPr="005870A3" w:rsidRDefault="00AF7472" w:rsidP="00AF7472">
      <w:pPr>
        <w:pStyle w:val="paragraph"/>
      </w:pPr>
      <w:r w:rsidRPr="005870A3">
        <w:tab/>
        <w:t>(b)</w:t>
      </w:r>
      <w:r w:rsidRPr="005870A3">
        <w:tab/>
        <w:t>at any time during the vessel’s stay at that port, left the vessel with leave, but has become absent without leave;</w:t>
      </w:r>
    </w:p>
    <w:p w:rsidR="00AF7472" w:rsidRPr="005870A3" w:rsidRDefault="00AF7472" w:rsidP="00AF7472">
      <w:pPr>
        <w:pStyle w:val="subsection2"/>
      </w:pPr>
      <w:r w:rsidRPr="005870A3">
        <w:lastRenderedPageBreak/>
        <w:t xml:space="preserve">the report is, for the purposes of proceedings under or in relation to this Act, </w:t>
      </w:r>
      <w:r w:rsidR="00040E61" w:rsidRPr="005870A3">
        <w:t>prima facie evidence</w:t>
      </w:r>
      <w:r w:rsidRPr="005870A3">
        <w:t xml:space="preserve"> of the matters contained in the report.</w:t>
      </w:r>
    </w:p>
    <w:p w:rsidR="00AF7472" w:rsidRPr="005870A3" w:rsidRDefault="00AF7472" w:rsidP="0001750F">
      <w:pPr>
        <w:pStyle w:val="ActHead5"/>
      </w:pPr>
      <w:bookmarkStart w:id="72" w:name="_Toc162437469"/>
      <w:r w:rsidRPr="0067633A">
        <w:rPr>
          <w:rStyle w:val="CharSectno"/>
        </w:rPr>
        <w:t>271</w:t>
      </w:r>
      <w:r w:rsidRPr="005870A3">
        <w:t xml:space="preserve">  Proof of certain matters</w:t>
      </w:r>
      <w:bookmarkEnd w:id="72"/>
    </w:p>
    <w:p w:rsidR="00AF7472" w:rsidRPr="005870A3" w:rsidRDefault="00AF7472" w:rsidP="0001750F">
      <w:pPr>
        <w:pStyle w:val="subsection"/>
        <w:keepNext/>
        <w:keepLines/>
      </w:pPr>
      <w:r w:rsidRPr="005870A3">
        <w:tab/>
        <w:t>(1)</w:t>
      </w:r>
      <w:r w:rsidRPr="005870A3">
        <w:tab/>
        <w:t>In migration proceedings:</w:t>
      </w:r>
    </w:p>
    <w:p w:rsidR="00AF7472" w:rsidRPr="005870A3" w:rsidRDefault="00AF7472" w:rsidP="00AF7472">
      <w:pPr>
        <w:pStyle w:val="paragraph"/>
      </w:pPr>
      <w:r w:rsidRPr="005870A3">
        <w:tab/>
        <w:t>(a)</w:t>
      </w:r>
      <w:r w:rsidRPr="005870A3">
        <w:tab/>
        <w:t>official documents of the Commonwealth or of a State or Territory, and letters and telegrams, or copies of letters and telegrams, and affidavits produced out of official custody and purporting to have been sent or made by an officer, are, if they contain information or statements upon matters relevant to the proceedings, admissible as evidence of that information or of the matters stated;</w:t>
      </w:r>
      <w:r w:rsidR="00D81F74" w:rsidRPr="005870A3">
        <w:t xml:space="preserve"> and</w:t>
      </w:r>
    </w:p>
    <w:p w:rsidR="00AF7472" w:rsidRPr="005870A3" w:rsidRDefault="00AF7472" w:rsidP="00AF7472">
      <w:pPr>
        <w:pStyle w:val="paragraph"/>
      </w:pPr>
      <w:r w:rsidRPr="005870A3">
        <w:tab/>
        <w:t>(b)</w:t>
      </w:r>
      <w:r w:rsidRPr="005870A3">
        <w:tab/>
        <w:t>a certificate signed by an officer stating that:</w:t>
      </w:r>
    </w:p>
    <w:p w:rsidR="00AF7472" w:rsidRPr="005870A3" w:rsidRDefault="00AF7472" w:rsidP="00AF7472">
      <w:pPr>
        <w:pStyle w:val="paragraphsub"/>
      </w:pPr>
      <w:r w:rsidRPr="005870A3">
        <w:tab/>
        <w:t>(i)</w:t>
      </w:r>
      <w:r w:rsidRPr="005870A3">
        <w:tab/>
        <w:t>at a time, or during a period, specified in the certificate a specified person was, or was not, the holder of, a visa that was in effect; or</w:t>
      </w:r>
    </w:p>
    <w:p w:rsidR="00AF7472" w:rsidRPr="005870A3" w:rsidRDefault="00AF7472" w:rsidP="00AF7472">
      <w:pPr>
        <w:pStyle w:val="paragraphsub"/>
      </w:pPr>
      <w:r w:rsidRPr="005870A3">
        <w:tab/>
        <w:t>(ii)</w:t>
      </w:r>
      <w:r w:rsidRPr="005870A3">
        <w:tab/>
        <w:t>a specified visa was granted subject to specified conditions or to a specified limitation as to period;</w:t>
      </w:r>
    </w:p>
    <w:p w:rsidR="00AF7472" w:rsidRPr="005870A3" w:rsidRDefault="00AF7472" w:rsidP="00AF7472">
      <w:pPr>
        <w:pStyle w:val="paragraph"/>
      </w:pPr>
      <w:r w:rsidRPr="005870A3">
        <w:tab/>
      </w:r>
      <w:r w:rsidRPr="005870A3">
        <w:tab/>
        <w:t xml:space="preserve">is </w:t>
      </w:r>
      <w:r w:rsidR="00E342F1" w:rsidRPr="005870A3">
        <w:t>prima facie</w:t>
      </w:r>
      <w:r w:rsidRPr="005870A3">
        <w:t xml:space="preserve"> evidence of the matters stated in the certificate;</w:t>
      </w:r>
      <w:r w:rsidR="00EB3292" w:rsidRPr="005870A3">
        <w:t xml:space="preserve"> and</w:t>
      </w:r>
    </w:p>
    <w:p w:rsidR="00AF7472" w:rsidRPr="005870A3" w:rsidRDefault="00AF7472" w:rsidP="00AF7472">
      <w:pPr>
        <w:pStyle w:val="paragraph"/>
      </w:pPr>
      <w:r w:rsidRPr="005870A3">
        <w:tab/>
        <w:t>(c)</w:t>
      </w:r>
      <w:r w:rsidRPr="005870A3">
        <w:tab/>
        <w:t xml:space="preserve">the production out of official custody of a document purporting to be a report made by the master, owner, charterer or agent of a vessel to an officer as to a matter relevant to the operation of this Act is </w:t>
      </w:r>
      <w:r w:rsidR="00040E61" w:rsidRPr="005870A3">
        <w:t>prima facie evidence</w:t>
      </w:r>
      <w:r w:rsidRPr="005870A3">
        <w:t xml:space="preserve"> that the document is such a report;</w:t>
      </w:r>
      <w:r w:rsidR="00EB3292" w:rsidRPr="005870A3">
        <w:t xml:space="preserve"> and</w:t>
      </w:r>
    </w:p>
    <w:p w:rsidR="00AF7472" w:rsidRPr="005870A3" w:rsidRDefault="00AF7472" w:rsidP="00AF7472">
      <w:pPr>
        <w:pStyle w:val="paragraph"/>
      </w:pPr>
      <w:r w:rsidRPr="005870A3">
        <w:tab/>
        <w:t>(d)</w:t>
      </w:r>
      <w:r w:rsidRPr="005870A3">
        <w:tab/>
        <w:t xml:space="preserve">a list of passengers in a vessel, or a passenger card relating to a passenger in a vessel, furnished in accordance with the regulations, is </w:t>
      </w:r>
      <w:r w:rsidR="00E342F1" w:rsidRPr="005870A3">
        <w:t>prima facie</w:t>
      </w:r>
      <w:r w:rsidRPr="005870A3">
        <w:t xml:space="preserve"> evidence that the person named on the list or card as the operator of the vessel is the operator of the vessel;</w:t>
      </w:r>
      <w:r w:rsidR="00EB3292" w:rsidRPr="005870A3">
        <w:t xml:space="preserve"> and</w:t>
      </w:r>
    </w:p>
    <w:p w:rsidR="00AF7472" w:rsidRPr="005870A3" w:rsidRDefault="00AF7472" w:rsidP="00AF7472">
      <w:pPr>
        <w:pStyle w:val="paragraph"/>
      </w:pPr>
      <w:r w:rsidRPr="005870A3">
        <w:tab/>
        <w:t>(e)</w:t>
      </w:r>
      <w:r w:rsidRPr="005870A3">
        <w:tab/>
        <w:t xml:space="preserve">a notation in a person’s passport specifying a proclaimed airport and date (being a notation made by an authorised officer in a form approved by the Minister) is </w:t>
      </w:r>
      <w:r w:rsidR="00E342F1" w:rsidRPr="005870A3">
        <w:t>prima facie</w:t>
      </w:r>
      <w:r w:rsidRPr="005870A3">
        <w:t xml:space="preserve"> evidence that the person was immigration cleared on that date;</w:t>
      </w:r>
      <w:r w:rsidR="00EB3292" w:rsidRPr="005870A3">
        <w:t xml:space="preserve"> and</w:t>
      </w:r>
    </w:p>
    <w:p w:rsidR="00AF7472" w:rsidRPr="005870A3" w:rsidRDefault="00AF7472" w:rsidP="00AF7472">
      <w:pPr>
        <w:pStyle w:val="paragraph"/>
      </w:pPr>
      <w:r w:rsidRPr="005870A3">
        <w:lastRenderedPageBreak/>
        <w:tab/>
        <w:t>(f)</w:t>
      </w:r>
      <w:r w:rsidRPr="005870A3">
        <w:tab/>
        <w:t>a notation in a person’s passport to the effect that the person departed on a specified pre</w:t>
      </w:r>
      <w:r w:rsidR="0067633A">
        <w:noBreakHyphen/>
      </w:r>
      <w:r w:rsidRPr="005870A3">
        <w:t xml:space="preserve">cleared flight from a specified foreign country on a specified date (being a notation made by an authorised officer in a form approved by the Minister) is </w:t>
      </w:r>
      <w:r w:rsidR="00E342F1" w:rsidRPr="005870A3">
        <w:t>prima facie</w:t>
      </w:r>
      <w:r w:rsidRPr="005870A3">
        <w:t xml:space="preserve"> evidence that the person entered Australia on that pre</w:t>
      </w:r>
      <w:r w:rsidR="0067633A">
        <w:noBreakHyphen/>
      </w:r>
      <w:r w:rsidRPr="005870A3">
        <w:t>cleared flight;</w:t>
      </w:r>
      <w:r w:rsidR="00EB3292" w:rsidRPr="005870A3">
        <w:t xml:space="preserve"> and</w:t>
      </w:r>
    </w:p>
    <w:p w:rsidR="00AF7472" w:rsidRPr="005870A3" w:rsidRDefault="00AF7472" w:rsidP="0001750F">
      <w:pPr>
        <w:pStyle w:val="paragraph"/>
        <w:keepNext/>
        <w:keepLines/>
      </w:pPr>
      <w:r w:rsidRPr="005870A3">
        <w:tab/>
        <w:t>(g)</w:t>
      </w:r>
      <w:r w:rsidRPr="005870A3">
        <w:tab/>
        <w:t>for the purpose of proving that a person entered Australia on, or left Australia in, an aircraft (whether or not the person travelled to Australia on a pre</w:t>
      </w:r>
      <w:r w:rsidR="0067633A">
        <w:noBreakHyphen/>
      </w:r>
      <w:r w:rsidRPr="005870A3">
        <w:t xml:space="preserve">cleared flight), a certified printout of the relevant movement records is </w:t>
      </w:r>
      <w:r w:rsidR="00E342F1" w:rsidRPr="005870A3">
        <w:t>prima facie</w:t>
      </w:r>
      <w:r w:rsidRPr="005870A3">
        <w:t xml:space="preserve"> evidence of the matters contained in the printout;</w:t>
      </w:r>
      <w:r w:rsidR="00EB3292" w:rsidRPr="005870A3">
        <w:t xml:space="preserve"> and</w:t>
      </w:r>
    </w:p>
    <w:p w:rsidR="00AF7472" w:rsidRPr="005870A3" w:rsidRDefault="00AF7472" w:rsidP="00040015">
      <w:pPr>
        <w:pStyle w:val="paragraph"/>
      </w:pPr>
      <w:r w:rsidRPr="005870A3">
        <w:tab/>
        <w:t>(h)</w:t>
      </w:r>
      <w:r w:rsidRPr="005870A3">
        <w:tab/>
        <w:t>for the purpose of proving that a person entered Australia on, or left Australia on, a vessel, a list of any passengers on that vessel, or a passenger card relating to a passenger on that vessel, furnished in accordance with the regulations is admissible in evidence, and production of such a list or passenger card bearing a name that is the same as the name of that person shall be deemed to be proof that that person entered Australia on, or left Australia on, that vessel on the voyage in respect of which the list or passenger card was furnished, unless the contrary is proved; and</w:t>
      </w:r>
    </w:p>
    <w:p w:rsidR="00AF7472" w:rsidRPr="005870A3" w:rsidRDefault="00AF7472" w:rsidP="00AF7472">
      <w:pPr>
        <w:pStyle w:val="paragraph"/>
      </w:pPr>
      <w:r w:rsidRPr="005870A3">
        <w:tab/>
        <w:t>(i)</w:t>
      </w:r>
      <w:r w:rsidRPr="005870A3">
        <w:tab/>
        <w:t>for the purpose of proving that a person has, in a place outside Australia, been convicted of a particular crime (including an attempt to commit a crime) and has been sentenced to a particular sentence in respect of the conviction, fingerprint records, photographs and documents or copies thereof, and certificates in relation to any fingerprint records, photographs or documents or copies thereof, are admissible in the evidence if they:</w:t>
      </w:r>
    </w:p>
    <w:p w:rsidR="00AF7472" w:rsidRPr="005870A3" w:rsidRDefault="00AF7472" w:rsidP="00AF7472">
      <w:pPr>
        <w:pStyle w:val="paragraphsub"/>
      </w:pPr>
      <w:r w:rsidRPr="005870A3">
        <w:tab/>
        <w:t>(i)</w:t>
      </w:r>
      <w:r w:rsidRPr="005870A3">
        <w:tab/>
        <w:t>are produced out of the custody of a police or prison officer of the Commonwealth or of a State or Territory; and</w:t>
      </w:r>
    </w:p>
    <w:p w:rsidR="00AF7472" w:rsidRPr="005870A3" w:rsidRDefault="00AF7472" w:rsidP="00AF7472">
      <w:pPr>
        <w:pStyle w:val="paragraphsub"/>
      </w:pPr>
      <w:r w:rsidRPr="005870A3">
        <w:tab/>
        <w:t>(ii)</w:t>
      </w:r>
      <w:r w:rsidRPr="005870A3">
        <w:tab/>
        <w:t>purport to be certified or given under the hand of a police or prison officer, or like authority, of a place outside Australia;</w:t>
      </w:r>
    </w:p>
    <w:p w:rsidR="00AF7472" w:rsidRPr="005870A3" w:rsidRDefault="00AF7472" w:rsidP="00AF7472">
      <w:pPr>
        <w:pStyle w:val="paragraph"/>
      </w:pPr>
      <w:r w:rsidRPr="005870A3">
        <w:tab/>
      </w:r>
      <w:r w:rsidRPr="005870A3">
        <w:tab/>
        <w:t xml:space="preserve">and any such certificate </w:t>
      </w:r>
      <w:r w:rsidR="00893915" w:rsidRPr="005870A3">
        <w:t>is prima facie evidence</w:t>
      </w:r>
      <w:r w:rsidRPr="005870A3">
        <w:t xml:space="preserve"> of the matters stated in the certificate; and</w:t>
      </w:r>
    </w:p>
    <w:p w:rsidR="00AF7472" w:rsidRPr="005870A3" w:rsidRDefault="00AF7472" w:rsidP="00AF7472">
      <w:pPr>
        <w:pStyle w:val="paragraph"/>
      </w:pPr>
      <w:r w:rsidRPr="005870A3">
        <w:lastRenderedPageBreak/>
        <w:tab/>
        <w:t>(j)</w:t>
      </w:r>
      <w:r w:rsidRPr="005870A3">
        <w:tab/>
        <w:t>evidence that a person who travelled to and entered Australia on board a vessel, when entering, either:</w:t>
      </w:r>
    </w:p>
    <w:p w:rsidR="00AF7472" w:rsidRPr="005870A3" w:rsidRDefault="00AF7472" w:rsidP="00AF7472">
      <w:pPr>
        <w:pStyle w:val="paragraphsub"/>
      </w:pPr>
      <w:r w:rsidRPr="005870A3">
        <w:tab/>
        <w:t>(i)</w:t>
      </w:r>
      <w:r w:rsidRPr="005870A3">
        <w:tab/>
        <w:t>failed to produce to an officer, upon demand by that officer, a passport; or</w:t>
      </w:r>
    </w:p>
    <w:p w:rsidR="00AF7472" w:rsidRPr="005870A3" w:rsidRDefault="00AF7472" w:rsidP="00AF7472">
      <w:pPr>
        <w:pStyle w:val="paragraphsub"/>
      </w:pPr>
      <w:r w:rsidRPr="005870A3">
        <w:tab/>
        <w:t>(ii)</w:t>
      </w:r>
      <w:r w:rsidRPr="005870A3">
        <w:tab/>
        <w:t>produced to an officer a passport that was not an Australian passport;</w:t>
      </w:r>
    </w:p>
    <w:p w:rsidR="00AF7472" w:rsidRPr="005870A3" w:rsidRDefault="00AF7472" w:rsidP="00AF7472">
      <w:pPr>
        <w:pStyle w:val="paragraph"/>
      </w:pPr>
      <w:r w:rsidRPr="005870A3">
        <w:tab/>
      </w:r>
      <w:r w:rsidRPr="005870A3">
        <w:tab/>
        <w:t>is prima facie evidence that the person was, when entering, a non</w:t>
      </w:r>
      <w:r w:rsidR="0067633A">
        <w:noBreakHyphen/>
      </w:r>
      <w:r w:rsidRPr="005870A3">
        <w:t>citizen; and</w:t>
      </w:r>
    </w:p>
    <w:p w:rsidR="00AF7472" w:rsidRPr="005870A3" w:rsidRDefault="00AF7472" w:rsidP="00AF7472">
      <w:pPr>
        <w:pStyle w:val="paragraph"/>
      </w:pPr>
      <w:r w:rsidRPr="005870A3">
        <w:tab/>
        <w:t>(k)</w:t>
      </w:r>
      <w:r w:rsidRPr="005870A3">
        <w:tab/>
        <w:t>evidence that a non</w:t>
      </w:r>
      <w:r w:rsidR="0067633A">
        <w:noBreakHyphen/>
      </w:r>
      <w:r w:rsidRPr="005870A3">
        <w:t>citizen who entered Australia on board a vessel failed, when entering, to produce to an officer, upon demand by that officer, evidence of a visa:</w:t>
      </w:r>
    </w:p>
    <w:p w:rsidR="00AF7472" w:rsidRPr="005870A3" w:rsidRDefault="00AF7472" w:rsidP="00AF7472">
      <w:pPr>
        <w:pStyle w:val="paragraphsub"/>
      </w:pPr>
      <w:r w:rsidRPr="005870A3">
        <w:tab/>
        <w:t>(i)</w:t>
      </w:r>
      <w:r w:rsidRPr="005870A3">
        <w:tab/>
        <w:t>that is in effect; and</w:t>
      </w:r>
    </w:p>
    <w:p w:rsidR="00AF7472" w:rsidRPr="005870A3" w:rsidRDefault="00AF7472" w:rsidP="00AF7472">
      <w:pPr>
        <w:pStyle w:val="paragraphsub"/>
      </w:pPr>
      <w:r w:rsidRPr="005870A3">
        <w:tab/>
        <w:t>(ii)</w:t>
      </w:r>
      <w:r w:rsidRPr="005870A3">
        <w:tab/>
        <w:t>that permits the non</w:t>
      </w:r>
      <w:r w:rsidR="0067633A">
        <w:noBreakHyphen/>
      </w:r>
      <w:r w:rsidRPr="005870A3">
        <w:t>citizen to travel to and enter Australia;</w:t>
      </w:r>
    </w:p>
    <w:p w:rsidR="00AF7472" w:rsidRPr="005870A3" w:rsidRDefault="00AF7472" w:rsidP="00AF7472">
      <w:pPr>
        <w:pStyle w:val="paragraph"/>
      </w:pPr>
      <w:r w:rsidRPr="005870A3">
        <w:tab/>
      </w:r>
      <w:r w:rsidRPr="005870A3">
        <w:tab/>
        <w:t>is prima facie evidence that the non</w:t>
      </w:r>
      <w:r w:rsidR="0067633A">
        <w:noBreakHyphen/>
      </w:r>
      <w:r w:rsidRPr="005870A3">
        <w:t>citizen did not, when entering, hold such a visa; and</w:t>
      </w:r>
    </w:p>
    <w:p w:rsidR="00AF7472" w:rsidRPr="005870A3" w:rsidRDefault="00AF7472" w:rsidP="00AF7472">
      <w:pPr>
        <w:pStyle w:val="paragraph"/>
      </w:pPr>
      <w:r w:rsidRPr="005870A3">
        <w:tab/>
        <w:t>(l)</w:t>
      </w:r>
      <w:r w:rsidRPr="005870A3">
        <w:tab/>
        <w:t>a certificate signed by an officer stating whether or not a specified computer program was functioning correctly:</w:t>
      </w:r>
    </w:p>
    <w:p w:rsidR="00AF7472" w:rsidRPr="005870A3" w:rsidRDefault="00AF7472" w:rsidP="00AF7472">
      <w:pPr>
        <w:pStyle w:val="paragraphsub"/>
      </w:pPr>
      <w:r w:rsidRPr="005870A3">
        <w:tab/>
        <w:t>(i)</w:t>
      </w:r>
      <w:r w:rsidRPr="005870A3">
        <w:tab/>
        <w:t>at a specified time or during a specified period; and</w:t>
      </w:r>
    </w:p>
    <w:p w:rsidR="00AF7472" w:rsidRPr="005870A3" w:rsidRDefault="00AF7472" w:rsidP="00AF7472">
      <w:pPr>
        <w:pStyle w:val="paragraphsub"/>
      </w:pPr>
      <w:r w:rsidRPr="005870A3">
        <w:tab/>
        <w:t>(ii)</w:t>
      </w:r>
      <w:r w:rsidRPr="005870A3">
        <w:tab/>
        <w:t>in relation to specified outcomes from the operation of that program under an arrangement made under subsection</w:t>
      </w:r>
      <w:r w:rsidR="00353D6E" w:rsidRPr="005870A3">
        <w:t> </w:t>
      </w:r>
      <w:r w:rsidRPr="005870A3">
        <w:t>495A(1);</w:t>
      </w:r>
    </w:p>
    <w:p w:rsidR="0091719D" w:rsidRPr="005870A3" w:rsidRDefault="00AF7472" w:rsidP="0091719D">
      <w:pPr>
        <w:pStyle w:val="paragraph"/>
      </w:pPr>
      <w:r w:rsidRPr="005870A3">
        <w:tab/>
      </w:r>
      <w:r w:rsidRPr="005870A3">
        <w:tab/>
        <w:t>is prima facie evidence of the matters stated in the certificate</w:t>
      </w:r>
      <w:r w:rsidR="0091719D" w:rsidRPr="005870A3">
        <w:t>; and</w:t>
      </w:r>
    </w:p>
    <w:p w:rsidR="0091719D" w:rsidRPr="005870A3" w:rsidRDefault="0091719D" w:rsidP="0091719D">
      <w:pPr>
        <w:pStyle w:val="paragraph"/>
      </w:pPr>
      <w:r w:rsidRPr="005870A3">
        <w:tab/>
        <w:t>(m)</w:t>
      </w:r>
      <w:r w:rsidRPr="005870A3">
        <w:tab/>
        <w:t>a certificate signed by an officer stating:</w:t>
      </w:r>
    </w:p>
    <w:p w:rsidR="0091719D" w:rsidRPr="005870A3" w:rsidRDefault="0091719D" w:rsidP="0091719D">
      <w:pPr>
        <w:pStyle w:val="paragraphsub"/>
      </w:pPr>
      <w:r w:rsidRPr="005870A3">
        <w:tab/>
        <w:t>(i)</w:t>
      </w:r>
      <w:r w:rsidRPr="005870A3">
        <w:tab/>
        <w:t>whether or not a specified person used a specified computer system at a specified time, or during a specified period, to obtain information about another specified person; and</w:t>
      </w:r>
    </w:p>
    <w:p w:rsidR="0091719D" w:rsidRPr="005870A3" w:rsidRDefault="0091719D" w:rsidP="0091719D">
      <w:pPr>
        <w:pStyle w:val="paragraphsub"/>
      </w:pPr>
      <w:r w:rsidRPr="005870A3">
        <w:tab/>
        <w:t>(ii)</w:t>
      </w:r>
      <w:r w:rsidRPr="005870A3">
        <w:tab/>
        <w:t>if the specified computer system was so used—the information about the other specified person that was provided by the system to the user at that time or during that period;</w:t>
      </w:r>
    </w:p>
    <w:p w:rsidR="00AF7472" w:rsidRPr="005870A3" w:rsidRDefault="0091719D" w:rsidP="00AF7472">
      <w:pPr>
        <w:pStyle w:val="paragraph"/>
      </w:pPr>
      <w:r w:rsidRPr="005870A3">
        <w:tab/>
      </w:r>
      <w:r w:rsidRPr="005870A3">
        <w:tab/>
        <w:t>is prima facie evidence of the matters stated in the certificate.</w:t>
      </w:r>
    </w:p>
    <w:p w:rsidR="00AF7472" w:rsidRPr="005870A3" w:rsidRDefault="00AF7472" w:rsidP="00AF7472">
      <w:pPr>
        <w:pStyle w:val="notetext"/>
      </w:pPr>
      <w:r w:rsidRPr="005870A3">
        <w:t>Note:</w:t>
      </w:r>
      <w:r w:rsidRPr="005870A3">
        <w:tab/>
      </w:r>
      <w:r w:rsidRPr="005870A3">
        <w:rPr>
          <w:b/>
          <w:i/>
        </w:rPr>
        <w:t>Functioning correctly</w:t>
      </w:r>
      <w:r w:rsidRPr="005870A3">
        <w:t xml:space="preserve"> is defined in </w:t>
      </w:r>
      <w:r w:rsidR="00353D6E" w:rsidRPr="005870A3">
        <w:t>subsection (</w:t>
      </w:r>
      <w:r w:rsidRPr="005870A3">
        <w:t>5).</w:t>
      </w:r>
    </w:p>
    <w:p w:rsidR="00AF7472" w:rsidRPr="005870A3" w:rsidRDefault="00AF7472" w:rsidP="00AF7472">
      <w:pPr>
        <w:pStyle w:val="subsection"/>
      </w:pPr>
      <w:r w:rsidRPr="005870A3">
        <w:lastRenderedPageBreak/>
        <w:tab/>
        <w:t>(2)</w:t>
      </w:r>
      <w:r w:rsidRPr="005870A3">
        <w:tab/>
        <w:t xml:space="preserve">In </w:t>
      </w:r>
      <w:r w:rsidR="00353D6E" w:rsidRPr="005870A3">
        <w:t>subsection (</w:t>
      </w:r>
      <w:r w:rsidRPr="005870A3">
        <w:t>1), the reference to official documents of a Territory shall be read, in the case of the Territory of Christmas Island, as including official documents of that Territory that were in existence at the commencement of this subsection.</w:t>
      </w:r>
    </w:p>
    <w:p w:rsidR="00AF7472" w:rsidRPr="005870A3" w:rsidRDefault="00AF7472" w:rsidP="00AF7472">
      <w:pPr>
        <w:pStyle w:val="subsection"/>
      </w:pPr>
      <w:r w:rsidRPr="005870A3">
        <w:tab/>
        <w:t>(3)</w:t>
      </w:r>
      <w:r w:rsidRPr="005870A3">
        <w:tab/>
        <w:t xml:space="preserve">In </w:t>
      </w:r>
      <w:r w:rsidR="00353D6E" w:rsidRPr="005870A3">
        <w:t>subsection (</w:t>
      </w:r>
      <w:r w:rsidRPr="005870A3">
        <w:t>1), the reference to official documents of a Territory shall be read, in the case of the Coral Sea Islands Territory or the Territory of Cocos (Keeling) Islands, as including official documents of that Territory that were in existence at the commencement of this subsection.</w:t>
      </w:r>
    </w:p>
    <w:p w:rsidR="00AF7472" w:rsidRPr="005870A3" w:rsidRDefault="00AF7472" w:rsidP="00AF7472">
      <w:pPr>
        <w:pStyle w:val="subsection"/>
        <w:keepNext/>
      </w:pPr>
      <w:r w:rsidRPr="005870A3">
        <w:tab/>
        <w:t>(4)</w:t>
      </w:r>
      <w:r w:rsidRPr="005870A3">
        <w:tab/>
        <w:t>In this section:</w:t>
      </w:r>
    </w:p>
    <w:p w:rsidR="00F77DE6" w:rsidRPr="005870A3" w:rsidRDefault="00F77DE6" w:rsidP="00F77DE6">
      <w:pPr>
        <w:pStyle w:val="Definition"/>
      </w:pPr>
      <w:r w:rsidRPr="005870A3">
        <w:rPr>
          <w:b/>
          <w:i/>
        </w:rPr>
        <w:t>migration proceedings</w:t>
      </w:r>
      <w:r w:rsidRPr="005870A3">
        <w:t xml:space="preserve"> means:</w:t>
      </w:r>
    </w:p>
    <w:p w:rsidR="00F77DE6" w:rsidRPr="005870A3" w:rsidRDefault="00F77DE6" w:rsidP="00F77DE6">
      <w:pPr>
        <w:pStyle w:val="paragraph"/>
      </w:pPr>
      <w:r w:rsidRPr="005870A3">
        <w:tab/>
        <w:t>(a)</w:t>
      </w:r>
      <w:r w:rsidRPr="005870A3">
        <w:tab/>
        <w:t>proceedings in a court (including criminal proceedings):</w:t>
      </w:r>
    </w:p>
    <w:p w:rsidR="00F77DE6" w:rsidRPr="005870A3" w:rsidRDefault="00F77DE6" w:rsidP="00F77DE6">
      <w:pPr>
        <w:pStyle w:val="paragraphsub"/>
      </w:pPr>
      <w:r w:rsidRPr="005870A3">
        <w:tab/>
        <w:t>(i)</w:t>
      </w:r>
      <w:r w:rsidRPr="005870A3">
        <w:tab/>
        <w:t>under this Act, or in relation to an offence against this Act or a contravention of a civil penalty provision; or</w:t>
      </w:r>
    </w:p>
    <w:p w:rsidR="00F77DE6" w:rsidRPr="005870A3" w:rsidRDefault="00F77DE6" w:rsidP="00F77DE6">
      <w:pPr>
        <w:pStyle w:val="paragraphsub"/>
      </w:pPr>
      <w:r w:rsidRPr="005870A3">
        <w:tab/>
        <w:t>(ii)</w:t>
      </w:r>
      <w:r w:rsidRPr="005870A3">
        <w:tab/>
        <w:t>in relation to a deportation order; or</w:t>
      </w:r>
    </w:p>
    <w:p w:rsidR="00F77DE6" w:rsidRPr="005870A3" w:rsidRDefault="00F77DE6" w:rsidP="00F77DE6">
      <w:pPr>
        <w:pStyle w:val="paragraph"/>
      </w:pPr>
      <w:r w:rsidRPr="005870A3">
        <w:tab/>
        <w:t>(b)</w:t>
      </w:r>
      <w:r w:rsidRPr="005870A3">
        <w:tab/>
        <w:t>proceedings in the Tribunal for the review of a decision under this Act, including a decision to make a deportation order; or</w:t>
      </w:r>
    </w:p>
    <w:p w:rsidR="00F77DE6" w:rsidRPr="005870A3" w:rsidRDefault="00F77DE6" w:rsidP="00F77DE6">
      <w:pPr>
        <w:pStyle w:val="paragraph"/>
      </w:pPr>
      <w:r w:rsidRPr="005870A3">
        <w:tab/>
        <w:t>(c)</w:t>
      </w:r>
      <w:r w:rsidRPr="005870A3">
        <w:tab/>
        <w:t>proceedings in the Immigration Assessment Authority for the review of a fast</w:t>
      </w:r>
      <w:r w:rsidR="0067633A">
        <w:noBreakHyphen/>
      </w:r>
      <w:r w:rsidRPr="005870A3">
        <w:t>track reviewable decision.</w:t>
      </w:r>
    </w:p>
    <w:p w:rsidR="00F77DE6" w:rsidRPr="005870A3" w:rsidRDefault="00F77DE6" w:rsidP="00F77DE6">
      <w:pPr>
        <w:pStyle w:val="notetext"/>
      </w:pPr>
      <w:r w:rsidRPr="005870A3">
        <w:t>Note:</w:t>
      </w:r>
      <w:r w:rsidRPr="005870A3">
        <w:tab/>
        <w:t xml:space="preserve">For </w:t>
      </w:r>
      <w:r w:rsidRPr="005870A3">
        <w:rPr>
          <w:b/>
          <w:i/>
        </w:rPr>
        <w:t>offence against this Act</w:t>
      </w:r>
      <w:r w:rsidRPr="005870A3">
        <w:t>, see subsection</w:t>
      </w:r>
      <w:r w:rsidR="00353D6E" w:rsidRPr="005870A3">
        <w:t> </w:t>
      </w:r>
      <w:r w:rsidRPr="005870A3">
        <w:t>5(1).</w:t>
      </w:r>
    </w:p>
    <w:p w:rsidR="00AF7472" w:rsidRPr="005870A3" w:rsidRDefault="00AF7472" w:rsidP="00AF7472">
      <w:pPr>
        <w:pStyle w:val="subsection"/>
        <w:keepNext/>
        <w:keepLines/>
      </w:pPr>
      <w:r w:rsidRPr="005870A3">
        <w:tab/>
        <w:t>(5)</w:t>
      </w:r>
      <w:r w:rsidRPr="005870A3">
        <w:tab/>
        <w:t>For the purposes of paragraph</w:t>
      </w:r>
      <w:r w:rsidR="00353D6E" w:rsidRPr="005870A3">
        <w:t> </w:t>
      </w:r>
      <w:r w:rsidRPr="005870A3">
        <w:t xml:space="preserve">271(1)(l), a computer program is </w:t>
      </w:r>
      <w:r w:rsidRPr="005870A3">
        <w:rPr>
          <w:b/>
          <w:i/>
        </w:rPr>
        <w:t>functioning correctly</w:t>
      </w:r>
      <w:r w:rsidRPr="005870A3">
        <w:t xml:space="preserve"> if:</w:t>
      </w:r>
    </w:p>
    <w:p w:rsidR="00AF7472" w:rsidRPr="005870A3" w:rsidRDefault="00AF7472" w:rsidP="00AF7472">
      <w:pPr>
        <w:pStyle w:val="paragraph"/>
        <w:keepNext/>
        <w:keepLines/>
      </w:pPr>
      <w:r w:rsidRPr="005870A3">
        <w:tab/>
        <w:t>(a)</w:t>
      </w:r>
      <w:r w:rsidRPr="005870A3">
        <w:tab/>
        <w:t>outcomes from its operation comply with this Act and the regulations; and</w:t>
      </w:r>
    </w:p>
    <w:p w:rsidR="00AF7472" w:rsidRPr="005870A3" w:rsidRDefault="00AF7472" w:rsidP="00AF7472">
      <w:pPr>
        <w:pStyle w:val="paragraph"/>
      </w:pPr>
      <w:r w:rsidRPr="005870A3">
        <w:tab/>
        <w:t>(b)</w:t>
      </w:r>
      <w:r w:rsidRPr="005870A3">
        <w:tab/>
        <w:t>those outcomes would be valid if they were made by the Minister otherwise than by the operation of the computer program.</w:t>
      </w:r>
    </w:p>
    <w:p w:rsidR="00AF7472" w:rsidRPr="005870A3" w:rsidRDefault="00AF7472" w:rsidP="00AF7472">
      <w:pPr>
        <w:pStyle w:val="ActHead5"/>
      </w:pPr>
      <w:bookmarkStart w:id="73" w:name="_Toc162437470"/>
      <w:r w:rsidRPr="0067633A">
        <w:rPr>
          <w:rStyle w:val="CharSectno"/>
        </w:rPr>
        <w:t>272</w:t>
      </w:r>
      <w:r w:rsidRPr="005870A3">
        <w:t xml:space="preserve">  Migrant centres</w:t>
      </w:r>
      <w:bookmarkEnd w:id="73"/>
    </w:p>
    <w:p w:rsidR="00AF7472" w:rsidRPr="005870A3" w:rsidRDefault="00AF7472" w:rsidP="00AF7472">
      <w:pPr>
        <w:pStyle w:val="subsection"/>
      </w:pPr>
      <w:r w:rsidRPr="005870A3">
        <w:tab/>
        <w:t>(1)</w:t>
      </w:r>
      <w:r w:rsidRPr="005870A3">
        <w:tab/>
        <w:t xml:space="preserve">The Minister may, on behalf of the Commonwealth, cause to be established and maintained premises and places (in this section </w:t>
      </w:r>
      <w:r w:rsidRPr="005870A3">
        <w:lastRenderedPageBreak/>
        <w:t xml:space="preserve">referred to as </w:t>
      </w:r>
      <w:r w:rsidRPr="005870A3">
        <w:rPr>
          <w:b/>
          <w:i/>
        </w:rPr>
        <w:t>migrant centres</w:t>
      </w:r>
      <w:r w:rsidRPr="005870A3">
        <w:t>) for the reception, accommodation or training of non</w:t>
      </w:r>
      <w:r w:rsidR="0067633A">
        <w:noBreakHyphen/>
      </w:r>
      <w:r w:rsidRPr="005870A3">
        <w:t>citizens.</w:t>
      </w:r>
    </w:p>
    <w:p w:rsidR="00AF7472" w:rsidRPr="005870A3" w:rsidRDefault="00AF7472" w:rsidP="00AF7472">
      <w:pPr>
        <w:pStyle w:val="subsection"/>
      </w:pPr>
      <w:r w:rsidRPr="005870A3">
        <w:tab/>
        <w:t>(2)</w:t>
      </w:r>
      <w:r w:rsidRPr="005870A3">
        <w:tab/>
        <w:t>Non</w:t>
      </w:r>
      <w:r w:rsidR="0067633A">
        <w:noBreakHyphen/>
      </w:r>
      <w:r w:rsidRPr="005870A3">
        <w:t>citizens may be admitted to migrant centres in such circumstances, on such terms and conditions, and subject to the payment of such charges, as the Minister approves.</w:t>
      </w:r>
    </w:p>
    <w:p w:rsidR="00AF7472" w:rsidRPr="005870A3" w:rsidRDefault="00AF7472" w:rsidP="00AF7472">
      <w:pPr>
        <w:pStyle w:val="subsection"/>
      </w:pPr>
      <w:r w:rsidRPr="005870A3">
        <w:tab/>
        <w:t>(3)</w:t>
      </w:r>
      <w:r w:rsidRPr="005870A3">
        <w:tab/>
        <w:t>The regulations may make provision for and in relation to the regulation of migrant centres, including provision with respect to the establishment and operation of canteen services in migrant centres, the conduct or control of persons in migrant centres and the removal of persons from migrant centres.</w:t>
      </w:r>
    </w:p>
    <w:p w:rsidR="00AF7472" w:rsidRPr="005870A3" w:rsidRDefault="00AF7472" w:rsidP="00AF7472">
      <w:pPr>
        <w:pStyle w:val="subsection"/>
      </w:pPr>
      <w:r w:rsidRPr="005870A3">
        <w:tab/>
        <w:t>(4)</w:t>
      </w:r>
      <w:r w:rsidRPr="005870A3">
        <w:tab/>
        <w:t>Nothing in this section shall be deemed to affect any arrangements made or to be made in relation to, or the carrying on of the business of, the company known as Commonwealth Hostels Limited.</w:t>
      </w:r>
    </w:p>
    <w:p w:rsidR="00AF7472" w:rsidRPr="005870A3" w:rsidRDefault="00AF7472" w:rsidP="00AF7472">
      <w:pPr>
        <w:pStyle w:val="ActHead5"/>
      </w:pPr>
      <w:bookmarkStart w:id="74" w:name="_Toc162437471"/>
      <w:r w:rsidRPr="0067633A">
        <w:rPr>
          <w:rStyle w:val="CharSectno"/>
        </w:rPr>
        <w:t>273</w:t>
      </w:r>
      <w:r w:rsidRPr="005870A3">
        <w:t xml:space="preserve">  Detention centres</w:t>
      </w:r>
      <w:bookmarkEnd w:id="74"/>
    </w:p>
    <w:p w:rsidR="00AF7472" w:rsidRPr="005870A3" w:rsidRDefault="00AF7472" w:rsidP="00AF7472">
      <w:pPr>
        <w:pStyle w:val="subsection"/>
      </w:pPr>
      <w:r w:rsidRPr="005870A3">
        <w:tab/>
        <w:t>(1)</w:t>
      </w:r>
      <w:r w:rsidRPr="005870A3">
        <w:tab/>
        <w:t>The Minister may, on behalf of the Commonwealth, cause detention centres to be established and maintained.</w:t>
      </w:r>
    </w:p>
    <w:p w:rsidR="00AF7472" w:rsidRPr="005870A3" w:rsidRDefault="00AF7472" w:rsidP="00AF7472">
      <w:pPr>
        <w:pStyle w:val="subsection"/>
      </w:pPr>
      <w:r w:rsidRPr="005870A3">
        <w:tab/>
        <w:t>(2)</w:t>
      </w:r>
      <w:r w:rsidRPr="005870A3">
        <w:tab/>
        <w:t>The regulations may make provision in relation to the operation and regulation of detention centres.</w:t>
      </w:r>
    </w:p>
    <w:p w:rsidR="00AF7472" w:rsidRPr="005870A3" w:rsidRDefault="00AF7472" w:rsidP="00AF7472">
      <w:pPr>
        <w:pStyle w:val="subsection"/>
        <w:keepNext/>
      </w:pPr>
      <w:r w:rsidRPr="005870A3">
        <w:tab/>
        <w:t>(3)</w:t>
      </w:r>
      <w:r w:rsidRPr="005870A3">
        <w:tab/>
        <w:t xml:space="preserve">Without limiting the generality of </w:t>
      </w:r>
      <w:r w:rsidR="00353D6E" w:rsidRPr="005870A3">
        <w:t>subsection (</w:t>
      </w:r>
      <w:r w:rsidRPr="005870A3">
        <w:t>2), regulations under that subsection may deal with the following matters:</w:t>
      </w:r>
    </w:p>
    <w:p w:rsidR="00AF7472" w:rsidRPr="005870A3" w:rsidRDefault="00AF7472" w:rsidP="00AF7472">
      <w:pPr>
        <w:pStyle w:val="paragraph"/>
      </w:pPr>
      <w:r w:rsidRPr="005870A3">
        <w:tab/>
        <w:t>(a)</w:t>
      </w:r>
      <w:r w:rsidRPr="005870A3">
        <w:tab/>
        <w:t>the conduct and supervision of detainees;</w:t>
      </w:r>
    </w:p>
    <w:p w:rsidR="00AF7472" w:rsidRPr="005870A3" w:rsidRDefault="00AF7472" w:rsidP="00AF7472">
      <w:pPr>
        <w:pStyle w:val="paragraph"/>
      </w:pPr>
      <w:r w:rsidRPr="005870A3">
        <w:tab/>
        <w:t>(b)</w:t>
      </w:r>
      <w:r w:rsidRPr="005870A3">
        <w:tab/>
        <w:t>the powers of persons performing functions in connection with the supervision of detainees.</w:t>
      </w:r>
    </w:p>
    <w:p w:rsidR="00AF7472" w:rsidRPr="005870A3" w:rsidRDefault="00AF7472" w:rsidP="00AF7472">
      <w:pPr>
        <w:pStyle w:val="subsection"/>
      </w:pPr>
      <w:r w:rsidRPr="005870A3">
        <w:tab/>
        <w:t>(4)</w:t>
      </w:r>
      <w:r w:rsidRPr="005870A3">
        <w:tab/>
        <w:t>In this section:</w:t>
      </w:r>
    </w:p>
    <w:p w:rsidR="00AF7472" w:rsidRPr="005870A3" w:rsidRDefault="00AF7472" w:rsidP="009655B3">
      <w:pPr>
        <w:pStyle w:val="Definition"/>
      </w:pPr>
      <w:r w:rsidRPr="005870A3">
        <w:rPr>
          <w:b/>
          <w:i/>
        </w:rPr>
        <w:t>detention centre</w:t>
      </w:r>
      <w:r w:rsidRPr="005870A3">
        <w:t xml:space="preserve"> means a centre for the detention of persons whose detention is authorised under this Act.</w:t>
      </w:r>
    </w:p>
    <w:p w:rsidR="00B837A3" w:rsidRPr="005870A3" w:rsidRDefault="00B837A3" w:rsidP="00B837A3">
      <w:pPr>
        <w:pStyle w:val="ActHead5"/>
      </w:pPr>
      <w:bookmarkStart w:id="75" w:name="_Toc162437472"/>
      <w:r w:rsidRPr="0067633A">
        <w:rPr>
          <w:rStyle w:val="CharSectno"/>
        </w:rPr>
        <w:lastRenderedPageBreak/>
        <w:t>274</w:t>
      </w:r>
      <w:r w:rsidRPr="005870A3">
        <w:t xml:space="preserve">  Secretary or Australian Border Force Commissioner may issue documents containing information concerning certain persons</w:t>
      </w:r>
      <w:bookmarkEnd w:id="75"/>
    </w:p>
    <w:p w:rsidR="00AF7472" w:rsidRPr="005870A3" w:rsidRDefault="00AF7472" w:rsidP="00AF7472">
      <w:pPr>
        <w:pStyle w:val="subsection"/>
      </w:pPr>
      <w:r w:rsidRPr="005870A3">
        <w:tab/>
        <w:t>(1)</w:t>
      </w:r>
      <w:r w:rsidRPr="005870A3">
        <w:tab/>
        <w:t>This section applies to a person who:</w:t>
      </w:r>
    </w:p>
    <w:p w:rsidR="00AF7472" w:rsidRPr="005870A3" w:rsidRDefault="00AF7472" w:rsidP="00AF7472">
      <w:pPr>
        <w:pStyle w:val="paragraph"/>
      </w:pPr>
      <w:r w:rsidRPr="005870A3">
        <w:tab/>
        <w:t>(a)</w:t>
      </w:r>
      <w:r w:rsidRPr="005870A3">
        <w:tab/>
        <w:t>is a deportee who has not yet been deported; or</w:t>
      </w:r>
    </w:p>
    <w:p w:rsidR="00AF7472" w:rsidRPr="005870A3" w:rsidRDefault="00AF7472" w:rsidP="00AF7472">
      <w:pPr>
        <w:pStyle w:val="paragraph"/>
      </w:pPr>
      <w:r w:rsidRPr="005870A3">
        <w:tab/>
        <w:t>(b)</w:t>
      </w:r>
      <w:r w:rsidRPr="005870A3">
        <w:tab/>
        <w:t>is a removee who has not yet been removed; or</w:t>
      </w:r>
    </w:p>
    <w:p w:rsidR="00AF7472" w:rsidRPr="005870A3" w:rsidRDefault="00AF7472" w:rsidP="00AF7472">
      <w:pPr>
        <w:pStyle w:val="paragraph"/>
      </w:pPr>
      <w:r w:rsidRPr="005870A3">
        <w:tab/>
        <w:t>(c)</w:t>
      </w:r>
      <w:r w:rsidRPr="005870A3">
        <w:tab/>
        <w:t>has been refused immigration clearance and has not subsequently been immigration cleared.</w:t>
      </w:r>
    </w:p>
    <w:p w:rsidR="00AF7472" w:rsidRPr="005870A3" w:rsidRDefault="00AF7472" w:rsidP="00AF7472">
      <w:pPr>
        <w:pStyle w:val="subsection"/>
      </w:pPr>
      <w:r w:rsidRPr="005870A3">
        <w:tab/>
        <w:t>(2)</w:t>
      </w:r>
      <w:r w:rsidRPr="005870A3">
        <w:tab/>
        <w:t xml:space="preserve">Where the Secretary </w:t>
      </w:r>
      <w:r w:rsidR="00B837A3" w:rsidRPr="005870A3">
        <w:t xml:space="preserve">or Australian Border Force Commissioner </w:t>
      </w:r>
      <w:r w:rsidRPr="005870A3">
        <w:t xml:space="preserve">thinks that the issue to a person of a document under </w:t>
      </w:r>
      <w:r w:rsidR="00353D6E" w:rsidRPr="005870A3">
        <w:t>subsection (</w:t>
      </w:r>
      <w:r w:rsidRPr="005870A3">
        <w:t xml:space="preserve">3) relating to another person, being a person to whom this section applies, would facilitate the making of arrangements for the transportation, by aircraft, of the other person from Australia, the Secretary </w:t>
      </w:r>
      <w:r w:rsidR="00B837A3" w:rsidRPr="005870A3">
        <w:t xml:space="preserve">or Australian Border Force Commissioner </w:t>
      </w:r>
      <w:r w:rsidRPr="005870A3">
        <w:t>may give the first</w:t>
      </w:r>
      <w:r w:rsidR="0067633A">
        <w:noBreakHyphen/>
      </w:r>
      <w:r w:rsidRPr="005870A3">
        <w:t xml:space="preserve">mentioned person a document under </w:t>
      </w:r>
      <w:r w:rsidR="00353D6E" w:rsidRPr="005870A3">
        <w:t>subsection (</w:t>
      </w:r>
      <w:r w:rsidRPr="005870A3">
        <w:t>3) relating to the other person.</w:t>
      </w:r>
    </w:p>
    <w:p w:rsidR="00AD3E26" w:rsidRPr="005870A3" w:rsidRDefault="00AD3E26" w:rsidP="00AD3E26">
      <w:pPr>
        <w:pStyle w:val="subsection"/>
      </w:pPr>
      <w:r w:rsidRPr="005870A3">
        <w:tab/>
        <w:t>(3)</w:t>
      </w:r>
      <w:r w:rsidRPr="005870A3">
        <w:tab/>
        <w:t>A document for the purposes of subsection (2):</w:t>
      </w:r>
    </w:p>
    <w:p w:rsidR="00AD3E26" w:rsidRPr="005870A3" w:rsidRDefault="00AD3E26" w:rsidP="00AD3E26">
      <w:pPr>
        <w:pStyle w:val="paragraph"/>
      </w:pPr>
      <w:r w:rsidRPr="005870A3">
        <w:tab/>
        <w:t>(a)</w:t>
      </w:r>
      <w:r w:rsidRPr="005870A3">
        <w:tab/>
        <w:t>must be in the approved form; and</w:t>
      </w:r>
    </w:p>
    <w:p w:rsidR="00AD3E26" w:rsidRPr="005870A3" w:rsidRDefault="00AD3E26" w:rsidP="00AD3E26">
      <w:pPr>
        <w:pStyle w:val="paragraph"/>
      </w:pPr>
      <w:r w:rsidRPr="005870A3">
        <w:tab/>
        <w:t>(b)</w:t>
      </w:r>
      <w:r w:rsidRPr="005870A3">
        <w:tab/>
        <w:t>must contain a photograph of the person concerned (if available); and</w:t>
      </w:r>
    </w:p>
    <w:p w:rsidR="00AD3E26" w:rsidRPr="005870A3" w:rsidRDefault="00AD3E26" w:rsidP="00AD3E26">
      <w:pPr>
        <w:pStyle w:val="paragraph"/>
      </w:pPr>
      <w:r w:rsidRPr="005870A3">
        <w:tab/>
        <w:t>(c)</w:t>
      </w:r>
      <w:r w:rsidRPr="005870A3">
        <w:tab/>
        <w:t>must state, to the best of the Secretary’s or Australian Border Force Commissioner’s knowledge, the name and nationality of the person concerned; and</w:t>
      </w:r>
    </w:p>
    <w:p w:rsidR="00AD3E26" w:rsidRPr="005870A3" w:rsidRDefault="00AD3E26" w:rsidP="00AD3E26">
      <w:pPr>
        <w:pStyle w:val="paragraph"/>
      </w:pPr>
      <w:r w:rsidRPr="005870A3">
        <w:tab/>
        <w:t>(d)</w:t>
      </w:r>
      <w:r w:rsidRPr="005870A3">
        <w:tab/>
        <w:t>may include such other information as the Secretary or Australian Border Force Commissioner thinks appropriate.</w:t>
      </w:r>
    </w:p>
    <w:p w:rsidR="00AF7472" w:rsidRPr="005870A3" w:rsidRDefault="00AF7472" w:rsidP="005349A9">
      <w:pPr>
        <w:pStyle w:val="ActHead2"/>
        <w:pageBreakBefore/>
      </w:pPr>
      <w:bookmarkStart w:id="76" w:name="_Toc162437473"/>
      <w:r w:rsidRPr="0067633A">
        <w:rPr>
          <w:rStyle w:val="CharPartNo"/>
        </w:rPr>
        <w:lastRenderedPageBreak/>
        <w:t>Part</w:t>
      </w:r>
      <w:r w:rsidR="00353D6E" w:rsidRPr="0067633A">
        <w:rPr>
          <w:rStyle w:val="CharPartNo"/>
        </w:rPr>
        <w:t> </w:t>
      </w:r>
      <w:r w:rsidRPr="0067633A">
        <w:rPr>
          <w:rStyle w:val="CharPartNo"/>
        </w:rPr>
        <w:t>3</w:t>
      </w:r>
      <w:r w:rsidRPr="005870A3">
        <w:t>—</w:t>
      </w:r>
      <w:r w:rsidRPr="0067633A">
        <w:rPr>
          <w:rStyle w:val="CharPartText"/>
        </w:rPr>
        <w:t>Migration agents and immigration assistance</w:t>
      </w:r>
      <w:bookmarkEnd w:id="76"/>
    </w:p>
    <w:p w:rsidR="00AF7472" w:rsidRPr="005870A3" w:rsidRDefault="00AF7472" w:rsidP="00AF7472">
      <w:pPr>
        <w:pStyle w:val="ActHead3"/>
      </w:pPr>
      <w:bookmarkStart w:id="77" w:name="_Toc162437474"/>
      <w:r w:rsidRPr="0067633A">
        <w:rPr>
          <w:rStyle w:val="CharDivNo"/>
        </w:rPr>
        <w:t>Division</w:t>
      </w:r>
      <w:r w:rsidR="00353D6E" w:rsidRPr="0067633A">
        <w:rPr>
          <w:rStyle w:val="CharDivNo"/>
        </w:rPr>
        <w:t> </w:t>
      </w:r>
      <w:r w:rsidRPr="0067633A">
        <w:rPr>
          <w:rStyle w:val="CharDivNo"/>
        </w:rPr>
        <w:t>1</w:t>
      </w:r>
      <w:r w:rsidRPr="005870A3">
        <w:t>—</w:t>
      </w:r>
      <w:r w:rsidRPr="0067633A">
        <w:rPr>
          <w:rStyle w:val="CharDivText"/>
        </w:rPr>
        <w:t>Preliminary</w:t>
      </w:r>
      <w:bookmarkEnd w:id="77"/>
    </w:p>
    <w:p w:rsidR="00AF7472" w:rsidRPr="005870A3" w:rsidRDefault="00AF7472" w:rsidP="00AF7472">
      <w:pPr>
        <w:pStyle w:val="ActHead5"/>
      </w:pPr>
      <w:bookmarkStart w:id="78" w:name="_Toc162437475"/>
      <w:r w:rsidRPr="0067633A">
        <w:rPr>
          <w:rStyle w:val="CharSectno"/>
        </w:rPr>
        <w:t>275</w:t>
      </w:r>
      <w:r w:rsidRPr="005870A3">
        <w:t xml:space="preserve">  Interpretation</w:t>
      </w:r>
      <w:bookmarkEnd w:id="78"/>
    </w:p>
    <w:p w:rsidR="00AF7472" w:rsidRPr="005870A3" w:rsidRDefault="00AF7472" w:rsidP="00AF7472">
      <w:pPr>
        <w:pStyle w:val="subsection"/>
      </w:pPr>
      <w:r w:rsidRPr="005870A3">
        <w:tab/>
      </w:r>
      <w:r w:rsidRPr="005870A3">
        <w:tab/>
        <w:t>In this Part, unless the contrary intention appears:</w:t>
      </w:r>
    </w:p>
    <w:p w:rsidR="00B37067" w:rsidRPr="005870A3" w:rsidRDefault="00B37067" w:rsidP="00B37067">
      <w:pPr>
        <w:pStyle w:val="Definition"/>
      </w:pPr>
      <w:r w:rsidRPr="005870A3">
        <w:rPr>
          <w:b/>
          <w:i/>
        </w:rPr>
        <w:t>Australian legal practitioner</w:t>
      </w:r>
      <w:r w:rsidRPr="005870A3">
        <w:t xml:space="preserve"> means a lawyer who holds a practising certificate (whether restricted or unrestricted) granted under a law of a State or Territory.</w:t>
      </w:r>
    </w:p>
    <w:p w:rsidR="00B37067" w:rsidRPr="005870A3" w:rsidRDefault="00B37067" w:rsidP="00B37067">
      <w:pPr>
        <w:pStyle w:val="notetext"/>
      </w:pPr>
      <w:r w:rsidRPr="005870A3">
        <w:t>Note:</w:t>
      </w:r>
      <w:r w:rsidRPr="005870A3">
        <w:tab/>
        <w:t xml:space="preserve">For the meaning of </w:t>
      </w:r>
      <w:r w:rsidRPr="005870A3">
        <w:rPr>
          <w:b/>
          <w:i/>
        </w:rPr>
        <w:t>lawyer</w:t>
      </w:r>
      <w:r w:rsidRPr="005870A3">
        <w:t>, see subsection 5(1).</w:t>
      </w:r>
    </w:p>
    <w:p w:rsidR="00AF7472" w:rsidRPr="005870A3" w:rsidRDefault="00AF7472" w:rsidP="009655B3">
      <w:pPr>
        <w:pStyle w:val="Definition"/>
      </w:pPr>
      <w:r w:rsidRPr="005870A3">
        <w:rPr>
          <w:b/>
          <w:i/>
        </w:rPr>
        <w:t xml:space="preserve">cancellation review applicant </w:t>
      </w:r>
      <w:r w:rsidRPr="005870A3">
        <w:t>means an applicant for:</w:t>
      </w:r>
    </w:p>
    <w:p w:rsidR="00AF7472" w:rsidRPr="005870A3" w:rsidRDefault="00AF7472" w:rsidP="00AF7472">
      <w:pPr>
        <w:pStyle w:val="paragraph"/>
      </w:pPr>
      <w:r w:rsidRPr="005870A3">
        <w:tab/>
        <w:t>(a)</w:t>
      </w:r>
      <w:r w:rsidRPr="005870A3">
        <w:tab/>
        <w:t>review of a decision to cancel a visa held by the applicant; or</w:t>
      </w:r>
    </w:p>
    <w:p w:rsidR="00AF7472" w:rsidRPr="005870A3" w:rsidRDefault="00AF7472" w:rsidP="00AF7472">
      <w:pPr>
        <w:pStyle w:val="paragraph"/>
      </w:pPr>
      <w:r w:rsidRPr="005870A3">
        <w:tab/>
        <w:t>(b)</w:t>
      </w:r>
      <w:r w:rsidRPr="005870A3">
        <w:tab/>
        <w:t xml:space="preserve">revocation under </w:t>
      </w:r>
      <w:r w:rsidR="0067633A">
        <w:t>section 1</w:t>
      </w:r>
      <w:r w:rsidRPr="005870A3">
        <w:t>37L of the cancellation of a visa held by the applicant; or</w:t>
      </w:r>
    </w:p>
    <w:p w:rsidR="00AF7472" w:rsidRPr="005870A3" w:rsidRDefault="00AF7472" w:rsidP="00AF7472">
      <w:pPr>
        <w:pStyle w:val="paragraph"/>
      </w:pPr>
      <w:r w:rsidRPr="005870A3">
        <w:tab/>
        <w:t>(c)</w:t>
      </w:r>
      <w:r w:rsidRPr="005870A3">
        <w:tab/>
        <w:t>review of a decision under that section not to revoke such a cancellation.</w:t>
      </w:r>
    </w:p>
    <w:p w:rsidR="00AF7472" w:rsidRPr="005870A3" w:rsidRDefault="00AF7472" w:rsidP="009655B3">
      <w:pPr>
        <w:pStyle w:val="Definition"/>
      </w:pPr>
      <w:r w:rsidRPr="005870A3">
        <w:rPr>
          <w:b/>
          <w:i/>
        </w:rPr>
        <w:t>cancellation review application</w:t>
      </w:r>
      <w:r w:rsidRPr="005870A3">
        <w:t>, in relation to a cancellation review applicant, means the application by the applicant.</w:t>
      </w:r>
    </w:p>
    <w:p w:rsidR="00B37067" w:rsidRPr="005870A3" w:rsidRDefault="00B37067" w:rsidP="00B37067">
      <w:pPr>
        <w:pStyle w:val="Definition"/>
      </w:pPr>
      <w:r w:rsidRPr="005870A3">
        <w:rPr>
          <w:b/>
          <w:i/>
        </w:rPr>
        <w:t>client</w:t>
      </w:r>
      <w:r w:rsidRPr="005870A3">
        <w:t>: see section 306C.</w:t>
      </w:r>
    </w:p>
    <w:p w:rsidR="00B37067" w:rsidRPr="005870A3" w:rsidRDefault="00B37067" w:rsidP="00B37067">
      <w:pPr>
        <w:pStyle w:val="Definition"/>
      </w:pPr>
      <w:r w:rsidRPr="005870A3">
        <w:rPr>
          <w:b/>
          <w:i/>
        </w:rPr>
        <w:t>eligible</w:t>
      </w:r>
      <w:r w:rsidRPr="005870A3">
        <w:t>: see section 278A.</w:t>
      </w:r>
    </w:p>
    <w:p w:rsidR="00B37067" w:rsidRPr="005870A3" w:rsidRDefault="00B37067" w:rsidP="00B37067">
      <w:pPr>
        <w:pStyle w:val="Definition"/>
      </w:pPr>
      <w:r w:rsidRPr="005870A3">
        <w:rPr>
          <w:b/>
          <w:i/>
        </w:rPr>
        <w:t>eligible period</w:t>
      </w:r>
      <w:r w:rsidRPr="005870A3">
        <w:t>: see section 278A.</w:t>
      </w:r>
    </w:p>
    <w:p w:rsidR="00B37067" w:rsidRPr="005870A3" w:rsidRDefault="00B37067" w:rsidP="00B37067">
      <w:pPr>
        <w:pStyle w:val="Definition"/>
      </w:pPr>
      <w:r w:rsidRPr="005870A3">
        <w:rPr>
          <w:b/>
          <w:i/>
        </w:rPr>
        <w:t>immigration assistance</w:t>
      </w:r>
      <w:r w:rsidRPr="005870A3">
        <w:t>: see section 276.</w:t>
      </w:r>
    </w:p>
    <w:p w:rsidR="00B37067" w:rsidRPr="005870A3" w:rsidRDefault="00B37067" w:rsidP="00B37067">
      <w:pPr>
        <w:pStyle w:val="Definition"/>
      </w:pPr>
      <w:r w:rsidRPr="005870A3">
        <w:rPr>
          <w:b/>
          <w:i/>
        </w:rPr>
        <w:t>inactive migration agent</w:t>
      </w:r>
      <w:r w:rsidRPr="005870A3">
        <w:t>: see section 306B.</w:t>
      </w:r>
    </w:p>
    <w:p w:rsidR="00B37067" w:rsidRPr="005870A3" w:rsidRDefault="00B37067" w:rsidP="00B37067">
      <w:pPr>
        <w:pStyle w:val="Definition"/>
      </w:pPr>
      <w:r w:rsidRPr="005870A3">
        <w:rPr>
          <w:b/>
          <w:i/>
        </w:rPr>
        <w:t>legal practice</w:t>
      </w:r>
      <w:r w:rsidRPr="005870A3">
        <w:t xml:space="preserve"> means the provision of legal services regulated by a law of a State or Territory.</w:t>
      </w:r>
    </w:p>
    <w:p w:rsidR="002956FA" w:rsidRPr="005870A3" w:rsidRDefault="002956FA" w:rsidP="002956FA">
      <w:pPr>
        <w:pStyle w:val="Definition"/>
      </w:pPr>
      <w:r w:rsidRPr="005870A3">
        <w:rPr>
          <w:b/>
          <w:i/>
        </w:rPr>
        <w:lastRenderedPageBreak/>
        <w:t>Migration Agents Registration Authority</w:t>
      </w:r>
      <w:r w:rsidRPr="005870A3">
        <w:t xml:space="preserve"> means the body mentioned in section 315.</w:t>
      </w:r>
    </w:p>
    <w:p w:rsidR="002956FA" w:rsidRPr="005870A3" w:rsidRDefault="002956FA" w:rsidP="002956FA">
      <w:pPr>
        <w:pStyle w:val="notetext"/>
      </w:pPr>
      <w:r w:rsidRPr="005870A3">
        <w:t>Note:</w:t>
      </w:r>
      <w:r w:rsidRPr="005870A3">
        <w:tab/>
        <w:t>If a power or function is expressed to be given to the Migration Agents Registration Authority, it may only be exercised by the Minister, or by a delegate of the Minister under section 320 (see subsection 315(2)).</w:t>
      </w:r>
    </w:p>
    <w:p w:rsidR="00AF7472" w:rsidRPr="005870A3" w:rsidRDefault="00AF7472" w:rsidP="009655B3">
      <w:pPr>
        <w:pStyle w:val="Definition"/>
      </w:pPr>
      <w:r w:rsidRPr="005870A3">
        <w:rPr>
          <w:b/>
          <w:i/>
        </w:rPr>
        <w:t>migration procedure</w:t>
      </w:r>
      <w:r w:rsidRPr="005870A3">
        <w:t xml:space="preserve"> means the law, and administrative practice, relating to immigration.</w:t>
      </w:r>
    </w:p>
    <w:p w:rsidR="00AF7472" w:rsidRPr="005870A3" w:rsidRDefault="00AF7472" w:rsidP="009655B3">
      <w:pPr>
        <w:pStyle w:val="Definition"/>
      </w:pPr>
      <w:r w:rsidRPr="005870A3">
        <w:rPr>
          <w:b/>
          <w:i/>
        </w:rPr>
        <w:t>official</w:t>
      </w:r>
      <w:r w:rsidRPr="005870A3">
        <w:t xml:space="preserve"> means:</w:t>
      </w:r>
    </w:p>
    <w:p w:rsidR="00AF7472" w:rsidRPr="005870A3" w:rsidRDefault="00AF7472" w:rsidP="00AF7472">
      <w:pPr>
        <w:pStyle w:val="paragraph"/>
      </w:pPr>
      <w:r w:rsidRPr="005870A3">
        <w:tab/>
        <w:t>(a)</w:t>
      </w:r>
      <w:r w:rsidRPr="005870A3">
        <w:tab/>
        <w:t xml:space="preserve">a person appointed or engaged under the </w:t>
      </w:r>
      <w:r w:rsidRPr="005870A3">
        <w:rPr>
          <w:i/>
        </w:rPr>
        <w:t>Public Service Act 1999</w:t>
      </w:r>
      <w:r w:rsidRPr="005870A3">
        <w:t>; or</w:t>
      </w:r>
    </w:p>
    <w:p w:rsidR="00AF7472" w:rsidRPr="005870A3" w:rsidRDefault="00AF7472" w:rsidP="00AF7472">
      <w:pPr>
        <w:pStyle w:val="paragraph"/>
      </w:pPr>
      <w:r w:rsidRPr="005870A3">
        <w:tab/>
        <w:t>(c)</w:t>
      </w:r>
      <w:r w:rsidRPr="005870A3">
        <w:tab/>
        <w:t>a member of the public service of a State or Territory; or</w:t>
      </w:r>
    </w:p>
    <w:p w:rsidR="00AF7472" w:rsidRPr="005870A3" w:rsidRDefault="00AF7472" w:rsidP="00AF7472">
      <w:pPr>
        <w:pStyle w:val="paragraph"/>
      </w:pPr>
      <w:r w:rsidRPr="005870A3">
        <w:tab/>
        <w:t>(d)</w:t>
      </w:r>
      <w:r w:rsidRPr="005870A3">
        <w:tab/>
        <w:t>a member of the staff of a Parliamentarian.</w:t>
      </w:r>
    </w:p>
    <w:p w:rsidR="00AF7472" w:rsidRPr="005870A3" w:rsidRDefault="00AF7472" w:rsidP="0001750F">
      <w:pPr>
        <w:pStyle w:val="Definition"/>
        <w:keepNext/>
        <w:keepLines/>
      </w:pPr>
      <w:r w:rsidRPr="005870A3">
        <w:rPr>
          <w:b/>
          <w:i/>
        </w:rPr>
        <w:t>parliamentarian</w:t>
      </w:r>
      <w:r w:rsidRPr="005870A3">
        <w:t xml:space="preserve"> means:</w:t>
      </w:r>
    </w:p>
    <w:p w:rsidR="00AF7472" w:rsidRPr="005870A3" w:rsidRDefault="00AF7472" w:rsidP="00AF7472">
      <w:pPr>
        <w:pStyle w:val="paragraph"/>
      </w:pPr>
      <w:r w:rsidRPr="005870A3">
        <w:tab/>
        <w:t>(a)</w:t>
      </w:r>
      <w:r w:rsidRPr="005870A3">
        <w:tab/>
        <w:t>a Senator; or</w:t>
      </w:r>
    </w:p>
    <w:p w:rsidR="00AF7472" w:rsidRPr="005870A3" w:rsidRDefault="00AF7472" w:rsidP="00AF7472">
      <w:pPr>
        <w:pStyle w:val="paragraph"/>
      </w:pPr>
      <w:r w:rsidRPr="005870A3">
        <w:tab/>
        <w:t>(b)</w:t>
      </w:r>
      <w:r w:rsidRPr="005870A3">
        <w:tab/>
        <w:t>a Member of the House of Representatives; or</w:t>
      </w:r>
    </w:p>
    <w:p w:rsidR="00AF7472" w:rsidRPr="005870A3" w:rsidRDefault="00AF7472" w:rsidP="00AF7472">
      <w:pPr>
        <w:pStyle w:val="paragraph"/>
      </w:pPr>
      <w:r w:rsidRPr="005870A3">
        <w:tab/>
        <w:t>(c)</w:t>
      </w:r>
      <w:r w:rsidRPr="005870A3">
        <w:tab/>
        <w:t>a member of the Parliament of a State; or</w:t>
      </w:r>
    </w:p>
    <w:p w:rsidR="00AF7472" w:rsidRPr="005870A3" w:rsidRDefault="00AF7472" w:rsidP="00AF7472">
      <w:pPr>
        <w:pStyle w:val="paragraph"/>
      </w:pPr>
      <w:r w:rsidRPr="005870A3">
        <w:tab/>
        <w:t>(d)</w:t>
      </w:r>
      <w:r w:rsidRPr="005870A3">
        <w:tab/>
        <w:t>a member of the Legislative Assembly of a Territory.</w:t>
      </w:r>
    </w:p>
    <w:p w:rsidR="00AF7472" w:rsidRPr="005870A3" w:rsidRDefault="00AF7472" w:rsidP="009655B3">
      <w:pPr>
        <w:pStyle w:val="Definition"/>
      </w:pPr>
      <w:r w:rsidRPr="005870A3">
        <w:rPr>
          <w:b/>
          <w:i/>
        </w:rPr>
        <w:t>Register</w:t>
      </w:r>
      <w:r w:rsidRPr="005870A3">
        <w:t xml:space="preserve"> means the Register of Migration Agents kept under section</w:t>
      </w:r>
      <w:r w:rsidR="00353D6E" w:rsidRPr="005870A3">
        <w:t> </w:t>
      </w:r>
      <w:r w:rsidRPr="005870A3">
        <w:t>287.</w:t>
      </w:r>
    </w:p>
    <w:p w:rsidR="00AF7472" w:rsidRPr="005870A3" w:rsidRDefault="00AF7472" w:rsidP="00AF7472">
      <w:pPr>
        <w:pStyle w:val="Definition"/>
      </w:pPr>
      <w:r w:rsidRPr="005870A3">
        <w:rPr>
          <w:b/>
          <w:i/>
        </w:rPr>
        <w:t>registered migration agent</w:t>
      </w:r>
      <w:r w:rsidRPr="005870A3">
        <w:rPr>
          <w:b/>
        </w:rPr>
        <w:t xml:space="preserve"> </w:t>
      </w:r>
      <w:r w:rsidRPr="005870A3">
        <w:t xml:space="preserve">means an individual registered as a migration agent under </w:t>
      </w:r>
      <w:r w:rsidR="00EC6575" w:rsidRPr="005870A3">
        <w:t>Division 3</w:t>
      </w:r>
      <w:r w:rsidRPr="005870A3">
        <w:t>.</w:t>
      </w:r>
    </w:p>
    <w:p w:rsidR="00AF7472" w:rsidRPr="005870A3" w:rsidRDefault="00AF7472" w:rsidP="009655B3">
      <w:pPr>
        <w:pStyle w:val="Definition"/>
      </w:pPr>
      <w:r w:rsidRPr="005870A3">
        <w:rPr>
          <w:b/>
          <w:i/>
        </w:rPr>
        <w:t>registration application</w:t>
      </w:r>
      <w:r w:rsidRPr="005870A3">
        <w:t xml:space="preserve"> means an application to be registered as a migration agent.</w:t>
      </w:r>
    </w:p>
    <w:p w:rsidR="00AF7472" w:rsidRPr="005870A3" w:rsidRDefault="00AF7472" w:rsidP="009655B3">
      <w:pPr>
        <w:pStyle w:val="Definition"/>
      </w:pPr>
      <w:r w:rsidRPr="005870A3">
        <w:rPr>
          <w:b/>
          <w:i/>
        </w:rPr>
        <w:t>registration application fee</w:t>
      </w:r>
      <w:r w:rsidRPr="005870A3">
        <w:t xml:space="preserve"> means charge imposed by section</w:t>
      </w:r>
      <w:r w:rsidR="00353D6E" w:rsidRPr="005870A3">
        <w:t> </w:t>
      </w:r>
      <w:r w:rsidRPr="005870A3">
        <w:t xml:space="preserve">4 of the </w:t>
      </w:r>
      <w:r w:rsidRPr="005870A3">
        <w:rPr>
          <w:i/>
        </w:rPr>
        <w:t>Migration Agents Registration Application Charge Act 1997</w:t>
      </w:r>
      <w:r w:rsidRPr="005870A3">
        <w:t xml:space="preserve"> on a registration application.</w:t>
      </w:r>
    </w:p>
    <w:p w:rsidR="00AF7472" w:rsidRPr="005870A3" w:rsidRDefault="00AF7472" w:rsidP="00AF7472">
      <w:pPr>
        <w:pStyle w:val="Definition"/>
      </w:pPr>
      <w:r w:rsidRPr="005870A3">
        <w:rPr>
          <w:b/>
          <w:i/>
        </w:rPr>
        <w:t xml:space="preserve">registration status charge </w:t>
      </w:r>
      <w:r w:rsidRPr="005870A3">
        <w:t xml:space="preserve">means charge imposed by </w:t>
      </w:r>
      <w:r w:rsidR="0067633A">
        <w:t>section 1</w:t>
      </w:r>
      <w:r w:rsidRPr="005870A3">
        <w:t xml:space="preserve">0 of the </w:t>
      </w:r>
      <w:r w:rsidRPr="005870A3">
        <w:rPr>
          <w:i/>
        </w:rPr>
        <w:t>Migration Agents Registration Application Charge Act 1997</w:t>
      </w:r>
      <w:r w:rsidRPr="005870A3">
        <w:t>.</w:t>
      </w:r>
    </w:p>
    <w:p w:rsidR="00B37067" w:rsidRPr="005870A3" w:rsidRDefault="00B37067" w:rsidP="00B37067">
      <w:pPr>
        <w:pStyle w:val="Definition"/>
      </w:pPr>
      <w:r w:rsidRPr="005870A3">
        <w:rPr>
          <w:b/>
          <w:i/>
        </w:rPr>
        <w:t>related by employment</w:t>
      </w:r>
      <w:r w:rsidRPr="005870A3">
        <w:t>: see section 278.</w:t>
      </w:r>
    </w:p>
    <w:p w:rsidR="00B37067" w:rsidRPr="005870A3" w:rsidRDefault="00B37067" w:rsidP="00B37067">
      <w:pPr>
        <w:pStyle w:val="Definition"/>
      </w:pPr>
      <w:r w:rsidRPr="005870A3">
        <w:rPr>
          <w:b/>
          <w:i/>
        </w:rPr>
        <w:lastRenderedPageBreak/>
        <w:t>restricted</w:t>
      </w:r>
      <w:r w:rsidRPr="005870A3">
        <w:t xml:space="preserve">: a practising certificate held by an Australian legal practitioner is </w:t>
      </w:r>
      <w:r w:rsidRPr="005870A3">
        <w:rPr>
          <w:b/>
          <w:i/>
        </w:rPr>
        <w:t xml:space="preserve">restricted </w:t>
      </w:r>
      <w:r w:rsidRPr="005870A3">
        <w:t>if:</w:t>
      </w:r>
    </w:p>
    <w:p w:rsidR="00B37067" w:rsidRPr="005870A3" w:rsidRDefault="00B37067" w:rsidP="00B37067">
      <w:pPr>
        <w:pStyle w:val="paragraph"/>
      </w:pPr>
      <w:r w:rsidRPr="005870A3">
        <w:tab/>
        <w:t>(a)</w:t>
      </w:r>
      <w:r w:rsidRPr="005870A3">
        <w:tab/>
        <w:t>it is subject to a condition requiring the practitioner to undertake supervised legal practice for a specified period; and</w:t>
      </w:r>
    </w:p>
    <w:p w:rsidR="00B37067" w:rsidRPr="005870A3" w:rsidRDefault="00B37067" w:rsidP="00B37067">
      <w:pPr>
        <w:pStyle w:val="paragraph"/>
      </w:pPr>
      <w:r w:rsidRPr="005870A3">
        <w:tab/>
        <w:t>(b)</w:t>
      </w:r>
      <w:r w:rsidRPr="005870A3">
        <w:tab/>
        <w:t>such a condition was not imposed as a disciplinary measure by an authority responsible for disciplining Australian legal practitioners in a State or Territory.</w:t>
      </w:r>
    </w:p>
    <w:p w:rsidR="00B37067" w:rsidRPr="005870A3" w:rsidRDefault="00B37067" w:rsidP="00B37067">
      <w:pPr>
        <w:pStyle w:val="notetext"/>
      </w:pPr>
      <w:r w:rsidRPr="005870A3">
        <w:t>Note:</w:t>
      </w:r>
      <w:r w:rsidRPr="005870A3">
        <w:tab/>
        <w:t xml:space="preserve">A practising certificate subject to a supervision condition of the kind mentioned in paragraph (a) is, however, taken to be </w:t>
      </w:r>
      <w:r w:rsidRPr="005870A3">
        <w:rPr>
          <w:b/>
          <w:i/>
        </w:rPr>
        <w:t>unrestricted</w:t>
      </w:r>
      <w:r w:rsidRPr="005870A3">
        <w:t xml:space="preserve"> if the condition was imposed as a disciplinary measure as mentioned in paragraph (b) (see the definition of </w:t>
      </w:r>
      <w:r w:rsidRPr="005870A3">
        <w:rPr>
          <w:b/>
          <w:i/>
        </w:rPr>
        <w:t>unrestricted</w:t>
      </w:r>
      <w:r w:rsidRPr="005870A3">
        <w:t xml:space="preserve"> in this section).</w:t>
      </w:r>
    </w:p>
    <w:p w:rsidR="00B37067" w:rsidRPr="005870A3" w:rsidRDefault="00B37067" w:rsidP="00B37067">
      <w:pPr>
        <w:pStyle w:val="Definition"/>
      </w:pPr>
      <w:r w:rsidRPr="005870A3">
        <w:rPr>
          <w:b/>
          <w:i/>
        </w:rPr>
        <w:t>restricted legal practitioner</w:t>
      </w:r>
      <w:r w:rsidRPr="005870A3">
        <w:t xml:space="preserve"> means an Australian legal practitioner whose practising certificate is restricted (within the meaning of this Part).</w:t>
      </w:r>
    </w:p>
    <w:p w:rsidR="00AF7472" w:rsidRPr="005870A3" w:rsidRDefault="00AF7472" w:rsidP="009655B3">
      <w:pPr>
        <w:pStyle w:val="Definition"/>
      </w:pPr>
      <w:r w:rsidRPr="005870A3">
        <w:rPr>
          <w:b/>
          <w:i/>
        </w:rPr>
        <w:t>review authority</w:t>
      </w:r>
      <w:r w:rsidRPr="005870A3">
        <w:t xml:space="preserve"> means:</w:t>
      </w:r>
    </w:p>
    <w:p w:rsidR="00AF7472" w:rsidRPr="005870A3" w:rsidRDefault="00AF7472" w:rsidP="00AF7472">
      <w:pPr>
        <w:pStyle w:val="paragraph"/>
      </w:pPr>
      <w:r w:rsidRPr="005870A3">
        <w:tab/>
        <w:t>(a)</w:t>
      </w:r>
      <w:r w:rsidRPr="005870A3">
        <w:tab/>
      </w:r>
      <w:r w:rsidR="00DC283B" w:rsidRPr="005870A3">
        <w:t>the</w:t>
      </w:r>
      <w:r w:rsidR="00453292" w:rsidRPr="005870A3">
        <w:t xml:space="preserve"> Tribunal in reviewing a Part</w:t>
      </w:r>
      <w:r w:rsidR="00353D6E" w:rsidRPr="005870A3">
        <w:t> </w:t>
      </w:r>
      <w:r w:rsidR="00453292" w:rsidRPr="005870A3">
        <w:t>5</w:t>
      </w:r>
      <w:r w:rsidR="0067633A">
        <w:noBreakHyphen/>
      </w:r>
      <w:r w:rsidR="00453292" w:rsidRPr="005870A3">
        <w:t>reviewable decision</w:t>
      </w:r>
      <w:r w:rsidRPr="005870A3">
        <w:t>; or</w:t>
      </w:r>
    </w:p>
    <w:p w:rsidR="00AF7472" w:rsidRPr="005870A3" w:rsidRDefault="00AF7472" w:rsidP="00AF7472">
      <w:pPr>
        <w:pStyle w:val="paragraph"/>
      </w:pPr>
      <w:r w:rsidRPr="005870A3">
        <w:tab/>
        <w:t>(b)</w:t>
      </w:r>
      <w:r w:rsidRPr="005870A3">
        <w:tab/>
      </w:r>
      <w:r w:rsidR="00DC283B" w:rsidRPr="005870A3">
        <w:t>the</w:t>
      </w:r>
      <w:r w:rsidR="006301E7" w:rsidRPr="005870A3">
        <w:t xml:space="preserve"> Tribunal in reviewing a Part</w:t>
      </w:r>
      <w:r w:rsidR="00353D6E" w:rsidRPr="005870A3">
        <w:t> </w:t>
      </w:r>
      <w:r w:rsidR="006301E7" w:rsidRPr="005870A3">
        <w:t>7</w:t>
      </w:r>
      <w:r w:rsidR="0067633A">
        <w:noBreakHyphen/>
      </w:r>
      <w:r w:rsidR="006301E7" w:rsidRPr="005870A3">
        <w:t>reviewable decision</w:t>
      </w:r>
      <w:r w:rsidR="000A6A99" w:rsidRPr="005870A3">
        <w:t>; or</w:t>
      </w:r>
    </w:p>
    <w:p w:rsidR="000A6A99" w:rsidRPr="005870A3" w:rsidRDefault="000A6A99" w:rsidP="000A6A99">
      <w:pPr>
        <w:pStyle w:val="paragraph"/>
      </w:pPr>
      <w:r w:rsidRPr="005870A3">
        <w:tab/>
        <w:t>(c)</w:t>
      </w:r>
      <w:r w:rsidRPr="005870A3">
        <w:tab/>
        <w:t>the Immigration Assessment Authority.</w:t>
      </w:r>
    </w:p>
    <w:p w:rsidR="00DC283B" w:rsidRPr="005870A3" w:rsidRDefault="00DC283B" w:rsidP="00DC283B">
      <w:pPr>
        <w:pStyle w:val="Definition"/>
      </w:pPr>
      <w:r w:rsidRPr="005870A3">
        <w:rPr>
          <w:b/>
          <w:i/>
        </w:rPr>
        <w:t>unrestricted</w:t>
      </w:r>
      <w:r w:rsidRPr="005870A3">
        <w:t xml:space="preserve">: a practising certificate held by an Australian legal practitioner is </w:t>
      </w:r>
      <w:r w:rsidRPr="005870A3">
        <w:rPr>
          <w:b/>
          <w:i/>
        </w:rPr>
        <w:t>unrestricted</w:t>
      </w:r>
      <w:r w:rsidRPr="005870A3">
        <w:t xml:space="preserve"> if it is not restricted (within the meaning of this Part).</w:t>
      </w:r>
    </w:p>
    <w:p w:rsidR="00B37067" w:rsidRPr="005870A3" w:rsidRDefault="00B37067" w:rsidP="00B37067">
      <w:pPr>
        <w:pStyle w:val="Definition"/>
      </w:pPr>
      <w:r w:rsidRPr="005870A3">
        <w:rPr>
          <w:b/>
          <w:i/>
        </w:rPr>
        <w:t>unrestricted legal practitioner</w:t>
      </w:r>
      <w:r w:rsidRPr="005870A3">
        <w:t xml:space="preserve"> means an Australian legal practitioner whose practising certificate is unrestricted (within the meaning of this Part).</w:t>
      </w:r>
    </w:p>
    <w:p w:rsidR="00AF7472" w:rsidRPr="005870A3" w:rsidRDefault="00AF7472" w:rsidP="00AF7472">
      <w:pPr>
        <w:pStyle w:val="ActHead5"/>
      </w:pPr>
      <w:bookmarkStart w:id="79" w:name="_Toc162437476"/>
      <w:r w:rsidRPr="0067633A">
        <w:rPr>
          <w:rStyle w:val="CharSectno"/>
        </w:rPr>
        <w:t>276</w:t>
      </w:r>
      <w:r w:rsidRPr="005870A3">
        <w:t xml:space="preserve">  Immigration assistance</w:t>
      </w:r>
      <w:bookmarkEnd w:id="79"/>
    </w:p>
    <w:p w:rsidR="00AF7472" w:rsidRPr="005870A3" w:rsidRDefault="00AF7472" w:rsidP="00AF7472">
      <w:pPr>
        <w:pStyle w:val="subsection"/>
      </w:pPr>
      <w:r w:rsidRPr="005870A3">
        <w:tab/>
        <w:t>(1)</w:t>
      </w:r>
      <w:r w:rsidRPr="005870A3">
        <w:tab/>
        <w:t xml:space="preserve">For the purposes of this Part, a person gives </w:t>
      </w:r>
      <w:r w:rsidRPr="005870A3">
        <w:rPr>
          <w:b/>
          <w:i/>
        </w:rPr>
        <w:t>immigration assistance</w:t>
      </w:r>
      <w:r w:rsidRPr="005870A3">
        <w:t xml:space="preserve"> if the person uses, or purports to use, knowledge of, or experience in, migration procedure to assist a visa applicant or cancellation review applicant by:</w:t>
      </w:r>
    </w:p>
    <w:p w:rsidR="00AF7472" w:rsidRPr="005870A3" w:rsidRDefault="00AF7472" w:rsidP="00AF7472">
      <w:pPr>
        <w:pStyle w:val="paragraph"/>
      </w:pPr>
      <w:r w:rsidRPr="005870A3">
        <w:tab/>
        <w:t>(a)</w:t>
      </w:r>
      <w:r w:rsidRPr="005870A3">
        <w:tab/>
        <w:t>preparing, or helping to prepare, the visa application or cancellation review application; or</w:t>
      </w:r>
    </w:p>
    <w:p w:rsidR="00AF7472" w:rsidRPr="005870A3" w:rsidRDefault="00AF7472" w:rsidP="00AF7472">
      <w:pPr>
        <w:pStyle w:val="paragraph"/>
      </w:pPr>
      <w:r w:rsidRPr="005870A3">
        <w:lastRenderedPageBreak/>
        <w:tab/>
        <w:t>(b)</w:t>
      </w:r>
      <w:r w:rsidRPr="005870A3">
        <w:tab/>
        <w:t>advising the visa applicant or cancellation review applicant about the visa application or cancellation review application; or</w:t>
      </w:r>
    </w:p>
    <w:p w:rsidR="00AF7472" w:rsidRPr="005870A3" w:rsidRDefault="00AF7472" w:rsidP="00AF7472">
      <w:pPr>
        <w:pStyle w:val="paragraph"/>
      </w:pPr>
      <w:r w:rsidRPr="005870A3">
        <w:tab/>
        <w:t>(c)</w:t>
      </w:r>
      <w:r w:rsidRPr="005870A3">
        <w:tab/>
        <w:t>preparing for proceedings before a court or review authority in relation to the visa application or cancellation review application; or</w:t>
      </w:r>
    </w:p>
    <w:p w:rsidR="00AF7472" w:rsidRPr="005870A3" w:rsidRDefault="00AF7472" w:rsidP="009B51E6">
      <w:pPr>
        <w:pStyle w:val="paragraph"/>
      </w:pPr>
      <w:r w:rsidRPr="005870A3">
        <w:tab/>
        <w:t>(d)</w:t>
      </w:r>
      <w:r w:rsidRPr="005870A3">
        <w:tab/>
        <w:t>representing the visa applicant or cancellation review applicant in proceedings before a court or review authority in relation to the visa application or cancellation review application.</w:t>
      </w:r>
    </w:p>
    <w:p w:rsidR="00AF7472" w:rsidRPr="005870A3" w:rsidRDefault="00AF7472" w:rsidP="00AF7472">
      <w:pPr>
        <w:pStyle w:val="subsection"/>
      </w:pPr>
      <w:r w:rsidRPr="005870A3">
        <w:tab/>
        <w:t>(2)</w:t>
      </w:r>
      <w:r w:rsidRPr="005870A3">
        <w:tab/>
        <w:t xml:space="preserve">For the purposes of this Part, a person also gives </w:t>
      </w:r>
      <w:r w:rsidRPr="005870A3">
        <w:rPr>
          <w:b/>
          <w:i/>
        </w:rPr>
        <w:t>immigration assistance</w:t>
      </w:r>
      <w:r w:rsidRPr="005870A3">
        <w:t xml:space="preserve"> if the person uses, or purports to use, knowledge of, or experience in, migration procedure to assist another person by:</w:t>
      </w:r>
    </w:p>
    <w:p w:rsidR="00AF7472" w:rsidRPr="005870A3" w:rsidRDefault="00AF7472" w:rsidP="00AF7472">
      <w:pPr>
        <w:pStyle w:val="paragraph"/>
      </w:pPr>
      <w:r w:rsidRPr="005870A3">
        <w:tab/>
        <w:t>(a)</w:t>
      </w:r>
      <w:r w:rsidRPr="005870A3">
        <w:tab/>
        <w:t>preparing, or helping to prepare, a document indicating that the other person nominates or sponsors a visa applicant for the purposes of the regulations; or</w:t>
      </w:r>
    </w:p>
    <w:p w:rsidR="00AF7472" w:rsidRPr="005870A3" w:rsidRDefault="00AF7472" w:rsidP="00AF7472">
      <w:pPr>
        <w:pStyle w:val="paragraph"/>
      </w:pPr>
      <w:r w:rsidRPr="005870A3">
        <w:tab/>
        <w:t>(b)</w:t>
      </w:r>
      <w:r w:rsidRPr="005870A3">
        <w:tab/>
        <w:t>advising the other person about nominating or sponsoring a visa applicant for the purposes of the regulations; or</w:t>
      </w:r>
    </w:p>
    <w:p w:rsidR="00AF7472" w:rsidRPr="005870A3" w:rsidRDefault="00AF7472" w:rsidP="00AF7472">
      <w:pPr>
        <w:pStyle w:val="paragraph"/>
      </w:pPr>
      <w:r w:rsidRPr="005870A3">
        <w:tab/>
        <w:t>(c)</w:t>
      </w:r>
      <w:r w:rsidRPr="005870A3">
        <w:tab/>
        <w:t>representing the other person in proceedings before a court or review authority that relate to the visa for which the other person was nominating or sponsoring a visa applicant (or seeking to nominate or sponsor a visa applicant) for the purposes of the regulations.</w:t>
      </w:r>
    </w:p>
    <w:p w:rsidR="00AF7472" w:rsidRPr="005870A3" w:rsidRDefault="00AF7472" w:rsidP="00AF7472">
      <w:pPr>
        <w:pStyle w:val="subsection"/>
      </w:pPr>
      <w:r w:rsidRPr="005870A3">
        <w:tab/>
        <w:t>(2A)</w:t>
      </w:r>
      <w:r w:rsidRPr="005870A3">
        <w:tab/>
        <w:t xml:space="preserve">For the purposes of this Part, a person also gives </w:t>
      </w:r>
      <w:r w:rsidRPr="005870A3">
        <w:rPr>
          <w:b/>
          <w:i/>
        </w:rPr>
        <w:t>immigration assistance</w:t>
      </w:r>
      <w:r w:rsidRPr="005870A3">
        <w:t xml:space="preserve"> if the person uses, or purports to use, knowledge of, or experience in, migration procedure to assist another person by:</w:t>
      </w:r>
    </w:p>
    <w:p w:rsidR="00AF7472" w:rsidRPr="005870A3" w:rsidRDefault="00AF7472" w:rsidP="00AF7472">
      <w:pPr>
        <w:pStyle w:val="paragraph"/>
      </w:pPr>
      <w:r w:rsidRPr="005870A3">
        <w:tab/>
        <w:t>(a)</w:t>
      </w:r>
      <w:r w:rsidRPr="005870A3">
        <w:tab/>
        <w:t>preparing, or helping to prepare, a request to the Minister to exercise his or her power under section</w:t>
      </w:r>
      <w:r w:rsidR="00353D6E" w:rsidRPr="005870A3">
        <w:t> </w:t>
      </w:r>
      <w:r w:rsidRPr="005870A3">
        <w:t xml:space="preserve">351, </w:t>
      </w:r>
      <w:r w:rsidR="00970272" w:rsidRPr="005870A3">
        <w:t>417</w:t>
      </w:r>
      <w:r w:rsidRPr="005870A3">
        <w:t xml:space="preserve"> or 501J in respect of a decision (whether or not the decision relates to the other person); or</w:t>
      </w:r>
    </w:p>
    <w:p w:rsidR="00EA5538" w:rsidRPr="005870A3" w:rsidRDefault="00EA5538" w:rsidP="00EA5538">
      <w:pPr>
        <w:pStyle w:val="paragraph"/>
      </w:pPr>
      <w:r w:rsidRPr="005870A3">
        <w:tab/>
        <w:t>(aa)</w:t>
      </w:r>
      <w:r w:rsidRPr="005870A3">
        <w:tab/>
        <w:t xml:space="preserve">preparing, or helping to prepare, a request to the Minister to exercise a power under </w:t>
      </w:r>
      <w:r w:rsidR="0067633A">
        <w:t>section 1</w:t>
      </w:r>
      <w:r w:rsidRPr="005870A3">
        <w:t>95A, 197AB or 197AD (whether or not the exercise of the power would relate to the other person); or</w:t>
      </w:r>
    </w:p>
    <w:p w:rsidR="00AF7472" w:rsidRPr="005870A3" w:rsidRDefault="00AF7472" w:rsidP="00AF7472">
      <w:pPr>
        <w:pStyle w:val="paragraph"/>
      </w:pPr>
      <w:r w:rsidRPr="005870A3">
        <w:lastRenderedPageBreak/>
        <w:tab/>
        <w:t>(b)</w:t>
      </w:r>
      <w:r w:rsidRPr="005870A3">
        <w:tab/>
        <w:t xml:space="preserve">advising the other person about making </w:t>
      </w:r>
      <w:r w:rsidR="00EA5538" w:rsidRPr="005870A3">
        <w:t xml:space="preserve">a request referred to in </w:t>
      </w:r>
      <w:r w:rsidR="00353D6E" w:rsidRPr="005870A3">
        <w:t>paragraph (</w:t>
      </w:r>
      <w:r w:rsidR="00EA5538" w:rsidRPr="005870A3">
        <w:t>a) or (aa)</w:t>
      </w:r>
      <w:r w:rsidRPr="005870A3">
        <w:t>.</w:t>
      </w:r>
    </w:p>
    <w:p w:rsidR="002956FA" w:rsidRPr="005870A3" w:rsidRDefault="002956FA" w:rsidP="002956FA">
      <w:pPr>
        <w:pStyle w:val="subsection"/>
      </w:pPr>
      <w:r w:rsidRPr="005870A3">
        <w:tab/>
        <w:t>(2B)</w:t>
      </w:r>
      <w:r w:rsidRPr="005870A3">
        <w:tab/>
        <w:t xml:space="preserve">For the purposes of this Part, a person also gives </w:t>
      </w:r>
      <w:r w:rsidRPr="005870A3">
        <w:rPr>
          <w:b/>
          <w:i/>
        </w:rPr>
        <w:t>immigration assistance</w:t>
      </w:r>
      <w:r w:rsidRPr="005870A3">
        <w:t xml:space="preserve"> if the person uses, or purports to use, knowledge of, or experience in, migration procedure to assist another person by:</w:t>
      </w:r>
    </w:p>
    <w:p w:rsidR="002956FA" w:rsidRPr="005870A3" w:rsidRDefault="002956FA" w:rsidP="002956FA">
      <w:pPr>
        <w:pStyle w:val="paragraph"/>
      </w:pPr>
      <w:r w:rsidRPr="005870A3">
        <w:tab/>
        <w:t>(a)</w:t>
      </w:r>
      <w:r w:rsidRPr="005870A3">
        <w:tab/>
        <w:t>preparing, or helping to prepare, a representation to the Minister to exercise the Minister’s power:</w:t>
      </w:r>
    </w:p>
    <w:p w:rsidR="002956FA" w:rsidRPr="005870A3" w:rsidRDefault="002956FA" w:rsidP="002956FA">
      <w:pPr>
        <w:pStyle w:val="paragraphsub"/>
      </w:pPr>
      <w:r w:rsidRPr="005870A3">
        <w:tab/>
        <w:t>(i)</w:t>
      </w:r>
      <w:r w:rsidRPr="005870A3">
        <w:tab/>
        <w:t>under subsection 501C(4) to revoke a decision to refuse to grant, or to cancel, a visa (whether or not the decision relates to the other person); or</w:t>
      </w:r>
    </w:p>
    <w:p w:rsidR="002956FA" w:rsidRPr="005870A3" w:rsidRDefault="002956FA" w:rsidP="002956FA">
      <w:pPr>
        <w:pStyle w:val="paragraphsub"/>
      </w:pPr>
      <w:r w:rsidRPr="005870A3">
        <w:tab/>
        <w:t>(ii)</w:t>
      </w:r>
      <w:r w:rsidRPr="005870A3">
        <w:tab/>
        <w:t>under subsection 501CA(4) to revoke a decision to cancel a visa (whether or not the decision relates to the other person); or</w:t>
      </w:r>
    </w:p>
    <w:p w:rsidR="002956FA" w:rsidRPr="005870A3" w:rsidRDefault="002956FA" w:rsidP="002956FA">
      <w:pPr>
        <w:pStyle w:val="paragraph"/>
      </w:pPr>
      <w:r w:rsidRPr="005870A3">
        <w:tab/>
        <w:t>(b)</w:t>
      </w:r>
      <w:r w:rsidRPr="005870A3">
        <w:tab/>
        <w:t>advising the other person about making a representation mentioned in paragraph (a).</w:t>
      </w:r>
    </w:p>
    <w:p w:rsidR="002956FA" w:rsidRPr="005870A3" w:rsidRDefault="002956FA" w:rsidP="002956FA">
      <w:pPr>
        <w:pStyle w:val="notetext"/>
      </w:pPr>
      <w:r w:rsidRPr="005870A3">
        <w:t>Note:</w:t>
      </w:r>
      <w:r w:rsidRPr="005870A3">
        <w:tab/>
        <w:t>Sections 501C and 501CA provide for the revocation of decisions to refuse or cancel visas on character grounds.</w:t>
      </w:r>
    </w:p>
    <w:p w:rsidR="00AF7472" w:rsidRPr="005870A3" w:rsidRDefault="00AF7472" w:rsidP="000007A0">
      <w:pPr>
        <w:pStyle w:val="subsection"/>
        <w:keepNext/>
      </w:pPr>
      <w:r w:rsidRPr="005870A3">
        <w:tab/>
        <w:t>(3)</w:t>
      </w:r>
      <w:r w:rsidRPr="005870A3">
        <w:tab/>
        <w:t xml:space="preserve">Despite </w:t>
      </w:r>
      <w:r w:rsidR="00353D6E" w:rsidRPr="005870A3">
        <w:t>subsections (</w:t>
      </w:r>
      <w:r w:rsidRPr="005870A3">
        <w:t>1), (2)</w:t>
      </w:r>
      <w:r w:rsidR="002956FA" w:rsidRPr="005870A3">
        <w:t>, (2A) and (2B)</w:t>
      </w:r>
      <w:r w:rsidRPr="005870A3">
        <w:t>, a person does not give immigration assistance if he or she merely:</w:t>
      </w:r>
    </w:p>
    <w:p w:rsidR="00AF7472" w:rsidRPr="005870A3" w:rsidRDefault="00AF7472" w:rsidP="00AF7472">
      <w:pPr>
        <w:pStyle w:val="paragraph"/>
      </w:pPr>
      <w:r w:rsidRPr="005870A3">
        <w:tab/>
        <w:t>(a)</w:t>
      </w:r>
      <w:r w:rsidRPr="005870A3">
        <w:tab/>
        <w:t>does clerical work to prepare (or help prepare) an application or other document; or</w:t>
      </w:r>
    </w:p>
    <w:p w:rsidR="00AF7472" w:rsidRPr="005870A3" w:rsidRDefault="00AF7472" w:rsidP="00AF7472">
      <w:pPr>
        <w:pStyle w:val="paragraph"/>
      </w:pPr>
      <w:r w:rsidRPr="005870A3">
        <w:tab/>
        <w:t>(b)</w:t>
      </w:r>
      <w:r w:rsidRPr="005870A3">
        <w:tab/>
        <w:t>provides translation or interpretation services to help prepare an application or other document; or</w:t>
      </w:r>
    </w:p>
    <w:p w:rsidR="00AF7472" w:rsidRPr="005870A3" w:rsidRDefault="00AF7472" w:rsidP="00AF7472">
      <w:pPr>
        <w:pStyle w:val="paragraph"/>
      </w:pPr>
      <w:r w:rsidRPr="005870A3">
        <w:tab/>
        <w:t>(c)</w:t>
      </w:r>
      <w:r w:rsidRPr="005870A3">
        <w:tab/>
        <w:t>advises another person that the other person must apply for a visa; or</w:t>
      </w:r>
    </w:p>
    <w:p w:rsidR="00AF7472" w:rsidRPr="005870A3" w:rsidRDefault="00AF7472" w:rsidP="00AF7472">
      <w:pPr>
        <w:pStyle w:val="paragraph"/>
      </w:pPr>
      <w:r w:rsidRPr="005870A3">
        <w:tab/>
        <w:t>(d)</w:t>
      </w:r>
      <w:r w:rsidRPr="005870A3">
        <w:tab/>
        <w:t>passes on to another person information produced by a third person, without giving substantial comment on or explanation of the information.</w:t>
      </w:r>
    </w:p>
    <w:p w:rsidR="00AF7472" w:rsidRPr="005870A3" w:rsidRDefault="00AF7472" w:rsidP="00AF7472">
      <w:pPr>
        <w:pStyle w:val="subsection"/>
      </w:pPr>
      <w:r w:rsidRPr="005870A3">
        <w:tab/>
        <w:t>(4)</w:t>
      </w:r>
      <w:r w:rsidRPr="005870A3">
        <w:tab/>
        <w:t>A person also does not give immigration assistance in the circumstances prescribed by the regulations.</w:t>
      </w:r>
    </w:p>
    <w:p w:rsidR="00AF7472" w:rsidRPr="005870A3" w:rsidRDefault="00AF7472" w:rsidP="00AF7472">
      <w:pPr>
        <w:pStyle w:val="ActHead5"/>
      </w:pPr>
      <w:bookmarkStart w:id="80" w:name="_Toc162437477"/>
      <w:r w:rsidRPr="0067633A">
        <w:rPr>
          <w:rStyle w:val="CharSectno"/>
        </w:rPr>
        <w:t>278</w:t>
      </w:r>
      <w:r w:rsidRPr="005870A3">
        <w:t xml:space="preserve">  Relation by employment</w:t>
      </w:r>
      <w:bookmarkEnd w:id="80"/>
    </w:p>
    <w:p w:rsidR="00AF7472" w:rsidRPr="005870A3" w:rsidRDefault="00AF7472" w:rsidP="00AF7472">
      <w:pPr>
        <w:pStyle w:val="subsection"/>
      </w:pPr>
      <w:r w:rsidRPr="005870A3">
        <w:tab/>
        <w:t>(1)</w:t>
      </w:r>
      <w:r w:rsidRPr="005870A3">
        <w:tab/>
        <w:t xml:space="preserve">For the purposes of this Part, an individual is </w:t>
      </w:r>
      <w:r w:rsidRPr="005870A3">
        <w:rPr>
          <w:b/>
          <w:i/>
        </w:rPr>
        <w:t>related by employment</w:t>
      </w:r>
      <w:r w:rsidRPr="005870A3">
        <w:t xml:space="preserve"> to another individual if:</w:t>
      </w:r>
    </w:p>
    <w:p w:rsidR="00AF7472" w:rsidRPr="005870A3" w:rsidRDefault="00AF7472" w:rsidP="00AF7472">
      <w:pPr>
        <w:pStyle w:val="paragraph"/>
      </w:pPr>
      <w:r w:rsidRPr="005870A3">
        <w:lastRenderedPageBreak/>
        <w:tab/>
        <w:t>(a)</w:t>
      </w:r>
      <w:r w:rsidRPr="005870A3">
        <w:tab/>
        <w:t>one individual is an employee of the other; or</w:t>
      </w:r>
    </w:p>
    <w:p w:rsidR="00AF7472" w:rsidRPr="005870A3" w:rsidRDefault="00AF7472" w:rsidP="00AF7472">
      <w:pPr>
        <w:pStyle w:val="paragraph"/>
      </w:pPr>
      <w:r w:rsidRPr="005870A3">
        <w:tab/>
        <w:t>(b)</w:t>
      </w:r>
      <w:r w:rsidRPr="005870A3">
        <w:tab/>
        <w:t>they are executive officers of the same corporation; or</w:t>
      </w:r>
    </w:p>
    <w:p w:rsidR="00AF7472" w:rsidRPr="005870A3" w:rsidRDefault="00AF7472" w:rsidP="00AF7472">
      <w:pPr>
        <w:pStyle w:val="paragraph"/>
      </w:pPr>
      <w:r w:rsidRPr="005870A3">
        <w:tab/>
        <w:t>(c)</w:t>
      </w:r>
      <w:r w:rsidRPr="005870A3">
        <w:tab/>
        <w:t>they are members of the same partnership; or</w:t>
      </w:r>
    </w:p>
    <w:p w:rsidR="00AF7472" w:rsidRPr="005870A3" w:rsidRDefault="00AF7472" w:rsidP="00AF7472">
      <w:pPr>
        <w:pStyle w:val="paragraph"/>
      </w:pPr>
      <w:r w:rsidRPr="005870A3">
        <w:tab/>
        <w:t>(d)</w:t>
      </w:r>
      <w:r w:rsidRPr="005870A3">
        <w:tab/>
        <w:t>one individual is an employee of a corporation and the other is:</w:t>
      </w:r>
    </w:p>
    <w:p w:rsidR="00AF7472" w:rsidRPr="005870A3" w:rsidRDefault="00AF7472" w:rsidP="00AF7472">
      <w:pPr>
        <w:pStyle w:val="paragraphsub"/>
      </w:pPr>
      <w:r w:rsidRPr="005870A3">
        <w:tab/>
        <w:t>(i)</w:t>
      </w:r>
      <w:r w:rsidRPr="005870A3">
        <w:tab/>
        <w:t>an employee of the corporation; or</w:t>
      </w:r>
    </w:p>
    <w:p w:rsidR="00AF7472" w:rsidRPr="005870A3" w:rsidRDefault="00AF7472" w:rsidP="00AF7472">
      <w:pPr>
        <w:pStyle w:val="paragraphsub"/>
      </w:pPr>
      <w:r w:rsidRPr="005870A3">
        <w:tab/>
        <w:t>(ii)</w:t>
      </w:r>
      <w:r w:rsidRPr="005870A3">
        <w:tab/>
        <w:t>an executive officer of the corporation; or</w:t>
      </w:r>
    </w:p>
    <w:p w:rsidR="00AF7472" w:rsidRPr="005870A3" w:rsidRDefault="00AF7472" w:rsidP="00AF7472">
      <w:pPr>
        <w:pStyle w:val="paragraph"/>
      </w:pPr>
      <w:r w:rsidRPr="005870A3">
        <w:tab/>
        <w:t>(e)</w:t>
      </w:r>
      <w:r w:rsidRPr="005870A3">
        <w:tab/>
        <w:t>one individual is an employee of a partnership and the other is:</w:t>
      </w:r>
    </w:p>
    <w:p w:rsidR="00AF7472" w:rsidRPr="005870A3" w:rsidRDefault="00AF7472" w:rsidP="00AF7472">
      <w:pPr>
        <w:pStyle w:val="paragraphsub"/>
      </w:pPr>
      <w:r w:rsidRPr="005870A3">
        <w:tab/>
        <w:t>(i)</w:t>
      </w:r>
      <w:r w:rsidRPr="005870A3">
        <w:tab/>
        <w:t>an employee of the partnership; or</w:t>
      </w:r>
    </w:p>
    <w:p w:rsidR="00AF7472" w:rsidRPr="005870A3" w:rsidRDefault="00AF7472" w:rsidP="00AF7472">
      <w:pPr>
        <w:pStyle w:val="paragraphsub"/>
      </w:pPr>
      <w:r w:rsidRPr="005870A3">
        <w:tab/>
        <w:t>(ii)</w:t>
      </w:r>
      <w:r w:rsidRPr="005870A3">
        <w:tab/>
        <w:t>a member of the partnership.</w:t>
      </w:r>
    </w:p>
    <w:p w:rsidR="00AF7472" w:rsidRPr="005870A3" w:rsidRDefault="00AF7472" w:rsidP="00AF7472">
      <w:pPr>
        <w:pStyle w:val="SubsectionHead"/>
      </w:pPr>
      <w:r w:rsidRPr="005870A3">
        <w:t>Regulations</w:t>
      </w:r>
    </w:p>
    <w:p w:rsidR="00AF7472" w:rsidRPr="005870A3" w:rsidRDefault="00AF7472" w:rsidP="00AF7472">
      <w:pPr>
        <w:pStyle w:val="subsection"/>
      </w:pPr>
      <w:r w:rsidRPr="005870A3">
        <w:tab/>
        <w:t>(2)</w:t>
      </w:r>
      <w:r w:rsidRPr="005870A3">
        <w:tab/>
        <w:t xml:space="preserve">For the purposes of this Part, an individual is also </w:t>
      </w:r>
      <w:r w:rsidRPr="005870A3">
        <w:rPr>
          <w:b/>
          <w:i/>
        </w:rPr>
        <w:t xml:space="preserve">related by employment </w:t>
      </w:r>
      <w:r w:rsidRPr="005870A3">
        <w:t>to another individual in any other prescribed circumstance.</w:t>
      </w:r>
    </w:p>
    <w:p w:rsidR="00AF7472" w:rsidRPr="005870A3" w:rsidRDefault="00AF7472" w:rsidP="00AF7472">
      <w:pPr>
        <w:pStyle w:val="SubsectionHead"/>
      </w:pPr>
      <w:r w:rsidRPr="005870A3">
        <w:t xml:space="preserve">Expanded meaning of </w:t>
      </w:r>
      <w:r w:rsidRPr="005870A3">
        <w:rPr>
          <w:b/>
        </w:rPr>
        <w:t>employee</w:t>
      </w:r>
    </w:p>
    <w:p w:rsidR="00AF7472" w:rsidRPr="005870A3" w:rsidRDefault="00AF7472" w:rsidP="00AF7472">
      <w:pPr>
        <w:pStyle w:val="subsection"/>
      </w:pPr>
      <w:r w:rsidRPr="005870A3">
        <w:tab/>
        <w:t>(3)</w:t>
      </w:r>
      <w:r w:rsidRPr="005870A3">
        <w:tab/>
        <w:t>In this section:</w:t>
      </w:r>
    </w:p>
    <w:p w:rsidR="00AF7472" w:rsidRPr="005870A3" w:rsidRDefault="00AF7472" w:rsidP="00AF7472">
      <w:pPr>
        <w:pStyle w:val="Definition"/>
      </w:pPr>
      <w:r w:rsidRPr="005870A3">
        <w:rPr>
          <w:b/>
          <w:i/>
        </w:rPr>
        <w:t xml:space="preserve">employee </w:t>
      </w:r>
      <w:r w:rsidRPr="005870A3">
        <w:t>includes a person engaged as a consultant or as an independent contractor.</w:t>
      </w:r>
    </w:p>
    <w:p w:rsidR="00B37067" w:rsidRPr="005870A3" w:rsidRDefault="00B37067" w:rsidP="00B37067">
      <w:pPr>
        <w:pStyle w:val="ActHead5"/>
      </w:pPr>
      <w:bookmarkStart w:id="81" w:name="_Toc162437478"/>
      <w:r w:rsidRPr="0067633A">
        <w:rPr>
          <w:rStyle w:val="CharSectno"/>
        </w:rPr>
        <w:t>278A</w:t>
      </w:r>
      <w:r w:rsidRPr="005870A3">
        <w:t xml:space="preserve">  Eligibility for restricted legal practitioners</w:t>
      </w:r>
      <w:bookmarkEnd w:id="81"/>
    </w:p>
    <w:p w:rsidR="00B37067" w:rsidRPr="005870A3" w:rsidRDefault="00B37067" w:rsidP="00B37067">
      <w:pPr>
        <w:pStyle w:val="SubsectionHead"/>
      </w:pPr>
      <w:r w:rsidRPr="005870A3">
        <w:t>Eligibility—general</w:t>
      </w:r>
    </w:p>
    <w:p w:rsidR="00B37067" w:rsidRPr="005870A3" w:rsidRDefault="00B37067" w:rsidP="00B37067">
      <w:pPr>
        <w:pStyle w:val="subsection"/>
      </w:pPr>
      <w:r w:rsidRPr="005870A3">
        <w:tab/>
        <w:t>(1)</w:t>
      </w:r>
      <w:r w:rsidRPr="005870A3">
        <w:tab/>
        <w:t xml:space="preserve">A person who is a restricted legal practitioner is </w:t>
      </w:r>
      <w:r w:rsidRPr="005870A3">
        <w:rPr>
          <w:b/>
          <w:i/>
        </w:rPr>
        <w:t>eligible</w:t>
      </w:r>
      <w:r w:rsidRPr="005870A3">
        <w:t>, subject to this section.</w:t>
      </w:r>
    </w:p>
    <w:p w:rsidR="00B37067" w:rsidRPr="005870A3" w:rsidRDefault="00B37067" w:rsidP="00B37067">
      <w:pPr>
        <w:pStyle w:val="subsection"/>
      </w:pPr>
      <w:r w:rsidRPr="005870A3">
        <w:tab/>
        <w:t>(2)</w:t>
      </w:r>
      <w:r w:rsidRPr="005870A3">
        <w:tab/>
        <w:t xml:space="preserve">The person remains </w:t>
      </w:r>
      <w:r w:rsidRPr="005870A3">
        <w:rPr>
          <w:b/>
          <w:i/>
        </w:rPr>
        <w:t xml:space="preserve">eligible </w:t>
      </w:r>
      <w:r w:rsidRPr="005870A3">
        <w:t>until the earliest of the following times:</w:t>
      </w:r>
    </w:p>
    <w:p w:rsidR="00B37067" w:rsidRPr="005870A3" w:rsidRDefault="00B37067" w:rsidP="00B37067">
      <w:pPr>
        <w:pStyle w:val="paragraph"/>
      </w:pPr>
      <w:r w:rsidRPr="005870A3">
        <w:tab/>
        <w:t>(a)</w:t>
      </w:r>
      <w:r w:rsidRPr="005870A3">
        <w:tab/>
        <w:t>the end of the eligible period, or of a longer period as extended under this section;</w:t>
      </w:r>
    </w:p>
    <w:p w:rsidR="00B37067" w:rsidRPr="005870A3" w:rsidRDefault="00B37067" w:rsidP="00B37067">
      <w:pPr>
        <w:pStyle w:val="paragraph"/>
      </w:pPr>
      <w:r w:rsidRPr="005870A3">
        <w:tab/>
        <w:t>(b)</w:t>
      </w:r>
      <w:r w:rsidRPr="005870A3">
        <w:tab/>
        <w:t>when the person becomes an unrestricted legal practitioner.</w:t>
      </w:r>
    </w:p>
    <w:p w:rsidR="00B37067" w:rsidRPr="005870A3" w:rsidRDefault="00B37067" w:rsidP="00B37067">
      <w:pPr>
        <w:pStyle w:val="notetext"/>
      </w:pPr>
      <w:r w:rsidRPr="005870A3">
        <w:lastRenderedPageBreak/>
        <w:t>Note 1:</w:t>
      </w:r>
      <w:r w:rsidRPr="005870A3">
        <w:tab/>
        <w:t xml:space="preserve">A person may be </w:t>
      </w:r>
      <w:r w:rsidRPr="005870A3">
        <w:rPr>
          <w:b/>
          <w:i/>
        </w:rPr>
        <w:t>eligible</w:t>
      </w:r>
      <w:r w:rsidRPr="005870A3">
        <w:t xml:space="preserve"> whether or not the person is a registered migration agent at the time of becoming a restricted legal practitioner.</w:t>
      </w:r>
    </w:p>
    <w:p w:rsidR="00B37067" w:rsidRPr="005870A3" w:rsidRDefault="00B37067" w:rsidP="00B37067">
      <w:pPr>
        <w:pStyle w:val="notetext"/>
      </w:pPr>
      <w:r w:rsidRPr="005870A3">
        <w:t>Note 2:</w:t>
      </w:r>
      <w:r w:rsidRPr="005870A3">
        <w:tab/>
        <w:t xml:space="preserve">While a restricted legal practitioner is </w:t>
      </w:r>
      <w:r w:rsidRPr="005870A3">
        <w:rPr>
          <w:b/>
          <w:i/>
        </w:rPr>
        <w:t>eligible</w:t>
      </w:r>
      <w:r w:rsidRPr="005870A3">
        <w:t>, the practitioner may become, or continue to be, a registered migration agent (see sections 289B and 302A). However, to be registered as a migration agent, an eligible restricted legal practitioner must also satisfy the requirements of section 289A, including completing a prescribed course and passing a prescribed exam.</w:t>
      </w:r>
    </w:p>
    <w:p w:rsidR="00B37067" w:rsidRPr="005870A3" w:rsidRDefault="00B37067" w:rsidP="00B37067">
      <w:pPr>
        <w:pStyle w:val="subsection"/>
      </w:pPr>
      <w:r w:rsidRPr="005870A3">
        <w:tab/>
        <w:t>(3)</w:t>
      </w:r>
      <w:r w:rsidRPr="005870A3">
        <w:tab/>
        <w:t xml:space="preserve">The </w:t>
      </w:r>
      <w:r w:rsidRPr="005870A3">
        <w:rPr>
          <w:b/>
          <w:i/>
        </w:rPr>
        <w:t>eligible period</w:t>
      </w:r>
      <w:r w:rsidRPr="005870A3">
        <w:t xml:space="preserve"> is the period of 2 years after the person first held a restricted practising certificate.</w:t>
      </w:r>
    </w:p>
    <w:p w:rsidR="00B37067" w:rsidRPr="005870A3" w:rsidRDefault="00B37067" w:rsidP="00B37067">
      <w:pPr>
        <w:pStyle w:val="notetext"/>
      </w:pPr>
      <w:r w:rsidRPr="005870A3">
        <w:t>Note:</w:t>
      </w:r>
      <w:r w:rsidRPr="005870A3">
        <w:tab/>
        <w:t xml:space="preserve">However, the </w:t>
      </w:r>
      <w:r w:rsidRPr="005870A3">
        <w:rPr>
          <w:b/>
          <w:i/>
        </w:rPr>
        <w:t xml:space="preserve">eligible period </w:t>
      </w:r>
      <w:r w:rsidRPr="005870A3">
        <w:t>for a person who was a restricted legal practitioner immediately before Division 8 commences (which is also when this section commences) is 2 years after that commencement: see section 333C.</w:t>
      </w:r>
    </w:p>
    <w:p w:rsidR="00B37067" w:rsidRPr="005870A3" w:rsidRDefault="00B37067" w:rsidP="00B37067">
      <w:pPr>
        <w:pStyle w:val="SubsectionHead"/>
      </w:pPr>
      <w:r w:rsidRPr="005870A3">
        <w:t>Extension of eligible period</w:t>
      </w:r>
    </w:p>
    <w:p w:rsidR="00B37067" w:rsidRPr="005870A3" w:rsidRDefault="00B37067" w:rsidP="00B37067">
      <w:pPr>
        <w:pStyle w:val="subsection"/>
      </w:pPr>
      <w:r w:rsidRPr="005870A3">
        <w:tab/>
        <w:t>(4)</w:t>
      </w:r>
      <w:r w:rsidRPr="005870A3">
        <w:tab/>
        <w:t>An eligible person may apply to the Migration Agents Registration Authority for an extension of the eligible period for a period of up to 2 years:</w:t>
      </w:r>
    </w:p>
    <w:p w:rsidR="00B37067" w:rsidRPr="005870A3" w:rsidRDefault="00B37067" w:rsidP="00B37067">
      <w:pPr>
        <w:pStyle w:val="paragraph"/>
      </w:pPr>
      <w:r w:rsidRPr="005870A3">
        <w:tab/>
        <w:t>(a)</w:t>
      </w:r>
      <w:r w:rsidRPr="005870A3">
        <w:tab/>
        <w:t>in a form approved in writing by the Authority, containing such information relevant to the application as is required by the form; and</w:t>
      </w:r>
    </w:p>
    <w:p w:rsidR="00B37067" w:rsidRPr="005870A3" w:rsidRDefault="00B37067" w:rsidP="00B37067">
      <w:pPr>
        <w:pStyle w:val="paragraph"/>
      </w:pPr>
      <w:r w:rsidRPr="005870A3">
        <w:tab/>
        <w:t>(b)</w:t>
      </w:r>
      <w:r w:rsidRPr="005870A3">
        <w:tab/>
        <w:t>if the application is made 3 months or more before the end of the eligible period.</w:t>
      </w:r>
    </w:p>
    <w:p w:rsidR="00B37067" w:rsidRPr="005870A3" w:rsidRDefault="00B37067" w:rsidP="00B37067">
      <w:pPr>
        <w:pStyle w:val="notetext"/>
      </w:pPr>
      <w:r w:rsidRPr="005870A3">
        <w:t>Note:</w:t>
      </w:r>
      <w:r w:rsidRPr="005870A3">
        <w:tab/>
        <w:t>An eligible person may apply for an extension under this subsection whether or not the person is a registered migration agent at the time of the extension application.</w:t>
      </w:r>
    </w:p>
    <w:p w:rsidR="00B37067" w:rsidRPr="005870A3" w:rsidRDefault="00B37067" w:rsidP="00B37067">
      <w:pPr>
        <w:pStyle w:val="subsection"/>
      </w:pPr>
      <w:r w:rsidRPr="005870A3">
        <w:tab/>
        <w:t>(5)</w:t>
      </w:r>
      <w:r w:rsidRPr="005870A3">
        <w:tab/>
        <w:t>A person may make no more than one application for extension under subsection (4).</w:t>
      </w:r>
    </w:p>
    <w:p w:rsidR="00B37067" w:rsidRPr="005870A3" w:rsidRDefault="00B37067" w:rsidP="00B37067">
      <w:pPr>
        <w:pStyle w:val="subsection"/>
      </w:pPr>
      <w:r w:rsidRPr="005870A3">
        <w:tab/>
        <w:t>(6)</w:t>
      </w:r>
      <w:r w:rsidRPr="005870A3">
        <w:tab/>
        <w:t>On an application under subsection (4), the Authority must, by written notice given to the applicant no later than 28 days before the end of the eligible period:</w:t>
      </w:r>
    </w:p>
    <w:p w:rsidR="00B37067" w:rsidRPr="005870A3" w:rsidRDefault="00B37067" w:rsidP="00B37067">
      <w:pPr>
        <w:pStyle w:val="paragraph"/>
      </w:pPr>
      <w:r w:rsidRPr="005870A3">
        <w:tab/>
        <w:t>(a)</w:t>
      </w:r>
      <w:r w:rsidRPr="005870A3">
        <w:tab/>
        <w:t>extend the eligible period by a stated period of no more than 2 years; or</w:t>
      </w:r>
    </w:p>
    <w:p w:rsidR="00B37067" w:rsidRPr="005870A3" w:rsidRDefault="00B37067" w:rsidP="00B37067">
      <w:pPr>
        <w:pStyle w:val="paragraph"/>
      </w:pPr>
      <w:r w:rsidRPr="005870A3">
        <w:tab/>
        <w:t>(b)</w:t>
      </w:r>
      <w:r w:rsidRPr="005870A3">
        <w:tab/>
        <w:t>refuse to extend the eligible period.</w:t>
      </w:r>
    </w:p>
    <w:p w:rsidR="00B37067" w:rsidRPr="005870A3" w:rsidRDefault="00B37067" w:rsidP="00B37067">
      <w:pPr>
        <w:pStyle w:val="subsection"/>
      </w:pPr>
      <w:r w:rsidRPr="005870A3">
        <w:lastRenderedPageBreak/>
        <w:tab/>
        <w:t>(7)</w:t>
      </w:r>
      <w:r w:rsidRPr="005870A3">
        <w:tab/>
        <w:t>The Authority may extend the eligible period by a particular period only if the Authority considers it reasonable to do so in the circumstances, including (but not limited to) any circumstances determined under subsection (9).</w:t>
      </w:r>
    </w:p>
    <w:p w:rsidR="00B37067" w:rsidRPr="005870A3" w:rsidRDefault="00B37067" w:rsidP="00B37067">
      <w:pPr>
        <w:pStyle w:val="subsection"/>
      </w:pPr>
      <w:r w:rsidRPr="005870A3">
        <w:tab/>
        <w:t>(8)</w:t>
      </w:r>
      <w:r w:rsidRPr="005870A3">
        <w:tab/>
        <w:t>The notice of the decision must include any details determined under subsection (9) in relation to the decision.</w:t>
      </w:r>
    </w:p>
    <w:p w:rsidR="00B37067" w:rsidRPr="005870A3" w:rsidRDefault="00B37067" w:rsidP="00B37067">
      <w:pPr>
        <w:pStyle w:val="subsection"/>
      </w:pPr>
      <w:r w:rsidRPr="005870A3">
        <w:tab/>
        <w:t>(9)</w:t>
      </w:r>
      <w:r w:rsidRPr="005870A3">
        <w:tab/>
        <w:t>The Minister may, by legislative instrument, make a determination for the purposes of subsection (7) or (8).</w:t>
      </w:r>
    </w:p>
    <w:p w:rsidR="00B37067" w:rsidRPr="005870A3" w:rsidRDefault="00B37067" w:rsidP="00B37067">
      <w:pPr>
        <w:pStyle w:val="SubsectionHead"/>
      </w:pPr>
      <w:r w:rsidRPr="005870A3">
        <w:t>Review by Administrative Appeals Tribunal</w:t>
      </w:r>
    </w:p>
    <w:p w:rsidR="00B37067" w:rsidRPr="005870A3" w:rsidRDefault="00B37067" w:rsidP="00B37067">
      <w:pPr>
        <w:pStyle w:val="subsection"/>
      </w:pPr>
      <w:r w:rsidRPr="005870A3">
        <w:tab/>
        <w:t>(10)</w:t>
      </w:r>
      <w:r w:rsidRPr="005870A3">
        <w:tab/>
        <w:t>Applications may be made to the Administrative Appeals Tribunal for review of a decision by the Authority:</w:t>
      </w:r>
    </w:p>
    <w:p w:rsidR="00B37067" w:rsidRPr="005870A3" w:rsidRDefault="00B37067" w:rsidP="00B37067">
      <w:pPr>
        <w:pStyle w:val="paragraph"/>
      </w:pPr>
      <w:r w:rsidRPr="005870A3">
        <w:tab/>
        <w:t>(a)</w:t>
      </w:r>
      <w:r w:rsidRPr="005870A3">
        <w:tab/>
        <w:t>under paragraph (6)(a), to extend the eligible period by a particular stated period; or</w:t>
      </w:r>
    </w:p>
    <w:p w:rsidR="00B37067" w:rsidRPr="005870A3" w:rsidRDefault="00B37067" w:rsidP="00B37067">
      <w:pPr>
        <w:pStyle w:val="paragraph"/>
      </w:pPr>
      <w:r w:rsidRPr="005870A3">
        <w:tab/>
        <w:t>(b)</w:t>
      </w:r>
      <w:r w:rsidRPr="005870A3">
        <w:tab/>
        <w:t>under paragraph (6)(b), to refuse to extend the eligible period.</w:t>
      </w:r>
    </w:p>
    <w:p w:rsidR="00B37067" w:rsidRPr="005870A3" w:rsidRDefault="00B37067" w:rsidP="00B37067">
      <w:pPr>
        <w:pStyle w:val="notetext"/>
      </w:pPr>
      <w:r w:rsidRPr="005870A3">
        <w:t>Note:</w:t>
      </w:r>
      <w:r w:rsidRPr="005870A3">
        <w:tab/>
        <w:t xml:space="preserve">Section 27A of the </w:t>
      </w:r>
      <w:r w:rsidRPr="005870A3">
        <w:rPr>
          <w:i/>
        </w:rPr>
        <w:t>Administrative Appeals Tribunal Act 1975</w:t>
      </w:r>
      <w:r w:rsidRPr="005870A3">
        <w:t xml:space="preserve"> requires that people whose interests are affected by reviewable decisions of the Authority be given notice of their rights to seek review of the decisions.</w:t>
      </w:r>
    </w:p>
    <w:p w:rsidR="00AF7472" w:rsidRPr="005870A3" w:rsidRDefault="00AF7472" w:rsidP="00AF7472">
      <w:pPr>
        <w:pStyle w:val="ActHead5"/>
      </w:pPr>
      <w:bookmarkStart w:id="82" w:name="_Toc162437479"/>
      <w:r w:rsidRPr="0067633A">
        <w:rPr>
          <w:rStyle w:val="CharSectno"/>
        </w:rPr>
        <w:t>279</w:t>
      </w:r>
      <w:r w:rsidRPr="005870A3">
        <w:t xml:space="preserve">  Part</w:t>
      </w:r>
      <w:r w:rsidR="005349A9" w:rsidRPr="005870A3">
        <w:t> </w:t>
      </w:r>
      <w:r w:rsidRPr="005870A3">
        <w:t xml:space="preserve">VIIC of the </w:t>
      </w:r>
      <w:r w:rsidRPr="005870A3">
        <w:rPr>
          <w:i/>
        </w:rPr>
        <w:t xml:space="preserve">Crimes Act 1914 </w:t>
      </w:r>
      <w:r w:rsidRPr="005870A3">
        <w:t>to apply to this Part</w:t>
      </w:r>
      <w:bookmarkEnd w:id="82"/>
    </w:p>
    <w:p w:rsidR="00AF7472" w:rsidRPr="005870A3" w:rsidRDefault="00AF7472" w:rsidP="00AF7472">
      <w:pPr>
        <w:pStyle w:val="subsection"/>
      </w:pPr>
      <w:r w:rsidRPr="005870A3">
        <w:tab/>
      </w:r>
      <w:r w:rsidRPr="005870A3">
        <w:tab/>
        <w:t>Despite paragraph</w:t>
      </w:r>
      <w:r w:rsidR="00353D6E" w:rsidRPr="005870A3">
        <w:t> </w:t>
      </w:r>
      <w:r w:rsidRPr="005870A3">
        <w:t xml:space="preserve">85ZZH(d) of the </w:t>
      </w:r>
      <w:r w:rsidRPr="005870A3">
        <w:rPr>
          <w:i/>
        </w:rPr>
        <w:t>Crimes Act 1914</w:t>
      </w:r>
      <w:r w:rsidRPr="005870A3">
        <w:t>, Part</w:t>
      </w:r>
      <w:r w:rsidR="005349A9" w:rsidRPr="005870A3">
        <w:t> </w:t>
      </w:r>
      <w:r w:rsidRPr="005870A3">
        <w:t>VIIC of that Act applies to this Part.</w:t>
      </w:r>
    </w:p>
    <w:p w:rsidR="00AF7472" w:rsidRPr="005870A3" w:rsidRDefault="00AF7472" w:rsidP="005349A9">
      <w:pPr>
        <w:pStyle w:val="ActHead3"/>
        <w:pageBreakBefore/>
      </w:pPr>
      <w:bookmarkStart w:id="83" w:name="_Toc162437480"/>
      <w:r w:rsidRPr="0067633A">
        <w:rPr>
          <w:rStyle w:val="CharDivNo"/>
        </w:rPr>
        <w:lastRenderedPageBreak/>
        <w:t>Division</w:t>
      </w:r>
      <w:r w:rsidR="00353D6E" w:rsidRPr="0067633A">
        <w:rPr>
          <w:rStyle w:val="CharDivNo"/>
        </w:rPr>
        <w:t> </w:t>
      </w:r>
      <w:r w:rsidRPr="0067633A">
        <w:rPr>
          <w:rStyle w:val="CharDivNo"/>
        </w:rPr>
        <w:t>2</w:t>
      </w:r>
      <w:r w:rsidRPr="005870A3">
        <w:t>—</w:t>
      </w:r>
      <w:r w:rsidRPr="0067633A">
        <w:rPr>
          <w:rStyle w:val="CharDivText"/>
        </w:rPr>
        <w:t>Restrictions on giving of immigration assistance and making of immigration representations</w:t>
      </w:r>
      <w:bookmarkEnd w:id="83"/>
    </w:p>
    <w:p w:rsidR="00AF7472" w:rsidRPr="005870A3" w:rsidRDefault="00AF7472" w:rsidP="00AF7472">
      <w:pPr>
        <w:pStyle w:val="ActHead5"/>
      </w:pPr>
      <w:bookmarkStart w:id="84" w:name="_Toc162437481"/>
      <w:r w:rsidRPr="0067633A">
        <w:rPr>
          <w:rStyle w:val="CharSectno"/>
        </w:rPr>
        <w:t>280</w:t>
      </w:r>
      <w:r w:rsidRPr="005870A3">
        <w:t xml:space="preserve">  Restrictions on giving of immigration assistance</w:t>
      </w:r>
      <w:bookmarkEnd w:id="84"/>
    </w:p>
    <w:p w:rsidR="00AF7472" w:rsidRPr="005870A3" w:rsidRDefault="00AF7472" w:rsidP="00AF7472">
      <w:pPr>
        <w:pStyle w:val="subsection"/>
      </w:pPr>
      <w:r w:rsidRPr="005870A3">
        <w:tab/>
        <w:t>(1)</w:t>
      </w:r>
      <w:r w:rsidRPr="005870A3">
        <w:tab/>
        <w:t>Subject to this section, a person who is not a registered migration agent must not give immigration assistance.</w:t>
      </w:r>
    </w:p>
    <w:p w:rsidR="00AF7472" w:rsidRPr="005870A3" w:rsidRDefault="00AF7472" w:rsidP="00AF7472">
      <w:pPr>
        <w:pStyle w:val="Penalty"/>
      </w:pPr>
      <w:r w:rsidRPr="005870A3">
        <w:t>Penalty:</w:t>
      </w:r>
      <w:r w:rsidRPr="005870A3">
        <w:tab/>
        <w:t>60 penalty units.</w:t>
      </w:r>
    </w:p>
    <w:p w:rsidR="00AF7472" w:rsidRPr="005870A3" w:rsidRDefault="00AF7472" w:rsidP="00AF7472">
      <w:pPr>
        <w:pStyle w:val="notetext"/>
      </w:pPr>
      <w:r w:rsidRPr="005870A3">
        <w:t>Note:</w:t>
      </w:r>
      <w:r w:rsidRPr="005870A3">
        <w:tab/>
        <w:t>See also paragraph</w:t>
      </w:r>
      <w:r w:rsidR="00353D6E" w:rsidRPr="005870A3">
        <w:t> </w:t>
      </w:r>
      <w:r w:rsidRPr="005870A3">
        <w:t>504(1)(ja</w:t>
      </w:r>
      <w:r w:rsidR="006E11D5" w:rsidRPr="005870A3">
        <w:t>) (w</w:t>
      </w:r>
      <w:r w:rsidRPr="005870A3">
        <w:t>hich deals with the payment of penalties as an alternative to prosecution).</w:t>
      </w:r>
    </w:p>
    <w:p w:rsidR="00AF7472" w:rsidRPr="005870A3" w:rsidRDefault="00AF7472" w:rsidP="00AF7472">
      <w:pPr>
        <w:pStyle w:val="subsection"/>
      </w:pPr>
      <w:r w:rsidRPr="005870A3">
        <w:tab/>
        <w:t>(1A)</w:t>
      </w:r>
      <w:r w:rsidRPr="005870A3">
        <w:tab/>
        <w:t xml:space="preserve">An offence against </w:t>
      </w:r>
      <w:r w:rsidR="00353D6E" w:rsidRPr="005870A3">
        <w:t>subsection (</w:t>
      </w:r>
      <w:r w:rsidRPr="005870A3">
        <w:t>1) is an offence of strict liability.</w:t>
      </w:r>
    </w:p>
    <w:p w:rsidR="00AF7472" w:rsidRPr="005870A3" w:rsidRDefault="00AF7472" w:rsidP="00AF7472">
      <w:pPr>
        <w:pStyle w:val="notetext"/>
      </w:pPr>
      <w:r w:rsidRPr="005870A3">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AF7472" w:rsidRPr="005870A3" w:rsidRDefault="00AF7472" w:rsidP="00AF7472">
      <w:pPr>
        <w:pStyle w:val="subsection"/>
      </w:pPr>
      <w:r w:rsidRPr="005870A3">
        <w:tab/>
        <w:t>(2)</w:t>
      </w:r>
      <w:r w:rsidRPr="005870A3">
        <w:tab/>
        <w:t>This section does not prohibit a parliamentarian from giving immigration assistance.</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(3)</w:t>
      </w:r>
      <w:r w:rsidRPr="005870A3">
        <w:tab/>
        <w:t xml:space="preserve">This section does not prohibit </w:t>
      </w:r>
      <w:r w:rsidR="00E5537D" w:rsidRPr="005870A3">
        <w:t>an Australian legal practitioner from giving immigration assistance in connection with legal practice</w:t>
      </w:r>
      <w:r w:rsidRPr="005870A3">
        <w:t>.</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(4)</w:t>
      </w:r>
      <w:r w:rsidRPr="005870A3">
        <w:tab/>
        <w:t>This section does not prohibit an official from giving immigration assistance in the course of his or her duties as an official.</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(5)</w:t>
      </w:r>
      <w:r w:rsidRPr="005870A3">
        <w:tab/>
        <w:t>This section does not prevent an individual from giving immigration assistance of a kind covered by subsection</w:t>
      </w:r>
      <w:r w:rsidR="00353D6E" w:rsidRPr="005870A3">
        <w:t> </w:t>
      </w:r>
      <w:r w:rsidRPr="005870A3">
        <w:t>276(2A) if the assistance is not given for a fee or other reward.</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lastRenderedPageBreak/>
        <w:tab/>
        <w:t>(5A)</w:t>
      </w:r>
      <w:r w:rsidRPr="005870A3">
        <w:tab/>
        <w:t>This section does not prevent a close family member of a person from giving immigration assistance to the person.</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(5B)</w:t>
      </w:r>
      <w:r w:rsidRPr="005870A3">
        <w:tab/>
        <w:t>This section does not prevent a person nominating a visa applicant for the purposes of the regulations from giving immigration assistance to the applicant.</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(5C)</w:t>
      </w:r>
      <w:r w:rsidRPr="005870A3">
        <w:tab/>
        <w:t>This section does not prevent a person sponsoring a visa applicant for the purposes of the regulations from giving immigration assistance to the applicant.</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(6)</w:t>
      </w:r>
      <w:r w:rsidRPr="005870A3">
        <w:tab/>
        <w:t>This section does not prohibit an individual from giving immigration assistance in his or her capacity as:</w:t>
      </w:r>
    </w:p>
    <w:p w:rsidR="00AF7472" w:rsidRPr="005870A3" w:rsidRDefault="00AF7472" w:rsidP="00AF7472">
      <w:pPr>
        <w:pStyle w:val="paragraph"/>
      </w:pPr>
      <w:r w:rsidRPr="005870A3">
        <w:tab/>
        <w:t>(a)</w:t>
      </w:r>
      <w:r w:rsidRPr="005870A3">
        <w:tab/>
        <w:t>a member of a diplomatic mission; or</w:t>
      </w:r>
    </w:p>
    <w:p w:rsidR="00AF7472" w:rsidRPr="005870A3" w:rsidRDefault="00AF7472" w:rsidP="00AF7472">
      <w:pPr>
        <w:pStyle w:val="paragraph"/>
      </w:pPr>
      <w:r w:rsidRPr="005870A3">
        <w:tab/>
        <w:t>(b)</w:t>
      </w:r>
      <w:r w:rsidRPr="005870A3">
        <w:tab/>
        <w:t>a member of a consular post; or</w:t>
      </w:r>
    </w:p>
    <w:p w:rsidR="00AF7472" w:rsidRPr="005870A3" w:rsidRDefault="00AF7472" w:rsidP="00AF7472">
      <w:pPr>
        <w:pStyle w:val="paragraph"/>
      </w:pPr>
      <w:r w:rsidRPr="005870A3">
        <w:tab/>
        <w:t>(c)</w:t>
      </w:r>
      <w:r w:rsidRPr="005870A3">
        <w:tab/>
        <w:t>a member of an office of an international organisation.</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keepNext/>
      </w:pPr>
      <w:r w:rsidRPr="005870A3">
        <w:tab/>
        <w:t>(7)</w:t>
      </w:r>
      <w:r w:rsidRPr="005870A3">
        <w:tab/>
        <w:t>In this section:</w:t>
      </w:r>
    </w:p>
    <w:p w:rsidR="00AF7472" w:rsidRPr="005870A3" w:rsidRDefault="00AF7472" w:rsidP="00AF7472">
      <w:pPr>
        <w:pStyle w:val="Definition"/>
      </w:pPr>
      <w:r w:rsidRPr="005870A3">
        <w:rPr>
          <w:b/>
          <w:i/>
        </w:rPr>
        <w:t xml:space="preserve">close family member </w:t>
      </w:r>
      <w:r w:rsidRPr="005870A3">
        <w:t>has the meaning given by the regulations.</w:t>
      </w:r>
    </w:p>
    <w:p w:rsidR="00AF7472" w:rsidRPr="005870A3" w:rsidRDefault="00AF7472" w:rsidP="009655B3">
      <w:pPr>
        <w:pStyle w:val="Definition"/>
      </w:pPr>
      <w:r w:rsidRPr="005870A3">
        <w:rPr>
          <w:b/>
          <w:i/>
        </w:rPr>
        <w:t>member of a consular post</w:t>
      </w:r>
      <w:r w:rsidRPr="005870A3">
        <w:t xml:space="preserve"> means a person who is a member of a consular post for the purposes of the </w:t>
      </w:r>
      <w:r w:rsidRPr="005870A3">
        <w:rPr>
          <w:i/>
        </w:rPr>
        <w:t>Consular Privileges and Immunities Act 1972</w:t>
      </w:r>
      <w:r w:rsidRPr="005870A3">
        <w:t>.</w:t>
      </w:r>
    </w:p>
    <w:p w:rsidR="00AF7472" w:rsidRPr="005870A3" w:rsidRDefault="00AF7472" w:rsidP="009655B3">
      <w:pPr>
        <w:pStyle w:val="Definition"/>
      </w:pPr>
      <w:r w:rsidRPr="005870A3">
        <w:rPr>
          <w:b/>
          <w:i/>
        </w:rPr>
        <w:t>member of a diplomatic mission</w:t>
      </w:r>
      <w:r w:rsidRPr="005870A3">
        <w:t xml:space="preserve"> means a person who is a member of a mission for the purposes of the </w:t>
      </w:r>
      <w:r w:rsidRPr="005870A3">
        <w:rPr>
          <w:i/>
        </w:rPr>
        <w:t>Diplomatic Privileges and Immunities Act 1967</w:t>
      </w:r>
      <w:r w:rsidRPr="005870A3">
        <w:t>.</w:t>
      </w:r>
    </w:p>
    <w:p w:rsidR="00AF7472" w:rsidRPr="005870A3" w:rsidRDefault="00AF7472" w:rsidP="009655B3">
      <w:pPr>
        <w:pStyle w:val="Definition"/>
      </w:pPr>
      <w:r w:rsidRPr="005870A3">
        <w:rPr>
          <w:b/>
          <w:i/>
        </w:rPr>
        <w:t>member of an office of an international organisation</w:t>
      </w:r>
      <w:r w:rsidRPr="005870A3">
        <w:t xml:space="preserve"> means the holder of an office in, an employee of, or a voluntary worker for, a </w:t>
      </w:r>
      <w:r w:rsidRPr="005870A3">
        <w:lastRenderedPageBreak/>
        <w:t>body that, under section</w:t>
      </w:r>
      <w:r w:rsidR="00353D6E" w:rsidRPr="005870A3">
        <w:t> </w:t>
      </w:r>
      <w:r w:rsidRPr="005870A3">
        <w:t xml:space="preserve">3 of the </w:t>
      </w:r>
      <w:r w:rsidRPr="005870A3">
        <w:rPr>
          <w:i/>
        </w:rPr>
        <w:t>International Organisations (Privileges and Immunities) Act 1963</w:t>
      </w:r>
      <w:r w:rsidRPr="005870A3">
        <w:t>, is an international organisation within the meaning of that Act.</w:t>
      </w:r>
    </w:p>
    <w:p w:rsidR="00AF7472" w:rsidRPr="005870A3" w:rsidRDefault="00AF7472" w:rsidP="00AF7472">
      <w:pPr>
        <w:pStyle w:val="ActHead5"/>
      </w:pPr>
      <w:bookmarkStart w:id="85" w:name="_Toc162437482"/>
      <w:r w:rsidRPr="0067633A">
        <w:rPr>
          <w:rStyle w:val="CharSectno"/>
        </w:rPr>
        <w:t>281</w:t>
      </w:r>
      <w:r w:rsidRPr="005870A3">
        <w:t xml:space="preserve">  Restriction on charging fees for immigration assistance</w:t>
      </w:r>
      <w:bookmarkEnd w:id="85"/>
    </w:p>
    <w:p w:rsidR="00AF7472" w:rsidRPr="005870A3" w:rsidRDefault="00AF7472" w:rsidP="00AF7472">
      <w:pPr>
        <w:pStyle w:val="subsection"/>
      </w:pPr>
      <w:r w:rsidRPr="005870A3">
        <w:tab/>
        <w:t>(1)</w:t>
      </w:r>
      <w:r w:rsidRPr="005870A3">
        <w:tab/>
        <w:t xml:space="preserve">Subject to </w:t>
      </w:r>
      <w:r w:rsidR="00353D6E" w:rsidRPr="005870A3">
        <w:t>subsection (</w:t>
      </w:r>
      <w:r w:rsidRPr="005870A3">
        <w:t>3), a person who is not a registered migration agent must not ask for or receive any fee or other reward for giving immigration assistance.</w:t>
      </w:r>
    </w:p>
    <w:p w:rsidR="00AF7472" w:rsidRPr="005870A3" w:rsidRDefault="00AF7472" w:rsidP="00AF7472">
      <w:pPr>
        <w:pStyle w:val="Penalty"/>
      </w:pPr>
      <w:r w:rsidRPr="005870A3">
        <w:t>Penalty:</w:t>
      </w:r>
      <w:r w:rsidRPr="005870A3">
        <w:tab/>
        <w:t>Imprisonment for 10 years.</w:t>
      </w:r>
    </w:p>
    <w:p w:rsidR="00AF7472" w:rsidRPr="005870A3" w:rsidRDefault="00AF7472" w:rsidP="00AF7472">
      <w:pPr>
        <w:pStyle w:val="subsection"/>
      </w:pPr>
      <w:r w:rsidRPr="005870A3">
        <w:tab/>
        <w:t>(2)</w:t>
      </w:r>
      <w:r w:rsidRPr="005870A3">
        <w:tab/>
        <w:t xml:space="preserve">Subject to </w:t>
      </w:r>
      <w:r w:rsidR="00353D6E" w:rsidRPr="005870A3">
        <w:t>subsection (</w:t>
      </w:r>
      <w:r w:rsidRPr="005870A3">
        <w:t>3), a person must not ask for or receive any fee or other reward for the giving of immigration assistance by another person who is not a registered migration agent.</w:t>
      </w:r>
    </w:p>
    <w:p w:rsidR="00AF7472" w:rsidRPr="005870A3" w:rsidRDefault="00AF7472" w:rsidP="00AF7472">
      <w:pPr>
        <w:pStyle w:val="Penalty"/>
      </w:pPr>
      <w:r w:rsidRPr="005870A3">
        <w:t>Penalty:</w:t>
      </w:r>
      <w:r w:rsidRPr="005870A3">
        <w:tab/>
        <w:t>Imprisonment for 10 years.</w:t>
      </w:r>
    </w:p>
    <w:p w:rsidR="00AF7472" w:rsidRPr="005870A3" w:rsidRDefault="00AF7472" w:rsidP="00AF7472">
      <w:pPr>
        <w:pStyle w:val="subsection"/>
      </w:pPr>
      <w:r w:rsidRPr="005870A3">
        <w:tab/>
        <w:t>(3)</w:t>
      </w:r>
      <w:r w:rsidRPr="005870A3">
        <w:tab/>
        <w:t>This section does not prohibit:</w:t>
      </w:r>
    </w:p>
    <w:p w:rsidR="00E5537D" w:rsidRPr="005870A3" w:rsidRDefault="00E5537D" w:rsidP="00E5537D">
      <w:pPr>
        <w:pStyle w:val="paragraph"/>
      </w:pPr>
      <w:r w:rsidRPr="005870A3">
        <w:tab/>
        <w:t>(a)</w:t>
      </w:r>
      <w:r w:rsidRPr="005870A3">
        <w:tab/>
        <w:t>an Australian legal practitioner from asking for or receiving a fee or other reward for giving immigration assistance in connection with legal practice; or</w:t>
      </w:r>
    </w:p>
    <w:p w:rsidR="00E5537D" w:rsidRPr="005870A3" w:rsidRDefault="00E5537D" w:rsidP="00E5537D">
      <w:pPr>
        <w:pStyle w:val="paragraph"/>
      </w:pPr>
      <w:r w:rsidRPr="005870A3">
        <w:tab/>
        <w:t>(b)</w:t>
      </w:r>
      <w:r w:rsidRPr="005870A3">
        <w:tab/>
        <w:t>a person from asking for or receiving a fee or other reward for the giving of immigration assistance by an Australian legal practitioner in connection with legal practice.</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(4)</w:t>
      </w:r>
      <w:r w:rsidRPr="005870A3">
        <w:tab/>
        <w:t xml:space="preserve">A person is not entitled to sue for, recover or set off any fee or other reward that the person must not ask for or receive because of </w:t>
      </w:r>
      <w:r w:rsidR="00353D6E" w:rsidRPr="005870A3">
        <w:t>subsection (</w:t>
      </w:r>
      <w:r w:rsidRPr="005870A3">
        <w:t>1).</w:t>
      </w:r>
    </w:p>
    <w:p w:rsidR="00AF7472" w:rsidRPr="005870A3" w:rsidRDefault="00AF7472" w:rsidP="00AF7472">
      <w:pPr>
        <w:pStyle w:val="ActHead5"/>
      </w:pPr>
      <w:bookmarkStart w:id="86" w:name="_Toc162437483"/>
      <w:r w:rsidRPr="0067633A">
        <w:rPr>
          <w:rStyle w:val="CharSectno"/>
        </w:rPr>
        <w:t>282</w:t>
      </w:r>
      <w:r w:rsidRPr="005870A3">
        <w:t xml:space="preserve">  Restriction on charging fees for immigration representations</w:t>
      </w:r>
      <w:bookmarkEnd w:id="86"/>
    </w:p>
    <w:p w:rsidR="00AF7472" w:rsidRPr="005870A3" w:rsidRDefault="00AF7472" w:rsidP="00AF7472">
      <w:pPr>
        <w:pStyle w:val="subsection"/>
        <w:keepNext/>
        <w:keepLines/>
      </w:pPr>
      <w:r w:rsidRPr="005870A3">
        <w:tab/>
        <w:t>(1)</w:t>
      </w:r>
      <w:r w:rsidRPr="005870A3">
        <w:tab/>
      </w:r>
      <w:r w:rsidR="00E5537D" w:rsidRPr="005870A3">
        <w:t>Subject to subsection (2A), a person</w:t>
      </w:r>
      <w:r w:rsidRPr="005870A3">
        <w:t xml:space="preserve"> who is not a registered migration agent must not ask for or receive any fee or other reward for making immigration representations.</w:t>
      </w:r>
    </w:p>
    <w:p w:rsidR="00AF7472" w:rsidRPr="005870A3" w:rsidRDefault="00AF7472" w:rsidP="00AF7472">
      <w:pPr>
        <w:pStyle w:val="Penalty"/>
      </w:pPr>
      <w:r w:rsidRPr="005870A3">
        <w:t>Penalty:</w:t>
      </w:r>
      <w:r w:rsidRPr="005870A3">
        <w:tab/>
        <w:t>Imprisonment for 10 years.</w:t>
      </w:r>
    </w:p>
    <w:p w:rsidR="00AF7472" w:rsidRPr="005870A3" w:rsidRDefault="00AF7472" w:rsidP="00AF7472">
      <w:pPr>
        <w:pStyle w:val="subsection"/>
      </w:pPr>
      <w:r w:rsidRPr="005870A3">
        <w:lastRenderedPageBreak/>
        <w:tab/>
        <w:t>(2)</w:t>
      </w:r>
      <w:r w:rsidRPr="005870A3">
        <w:tab/>
      </w:r>
      <w:r w:rsidR="00E5537D" w:rsidRPr="005870A3">
        <w:t>Subject to subsection (2A), a person</w:t>
      </w:r>
      <w:r w:rsidRPr="005870A3">
        <w:t xml:space="preserve"> must not ask for or receive any fee or other reward for the making of immigration representations by another person who is not a registered migration agent.</w:t>
      </w:r>
    </w:p>
    <w:p w:rsidR="00AF7472" w:rsidRPr="005870A3" w:rsidRDefault="00AF7472" w:rsidP="00AF7472">
      <w:pPr>
        <w:pStyle w:val="Penalty"/>
      </w:pPr>
      <w:r w:rsidRPr="005870A3">
        <w:t>Penalty:</w:t>
      </w:r>
      <w:r w:rsidRPr="005870A3">
        <w:tab/>
        <w:t>Imprisonment for 10 years.</w:t>
      </w:r>
    </w:p>
    <w:p w:rsidR="00B37067" w:rsidRPr="005870A3" w:rsidRDefault="00B37067" w:rsidP="00B37067">
      <w:pPr>
        <w:pStyle w:val="subsection"/>
      </w:pPr>
      <w:r w:rsidRPr="005870A3">
        <w:tab/>
        <w:t>(2A)</w:t>
      </w:r>
      <w:r w:rsidRPr="005870A3">
        <w:tab/>
        <w:t>This section does not prohibit:</w:t>
      </w:r>
    </w:p>
    <w:p w:rsidR="00B37067" w:rsidRPr="005870A3" w:rsidRDefault="00B37067" w:rsidP="00B37067">
      <w:pPr>
        <w:pStyle w:val="paragraph"/>
      </w:pPr>
      <w:r w:rsidRPr="005870A3">
        <w:tab/>
        <w:t>(a)</w:t>
      </w:r>
      <w:r w:rsidRPr="005870A3">
        <w:tab/>
        <w:t>an Australian legal practitioner from asking for or receiving a fee or other reward for making immigration representations in connection with legal practice; or</w:t>
      </w:r>
    </w:p>
    <w:p w:rsidR="00B37067" w:rsidRPr="005870A3" w:rsidRDefault="00B37067" w:rsidP="00B37067">
      <w:pPr>
        <w:pStyle w:val="paragraph"/>
      </w:pPr>
      <w:r w:rsidRPr="005870A3">
        <w:tab/>
        <w:t>(b)</w:t>
      </w:r>
      <w:r w:rsidRPr="005870A3">
        <w:tab/>
        <w:t>a person from asking for or receiving a fee or other reward for the making of immigration representations by an Australian legal practitioner in connection with legal practice.</w:t>
      </w:r>
    </w:p>
    <w:p w:rsidR="00AF7472" w:rsidRPr="005870A3" w:rsidRDefault="00AF7472" w:rsidP="00AF7472">
      <w:pPr>
        <w:pStyle w:val="subsection"/>
      </w:pPr>
      <w:r w:rsidRPr="005870A3">
        <w:tab/>
        <w:t>(3)</w:t>
      </w:r>
      <w:r w:rsidRPr="005870A3">
        <w:tab/>
        <w:t xml:space="preserve">A person is not entitled to sue for, recover or set off any fee or other reward that the person must not ask for or receive because of </w:t>
      </w:r>
      <w:r w:rsidR="00353D6E" w:rsidRPr="005870A3">
        <w:t>subsection (</w:t>
      </w:r>
      <w:r w:rsidRPr="005870A3">
        <w:t>1).</w:t>
      </w:r>
    </w:p>
    <w:p w:rsidR="00AF7472" w:rsidRPr="005870A3" w:rsidRDefault="00AF7472" w:rsidP="00AF7472">
      <w:pPr>
        <w:pStyle w:val="subsection"/>
      </w:pPr>
      <w:r w:rsidRPr="005870A3">
        <w:tab/>
        <w:t>(4)</w:t>
      </w:r>
      <w:r w:rsidRPr="005870A3">
        <w:tab/>
        <w:t xml:space="preserve">For the purposes of this section, a person </w:t>
      </w:r>
      <w:r w:rsidRPr="005870A3">
        <w:rPr>
          <w:b/>
          <w:i/>
        </w:rPr>
        <w:t>makes immigration representations</w:t>
      </w:r>
      <w:r w:rsidRPr="005870A3">
        <w:t xml:space="preserve"> if he or she makes representations to, or otherwise communicates with, the Minister, a member of the Minister’s staff or the Department:</w:t>
      </w:r>
    </w:p>
    <w:p w:rsidR="00AF7472" w:rsidRPr="005870A3" w:rsidRDefault="00AF7472" w:rsidP="00AF7472">
      <w:pPr>
        <w:pStyle w:val="paragraph"/>
      </w:pPr>
      <w:r w:rsidRPr="005870A3">
        <w:tab/>
        <w:t>(a)</w:t>
      </w:r>
      <w:r w:rsidRPr="005870A3">
        <w:tab/>
        <w:t>on behalf of a visa applicant about the application for the visa; or</w:t>
      </w:r>
    </w:p>
    <w:p w:rsidR="00AF7472" w:rsidRPr="005870A3" w:rsidRDefault="00AF7472" w:rsidP="00AF7472">
      <w:pPr>
        <w:pStyle w:val="paragraph"/>
      </w:pPr>
      <w:r w:rsidRPr="005870A3">
        <w:tab/>
        <w:t>(b)</w:t>
      </w:r>
      <w:r w:rsidRPr="005870A3">
        <w:tab/>
        <w:t>on behalf of a cancellation review applicant about the cancellation review application; or</w:t>
      </w:r>
    </w:p>
    <w:p w:rsidR="00AF7472" w:rsidRPr="005870A3" w:rsidRDefault="00AF7472" w:rsidP="00AF7472">
      <w:pPr>
        <w:pStyle w:val="paragraph"/>
      </w:pPr>
      <w:r w:rsidRPr="005870A3">
        <w:tab/>
        <w:t>(c)</w:t>
      </w:r>
      <w:r w:rsidRPr="005870A3">
        <w:tab/>
        <w:t>on behalf of a person nominating (or seeking to nominate) a visa applicant for the purposes of the regulations, about the nomination; or</w:t>
      </w:r>
    </w:p>
    <w:p w:rsidR="00AF7472" w:rsidRPr="005870A3" w:rsidRDefault="00AF7472" w:rsidP="00AF7472">
      <w:pPr>
        <w:pStyle w:val="paragraph"/>
      </w:pPr>
      <w:r w:rsidRPr="005870A3">
        <w:tab/>
        <w:t>(d)</w:t>
      </w:r>
      <w:r w:rsidRPr="005870A3">
        <w:tab/>
        <w:t>on behalf of a person sponsoring (or seeking to sponsor) a visa applicant for the purposes of the regulations, about the sponsorship; or</w:t>
      </w:r>
    </w:p>
    <w:p w:rsidR="00AF7472" w:rsidRPr="005870A3" w:rsidRDefault="00AF7472" w:rsidP="00AF7472">
      <w:pPr>
        <w:pStyle w:val="paragraph"/>
      </w:pPr>
      <w:r w:rsidRPr="005870A3">
        <w:tab/>
        <w:t>(e)</w:t>
      </w:r>
      <w:r w:rsidRPr="005870A3">
        <w:tab/>
        <w:t>on behalf of a person who has made (or is proposing to make) a request to the Minister to exercise his or her power under section</w:t>
      </w:r>
      <w:r w:rsidR="00353D6E" w:rsidRPr="005870A3">
        <w:t> </w:t>
      </w:r>
      <w:r w:rsidRPr="005870A3">
        <w:t xml:space="preserve">351, </w:t>
      </w:r>
      <w:r w:rsidR="00D242C5" w:rsidRPr="005870A3">
        <w:t>417</w:t>
      </w:r>
      <w:r w:rsidRPr="005870A3">
        <w:t xml:space="preserve"> or 501J in respect of a decision </w:t>
      </w:r>
      <w:r w:rsidRPr="005870A3">
        <w:lastRenderedPageBreak/>
        <w:t>(whether or not the decision relates to that person), about the request</w:t>
      </w:r>
      <w:r w:rsidR="00D449AE" w:rsidRPr="005870A3">
        <w:t>; or</w:t>
      </w:r>
    </w:p>
    <w:p w:rsidR="00D449AE" w:rsidRPr="005870A3" w:rsidRDefault="00D449AE" w:rsidP="00D449AE">
      <w:pPr>
        <w:pStyle w:val="paragraph"/>
      </w:pPr>
      <w:r w:rsidRPr="005870A3">
        <w:tab/>
        <w:t>(f)</w:t>
      </w:r>
      <w:r w:rsidRPr="005870A3">
        <w:tab/>
        <w:t xml:space="preserve">on behalf of a person who has made (or is proposing to make) a request to the Minister to exercise a power under </w:t>
      </w:r>
      <w:r w:rsidR="0067633A">
        <w:t>section 1</w:t>
      </w:r>
      <w:r w:rsidRPr="005870A3">
        <w:t>95A, 197AB or 197AD (whether or not the exercise of the power would relate to the other person), about the request</w:t>
      </w:r>
      <w:r w:rsidR="00766F18" w:rsidRPr="005870A3">
        <w:t>; or</w:t>
      </w:r>
    </w:p>
    <w:p w:rsidR="002956FA" w:rsidRPr="005870A3" w:rsidRDefault="002956FA" w:rsidP="002956FA">
      <w:pPr>
        <w:pStyle w:val="paragraph"/>
      </w:pPr>
      <w:r w:rsidRPr="005870A3">
        <w:tab/>
        <w:t>(g)</w:t>
      </w:r>
      <w:r w:rsidRPr="005870A3">
        <w:tab/>
        <w:t>on behalf of a person who has made (or is proposing to make) a representation to the Minister to exercise a power under subsection 501C(4) to revoke a decision to refuse to grant, or to cancel, a visa (whether or not the decision relates to that person); or</w:t>
      </w:r>
    </w:p>
    <w:p w:rsidR="002956FA" w:rsidRPr="005870A3" w:rsidRDefault="002956FA" w:rsidP="002956FA">
      <w:pPr>
        <w:pStyle w:val="paragraph"/>
      </w:pPr>
      <w:r w:rsidRPr="005870A3">
        <w:tab/>
        <w:t>(h)</w:t>
      </w:r>
      <w:r w:rsidRPr="005870A3">
        <w:tab/>
        <w:t>on behalf of a person who has made (or is proposing to make) a representation to the Minister to exercise a power under subsection 501CA(4) to revoke a decision to cancel a visa (whether or not the decision relates to that person).</w:t>
      </w:r>
    </w:p>
    <w:p w:rsidR="00AF7472" w:rsidRPr="005870A3" w:rsidRDefault="00AF7472" w:rsidP="00AF7472">
      <w:pPr>
        <w:pStyle w:val="subsection"/>
      </w:pPr>
      <w:r w:rsidRPr="005870A3">
        <w:tab/>
        <w:t>(5)</w:t>
      </w:r>
      <w:r w:rsidRPr="005870A3">
        <w:tab/>
        <w:t>A person does not make immigration representations in the circumstances prescribed by the regulations.</w:t>
      </w:r>
    </w:p>
    <w:p w:rsidR="00AF7472" w:rsidRPr="005870A3" w:rsidRDefault="00AF7472" w:rsidP="00AF7472">
      <w:pPr>
        <w:pStyle w:val="ActHead5"/>
      </w:pPr>
      <w:bookmarkStart w:id="87" w:name="_Toc162437484"/>
      <w:r w:rsidRPr="0067633A">
        <w:rPr>
          <w:rStyle w:val="CharSectno"/>
        </w:rPr>
        <w:t>283</w:t>
      </w:r>
      <w:r w:rsidRPr="005870A3">
        <w:t xml:space="preserve">  False representation that a person is a registered migration agent</w:t>
      </w:r>
      <w:bookmarkEnd w:id="87"/>
    </w:p>
    <w:p w:rsidR="00AF7472" w:rsidRPr="005870A3" w:rsidRDefault="00AF7472" w:rsidP="00AF7472">
      <w:pPr>
        <w:pStyle w:val="subsection"/>
      </w:pPr>
      <w:r w:rsidRPr="005870A3">
        <w:tab/>
        <w:t>(1)</w:t>
      </w:r>
      <w:r w:rsidRPr="005870A3">
        <w:tab/>
        <w:t>A person who is not a registered migration agent must not directly or indirectly represent that he or she is such an agent.</w:t>
      </w:r>
    </w:p>
    <w:p w:rsidR="00AF7472" w:rsidRPr="005870A3" w:rsidRDefault="00AF7472" w:rsidP="00AF7472">
      <w:pPr>
        <w:pStyle w:val="subsection"/>
      </w:pPr>
      <w:r w:rsidRPr="005870A3">
        <w:tab/>
        <w:t>(2)</w:t>
      </w:r>
      <w:r w:rsidRPr="005870A3">
        <w:tab/>
        <w:t>A person must not directly or indirectly represent that another person who is not a registered migration agent is such an agent.</w:t>
      </w:r>
    </w:p>
    <w:p w:rsidR="00AF7472" w:rsidRPr="005870A3" w:rsidRDefault="00AF7472" w:rsidP="00AF7472">
      <w:pPr>
        <w:pStyle w:val="Penalty"/>
      </w:pPr>
      <w:r w:rsidRPr="005870A3">
        <w:t>Penalty:</w:t>
      </w:r>
      <w:r w:rsidRPr="005870A3">
        <w:tab/>
        <w:t>Imprisonment for 2 years.</w:t>
      </w:r>
    </w:p>
    <w:p w:rsidR="00AF7472" w:rsidRPr="005870A3" w:rsidRDefault="00AF7472" w:rsidP="00AF7472">
      <w:pPr>
        <w:pStyle w:val="ActHead5"/>
      </w:pPr>
      <w:bookmarkStart w:id="88" w:name="_Toc162437485"/>
      <w:r w:rsidRPr="0067633A">
        <w:rPr>
          <w:rStyle w:val="CharSectno"/>
        </w:rPr>
        <w:t>284</w:t>
      </w:r>
      <w:r w:rsidRPr="005870A3">
        <w:t xml:space="preserve">  Restriction on self</w:t>
      </w:r>
      <w:r w:rsidR="0067633A">
        <w:noBreakHyphen/>
      </w:r>
      <w:r w:rsidRPr="005870A3">
        <w:t>advertising of the giving of immigration assistance</w:t>
      </w:r>
      <w:bookmarkEnd w:id="88"/>
    </w:p>
    <w:p w:rsidR="00AF7472" w:rsidRPr="005870A3" w:rsidRDefault="00AF7472" w:rsidP="00AF7472">
      <w:pPr>
        <w:pStyle w:val="subsection"/>
      </w:pPr>
      <w:r w:rsidRPr="005870A3">
        <w:tab/>
        <w:t>(1)</w:t>
      </w:r>
      <w:r w:rsidRPr="005870A3">
        <w:tab/>
        <w:t>Subject to this section, a person who is not a registered migration agent must not advertise that he or she gives immigration assistance.</w:t>
      </w:r>
    </w:p>
    <w:p w:rsidR="00AF7472" w:rsidRPr="005870A3" w:rsidRDefault="00AF7472" w:rsidP="00AF7472">
      <w:pPr>
        <w:pStyle w:val="Penalty"/>
      </w:pPr>
      <w:r w:rsidRPr="005870A3">
        <w:lastRenderedPageBreak/>
        <w:t>Penalty:</w:t>
      </w:r>
      <w:r w:rsidRPr="005870A3">
        <w:tab/>
        <w:t>Imprisonment for 2 years.</w:t>
      </w:r>
    </w:p>
    <w:p w:rsidR="00AF7472" w:rsidRPr="005870A3" w:rsidRDefault="00AF7472" w:rsidP="00AF7472">
      <w:pPr>
        <w:pStyle w:val="subsection"/>
      </w:pPr>
      <w:r w:rsidRPr="005870A3">
        <w:tab/>
        <w:t>(2)</w:t>
      </w:r>
      <w:r w:rsidRPr="005870A3">
        <w:tab/>
        <w:t>This section does not prohibit a parliamentarian from advertising that he or she gives immigration assistance.</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(3)</w:t>
      </w:r>
      <w:r w:rsidRPr="005870A3">
        <w:tab/>
        <w:t xml:space="preserve">This section does not prohibit </w:t>
      </w:r>
      <w:r w:rsidR="00E5537D" w:rsidRPr="005870A3">
        <w:t>an Australian legal practitioner from advertising that the practitioner gives immigration assistance in connection with legal practice</w:t>
      </w:r>
      <w:r w:rsidRPr="005870A3">
        <w:t>.</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(4)</w:t>
      </w:r>
      <w:r w:rsidRPr="005870A3">
        <w:tab/>
        <w:t>This section does not prohibit an official from advertising that he or she gives immigration assistance in the course of acting as an official.</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ActHead5"/>
      </w:pPr>
      <w:bookmarkStart w:id="89" w:name="_Toc162437486"/>
      <w:r w:rsidRPr="0067633A">
        <w:rPr>
          <w:rStyle w:val="CharSectno"/>
        </w:rPr>
        <w:t>285</w:t>
      </w:r>
      <w:r w:rsidRPr="005870A3">
        <w:t xml:space="preserve">  Restriction on other advertising of immigration assistance</w:t>
      </w:r>
      <w:bookmarkEnd w:id="89"/>
    </w:p>
    <w:p w:rsidR="00AF7472" w:rsidRPr="005870A3" w:rsidRDefault="00AF7472" w:rsidP="00AF7472">
      <w:pPr>
        <w:pStyle w:val="subsection"/>
      </w:pPr>
      <w:r w:rsidRPr="005870A3">
        <w:tab/>
        <w:t>(1)</w:t>
      </w:r>
      <w:r w:rsidRPr="005870A3">
        <w:tab/>
        <w:t>Subject to this section, a person must not directly or indirectly advertise that another person who is not a registered migration agent gives immigration assistance.</w:t>
      </w:r>
    </w:p>
    <w:p w:rsidR="00AF7472" w:rsidRPr="005870A3" w:rsidRDefault="00AF7472" w:rsidP="00AF7472">
      <w:pPr>
        <w:pStyle w:val="Penalty"/>
      </w:pPr>
      <w:r w:rsidRPr="005870A3">
        <w:t>Penalty:</w:t>
      </w:r>
      <w:r w:rsidRPr="005870A3">
        <w:tab/>
        <w:t>Imprisonment for 2 years.</w:t>
      </w:r>
    </w:p>
    <w:p w:rsidR="00AF7472" w:rsidRPr="005870A3" w:rsidRDefault="00AF7472" w:rsidP="00AF7472">
      <w:pPr>
        <w:pStyle w:val="subsection"/>
      </w:pPr>
      <w:r w:rsidRPr="005870A3">
        <w:tab/>
        <w:t>(2)</w:t>
      </w:r>
      <w:r w:rsidRPr="005870A3">
        <w:tab/>
        <w:t>This section does not prohibit a person from advertising that another person who is a parliamentarian gives immigration assistance.</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(3)</w:t>
      </w:r>
      <w:r w:rsidRPr="005870A3">
        <w:tab/>
        <w:t xml:space="preserve">This section does not prohibit a person from advertising that another person who is </w:t>
      </w:r>
      <w:r w:rsidR="00E5537D" w:rsidRPr="005870A3">
        <w:t>an Australian legal practitioner gives immigration assistance in connection with legal practice</w:t>
      </w:r>
      <w:r w:rsidRPr="005870A3">
        <w:t>.</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lastRenderedPageBreak/>
        <w:tab/>
        <w:t>(4)</w:t>
      </w:r>
      <w:r w:rsidRPr="005870A3">
        <w:tab/>
        <w:t>This section does not prohibit a person from advertising that another person who is an official gives immigration assistance in the course of the official acting as an official.</w:t>
      </w:r>
    </w:p>
    <w:p w:rsidR="00AF7472" w:rsidRPr="005870A3" w:rsidRDefault="00AF7472" w:rsidP="00AF7472">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AF7472" w:rsidRPr="005870A3" w:rsidRDefault="00AF7472" w:rsidP="005349A9">
      <w:pPr>
        <w:pStyle w:val="ActHead3"/>
        <w:pageBreakBefore/>
      </w:pPr>
      <w:bookmarkStart w:id="90" w:name="_Toc162437487"/>
      <w:r w:rsidRPr="0067633A">
        <w:rPr>
          <w:rStyle w:val="CharDivNo"/>
        </w:rPr>
        <w:lastRenderedPageBreak/>
        <w:t>Division</w:t>
      </w:r>
      <w:r w:rsidR="00353D6E" w:rsidRPr="0067633A">
        <w:rPr>
          <w:rStyle w:val="CharDivNo"/>
        </w:rPr>
        <w:t> </w:t>
      </w:r>
      <w:r w:rsidRPr="0067633A">
        <w:rPr>
          <w:rStyle w:val="CharDivNo"/>
        </w:rPr>
        <w:t>3</w:t>
      </w:r>
      <w:r w:rsidRPr="005870A3">
        <w:t>—</w:t>
      </w:r>
      <w:r w:rsidRPr="0067633A">
        <w:rPr>
          <w:rStyle w:val="CharDivText"/>
        </w:rPr>
        <w:t>Registration of migration agents</w:t>
      </w:r>
      <w:bookmarkEnd w:id="90"/>
    </w:p>
    <w:p w:rsidR="00AF7472" w:rsidRPr="005870A3" w:rsidRDefault="00AF7472" w:rsidP="00AF7472">
      <w:pPr>
        <w:pStyle w:val="ActHead5"/>
      </w:pPr>
      <w:bookmarkStart w:id="91" w:name="_Toc162437488"/>
      <w:r w:rsidRPr="0067633A">
        <w:rPr>
          <w:rStyle w:val="CharSectno"/>
        </w:rPr>
        <w:t>287</w:t>
      </w:r>
      <w:r w:rsidRPr="005870A3">
        <w:t xml:space="preserve">  Register of Migration Agents</w:t>
      </w:r>
      <w:bookmarkEnd w:id="91"/>
    </w:p>
    <w:p w:rsidR="00AF7472" w:rsidRPr="005870A3" w:rsidRDefault="00AF7472" w:rsidP="00AF7472">
      <w:pPr>
        <w:pStyle w:val="subsection"/>
      </w:pPr>
      <w:r w:rsidRPr="005870A3">
        <w:tab/>
        <w:t>(1)</w:t>
      </w:r>
      <w:r w:rsidRPr="005870A3">
        <w:tab/>
        <w:t>The Migration Agents Registration Authority must keep a register, to be known as the Register of Migration Agents, listing individuals who are registered as migration agents.</w:t>
      </w:r>
    </w:p>
    <w:p w:rsidR="00AF7472" w:rsidRPr="005870A3" w:rsidRDefault="00AF7472" w:rsidP="00AF7472">
      <w:pPr>
        <w:pStyle w:val="subsection"/>
      </w:pPr>
      <w:r w:rsidRPr="005870A3">
        <w:tab/>
        <w:t>(2)</w:t>
      </w:r>
      <w:r w:rsidRPr="005870A3">
        <w:tab/>
        <w:t>The Register is to show in respect of each registered migration agent:</w:t>
      </w:r>
    </w:p>
    <w:p w:rsidR="00AF7472" w:rsidRPr="005870A3" w:rsidRDefault="00AF7472" w:rsidP="00AF7472">
      <w:pPr>
        <w:pStyle w:val="paragraph"/>
      </w:pPr>
      <w:r w:rsidRPr="005870A3">
        <w:tab/>
        <w:t>(a)</w:t>
      </w:r>
      <w:r w:rsidRPr="005870A3">
        <w:tab/>
        <w:t>the agent’s full name; and</w:t>
      </w:r>
    </w:p>
    <w:p w:rsidR="00AF7472" w:rsidRPr="005870A3" w:rsidRDefault="00AF7472" w:rsidP="00AF7472">
      <w:pPr>
        <w:pStyle w:val="paragraph"/>
      </w:pPr>
      <w:r w:rsidRPr="005870A3">
        <w:tab/>
        <w:t>(b)</w:t>
      </w:r>
      <w:r w:rsidRPr="005870A3">
        <w:tab/>
        <w:t>any business names of the agent or the agent’s employer; and</w:t>
      </w:r>
    </w:p>
    <w:p w:rsidR="00AF7472" w:rsidRPr="005870A3" w:rsidRDefault="00AF7472" w:rsidP="00AF7472">
      <w:pPr>
        <w:pStyle w:val="paragraph"/>
      </w:pPr>
      <w:r w:rsidRPr="005870A3">
        <w:tab/>
        <w:t>(c)</w:t>
      </w:r>
      <w:r w:rsidRPr="005870A3">
        <w:tab/>
        <w:t>a business address for the agent; and</w:t>
      </w:r>
    </w:p>
    <w:p w:rsidR="00AF7472" w:rsidRPr="005870A3" w:rsidRDefault="00AF7472" w:rsidP="00AF7472">
      <w:pPr>
        <w:pStyle w:val="paragraph"/>
      </w:pPr>
      <w:r w:rsidRPr="005870A3">
        <w:tab/>
        <w:t>(d)</w:t>
      </w:r>
      <w:r w:rsidRPr="005870A3">
        <w:tab/>
        <w:t>a telephone number for contacting the agent; and</w:t>
      </w:r>
    </w:p>
    <w:p w:rsidR="00AF7472" w:rsidRPr="005870A3" w:rsidRDefault="00AF7472" w:rsidP="00AF7472">
      <w:pPr>
        <w:pStyle w:val="paragraph"/>
      </w:pPr>
      <w:r w:rsidRPr="005870A3">
        <w:tab/>
        <w:t>(e)</w:t>
      </w:r>
      <w:r w:rsidRPr="005870A3">
        <w:tab/>
        <w:t>the date on which the agent was registered most recently; and</w:t>
      </w:r>
    </w:p>
    <w:p w:rsidR="00AF7472" w:rsidRPr="005870A3" w:rsidRDefault="00AF7472" w:rsidP="00AF7472">
      <w:pPr>
        <w:pStyle w:val="paragraph"/>
      </w:pPr>
      <w:r w:rsidRPr="005870A3">
        <w:tab/>
        <w:t>(g)</w:t>
      </w:r>
      <w:r w:rsidRPr="005870A3">
        <w:tab/>
        <w:t>particulars of any suspension of the agent’s registration; and</w:t>
      </w:r>
    </w:p>
    <w:p w:rsidR="00AF7472" w:rsidRPr="005870A3" w:rsidRDefault="00AF7472" w:rsidP="00AF7472">
      <w:pPr>
        <w:pStyle w:val="paragraph"/>
      </w:pPr>
      <w:r w:rsidRPr="005870A3">
        <w:tab/>
        <w:t>(h)</w:t>
      </w:r>
      <w:r w:rsidRPr="005870A3">
        <w:tab/>
        <w:t>particulars of any caution given to the agent; and</w:t>
      </w:r>
    </w:p>
    <w:p w:rsidR="00AF7472" w:rsidRPr="005870A3" w:rsidRDefault="00AF7472" w:rsidP="00AF7472">
      <w:pPr>
        <w:pStyle w:val="paragraph"/>
      </w:pPr>
      <w:r w:rsidRPr="005870A3">
        <w:tab/>
        <w:t>(i)</w:t>
      </w:r>
      <w:r w:rsidRPr="005870A3">
        <w:tab/>
        <w:t>particulars of any other prescribed matter.</w:t>
      </w:r>
    </w:p>
    <w:p w:rsidR="00AF7472" w:rsidRPr="005870A3" w:rsidRDefault="00AF7472" w:rsidP="00AF7472">
      <w:pPr>
        <w:pStyle w:val="subsection"/>
      </w:pPr>
      <w:r w:rsidRPr="005870A3">
        <w:tab/>
        <w:t>(3)</w:t>
      </w:r>
      <w:r w:rsidRPr="005870A3">
        <w:tab/>
        <w:t>The Migration Agents Registration Authority must keep records to show:</w:t>
      </w:r>
    </w:p>
    <w:p w:rsidR="00AF7472" w:rsidRPr="005870A3" w:rsidRDefault="00AF7472" w:rsidP="00AF7472">
      <w:pPr>
        <w:pStyle w:val="paragraph"/>
      </w:pPr>
      <w:r w:rsidRPr="005870A3">
        <w:tab/>
        <w:t>(a)</w:t>
      </w:r>
      <w:r w:rsidRPr="005870A3">
        <w:tab/>
        <w:t>what was in the Register from time to time; and</w:t>
      </w:r>
    </w:p>
    <w:p w:rsidR="00AF7472" w:rsidRPr="005870A3" w:rsidRDefault="00AF7472" w:rsidP="00AF7472">
      <w:pPr>
        <w:pStyle w:val="paragraph"/>
      </w:pPr>
      <w:r w:rsidRPr="005870A3">
        <w:tab/>
        <w:t>(b)</w:t>
      </w:r>
      <w:r w:rsidRPr="005870A3">
        <w:tab/>
        <w:t>particulars of any cancellation or suspension of a registered migration agent’s registration or of any caution given to such an agent.</w:t>
      </w:r>
    </w:p>
    <w:p w:rsidR="00AF7472" w:rsidRPr="005870A3" w:rsidRDefault="00AF7472" w:rsidP="00AF7472">
      <w:pPr>
        <w:pStyle w:val="subsection"/>
      </w:pPr>
      <w:r w:rsidRPr="005870A3">
        <w:tab/>
        <w:t>(3A)</w:t>
      </w:r>
      <w:r w:rsidRPr="005870A3">
        <w:tab/>
        <w:t>The Authority may publish, in the prescribed way, a list of the names of former registered migration agents, their former migration agent registration numbers and the date they ceased to be registered. The Authority must remove a person’s details from the list at the end of the prescribed period.</w:t>
      </w:r>
    </w:p>
    <w:p w:rsidR="00AF7472" w:rsidRPr="005870A3" w:rsidRDefault="00AF7472" w:rsidP="00AF7472">
      <w:pPr>
        <w:pStyle w:val="subsection"/>
      </w:pPr>
      <w:r w:rsidRPr="005870A3">
        <w:tab/>
        <w:t>(4)</w:t>
      </w:r>
      <w:r w:rsidRPr="005870A3">
        <w:tab/>
        <w:t>The Migration Agents Registration Authority must make the Register available, in a suitable form and at reasonable times, for inspection by any person.</w:t>
      </w:r>
    </w:p>
    <w:p w:rsidR="00AF7472" w:rsidRPr="005870A3" w:rsidRDefault="00AF7472" w:rsidP="00AF7472">
      <w:pPr>
        <w:pStyle w:val="SubsectionHead"/>
      </w:pPr>
      <w:r w:rsidRPr="005870A3">
        <w:lastRenderedPageBreak/>
        <w:t>Removal of disciplinary details</w:t>
      </w:r>
    </w:p>
    <w:p w:rsidR="00AF7472" w:rsidRPr="005870A3" w:rsidRDefault="00AF7472" w:rsidP="00AF7472">
      <w:pPr>
        <w:pStyle w:val="subsection"/>
      </w:pPr>
      <w:r w:rsidRPr="005870A3">
        <w:tab/>
        <w:t>(5)</w:t>
      </w:r>
      <w:r w:rsidRPr="005870A3">
        <w:tab/>
        <w:t>The Authority must remove from the Register the following details:</w:t>
      </w:r>
    </w:p>
    <w:p w:rsidR="00AF7472" w:rsidRPr="005870A3" w:rsidRDefault="00AF7472" w:rsidP="00AF7472">
      <w:pPr>
        <w:pStyle w:val="paragraph"/>
      </w:pPr>
      <w:r w:rsidRPr="005870A3">
        <w:tab/>
        <w:t>(a)</w:t>
      </w:r>
      <w:r w:rsidRPr="005870A3">
        <w:tab/>
        <w:t>particulars of any suspension of a registered migration agent’s registration (if the suspension is no longer in effect);</w:t>
      </w:r>
    </w:p>
    <w:p w:rsidR="00AF7472" w:rsidRPr="005870A3" w:rsidRDefault="00AF7472" w:rsidP="00AF7472">
      <w:pPr>
        <w:pStyle w:val="paragraph"/>
      </w:pPr>
      <w:r w:rsidRPr="005870A3">
        <w:tab/>
        <w:t>(b)</w:t>
      </w:r>
      <w:r w:rsidRPr="005870A3">
        <w:tab/>
        <w:t>particulars of any caution given to such an agent (if the caution is no longer in effect).</w:t>
      </w:r>
    </w:p>
    <w:p w:rsidR="00AF7472" w:rsidRPr="005870A3" w:rsidRDefault="00AF7472" w:rsidP="00AF7472">
      <w:pPr>
        <w:pStyle w:val="SubsectionHead"/>
      </w:pPr>
      <w:r w:rsidRPr="005870A3">
        <w:t>Time for removal</w:t>
      </w:r>
    </w:p>
    <w:p w:rsidR="00AF7472" w:rsidRPr="005870A3" w:rsidRDefault="00AF7472" w:rsidP="00AF7472">
      <w:pPr>
        <w:pStyle w:val="subsection"/>
      </w:pPr>
      <w:r w:rsidRPr="005870A3">
        <w:tab/>
        <w:t>(6)</w:t>
      </w:r>
      <w:r w:rsidRPr="005870A3">
        <w:tab/>
        <w:t>The Authority must remove the details within the period worked out in accordance with the regulations.</w:t>
      </w:r>
    </w:p>
    <w:p w:rsidR="00AF7472" w:rsidRPr="005870A3" w:rsidRDefault="00AF7472" w:rsidP="00AF7472">
      <w:pPr>
        <w:pStyle w:val="subsection"/>
      </w:pPr>
      <w:r w:rsidRPr="005870A3">
        <w:tab/>
        <w:t>(7)</w:t>
      </w:r>
      <w:r w:rsidRPr="005870A3">
        <w:tab/>
        <w:t>The regulations may prescribe different periods in relation to details about suspensions or cautions.</w:t>
      </w:r>
    </w:p>
    <w:p w:rsidR="00AF7472" w:rsidRPr="005870A3" w:rsidRDefault="00AF7472" w:rsidP="00AF7472">
      <w:pPr>
        <w:pStyle w:val="ActHead5"/>
      </w:pPr>
      <w:bookmarkStart w:id="92" w:name="_Toc162437489"/>
      <w:r w:rsidRPr="0067633A">
        <w:rPr>
          <w:rStyle w:val="CharSectno"/>
        </w:rPr>
        <w:t>288</w:t>
      </w:r>
      <w:r w:rsidRPr="005870A3">
        <w:t xml:space="preserve">  Application for registration</w:t>
      </w:r>
      <w:bookmarkEnd w:id="92"/>
    </w:p>
    <w:p w:rsidR="00AF7472" w:rsidRPr="005870A3" w:rsidRDefault="00AF7472" w:rsidP="00AF7472">
      <w:pPr>
        <w:pStyle w:val="subsection"/>
      </w:pPr>
      <w:r w:rsidRPr="005870A3">
        <w:tab/>
        <w:t>(1)</w:t>
      </w:r>
      <w:r w:rsidRPr="005870A3">
        <w:tab/>
        <w:t>An individual may apply to the Migration Agents Registration Authority to be registered as a registered migration agent.</w:t>
      </w:r>
    </w:p>
    <w:p w:rsidR="00AF7472" w:rsidRPr="005870A3" w:rsidRDefault="00AF7472" w:rsidP="00AF7472">
      <w:pPr>
        <w:pStyle w:val="SubsectionHead"/>
      </w:pPr>
      <w:r w:rsidRPr="005870A3">
        <w:t>Publishing requirement</w:t>
      </w:r>
    </w:p>
    <w:p w:rsidR="00AF7472" w:rsidRPr="005870A3" w:rsidRDefault="00AF7472" w:rsidP="00AF7472">
      <w:pPr>
        <w:pStyle w:val="subsection"/>
      </w:pPr>
      <w:r w:rsidRPr="005870A3">
        <w:tab/>
        <w:t>(2)</w:t>
      </w:r>
      <w:r w:rsidRPr="005870A3">
        <w:tab/>
        <w:t>The individual must satisfy 1 of 2 publishing options set out in section</w:t>
      </w:r>
      <w:r w:rsidR="00353D6E" w:rsidRPr="005870A3">
        <w:t> </w:t>
      </w:r>
      <w:r w:rsidRPr="005870A3">
        <w:t>288A</w:t>
      </w:r>
      <w:r w:rsidR="00E5537D" w:rsidRPr="005870A3">
        <w:t>, unless the individual has been registered at some time within the period, immediately before making the application, that is prescribed for the purposes of this subsection</w:t>
      </w:r>
      <w:r w:rsidRPr="005870A3">
        <w:t>.</w:t>
      </w:r>
    </w:p>
    <w:p w:rsidR="00AF7472" w:rsidRPr="005870A3" w:rsidRDefault="00AF7472" w:rsidP="00AF7472">
      <w:pPr>
        <w:pStyle w:val="SubsectionHead"/>
      </w:pPr>
      <w:r w:rsidRPr="005870A3">
        <w:t>Form of application</w:t>
      </w:r>
    </w:p>
    <w:p w:rsidR="00AF7472" w:rsidRPr="005870A3" w:rsidRDefault="00AF7472" w:rsidP="00AF7472">
      <w:pPr>
        <w:pStyle w:val="subsection"/>
      </w:pPr>
      <w:r w:rsidRPr="005870A3">
        <w:tab/>
        <w:t>(3)</w:t>
      </w:r>
      <w:r w:rsidRPr="005870A3">
        <w:tab/>
        <w:t>A registration application is to be in a form approved in writing by the Authority and contain such information relevant to the application as is required by the form.</w:t>
      </w:r>
    </w:p>
    <w:p w:rsidR="00AF7472" w:rsidRPr="005870A3" w:rsidRDefault="00AF7472" w:rsidP="00AF7472">
      <w:pPr>
        <w:pStyle w:val="notetext"/>
      </w:pPr>
      <w:r w:rsidRPr="005870A3">
        <w:t>Note:</w:t>
      </w:r>
      <w:r w:rsidRPr="005870A3">
        <w:tab/>
        <w:t>The applicant may be required to make a statutory declaration, or to answer questions, in relation to the application: see section</w:t>
      </w:r>
      <w:r w:rsidR="00353D6E" w:rsidRPr="005870A3">
        <w:t> </w:t>
      </w:r>
      <w:r w:rsidRPr="005870A3">
        <w:t>288B.</w:t>
      </w:r>
    </w:p>
    <w:p w:rsidR="00AF7472" w:rsidRPr="005870A3" w:rsidRDefault="00AF7472" w:rsidP="00AF7472">
      <w:pPr>
        <w:pStyle w:val="SubsectionHead"/>
      </w:pPr>
      <w:r w:rsidRPr="005870A3">
        <w:lastRenderedPageBreak/>
        <w:t>Time of application</w:t>
      </w:r>
    </w:p>
    <w:p w:rsidR="00AF7472" w:rsidRPr="005870A3" w:rsidRDefault="00AF7472" w:rsidP="00AF7472">
      <w:pPr>
        <w:pStyle w:val="subsection"/>
      </w:pPr>
      <w:r w:rsidRPr="005870A3">
        <w:tab/>
        <w:t>(4)</w:t>
      </w:r>
      <w:r w:rsidRPr="005870A3">
        <w:tab/>
        <w:t>The day on which a registration application is taken to have been made is the day worked out in accordance with the regulations.</w:t>
      </w:r>
    </w:p>
    <w:p w:rsidR="00AF7472" w:rsidRPr="005870A3" w:rsidRDefault="00AF7472" w:rsidP="00AF7472">
      <w:pPr>
        <w:pStyle w:val="SubsectionHead"/>
      </w:pPr>
      <w:r w:rsidRPr="005870A3">
        <w:t>Registration application fee</w:t>
      </w:r>
    </w:p>
    <w:p w:rsidR="00AF7472" w:rsidRPr="005870A3" w:rsidRDefault="00AF7472" w:rsidP="00AF7472">
      <w:pPr>
        <w:pStyle w:val="subsection"/>
      </w:pPr>
      <w:r w:rsidRPr="005870A3">
        <w:tab/>
        <w:t>(5)</w:t>
      </w:r>
      <w:r w:rsidRPr="005870A3">
        <w:tab/>
        <w:t>The Authority must not consider a registration application unless the applicant has paid the registration application fee (if any) on the application.</w:t>
      </w:r>
    </w:p>
    <w:p w:rsidR="00AF7472" w:rsidRPr="005870A3" w:rsidRDefault="00AF7472" w:rsidP="00AF7472">
      <w:pPr>
        <w:pStyle w:val="SubsectionHead"/>
      </w:pPr>
      <w:r w:rsidRPr="005870A3">
        <w:t>Evidence of publication</w:t>
      </w:r>
    </w:p>
    <w:p w:rsidR="00AF7472" w:rsidRPr="005870A3" w:rsidRDefault="00AF7472" w:rsidP="00AF7472">
      <w:pPr>
        <w:pStyle w:val="subsection"/>
      </w:pPr>
      <w:r w:rsidRPr="005870A3">
        <w:tab/>
        <w:t>(6)</w:t>
      </w:r>
      <w:r w:rsidRPr="005870A3">
        <w:tab/>
        <w:t>If the applicant is required under this section to satisfy 1 of 2 publishing options, the Authority must not consider the application unless the applicant has:</w:t>
      </w:r>
    </w:p>
    <w:p w:rsidR="00AF7472" w:rsidRPr="005870A3" w:rsidRDefault="00AF7472" w:rsidP="00AF7472">
      <w:pPr>
        <w:pStyle w:val="paragraph"/>
      </w:pPr>
      <w:r w:rsidRPr="005870A3">
        <w:tab/>
        <w:t>(a)</w:t>
      </w:r>
      <w:r w:rsidRPr="005870A3">
        <w:tab/>
        <w:t>satisfied one of those options; and</w:t>
      </w:r>
    </w:p>
    <w:p w:rsidR="00AF7472" w:rsidRPr="005870A3" w:rsidRDefault="00AF7472" w:rsidP="00AF7472">
      <w:pPr>
        <w:pStyle w:val="paragraph"/>
      </w:pPr>
      <w:r w:rsidRPr="005870A3">
        <w:tab/>
        <w:t>(b)</w:t>
      </w:r>
      <w:r w:rsidRPr="005870A3">
        <w:tab/>
        <w:t>given the Authority evidence of the publication concerned.</w:t>
      </w:r>
    </w:p>
    <w:p w:rsidR="00AF7472" w:rsidRPr="005870A3" w:rsidRDefault="00AF7472" w:rsidP="00AF7472">
      <w:pPr>
        <w:pStyle w:val="SubsectionHead"/>
      </w:pPr>
      <w:r w:rsidRPr="005870A3">
        <w:t>Proceedings finalised about previous registration</w:t>
      </w:r>
    </w:p>
    <w:p w:rsidR="00AF7472" w:rsidRPr="005870A3" w:rsidRDefault="00AF7472" w:rsidP="00AF7472">
      <w:pPr>
        <w:pStyle w:val="subsection"/>
      </w:pPr>
      <w:r w:rsidRPr="005870A3">
        <w:tab/>
        <w:t>(6A)</w:t>
      </w:r>
      <w:r w:rsidRPr="005870A3">
        <w:tab/>
        <w:t>If:</w:t>
      </w:r>
    </w:p>
    <w:p w:rsidR="00AF7472" w:rsidRPr="005870A3" w:rsidRDefault="00AF7472" w:rsidP="00AF7472">
      <w:pPr>
        <w:pStyle w:val="paragraph"/>
      </w:pPr>
      <w:r w:rsidRPr="005870A3">
        <w:tab/>
        <w:t>(a)</w:t>
      </w:r>
      <w:r w:rsidRPr="005870A3">
        <w:tab/>
        <w:t>the applicant has been registered at some time before making the application; and</w:t>
      </w:r>
    </w:p>
    <w:p w:rsidR="00AF7472" w:rsidRPr="005870A3" w:rsidRDefault="00AF7472" w:rsidP="00AF7472">
      <w:pPr>
        <w:pStyle w:val="paragraph"/>
      </w:pPr>
      <w:r w:rsidRPr="005870A3">
        <w:tab/>
        <w:t>(b)</w:t>
      </w:r>
      <w:r w:rsidRPr="005870A3">
        <w:tab/>
        <w:t>the Authority made a decision to suspend or cancel the applicant’s registration; and</w:t>
      </w:r>
    </w:p>
    <w:p w:rsidR="00AF7472" w:rsidRPr="005870A3" w:rsidRDefault="00AF7472" w:rsidP="00AF7472">
      <w:pPr>
        <w:pStyle w:val="paragraph"/>
      </w:pPr>
      <w:r w:rsidRPr="005870A3">
        <w:tab/>
        <w:t>(c)</w:t>
      </w:r>
      <w:r w:rsidRPr="005870A3">
        <w:tab/>
        <w:t xml:space="preserve">the applicant made an application (the </w:t>
      </w:r>
      <w:r w:rsidRPr="005870A3">
        <w:rPr>
          <w:b/>
          <w:i/>
        </w:rPr>
        <w:t>review application</w:t>
      </w:r>
      <w:r w:rsidRPr="005870A3">
        <w:t xml:space="preserve">) for review of the decision under the </w:t>
      </w:r>
      <w:r w:rsidRPr="005870A3">
        <w:rPr>
          <w:i/>
        </w:rPr>
        <w:t>Administrative Appeals Tribunal Act 1975</w:t>
      </w:r>
      <w:r w:rsidRPr="005870A3">
        <w:t xml:space="preserve"> or for judicial review of the decision;</w:t>
      </w:r>
    </w:p>
    <w:p w:rsidR="00AF7472" w:rsidRPr="005870A3" w:rsidRDefault="00AF7472" w:rsidP="00AF7472">
      <w:pPr>
        <w:pStyle w:val="subsection2"/>
      </w:pPr>
      <w:r w:rsidRPr="005870A3">
        <w:t>then the Authority must not consider the registration application unless it is satisfied that all proceedings (including any appeals) resulting from the review application have been finalised.</w:t>
      </w:r>
    </w:p>
    <w:p w:rsidR="00AF7472" w:rsidRPr="005870A3" w:rsidRDefault="00AF7472" w:rsidP="00AF7472">
      <w:pPr>
        <w:pStyle w:val="SubsectionHead"/>
      </w:pPr>
      <w:r w:rsidRPr="005870A3">
        <w:t>Withdrawal of application</w:t>
      </w:r>
    </w:p>
    <w:p w:rsidR="00AF7472" w:rsidRPr="005870A3" w:rsidRDefault="00AF7472" w:rsidP="00AF7472">
      <w:pPr>
        <w:pStyle w:val="subsection"/>
      </w:pPr>
      <w:r w:rsidRPr="005870A3">
        <w:tab/>
        <w:t>(7)</w:t>
      </w:r>
      <w:r w:rsidRPr="005870A3">
        <w:tab/>
        <w:t>The applicant may withdraw an application by giving notice in writing to the Authority. However, the applicant is not entitled to a refund of the registration application fee paid in relation to the application.</w:t>
      </w:r>
    </w:p>
    <w:p w:rsidR="00AF7472" w:rsidRPr="005870A3" w:rsidRDefault="00AF7472" w:rsidP="00AF7472">
      <w:pPr>
        <w:pStyle w:val="ActHead5"/>
      </w:pPr>
      <w:bookmarkStart w:id="93" w:name="_Toc162437490"/>
      <w:r w:rsidRPr="0067633A">
        <w:rPr>
          <w:rStyle w:val="CharSectno"/>
        </w:rPr>
        <w:lastRenderedPageBreak/>
        <w:t>288A</w:t>
      </w:r>
      <w:r w:rsidRPr="005870A3">
        <w:t xml:space="preserve">  Publishing requirement</w:t>
      </w:r>
      <w:bookmarkEnd w:id="93"/>
    </w:p>
    <w:p w:rsidR="00AF7472" w:rsidRPr="005870A3" w:rsidRDefault="00AF7472" w:rsidP="00AF7472">
      <w:pPr>
        <w:pStyle w:val="subsection"/>
      </w:pPr>
      <w:r w:rsidRPr="005870A3">
        <w:tab/>
        <w:t>(1)</w:t>
      </w:r>
      <w:r w:rsidRPr="005870A3">
        <w:tab/>
        <w:t>For the purposes of subsection</w:t>
      </w:r>
      <w:r w:rsidR="00353D6E" w:rsidRPr="005870A3">
        <w:t> </w:t>
      </w:r>
      <w:r w:rsidRPr="005870A3">
        <w:t>288(2), this section sets out an individual’s 2 publishing options.</w:t>
      </w:r>
    </w:p>
    <w:p w:rsidR="00AF7472" w:rsidRPr="005870A3" w:rsidRDefault="00AF7472" w:rsidP="00AF7472">
      <w:pPr>
        <w:pStyle w:val="SubsectionHead"/>
      </w:pPr>
      <w:r w:rsidRPr="005870A3">
        <w:t>Individual publication</w:t>
      </w:r>
    </w:p>
    <w:p w:rsidR="00AF7472" w:rsidRPr="005870A3" w:rsidRDefault="00AF7472" w:rsidP="00AF7472">
      <w:pPr>
        <w:pStyle w:val="subsection"/>
      </w:pPr>
      <w:r w:rsidRPr="005870A3">
        <w:tab/>
        <w:t>(2)</w:t>
      </w:r>
      <w:r w:rsidRPr="005870A3">
        <w:tab/>
        <w:t>The first option is for the individual to publish in the prescribed way a notice:</w:t>
      </w:r>
    </w:p>
    <w:p w:rsidR="00AF7472" w:rsidRPr="005870A3" w:rsidRDefault="00AF7472" w:rsidP="00AF7472">
      <w:pPr>
        <w:pStyle w:val="paragraph"/>
      </w:pPr>
      <w:r w:rsidRPr="005870A3">
        <w:tab/>
        <w:t>(a)</w:t>
      </w:r>
      <w:r w:rsidRPr="005870A3">
        <w:tab/>
        <w:t>stating his or her intention to apply for registration; and</w:t>
      </w:r>
    </w:p>
    <w:p w:rsidR="00AF7472" w:rsidRPr="005870A3" w:rsidRDefault="00AF7472" w:rsidP="00AF7472">
      <w:pPr>
        <w:pStyle w:val="paragraph"/>
      </w:pPr>
      <w:r w:rsidRPr="005870A3">
        <w:tab/>
        <w:t>(b)</w:t>
      </w:r>
      <w:r w:rsidRPr="005870A3">
        <w:tab/>
        <w:t>stating that anyone may give the Migration Agents Registration Authority a written objection to his or her registration within the period of 30 days after publication of the notice (or 30 days after the day on which the notice is last published, if it must be published more than once).</w:t>
      </w:r>
    </w:p>
    <w:p w:rsidR="00AF7472" w:rsidRPr="005870A3" w:rsidRDefault="00AF7472" w:rsidP="00AF7472">
      <w:pPr>
        <w:pStyle w:val="SubsectionHead"/>
      </w:pPr>
      <w:r w:rsidRPr="005870A3">
        <w:t>Joint publication</w:t>
      </w:r>
    </w:p>
    <w:p w:rsidR="00AF7472" w:rsidRPr="005870A3" w:rsidRDefault="00AF7472" w:rsidP="00AF7472">
      <w:pPr>
        <w:pStyle w:val="subsection"/>
      </w:pPr>
      <w:r w:rsidRPr="005870A3">
        <w:tab/>
        <w:t>(3)</w:t>
      </w:r>
      <w:r w:rsidRPr="005870A3">
        <w:tab/>
        <w:t>The second option is for the individual and one or more other individuals, who are all employees of the same employer and who all intend to apply for registration, to publish in the prescribed way a single notice:</w:t>
      </w:r>
    </w:p>
    <w:p w:rsidR="00AF7472" w:rsidRPr="005870A3" w:rsidRDefault="00AF7472" w:rsidP="00AF7472">
      <w:pPr>
        <w:pStyle w:val="paragraph"/>
      </w:pPr>
      <w:r w:rsidRPr="005870A3">
        <w:tab/>
        <w:t>(a)</w:t>
      </w:r>
      <w:r w:rsidRPr="005870A3">
        <w:tab/>
        <w:t>stating their intention to apply for registration; and</w:t>
      </w:r>
    </w:p>
    <w:p w:rsidR="00AF7472" w:rsidRPr="005870A3" w:rsidRDefault="00AF7472" w:rsidP="00AF7472">
      <w:pPr>
        <w:pStyle w:val="paragraph"/>
      </w:pPr>
      <w:r w:rsidRPr="005870A3">
        <w:tab/>
        <w:t>(b)</w:t>
      </w:r>
      <w:r w:rsidRPr="005870A3">
        <w:tab/>
        <w:t>stating that anyone may give the Migration Agents Registration Authority a written objection to registration of any one or more of them within the period of 30 days after publication of the notice (or 30 days after the day on which the notice is last published, if it must be published more than once).</w:t>
      </w:r>
    </w:p>
    <w:p w:rsidR="002956FA" w:rsidRPr="005870A3" w:rsidRDefault="002956FA" w:rsidP="002956FA">
      <w:pPr>
        <w:pStyle w:val="ActHead5"/>
      </w:pPr>
      <w:bookmarkStart w:id="94" w:name="_Toc162437491"/>
      <w:r w:rsidRPr="0067633A">
        <w:rPr>
          <w:rStyle w:val="CharSectno"/>
        </w:rPr>
        <w:t>288B</w:t>
      </w:r>
      <w:r w:rsidRPr="005870A3">
        <w:t xml:space="preserve">  Requirement to provide further information etc.</w:t>
      </w:r>
      <w:bookmarkEnd w:id="94"/>
    </w:p>
    <w:p w:rsidR="002956FA" w:rsidRPr="005870A3" w:rsidRDefault="002956FA" w:rsidP="002956FA">
      <w:pPr>
        <w:pStyle w:val="SubsectionHead"/>
      </w:pPr>
      <w:r w:rsidRPr="005870A3">
        <w:t>Scope</w:t>
      </w:r>
    </w:p>
    <w:p w:rsidR="002956FA" w:rsidRPr="005870A3" w:rsidRDefault="002956FA" w:rsidP="002956FA">
      <w:pPr>
        <w:pStyle w:val="subsection"/>
      </w:pPr>
      <w:r w:rsidRPr="005870A3">
        <w:tab/>
        <w:t>(1)</w:t>
      </w:r>
      <w:r w:rsidRPr="005870A3">
        <w:tab/>
        <w:t>This section applies in relation to an applicant who, on the day the registration application is taken to have been made, is not a registered migration agent.</w:t>
      </w:r>
    </w:p>
    <w:p w:rsidR="002956FA" w:rsidRPr="005870A3" w:rsidRDefault="002956FA" w:rsidP="002956FA">
      <w:pPr>
        <w:pStyle w:val="SubsectionHead"/>
      </w:pPr>
      <w:r w:rsidRPr="005870A3">
        <w:lastRenderedPageBreak/>
        <w:t>Notice to provide further information etc.</w:t>
      </w:r>
    </w:p>
    <w:p w:rsidR="002956FA" w:rsidRPr="005870A3" w:rsidRDefault="002956FA" w:rsidP="002956FA">
      <w:pPr>
        <w:pStyle w:val="subsection"/>
      </w:pPr>
      <w:r w:rsidRPr="005870A3">
        <w:tab/>
        <w:t>(2)</w:t>
      </w:r>
      <w:r w:rsidRPr="005870A3">
        <w:tab/>
        <w:t>The Migration Agents Registration Authority may, by written notice given to the applicant, require the applicant to provide information in relation to the application, that is stated in the notice, by doing either of the following:</w:t>
      </w:r>
    </w:p>
    <w:p w:rsidR="002956FA" w:rsidRPr="005870A3" w:rsidRDefault="002956FA" w:rsidP="002956FA">
      <w:pPr>
        <w:pStyle w:val="paragraph"/>
      </w:pPr>
      <w:r w:rsidRPr="005870A3">
        <w:tab/>
        <w:t>(a)</w:t>
      </w:r>
      <w:r w:rsidRPr="005870A3">
        <w:tab/>
        <w:t>providing to the Authority, within a period prescribed for the purposes of this paragraph (or that period as extended under subsection (5)) and stated in the notice:</w:t>
      </w:r>
    </w:p>
    <w:p w:rsidR="002956FA" w:rsidRPr="005870A3" w:rsidRDefault="002956FA" w:rsidP="002956FA">
      <w:pPr>
        <w:pStyle w:val="paragraphsub"/>
      </w:pPr>
      <w:r w:rsidRPr="005870A3">
        <w:tab/>
        <w:t>(i)</w:t>
      </w:r>
      <w:r w:rsidRPr="005870A3">
        <w:tab/>
        <w:t>a statutory declaration; and</w:t>
      </w:r>
    </w:p>
    <w:p w:rsidR="002956FA" w:rsidRPr="005870A3" w:rsidRDefault="002956FA" w:rsidP="002956FA">
      <w:pPr>
        <w:pStyle w:val="paragraphsub"/>
      </w:pPr>
      <w:r w:rsidRPr="005870A3">
        <w:tab/>
        <w:t>(ii)</w:t>
      </w:r>
      <w:r w:rsidRPr="005870A3">
        <w:tab/>
        <w:t>any other specified documents;</w:t>
      </w:r>
    </w:p>
    <w:p w:rsidR="002956FA" w:rsidRPr="005870A3" w:rsidRDefault="002956FA" w:rsidP="002956FA">
      <w:pPr>
        <w:pStyle w:val="paragraph"/>
      </w:pPr>
      <w:r w:rsidRPr="005870A3">
        <w:tab/>
        <w:t>(b)</w:t>
      </w:r>
      <w:r w:rsidRPr="005870A3">
        <w:tab/>
        <w:t>appearing before the Authority, at a time and place stated in the notice (or at another time or place fixed under subsection (5)), and providing such information, with any specified documents, at such an appearance.</w:t>
      </w:r>
    </w:p>
    <w:p w:rsidR="002956FA" w:rsidRPr="005870A3" w:rsidRDefault="002956FA" w:rsidP="002956FA">
      <w:pPr>
        <w:pStyle w:val="SubsectionHead"/>
      </w:pPr>
      <w:r w:rsidRPr="005870A3">
        <w:t>Refusal of application if applicant does not comply with notice</w:t>
      </w:r>
    </w:p>
    <w:p w:rsidR="002956FA" w:rsidRPr="005870A3" w:rsidRDefault="002956FA" w:rsidP="002956FA">
      <w:pPr>
        <w:pStyle w:val="subsection"/>
      </w:pPr>
      <w:r w:rsidRPr="005870A3">
        <w:tab/>
        <w:t>(3)</w:t>
      </w:r>
      <w:r w:rsidRPr="005870A3">
        <w:tab/>
        <w:t>The Authority may consider refusing the application if the applicant fails to comply with a requirement in the notice under subsection (2).</w:t>
      </w:r>
    </w:p>
    <w:p w:rsidR="002956FA" w:rsidRPr="005870A3" w:rsidRDefault="002956FA" w:rsidP="002956FA">
      <w:pPr>
        <w:pStyle w:val="notetext"/>
      </w:pPr>
      <w:r w:rsidRPr="005870A3">
        <w:t>Note:</w:t>
      </w:r>
      <w:r w:rsidRPr="005870A3">
        <w:tab/>
        <w:t>If the Authority is considering refusing a registration application, it must invite the applicant to make a further submission in support of the application (see subsection 309(1)).</w:t>
      </w:r>
    </w:p>
    <w:p w:rsidR="002956FA" w:rsidRPr="005870A3" w:rsidRDefault="002956FA" w:rsidP="002956FA">
      <w:pPr>
        <w:pStyle w:val="subsection"/>
      </w:pPr>
      <w:r w:rsidRPr="005870A3">
        <w:tab/>
        <w:t>(4)</w:t>
      </w:r>
      <w:r w:rsidRPr="005870A3">
        <w:tab/>
        <w:t>An applicant must not be registered if:</w:t>
      </w:r>
    </w:p>
    <w:p w:rsidR="002956FA" w:rsidRPr="005870A3" w:rsidRDefault="002956FA" w:rsidP="002956FA">
      <w:pPr>
        <w:pStyle w:val="paragraph"/>
      </w:pPr>
      <w:r w:rsidRPr="005870A3">
        <w:tab/>
        <w:t>(a)</w:t>
      </w:r>
      <w:r w:rsidRPr="005870A3">
        <w:tab/>
        <w:t>the applicant has failed to comply with a requirement of a notice under subsection (2):</w:t>
      </w:r>
    </w:p>
    <w:p w:rsidR="002956FA" w:rsidRPr="005870A3" w:rsidRDefault="002956FA" w:rsidP="002956FA">
      <w:pPr>
        <w:pStyle w:val="paragraphsub"/>
      </w:pPr>
      <w:r w:rsidRPr="005870A3">
        <w:tab/>
        <w:t>(i)</w:t>
      </w:r>
      <w:r w:rsidRPr="005870A3">
        <w:tab/>
        <w:t>within the period to which paragraph (2)(a) applies; or</w:t>
      </w:r>
    </w:p>
    <w:p w:rsidR="002956FA" w:rsidRPr="005870A3" w:rsidRDefault="002956FA" w:rsidP="002956FA">
      <w:pPr>
        <w:pStyle w:val="paragraphsub"/>
      </w:pPr>
      <w:r w:rsidRPr="005870A3">
        <w:tab/>
        <w:t>(ii)</w:t>
      </w:r>
      <w:r w:rsidRPr="005870A3">
        <w:tab/>
        <w:t>at the time to which paragraph (2)(b) applies; and</w:t>
      </w:r>
    </w:p>
    <w:p w:rsidR="002956FA" w:rsidRPr="005870A3" w:rsidRDefault="002956FA" w:rsidP="002956FA">
      <w:pPr>
        <w:pStyle w:val="paragraph"/>
      </w:pPr>
      <w:r w:rsidRPr="005870A3">
        <w:tab/>
        <w:t>(b)</w:t>
      </w:r>
      <w:r w:rsidRPr="005870A3">
        <w:tab/>
        <w:t>the Authority has invited the applicant to make a further submission under subsection 309(1) in relation to the information required by the notice under subsection (2); and</w:t>
      </w:r>
    </w:p>
    <w:p w:rsidR="002956FA" w:rsidRPr="005870A3" w:rsidRDefault="002956FA" w:rsidP="002956FA">
      <w:pPr>
        <w:pStyle w:val="paragraph"/>
      </w:pPr>
      <w:r w:rsidRPr="005870A3">
        <w:tab/>
        <w:t>(c)</w:t>
      </w:r>
      <w:r w:rsidRPr="005870A3">
        <w:tab/>
        <w:t>any of the following applies:</w:t>
      </w:r>
    </w:p>
    <w:p w:rsidR="002956FA" w:rsidRPr="005870A3" w:rsidRDefault="002956FA" w:rsidP="002956FA">
      <w:pPr>
        <w:pStyle w:val="paragraphsub"/>
      </w:pPr>
      <w:r w:rsidRPr="005870A3">
        <w:tab/>
        <w:t>(i)</w:t>
      </w:r>
      <w:r w:rsidRPr="005870A3">
        <w:tab/>
        <w:t xml:space="preserve">the applicant fails to make such a further submission within a reasonable time after the invitation is given; </w:t>
      </w:r>
    </w:p>
    <w:p w:rsidR="002956FA" w:rsidRPr="005870A3" w:rsidRDefault="002956FA" w:rsidP="002956FA">
      <w:pPr>
        <w:pStyle w:val="paragraphsub"/>
      </w:pPr>
      <w:r w:rsidRPr="005870A3">
        <w:lastRenderedPageBreak/>
        <w:tab/>
        <w:t>(ii)</w:t>
      </w:r>
      <w:r w:rsidRPr="005870A3">
        <w:tab/>
        <w:t>if the applicant is given an opportunity to appear before the Authority under paragraph 310(3)(b)—the applicant fails to appear before the Authority;</w:t>
      </w:r>
    </w:p>
    <w:p w:rsidR="002956FA" w:rsidRPr="005870A3" w:rsidRDefault="002956FA" w:rsidP="002956FA">
      <w:pPr>
        <w:pStyle w:val="paragraphsub"/>
      </w:pPr>
      <w:r w:rsidRPr="005870A3">
        <w:tab/>
        <w:t>(iii)</w:t>
      </w:r>
      <w:r w:rsidRPr="005870A3">
        <w:tab/>
        <w:t xml:space="preserve">the Authority is not satisfied that the applicant has provided the information required by the notice under subsection (2) of this section after consideration of such a further submission, and (if the applicant is given an opportunity to appear before the Authority under paragraph 310(3)(b)) any information given by the applicant at such an appearance. </w:t>
      </w:r>
    </w:p>
    <w:p w:rsidR="002956FA" w:rsidRPr="005870A3" w:rsidRDefault="002956FA" w:rsidP="002956FA">
      <w:pPr>
        <w:pStyle w:val="SubsectionHead"/>
      </w:pPr>
      <w:r w:rsidRPr="005870A3">
        <w:t>Other matters</w:t>
      </w:r>
    </w:p>
    <w:p w:rsidR="002956FA" w:rsidRPr="005870A3" w:rsidRDefault="002956FA" w:rsidP="002956FA">
      <w:pPr>
        <w:pStyle w:val="subsection"/>
      </w:pPr>
      <w:r w:rsidRPr="005870A3">
        <w:tab/>
        <w:t>(5)</w:t>
      </w:r>
      <w:r w:rsidRPr="005870A3">
        <w:tab/>
        <w:t>The Authority may, by written notice given to the applicant:</w:t>
      </w:r>
    </w:p>
    <w:p w:rsidR="002956FA" w:rsidRPr="005870A3" w:rsidRDefault="002956FA" w:rsidP="002956FA">
      <w:pPr>
        <w:pStyle w:val="paragraph"/>
      </w:pPr>
      <w:r w:rsidRPr="005870A3">
        <w:tab/>
        <w:t>(a)</w:t>
      </w:r>
      <w:r w:rsidRPr="005870A3">
        <w:tab/>
        <w:t>upon a request of the applicant made within the period to which paragraph (2)(a) applies, extend the period; or</w:t>
      </w:r>
    </w:p>
    <w:p w:rsidR="002956FA" w:rsidRPr="005870A3" w:rsidRDefault="002956FA" w:rsidP="002956FA">
      <w:pPr>
        <w:pStyle w:val="paragraph"/>
      </w:pPr>
      <w:r w:rsidRPr="005870A3">
        <w:tab/>
        <w:t>(b)</w:t>
      </w:r>
      <w:r w:rsidRPr="005870A3">
        <w:tab/>
        <w:t>upon a request of the applicant made before the time to which paragraph (2)(b) applies, fix a new time or place for the applicant to appear before the Authority.</w:t>
      </w:r>
    </w:p>
    <w:p w:rsidR="002956FA" w:rsidRPr="005870A3" w:rsidRDefault="002956FA" w:rsidP="002956FA">
      <w:pPr>
        <w:pStyle w:val="subsection"/>
      </w:pPr>
      <w:r w:rsidRPr="005870A3">
        <w:tab/>
        <w:t>(6)</w:t>
      </w:r>
      <w:r w:rsidRPr="005870A3">
        <w:tab/>
        <w:t>A notice under subsection (2) must include a statement explaining the consequences under this section of failing to comply with the requirements of the notice.</w:t>
      </w:r>
    </w:p>
    <w:p w:rsidR="00AF7472" w:rsidRPr="005870A3" w:rsidRDefault="00AF7472" w:rsidP="00AF7472">
      <w:pPr>
        <w:pStyle w:val="ActHead5"/>
      </w:pPr>
      <w:bookmarkStart w:id="95" w:name="_Toc162437492"/>
      <w:r w:rsidRPr="0067633A">
        <w:rPr>
          <w:rStyle w:val="CharSectno"/>
        </w:rPr>
        <w:t>289</w:t>
      </w:r>
      <w:r w:rsidRPr="005870A3">
        <w:t xml:space="preserve">  Registration</w:t>
      </w:r>
      <w:bookmarkEnd w:id="95"/>
    </w:p>
    <w:p w:rsidR="00AF7472" w:rsidRPr="005870A3" w:rsidRDefault="00AF7472" w:rsidP="00AF7472">
      <w:pPr>
        <w:pStyle w:val="subsection"/>
        <w:keepLines/>
      </w:pPr>
      <w:r w:rsidRPr="005870A3">
        <w:tab/>
        <w:t>(1)</w:t>
      </w:r>
      <w:r w:rsidRPr="005870A3">
        <w:tab/>
        <w:t xml:space="preserve">The Migration Agents Registration Authority must register an applicant by entering his or her name in the Register, unless this </w:t>
      </w:r>
      <w:r w:rsidR="006E11D5" w:rsidRPr="005870A3">
        <w:t>Part</w:t>
      </w:r>
      <w:r w:rsidR="005349A9" w:rsidRPr="005870A3">
        <w:t xml:space="preserve"> </w:t>
      </w:r>
      <w:r w:rsidRPr="005870A3">
        <w:t>prohibits registration of the applicant.</w:t>
      </w:r>
    </w:p>
    <w:p w:rsidR="00AF7472" w:rsidRPr="005870A3" w:rsidRDefault="00AF7472" w:rsidP="00AF7472">
      <w:pPr>
        <w:pStyle w:val="notetext"/>
      </w:pPr>
      <w:r w:rsidRPr="005870A3">
        <w:t>Note:</w:t>
      </w:r>
      <w:r w:rsidRPr="005870A3">
        <w:tab/>
        <w:t>If the Migration Agents Registration Authority is considering refusing a registration application, it must give the applicant a chance to make a further submission supporting the application. See sections</w:t>
      </w:r>
      <w:r w:rsidR="00353D6E" w:rsidRPr="005870A3">
        <w:t> </w:t>
      </w:r>
      <w:r w:rsidRPr="005870A3">
        <w:t>309 and 310.</w:t>
      </w:r>
    </w:p>
    <w:p w:rsidR="00AF7472" w:rsidRPr="005870A3" w:rsidRDefault="00AF7472" w:rsidP="00AF7472">
      <w:pPr>
        <w:pStyle w:val="subsection"/>
      </w:pPr>
      <w:r w:rsidRPr="005870A3">
        <w:tab/>
        <w:t>(2)</w:t>
      </w:r>
      <w:r w:rsidRPr="005870A3">
        <w:tab/>
        <w:t>The Migration Agents Registration Authority must do so as soon as possible.</w:t>
      </w:r>
    </w:p>
    <w:p w:rsidR="00AF7472" w:rsidRPr="005870A3" w:rsidRDefault="00AF7472" w:rsidP="00AF7472">
      <w:pPr>
        <w:pStyle w:val="subsection"/>
      </w:pPr>
      <w:r w:rsidRPr="005870A3">
        <w:tab/>
        <w:t>(3)</w:t>
      </w:r>
      <w:r w:rsidRPr="005870A3">
        <w:tab/>
        <w:t>However, if the applicant was required under section</w:t>
      </w:r>
      <w:r w:rsidR="00353D6E" w:rsidRPr="005870A3">
        <w:t> </w:t>
      </w:r>
      <w:r w:rsidRPr="005870A3">
        <w:t>288 to satisfy 1 of 2 publishing options:</w:t>
      </w:r>
    </w:p>
    <w:p w:rsidR="00AF7472" w:rsidRPr="005870A3" w:rsidRDefault="00AF7472" w:rsidP="00AF7472">
      <w:pPr>
        <w:pStyle w:val="paragraph"/>
      </w:pPr>
      <w:r w:rsidRPr="005870A3">
        <w:lastRenderedPageBreak/>
        <w:tab/>
        <w:t>(a)</w:t>
      </w:r>
      <w:r w:rsidRPr="005870A3">
        <w:tab/>
        <w:t>the Authority must not register the applicant before the end of the time for objections that was specified in the notice concerned; and</w:t>
      </w:r>
    </w:p>
    <w:p w:rsidR="00AF7472" w:rsidRPr="005870A3" w:rsidRDefault="00AF7472" w:rsidP="00AF7472">
      <w:pPr>
        <w:pStyle w:val="paragraph"/>
      </w:pPr>
      <w:r w:rsidRPr="005870A3">
        <w:tab/>
        <w:t>(b)</w:t>
      </w:r>
      <w:r w:rsidRPr="005870A3">
        <w:tab/>
        <w:t>the Authority must consider any objection received within that time when deciding whether to register the applicant.</w:t>
      </w:r>
    </w:p>
    <w:p w:rsidR="00A1153E" w:rsidRPr="005870A3" w:rsidRDefault="00A1153E" w:rsidP="00A1153E">
      <w:pPr>
        <w:pStyle w:val="ActHead5"/>
      </w:pPr>
      <w:bookmarkStart w:id="96" w:name="_Toc162437493"/>
      <w:r w:rsidRPr="0067633A">
        <w:rPr>
          <w:rStyle w:val="CharSectno"/>
        </w:rPr>
        <w:t>289A</w:t>
      </w:r>
      <w:r w:rsidRPr="005870A3">
        <w:t xml:space="preserve">  Applicant must not be registered if academic and vocational requirements are not satisfied</w:t>
      </w:r>
      <w:bookmarkEnd w:id="96"/>
    </w:p>
    <w:p w:rsidR="00A1153E" w:rsidRPr="005870A3" w:rsidRDefault="00A1153E" w:rsidP="00A1153E">
      <w:pPr>
        <w:pStyle w:val="subsection"/>
      </w:pPr>
      <w:r w:rsidRPr="005870A3">
        <w:tab/>
        <w:t>(1)</w:t>
      </w:r>
      <w:r w:rsidRPr="005870A3">
        <w:tab/>
        <w:t>This section applies to an applicant:</w:t>
      </w:r>
    </w:p>
    <w:p w:rsidR="00A1153E" w:rsidRPr="005870A3" w:rsidRDefault="00A1153E" w:rsidP="00A1153E">
      <w:pPr>
        <w:pStyle w:val="paragraph"/>
      </w:pPr>
      <w:r w:rsidRPr="005870A3">
        <w:tab/>
        <w:t>(a)</w:t>
      </w:r>
      <w:r w:rsidRPr="005870A3">
        <w:tab/>
        <w:t>who has never been registered; or</w:t>
      </w:r>
    </w:p>
    <w:p w:rsidR="00A1153E" w:rsidRPr="005870A3" w:rsidRDefault="00A1153E" w:rsidP="00A1153E">
      <w:pPr>
        <w:pStyle w:val="paragraph"/>
      </w:pPr>
      <w:r w:rsidRPr="005870A3">
        <w:tab/>
        <w:t>(b)</w:t>
      </w:r>
      <w:r w:rsidRPr="005870A3">
        <w:tab/>
        <w:t>whose registration application is made after the end of a period, prescribed for the purposes of this paragraph, immediately after the end of the applicant’s most recent period of registration.</w:t>
      </w:r>
    </w:p>
    <w:p w:rsidR="00A1153E" w:rsidRPr="005870A3" w:rsidRDefault="00A1153E" w:rsidP="00A1153E">
      <w:pPr>
        <w:pStyle w:val="subsection"/>
      </w:pPr>
      <w:r w:rsidRPr="005870A3">
        <w:tab/>
        <w:t>(2)</w:t>
      </w:r>
      <w:r w:rsidRPr="005870A3">
        <w:tab/>
        <w:t>The applicant must not be registered unless the Migration Agents Registration Authority is satisfied that the applicant has:</w:t>
      </w:r>
    </w:p>
    <w:p w:rsidR="00A1153E" w:rsidRPr="005870A3" w:rsidRDefault="00A1153E" w:rsidP="00A1153E">
      <w:pPr>
        <w:pStyle w:val="paragraph"/>
      </w:pPr>
      <w:r w:rsidRPr="005870A3">
        <w:tab/>
        <w:t>(a)</w:t>
      </w:r>
      <w:r w:rsidRPr="005870A3">
        <w:tab/>
        <w:t>completed a course prescribed for the purposes of this paragraph; and</w:t>
      </w:r>
    </w:p>
    <w:p w:rsidR="00A1153E" w:rsidRPr="005870A3" w:rsidRDefault="00A1153E" w:rsidP="00A1153E">
      <w:pPr>
        <w:pStyle w:val="paragraph"/>
      </w:pPr>
      <w:r w:rsidRPr="005870A3">
        <w:tab/>
        <w:t>(b)</w:t>
      </w:r>
      <w:r w:rsidRPr="005870A3">
        <w:tab/>
        <w:t>passed an examination, prescribed for the purposes of this paragraph, within a prescribed period before the date of the registration application.</w:t>
      </w:r>
    </w:p>
    <w:p w:rsidR="00B37067" w:rsidRPr="005870A3" w:rsidRDefault="00B37067" w:rsidP="00B37067">
      <w:pPr>
        <w:pStyle w:val="ActHead5"/>
      </w:pPr>
      <w:bookmarkStart w:id="97" w:name="_Toc162437494"/>
      <w:r w:rsidRPr="0067633A">
        <w:rPr>
          <w:rStyle w:val="CharSectno"/>
        </w:rPr>
        <w:t>289B</w:t>
      </w:r>
      <w:r w:rsidRPr="005870A3">
        <w:t xml:space="preserve">  Applications by Australian legal practitioners</w:t>
      </w:r>
      <w:bookmarkEnd w:id="97"/>
    </w:p>
    <w:p w:rsidR="00B37067" w:rsidRPr="005870A3" w:rsidRDefault="00B37067" w:rsidP="00B37067">
      <w:pPr>
        <w:pStyle w:val="subsection"/>
      </w:pPr>
      <w:r w:rsidRPr="005870A3">
        <w:tab/>
        <w:t>(1)</w:t>
      </w:r>
      <w:r w:rsidRPr="005870A3">
        <w:tab/>
        <w:t>An applicant who is an unrestricted legal practitioner must not be registered.</w:t>
      </w:r>
    </w:p>
    <w:p w:rsidR="00B37067" w:rsidRPr="005870A3" w:rsidRDefault="00B37067" w:rsidP="00B37067">
      <w:pPr>
        <w:pStyle w:val="subsection"/>
      </w:pPr>
      <w:r w:rsidRPr="005870A3">
        <w:tab/>
        <w:t>(2)</w:t>
      </w:r>
      <w:r w:rsidRPr="005870A3">
        <w:tab/>
        <w:t>An applicant who is a restricted legal practitioner must not be registered unless the applicant is eligible.</w:t>
      </w:r>
    </w:p>
    <w:p w:rsidR="00B37067" w:rsidRPr="005870A3" w:rsidRDefault="00B37067" w:rsidP="00B37067">
      <w:pPr>
        <w:pStyle w:val="notetext"/>
      </w:pPr>
      <w:r w:rsidRPr="005870A3">
        <w:t>Note 1:</w:t>
      </w:r>
      <w:r w:rsidRPr="005870A3">
        <w:tab/>
        <w:t xml:space="preserve">For when a person is </w:t>
      </w:r>
      <w:r w:rsidRPr="005870A3">
        <w:rPr>
          <w:b/>
          <w:i/>
        </w:rPr>
        <w:t>eligible</w:t>
      </w:r>
      <w:r w:rsidRPr="005870A3">
        <w:t>, see sections 278A and 333C.</w:t>
      </w:r>
    </w:p>
    <w:p w:rsidR="00B37067" w:rsidRPr="005870A3" w:rsidRDefault="00B37067" w:rsidP="00B37067">
      <w:pPr>
        <w:pStyle w:val="notetext"/>
      </w:pPr>
      <w:r w:rsidRPr="005870A3">
        <w:t>Note 2:</w:t>
      </w:r>
      <w:r w:rsidRPr="005870A3">
        <w:tab/>
        <w:t>A registered migration agent must notify the Migration Agents Registration Authority within 28 days after becoming a restricted legal practitioner or an unrestricted legal practitioner (see section 312).</w:t>
      </w:r>
    </w:p>
    <w:p w:rsidR="00B37067" w:rsidRPr="005870A3" w:rsidRDefault="00B37067" w:rsidP="00B37067">
      <w:pPr>
        <w:pStyle w:val="notetext"/>
      </w:pPr>
      <w:r w:rsidRPr="005870A3">
        <w:t>Note 3:</w:t>
      </w:r>
      <w:r w:rsidRPr="005870A3">
        <w:tab/>
        <w:t>The Authority must cancel the registration of an agent who is an unrestricted legal practitioner, or who is a restricted legal practitioner who is not eligible (see section 302A).</w:t>
      </w:r>
    </w:p>
    <w:p w:rsidR="00AF7472" w:rsidRPr="005870A3" w:rsidRDefault="00AF7472" w:rsidP="00AF7472">
      <w:pPr>
        <w:pStyle w:val="ActHead5"/>
      </w:pPr>
      <w:bookmarkStart w:id="98" w:name="_Toc162437495"/>
      <w:r w:rsidRPr="0067633A">
        <w:rPr>
          <w:rStyle w:val="CharSectno"/>
        </w:rPr>
        <w:lastRenderedPageBreak/>
        <w:t>290</w:t>
      </w:r>
      <w:r w:rsidRPr="005870A3">
        <w:t xml:space="preserve">  Applicant must not be registered if not a person of integrity or not fit and proper</w:t>
      </w:r>
      <w:bookmarkEnd w:id="98"/>
    </w:p>
    <w:p w:rsidR="00AF7472" w:rsidRPr="005870A3" w:rsidRDefault="00AF7472" w:rsidP="00AF7472">
      <w:pPr>
        <w:pStyle w:val="subsection"/>
      </w:pPr>
      <w:r w:rsidRPr="005870A3">
        <w:tab/>
        <w:t>(1)</w:t>
      </w:r>
      <w:r w:rsidRPr="005870A3">
        <w:tab/>
        <w:t>An applicant must not be registered if the Migration Agents Registration Authority is satisfied that:</w:t>
      </w:r>
    </w:p>
    <w:p w:rsidR="00AF7472" w:rsidRPr="005870A3" w:rsidRDefault="00AF7472" w:rsidP="00AF7472">
      <w:pPr>
        <w:pStyle w:val="paragraph"/>
      </w:pPr>
      <w:r w:rsidRPr="005870A3">
        <w:tab/>
        <w:t>(a)</w:t>
      </w:r>
      <w:r w:rsidRPr="005870A3">
        <w:tab/>
        <w:t>the applicant is not a fit and proper person to give immigration assistance; or</w:t>
      </w:r>
    </w:p>
    <w:p w:rsidR="00AF7472" w:rsidRPr="005870A3" w:rsidRDefault="00AF7472" w:rsidP="00AF7472">
      <w:pPr>
        <w:pStyle w:val="paragraph"/>
      </w:pPr>
      <w:r w:rsidRPr="005870A3">
        <w:tab/>
        <w:t>(b)</w:t>
      </w:r>
      <w:r w:rsidRPr="005870A3">
        <w:tab/>
        <w:t>the applicant is not a person of integrity; or</w:t>
      </w:r>
    </w:p>
    <w:p w:rsidR="00AF7472" w:rsidRPr="005870A3" w:rsidRDefault="00AF7472" w:rsidP="00AF7472">
      <w:pPr>
        <w:pStyle w:val="paragraph"/>
      </w:pPr>
      <w:r w:rsidRPr="005870A3">
        <w:tab/>
        <w:t>(c)</w:t>
      </w:r>
      <w:r w:rsidRPr="005870A3">
        <w:tab/>
        <w:t>the applicant is related by employment to an individual who is not a person of integrity and the applicant should not be registered because of that relationship.</w:t>
      </w:r>
    </w:p>
    <w:p w:rsidR="00AF7472" w:rsidRPr="005870A3" w:rsidRDefault="00AF7472" w:rsidP="00AF7472">
      <w:pPr>
        <w:pStyle w:val="subsection"/>
        <w:keepNext/>
      </w:pPr>
      <w:r w:rsidRPr="005870A3">
        <w:tab/>
        <w:t>(2)</w:t>
      </w:r>
      <w:r w:rsidRPr="005870A3">
        <w:tab/>
        <w:t>In considering whether it is satisfied that the applicant is not fit and proper or not a person of integrity, the Migration Agents Registration Authority must take into account:</w:t>
      </w:r>
    </w:p>
    <w:p w:rsidR="00AF7472" w:rsidRPr="005870A3" w:rsidRDefault="00AF7472" w:rsidP="00AF7472">
      <w:pPr>
        <w:pStyle w:val="paragraph"/>
      </w:pPr>
      <w:r w:rsidRPr="005870A3">
        <w:tab/>
        <w:t>(a)</w:t>
      </w:r>
      <w:r w:rsidRPr="005870A3">
        <w:tab/>
        <w:t>the extent of the applicant’s knowledge of migration procedure; and</w:t>
      </w:r>
    </w:p>
    <w:p w:rsidR="00AF7472" w:rsidRPr="005870A3" w:rsidRDefault="00AF7472" w:rsidP="00AF7472">
      <w:pPr>
        <w:pStyle w:val="paragraph"/>
      </w:pPr>
      <w:r w:rsidRPr="005870A3">
        <w:tab/>
        <w:t>(c)</w:t>
      </w:r>
      <w:r w:rsidRPr="005870A3">
        <w:tab/>
        <w:t>any conviction of the applicant of a criminal offence relevant to the question whether the applicant is not:</w:t>
      </w:r>
    </w:p>
    <w:p w:rsidR="00AF7472" w:rsidRPr="005870A3" w:rsidRDefault="00AF7472" w:rsidP="00AF7472">
      <w:pPr>
        <w:pStyle w:val="paragraphsub"/>
      </w:pPr>
      <w:r w:rsidRPr="005870A3">
        <w:tab/>
        <w:t>(i)</w:t>
      </w:r>
      <w:r w:rsidRPr="005870A3">
        <w:tab/>
        <w:t>a fit and proper person to give immigration assistance; or</w:t>
      </w:r>
    </w:p>
    <w:p w:rsidR="00AF7472" w:rsidRPr="005870A3" w:rsidRDefault="00AF7472" w:rsidP="00AF7472">
      <w:pPr>
        <w:pStyle w:val="paragraphsub"/>
      </w:pPr>
      <w:r w:rsidRPr="005870A3">
        <w:tab/>
        <w:t>(ii)</w:t>
      </w:r>
      <w:r w:rsidRPr="005870A3">
        <w:tab/>
        <w:t>a person of integrity;</w:t>
      </w:r>
    </w:p>
    <w:p w:rsidR="00AF7472" w:rsidRPr="005870A3" w:rsidRDefault="00AF7472" w:rsidP="00AF7472">
      <w:pPr>
        <w:pStyle w:val="paragraph"/>
      </w:pPr>
      <w:r w:rsidRPr="005870A3">
        <w:tab/>
      </w:r>
      <w:r w:rsidRPr="005870A3">
        <w:tab/>
        <w:t>(except a conviction that is spent under Part</w:t>
      </w:r>
      <w:r w:rsidR="005349A9" w:rsidRPr="005870A3">
        <w:t> </w:t>
      </w:r>
      <w:r w:rsidRPr="005870A3">
        <w:t xml:space="preserve">VIIC of the </w:t>
      </w:r>
      <w:r w:rsidRPr="005870A3">
        <w:rPr>
          <w:i/>
        </w:rPr>
        <w:t>Crimes Act 1914</w:t>
      </w:r>
      <w:r w:rsidRPr="005870A3">
        <w:t>); and</w:t>
      </w:r>
    </w:p>
    <w:p w:rsidR="00AF7472" w:rsidRPr="005870A3" w:rsidRDefault="00AF7472" w:rsidP="00AF7472">
      <w:pPr>
        <w:pStyle w:val="paragraph"/>
      </w:pPr>
      <w:r w:rsidRPr="005870A3">
        <w:tab/>
        <w:t>(d)</w:t>
      </w:r>
      <w:r w:rsidRPr="005870A3">
        <w:tab/>
        <w:t>any criminal proceedings that the applicant is the subject of and that the Authority considers relevant to the application; and</w:t>
      </w:r>
    </w:p>
    <w:p w:rsidR="00AF7472" w:rsidRPr="005870A3" w:rsidRDefault="00AF7472" w:rsidP="00AF7472">
      <w:pPr>
        <w:pStyle w:val="paragraph"/>
      </w:pPr>
      <w:r w:rsidRPr="005870A3">
        <w:tab/>
        <w:t>(e)</w:t>
      </w:r>
      <w:r w:rsidRPr="005870A3">
        <w:tab/>
        <w:t>any inquiry or investigation that the applicant is or has been the subject of and that the Authority considers relevant to the application; and</w:t>
      </w:r>
    </w:p>
    <w:p w:rsidR="00AF7472" w:rsidRPr="005870A3" w:rsidRDefault="00AF7472" w:rsidP="00AF7472">
      <w:pPr>
        <w:pStyle w:val="paragraph"/>
      </w:pPr>
      <w:r w:rsidRPr="005870A3">
        <w:tab/>
        <w:t>(f)</w:t>
      </w:r>
      <w:r w:rsidRPr="005870A3">
        <w:tab/>
        <w:t>any disciplinary action that is being taken, or has been taken, against the applicant that the Authority considers relevant to the application; and</w:t>
      </w:r>
    </w:p>
    <w:p w:rsidR="00AF7472" w:rsidRPr="005870A3" w:rsidRDefault="00AF7472" w:rsidP="00AF7472">
      <w:pPr>
        <w:pStyle w:val="paragraph"/>
      </w:pPr>
      <w:r w:rsidRPr="005870A3">
        <w:tab/>
        <w:t>(g)</w:t>
      </w:r>
      <w:r w:rsidRPr="005870A3">
        <w:tab/>
        <w:t>any bankruptcy (present or past) of the applicant; and</w:t>
      </w:r>
    </w:p>
    <w:p w:rsidR="00AF7472" w:rsidRPr="005870A3" w:rsidRDefault="00AF7472" w:rsidP="00AF7472">
      <w:pPr>
        <w:pStyle w:val="paragraph"/>
      </w:pPr>
      <w:r w:rsidRPr="005870A3">
        <w:tab/>
        <w:t>(h)</w:t>
      </w:r>
      <w:r w:rsidRPr="005870A3">
        <w:tab/>
        <w:t>any other matter relevant to the applicant’s fitness to give immigration assistance.</w:t>
      </w:r>
    </w:p>
    <w:p w:rsidR="00AF7472" w:rsidRPr="005870A3" w:rsidRDefault="00AF7472" w:rsidP="00AF7472">
      <w:pPr>
        <w:pStyle w:val="subsection"/>
      </w:pPr>
      <w:r w:rsidRPr="005870A3">
        <w:lastRenderedPageBreak/>
        <w:tab/>
        <w:t>(3)</w:t>
      </w:r>
      <w:r w:rsidRPr="005870A3">
        <w:tab/>
        <w:t>In considering whether it is satisfied that an individual to whom the applicant is related by employment is not a person of integrity, the Migration Agents Registration Authority must take into account each of the following matters, so far as the Authority considers it relevant to the question whether the individual is not a person of integrity:</w:t>
      </w:r>
    </w:p>
    <w:p w:rsidR="00AF7472" w:rsidRPr="005870A3" w:rsidRDefault="00AF7472" w:rsidP="00AF7472">
      <w:pPr>
        <w:pStyle w:val="paragraph"/>
      </w:pPr>
      <w:r w:rsidRPr="005870A3">
        <w:tab/>
        <w:t>(a)</w:t>
      </w:r>
      <w:r w:rsidRPr="005870A3">
        <w:tab/>
        <w:t>any conviction of the individual of a criminal offence (except a conviction that is spent under Part</w:t>
      </w:r>
      <w:r w:rsidR="005349A9" w:rsidRPr="005870A3">
        <w:t> </w:t>
      </w:r>
      <w:r w:rsidRPr="005870A3">
        <w:t xml:space="preserve">VIIC of the </w:t>
      </w:r>
      <w:r w:rsidRPr="005870A3">
        <w:rPr>
          <w:i/>
        </w:rPr>
        <w:t>Crimes Act 1914</w:t>
      </w:r>
      <w:r w:rsidRPr="005870A3">
        <w:t>);</w:t>
      </w:r>
    </w:p>
    <w:p w:rsidR="00AF7472" w:rsidRPr="005870A3" w:rsidRDefault="00AF7472" w:rsidP="00AF7472">
      <w:pPr>
        <w:pStyle w:val="paragraph"/>
      </w:pPr>
      <w:r w:rsidRPr="005870A3">
        <w:tab/>
        <w:t>(b)</w:t>
      </w:r>
      <w:r w:rsidRPr="005870A3">
        <w:tab/>
        <w:t>any criminal proceedings that the individual is the subject of;</w:t>
      </w:r>
    </w:p>
    <w:p w:rsidR="00AF7472" w:rsidRPr="005870A3" w:rsidRDefault="00AF7472" w:rsidP="00AF7472">
      <w:pPr>
        <w:pStyle w:val="paragraph"/>
      </w:pPr>
      <w:r w:rsidRPr="005870A3">
        <w:tab/>
        <w:t>(c)</w:t>
      </w:r>
      <w:r w:rsidRPr="005870A3">
        <w:tab/>
        <w:t>any inquiry or investigation that the individual is or has been the subject of;</w:t>
      </w:r>
    </w:p>
    <w:p w:rsidR="00AF7472" w:rsidRPr="005870A3" w:rsidRDefault="00AF7472" w:rsidP="00AF7472">
      <w:pPr>
        <w:pStyle w:val="paragraph"/>
      </w:pPr>
      <w:r w:rsidRPr="005870A3">
        <w:tab/>
        <w:t>(d)</w:t>
      </w:r>
      <w:r w:rsidRPr="005870A3">
        <w:tab/>
        <w:t>any disciplinary action that is being taken, or has been taken, against the individual;</w:t>
      </w:r>
    </w:p>
    <w:p w:rsidR="00AF7472" w:rsidRPr="005870A3" w:rsidRDefault="00AF7472" w:rsidP="00AF7472">
      <w:pPr>
        <w:pStyle w:val="paragraph"/>
      </w:pPr>
      <w:r w:rsidRPr="005870A3">
        <w:tab/>
        <w:t>(e)</w:t>
      </w:r>
      <w:r w:rsidRPr="005870A3">
        <w:tab/>
        <w:t>any bankruptcy (present or past) of the individual.</w:t>
      </w:r>
    </w:p>
    <w:p w:rsidR="00AF7472" w:rsidRPr="005870A3" w:rsidRDefault="00AF7472" w:rsidP="00AF7472">
      <w:pPr>
        <w:pStyle w:val="subsection"/>
      </w:pPr>
      <w:r w:rsidRPr="005870A3">
        <w:tab/>
        <w:t>(4)</w:t>
      </w:r>
      <w:r w:rsidRPr="005870A3">
        <w:tab/>
        <w:t>To avoid doubt, this section applies to all applicants (not just first time applicants).</w:t>
      </w:r>
    </w:p>
    <w:p w:rsidR="00A1153E" w:rsidRPr="005870A3" w:rsidRDefault="00A1153E" w:rsidP="00A1153E">
      <w:pPr>
        <w:pStyle w:val="ActHead5"/>
      </w:pPr>
      <w:bookmarkStart w:id="99" w:name="_Toc162437496"/>
      <w:r w:rsidRPr="0067633A">
        <w:rPr>
          <w:rStyle w:val="CharSectno"/>
        </w:rPr>
        <w:t>290A</w:t>
      </w:r>
      <w:r w:rsidRPr="005870A3">
        <w:t xml:space="preserve">  Applicant must not be registered if continuing professional development requirements are not satisfied</w:t>
      </w:r>
      <w:bookmarkEnd w:id="99"/>
    </w:p>
    <w:p w:rsidR="00A1153E" w:rsidRPr="005870A3" w:rsidRDefault="00A1153E" w:rsidP="00A1153E">
      <w:pPr>
        <w:pStyle w:val="subsection"/>
      </w:pPr>
      <w:r w:rsidRPr="005870A3">
        <w:tab/>
        <w:t>(1)</w:t>
      </w:r>
      <w:r w:rsidRPr="005870A3">
        <w:tab/>
        <w:t>This section applies in relation to an applicant who has been registered at some time within the period, immediately before making the registration application, that is prescribed for the purposes of this subsection.</w:t>
      </w:r>
    </w:p>
    <w:p w:rsidR="00A1153E" w:rsidRPr="005870A3" w:rsidRDefault="00A1153E" w:rsidP="00A1153E">
      <w:pPr>
        <w:pStyle w:val="subsection"/>
      </w:pPr>
      <w:r w:rsidRPr="005870A3">
        <w:tab/>
        <w:t>(2)</w:t>
      </w:r>
      <w:r w:rsidRPr="005870A3">
        <w:tab/>
        <w:t>The applicant must not be registered if the Migration Agents Registration Authority is satisfied that the applicant has not met, within the period prescribed for the purposes of this subsection, the prescribed requirements for continuing professional development of registered migration agents.</w:t>
      </w:r>
    </w:p>
    <w:p w:rsidR="00AF7472" w:rsidRPr="005870A3" w:rsidRDefault="00AF7472" w:rsidP="00AF7472">
      <w:pPr>
        <w:pStyle w:val="ActHead5"/>
      </w:pPr>
      <w:bookmarkStart w:id="100" w:name="_Toc162437497"/>
      <w:r w:rsidRPr="0067633A">
        <w:rPr>
          <w:rStyle w:val="CharSectno"/>
        </w:rPr>
        <w:lastRenderedPageBreak/>
        <w:t>290B</w:t>
      </w:r>
      <w:r w:rsidRPr="005870A3">
        <w:t xml:space="preserve">  Applicant must not be registered if any unpaid registration status charge</w:t>
      </w:r>
      <w:bookmarkEnd w:id="100"/>
    </w:p>
    <w:p w:rsidR="00AF7472" w:rsidRPr="005870A3" w:rsidRDefault="00AF7472" w:rsidP="00AF7472">
      <w:pPr>
        <w:pStyle w:val="subsection"/>
      </w:pPr>
      <w:r w:rsidRPr="005870A3">
        <w:tab/>
      </w:r>
      <w:r w:rsidRPr="005870A3">
        <w:tab/>
        <w:t>An applicant must not be registered if any registration status charge payable by him or her remains unpaid after the time when it becomes due for payment.</w:t>
      </w:r>
    </w:p>
    <w:p w:rsidR="00AF7472" w:rsidRPr="005870A3" w:rsidRDefault="00AF7472" w:rsidP="00AF7472">
      <w:pPr>
        <w:pStyle w:val="ActHead5"/>
      </w:pPr>
      <w:bookmarkStart w:id="101" w:name="_Toc162437498"/>
      <w:r w:rsidRPr="0067633A">
        <w:rPr>
          <w:rStyle w:val="CharSectno"/>
        </w:rPr>
        <w:t>291</w:t>
      </w:r>
      <w:r w:rsidRPr="005870A3">
        <w:t xml:space="preserve">  Applicant must not be registered if registration refused in past year</w:t>
      </w:r>
      <w:bookmarkEnd w:id="101"/>
    </w:p>
    <w:p w:rsidR="00AF7472" w:rsidRPr="005870A3" w:rsidRDefault="00AF7472" w:rsidP="00AF7472">
      <w:pPr>
        <w:pStyle w:val="subsection"/>
      </w:pPr>
      <w:r w:rsidRPr="005870A3">
        <w:tab/>
        <w:t>(1)</w:t>
      </w:r>
      <w:r w:rsidRPr="005870A3">
        <w:tab/>
        <w:t>An applicant must not be registered if he or she has been refused registration as a migration agent within 12 months before his or her application.</w:t>
      </w:r>
    </w:p>
    <w:p w:rsidR="00AF7472" w:rsidRPr="005870A3" w:rsidRDefault="00AF7472" w:rsidP="00AF7472">
      <w:pPr>
        <w:pStyle w:val="subsection"/>
      </w:pPr>
      <w:r w:rsidRPr="005870A3">
        <w:tab/>
        <w:t>(2)</w:t>
      </w:r>
      <w:r w:rsidRPr="005870A3">
        <w:tab/>
        <w:t>To avoid doubt, this section applies to all applicants (not just first time applicants).</w:t>
      </w:r>
    </w:p>
    <w:p w:rsidR="00AF7472" w:rsidRPr="005870A3" w:rsidRDefault="00AF7472" w:rsidP="00AF7472">
      <w:pPr>
        <w:pStyle w:val="ActHead5"/>
      </w:pPr>
      <w:bookmarkStart w:id="102" w:name="_Toc162437499"/>
      <w:r w:rsidRPr="0067633A">
        <w:rPr>
          <w:rStyle w:val="CharSectno"/>
        </w:rPr>
        <w:t>291A</w:t>
      </w:r>
      <w:r w:rsidRPr="005870A3">
        <w:t xml:space="preserve">  Applicant must not be registered if suspension would be in effect</w:t>
      </w:r>
      <w:bookmarkEnd w:id="102"/>
    </w:p>
    <w:p w:rsidR="00AF7472" w:rsidRPr="005870A3" w:rsidRDefault="00AF7472" w:rsidP="00AF7472">
      <w:pPr>
        <w:pStyle w:val="subsection"/>
      </w:pPr>
      <w:r w:rsidRPr="005870A3">
        <w:tab/>
      </w:r>
      <w:r w:rsidRPr="005870A3">
        <w:tab/>
        <w:t>If:</w:t>
      </w:r>
    </w:p>
    <w:p w:rsidR="00AF7472" w:rsidRPr="005870A3" w:rsidRDefault="00AF7472" w:rsidP="00AF7472">
      <w:pPr>
        <w:pStyle w:val="paragraph"/>
      </w:pPr>
      <w:r w:rsidRPr="005870A3">
        <w:tab/>
        <w:t>(a)</w:t>
      </w:r>
      <w:r w:rsidRPr="005870A3">
        <w:tab/>
        <w:t xml:space="preserve">an applicant has been registered (the </w:t>
      </w:r>
      <w:r w:rsidRPr="005870A3">
        <w:rPr>
          <w:b/>
          <w:i/>
        </w:rPr>
        <w:t>previous registration</w:t>
      </w:r>
      <w:r w:rsidRPr="005870A3">
        <w:t>) at some time before making the application; and</w:t>
      </w:r>
    </w:p>
    <w:p w:rsidR="00AF7472" w:rsidRPr="005870A3" w:rsidRDefault="00AF7472" w:rsidP="00AF7472">
      <w:pPr>
        <w:pStyle w:val="paragraph"/>
      </w:pPr>
      <w:r w:rsidRPr="005870A3">
        <w:tab/>
        <w:t>(b)</w:t>
      </w:r>
      <w:r w:rsidRPr="005870A3">
        <w:tab/>
        <w:t>the Migration Agents Registration Authority decided to suspend the previous registration (whether or not that decision was stayed); and</w:t>
      </w:r>
    </w:p>
    <w:p w:rsidR="00AF7472" w:rsidRPr="005870A3" w:rsidRDefault="00AF7472" w:rsidP="00AF7472">
      <w:pPr>
        <w:pStyle w:val="paragraph"/>
      </w:pPr>
      <w:r w:rsidRPr="005870A3">
        <w:tab/>
        <w:t>(c)</w:t>
      </w:r>
      <w:r w:rsidRPr="005870A3">
        <w:tab/>
        <w:t>the previous registration ended on or after the suspension decision;</w:t>
      </w:r>
    </w:p>
    <w:p w:rsidR="00AF7472" w:rsidRPr="005870A3" w:rsidRDefault="00AF7472" w:rsidP="00AF7472">
      <w:pPr>
        <w:pStyle w:val="subsection2"/>
      </w:pPr>
      <w:r w:rsidRPr="005870A3">
        <w:t>then the applicant must not be registered during a period in which the previous registration would have been suspended had the previous registration not already ended.</w:t>
      </w:r>
    </w:p>
    <w:p w:rsidR="00AF7472" w:rsidRPr="005870A3" w:rsidRDefault="00AF7472" w:rsidP="00AF7472">
      <w:pPr>
        <w:pStyle w:val="notetext"/>
      </w:pPr>
      <w:r w:rsidRPr="005870A3">
        <w:t>Example 1:</w:t>
      </w:r>
      <w:r w:rsidRPr="005870A3">
        <w:tab/>
        <w:t>A registered migration agent’s registration is suspended for a period. The agent is deregistered under section</w:t>
      </w:r>
      <w:r w:rsidR="00353D6E" w:rsidRPr="005870A3">
        <w:t> </w:t>
      </w:r>
      <w:r w:rsidRPr="005870A3">
        <w:t>302 so the suspension of the registration ends. The agent cannot be re</w:t>
      </w:r>
      <w:r w:rsidR="0067633A">
        <w:noBreakHyphen/>
      </w:r>
      <w:r w:rsidRPr="005870A3">
        <w:t>registered until the suspension period ends.</w:t>
      </w:r>
    </w:p>
    <w:p w:rsidR="00AF7472" w:rsidRPr="005870A3" w:rsidRDefault="00AF7472" w:rsidP="00AF7472">
      <w:pPr>
        <w:pStyle w:val="notetext"/>
      </w:pPr>
      <w:r w:rsidRPr="005870A3">
        <w:t>Example 2:</w:t>
      </w:r>
      <w:r w:rsidRPr="005870A3">
        <w:tab/>
        <w:t xml:space="preserve">The Migration Agents Registration Authority suspends a registered migration agent’s registration. The agent applies for review of the decision and a stay order is made in relation to the decision. The agent </w:t>
      </w:r>
      <w:r w:rsidRPr="005870A3">
        <w:lastRenderedPageBreak/>
        <w:t>continues to practise, while the stay order is in force, until the agent’s registration ends. Subsection</w:t>
      </w:r>
      <w:r w:rsidR="00353D6E" w:rsidRPr="005870A3">
        <w:t> </w:t>
      </w:r>
      <w:r w:rsidRPr="005870A3">
        <w:t>288(6A) prevents the agent from being re</w:t>
      </w:r>
      <w:r w:rsidR="0067633A">
        <w:noBreakHyphen/>
      </w:r>
      <w:r w:rsidRPr="005870A3">
        <w:t>registered until the review proceedings are finalised. The agent cannot be re</w:t>
      </w:r>
      <w:r w:rsidR="0067633A">
        <w:noBreakHyphen/>
      </w:r>
      <w:r w:rsidRPr="005870A3">
        <w:t>registered if the suspension decision is affirmed on review and the suspension would not have ended (had the registration continued).</w:t>
      </w:r>
    </w:p>
    <w:p w:rsidR="00AF7472" w:rsidRPr="005870A3" w:rsidRDefault="00AF7472" w:rsidP="00AF7472">
      <w:pPr>
        <w:pStyle w:val="notetext"/>
      </w:pPr>
      <w:r w:rsidRPr="005870A3">
        <w:t>Example 3:</w:t>
      </w:r>
      <w:r w:rsidRPr="005870A3">
        <w:tab/>
        <w:t>Under section</w:t>
      </w:r>
      <w:r w:rsidR="00353D6E" w:rsidRPr="005870A3">
        <w:t> </w:t>
      </w:r>
      <w:r w:rsidRPr="005870A3">
        <w:t>300, a registered migration agent’s registration is continued after the expiry day of the agent’s registration. The Migration Agents Registration Authority makes a decision to suspend the agent’s registration until the agent complies with a condition, and so the registration ends because of subsection</w:t>
      </w:r>
      <w:r w:rsidR="00353D6E" w:rsidRPr="005870A3">
        <w:t> </w:t>
      </w:r>
      <w:r w:rsidRPr="005870A3">
        <w:t>300(4). The agent cannot be re</w:t>
      </w:r>
      <w:r w:rsidR="0067633A">
        <w:noBreakHyphen/>
      </w:r>
      <w:r w:rsidRPr="005870A3">
        <w:t>registered until the agent complies with the condition.</w:t>
      </w:r>
    </w:p>
    <w:p w:rsidR="00AF7472" w:rsidRPr="005870A3" w:rsidRDefault="00AF7472" w:rsidP="00AF7472">
      <w:pPr>
        <w:pStyle w:val="ActHead5"/>
      </w:pPr>
      <w:bookmarkStart w:id="103" w:name="_Toc162437500"/>
      <w:r w:rsidRPr="0067633A">
        <w:rPr>
          <w:rStyle w:val="CharSectno"/>
        </w:rPr>
        <w:t>292</w:t>
      </w:r>
      <w:r w:rsidRPr="005870A3">
        <w:t xml:space="preserve">  Applicant must not be registered if registration cancelled in past 5 years</w:t>
      </w:r>
      <w:bookmarkEnd w:id="103"/>
    </w:p>
    <w:p w:rsidR="00AF7472" w:rsidRPr="005870A3" w:rsidRDefault="00AF7472" w:rsidP="00AF7472">
      <w:pPr>
        <w:pStyle w:val="subsection"/>
      </w:pPr>
      <w:r w:rsidRPr="005870A3">
        <w:tab/>
      </w:r>
      <w:r w:rsidRPr="005870A3">
        <w:tab/>
        <w:t>An applicant whose registration has been cancelled under section</w:t>
      </w:r>
      <w:r w:rsidR="00353D6E" w:rsidRPr="005870A3">
        <w:t> </w:t>
      </w:r>
      <w:r w:rsidRPr="005870A3">
        <w:t>303 must not be registered within 5</w:t>
      </w:r>
      <w:r w:rsidR="007F5F89" w:rsidRPr="005870A3">
        <w:t xml:space="preserve"> </w:t>
      </w:r>
      <w:r w:rsidRPr="005870A3">
        <w:t>years of the cancellation.</w:t>
      </w:r>
    </w:p>
    <w:p w:rsidR="00AF7472" w:rsidRPr="005870A3" w:rsidRDefault="00AF7472" w:rsidP="00AF7472">
      <w:pPr>
        <w:pStyle w:val="ActHead5"/>
      </w:pPr>
      <w:bookmarkStart w:id="104" w:name="_Toc162437501"/>
      <w:r w:rsidRPr="0067633A">
        <w:rPr>
          <w:rStyle w:val="CharSectno"/>
        </w:rPr>
        <w:t>292A</w:t>
      </w:r>
      <w:r w:rsidRPr="005870A3">
        <w:t xml:space="preserve">  Applicant must not be registered if any barring period has not ended</w:t>
      </w:r>
      <w:bookmarkEnd w:id="104"/>
    </w:p>
    <w:p w:rsidR="00AF7472" w:rsidRPr="005870A3" w:rsidRDefault="00AF7472" w:rsidP="00AF7472">
      <w:pPr>
        <w:pStyle w:val="subsection"/>
      </w:pPr>
      <w:r w:rsidRPr="005870A3">
        <w:tab/>
      </w:r>
      <w:r w:rsidRPr="005870A3">
        <w:tab/>
        <w:t>An applicant must not be registered if:</w:t>
      </w:r>
    </w:p>
    <w:p w:rsidR="00AF7472" w:rsidRPr="005870A3" w:rsidRDefault="00AF7472" w:rsidP="00AF7472">
      <w:pPr>
        <w:pStyle w:val="paragraph"/>
      </w:pPr>
      <w:r w:rsidRPr="005870A3">
        <w:tab/>
        <w:t>(a)</w:t>
      </w:r>
      <w:r w:rsidRPr="005870A3">
        <w:tab/>
        <w:t>the Migration Agents Registration Authority has made a decision under subsection</w:t>
      </w:r>
      <w:r w:rsidR="00353D6E" w:rsidRPr="005870A3">
        <w:t> </w:t>
      </w:r>
      <w:r w:rsidRPr="005870A3">
        <w:t>311A(1) to bar him or her from being a registered migration agent for a particular period; and</w:t>
      </w:r>
    </w:p>
    <w:p w:rsidR="00AF7472" w:rsidRPr="005870A3" w:rsidRDefault="00AF7472" w:rsidP="00AF7472">
      <w:pPr>
        <w:pStyle w:val="paragraph"/>
      </w:pPr>
      <w:r w:rsidRPr="005870A3">
        <w:tab/>
        <w:t>(b)</w:t>
      </w:r>
      <w:r w:rsidRPr="005870A3">
        <w:tab/>
        <w:t>the period has not ended.</w:t>
      </w:r>
    </w:p>
    <w:p w:rsidR="00AF7472" w:rsidRPr="005870A3" w:rsidRDefault="00AF7472" w:rsidP="00AF7472">
      <w:pPr>
        <w:pStyle w:val="ActHead5"/>
      </w:pPr>
      <w:bookmarkStart w:id="105" w:name="_Toc162437502"/>
      <w:r w:rsidRPr="0067633A">
        <w:rPr>
          <w:rStyle w:val="CharSectno"/>
        </w:rPr>
        <w:t>292B</w:t>
      </w:r>
      <w:r w:rsidRPr="005870A3">
        <w:t xml:space="preserve">  Applicant must not be registered unless he or she holds appropriate professional indemnity insurance</w:t>
      </w:r>
      <w:bookmarkEnd w:id="105"/>
    </w:p>
    <w:p w:rsidR="00AF7472" w:rsidRPr="005870A3" w:rsidRDefault="00AF7472" w:rsidP="00AF7472">
      <w:pPr>
        <w:pStyle w:val="subsection"/>
      </w:pPr>
      <w:r w:rsidRPr="005870A3">
        <w:tab/>
        <w:t>(1)</w:t>
      </w:r>
      <w:r w:rsidRPr="005870A3">
        <w:tab/>
        <w:t>An applicant must not be registered unless the Migration Agents Registration Authority is satisfied that he or she has professional indemnity insurance of a kind prescribed by the regulations.</w:t>
      </w:r>
    </w:p>
    <w:p w:rsidR="00AF7472" w:rsidRPr="005870A3" w:rsidRDefault="00AF7472" w:rsidP="00AF7472">
      <w:pPr>
        <w:pStyle w:val="subsection"/>
      </w:pPr>
      <w:r w:rsidRPr="005870A3">
        <w:tab/>
        <w:t>(2)</w:t>
      </w:r>
      <w:r w:rsidRPr="005870A3">
        <w:tab/>
        <w:t>To avoid doubt, this section applies to all applicants (not just first time applicants).</w:t>
      </w:r>
    </w:p>
    <w:p w:rsidR="00AF7472" w:rsidRPr="005870A3" w:rsidRDefault="00AF7472" w:rsidP="00AF7472">
      <w:pPr>
        <w:pStyle w:val="ActHead5"/>
      </w:pPr>
      <w:bookmarkStart w:id="106" w:name="_Toc162437503"/>
      <w:r w:rsidRPr="0067633A">
        <w:rPr>
          <w:rStyle w:val="CharSectno"/>
        </w:rPr>
        <w:lastRenderedPageBreak/>
        <w:t>293</w:t>
      </w:r>
      <w:r w:rsidRPr="005870A3">
        <w:t xml:space="preserve">  Applicant under 18 must not be registered</w:t>
      </w:r>
      <w:bookmarkEnd w:id="106"/>
    </w:p>
    <w:p w:rsidR="00AF7472" w:rsidRPr="005870A3" w:rsidRDefault="00AF7472" w:rsidP="00AF7472">
      <w:pPr>
        <w:pStyle w:val="subsection"/>
      </w:pPr>
      <w:r w:rsidRPr="005870A3">
        <w:tab/>
      </w:r>
      <w:r w:rsidRPr="005870A3">
        <w:tab/>
        <w:t>An applicant must not be registered if he or she is under 18.</w:t>
      </w:r>
    </w:p>
    <w:p w:rsidR="00AF7472" w:rsidRPr="005870A3" w:rsidRDefault="00AF7472" w:rsidP="00AF7472">
      <w:pPr>
        <w:pStyle w:val="ActHead5"/>
      </w:pPr>
      <w:bookmarkStart w:id="107" w:name="_Toc162437504"/>
      <w:r w:rsidRPr="0067633A">
        <w:rPr>
          <w:rStyle w:val="CharSectno"/>
        </w:rPr>
        <w:t>294</w:t>
      </w:r>
      <w:r w:rsidRPr="005870A3">
        <w:t xml:space="preserve">  Applicant must not be registered if not an Australian citizen, permanent resident or New Zealander with special visa</w:t>
      </w:r>
      <w:bookmarkEnd w:id="107"/>
    </w:p>
    <w:p w:rsidR="00AF7472" w:rsidRPr="005870A3" w:rsidRDefault="00AF7472" w:rsidP="00AF7472">
      <w:pPr>
        <w:pStyle w:val="subsection"/>
      </w:pPr>
      <w:r w:rsidRPr="005870A3">
        <w:tab/>
        <w:t>(1)</w:t>
      </w:r>
      <w:r w:rsidRPr="005870A3">
        <w:tab/>
        <w:t>An applicant must not be registered unless he or she is:</w:t>
      </w:r>
    </w:p>
    <w:p w:rsidR="00AF7472" w:rsidRPr="005870A3" w:rsidRDefault="00AF7472" w:rsidP="00AF7472">
      <w:pPr>
        <w:pStyle w:val="paragraph"/>
      </w:pPr>
      <w:r w:rsidRPr="005870A3">
        <w:tab/>
        <w:t>(a)</w:t>
      </w:r>
      <w:r w:rsidRPr="005870A3">
        <w:tab/>
        <w:t>an Australian citizen; or</w:t>
      </w:r>
    </w:p>
    <w:p w:rsidR="00AF7472" w:rsidRPr="005870A3" w:rsidRDefault="00AF7472" w:rsidP="00AF7472">
      <w:pPr>
        <w:pStyle w:val="paragraph"/>
      </w:pPr>
      <w:r w:rsidRPr="005870A3">
        <w:tab/>
        <w:t>(b)</w:t>
      </w:r>
      <w:r w:rsidRPr="005870A3">
        <w:tab/>
        <w:t>an Australian permanent resident (within the meaning of the regulations); or</w:t>
      </w:r>
    </w:p>
    <w:p w:rsidR="00AF7472" w:rsidRPr="005870A3" w:rsidRDefault="00AF7472" w:rsidP="00AF7472">
      <w:pPr>
        <w:pStyle w:val="paragraph"/>
      </w:pPr>
      <w:r w:rsidRPr="005870A3">
        <w:tab/>
        <w:t>(c)</w:t>
      </w:r>
      <w:r w:rsidRPr="005870A3">
        <w:tab/>
        <w:t>a New Zealand citizen who holds a special category visa.</w:t>
      </w:r>
    </w:p>
    <w:p w:rsidR="00AF7472" w:rsidRPr="005870A3" w:rsidRDefault="00AF7472" w:rsidP="00AF7472">
      <w:pPr>
        <w:pStyle w:val="subsection"/>
      </w:pPr>
      <w:r w:rsidRPr="005870A3">
        <w:tab/>
        <w:t>(2)</w:t>
      </w:r>
      <w:r w:rsidRPr="005870A3">
        <w:tab/>
        <w:t>To avoid doubt, this section applies to all applicants (not just first time applicants).</w:t>
      </w:r>
    </w:p>
    <w:p w:rsidR="00AF7472" w:rsidRPr="005870A3" w:rsidRDefault="00AF7472" w:rsidP="00AF7472">
      <w:pPr>
        <w:pStyle w:val="ActHead5"/>
      </w:pPr>
      <w:bookmarkStart w:id="108" w:name="_Toc162437505"/>
      <w:r w:rsidRPr="0067633A">
        <w:rPr>
          <w:rStyle w:val="CharSectno"/>
        </w:rPr>
        <w:t>295</w:t>
      </w:r>
      <w:r w:rsidRPr="005870A3">
        <w:t xml:space="preserve">  Notice of refusal of application</w:t>
      </w:r>
      <w:bookmarkEnd w:id="108"/>
    </w:p>
    <w:p w:rsidR="00AF7472" w:rsidRPr="005870A3" w:rsidRDefault="00AF7472" w:rsidP="00AF7472">
      <w:pPr>
        <w:pStyle w:val="subsection"/>
      </w:pPr>
      <w:r w:rsidRPr="005870A3">
        <w:tab/>
      </w:r>
      <w:r w:rsidRPr="005870A3">
        <w:tab/>
        <w:t>If the Migration Agents Registration Authority decides not to register an applicant, the Authority must give the applicant written notice of the decision and of the reasons for it.</w:t>
      </w:r>
    </w:p>
    <w:p w:rsidR="00AF7472" w:rsidRPr="005870A3" w:rsidRDefault="00AF7472" w:rsidP="00AF7472">
      <w:pPr>
        <w:pStyle w:val="notetext"/>
      </w:pPr>
      <w:r w:rsidRPr="005870A3">
        <w:t>Note:</w:t>
      </w:r>
      <w:r w:rsidRPr="005870A3">
        <w:tab/>
        <w:t>The applicant may apply to the Administrative Appeals Tribunal for review of the decision. See section</w:t>
      </w:r>
      <w:r w:rsidR="00353D6E" w:rsidRPr="005870A3">
        <w:t> </w:t>
      </w:r>
      <w:r w:rsidRPr="005870A3">
        <w:t>306 of this Act. (Section</w:t>
      </w:r>
      <w:r w:rsidR="00353D6E" w:rsidRPr="005870A3">
        <w:t> </w:t>
      </w:r>
      <w:r w:rsidRPr="005870A3">
        <w:t xml:space="preserve">27A of the </w:t>
      </w:r>
      <w:r w:rsidRPr="005870A3">
        <w:rPr>
          <w:i/>
        </w:rPr>
        <w:t>Administrative Appeals Tribunal Act 1975</w:t>
      </w:r>
      <w:r w:rsidRPr="005870A3">
        <w:t xml:space="preserve"> requires that people whose interests are affected by the Authority’s decision be given notice of their rights to seek review of the decision.)</w:t>
      </w:r>
    </w:p>
    <w:p w:rsidR="0055025A" w:rsidRPr="005870A3" w:rsidRDefault="0055025A" w:rsidP="0055025A">
      <w:pPr>
        <w:pStyle w:val="ActHead5"/>
      </w:pPr>
      <w:bookmarkStart w:id="109" w:name="_Toc162437506"/>
      <w:r w:rsidRPr="0067633A">
        <w:rPr>
          <w:rStyle w:val="CharSectno"/>
        </w:rPr>
        <w:t>299</w:t>
      </w:r>
      <w:r w:rsidRPr="005870A3">
        <w:t xml:space="preserve">  Period of registration</w:t>
      </w:r>
      <w:bookmarkEnd w:id="109"/>
    </w:p>
    <w:p w:rsidR="0055025A" w:rsidRPr="005870A3" w:rsidRDefault="0055025A" w:rsidP="0055025A">
      <w:pPr>
        <w:pStyle w:val="subsection"/>
      </w:pPr>
      <w:r w:rsidRPr="005870A3">
        <w:tab/>
        <w:t>(1)</w:t>
      </w:r>
      <w:r w:rsidRPr="005870A3">
        <w:tab/>
        <w:t>Subject to any other provision of this Part (including subsection (2) of this section), the registration of a registered migration agent ends 12 months after the day of registration.</w:t>
      </w:r>
    </w:p>
    <w:p w:rsidR="0055025A" w:rsidRPr="005870A3" w:rsidRDefault="0055025A" w:rsidP="0055025A">
      <w:pPr>
        <w:pStyle w:val="subsection"/>
      </w:pPr>
      <w:r w:rsidRPr="005870A3">
        <w:tab/>
        <w:t>(2)</w:t>
      </w:r>
      <w:r w:rsidRPr="005870A3">
        <w:tab/>
        <w:t>If the registration is suspended for a period, the period of the registration is extended by a period equal to the period of suspension.</w:t>
      </w:r>
    </w:p>
    <w:p w:rsidR="00AF7472" w:rsidRPr="005870A3" w:rsidRDefault="00AF7472" w:rsidP="00AF7472">
      <w:pPr>
        <w:pStyle w:val="ActHead5"/>
      </w:pPr>
      <w:bookmarkStart w:id="110" w:name="_Toc162437507"/>
      <w:r w:rsidRPr="0067633A">
        <w:rPr>
          <w:rStyle w:val="CharSectno"/>
        </w:rPr>
        <w:lastRenderedPageBreak/>
        <w:t>300</w:t>
      </w:r>
      <w:r w:rsidRPr="005870A3">
        <w:t xml:space="preserve">  Automatic continuation of registration</w:t>
      </w:r>
      <w:bookmarkEnd w:id="110"/>
    </w:p>
    <w:p w:rsidR="00AF7472" w:rsidRPr="005870A3" w:rsidRDefault="00AF7472" w:rsidP="00AF7472">
      <w:pPr>
        <w:pStyle w:val="SubsectionHead"/>
      </w:pPr>
      <w:r w:rsidRPr="005870A3">
        <w:t>When agent’s registration is automatically continued</w:t>
      </w:r>
    </w:p>
    <w:p w:rsidR="00AF7472" w:rsidRPr="005870A3" w:rsidRDefault="00AF7472" w:rsidP="00AF7472">
      <w:pPr>
        <w:pStyle w:val="subsection"/>
      </w:pPr>
      <w:r w:rsidRPr="005870A3">
        <w:tab/>
        <w:t>(1)</w:t>
      </w:r>
      <w:r w:rsidRPr="005870A3">
        <w:tab/>
      </w:r>
      <w:r w:rsidR="00353D6E" w:rsidRPr="005870A3">
        <w:t>Subsection (</w:t>
      </w:r>
      <w:r w:rsidRPr="005870A3">
        <w:t xml:space="preserve">4) applies to continue a registered migration agent’s registration beyond the last day (the </w:t>
      </w:r>
      <w:r w:rsidRPr="005870A3">
        <w:rPr>
          <w:b/>
          <w:i/>
        </w:rPr>
        <w:t>expiry day</w:t>
      </w:r>
      <w:r w:rsidRPr="005870A3">
        <w:t>) of the agent’s registration if, before the end of the expiry day:</w:t>
      </w:r>
    </w:p>
    <w:p w:rsidR="00AF7472" w:rsidRPr="005870A3" w:rsidRDefault="00AF7472" w:rsidP="00AF7472">
      <w:pPr>
        <w:pStyle w:val="paragraph"/>
      </w:pPr>
      <w:r w:rsidRPr="005870A3">
        <w:tab/>
        <w:t>(a)</w:t>
      </w:r>
      <w:r w:rsidRPr="005870A3">
        <w:tab/>
        <w:t>the agent made a registration application; and</w:t>
      </w:r>
    </w:p>
    <w:p w:rsidR="00AF7472" w:rsidRPr="005870A3" w:rsidRDefault="00AF7472" w:rsidP="00AF7472">
      <w:pPr>
        <w:pStyle w:val="paragraph"/>
      </w:pPr>
      <w:r w:rsidRPr="005870A3">
        <w:tab/>
        <w:t>(b)</w:t>
      </w:r>
      <w:r w:rsidRPr="005870A3">
        <w:tab/>
        <w:t>the agent paid the registration application fee (if any) in respect of the application; and</w:t>
      </w:r>
    </w:p>
    <w:p w:rsidR="00AF7472" w:rsidRPr="005870A3" w:rsidRDefault="00AF7472" w:rsidP="00AF7472">
      <w:pPr>
        <w:pStyle w:val="paragraph"/>
      </w:pPr>
      <w:r w:rsidRPr="005870A3">
        <w:tab/>
        <w:t>(c)</w:t>
      </w:r>
      <w:r w:rsidRPr="005870A3">
        <w:tab/>
        <w:t>the Migration Agents Registration Authority had not decided the application.</w:t>
      </w:r>
    </w:p>
    <w:p w:rsidR="00AF7472" w:rsidRPr="005870A3" w:rsidRDefault="00AF7472" w:rsidP="00AF7472">
      <w:pPr>
        <w:pStyle w:val="SubsectionHead"/>
      </w:pPr>
      <w:r w:rsidRPr="005870A3">
        <w:t>Exception—suspension</w:t>
      </w:r>
    </w:p>
    <w:p w:rsidR="00AF7472" w:rsidRPr="005870A3" w:rsidRDefault="00AF7472" w:rsidP="00AF7472">
      <w:pPr>
        <w:pStyle w:val="subsection"/>
      </w:pPr>
      <w:r w:rsidRPr="005870A3">
        <w:tab/>
        <w:t>(2)</w:t>
      </w:r>
      <w:r w:rsidRPr="005870A3">
        <w:tab/>
        <w:t xml:space="preserve">However, </w:t>
      </w:r>
      <w:r w:rsidR="00353D6E" w:rsidRPr="005870A3">
        <w:t>subsection (</w:t>
      </w:r>
      <w:r w:rsidRPr="005870A3">
        <w:t>4) does not apply to continue the agent’s registration if, before the end of the expiry day, the Authority made a decision to suspend the agent’s registration, unless:</w:t>
      </w:r>
    </w:p>
    <w:p w:rsidR="00AF7472" w:rsidRPr="005870A3" w:rsidRDefault="00AF7472" w:rsidP="00AF7472">
      <w:pPr>
        <w:pStyle w:val="paragraph"/>
      </w:pPr>
      <w:r w:rsidRPr="005870A3">
        <w:tab/>
        <w:t>(a)</w:t>
      </w:r>
      <w:r w:rsidRPr="005870A3">
        <w:tab/>
        <w:t>the suspension had been completed before the end of the expiry day; or</w:t>
      </w:r>
    </w:p>
    <w:p w:rsidR="00AF7472" w:rsidRPr="005870A3" w:rsidRDefault="00AF7472" w:rsidP="00AF7472">
      <w:pPr>
        <w:pStyle w:val="paragraph"/>
      </w:pPr>
      <w:r w:rsidRPr="005870A3">
        <w:tab/>
        <w:t>(b)</w:t>
      </w:r>
      <w:r w:rsidRPr="005870A3">
        <w:tab/>
        <w:t>there was a decision (other than a stay order) of the Administrative Appeals Tribunal or a court in force, immediately before the end of the expiry day, to the effect that the agent’s registration is not suspended or cancelled.</w:t>
      </w:r>
    </w:p>
    <w:p w:rsidR="00AF7472" w:rsidRPr="005870A3" w:rsidRDefault="00AF7472" w:rsidP="00AF7472">
      <w:pPr>
        <w:pStyle w:val="SubsectionHead"/>
      </w:pPr>
      <w:r w:rsidRPr="005870A3">
        <w:t>Exception—cancellation</w:t>
      </w:r>
    </w:p>
    <w:p w:rsidR="00AF7472" w:rsidRPr="005870A3" w:rsidRDefault="00AF7472" w:rsidP="00AF7472">
      <w:pPr>
        <w:pStyle w:val="subsection"/>
      </w:pPr>
      <w:r w:rsidRPr="005870A3">
        <w:tab/>
        <w:t>(3)</w:t>
      </w:r>
      <w:r w:rsidRPr="005870A3">
        <w:tab/>
      </w:r>
      <w:r w:rsidR="00353D6E" w:rsidRPr="005870A3">
        <w:t>Subsection (</w:t>
      </w:r>
      <w:r w:rsidRPr="005870A3">
        <w:t>4) also does not apply to continue the agent’s registration if, before the end of the expiry day, the Authority made a decision to cancel the agent’s registration, unless:</w:t>
      </w:r>
    </w:p>
    <w:p w:rsidR="00AF7472" w:rsidRPr="005870A3" w:rsidRDefault="00AF7472" w:rsidP="00AF7472">
      <w:pPr>
        <w:pStyle w:val="paragraph"/>
      </w:pPr>
      <w:r w:rsidRPr="005870A3">
        <w:tab/>
        <w:t>(a)</w:t>
      </w:r>
      <w:r w:rsidRPr="005870A3">
        <w:tab/>
        <w:t>there was a decision (other than a stay order) of the Administrative Appeals Tribunal or a court in force, immediately before the end of the expiry day, to the effect that the agent’s registration is not suspended or cancelled; or</w:t>
      </w:r>
    </w:p>
    <w:p w:rsidR="00AF7472" w:rsidRPr="005870A3" w:rsidRDefault="00AF7472" w:rsidP="00AF7472">
      <w:pPr>
        <w:pStyle w:val="paragraph"/>
      </w:pPr>
      <w:r w:rsidRPr="005870A3">
        <w:tab/>
        <w:t>(b)</w:t>
      </w:r>
      <w:r w:rsidRPr="005870A3">
        <w:tab/>
        <w:t>there was a decision of the Administrative Appeals Tribunal or a court in force to the effect that the agent’s registration is suspended, and the suspension had been completed before the end of the expiry day.</w:t>
      </w:r>
    </w:p>
    <w:p w:rsidR="00AF7472" w:rsidRPr="005870A3" w:rsidRDefault="00AF7472" w:rsidP="00AF7472">
      <w:pPr>
        <w:pStyle w:val="SubsectionHead"/>
      </w:pPr>
      <w:r w:rsidRPr="005870A3">
        <w:lastRenderedPageBreak/>
        <w:t>Period of continuation of registration</w:t>
      </w:r>
    </w:p>
    <w:p w:rsidR="00AF7472" w:rsidRPr="005870A3" w:rsidRDefault="00AF7472" w:rsidP="00AF7472">
      <w:pPr>
        <w:pStyle w:val="subsection"/>
      </w:pPr>
      <w:r w:rsidRPr="005870A3">
        <w:tab/>
        <w:t>(4)</w:t>
      </w:r>
      <w:r w:rsidRPr="005870A3">
        <w:tab/>
        <w:t>The agent’s registration is taken to continue after the expiry day until the earliest of the following:</w:t>
      </w:r>
    </w:p>
    <w:p w:rsidR="00AF7472" w:rsidRPr="005870A3" w:rsidRDefault="00AF7472" w:rsidP="00AF7472">
      <w:pPr>
        <w:pStyle w:val="paragraph"/>
      </w:pPr>
      <w:r w:rsidRPr="005870A3">
        <w:tab/>
        <w:t>(a)</w:t>
      </w:r>
      <w:r w:rsidRPr="005870A3">
        <w:tab/>
        <w:t>the Authority decides the application;</w:t>
      </w:r>
    </w:p>
    <w:p w:rsidR="00AF7472" w:rsidRPr="005870A3" w:rsidRDefault="00AF7472" w:rsidP="00AF7472">
      <w:pPr>
        <w:pStyle w:val="paragraph"/>
      </w:pPr>
      <w:r w:rsidRPr="005870A3">
        <w:tab/>
        <w:t>(b)</w:t>
      </w:r>
      <w:r w:rsidRPr="005870A3">
        <w:tab/>
        <w:t>the Authority decides to suspend the agent’s registration;</w:t>
      </w:r>
    </w:p>
    <w:p w:rsidR="00AF7472" w:rsidRPr="005870A3" w:rsidRDefault="00AF7472" w:rsidP="00AF7472">
      <w:pPr>
        <w:pStyle w:val="paragraph"/>
      </w:pPr>
      <w:r w:rsidRPr="005870A3">
        <w:tab/>
        <w:t>(c)</w:t>
      </w:r>
      <w:r w:rsidRPr="005870A3">
        <w:tab/>
        <w:t>the Authority decides to cancel the agent’s registration;</w:t>
      </w:r>
    </w:p>
    <w:p w:rsidR="00AF7472" w:rsidRPr="005870A3" w:rsidRDefault="00AF7472" w:rsidP="00AF7472">
      <w:pPr>
        <w:pStyle w:val="paragraph"/>
      </w:pPr>
      <w:r w:rsidRPr="005870A3">
        <w:tab/>
        <w:t>(d)</w:t>
      </w:r>
      <w:r w:rsidRPr="005870A3">
        <w:tab/>
        <w:t>the end of the period of 10 months beginning on the day after the expiry day.</w:t>
      </w:r>
    </w:p>
    <w:p w:rsidR="00AF7472" w:rsidRPr="005870A3" w:rsidRDefault="00AF7472" w:rsidP="00AF7472">
      <w:pPr>
        <w:pStyle w:val="SubsectionHead"/>
      </w:pPr>
      <w:r w:rsidRPr="005870A3">
        <w:t>Application granted if no decision within a certain period</w:t>
      </w:r>
    </w:p>
    <w:p w:rsidR="00AF7472" w:rsidRPr="005870A3" w:rsidRDefault="00AF7472" w:rsidP="00AF7472">
      <w:pPr>
        <w:pStyle w:val="subsection"/>
      </w:pPr>
      <w:r w:rsidRPr="005870A3">
        <w:tab/>
        <w:t>(5)</w:t>
      </w:r>
      <w:r w:rsidRPr="005870A3">
        <w:tab/>
        <w:t>If, before the end of the period of 10 months beginning on the day after the expiry day, the Authority has not:</w:t>
      </w:r>
    </w:p>
    <w:p w:rsidR="00AF7472" w:rsidRPr="005870A3" w:rsidRDefault="00AF7472" w:rsidP="00AF7472">
      <w:pPr>
        <w:pStyle w:val="paragraph"/>
      </w:pPr>
      <w:r w:rsidRPr="005870A3">
        <w:tab/>
        <w:t>(a)</w:t>
      </w:r>
      <w:r w:rsidRPr="005870A3">
        <w:tab/>
        <w:t>decided the registration application; and</w:t>
      </w:r>
    </w:p>
    <w:p w:rsidR="00AF7472" w:rsidRPr="005870A3" w:rsidRDefault="00AF7472" w:rsidP="00AF7472">
      <w:pPr>
        <w:pStyle w:val="paragraph"/>
      </w:pPr>
      <w:r w:rsidRPr="005870A3">
        <w:tab/>
        <w:t>(b)</w:t>
      </w:r>
      <w:r w:rsidRPr="005870A3">
        <w:tab/>
        <w:t>decided to suspend the agent’s registration; and</w:t>
      </w:r>
    </w:p>
    <w:p w:rsidR="00AF7472" w:rsidRPr="005870A3" w:rsidRDefault="00AF7472" w:rsidP="00AF7472">
      <w:pPr>
        <w:pStyle w:val="paragraph"/>
      </w:pPr>
      <w:r w:rsidRPr="005870A3">
        <w:tab/>
        <w:t>(c)</w:t>
      </w:r>
      <w:r w:rsidRPr="005870A3">
        <w:tab/>
        <w:t>decided to cancel the agent’s registration;</w:t>
      </w:r>
    </w:p>
    <w:p w:rsidR="00AF7472" w:rsidRPr="005870A3" w:rsidRDefault="00AF7472" w:rsidP="00AF7472">
      <w:pPr>
        <w:pStyle w:val="subsection2"/>
      </w:pPr>
      <w:r w:rsidRPr="005870A3">
        <w:t>then the application is taken to have been granted at the end of that period.</w:t>
      </w:r>
    </w:p>
    <w:p w:rsidR="00AF7472" w:rsidRPr="005870A3" w:rsidRDefault="00AF7472" w:rsidP="00AF7472">
      <w:pPr>
        <w:pStyle w:val="SubsectionHead"/>
      </w:pPr>
      <w:r w:rsidRPr="005870A3">
        <w:t>When registration takes effect</w:t>
      </w:r>
    </w:p>
    <w:p w:rsidR="00AF7472" w:rsidRPr="005870A3" w:rsidRDefault="00AF7472" w:rsidP="00AF7472">
      <w:pPr>
        <w:pStyle w:val="subsection"/>
      </w:pPr>
      <w:r w:rsidRPr="005870A3">
        <w:tab/>
        <w:t>(6)</w:t>
      </w:r>
      <w:r w:rsidRPr="005870A3">
        <w:tab/>
        <w:t xml:space="preserve">If the Authority grants the registration application, or the registration application is taken to have been granted under </w:t>
      </w:r>
      <w:r w:rsidR="00353D6E" w:rsidRPr="005870A3">
        <w:t>subsection (</w:t>
      </w:r>
      <w:r w:rsidRPr="005870A3">
        <w:t>5), the registration is treated as having taken effect at the end of the expiry day.</w:t>
      </w:r>
    </w:p>
    <w:p w:rsidR="00AF7472" w:rsidRPr="005870A3" w:rsidRDefault="00AF7472" w:rsidP="00AF7472">
      <w:pPr>
        <w:pStyle w:val="notetext"/>
      </w:pPr>
      <w:r w:rsidRPr="005870A3">
        <w:t>Example:</w:t>
      </w:r>
      <w:r w:rsidRPr="005870A3">
        <w:tab/>
        <w:t>An agent’s registration is due to end on 31</w:t>
      </w:r>
      <w:r w:rsidR="00353D6E" w:rsidRPr="005870A3">
        <w:t> </w:t>
      </w:r>
      <w:r w:rsidRPr="005870A3">
        <w:t>October (the expiry day). On 20</w:t>
      </w:r>
      <w:r w:rsidR="00353D6E" w:rsidRPr="005870A3">
        <w:t> </w:t>
      </w:r>
      <w:r w:rsidRPr="005870A3">
        <w:t>October the agent applies to be registered again. The Authority has not decided the application by the end of 31</w:t>
      </w:r>
      <w:r w:rsidR="00353D6E" w:rsidRPr="005870A3">
        <w:t> </w:t>
      </w:r>
      <w:r w:rsidRPr="005870A3">
        <w:t>October.</w:t>
      </w:r>
    </w:p>
    <w:p w:rsidR="00AF7472" w:rsidRPr="005870A3" w:rsidRDefault="00AF7472" w:rsidP="00AF7472">
      <w:pPr>
        <w:pStyle w:val="notetext"/>
      </w:pPr>
      <w:r w:rsidRPr="005870A3">
        <w:tab/>
        <w:t>The agent’s registration continues automatically past 31</w:t>
      </w:r>
      <w:r w:rsidR="00353D6E" w:rsidRPr="005870A3">
        <w:t> </w:t>
      </w:r>
      <w:r w:rsidRPr="005870A3">
        <w:t>October until the Authority decides the application.</w:t>
      </w:r>
    </w:p>
    <w:p w:rsidR="00AF7472" w:rsidRPr="005870A3" w:rsidRDefault="00AF7472" w:rsidP="00AF7472">
      <w:pPr>
        <w:pStyle w:val="notetext"/>
      </w:pPr>
      <w:r w:rsidRPr="005870A3">
        <w:tab/>
        <w:t>On 15</w:t>
      </w:r>
      <w:r w:rsidR="00353D6E" w:rsidRPr="005870A3">
        <w:t> </w:t>
      </w:r>
      <w:r w:rsidRPr="005870A3">
        <w:t>November the Authority grants the application. The new 12</w:t>
      </w:r>
      <w:r w:rsidR="005349A9" w:rsidRPr="005870A3">
        <w:t xml:space="preserve"> </w:t>
      </w:r>
      <w:r w:rsidRPr="005870A3">
        <w:t>month registration is treated as having taken effect at the end of 31</w:t>
      </w:r>
      <w:r w:rsidR="00353D6E" w:rsidRPr="005870A3">
        <w:t> </w:t>
      </w:r>
      <w:r w:rsidRPr="005870A3">
        <w:t>October.</w:t>
      </w:r>
    </w:p>
    <w:p w:rsidR="00AF7472" w:rsidRPr="005870A3" w:rsidRDefault="00AF7472" w:rsidP="00AF7472">
      <w:pPr>
        <w:pStyle w:val="SubsectionHead"/>
      </w:pPr>
      <w:r w:rsidRPr="005870A3">
        <w:lastRenderedPageBreak/>
        <w:t>When Authority makes decision</w:t>
      </w:r>
    </w:p>
    <w:p w:rsidR="00AF7472" w:rsidRPr="005870A3" w:rsidRDefault="00AF7472" w:rsidP="00AF7472">
      <w:pPr>
        <w:pStyle w:val="subsection"/>
      </w:pPr>
      <w:r w:rsidRPr="005870A3">
        <w:tab/>
        <w:t>(7)</w:t>
      </w:r>
      <w:r w:rsidRPr="005870A3">
        <w:tab/>
        <w:t>For the purposes of this section, the Authority is taken to have made a decision even if the decision is later stayed.</w:t>
      </w:r>
    </w:p>
    <w:p w:rsidR="00AF7472" w:rsidRPr="005870A3" w:rsidRDefault="00AF7472" w:rsidP="00AF7472">
      <w:pPr>
        <w:pStyle w:val="ActHead5"/>
      </w:pPr>
      <w:bookmarkStart w:id="111" w:name="_Toc162437508"/>
      <w:r w:rsidRPr="0067633A">
        <w:rPr>
          <w:rStyle w:val="CharSectno"/>
        </w:rPr>
        <w:t>301</w:t>
      </w:r>
      <w:r w:rsidRPr="005870A3">
        <w:t xml:space="preserve">  Migration Agents Registration Authority must warn of expiry</w:t>
      </w:r>
      <w:bookmarkEnd w:id="111"/>
    </w:p>
    <w:p w:rsidR="00AF7472" w:rsidRPr="005870A3" w:rsidRDefault="00AF7472" w:rsidP="00AF7472">
      <w:pPr>
        <w:pStyle w:val="subsection"/>
      </w:pPr>
      <w:r w:rsidRPr="005870A3">
        <w:tab/>
      </w:r>
      <w:r w:rsidRPr="005870A3">
        <w:tab/>
        <w:t>At least 30 days before the period for which a registered migration agent is registered will end under section</w:t>
      </w:r>
      <w:r w:rsidR="00353D6E" w:rsidRPr="005870A3">
        <w:t> </w:t>
      </w:r>
      <w:r w:rsidRPr="005870A3">
        <w:t>299, the Migration Agents Registration Authority must give the agent a written notice stating when the period will end.</w:t>
      </w:r>
    </w:p>
    <w:p w:rsidR="00AF7472" w:rsidRPr="005870A3" w:rsidRDefault="00AF7472" w:rsidP="00AF7472">
      <w:pPr>
        <w:pStyle w:val="ActHead5"/>
      </w:pPr>
      <w:bookmarkStart w:id="112" w:name="_Toc162437509"/>
      <w:r w:rsidRPr="0067633A">
        <w:rPr>
          <w:rStyle w:val="CharSectno"/>
        </w:rPr>
        <w:t>302</w:t>
      </w:r>
      <w:r w:rsidRPr="005870A3">
        <w:t xml:space="preserve">  Automatic deregistration</w:t>
      </w:r>
      <w:bookmarkEnd w:id="112"/>
    </w:p>
    <w:p w:rsidR="00AF7472" w:rsidRPr="005870A3" w:rsidRDefault="00AF7472" w:rsidP="00AF7472">
      <w:pPr>
        <w:pStyle w:val="subsection"/>
      </w:pPr>
      <w:r w:rsidRPr="005870A3">
        <w:tab/>
        <w:t>(1)</w:t>
      </w:r>
      <w:r w:rsidRPr="005870A3">
        <w:tab/>
        <w:t>The Migration Agents Registration Authority must deregister a registered migration agent by removing his or her name from the Register if:</w:t>
      </w:r>
    </w:p>
    <w:p w:rsidR="00AF7472" w:rsidRPr="005870A3" w:rsidRDefault="00AF7472" w:rsidP="00AF7472">
      <w:pPr>
        <w:pStyle w:val="paragraph"/>
      </w:pPr>
      <w:r w:rsidRPr="005870A3">
        <w:tab/>
        <w:t>(a)</w:t>
      </w:r>
      <w:r w:rsidRPr="005870A3">
        <w:tab/>
        <w:t>he or she requests the Authority, in writing, to do so; or</w:t>
      </w:r>
    </w:p>
    <w:p w:rsidR="00AF7472" w:rsidRPr="005870A3" w:rsidRDefault="00AF7472" w:rsidP="00AF7472">
      <w:pPr>
        <w:pStyle w:val="paragraph"/>
      </w:pPr>
      <w:r w:rsidRPr="005870A3">
        <w:tab/>
        <w:t>(d)</w:t>
      </w:r>
      <w:r w:rsidRPr="005870A3">
        <w:tab/>
        <w:t>he or she dies.</w:t>
      </w:r>
    </w:p>
    <w:p w:rsidR="00B37067" w:rsidRPr="005870A3" w:rsidRDefault="00B37067" w:rsidP="00B37067">
      <w:pPr>
        <w:pStyle w:val="ActHead5"/>
      </w:pPr>
      <w:bookmarkStart w:id="113" w:name="_Toc162437510"/>
      <w:r w:rsidRPr="0067633A">
        <w:rPr>
          <w:rStyle w:val="CharSectno"/>
        </w:rPr>
        <w:t>302A</w:t>
      </w:r>
      <w:r w:rsidRPr="005870A3">
        <w:t xml:space="preserve">  Cancellation of registration—Australian legal practitioners</w:t>
      </w:r>
      <w:bookmarkEnd w:id="113"/>
    </w:p>
    <w:p w:rsidR="00B37067" w:rsidRPr="005870A3" w:rsidRDefault="00B37067" w:rsidP="00B37067">
      <w:pPr>
        <w:pStyle w:val="subsection"/>
      </w:pPr>
      <w:r w:rsidRPr="005870A3">
        <w:tab/>
        <w:t>(1)</w:t>
      </w:r>
      <w:r w:rsidRPr="005870A3">
        <w:tab/>
        <w:t>The Migration Agents Registration Authority must cancel the registration of a registered migration agent, by removing the agent’s name from the Register, if the Authority is satisfied:</w:t>
      </w:r>
    </w:p>
    <w:p w:rsidR="00B37067" w:rsidRPr="005870A3" w:rsidRDefault="00B37067" w:rsidP="00B37067">
      <w:pPr>
        <w:pStyle w:val="paragraph"/>
      </w:pPr>
      <w:r w:rsidRPr="005870A3">
        <w:tab/>
        <w:t>(a)</w:t>
      </w:r>
      <w:r w:rsidRPr="005870A3">
        <w:tab/>
        <w:t>that the agent is an unrestricted legal practitioner; or</w:t>
      </w:r>
    </w:p>
    <w:p w:rsidR="00B37067" w:rsidRPr="005870A3" w:rsidRDefault="00B37067" w:rsidP="00B37067">
      <w:pPr>
        <w:pStyle w:val="paragraph"/>
      </w:pPr>
      <w:r w:rsidRPr="005870A3">
        <w:tab/>
        <w:t>(b)</w:t>
      </w:r>
      <w:r w:rsidRPr="005870A3">
        <w:tab/>
        <w:t>that the agent is a restricted legal practitioner who is not eligible.</w:t>
      </w:r>
    </w:p>
    <w:p w:rsidR="00B37067" w:rsidRPr="005870A3" w:rsidRDefault="00B37067" w:rsidP="00B37067">
      <w:pPr>
        <w:pStyle w:val="notetext"/>
      </w:pPr>
      <w:r w:rsidRPr="005870A3">
        <w:t>Note 1:</w:t>
      </w:r>
      <w:r w:rsidRPr="005870A3">
        <w:tab/>
        <w:t>For when a person is eligible, see sections 278A and 333C.</w:t>
      </w:r>
    </w:p>
    <w:p w:rsidR="00B37067" w:rsidRPr="005870A3" w:rsidRDefault="00B37067" w:rsidP="00B37067">
      <w:pPr>
        <w:pStyle w:val="notetext"/>
      </w:pPr>
      <w:r w:rsidRPr="005870A3">
        <w:t>Note 2:</w:t>
      </w:r>
      <w:r w:rsidRPr="005870A3">
        <w:tab/>
        <w:t>A registered migration agent must notify the Authority within 28 days after becoming a restricted legal practitioner or an unrestricted legal practitioner (see section 312).</w:t>
      </w:r>
    </w:p>
    <w:p w:rsidR="00B37067" w:rsidRPr="005870A3" w:rsidRDefault="00B37067" w:rsidP="00B37067">
      <w:pPr>
        <w:pStyle w:val="notetext"/>
      </w:pPr>
      <w:r w:rsidRPr="005870A3">
        <w:t>Note 3:</w:t>
      </w:r>
      <w:r w:rsidRPr="005870A3">
        <w:tab/>
        <w:t>An unrestricted legal practitioner, or a restricted legal practitioner other than an eligible restricted legal practitioner, cannot be registered as a migration agent (see section 289B).</w:t>
      </w:r>
    </w:p>
    <w:p w:rsidR="00B37067" w:rsidRPr="005870A3" w:rsidRDefault="00B37067" w:rsidP="00B37067">
      <w:pPr>
        <w:pStyle w:val="subsection"/>
      </w:pPr>
      <w:r w:rsidRPr="005870A3">
        <w:tab/>
        <w:t>(2)</w:t>
      </w:r>
      <w:r w:rsidRPr="005870A3">
        <w:tab/>
        <w:t xml:space="preserve">The Authority may cancel the registration of a registered migration agent under subsection (1) because of the status of the agent as an </w:t>
      </w:r>
      <w:r w:rsidRPr="005870A3">
        <w:lastRenderedPageBreak/>
        <w:t>Australian legal practitioner only on the basis of a document authorised by a body authorised to grant practising certificates to Australian legal practitioners in the relevant State or Territory.</w:t>
      </w:r>
    </w:p>
    <w:p w:rsidR="00B37067" w:rsidRPr="005870A3" w:rsidRDefault="00B37067" w:rsidP="00B37067">
      <w:pPr>
        <w:pStyle w:val="subsection"/>
      </w:pPr>
      <w:r w:rsidRPr="005870A3">
        <w:tab/>
        <w:t>(3)</w:t>
      </w:r>
      <w:r w:rsidRPr="005870A3">
        <w:tab/>
        <w:t>The Authority must give a registered migration agent written notice of a decision to cancel the agent’s registration under subsection (1).</w:t>
      </w:r>
    </w:p>
    <w:p w:rsidR="00B37067" w:rsidRPr="005870A3" w:rsidRDefault="00B37067" w:rsidP="00B37067">
      <w:pPr>
        <w:pStyle w:val="subsection"/>
      </w:pPr>
      <w:r w:rsidRPr="005870A3">
        <w:tab/>
        <w:t>(4)</w:t>
      </w:r>
      <w:r w:rsidRPr="005870A3">
        <w:tab/>
        <w:t>The notice must set out the reason for the decision.</w:t>
      </w:r>
    </w:p>
    <w:p w:rsidR="00B37067" w:rsidRPr="005870A3" w:rsidRDefault="00B37067" w:rsidP="00B37067">
      <w:pPr>
        <w:pStyle w:val="subsection"/>
      </w:pPr>
      <w:r w:rsidRPr="005870A3">
        <w:tab/>
        <w:t>(5)</w:t>
      </w:r>
      <w:r w:rsidRPr="005870A3">
        <w:tab/>
        <w:t>The decision takes effect at the time the agent is given written notice of it.</w:t>
      </w:r>
    </w:p>
    <w:p w:rsidR="00B37067" w:rsidRPr="005870A3" w:rsidRDefault="00B37067" w:rsidP="00B37067">
      <w:pPr>
        <w:pStyle w:val="notetext"/>
      </w:pPr>
      <w:r w:rsidRPr="005870A3">
        <w:t>Note:</w:t>
      </w:r>
      <w:r w:rsidRPr="005870A3">
        <w:tab/>
        <w:t>Section 332H sets out when the agent is taken to have been given the notice.</w:t>
      </w:r>
    </w:p>
    <w:p w:rsidR="00AF7472" w:rsidRPr="005870A3" w:rsidRDefault="00AF7472" w:rsidP="00AF7472">
      <w:pPr>
        <w:pStyle w:val="ActHead5"/>
      </w:pPr>
      <w:bookmarkStart w:id="114" w:name="_Toc162437511"/>
      <w:r w:rsidRPr="0067633A">
        <w:rPr>
          <w:rStyle w:val="CharSectno"/>
        </w:rPr>
        <w:t>303</w:t>
      </w:r>
      <w:r w:rsidRPr="005870A3">
        <w:t xml:space="preserve">  Disciplining registered migration agents</w:t>
      </w:r>
      <w:bookmarkEnd w:id="114"/>
    </w:p>
    <w:p w:rsidR="00AF7472" w:rsidRPr="005870A3" w:rsidRDefault="00AF7472" w:rsidP="00AF7472">
      <w:pPr>
        <w:pStyle w:val="subsection"/>
        <w:keepNext/>
      </w:pPr>
      <w:r w:rsidRPr="005870A3">
        <w:tab/>
        <w:t>(1)</w:t>
      </w:r>
      <w:r w:rsidRPr="005870A3">
        <w:tab/>
        <w:t>The Migration Agents Registration Authority may:</w:t>
      </w:r>
    </w:p>
    <w:p w:rsidR="00AF7472" w:rsidRPr="005870A3" w:rsidRDefault="00AF7472" w:rsidP="00AF7472">
      <w:pPr>
        <w:pStyle w:val="paragraph"/>
      </w:pPr>
      <w:r w:rsidRPr="005870A3">
        <w:tab/>
        <w:t>(a)</w:t>
      </w:r>
      <w:r w:rsidRPr="005870A3">
        <w:tab/>
        <w:t>cancel the registration of a registered migration agent by removing his or her name from the register; or</w:t>
      </w:r>
    </w:p>
    <w:p w:rsidR="00AF7472" w:rsidRPr="005870A3" w:rsidRDefault="00AF7472" w:rsidP="00AF7472">
      <w:pPr>
        <w:pStyle w:val="paragraph"/>
      </w:pPr>
      <w:r w:rsidRPr="005870A3">
        <w:tab/>
        <w:t>(b)</w:t>
      </w:r>
      <w:r w:rsidRPr="005870A3">
        <w:tab/>
        <w:t>suspend his or her registration; or</w:t>
      </w:r>
    </w:p>
    <w:p w:rsidR="00AF7472" w:rsidRPr="005870A3" w:rsidRDefault="00AF7472" w:rsidP="00AF7472">
      <w:pPr>
        <w:pStyle w:val="paragraph"/>
      </w:pPr>
      <w:r w:rsidRPr="005870A3">
        <w:tab/>
        <w:t>(c)</w:t>
      </w:r>
      <w:r w:rsidRPr="005870A3">
        <w:tab/>
        <w:t>caution him or her;</w:t>
      </w:r>
    </w:p>
    <w:p w:rsidR="00AF7472" w:rsidRPr="005870A3" w:rsidRDefault="00AF7472" w:rsidP="00AF7472">
      <w:pPr>
        <w:pStyle w:val="subsection2"/>
      </w:pPr>
      <w:r w:rsidRPr="005870A3">
        <w:t>if it becomes satisfied that:</w:t>
      </w:r>
    </w:p>
    <w:p w:rsidR="00AF7472" w:rsidRPr="005870A3" w:rsidRDefault="00AF7472" w:rsidP="00AF7472">
      <w:pPr>
        <w:pStyle w:val="paragraph"/>
      </w:pPr>
      <w:r w:rsidRPr="005870A3">
        <w:tab/>
        <w:t>(d)</w:t>
      </w:r>
      <w:r w:rsidRPr="005870A3">
        <w:tab/>
        <w:t>the agent’s application for registration was known by the agent to be false or misleading in a material particular; or</w:t>
      </w:r>
    </w:p>
    <w:p w:rsidR="00AF7472" w:rsidRPr="005870A3" w:rsidRDefault="00AF7472" w:rsidP="00AF7472">
      <w:pPr>
        <w:pStyle w:val="paragraph"/>
      </w:pPr>
      <w:r w:rsidRPr="005870A3">
        <w:tab/>
        <w:t>(e)</w:t>
      </w:r>
      <w:r w:rsidRPr="005870A3">
        <w:tab/>
        <w:t>the agent becomes bankrupt; or</w:t>
      </w:r>
    </w:p>
    <w:p w:rsidR="00AF7472" w:rsidRPr="005870A3" w:rsidRDefault="00AF7472" w:rsidP="00AF7472">
      <w:pPr>
        <w:pStyle w:val="paragraph"/>
      </w:pPr>
      <w:r w:rsidRPr="005870A3">
        <w:tab/>
        <w:t>(f)</w:t>
      </w:r>
      <w:r w:rsidRPr="005870A3">
        <w:tab/>
        <w:t>the agent is not a person of integrity or is otherwise not a fit and proper person to give immigration assistance; or</w:t>
      </w:r>
    </w:p>
    <w:p w:rsidR="00AF7472" w:rsidRPr="005870A3" w:rsidRDefault="00AF7472" w:rsidP="00AF7472">
      <w:pPr>
        <w:pStyle w:val="paragraph"/>
      </w:pPr>
      <w:r w:rsidRPr="005870A3">
        <w:tab/>
        <w:t>(g)</w:t>
      </w:r>
      <w:r w:rsidRPr="005870A3">
        <w:tab/>
        <w:t>an individual related by employment to the agent is not a person of integrity; or</w:t>
      </w:r>
    </w:p>
    <w:p w:rsidR="00AF7472" w:rsidRPr="005870A3" w:rsidRDefault="00AF7472" w:rsidP="00AF7472">
      <w:pPr>
        <w:pStyle w:val="paragraph"/>
      </w:pPr>
      <w:r w:rsidRPr="005870A3">
        <w:tab/>
        <w:t>(h)</w:t>
      </w:r>
      <w:r w:rsidRPr="005870A3">
        <w:tab/>
        <w:t>the agent has not complied with the Code of Conduct prescribed under section</w:t>
      </w:r>
      <w:r w:rsidR="00353D6E" w:rsidRPr="005870A3">
        <w:t> </w:t>
      </w:r>
      <w:r w:rsidRPr="005870A3">
        <w:t>314.</w:t>
      </w:r>
    </w:p>
    <w:p w:rsidR="00AF7472" w:rsidRPr="005870A3" w:rsidRDefault="002956FA" w:rsidP="00AF7472">
      <w:pPr>
        <w:pStyle w:val="notetext"/>
      </w:pPr>
      <w:r w:rsidRPr="005870A3">
        <w:t>Note</w:t>
      </w:r>
      <w:r w:rsidR="00AF7472" w:rsidRPr="005870A3">
        <w:t>:</w:t>
      </w:r>
      <w:r w:rsidR="00AF7472" w:rsidRPr="005870A3">
        <w:tab/>
        <w:t>If the Authority is considering making a decision under this section, it must invite the registered migration agent to make a submission: see sections</w:t>
      </w:r>
      <w:r w:rsidR="00353D6E" w:rsidRPr="005870A3">
        <w:t> </w:t>
      </w:r>
      <w:r w:rsidR="00AF7472" w:rsidRPr="005870A3">
        <w:t>309 and 310.</w:t>
      </w:r>
    </w:p>
    <w:p w:rsidR="00AF7472" w:rsidRPr="005870A3" w:rsidRDefault="00AF7472" w:rsidP="00AF7472">
      <w:pPr>
        <w:pStyle w:val="SubsectionHead"/>
      </w:pPr>
      <w:r w:rsidRPr="005870A3">
        <w:lastRenderedPageBreak/>
        <w:t>Unpaid registration status charge</w:t>
      </w:r>
    </w:p>
    <w:p w:rsidR="00AF7472" w:rsidRPr="005870A3" w:rsidRDefault="00AF7472" w:rsidP="00AF7472">
      <w:pPr>
        <w:pStyle w:val="subsection"/>
      </w:pPr>
      <w:r w:rsidRPr="005870A3">
        <w:tab/>
        <w:t>(2)</w:t>
      </w:r>
      <w:r w:rsidRPr="005870A3">
        <w:tab/>
        <w:t>The Authority may also suspend the registration of a registered migration agent if any registration status charge payable by him or her remains unpaid after the time when it becomes due for payment.</w:t>
      </w:r>
    </w:p>
    <w:p w:rsidR="00AF7472" w:rsidRPr="005870A3" w:rsidRDefault="00AF7472" w:rsidP="00AF7472">
      <w:pPr>
        <w:pStyle w:val="ActHead5"/>
      </w:pPr>
      <w:bookmarkStart w:id="115" w:name="_Toc162437512"/>
      <w:r w:rsidRPr="0067633A">
        <w:rPr>
          <w:rStyle w:val="CharSectno"/>
        </w:rPr>
        <w:t>304</w:t>
      </w:r>
      <w:r w:rsidRPr="005870A3">
        <w:t xml:space="preserve">  Period of suspension</w:t>
      </w:r>
      <w:bookmarkEnd w:id="115"/>
    </w:p>
    <w:p w:rsidR="00AF7472" w:rsidRPr="005870A3" w:rsidRDefault="00AF7472" w:rsidP="00AF7472">
      <w:pPr>
        <w:pStyle w:val="subsection"/>
      </w:pPr>
      <w:r w:rsidRPr="005870A3">
        <w:tab/>
        <w:t>(1)</w:t>
      </w:r>
      <w:r w:rsidRPr="005870A3">
        <w:tab/>
        <w:t>If the Migration Agents Registration Authority suspends the registration of a registered migration agent under section</w:t>
      </w:r>
      <w:r w:rsidR="00353D6E" w:rsidRPr="005870A3">
        <w:t> </w:t>
      </w:r>
      <w:r w:rsidRPr="005870A3">
        <w:t>303, the Migration Agents Registration Authority may:</w:t>
      </w:r>
    </w:p>
    <w:p w:rsidR="00AF7472" w:rsidRPr="005870A3" w:rsidRDefault="00AF7472" w:rsidP="00AF7472">
      <w:pPr>
        <w:pStyle w:val="paragraph"/>
      </w:pPr>
      <w:r w:rsidRPr="005870A3">
        <w:tab/>
        <w:t>(a)</w:t>
      </w:r>
      <w:r w:rsidRPr="005870A3">
        <w:tab/>
        <w:t>set a period of suspension of not more than 5 years; or</w:t>
      </w:r>
    </w:p>
    <w:p w:rsidR="00AF7472" w:rsidRPr="005870A3" w:rsidRDefault="00AF7472" w:rsidP="00AF7472">
      <w:pPr>
        <w:pStyle w:val="paragraph"/>
      </w:pPr>
      <w:r w:rsidRPr="005870A3">
        <w:tab/>
        <w:t>(b)</w:t>
      </w:r>
      <w:r w:rsidRPr="005870A3">
        <w:tab/>
        <w:t>set a condition or conditions for the lifting of the suspension.</w:t>
      </w:r>
    </w:p>
    <w:p w:rsidR="00AF7472" w:rsidRPr="005870A3" w:rsidRDefault="00AF7472" w:rsidP="00AF7472">
      <w:pPr>
        <w:pStyle w:val="subsection"/>
      </w:pPr>
      <w:r w:rsidRPr="005870A3">
        <w:tab/>
        <w:t>(2)</w:t>
      </w:r>
      <w:r w:rsidRPr="005870A3">
        <w:tab/>
        <w:t xml:space="preserve">If 2 or more conditions are set under </w:t>
      </w:r>
      <w:r w:rsidR="00353D6E" w:rsidRPr="005870A3">
        <w:t>paragraph (</w:t>
      </w:r>
      <w:r w:rsidRPr="005870A3">
        <w:t>1)(b), one of them may be that at least a set period of suspension has ended.</w:t>
      </w:r>
    </w:p>
    <w:p w:rsidR="00AF7472" w:rsidRPr="005870A3" w:rsidRDefault="00AF7472" w:rsidP="00AF7472">
      <w:pPr>
        <w:pStyle w:val="ActHead5"/>
      </w:pPr>
      <w:bookmarkStart w:id="116" w:name="_Toc162437513"/>
      <w:r w:rsidRPr="0067633A">
        <w:rPr>
          <w:rStyle w:val="CharSectno"/>
        </w:rPr>
        <w:t>304A</w:t>
      </w:r>
      <w:r w:rsidRPr="005870A3">
        <w:t xml:space="preserve">  Conditions for lifting cautions</w:t>
      </w:r>
      <w:bookmarkEnd w:id="116"/>
    </w:p>
    <w:p w:rsidR="00AF7472" w:rsidRPr="005870A3" w:rsidRDefault="00AF7472" w:rsidP="00AF7472">
      <w:pPr>
        <w:pStyle w:val="subsection"/>
      </w:pPr>
      <w:r w:rsidRPr="005870A3">
        <w:tab/>
      </w:r>
      <w:r w:rsidRPr="005870A3">
        <w:tab/>
        <w:t>The Migration Agents Registration Authority may set one or more conditions for the lifting of a caution it gives to a registered migration agent.</w:t>
      </w:r>
    </w:p>
    <w:p w:rsidR="00AF7472" w:rsidRPr="005870A3" w:rsidRDefault="00AF7472" w:rsidP="00AF7472">
      <w:pPr>
        <w:pStyle w:val="notetext"/>
      </w:pPr>
      <w:r w:rsidRPr="005870A3">
        <w:t>Note:</w:t>
      </w:r>
      <w:r w:rsidRPr="005870A3">
        <w:tab/>
        <w:t>Particulars of cautions are shown on the Register: see section</w:t>
      </w:r>
      <w:r w:rsidR="00353D6E" w:rsidRPr="005870A3">
        <w:t> </w:t>
      </w:r>
      <w:r w:rsidRPr="005870A3">
        <w:t>287.</w:t>
      </w:r>
    </w:p>
    <w:p w:rsidR="00AF7472" w:rsidRPr="005870A3" w:rsidRDefault="00AF7472" w:rsidP="00AF7472">
      <w:pPr>
        <w:pStyle w:val="ActHead5"/>
      </w:pPr>
      <w:bookmarkStart w:id="117" w:name="_Toc162437514"/>
      <w:r w:rsidRPr="0067633A">
        <w:rPr>
          <w:rStyle w:val="CharSectno"/>
        </w:rPr>
        <w:t>305</w:t>
      </w:r>
      <w:r w:rsidRPr="005870A3">
        <w:t xml:space="preserve">  Notice of disciplinary decision</w:t>
      </w:r>
      <w:bookmarkEnd w:id="117"/>
    </w:p>
    <w:p w:rsidR="00AF7472" w:rsidRPr="005870A3" w:rsidRDefault="00AF7472" w:rsidP="00AF7472">
      <w:pPr>
        <w:pStyle w:val="SubsectionHead"/>
      </w:pPr>
      <w:r w:rsidRPr="005870A3">
        <w:t>Notice to agent</w:t>
      </w:r>
    </w:p>
    <w:p w:rsidR="00AF7472" w:rsidRPr="005870A3" w:rsidRDefault="00AF7472" w:rsidP="00AF7472">
      <w:pPr>
        <w:pStyle w:val="subsection"/>
      </w:pPr>
      <w:r w:rsidRPr="005870A3">
        <w:tab/>
        <w:t>(1)</w:t>
      </w:r>
      <w:r w:rsidRPr="005870A3">
        <w:tab/>
        <w:t>The Migration Agents Registration Authority must give a registered migration agent written notice of a decision made under section</w:t>
      </w:r>
      <w:r w:rsidR="00353D6E" w:rsidRPr="005870A3">
        <w:t> </w:t>
      </w:r>
      <w:r w:rsidRPr="005870A3">
        <w:t>303 in relation to the agent.</w:t>
      </w:r>
    </w:p>
    <w:p w:rsidR="00AF7472" w:rsidRPr="005870A3" w:rsidRDefault="00AF7472" w:rsidP="00AF7472">
      <w:pPr>
        <w:pStyle w:val="subsection"/>
      </w:pPr>
      <w:r w:rsidRPr="005870A3">
        <w:tab/>
        <w:t>(2)</w:t>
      </w:r>
      <w:r w:rsidRPr="005870A3">
        <w:tab/>
        <w:t>The notice must set out the reasons for the decision.</w:t>
      </w:r>
    </w:p>
    <w:p w:rsidR="00AF7472" w:rsidRPr="005870A3" w:rsidRDefault="00AF7472" w:rsidP="00AF7472">
      <w:pPr>
        <w:pStyle w:val="SubsectionHead"/>
      </w:pPr>
      <w:r w:rsidRPr="005870A3">
        <w:t>When decision takes effect</w:t>
      </w:r>
    </w:p>
    <w:p w:rsidR="00AF7472" w:rsidRPr="005870A3" w:rsidRDefault="00AF7472" w:rsidP="00AF7472">
      <w:pPr>
        <w:pStyle w:val="subsection"/>
      </w:pPr>
      <w:r w:rsidRPr="005870A3">
        <w:tab/>
        <w:t>(3)</w:t>
      </w:r>
      <w:r w:rsidRPr="005870A3">
        <w:tab/>
        <w:t>The decision takes effect at the time the agent is given written notice of it.</w:t>
      </w:r>
    </w:p>
    <w:p w:rsidR="00AF7472" w:rsidRPr="005870A3" w:rsidRDefault="00AF7472" w:rsidP="00AF7472">
      <w:pPr>
        <w:pStyle w:val="notetext"/>
      </w:pPr>
      <w:r w:rsidRPr="005870A3">
        <w:lastRenderedPageBreak/>
        <w:t>Note:</w:t>
      </w:r>
      <w:r w:rsidRPr="005870A3">
        <w:tab/>
        <w:t>Section</w:t>
      </w:r>
      <w:r w:rsidR="00353D6E" w:rsidRPr="005870A3">
        <w:t> </w:t>
      </w:r>
      <w:r w:rsidRPr="005870A3">
        <w:t>332H sets out when the agent is taken to have been given the notice.</w:t>
      </w:r>
    </w:p>
    <w:p w:rsidR="00AF7472" w:rsidRPr="005870A3" w:rsidRDefault="00AF7472" w:rsidP="00AF7472">
      <w:pPr>
        <w:pStyle w:val="ActHead5"/>
      </w:pPr>
      <w:bookmarkStart w:id="118" w:name="_Toc162437515"/>
      <w:r w:rsidRPr="0067633A">
        <w:rPr>
          <w:rStyle w:val="CharSectno"/>
        </w:rPr>
        <w:t>305A</w:t>
      </w:r>
      <w:r w:rsidRPr="005870A3">
        <w:t xml:space="preserve">  Making disciplinary details publicly available</w:t>
      </w:r>
      <w:bookmarkEnd w:id="118"/>
    </w:p>
    <w:p w:rsidR="00AF7472" w:rsidRPr="005870A3" w:rsidRDefault="00AF7472" w:rsidP="00AF7472">
      <w:pPr>
        <w:pStyle w:val="subsection"/>
      </w:pPr>
      <w:r w:rsidRPr="005870A3">
        <w:tab/>
        <w:t>(1)</w:t>
      </w:r>
      <w:r w:rsidRPr="005870A3">
        <w:tab/>
        <w:t>If a registered migration agent is given notice of a decision under section</w:t>
      </w:r>
      <w:r w:rsidR="00353D6E" w:rsidRPr="005870A3">
        <w:t> </w:t>
      </w:r>
      <w:r w:rsidRPr="005870A3">
        <w:t>303, then the Migration Agents Registration Authority:</w:t>
      </w:r>
    </w:p>
    <w:p w:rsidR="00AF7472" w:rsidRPr="005870A3" w:rsidRDefault="00AF7472" w:rsidP="00AF7472">
      <w:pPr>
        <w:pStyle w:val="paragraph"/>
      </w:pPr>
      <w:r w:rsidRPr="005870A3">
        <w:tab/>
        <w:t>(a)</w:t>
      </w:r>
      <w:r w:rsidRPr="005870A3">
        <w:tab/>
        <w:t>must as soon as possible make available in the prescribed way a statement that sets out the decision and specifies the grounds for the decision; and</w:t>
      </w:r>
    </w:p>
    <w:p w:rsidR="00AF7472" w:rsidRPr="005870A3" w:rsidRDefault="00AF7472" w:rsidP="00AF7472">
      <w:pPr>
        <w:pStyle w:val="paragraph"/>
      </w:pPr>
      <w:r w:rsidRPr="005870A3">
        <w:tab/>
        <w:t>(b)</w:t>
      </w:r>
      <w:r w:rsidRPr="005870A3">
        <w:tab/>
        <w:t>may prepare a statement about the decision and make it available to one or more groups of persons, or to one or more persons, in any way the Authority thinks fit.</w:t>
      </w:r>
    </w:p>
    <w:p w:rsidR="00AF7472" w:rsidRPr="005870A3" w:rsidRDefault="00AF7472" w:rsidP="00AF7472">
      <w:pPr>
        <w:pStyle w:val="subsection2"/>
      </w:pPr>
      <w:r w:rsidRPr="005870A3">
        <w:t>This subsection applies even if a stay order is made in relation to the decision.</w:t>
      </w:r>
    </w:p>
    <w:p w:rsidR="00AF7472" w:rsidRPr="005870A3" w:rsidRDefault="00AF7472" w:rsidP="00AF7472">
      <w:pPr>
        <w:pStyle w:val="SubsectionHead"/>
      </w:pPr>
      <w:r w:rsidRPr="005870A3">
        <w:t>Content of statement</w:t>
      </w:r>
    </w:p>
    <w:p w:rsidR="00AF7472" w:rsidRPr="005870A3" w:rsidRDefault="00AF7472" w:rsidP="00AF7472">
      <w:pPr>
        <w:pStyle w:val="subsection"/>
      </w:pPr>
      <w:r w:rsidRPr="005870A3">
        <w:tab/>
        <w:t>(3)</w:t>
      </w:r>
      <w:r w:rsidRPr="005870A3">
        <w:tab/>
        <w:t>A statement under this section need not set out the findings on material questions of fact and need not refer to the evidence or other material on which those findings were based.</w:t>
      </w:r>
    </w:p>
    <w:p w:rsidR="00AF7472" w:rsidRPr="005870A3" w:rsidRDefault="00AF7472" w:rsidP="00AF7472">
      <w:pPr>
        <w:pStyle w:val="SubsectionHead"/>
      </w:pPr>
      <w:r w:rsidRPr="005870A3">
        <w:t>Protection from civil proceedings</w:t>
      </w:r>
    </w:p>
    <w:p w:rsidR="00AF7472" w:rsidRPr="005870A3" w:rsidRDefault="00AF7472" w:rsidP="00AF7472">
      <w:pPr>
        <w:pStyle w:val="subsection"/>
      </w:pPr>
      <w:r w:rsidRPr="005870A3">
        <w:tab/>
        <w:t>(4)</w:t>
      </w:r>
      <w:r w:rsidRPr="005870A3">
        <w:tab/>
        <w:t>No action or other proceeding for damages lies against a person for publishing in good faith:</w:t>
      </w:r>
    </w:p>
    <w:p w:rsidR="00AF7472" w:rsidRPr="005870A3" w:rsidRDefault="00AF7472" w:rsidP="00AF7472">
      <w:pPr>
        <w:pStyle w:val="paragraph"/>
      </w:pPr>
      <w:r w:rsidRPr="005870A3">
        <w:tab/>
        <w:t>(a)</w:t>
      </w:r>
      <w:r w:rsidRPr="005870A3">
        <w:tab/>
        <w:t>a copy of; or</w:t>
      </w:r>
    </w:p>
    <w:p w:rsidR="00AF7472" w:rsidRPr="005870A3" w:rsidRDefault="00AF7472" w:rsidP="00AF7472">
      <w:pPr>
        <w:pStyle w:val="paragraph"/>
      </w:pPr>
      <w:r w:rsidRPr="005870A3">
        <w:tab/>
        <w:t>(b)</w:t>
      </w:r>
      <w:r w:rsidRPr="005870A3">
        <w:tab/>
        <w:t>an extract from; or</w:t>
      </w:r>
    </w:p>
    <w:p w:rsidR="00AF7472" w:rsidRPr="005870A3" w:rsidRDefault="00AF7472" w:rsidP="00AF7472">
      <w:pPr>
        <w:pStyle w:val="paragraph"/>
      </w:pPr>
      <w:r w:rsidRPr="005870A3">
        <w:tab/>
        <w:t>(c)</w:t>
      </w:r>
      <w:r w:rsidRPr="005870A3">
        <w:tab/>
        <w:t>a summary of;</w:t>
      </w:r>
    </w:p>
    <w:p w:rsidR="00AF7472" w:rsidRPr="005870A3" w:rsidRDefault="00AF7472" w:rsidP="00AF7472">
      <w:pPr>
        <w:pStyle w:val="subsection2"/>
      </w:pPr>
      <w:r w:rsidRPr="005870A3">
        <w:t>a statement under this section.</w:t>
      </w:r>
    </w:p>
    <w:p w:rsidR="00AF7472" w:rsidRPr="005870A3" w:rsidRDefault="00AF7472" w:rsidP="00AF7472">
      <w:pPr>
        <w:pStyle w:val="ActHead5"/>
      </w:pPr>
      <w:bookmarkStart w:id="119" w:name="_Toc162437516"/>
      <w:r w:rsidRPr="0067633A">
        <w:rPr>
          <w:rStyle w:val="CharSectno"/>
        </w:rPr>
        <w:t>305B</w:t>
      </w:r>
      <w:r w:rsidRPr="005870A3">
        <w:t xml:space="preserve">  Providing disciplinary details to clients</w:t>
      </w:r>
      <w:bookmarkEnd w:id="119"/>
    </w:p>
    <w:p w:rsidR="00AF7472" w:rsidRPr="005870A3" w:rsidRDefault="00AF7472" w:rsidP="00AF7472">
      <w:pPr>
        <w:pStyle w:val="subsection"/>
      </w:pPr>
      <w:r w:rsidRPr="005870A3">
        <w:tab/>
      </w:r>
      <w:r w:rsidRPr="005870A3">
        <w:tab/>
        <w:t>If the Migration Agents Registration Authority makes a decision under section</w:t>
      </w:r>
      <w:r w:rsidR="00353D6E" w:rsidRPr="005870A3">
        <w:t> </w:t>
      </w:r>
      <w:r w:rsidRPr="005870A3">
        <w:t>303 in relation to a registered migration agent, the Authority or the Secretary may inform one or more of the clients of the agent about any one or more of the following:</w:t>
      </w:r>
    </w:p>
    <w:p w:rsidR="00AF7472" w:rsidRPr="005870A3" w:rsidRDefault="00AF7472" w:rsidP="00AF7472">
      <w:pPr>
        <w:pStyle w:val="paragraph"/>
      </w:pPr>
      <w:r w:rsidRPr="005870A3">
        <w:tab/>
        <w:t>(a)</w:t>
      </w:r>
      <w:r w:rsidRPr="005870A3">
        <w:tab/>
        <w:t>the making of the decision;</w:t>
      </w:r>
    </w:p>
    <w:p w:rsidR="00AF7472" w:rsidRPr="005870A3" w:rsidRDefault="00AF7472" w:rsidP="00AF7472">
      <w:pPr>
        <w:pStyle w:val="paragraph"/>
      </w:pPr>
      <w:r w:rsidRPr="005870A3">
        <w:lastRenderedPageBreak/>
        <w:tab/>
        <w:t>(b)</w:t>
      </w:r>
      <w:r w:rsidRPr="005870A3">
        <w:tab/>
        <w:t>whether or not the agent has applied for review of the decision;</w:t>
      </w:r>
    </w:p>
    <w:p w:rsidR="00AF7472" w:rsidRPr="005870A3" w:rsidRDefault="00AF7472" w:rsidP="00AF7472">
      <w:pPr>
        <w:pStyle w:val="paragraph"/>
      </w:pPr>
      <w:r w:rsidRPr="005870A3">
        <w:tab/>
        <w:t>(c)</w:t>
      </w:r>
      <w:r w:rsidRPr="005870A3">
        <w:tab/>
        <w:t>the status of any such review.</w:t>
      </w:r>
    </w:p>
    <w:p w:rsidR="00AF7472" w:rsidRPr="005870A3" w:rsidRDefault="00AF7472" w:rsidP="00AF7472">
      <w:pPr>
        <w:pStyle w:val="ActHead5"/>
      </w:pPr>
      <w:bookmarkStart w:id="120" w:name="_Toc162437517"/>
      <w:r w:rsidRPr="0067633A">
        <w:rPr>
          <w:rStyle w:val="CharSectno"/>
        </w:rPr>
        <w:t>305C</w:t>
      </w:r>
      <w:r w:rsidRPr="005870A3">
        <w:t xml:space="preserve">  Requiring registered migration agents to give information or documents</w:t>
      </w:r>
      <w:bookmarkEnd w:id="120"/>
    </w:p>
    <w:p w:rsidR="00AF7472" w:rsidRPr="005870A3" w:rsidRDefault="00AF7472" w:rsidP="00AF7472">
      <w:pPr>
        <w:pStyle w:val="subsection"/>
      </w:pPr>
      <w:r w:rsidRPr="005870A3">
        <w:tab/>
        <w:t>(1)</w:t>
      </w:r>
      <w:r w:rsidRPr="005870A3">
        <w:tab/>
        <w:t>This section applies if the Migration Agents Registration Authority is considering:</w:t>
      </w:r>
    </w:p>
    <w:p w:rsidR="00AF7472" w:rsidRPr="005870A3" w:rsidRDefault="00AF7472" w:rsidP="00AF7472">
      <w:pPr>
        <w:pStyle w:val="paragraph"/>
      </w:pPr>
      <w:r w:rsidRPr="005870A3">
        <w:tab/>
        <w:t>(a)</w:t>
      </w:r>
      <w:r w:rsidRPr="005870A3">
        <w:tab/>
        <w:t>refusing a registration application from a registered migration agent; or</w:t>
      </w:r>
    </w:p>
    <w:p w:rsidR="00AF7472" w:rsidRPr="005870A3" w:rsidRDefault="00AF7472" w:rsidP="00AF7472">
      <w:pPr>
        <w:pStyle w:val="paragraph"/>
      </w:pPr>
      <w:r w:rsidRPr="005870A3">
        <w:tab/>
        <w:t>(b)</w:t>
      </w:r>
      <w:r w:rsidRPr="005870A3">
        <w:tab/>
        <w:t>making a decision under section</w:t>
      </w:r>
      <w:r w:rsidR="00353D6E" w:rsidRPr="005870A3">
        <w:t> </w:t>
      </w:r>
      <w:r w:rsidRPr="005870A3">
        <w:t>303 to cancel or suspend such an agent’s registration or to caution such an agent.</w:t>
      </w:r>
    </w:p>
    <w:p w:rsidR="00AF7472" w:rsidRPr="005870A3" w:rsidRDefault="00AF7472" w:rsidP="00AF7472">
      <w:pPr>
        <w:pStyle w:val="subsection"/>
      </w:pPr>
      <w:r w:rsidRPr="005870A3">
        <w:tab/>
        <w:t>(2)</w:t>
      </w:r>
      <w:r w:rsidRPr="005870A3">
        <w:tab/>
        <w:t>The Authority may, by written notice given to the agent, require him or her to provide the Authority with prescribed information or prescribed documents within the specified period and in the specified manner.</w:t>
      </w:r>
    </w:p>
    <w:p w:rsidR="00AF7472" w:rsidRPr="005870A3" w:rsidRDefault="00AF7472" w:rsidP="00AF7472">
      <w:pPr>
        <w:pStyle w:val="subsection"/>
      </w:pPr>
      <w:r w:rsidRPr="005870A3">
        <w:tab/>
        <w:t>(3)</w:t>
      </w:r>
      <w:r w:rsidRPr="005870A3">
        <w:tab/>
        <w:t>A period specified in a notice under this section must end at least 14 days after the notice was given.</w:t>
      </w:r>
    </w:p>
    <w:p w:rsidR="00AF7472" w:rsidRPr="005870A3" w:rsidRDefault="00AF7472" w:rsidP="00AF7472">
      <w:pPr>
        <w:pStyle w:val="notetext"/>
      </w:pPr>
      <w:r w:rsidRPr="005870A3">
        <w:t>Note:</w:t>
      </w:r>
      <w:r w:rsidRPr="005870A3">
        <w:tab/>
        <w:t>Section</w:t>
      </w:r>
      <w:r w:rsidR="00353D6E" w:rsidRPr="005870A3">
        <w:t> </w:t>
      </w:r>
      <w:r w:rsidRPr="005870A3">
        <w:t>332H sets out when the agent is taken to have been given the notice.</w:t>
      </w:r>
    </w:p>
    <w:p w:rsidR="00AF7472" w:rsidRPr="005870A3" w:rsidRDefault="00AF7472" w:rsidP="00AF7472">
      <w:pPr>
        <w:pStyle w:val="SubsectionHead"/>
      </w:pPr>
      <w:r w:rsidRPr="005870A3">
        <w:t>Offence</w:t>
      </w:r>
    </w:p>
    <w:p w:rsidR="00AF7472" w:rsidRPr="005870A3" w:rsidRDefault="00AF7472" w:rsidP="00AF7472">
      <w:pPr>
        <w:pStyle w:val="subsection"/>
      </w:pPr>
      <w:r w:rsidRPr="005870A3">
        <w:tab/>
        <w:t>(4)</w:t>
      </w:r>
      <w:r w:rsidRPr="005870A3">
        <w:tab/>
        <w:t>A person commits an offence if:</w:t>
      </w:r>
    </w:p>
    <w:p w:rsidR="00AF7472" w:rsidRPr="005870A3" w:rsidRDefault="00AF7472" w:rsidP="00AF7472">
      <w:pPr>
        <w:pStyle w:val="paragraph"/>
      </w:pPr>
      <w:r w:rsidRPr="005870A3">
        <w:tab/>
        <w:t>(a)</w:t>
      </w:r>
      <w:r w:rsidRPr="005870A3">
        <w:tab/>
        <w:t>the person is subject to a requirement under this section; and</w:t>
      </w:r>
    </w:p>
    <w:p w:rsidR="00AF7472" w:rsidRPr="005870A3" w:rsidRDefault="00AF7472" w:rsidP="00AF7472">
      <w:pPr>
        <w:pStyle w:val="paragraph"/>
      </w:pPr>
      <w:r w:rsidRPr="005870A3">
        <w:tab/>
        <w:t>(b)</w:t>
      </w:r>
      <w:r w:rsidRPr="005870A3">
        <w:tab/>
        <w:t>the person contravenes the requirement.</w:t>
      </w:r>
    </w:p>
    <w:p w:rsidR="00AF7472" w:rsidRPr="005870A3" w:rsidRDefault="00AF7472" w:rsidP="00AF7472">
      <w:pPr>
        <w:pStyle w:val="Penalty"/>
      </w:pPr>
      <w:r w:rsidRPr="005870A3">
        <w:t>Penalty:</w:t>
      </w:r>
      <w:r w:rsidRPr="005870A3">
        <w:tab/>
        <w:t>60 penalty units.</w:t>
      </w:r>
    </w:p>
    <w:p w:rsidR="00AF7472" w:rsidRPr="005870A3" w:rsidRDefault="00AF7472" w:rsidP="00AF7472">
      <w:pPr>
        <w:pStyle w:val="subsection"/>
      </w:pPr>
      <w:r w:rsidRPr="005870A3">
        <w:tab/>
        <w:t>(5)</w:t>
      </w:r>
      <w:r w:rsidRPr="005870A3">
        <w:tab/>
        <w:t xml:space="preserve">An offence against </w:t>
      </w:r>
      <w:r w:rsidR="00353D6E" w:rsidRPr="005870A3">
        <w:t>subsection (</w:t>
      </w:r>
      <w:r w:rsidRPr="005870A3">
        <w:t>4) is an offence of strict liability.</w:t>
      </w:r>
    </w:p>
    <w:p w:rsidR="00AF7472" w:rsidRPr="005870A3" w:rsidRDefault="00AF7472" w:rsidP="00AF7472">
      <w:pPr>
        <w:pStyle w:val="notetext"/>
      </w:pPr>
      <w:r w:rsidRPr="005870A3">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AF7472" w:rsidRPr="005870A3" w:rsidRDefault="00AF7472" w:rsidP="00AF7472">
      <w:pPr>
        <w:pStyle w:val="SubsectionHead"/>
      </w:pPr>
      <w:r w:rsidRPr="005870A3">
        <w:lastRenderedPageBreak/>
        <w:t>Self</w:t>
      </w:r>
      <w:r w:rsidR="0067633A">
        <w:noBreakHyphen/>
      </w:r>
      <w:r w:rsidRPr="005870A3">
        <w:t>incrimination</w:t>
      </w:r>
    </w:p>
    <w:p w:rsidR="00AF7472" w:rsidRPr="005870A3" w:rsidRDefault="00AF7472" w:rsidP="00AF7472">
      <w:pPr>
        <w:pStyle w:val="subsection"/>
      </w:pPr>
      <w:r w:rsidRPr="005870A3">
        <w:tab/>
        <w:t>(6)</w:t>
      </w:r>
      <w:r w:rsidRPr="005870A3">
        <w:tab/>
        <w:t>A person is not excused from giving information or providing a document on the ground that the information or provision of the document may tend to incriminate the person.</w:t>
      </w:r>
    </w:p>
    <w:p w:rsidR="00AF7472" w:rsidRPr="005870A3" w:rsidRDefault="00AF7472" w:rsidP="00AF7472">
      <w:pPr>
        <w:pStyle w:val="subsection"/>
      </w:pPr>
      <w:r w:rsidRPr="005870A3">
        <w:tab/>
        <w:t>(7)</w:t>
      </w:r>
      <w:r w:rsidRPr="005870A3">
        <w:tab/>
        <w:t>However:</w:t>
      </w:r>
    </w:p>
    <w:p w:rsidR="00AF7472" w:rsidRPr="005870A3" w:rsidRDefault="00AF7472" w:rsidP="00AF7472">
      <w:pPr>
        <w:pStyle w:val="paragraph"/>
      </w:pPr>
      <w:r w:rsidRPr="005870A3">
        <w:tab/>
        <w:t>(a)</w:t>
      </w:r>
      <w:r w:rsidRPr="005870A3">
        <w:tab/>
        <w:t xml:space="preserve">any information or document provided in response to a requirement under </w:t>
      </w:r>
      <w:r w:rsidR="00353D6E" w:rsidRPr="005870A3">
        <w:t>subsection (</w:t>
      </w:r>
      <w:r w:rsidRPr="005870A3">
        <w:t>2); and</w:t>
      </w:r>
    </w:p>
    <w:p w:rsidR="00AF7472" w:rsidRPr="005870A3" w:rsidRDefault="00AF7472" w:rsidP="00AF7472">
      <w:pPr>
        <w:pStyle w:val="paragraph"/>
      </w:pPr>
      <w:r w:rsidRPr="005870A3">
        <w:tab/>
        <w:t>(b)</w:t>
      </w:r>
      <w:r w:rsidRPr="005870A3">
        <w:tab/>
        <w:t xml:space="preserve">any information or thing (including any document) obtained as a direct or indirect result of information or a document provided in response to a requirement under </w:t>
      </w:r>
      <w:r w:rsidR="00353D6E" w:rsidRPr="005870A3">
        <w:t>subsection (</w:t>
      </w:r>
      <w:r w:rsidRPr="005870A3">
        <w:t>2);</w:t>
      </w:r>
    </w:p>
    <w:p w:rsidR="00AF7472" w:rsidRPr="005870A3" w:rsidRDefault="00AF7472" w:rsidP="00AF7472">
      <w:pPr>
        <w:pStyle w:val="subsection2"/>
      </w:pPr>
      <w:r w:rsidRPr="005870A3">
        <w:t xml:space="preserve">is not admissible in evidence against the person in any criminal proceedings (except proceedings for an offence against </w:t>
      </w:r>
      <w:r w:rsidR="0067633A">
        <w:t>section 1</w:t>
      </w:r>
      <w:r w:rsidRPr="005870A3">
        <w:t xml:space="preserve">37.1 or 137.2 of the </w:t>
      </w:r>
      <w:r w:rsidRPr="005870A3">
        <w:rPr>
          <w:i/>
        </w:rPr>
        <w:t>Criminal Code</w:t>
      </w:r>
      <w:r w:rsidRPr="005870A3">
        <w:t xml:space="preserve"> that relates to this Act or the regulations).</w:t>
      </w:r>
    </w:p>
    <w:p w:rsidR="00AF7472" w:rsidRPr="005870A3" w:rsidRDefault="00AF7472" w:rsidP="00AF7472">
      <w:pPr>
        <w:pStyle w:val="ActHead5"/>
      </w:pPr>
      <w:bookmarkStart w:id="121" w:name="_Toc162437518"/>
      <w:r w:rsidRPr="0067633A">
        <w:rPr>
          <w:rStyle w:val="CharSectno"/>
        </w:rPr>
        <w:t>306</w:t>
      </w:r>
      <w:r w:rsidRPr="005870A3">
        <w:t xml:space="preserve">  Review by the Administrative Appeals Tribunal</w:t>
      </w:r>
      <w:bookmarkEnd w:id="121"/>
    </w:p>
    <w:p w:rsidR="00AF7472" w:rsidRPr="005870A3" w:rsidRDefault="00AF7472" w:rsidP="00AF7472">
      <w:pPr>
        <w:pStyle w:val="subsection"/>
      </w:pPr>
      <w:r w:rsidRPr="005870A3">
        <w:tab/>
      </w:r>
      <w:r w:rsidRPr="005870A3">
        <w:tab/>
        <w:t xml:space="preserve">Subject to the </w:t>
      </w:r>
      <w:r w:rsidRPr="005870A3">
        <w:rPr>
          <w:i/>
        </w:rPr>
        <w:t>Administrative Appeals Tribunal Act 1975</w:t>
      </w:r>
      <w:r w:rsidRPr="005870A3">
        <w:t>, application may be made to the Administrative Appeals Tribunal for review of a decision by the Migration Agents Registration Authority made under this Division.</w:t>
      </w:r>
    </w:p>
    <w:p w:rsidR="00AF7472" w:rsidRPr="005870A3" w:rsidRDefault="00AF7472" w:rsidP="00AF7472">
      <w:pPr>
        <w:pStyle w:val="ActHead5"/>
      </w:pPr>
      <w:bookmarkStart w:id="122" w:name="_Toc162437519"/>
      <w:r w:rsidRPr="0067633A">
        <w:rPr>
          <w:rStyle w:val="CharSectno"/>
        </w:rPr>
        <w:t>306AA</w:t>
      </w:r>
      <w:r w:rsidRPr="005870A3">
        <w:t xml:space="preserve">  Stay orders</w:t>
      </w:r>
      <w:bookmarkEnd w:id="122"/>
    </w:p>
    <w:p w:rsidR="00AF7472" w:rsidRPr="005870A3" w:rsidRDefault="00AF7472" w:rsidP="00AF7472">
      <w:pPr>
        <w:pStyle w:val="subsection"/>
      </w:pPr>
      <w:r w:rsidRPr="005870A3">
        <w:tab/>
      </w:r>
      <w:r w:rsidRPr="005870A3">
        <w:tab/>
        <w:t>If the Administrative Appeals Tribunal or a court orders a stay of a decision under section</w:t>
      </w:r>
      <w:r w:rsidR="00353D6E" w:rsidRPr="005870A3">
        <w:t> </w:t>
      </w:r>
      <w:r w:rsidRPr="005870A3">
        <w:t>303 to cancel or suspend a registered migration agent’s registration, it is taken to be a condition of the order that the prescribed supervisory requirements apply in relation to the agent during the period of the order.</w:t>
      </w:r>
    </w:p>
    <w:p w:rsidR="00AF7472" w:rsidRPr="005870A3" w:rsidRDefault="00AF7472" w:rsidP="005349A9">
      <w:pPr>
        <w:pStyle w:val="ActHead3"/>
        <w:pageBreakBefore/>
      </w:pPr>
      <w:bookmarkStart w:id="123" w:name="_Toc162437520"/>
      <w:r w:rsidRPr="0067633A">
        <w:rPr>
          <w:rStyle w:val="CharDivNo"/>
        </w:rPr>
        <w:lastRenderedPageBreak/>
        <w:t>Division</w:t>
      </w:r>
      <w:r w:rsidR="00353D6E" w:rsidRPr="0067633A">
        <w:rPr>
          <w:rStyle w:val="CharDivNo"/>
        </w:rPr>
        <w:t> </w:t>
      </w:r>
      <w:r w:rsidRPr="0067633A">
        <w:rPr>
          <w:rStyle w:val="CharDivNo"/>
        </w:rPr>
        <w:t>3A</w:t>
      </w:r>
      <w:r w:rsidRPr="005870A3">
        <w:t>—</w:t>
      </w:r>
      <w:r w:rsidRPr="0067633A">
        <w:rPr>
          <w:rStyle w:val="CharDivText"/>
        </w:rPr>
        <w:t>Documents relating to clients of inactive migration agents and deceased migration agents</w:t>
      </w:r>
      <w:bookmarkEnd w:id="123"/>
    </w:p>
    <w:p w:rsidR="00AF7472" w:rsidRPr="005870A3" w:rsidRDefault="00AF7472" w:rsidP="00AF7472">
      <w:pPr>
        <w:pStyle w:val="ActHead5"/>
      </w:pPr>
      <w:bookmarkStart w:id="124" w:name="_Toc162437521"/>
      <w:r w:rsidRPr="0067633A">
        <w:rPr>
          <w:rStyle w:val="CharSectno"/>
        </w:rPr>
        <w:t>306A</w:t>
      </w:r>
      <w:r w:rsidRPr="005870A3">
        <w:t xml:space="preserve">  Objects of this Division</w:t>
      </w:r>
      <w:bookmarkEnd w:id="124"/>
    </w:p>
    <w:p w:rsidR="00AF7472" w:rsidRPr="005870A3" w:rsidRDefault="00AF7472" w:rsidP="00AF7472">
      <w:pPr>
        <w:pStyle w:val="subsection"/>
      </w:pPr>
      <w:r w:rsidRPr="005870A3">
        <w:tab/>
      </w:r>
      <w:r w:rsidRPr="005870A3">
        <w:tab/>
        <w:t xml:space="preserve">The objects of this </w:t>
      </w:r>
      <w:r w:rsidR="006E11D5" w:rsidRPr="005870A3">
        <w:t>Division</w:t>
      </w:r>
      <w:r w:rsidR="005349A9" w:rsidRPr="005870A3">
        <w:t xml:space="preserve"> </w:t>
      </w:r>
      <w:r w:rsidRPr="005870A3">
        <w:t>are:</w:t>
      </w:r>
    </w:p>
    <w:p w:rsidR="00AF7472" w:rsidRPr="005870A3" w:rsidRDefault="00AF7472" w:rsidP="00AF7472">
      <w:pPr>
        <w:pStyle w:val="paragraph"/>
      </w:pPr>
      <w:r w:rsidRPr="005870A3">
        <w:tab/>
        <w:t>(a)</w:t>
      </w:r>
      <w:r w:rsidRPr="005870A3">
        <w:tab/>
        <w:t>to ensure that clients of inactive migration agents are not unduly disadvantaged by the agent becoming inactive; and</w:t>
      </w:r>
    </w:p>
    <w:p w:rsidR="00AF7472" w:rsidRPr="005870A3" w:rsidRDefault="00AF7472" w:rsidP="00AF7472">
      <w:pPr>
        <w:pStyle w:val="paragraph"/>
      </w:pPr>
      <w:r w:rsidRPr="005870A3">
        <w:tab/>
        <w:t>(b)</w:t>
      </w:r>
      <w:r w:rsidRPr="005870A3">
        <w:tab/>
        <w:t>to ensure that clients of deceased migration agents are not unduly disadvantaged by the death of the agent;</w:t>
      </w:r>
    </w:p>
    <w:p w:rsidR="00AF7472" w:rsidRPr="005870A3" w:rsidRDefault="00AF7472" w:rsidP="00AF7472">
      <w:pPr>
        <w:pStyle w:val="subsection2"/>
      </w:pPr>
      <w:r w:rsidRPr="005870A3">
        <w:t>by empowering the Migration Agents Registration Authority to:</w:t>
      </w:r>
    </w:p>
    <w:p w:rsidR="00AF7472" w:rsidRPr="005870A3" w:rsidRDefault="00AF7472" w:rsidP="00AF7472">
      <w:pPr>
        <w:pStyle w:val="paragraph"/>
      </w:pPr>
      <w:r w:rsidRPr="005870A3">
        <w:tab/>
        <w:t>(c)</w:t>
      </w:r>
      <w:r w:rsidRPr="005870A3">
        <w:tab/>
        <w:t>obtain originals or copies of client documents from inactive migration agents or from the legal personal representatives of deceased migration agents; and</w:t>
      </w:r>
    </w:p>
    <w:p w:rsidR="00AF7472" w:rsidRPr="005870A3" w:rsidRDefault="00AF7472" w:rsidP="00AF7472">
      <w:pPr>
        <w:pStyle w:val="paragraph"/>
      </w:pPr>
      <w:r w:rsidRPr="005870A3">
        <w:tab/>
        <w:t>(d)</w:t>
      </w:r>
      <w:r w:rsidRPr="005870A3">
        <w:tab/>
        <w:t>give the originals or copies to the clients concerned.</w:t>
      </w:r>
    </w:p>
    <w:p w:rsidR="00165073" w:rsidRPr="005870A3" w:rsidRDefault="00165073" w:rsidP="00165073">
      <w:pPr>
        <w:pStyle w:val="notetext"/>
      </w:pPr>
      <w:r w:rsidRPr="005870A3">
        <w:t>Note:</w:t>
      </w:r>
      <w:r w:rsidRPr="005870A3">
        <w:tab/>
        <w:t xml:space="preserve">For when an agent becomes </w:t>
      </w:r>
      <w:r w:rsidRPr="005870A3">
        <w:rPr>
          <w:b/>
          <w:i/>
        </w:rPr>
        <w:t>inactive</w:t>
      </w:r>
      <w:r w:rsidRPr="005870A3">
        <w:t>, see section 306B.</w:t>
      </w:r>
    </w:p>
    <w:p w:rsidR="00AF7472" w:rsidRPr="005870A3" w:rsidRDefault="00AF7472" w:rsidP="00AF7472">
      <w:pPr>
        <w:pStyle w:val="ActHead5"/>
      </w:pPr>
      <w:bookmarkStart w:id="125" w:name="_Toc162437522"/>
      <w:r w:rsidRPr="0067633A">
        <w:rPr>
          <w:rStyle w:val="CharSectno"/>
        </w:rPr>
        <w:t>306B</w:t>
      </w:r>
      <w:r w:rsidRPr="005870A3">
        <w:t xml:space="preserve">  Inactive migration agents</w:t>
      </w:r>
      <w:bookmarkEnd w:id="125"/>
    </w:p>
    <w:p w:rsidR="00AF7472" w:rsidRPr="005870A3" w:rsidRDefault="00AF7472" w:rsidP="00AF7472">
      <w:pPr>
        <w:pStyle w:val="subsection"/>
      </w:pPr>
      <w:r w:rsidRPr="005870A3">
        <w:tab/>
      </w:r>
      <w:r w:rsidRPr="005870A3">
        <w:tab/>
        <w:t>For the purposes of this Division:</w:t>
      </w:r>
    </w:p>
    <w:p w:rsidR="00AF7472" w:rsidRPr="005870A3" w:rsidRDefault="00AF7472" w:rsidP="00AF7472">
      <w:pPr>
        <w:pStyle w:val="paragraph"/>
      </w:pPr>
      <w:r w:rsidRPr="005870A3">
        <w:tab/>
        <w:t>(a)</w:t>
      </w:r>
      <w:r w:rsidRPr="005870A3">
        <w:tab/>
        <w:t>if a person ceases to be a registered migration agent because the person’s period of registration expires under section</w:t>
      </w:r>
      <w:r w:rsidR="00353D6E" w:rsidRPr="005870A3">
        <w:t> </w:t>
      </w:r>
      <w:r w:rsidRPr="005870A3">
        <w:t>299:</w:t>
      </w:r>
    </w:p>
    <w:p w:rsidR="00AF7472" w:rsidRPr="005870A3" w:rsidRDefault="00AF7472" w:rsidP="00AF7472">
      <w:pPr>
        <w:pStyle w:val="paragraphsub"/>
      </w:pPr>
      <w:r w:rsidRPr="005870A3">
        <w:tab/>
        <w:t>(i)</w:t>
      </w:r>
      <w:r w:rsidRPr="005870A3">
        <w:tab/>
        <w:t xml:space="preserve">the person becomes an </w:t>
      </w:r>
      <w:r w:rsidRPr="005870A3">
        <w:rPr>
          <w:b/>
          <w:i/>
        </w:rPr>
        <w:t>inactive migration agent</w:t>
      </w:r>
      <w:r w:rsidRPr="005870A3">
        <w:t xml:space="preserve"> at the time of the cessation; and</w:t>
      </w:r>
    </w:p>
    <w:p w:rsidR="00AF7472" w:rsidRPr="005870A3" w:rsidRDefault="00AF7472" w:rsidP="00AF7472">
      <w:pPr>
        <w:pStyle w:val="paragraphsub"/>
      </w:pPr>
      <w:r w:rsidRPr="005870A3">
        <w:tab/>
        <w:t>(ii)</w:t>
      </w:r>
      <w:r w:rsidRPr="005870A3">
        <w:tab/>
        <w:t>the person remains an inactive migration agent until the end of the period of 2 years after the cessation or until the person again becomes a registered migration agent, whichever happens first; and</w:t>
      </w:r>
    </w:p>
    <w:p w:rsidR="00AF7472" w:rsidRPr="005870A3" w:rsidRDefault="00AF7472" w:rsidP="00AF7472">
      <w:pPr>
        <w:pStyle w:val="paragraph"/>
      </w:pPr>
      <w:r w:rsidRPr="005870A3">
        <w:tab/>
        <w:t>(b)</w:t>
      </w:r>
      <w:r w:rsidRPr="005870A3">
        <w:tab/>
        <w:t>if, at a person’s request, the Migration Agents Registration Authority deregisters the person under section</w:t>
      </w:r>
      <w:r w:rsidR="00353D6E" w:rsidRPr="005870A3">
        <w:t> </w:t>
      </w:r>
      <w:r w:rsidRPr="005870A3">
        <w:t>302:</w:t>
      </w:r>
    </w:p>
    <w:p w:rsidR="00AF7472" w:rsidRPr="005870A3" w:rsidRDefault="00AF7472" w:rsidP="00AF7472">
      <w:pPr>
        <w:pStyle w:val="paragraphsub"/>
      </w:pPr>
      <w:r w:rsidRPr="005870A3">
        <w:tab/>
        <w:t>(i)</w:t>
      </w:r>
      <w:r w:rsidRPr="005870A3">
        <w:tab/>
        <w:t xml:space="preserve">the person becomes an </w:t>
      </w:r>
      <w:r w:rsidRPr="005870A3">
        <w:rPr>
          <w:b/>
          <w:i/>
        </w:rPr>
        <w:t>inactive migration agent</w:t>
      </w:r>
      <w:r w:rsidRPr="005870A3">
        <w:t xml:space="preserve"> at the time of the deregistration; and</w:t>
      </w:r>
    </w:p>
    <w:p w:rsidR="00AF7472" w:rsidRPr="005870A3" w:rsidRDefault="00AF7472" w:rsidP="003D26F3">
      <w:pPr>
        <w:pStyle w:val="paragraphsub"/>
      </w:pPr>
      <w:r w:rsidRPr="005870A3">
        <w:tab/>
        <w:t>(ii)</w:t>
      </w:r>
      <w:r w:rsidRPr="005870A3">
        <w:tab/>
        <w:t xml:space="preserve">the person remains an inactive migration agent until the end of the period of 2 years after the deregistration or </w:t>
      </w:r>
      <w:r w:rsidRPr="005870A3">
        <w:lastRenderedPageBreak/>
        <w:t>until the person again becomes a registered migration agent, whichever happens first; and</w:t>
      </w:r>
    </w:p>
    <w:p w:rsidR="00165073" w:rsidRPr="005870A3" w:rsidRDefault="00165073" w:rsidP="00165073">
      <w:pPr>
        <w:pStyle w:val="paragraph"/>
      </w:pPr>
      <w:r w:rsidRPr="005870A3">
        <w:tab/>
        <w:t>(ba)</w:t>
      </w:r>
      <w:r w:rsidRPr="005870A3">
        <w:tab/>
        <w:t>if a person ceases to be a registered migration agent because the Migration Agents Registration Authority cancels the person’s registration under section 302A, or because the person’s registration ends under section 333B:</w:t>
      </w:r>
    </w:p>
    <w:p w:rsidR="00165073" w:rsidRPr="005870A3" w:rsidRDefault="00165073" w:rsidP="00165073">
      <w:pPr>
        <w:pStyle w:val="paragraphsub"/>
      </w:pPr>
      <w:r w:rsidRPr="005870A3">
        <w:tab/>
        <w:t>(i)</w:t>
      </w:r>
      <w:r w:rsidRPr="005870A3">
        <w:tab/>
        <w:t xml:space="preserve">the person becomes an </w:t>
      </w:r>
      <w:r w:rsidRPr="005870A3">
        <w:rPr>
          <w:b/>
          <w:i/>
        </w:rPr>
        <w:t>inactive migration agent</w:t>
      </w:r>
      <w:r w:rsidRPr="005870A3">
        <w:t xml:space="preserve"> at the time of the cessation of the registration; and</w:t>
      </w:r>
    </w:p>
    <w:p w:rsidR="00165073" w:rsidRPr="005870A3" w:rsidRDefault="00165073" w:rsidP="00165073">
      <w:pPr>
        <w:pStyle w:val="paragraphsub"/>
      </w:pPr>
      <w:r w:rsidRPr="005870A3">
        <w:tab/>
        <w:t>(ii)</w:t>
      </w:r>
      <w:r w:rsidRPr="005870A3">
        <w:tab/>
        <w:t>the person remains an inactive migration agent until the end of the period of 2 years after the cessation, or until the person again becomes a registered migration agent, whichever happens first; and</w:t>
      </w:r>
    </w:p>
    <w:p w:rsidR="00165073" w:rsidRPr="005870A3" w:rsidRDefault="00165073" w:rsidP="00165073">
      <w:pPr>
        <w:pStyle w:val="notetext"/>
      </w:pPr>
      <w:r w:rsidRPr="005870A3">
        <w:t>Note 1:</w:t>
      </w:r>
      <w:r w:rsidRPr="005870A3">
        <w:tab/>
        <w:t>The Authority must cancel the registration of an agent who is an unrestricted legal practitioner, or that of an agent who is a restricted legal practitioner, but is not eligible (see section 302A).</w:t>
      </w:r>
    </w:p>
    <w:p w:rsidR="00165073" w:rsidRPr="005870A3" w:rsidRDefault="00165073" w:rsidP="00165073">
      <w:pPr>
        <w:pStyle w:val="notetext"/>
      </w:pPr>
      <w:r w:rsidRPr="005870A3">
        <w:t>Note 2:</w:t>
      </w:r>
      <w:r w:rsidRPr="005870A3">
        <w:tab/>
        <w:t>Section 333B provides that the registration of an unrestricted legal practitioner as a migration agent ends when Division 8 commences (which is also when this paragraph commences).</w:t>
      </w:r>
    </w:p>
    <w:p w:rsidR="00AF7472" w:rsidRPr="005870A3" w:rsidRDefault="00AF7472" w:rsidP="00AF7472">
      <w:pPr>
        <w:pStyle w:val="paragraph"/>
      </w:pPr>
      <w:r w:rsidRPr="005870A3">
        <w:tab/>
        <w:t>(c)</w:t>
      </w:r>
      <w:r w:rsidRPr="005870A3">
        <w:tab/>
        <w:t>if the Migration Agents Registration Authority cancels a person’s registration under section</w:t>
      </w:r>
      <w:r w:rsidR="00353D6E" w:rsidRPr="005870A3">
        <w:t> </w:t>
      </w:r>
      <w:r w:rsidRPr="005870A3">
        <w:t>303:</w:t>
      </w:r>
    </w:p>
    <w:p w:rsidR="00AF7472" w:rsidRPr="005870A3" w:rsidRDefault="00AF7472" w:rsidP="00AF7472">
      <w:pPr>
        <w:pStyle w:val="paragraphsub"/>
      </w:pPr>
      <w:r w:rsidRPr="005870A3">
        <w:tab/>
        <w:t>(i)</w:t>
      </w:r>
      <w:r w:rsidRPr="005870A3">
        <w:tab/>
        <w:t xml:space="preserve">the person becomes an </w:t>
      </w:r>
      <w:r w:rsidRPr="005870A3">
        <w:rPr>
          <w:b/>
          <w:i/>
        </w:rPr>
        <w:t>inactive migration agent</w:t>
      </w:r>
      <w:r w:rsidRPr="005870A3">
        <w:t xml:space="preserve"> at the time of the cancellation; and</w:t>
      </w:r>
    </w:p>
    <w:p w:rsidR="00AF7472" w:rsidRPr="005870A3" w:rsidRDefault="00AF7472" w:rsidP="00AF7472">
      <w:pPr>
        <w:pStyle w:val="paragraphsub"/>
      </w:pPr>
      <w:r w:rsidRPr="005870A3">
        <w:tab/>
        <w:t>(ii)</w:t>
      </w:r>
      <w:r w:rsidRPr="005870A3">
        <w:tab/>
        <w:t>the person remains an inactive migration agent for 2</w:t>
      </w:r>
      <w:r w:rsidR="007F5F89" w:rsidRPr="005870A3">
        <w:t xml:space="preserve"> </w:t>
      </w:r>
      <w:r w:rsidRPr="005870A3">
        <w:t>years; and</w:t>
      </w:r>
    </w:p>
    <w:p w:rsidR="00AF7472" w:rsidRPr="005870A3" w:rsidRDefault="00AF7472" w:rsidP="00AF7472">
      <w:pPr>
        <w:pStyle w:val="paragraph"/>
      </w:pPr>
      <w:r w:rsidRPr="005870A3">
        <w:tab/>
        <w:t>(d)</w:t>
      </w:r>
      <w:r w:rsidRPr="005870A3">
        <w:tab/>
        <w:t>if the Migration Agents Registration Authority suspends a person’s registration under section</w:t>
      </w:r>
      <w:r w:rsidR="00353D6E" w:rsidRPr="005870A3">
        <w:t> </w:t>
      </w:r>
      <w:r w:rsidRPr="005870A3">
        <w:t>303:</w:t>
      </w:r>
    </w:p>
    <w:p w:rsidR="00AF7472" w:rsidRPr="005870A3" w:rsidRDefault="00AF7472" w:rsidP="00AF7472">
      <w:pPr>
        <w:pStyle w:val="paragraphsub"/>
      </w:pPr>
      <w:r w:rsidRPr="005870A3">
        <w:tab/>
        <w:t>(i)</w:t>
      </w:r>
      <w:r w:rsidRPr="005870A3">
        <w:tab/>
        <w:t xml:space="preserve">the person becomes an </w:t>
      </w:r>
      <w:r w:rsidRPr="005870A3">
        <w:rPr>
          <w:b/>
          <w:i/>
        </w:rPr>
        <w:t>inactive migration agent</w:t>
      </w:r>
      <w:r w:rsidRPr="005870A3">
        <w:t xml:space="preserve"> at the time of the suspension; and</w:t>
      </w:r>
    </w:p>
    <w:p w:rsidR="00AF7472" w:rsidRPr="005870A3" w:rsidRDefault="00AF7472" w:rsidP="00AF7472">
      <w:pPr>
        <w:pStyle w:val="paragraphsub"/>
      </w:pPr>
      <w:r w:rsidRPr="005870A3">
        <w:tab/>
        <w:t>(ii)</w:t>
      </w:r>
      <w:r w:rsidRPr="005870A3">
        <w:tab/>
        <w:t>the person remains an inactive migration agent for the period of the suspension; and</w:t>
      </w:r>
    </w:p>
    <w:p w:rsidR="00AF7472" w:rsidRPr="005870A3" w:rsidRDefault="00AF7472" w:rsidP="00AF7472">
      <w:pPr>
        <w:pStyle w:val="paragraph"/>
      </w:pPr>
      <w:r w:rsidRPr="005870A3">
        <w:tab/>
        <w:t>(e)</w:t>
      </w:r>
      <w:r w:rsidRPr="005870A3">
        <w:tab/>
        <w:t>if, while a person is a registered migration agent, the person becomes physically or mentally incapable, for a continuous period of not less than 14 days, of giving immigration assistance:</w:t>
      </w:r>
    </w:p>
    <w:p w:rsidR="00AF7472" w:rsidRPr="005870A3" w:rsidRDefault="00AF7472" w:rsidP="00AF7472">
      <w:pPr>
        <w:pStyle w:val="paragraphsub"/>
      </w:pPr>
      <w:r w:rsidRPr="005870A3">
        <w:tab/>
        <w:t>(i)</w:t>
      </w:r>
      <w:r w:rsidRPr="005870A3">
        <w:tab/>
        <w:t xml:space="preserve">the person becomes an </w:t>
      </w:r>
      <w:r w:rsidRPr="005870A3">
        <w:rPr>
          <w:b/>
          <w:i/>
        </w:rPr>
        <w:t>inactive migration agent</w:t>
      </w:r>
      <w:r w:rsidRPr="005870A3">
        <w:t xml:space="preserve"> at the end of that period of 14 days; and</w:t>
      </w:r>
    </w:p>
    <w:p w:rsidR="00AF7472" w:rsidRPr="005870A3" w:rsidRDefault="00AF7472" w:rsidP="00AF7472">
      <w:pPr>
        <w:pStyle w:val="paragraphsub"/>
      </w:pPr>
      <w:r w:rsidRPr="005870A3">
        <w:lastRenderedPageBreak/>
        <w:tab/>
        <w:t>(ii)</w:t>
      </w:r>
      <w:r w:rsidRPr="005870A3">
        <w:tab/>
        <w:t>the person remains an inactive migration agent until the person ceases to be physically or mentally incapable of giving immigration assistance.</w:t>
      </w:r>
    </w:p>
    <w:p w:rsidR="00165073" w:rsidRPr="005870A3" w:rsidRDefault="00165073" w:rsidP="00165073">
      <w:pPr>
        <w:pStyle w:val="ActHead5"/>
        <w:rPr>
          <w:i/>
        </w:rPr>
      </w:pPr>
      <w:bookmarkStart w:id="126" w:name="_Toc162437523"/>
      <w:r w:rsidRPr="0067633A">
        <w:rPr>
          <w:rStyle w:val="CharSectno"/>
        </w:rPr>
        <w:t>306C</w:t>
      </w:r>
      <w:r w:rsidRPr="005870A3">
        <w:t xml:space="preserve">  Definition of </w:t>
      </w:r>
      <w:r w:rsidRPr="005870A3">
        <w:rPr>
          <w:i/>
        </w:rPr>
        <w:t>client</w:t>
      </w:r>
      <w:bookmarkEnd w:id="126"/>
    </w:p>
    <w:p w:rsidR="00165073" w:rsidRPr="005870A3" w:rsidRDefault="00165073" w:rsidP="00165073">
      <w:pPr>
        <w:pStyle w:val="subsection"/>
      </w:pPr>
      <w:r w:rsidRPr="005870A3">
        <w:tab/>
        <w:t>(1)</w:t>
      </w:r>
      <w:r w:rsidRPr="005870A3">
        <w:tab/>
        <w:t xml:space="preserve">A </w:t>
      </w:r>
      <w:r w:rsidRPr="005870A3">
        <w:rPr>
          <w:b/>
          <w:i/>
        </w:rPr>
        <w:t xml:space="preserve">client </w:t>
      </w:r>
      <w:r w:rsidRPr="005870A3">
        <w:t>of a registered migration agent is a person to whom the agent has given, or has agreed to give (whether or not in writing), immigration assistance.</w:t>
      </w:r>
    </w:p>
    <w:p w:rsidR="00165073" w:rsidRPr="005870A3" w:rsidRDefault="00165073" w:rsidP="00165073">
      <w:pPr>
        <w:pStyle w:val="subsection"/>
      </w:pPr>
      <w:r w:rsidRPr="005870A3">
        <w:tab/>
        <w:t>(2)</w:t>
      </w:r>
      <w:r w:rsidRPr="005870A3">
        <w:tab/>
        <w:t>In addition:</w:t>
      </w:r>
    </w:p>
    <w:p w:rsidR="00165073" w:rsidRPr="005870A3" w:rsidRDefault="00165073" w:rsidP="00165073">
      <w:pPr>
        <w:pStyle w:val="paragraph"/>
      </w:pPr>
      <w:r w:rsidRPr="005870A3">
        <w:tab/>
        <w:t>(a)</w:t>
      </w:r>
      <w:r w:rsidRPr="005870A3">
        <w:tab/>
        <w:t xml:space="preserve">if a registered migration agent becomes an inactive migration agent, a client of the registered migration agent (while the agent was registered) remains a </w:t>
      </w:r>
      <w:r w:rsidRPr="005870A3">
        <w:rPr>
          <w:b/>
          <w:i/>
        </w:rPr>
        <w:t>client</w:t>
      </w:r>
      <w:r w:rsidRPr="005870A3">
        <w:t xml:space="preserve"> of the inactive migration agent; and</w:t>
      </w:r>
    </w:p>
    <w:p w:rsidR="00165073" w:rsidRPr="005870A3" w:rsidRDefault="00165073" w:rsidP="00165073">
      <w:pPr>
        <w:pStyle w:val="paragraph"/>
      </w:pPr>
      <w:r w:rsidRPr="005870A3">
        <w:tab/>
        <w:t>(b)</w:t>
      </w:r>
      <w:r w:rsidRPr="005870A3">
        <w:tab/>
        <w:t xml:space="preserve">a person remains a </w:t>
      </w:r>
      <w:r w:rsidRPr="005870A3">
        <w:rPr>
          <w:b/>
          <w:i/>
        </w:rPr>
        <w:t>client</w:t>
      </w:r>
      <w:r w:rsidRPr="005870A3">
        <w:t xml:space="preserve"> of a registered migration agent, or an inactive migration agent, even if the agent is deceased.</w:t>
      </w:r>
    </w:p>
    <w:p w:rsidR="00AF7472" w:rsidRPr="005870A3" w:rsidRDefault="00AF7472" w:rsidP="00AF7472">
      <w:pPr>
        <w:pStyle w:val="ActHead5"/>
      </w:pPr>
      <w:bookmarkStart w:id="127" w:name="_Toc162437524"/>
      <w:r w:rsidRPr="0067633A">
        <w:rPr>
          <w:rStyle w:val="CharSectno"/>
        </w:rPr>
        <w:t>306D</w:t>
      </w:r>
      <w:r w:rsidRPr="005870A3">
        <w:t xml:space="preserve">  Power to obtain documents from inactive migration agent</w:t>
      </w:r>
      <w:bookmarkEnd w:id="127"/>
    </w:p>
    <w:p w:rsidR="00AF7472" w:rsidRPr="005870A3" w:rsidRDefault="00AF7472" w:rsidP="00AF7472">
      <w:pPr>
        <w:pStyle w:val="subsection"/>
      </w:pPr>
      <w:r w:rsidRPr="005870A3">
        <w:tab/>
        <w:t>(1)</w:t>
      </w:r>
      <w:r w:rsidRPr="005870A3">
        <w:tab/>
        <w:t>This section applies to a person who is an inactive migration agent if the Migration Agents Registration Authority has reason to believe that:</w:t>
      </w:r>
    </w:p>
    <w:p w:rsidR="00AF7472" w:rsidRPr="005870A3" w:rsidRDefault="00AF7472" w:rsidP="00AF7472">
      <w:pPr>
        <w:pStyle w:val="paragraph"/>
      </w:pPr>
      <w:r w:rsidRPr="005870A3">
        <w:tab/>
        <w:t>(a)</w:t>
      </w:r>
      <w:r w:rsidRPr="005870A3">
        <w:tab/>
        <w:t>before becoming an inactive migration agent and while the person was a registered migration agent, the person gave, or anticipated giving, immigration assistance to one or more clients; and</w:t>
      </w:r>
    </w:p>
    <w:p w:rsidR="00AF7472" w:rsidRPr="005870A3" w:rsidRDefault="00AF7472" w:rsidP="00AF7472">
      <w:pPr>
        <w:pStyle w:val="paragraph"/>
      </w:pPr>
      <w:r w:rsidRPr="005870A3">
        <w:tab/>
        <w:t>(b)</w:t>
      </w:r>
      <w:r w:rsidRPr="005870A3">
        <w:tab/>
        <w:t>the inactive migration agent has in his or her possession or control documents that:</w:t>
      </w:r>
    </w:p>
    <w:p w:rsidR="00AF7472" w:rsidRPr="005870A3" w:rsidRDefault="00AF7472" w:rsidP="00AF7472">
      <w:pPr>
        <w:pStyle w:val="paragraphsub"/>
      </w:pPr>
      <w:r w:rsidRPr="005870A3">
        <w:tab/>
        <w:t>(i)</w:t>
      </w:r>
      <w:r w:rsidRPr="005870A3">
        <w:tab/>
        <w:t>are or were connected with the giving, or anticipated giving, of that immigration assistance to those clients; and</w:t>
      </w:r>
    </w:p>
    <w:p w:rsidR="00AF7472" w:rsidRPr="005870A3" w:rsidRDefault="00AF7472" w:rsidP="00AF7472">
      <w:pPr>
        <w:pStyle w:val="paragraphsub"/>
      </w:pPr>
      <w:r w:rsidRPr="005870A3">
        <w:tab/>
        <w:t>(ii)</w:t>
      </w:r>
      <w:r w:rsidRPr="005870A3">
        <w:tab/>
        <w:t>relate to the affairs of those clients.</w:t>
      </w:r>
    </w:p>
    <w:p w:rsidR="00AF7472" w:rsidRPr="005870A3" w:rsidRDefault="00AF7472" w:rsidP="00AF7472">
      <w:pPr>
        <w:pStyle w:val="subsection"/>
      </w:pPr>
      <w:r w:rsidRPr="005870A3">
        <w:tab/>
        <w:t>(2)</w:t>
      </w:r>
      <w:r w:rsidRPr="005870A3">
        <w:tab/>
        <w:t>The Migration Agents Registration Authority may, by written notice given to the inactive migration agent, require him or her:</w:t>
      </w:r>
    </w:p>
    <w:p w:rsidR="00AF7472" w:rsidRPr="005870A3" w:rsidRDefault="00AF7472" w:rsidP="00AF7472">
      <w:pPr>
        <w:pStyle w:val="paragraph"/>
      </w:pPr>
      <w:r w:rsidRPr="005870A3">
        <w:lastRenderedPageBreak/>
        <w:tab/>
        <w:t>(a)</w:t>
      </w:r>
      <w:r w:rsidRPr="005870A3">
        <w:tab/>
        <w:t>to make copies of any such documents and to produce those copies to the Authority within the specified period and in the specified manner; or</w:t>
      </w:r>
    </w:p>
    <w:p w:rsidR="00AF7472" w:rsidRPr="005870A3" w:rsidRDefault="00AF7472" w:rsidP="00AF7472">
      <w:pPr>
        <w:pStyle w:val="paragraph"/>
      </w:pPr>
      <w:r w:rsidRPr="005870A3">
        <w:tab/>
        <w:t>(b)</w:t>
      </w:r>
      <w:r w:rsidRPr="005870A3">
        <w:tab/>
        <w:t>to produce to the Authority, within the specified period and in the specified manner, any such documents that are owned by those clients or that were provided to the agent by, or on behalf of, those clients.</w:t>
      </w:r>
    </w:p>
    <w:p w:rsidR="00AF7472" w:rsidRPr="005870A3" w:rsidRDefault="00AF7472" w:rsidP="00AF7472">
      <w:pPr>
        <w:pStyle w:val="notetext"/>
      </w:pPr>
      <w:r w:rsidRPr="005870A3">
        <w:t>Note:</w:t>
      </w:r>
      <w:r w:rsidRPr="005870A3">
        <w:tab/>
        <w:t>An example of a document provided to a registered migration agent is a client’s passport.</w:t>
      </w:r>
    </w:p>
    <w:p w:rsidR="00AF7472" w:rsidRPr="005870A3" w:rsidRDefault="00AF7472" w:rsidP="00AF7472">
      <w:pPr>
        <w:pStyle w:val="subsection"/>
      </w:pPr>
      <w:r w:rsidRPr="005870A3">
        <w:tab/>
        <w:t>(3)</w:t>
      </w:r>
      <w:r w:rsidRPr="005870A3">
        <w:tab/>
        <w:t xml:space="preserve">A notice under </w:t>
      </w:r>
      <w:r w:rsidR="00353D6E" w:rsidRPr="005870A3">
        <w:t>subsection (</w:t>
      </w:r>
      <w:r w:rsidRPr="005870A3">
        <w:t>2) must set out the effect of sections</w:t>
      </w:r>
      <w:r w:rsidR="00353D6E" w:rsidRPr="005870A3">
        <w:t> </w:t>
      </w:r>
      <w:r w:rsidRPr="005870A3">
        <w:t>306G and 306H.</w:t>
      </w:r>
    </w:p>
    <w:p w:rsidR="00AF7472" w:rsidRPr="005870A3" w:rsidRDefault="00AF7472" w:rsidP="00AF7472">
      <w:pPr>
        <w:pStyle w:val="subsection"/>
      </w:pPr>
      <w:r w:rsidRPr="005870A3">
        <w:tab/>
        <w:t>(4)</w:t>
      </w:r>
      <w:r w:rsidRPr="005870A3">
        <w:tab/>
        <w:t xml:space="preserve">A notice under </w:t>
      </w:r>
      <w:r w:rsidR="00353D6E" w:rsidRPr="005870A3">
        <w:t>subsection (</w:t>
      </w:r>
      <w:r w:rsidRPr="005870A3">
        <w:t>2) need not identify any particular client or clients.</w:t>
      </w:r>
    </w:p>
    <w:p w:rsidR="00AF7472" w:rsidRPr="005870A3" w:rsidRDefault="00AF7472" w:rsidP="00AF7472">
      <w:pPr>
        <w:pStyle w:val="subsection"/>
      </w:pPr>
      <w:r w:rsidRPr="005870A3">
        <w:tab/>
        <w:t>(5)</w:t>
      </w:r>
      <w:r w:rsidRPr="005870A3">
        <w:tab/>
        <w:t xml:space="preserve">A period specified in a notice under </w:t>
      </w:r>
      <w:r w:rsidR="00353D6E" w:rsidRPr="005870A3">
        <w:t>subsection (</w:t>
      </w:r>
      <w:r w:rsidRPr="005870A3">
        <w:t>2) must end at least 14 days after the notice was given.</w:t>
      </w:r>
    </w:p>
    <w:p w:rsidR="00AF7472" w:rsidRPr="005870A3" w:rsidRDefault="00AF7472" w:rsidP="00AF7472">
      <w:pPr>
        <w:pStyle w:val="notetext"/>
      </w:pPr>
      <w:r w:rsidRPr="005870A3">
        <w:t>Note:</w:t>
      </w:r>
      <w:r w:rsidRPr="005870A3">
        <w:tab/>
        <w:t>Section</w:t>
      </w:r>
      <w:r w:rsidR="00353D6E" w:rsidRPr="005870A3">
        <w:t> </w:t>
      </w:r>
      <w:r w:rsidRPr="005870A3">
        <w:t>332H sets out when the inactive migration agent is taken to have been given the notice.</w:t>
      </w:r>
    </w:p>
    <w:p w:rsidR="00AF7472" w:rsidRPr="005870A3" w:rsidRDefault="00AF7472" w:rsidP="00AF7472">
      <w:pPr>
        <w:pStyle w:val="ActHead5"/>
      </w:pPr>
      <w:bookmarkStart w:id="128" w:name="_Toc162437525"/>
      <w:r w:rsidRPr="0067633A">
        <w:rPr>
          <w:rStyle w:val="CharSectno"/>
        </w:rPr>
        <w:t>306E</w:t>
      </w:r>
      <w:r w:rsidRPr="005870A3">
        <w:t xml:space="preserve">  Power to obtain documents from representative of deceased inactive migration agent</w:t>
      </w:r>
      <w:bookmarkEnd w:id="128"/>
    </w:p>
    <w:p w:rsidR="00AF7472" w:rsidRPr="005870A3" w:rsidRDefault="00AF7472" w:rsidP="00AF7472">
      <w:pPr>
        <w:pStyle w:val="subsection"/>
      </w:pPr>
      <w:r w:rsidRPr="005870A3">
        <w:tab/>
        <w:t>(1)</w:t>
      </w:r>
      <w:r w:rsidRPr="005870A3">
        <w:tab/>
        <w:t>This section applies to the legal personal representative of a deceased person if the deceased person was an inactive migration agent at the time of death and the Migration Agents Registration Authority has reason to believe that:</w:t>
      </w:r>
    </w:p>
    <w:p w:rsidR="00AF7472" w:rsidRPr="005870A3" w:rsidRDefault="00AF7472" w:rsidP="00AF7472">
      <w:pPr>
        <w:pStyle w:val="paragraph"/>
      </w:pPr>
      <w:r w:rsidRPr="005870A3">
        <w:tab/>
        <w:t>(a)</w:t>
      </w:r>
      <w:r w:rsidRPr="005870A3">
        <w:tab/>
        <w:t>before becoming an inactive migration agent and while the deceased person was a registered migration agent, the deceased person gave, or anticipated giving, immigration assistance to one or more clients; and</w:t>
      </w:r>
    </w:p>
    <w:p w:rsidR="00AF7472" w:rsidRPr="005870A3" w:rsidRDefault="00AF7472" w:rsidP="00AF7472">
      <w:pPr>
        <w:pStyle w:val="paragraph"/>
      </w:pPr>
      <w:r w:rsidRPr="005870A3">
        <w:tab/>
        <w:t>(b)</w:t>
      </w:r>
      <w:r w:rsidRPr="005870A3">
        <w:tab/>
        <w:t>the legal personal representative has in his or her possession or control documents that:</w:t>
      </w:r>
    </w:p>
    <w:p w:rsidR="00AF7472" w:rsidRPr="005870A3" w:rsidRDefault="00AF7472" w:rsidP="00AF7472">
      <w:pPr>
        <w:pStyle w:val="paragraphsub"/>
      </w:pPr>
      <w:r w:rsidRPr="005870A3">
        <w:tab/>
        <w:t>(i)</w:t>
      </w:r>
      <w:r w:rsidRPr="005870A3">
        <w:tab/>
        <w:t>are or were connected with the giving, or anticipated giving, of that immigration assistance to those clients; and</w:t>
      </w:r>
    </w:p>
    <w:p w:rsidR="00AF7472" w:rsidRPr="005870A3" w:rsidRDefault="00AF7472" w:rsidP="00AF7472">
      <w:pPr>
        <w:pStyle w:val="paragraphsub"/>
      </w:pPr>
      <w:r w:rsidRPr="005870A3">
        <w:tab/>
        <w:t>(ii)</w:t>
      </w:r>
      <w:r w:rsidRPr="005870A3">
        <w:tab/>
        <w:t>relate to the affairs of those clients.</w:t>
      </w:r>
    </w:p>
    <w:p w:rsidR="00AF7472" w:rsidRPr="005870A3" w:rsidRDefault="00AF7472" w:rsidP="00AF7472">
      <w:pPr>
        <w:pStyle w:val="subsection"/>
      </w:pPr>
      <w:r w:rsidRPr="005870A3">
        <w:lastRenderedPageBreak/>
        <w:tab/>
        <w:t>(2)</w:t>
      </w:r>
      <w:r w:rsidRPr="005870A3">
        <w:tab/>
        <w:t>The Migration Agents Registration Authority may, by written notice given to the legal personal representative, require the legal personal representative:</w:t>
      </w:r>
    </w:p>
    <w:p w:rsidR="00AF7472" w:rsidRPr="005870A3" w:rsidRDefault="00AF7472" w:rsidP="00AF7472">
      <w:pPr>
        <w:pStyle w:val="paragraph"/>
      </w:pPr>
      <w:r w:rsidRPr="005870A3">
        <w:tab/>
        <w:t>(a)</w:t>
      </w:r>
      <w:r w:rsidRPr="005870A3">
        <w:tab/>
        <w:t>to make copies of any such documents and to produce those copies to the Authority within the specified period and in the specified manner; or</w:t>
      </w:r>
    </w:p>
    <w:p w:rsidR="00AF7472" w:rsidRPr="005870A3" w:rsidRDefault="00AF7472" w:rsidP="00AF7472">
      <w:pPr>
        <w:pStyle w:val="paragraph"/>
      </w:pPr>
      <w:r w:rsidRPr="005870A3">
        <w:tab/>
        <w:t>(b)</w:t>
      </w:r>
      <w:r w:rsidRPr="005870A3">
        <w:tab/>
        <w:t>to produce to the Authority, within the specified period and in the specified manner, any such documents that are owned by those clients or that were provided to the registered migration agent by, or on behalf of, those clients.</w:t>
      </w:r>
    </w:p>
    <w:p w:rsidR="00AF7472" w:rsidRPr="005870A3" w:rsidRDefault="00AF7472" w:rsidP="00AF7472">
      <w:pPr>
        <w:pStyle w:val="notetext"/>
      </w:pPr>
      <w:r w:rsidRPr="005870A3">
        <w:t>Note:</w:t>
      </w:r>
      <w:r w:rsidRPr="005870A3">
        <w:tab/>
        <w:t>An example of a document provided to a registered migration agent is a client’s passport.</w:t>
      </w:r>
    </w:p>
    <w:p w:rsidR="00AF7472" w:rsidRPr="005870A3" w:rsidRDefault="00AF7472" w:rsidP="00AF7472">
      <w:pPr>
        <w:pStyle w:val="subsection"/>
      </w:pPr>
      <w:r w:rsidRPr="005870A3">
        <w:tab/>
        <w:t>(3)</w:t>
      </w:r>
      <w:r w:rsidRPr="005870A3">
        <w:tab/>
        <w:t xml:space="preserve">A notice under </w:t>
      </w:r>
      <w:r w:rsidR="00353D6E" w:rsidRPr="005870A3">
        <w:t>subsection (</w:t>
      </w:r>
      <w:r w:rsidRPr="005870A3">
        <w:t>2) must set out the effect of sections</w:t>
      </w:r>
      <w:r w:rsidR="00353D6E" w:rsidRPr="005870A3">
        <w:t> </w:t>
      </w:r>
      <w:r w:rsidRPr="005870A3">
        <w:t>306G and 306H.</w:t>
      </w:r>
    </w:p>
    <w:p w:rsidR="00AF7472" w:rsidRPr="005870A3" w:rsidRDefault="00AF7472" w:rsidP="00AF7472">
      <w:pPr>
        <w:pStyle w:val="subsection"/>
      </w:pPr>
      <w:r w:rsidRPr="005870A3">
        <w:tab/>
        <w:t>(4)</w:t>
      </w:r>
      <w:r w:rsidRPr="005870A3">
        <w:tab/>
        <w:t xml:space="preserve">A notice under </w:t>
      </w:r>
      <w:r w:rsidR="00353D6E" w:rsidRPr="005870A3">
        <w:t>subsection (</w:t>
      </w:r>
      <w:r w:rsidRPr="005870A3">
        <w:t>2) need not identify any particular client or clients.</w:t>
      </w:r>
    </w:p>
    <w:p w:rsidR="00AF7472" w:rsidRPr="005870A3" w:rsidRDefault="00AF7472" w:rsidP="00AF7472">
      <w:pPr>
        <w:pStyle w:val="subsection"/>
      </w:pPr>
      <w:r w:rsidRPr="005870A3">
        <w:tab/>
        <w:t>(5)</w:t>
      </w:r>
      <w:r w:rsidRPr="005870A3">
        <w:tab/>
        <w:t xml:space="preserve">A period specified in a notice under </w:t>
      </w:r>
      <w:r w:rsidR="00353D6E" w:rsidRPr="005870A3">
        <w:t>subsection (</w:t>
      </w:r>
      <w:r w:rsidRPr="005870A3">
        <w:t>2) must end at least 14 days after the notice was given.</w:t>
      </w:r>
    </w:p>
    <w:p w:rsidR="00AF7472" w:rsidRPr="005870A3" w:rsidRDefault="00AF7472" w:rsidP="00AF7472">
      <w:pPr>
        <w:pStyle w:val="notetext"/>
      </w:pPr>
      <w:r w:rsidRPr="005870A3">
        <w:t>Note:</w:t>
      </w:r>
      <w:r w:rsidRPr="005870A3">
        <w:tab/>
        <w:t>Section</w:t>
      </w:r>
      <w:r w:rsidR="00353D6E" w:rsidRPr="005870A3">
        <w:t> </w:t>
      </w:r>
      <w:r w:rsidRPr="005870A3">
        <w:t>332H sets out when the legal personal representative is taken to have been given the notice.</w:t>
      </w:r>
    </w:p>
    <w:p w:rsidR="00AF7472" w:rsidRPr="005870A3" w:rsidRDefault="00AF7472" w:rsidP="00AF7472">
      <w:pPr>
        <w:pStyle w:val="ActHead5"/>
      </w:pPr>
      <w:bookmarkStart w:id="129" w:name="_Toc162437526"/>
      <w:r w:rsidRPr="0067633A">
        <w:rPr>
          <w:rStyle w:val="CharSectno"/>
        </w:rPr>
        <w:t>306F</w:t>
      </w:r>
      <w:r w:rsidRPr="005870A3">
        <w:t xml:space="preserve">  Power to obtain documents from representative of deceased registered migration agent</w:t>
      </w:r>
      <w:bookmarkEnd w:id="129"/>
    </w:p>
    <w:p w:rsidR="00AF7472" w:rsidRPr="005870A3" w:rsidRDefault="00AF7472" w:rsidP="00AF7472">
      <w:pPr>
        <w:pStyle w:val="subsection"/>
      </w:pPr>
      <w:r w:rsidRPr="005870A3">
        <w:tab/>
        <w:t>(1)</w:t>
      </w:r>
      <w:r w:rsidRPr="005870A3">
        <w:tab/>
        <w:t>This section applies to the legal personal representative of a deceased person if the deceased person was a registered migration agent at the time of death and the Migration Agents Registration Authority has reason to believe that:</w:t>
      </w:r>
    </w:p>
    <w:p w:rsidR="00AF7472" w:rsidRPr="005870A3" w:rsidRDefault="00AF7472" w:rsidP="00AF7472">
      <w:pPr>
        <w:pStyle w:val="paragraph"/>
      </w:pPr>
      <w:r w:rsidRPr="005870A3">
        <w:tab/>
        <w:t>(a)</w:t>
      </w:r>
      <w:r w:rsidRPr="005870A3">
        <w:tab/>
        <w:t>while the deceased person was a registered migration agent, the deceased person gave, or anticipated giving, immigration assistance to one or more clients; and</w:t>
      </w:r>
    </w:p>
    <w:p w:rsidR="00AF7472" w:rsidRPr="005870A3" w:rsidRDefault="00AF7472" w:rsidP="00AF7472">
      <w:pPr>
        <w:pStyle w:val="paragraph"/>
      </w:pPr>
      <w:r w:rsidRPr="005870A3">
        <w:tab/>
        <w:t>(b)</w:t>
      </w:r>
      <w:r w:rsidRPr="005870A3">
        <w:tab/>
        <w:t>the legal personal representative has in his or her possession or control documents that:</w:t>
      </w:r>
    </w:p>
    <w:p w:rsidR="00AF7472" w:rsidRPr="005870A3" w:rsidRDefault="00AF7472" w:rsidP="00AF7472">
      <w:pPr>
        <w:pStyle w:val="paragraphsub"/>
      </w:pPr>
      <w:r w:rsidRPr="005870A3">
        <w:lastRenderedPageBreak/>
        <w:tab/>
        <w:t>(i)</w:t>
      </w:r>
      <w:r w:rsidRPr="005870A3">
        <w:tab/>
        <w:t>are or were connected with the giving, or anticipated giving, of that immigration assistance to those clients; and</w:t>
      </w:r>
    </w:p>
    <w:p w:rsidR="00AF7472" w:rsidRPr="005870A3" w:rsidRDefault="00AF7472" w:rsidP="00AF7472">
      <w:pPr>
        <w:pStyle w:val="paragraphsub"/>
      </w:pPr>
      <w:r w:rsidRPr="005870A3">
        <w:tab/>
        <w:t>(ii)</w:t>
      </w:r>
      <w:r w:rsidRPr="005870A3">
        <w:tab/>
        <w:t>relate to the affairs of those clients.</w:t>
      </w:r>
    </w:p>
    <w:p w:rsidR="00AF7472" w:rsidRPr="005870A3" w:rsidRDefault="00AF7472" w:rsidP="00AF7472">
      <w:pPr>
        <w:pStyle w:val="subsection"/>
      </w:pPr>
      <w:r w:rsidRPr="005870A3">
        <w:tab/>
        <w:t>(2)</w:t>
      </w:r>
      <w:r w:rsidRPr="005870A3">
        <w:tab/>
        <w:t>The Migration Agents Registration Authority may, by written notice given to the legal personal representative, require the legal personal representative:</w:t>
      </w:r>
    </w:p>
    <w:p w:rsidR="00AF7472" w:rsidRPr="005870A3" w:rsidRDefault="00AF7472" w:rsidP="00AF7472">
      <w:pPr>
        <w:pStyle w:val="paragraph"/>
      </w:pPr>
      <w:r w:rsidRPr="005870A3">
        <w:tab/>
        <w:t>(a)</w:t>
      </w:r>
      <w:r w:rsidRPr="005870A3">
        <w:tab/>
        <w:t>to make copies of any such documents and to produce those copies to the Authority within the specified period and in the specified manner; or</w:t>
      </w:r>
    </w:p>
    <w:p w:rsidR="00AF7472" w:rsidRPr="005870A3" w:rsidRDefault="00AF7472" w:rsidP="00AF7472">
      <w:pPr>
        <w:pStyle w:val="paragraph"/>
      </w:pPr>
      <w:r w:rsidRPr="005870A3">
        <w:tab/>
        <w:t>(b)</w:t>
      </w:r>
      <w:r w:rsidRPr="005870A3">
        <w:tab/>
        <w:t>to produce to the Authority, within the specified period and in the specified manner, any such documents that are owned by those clients or that were provided to the registered migration agent by, or on behalf of, those clients.</w:t>
      </w:r>
    </w:p>
    <w:p w:rsidR="00AF7472" w:rsidRPr="005870A3" w:rsidRDefault="00AF7472" w:rsidP="00AF7472">
      <w:pPr>
        <w:pStyle w:val="notetext"/>
      </w:pPr>
      <w:r w:rsidRPr="005870A3">
        <w:t>Note:</w:t>
      </w:r>
      <w:r w:rsidRPr="005870A3">
        <w:tab/>
        <w:t>An example of a document provided to a registered migration agent is a client’s passport.</w:t>
      </w:r>
    </w:p>
    <w:p w:rsidR="00AF7472" w:rsidRPr="005870A3" w:rsidRDefault="00AF7472" w:rsidP="00AF7472">
      <w:pPr>
        <w:pStyle w:val="subsection"/>
      </w:pPr>
      <w:r w:rsidRPr="005870A3">
        <w:tab/>
        <w:t>(3)</w:t>
      </w:r>
      <w:r w:rsidRPr="005870A3">
        <w:tab/>
        <w:t xml:space="preserve">A notice under </w:t>
      </w:r>
      <w:r w:rsidR="00353D6E" w:rsidRPr="005870A3">
        <w:t>subsection (</w:t>
      </w:r>
      <w:r w:rsidRPr="005870A3">
        <w:t>2) must set out the effect of sections</w:t>
      </w:r>
      <w:r w:rsidR="00353D6E" w:rsidRPr="005870A3">
        <w:t> </w:t>
      </w:r>
      <w:r w:rsidRPr="005870A3">
        <w:t>306G and 306H.</w:t>
      </w:r>
    </w:p>
    <w:p w:rsidR="00AF7472" w:rsidRPr="005870A3" w:rsidRDefault="00AF7472" w:rsidP="00AF7472">
      <w:pPr>
        <w:pStyle w:val="subsection"/>
      </w:pPr>
      <w:r w:rsidRPr="005870A3">
        <w:tab/>
        <w:t>(4)</w:t>
      </w:r>
      <w:r w:rsidRPr="005870A3">
        <w:tab/>
        <w:t xml:space="preserve">A notice under </w:t>
      </w:r>
      <w:r w:rsidR="00353D6E" w:rsidRPr="005870A3">
        <w:t>subsection (</w:t>
      </w:r>
      <w:r w:rsidRPr="005870A3">
        <w:t>2) need not identify any particular client or clients.</w:t>
      </w:r>
    </w:p>
    <w:p w:rsidR="00AF7472" w:rsidRPr="005870A3" w:rsidRDefault="00AF7472" w:rsidP="00AF7472">
      <w:pPr>
        <w:pStyle w:val="subsection"/>
      </w:pPr>
      <w:r w:rsidRPr="005870A3">
        <w:tab/>
        <w:t>(5)</w:t>
      </w:r>
      <w:r w:rsidRPr="005870A3">
        <w:tab/>
        <w:t xml:space="preserve">A period specified in a notice under </w:t>
      </w:r>
      <w:r w:rsidR="00353D6E" w:rsidRPr="005870A3">
        <w:t>subsection (</w:t>
      </w:r>
      <w:r w:rsidRPr="005870A3">
        <w:t>2) must end at least 14 days after the notice was given.</w:t>
      </w:r>
    </w:p>
    <w:p w:rsidR="00AF7472" w:rsidRPr="005870A3" w:rsidRDefault="00AF7472" w:rsidP="00AF7472">
      <w:pPr>
        <w:pStyle w:val="notetext"/>
      </w:pPr>
      <w:r w:rsidRPr="005870A3">
        <w:t>Note:</w:t>
      </w:r>
      <w:r w:rsidRPr="005870A3">
        <w:tab/>
        <w:t>Section</w:t>
      </w:r>
      <w:r w:rsidR="00353D6E" w:rsidRPr="005870A3">
        <w:t> </w:t>
      </w:r>
      <w:r w:rsidRPr="005870A3">
        <w:t>332H sets out when the legal personal representative is taken to have been given the notice.</w:t>
      </w:r>
    </w:p>
    <w:p w:rsidR="00AF7472" w:rsidRPr="005870A3" w:rsidRDefault="00AF7472" w:rsidP="00AF7472">
      <w:pPr>
        <w:pStyle w:val="ActHead5"/>
      </w:pPr>
      <w:bookmarkStart w:id="130" w:name="_Toc162437527"/>
      <w:r w:rsidRPr="0067633A">
        <w:rPr>
          <w:rStyle w:val="CharSectno"/>
        </w:rPr>
        <w:t>306G</w:t>
      </w:r>
      <w:r w:rsidRPr="005870A3">
        <w:t xml:space="preserve">  Reasonable compensation</w:t>
      </w:r>
      <w:bookmarkEnd w:id="130"/>
    </w:p>
    <w:p w:rsidR="00AF7472" w:rsidRPr="005870A3" w:rsidRDefault="00AF7472" w:rsidP="00AF7472">
      <w:pPr>
        <w:pStyle w:val="subsection"/>
      </w:pPr>
      <w:r w:rsidRPr="005870A3">
        <w:tab/>
      </w:r>
      <w:r w:rsidRPr="005870A3">
        <w:tab/>
        <w:t>A person is entitled to be paid by the Commonwealth reasonable compensation for complying with a notice under section</w:t>
      </w:r>
      <w:r w:rsidR="00353D6E" w:rsidRPr="005870A3">
        <w:t> </w:t>
      </w:r>
      <w:r w:rsidRPr="005870A3">
        <w:t>306D, 306E or 306F.</w:t>
      </w:r>
    </w:p>
    <w:p w:rsidR="00AF7472" w:rsidRPr="005870A3" w:rsidRDefault="00AF7472" w:rsidP="00AF7472">
      <w:pPr>
        <w:pStyle w:val="ActHead5"/>
      </w:pPr>
      <w:bookmarkStart w:id="131" w:name="_Toc162437528"/>
      <w:r w:rsidRPr="0067633A">
        <w:rPr>
          <w:rStyle w:val="CharSectno"/>
        </w:rPr>
        <w:t>306H</w:t>
      </w:r>
      <w:r w:rsidRPr="005870A3">
        <w:t xml:space="preserve">  Failure to comply with notice</w:t>
      </w:r>
      <w:bookmarkEnd w:id="131"/>
    </w:p>
    <w:p w:rsidR="00AF7472" w:rsidRPr="005870A3" w:rsidRDefault="00AF7472" w:rsidP="00AF7472">
      <w:pPr>
        <w:pStyle w:val="subsection"/>
      </w:pPr>
      <w:r w:rsidRPr="005870A3">
        <w:tab/>
        <w:t>(1)</w:t>
      </w:r>
      <w:r w:rsidRPr="005870A3">
        <w:tab/>
        <w:t xml:space="preserve">A person </w:t>
      </w:r>
      <w:r w:rsidR="00924D91" w:rsidRPr="005870A3">
        <w:t>commits</w:t>
      </w:r>
      <w:r w:rsidRPr="005870A3">
        <w:t xml:space="preserve"> an offence if:</w:t>
      </w:r>
    </w:p>
    <w:p w:rsidR="00AF7472" w:rsidRPr="005870A3" w:rsidRDefault="00AF7472" w:rsidP="00AF7472">
      <w:pPr>
        <w:pStyle w:val="paragraph"/>
      </w:pPr>
      <w:r w:rsidRPr="005870A3">
        <w:lastRenderedPageBreak/>
        <w:tab/>
        <w:t>(a)</w:t>
      </w:r>
      <w:r w:rsidRPr="005870A3">
        <w:tab/>
        <w:t>the person is subject to a requirement under section</w:t>
      </w:r>
      <w:r w:rsidR="00353D6E" w:rsidRPr="005870A3">
        <w:t> </w:t>
      </w:r>
      <w:r w:rsidRPr="005870A3">
        <w:t>306D, 306E or 306F; and</w:t>
      </w:r>
    </w:p>
    <w:p w:rsidR="00AF7472" w:rsidRPr="005870A3" w:rsidRDefault="00AF7472" w:rsidP="00AF7472">
      <w:pPr>
        <w:pStyle w:val="paragraph"/>
      </w:pPr>
      <w:r w:rsidRPr="005870A3">
        <w:tab/>
        <w:t>(b)</w:t>
      </w:r>
      <w:r w:rsidRPr="005870A3">
        <w:tab/>
        <w:t>the person contravenes the requirement.</w:t>
      </w:r>
    </w:p>
    <w:p w:rsidR="00AF7472" w:rsidRPr="005870A3" w:rsidRDefault="00AF7472" w:rsidP="00AF7472">
      <w:pPr>
        <w:pStyle w:val="Penalty"/>
      </w:pPr>
      <w:r w:rsidRPr="005870A3">
        <w:t>Penalty:</w:t>
      </w:r>
      <w:r w:rsidRPr="005870A3">
        <w:tab/>
        <w:t>60 penalty units.</w:t>
      </w:r>
    </w:p>
    <w:p w:rsidR="00AF7472" w:rsidRPr="005870A3" w:rsidRDefault="00AF7472" w:rsidP="00AF7472">
      <w:pPr>
        <w:pStyle w:val="subsection"/>
      </w:pPr>
      <w:r w:rsidRPr="005870A3">
        <w:tab/>
        <w:t>(2)</w:t>
      </w:r>
      <w:r w:rsidRPr="005870A3">
        <w:tab/>
        <w:t xml:space="preserve">An offence against </w:t>
      </w:r>
      <w:r w:rsidR="00353D6E" w:rsidRPr="005870A3">
        <w:t>subsection (</w:t>
      </w:r>
      <w:r w:rsidRPr="005870A3">
        <w:t>1) is an offence of strict liability.</w:t>
      </w:r>
    </w:p>
    <w:p w:rsidR="00AF7472" w:rsidRPr="005870A3" w:rsidRDefault="00AF7472" w:rsidP="00AF7472">
      <w:pPr>
        <w:pStyle w:val="notetext"/>
      </w:pPr>
      <w:r w:rsidRPr="005870A3">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AF7472" w:rsidRPr="005870A3" w:rsidRDefault="00AF7472" w:rsidP="00AF7472">
      <w:pPr>
        <w:pStyle w:val="ActHead5"/>
      </w:pPr>
      <w:bookmarkStart w:id="132" w:name="_Toc162437529"/>
      <w:r w:rsidRPr="0067633A">
        <w:rPr>
          <w:rStyle w:val="CharSectno"/>
        </w:rPr>
        <w:t>306J</w:t>
      </w:r>
      <w:r w:rsidRPr="005870A3">
        <w:t xml:space="preserve">  Self</w:t>
      </w:r>
      <w:r w:rsidR="0067633A">
        <w:noBreakHyphen/>
      </w:r>
      <w:r w:rsidRPr="005870A3">
        <w:t>incrimination</w:t>
      </w:r>
      <w:bookmarkEnd w:id="132"/>
    </w:p>
    <w:p w:rsidR="00AF7472" w:rsidRPr="005870A3" w:rsidRDefault="00AF7472" w:rsidP="00AF7472">
      <w:pPr>
        <w:pStyle w:val="subsection"/>
      </w:pPr>
      <w:r w:rsidRPr="005870A3">
        <w:tab/>
        <w:t>(1)</w:t>
      </w:r>
      <w:r w:rsidRPr="005870A3">
        <w:tab/>
        <w:t>An individual is not excused from producing a document under section</w:t>
      </w:r>
      <w:r w:rsidR="00353D6E" w:rsidRPr="005870A3">
        <w:t> </w:t>
      </w:r>
      <w:r w:rsidRPr="005870A3">
        <w:t>306D, 306E or 306F on the ground that the production of the document may tend to incriminate the individual or expose the individual to a penalty.</w:t>
      </w:r>
    </w:p>
    <w:p w:rsidR="00AF7472" w:rsidRPr="005870A3" w:rsidRDefault="00AF7472" w:rsidP="00AF7472">
      <w:pPr>
        <w:pStyle w:val="subsection"/>
      </w:pPr>
      <w:r w:rsidRPr="005870A3">
        <w:tab/>
        <w:t>(2)</w:t>
      </w:r>
      <w:r w:rsidRPr="005870A3">
        <w:tab/>
        <w:t>However:</w:t>
      </w:r>
    </w:p>
    <w:p w:rsidR="00AF7472" w:rsidRPr="005870A3" w:rsidRDefault="00AF7472" w:rsidP="00AF7472">
      <w:pPr>
        <w:pStyle w:val="paragraph"/>
      </w:pPr>
      <w:r w:rsidRPr="005870A3">
        <w:tab/>
        <w:t>(a)</w:t>
      </w:r>
      <w:r w:rsidRPr="005870A3">
        <w:tab/>
        <w:t>any document so produced; and</w:t>
      </w:r>
    </w:p>
    <w:p w:rsidR="00AF7472" w:rsidRPr="005870A3" w:rsidRDefault="00AF7472" w:rsidP="00AF7472">
      <w:pPr>
        <w:pStyle w:val="paragraph"/>
      </w:pPr>
      <w:r w:rsidRPr="005870A3">
        <w:tab/>
        <w:t>(b)</w:t>
      </w:r>
      <w:r w:rsidRPr="005870A3">
        <w:tab/>
        <w:t>any information or thing (including any document) obtained as a direct or indirect result of a document so produced;</w:t>
      </w:r>
    </w:p>
    <w:p w:rsidR="00AF7472" w:rsidRPr="005870A3" w:rsidRDefault="00AF7472" w:rsidP="00AF7472">
      <w:pPr>
        <w:pStyle w:val="subsection2"/>
      </w:pPr>
      <w:r w:rsidRPr="005870A3">
        <w:t xml:space="preserve">is not admissible in evidence against the individual in any criminal proceedings (except proceedings for an offence against </w:t>
      </w:r>
      <w:r w:rsidR="0067633A">
        <w:t>section 1</w:t>
      </w:r>
      <w:r w:rsidRPr="005870A3">
        <w:t xml:space="preserve">37.1 or 137.2 of the </w:t>
      </w:r>
      <w:r w:rsidRPr="005870A3">
        <w:rPr>
          <w:i/>
        </w:rPr>
        <w:t>Criminal Code</w:t>
      </w:r>
      <w:r w:rsidRPr="005870A3">
        <w:t xml:space="preserve"> that relates to this Act or the regulations).</w:t>
      </w:r>
    </w:p>
    <w:p w:rsidR="00AF7472" w:rsidRPr="005870A3" w:rsidRDefault="00AF7472" w:rsidP="00AF7472">
      <w:pPr>
        <w:pStyle w:val="ActHead5"/>
      </w:pPr>
      <w:bookmarkStart w:id="133" w:name="_Toc162437530"/>
      <w:r w:rsidRPr="0067633A">
        <w:rPr>
          <w:rStyle w:val="CharSectno"/>
        </w:rPr>
        <w:t>306K</w:t>
      </w:r>
      <w:r w:rsidRPr="005870A3">
        <w:t xml:space="preserve">  Migration Agents Registration Authority to give client documents to clients</w:t>
      </w:r>
      <w:bookmarkEnd w:id="133"/>
    </w:p>
    <w:p w:rsidR="00AF7472" w:rsidRPr="005870A3" w:rsidRDefault="00AF7472" w:rsidP="00AF7472">
      <w:pPr>
        <w:pStyle w:val="subsection"/>
      </w:pPr>
      <w:r w:rsidRPr="005870A3">
        <w:tab/>
        <w:t>(1)</w:t>
      </w:r>
      <w:r w:rsidRPr="005870A3">
        <w:tab/>
        <w:t>If:</w:t>
      </w:r>
    </w:p>
    <w:p w:rsidR="00AF7472" w:rsidRPr="005870A3" w:rsidRDefault="00AF7472" w:rsidP="00AF7472">
      <w:pPr>
        <w:pStyle w:val="paragraph"/>
      </w:pPr>
      <w:r w:rsidRPr="005870A3">
        <w:tab/>
        <w:t>(a)</w:t>
      </w:r>
      <w:r w:rsidRPr="005870A3">
        <w:tab/>
        <w:t>a document is given to the Migration Agents Registration Authority under section</w:t>
      </w:r>
      <w:r w:rsidR="00353D6E" w:rsidRPr="005870A3">
        <w:t> </w:t>
      </w:r>
      <w:r w:rsidRPr="005870A3">
        <w:t>306D by an inactive migration agent; and</w:t>
      </w:r>
    </w:p>
    <w:p w:rsidR="00AF7472" w:rsidRPr="005870A3" w:rsidRDefault="00AF7472" w:rsidP="00AF7472">
      <w:pPr>
        <w:pStyle w:val="paragraph"/>
      </w:pPr>
      <w:r w:rsidRPr="005870A3">
        <w:tab/>
        <w:t>(b)</w:t>
      </w:r>
      <w:r w:rsidRPr="005870A3">
        <w:tab/>
        <w:t>the document relates to the affairs of a particular client of the inactive migration agent;</w:t>
      </w:r>
    </w:p>
    <w:p w:rsidR="00AF7472" w:rsidRPr="005870A3" w:rsidRDefault="00AF7472" w:rsidP="00AF7472">
      <w:pPr>
        <w:pStyle w:val="subsection2"/>
      </w:pPr>
      <w:r w:rsidRPr="005870A3">
        <w:t>then, as soon as practicable, the Migration Agents Registration Authority must:</w:t>
      </w:r>
    </w:p>
    <w:p w:rsidR="00AF7472" w:rsidRPr="005870A3" w:rsidRDefault="00AF7472" w:rsidP="00AF7472">
      <w:pPr>
        <w:pStyle w:val="paragraph"/>
      </w:pPr>
      <w:r w:rsidRPr="005870A3">
        <w:tab/>
        <w:t>(c)</w:t>
      </w:r>
      <w:r w:rsidRPr="005870A3">
        <w:tab/>
        <w:t>give the document to:</w:t>
      </w:r>
    </w:p>
    <w:p w:rsidR="00AF7472" w:rsidRPr="005870A3" w:rsidRDefault="00AF7472" w:rsidP="00AF7472">
      <w:pPr>
        <w:pStyle w:val="paragraphsub"/>
      </w:pPr>
      <w:r w:rsidRPr="005870A3">
        <w:lastRenderedPageBreak/>
        <w:tab/>
        <w:t>(i)</w:t>
      </w:r>
      <w:r w:rsidRPr="005870A3">
        <w:tab/>
        <w:t>the client; or</w:t>
      </w:r>
    </w:p>
    <w:p w:rsidR="00AF7472" w:rsidRPr="005870A3" w:rsidRDefault="00AF7472" w:rsidP="00AF7472">
      <w:pPr>
        <w:pStyle w:val="paragraphsub"/>
      </w:pPr>
      <w:r w:rsidRPr="005870A3">
        <w:tab/>
        <w:t>(ii)</w:t>
      </w:r>
      <w:r w:rsidRPr="005870A3">
        <w:tab/>
        <w:t>if the client has, by written notice given to the Authority, nominated a person to receive such documents—that person; and</w:t>
      </w:r>
    </w:p>
    <w:p w:rsidR="00AF7472" w:rsidRPr="005870A3" w:rsidRDefault="00AF7472" w:rsidP="00AF7472">
      <w:pPr>
        <w:pStyle w:val="paragraph"/>
      </w:pPr>
      <w:r w:rsidRPr="005870A3">
        <w:tab/>
        <w:t>(d)</w:t>
      </w:r>
      <w:r w:rsidRPr="005870A3">
        <w:tab/>
        <w:t>give the client information about how to contact other registered migration agents.</w:t>
      </w:r>
    </w:p>
    <w:p w:rsidR="00AF7472" w:rsidRPr="005870A3" w:rsidRDefault="00AF7472" w:rsidP="00AF7472">
      <w:pPr>
        <w:pStyle w:val="subsection"/>
      </w:pPr>
      <w:r w:rsidRPr="005870A3">
        <w:tab/>
        <w:t>(2)</w:t>
      </w:r>
      <w:r w:rsidRPr="005870A3">
        <w:tab/>
        <w:t>If:</w:t>
      </w:r>
    </w:p>
    <w:p w:rsidR="00AF7472" w:rsidRPr="005870A3" w:rsidRDefault="00AF7472" w:rsidP="00AF7472">
      <w:pPr>
        <w:pStyle w:val="paragraph"/>
      </w:pPr>
      <w:r w:rsidRPr="005870A3">
        <w:tab/>
        <w:t>(a)</w:t>
      </w:r>
      <w:r w:rsidRPr="005870A3">
        <w:tab/>
        <w:t>a document is given to the Migration Agents Registration Authority under section</w:t>
      </w:r>
      <w:r w:rsidR="00353D6E" w:rsidRPr="005870A3">
        <w:t> </w:t>
      </w:r>
      <w:r w:rsidRPr="005870A3">
        <w:t>306E or 306F by the legal personal representative of:</w:t>
      </w:r>
    </w:p>
    <w:p w:rsidR="00AF7472" w:rsidRPr="005870A3" w:rsidRDefault="00AF7472" w:rsidP="00AF7472">
      <w:pPr>
        <w:pStyle w:val="paragraphsub"/>
      </w:pPr>
      <w:r w:rsidRPr="005870A3">
        <w:tab/>
        <w:t>(i)</w:t>
      </w:r>
      <w:r w:rsidRPr="005870A3">
        <w:tab/>
        <w:t>a deceased inactive migration agent; or</w:t>
      </w:r>
    </w:p>
    <w:p w:rsidR="00AF7472" w:rsidRPr="005870A3" w:rsidRDefault="00AF7472" w:rsidP="00AF7472">
      <w:pPr>
        <w:pStyle w:val="paragraphsub"/>
      </w:pPr>
      <w:r w:rsidRPr="005870A3">
        <w:tab/>
        <w:t>(ii)</w:t>
      </w:r>
      <w:r w:rsidRPr="005870A3">
        <w:tab/>
        <w:t>a deceased registered migration agent; and</w:t>
      </w:r>
    </w:p>
    <w:p w:rsidR="00AF7472" w:rsidRPr="005870A3" w:rsidRDefault="00AF7472" w:rsidP="00AF7472">
      <w:pPr>
        <w:pStyle w:val="paragraph"/>
        <w:keepNext/>
        <w:keepLines/>
      </w:pPr>
      <w:r w:rsidRPr="005870A3">
        <w:tab/>
        <w:t>(b)</w:t>
      </w:r>
      <w:r w:rsidRPr="005870A3">
        <w:tab/>
        <w:t>the document relates to the affairs of a particular client of the deceased migration agent;</w:t>
      </w:r>
    </w:p>
    <w:p w:rsidR="00AF7472" w:rsidRPr="005870A3" w:rsidRDefault="00AF7472" w:rsidP="00AF7472">
      <w:pPr>
        <w:pStyle w:val="subsection2"/>
      </w:pPr>
      <w:r w:rsidRPr="005870A3">
        <w:t>then, as soon as practicable, the Migration Agents Registration Authority must:</w:t>
      </w:r>
    </w:p>
    <w:p w:rsidR="00AF7472" w:rsidRPr="005870A3" w:rsidRDefault="00AF7472" w:rsidP="00AF7472">
      <w:pPr>
        <w:pStyle w:val="paragraph"/>
      </w:pPr>
      <w:r w:rsidRPr="005870A3">
        <w:tab/>
        <w:t>(c)</w:t>
      </w:r>
      <w:r w:rsidRPr="005870A3">
        <w:tab/>
        <w:t>give the document to:</w:t>
      </w:r>
    </w:p>
    <w:p w:rsidR="00AF7472" w:rsidRPr="005870A3" w:rsidRDefault="00AF7472" w:rsidP="00AF7472">
      <w:pPr>
        <w:pStyle w:val="paragraphsub"/>
      </w:pPr>
      <w:r w:rsidRPr="005870A3">
        <w:tab/>
        <w:t>(i)</w:t>
      </w:r>
      <w:r w:rsidRPr="005870A3">
        <w:tab/>
        <w:t>the client; or</w:t>
      </w:r>
    </w:p>
    <w:p w:rsidR="00AF7472" w:rsidRPr="005870A3" w:rsidRDefault="00AF7472" w:rsidP="00AF7472">
      <w:pPr>
        <w:pStyle w:val="paragraphsub"/>
      </w:pPr>
      <w:r w:rsidRPr="005870A3">
        <w:tab/>
        <w:t>(ii)</w:t>
      </w:r>
      <w:r w:rsidRPr="005870A3">
        <w:tab/>
        <w:t>if the client has, by written notice given to the Authority, nominated a person to receive such documents—that person; and</w:t>
      </w:r>
    </w:p>
    <w:p w:rsidR="00AF7472" w:rsidRPr="005870A3" w:rsidRDefault="00AF7472" w:rsidP="00AF7472">
      <w:pPr>
        <w:pStyle w:val="paragraph"/>
      </w:pPr>
      <w:r w:rsidRPr="005870A3">
        <w:tab/>
        <w:t>(d)</w:t>
      </w:r>
      <w:r w:rsidRPr="005870A3">
        <w:tab/>
        <w:t>give the client information about how to contact other registered migration agents.</w:t>
      </w:r>
    </w:p>
    <w:p w:rsidR="00AF7472" w:rsidRPr="005870A3" w:rsidRDefault="00AF7472" w:rsidP="00AF7472">
      <w:pPr>
        <w:pStyle w:val="ActHead5"/>
      </w:pPr>
      <w:bookmarkStart w:id="134" w:name="_Toc162437531"/>
      <w:r w:rsidRPr="0067633A">
        <w:rPr>
          <w:rStyle w:val="CharSectno"/>
        </w:rPr>
        <w:t>306L</w:t>
      </w:r>
      <w:r w:rsidRPr="005870A3">
        <w:t xml:space="preserve">  Compensation—constitutional safety</w:t>
      </w:r>
      <w:r w:rsidR="0067633A">
        <w:noBreakHyphen/>
      </w:r>
      <w:r w:rsidRPr="005870A3">
        <w:t>net</w:t>
      </w:r>
      <w:bookmarkEnd w:id="134"/>
    </w:p>
    <w:p w:rsidR="00AF7472" w:rsidRPr="005870A3" w:rsidRDefault="00AF7472" w:rsidP="00AF7472">
      <w:pPr>
        <w:pStyle w:val="subsection"/>
      </w:pPr>
      <w:r w:rsidRPr="005870A3">
        <w:tab/>
        <w:t>(1)</w:t>
      </w:r>
      <w:r w:rsidRPr="005870A3">
        <w:tab/>
        <w:t>If:</w:t>
      </w:r>
    </w:p>
    <w:p w:rsidR="00AF7472" w:rsidRPr="005870A3" w:rsidRDefault="00AF7472" w:rsidP="00AF7472">
      <w:pPr>
        <w:pStyle w:val="paragraph"/>
      </w:pPr>
      <w:r w:rsidRPr="005870A3">
        <w:tab/>
        <w:t>(a)</w:t>
      </w:r>
      <w:r w:rsidRPr="005870A3">
        <w:tab/>
        <w:t xml:space="preserve">apart from this section, the operation of this </w:t>
      </w:r>
      <w:r w:rsidR="006E11D5" w:rsidRPr="005870A3">
        <w:t>Division</w:t>
      </w:r>
      <w:r w:rsidR="005349A9" w:rsidRPr="005870A3">
        <w:t xml:space="preserve"> </w:t>
      </w:r>
      <w:r w:rsidRPr="005870A3">
        <w:t>would result in the acquisition of property from a person otherwise than on just terms; and</w:t>
      </w:r>
    </w:p>
    <w:p w:rsidR="00AF7472" w:rsidRPr="005870A3" w:rsidRDefault="00AF7472" w:rsidP="00AF7472">
      <w:pPr>
        <w:pStyle w:val="paragraph"/>
      </w:pPr>
      <w:r w:rsidRPr="005870A3">
        <w:tab/>
        <w:t>(b)</w:t>
      </w:r>
      <w:r w:rsidRPr="005870A3">
        <w:tab/>
        <w:t>the acquisition would be invalid because of paragraph</w:t>
      </w:r>
      <w:r w:rsidR="00353D6E" w:rsidRPr="005870A3">
        <w:t> </w:t>
      </w:r>
      <w:r w:rsidRPr="005870A3">
        <w:t>51(xxxi) of the Constitution;</w:t>
      </w:r>
    </w:p>
    <w:p w:rsidR="00AF7472" w:rsidRPr="005870A3" w:rsidRDefault="00AF7472" w:rsidP="00AF7472">
      <w:pPr>
        <w:pStyle w:val="subsection2"/>
      </w:pPr>
      <w:r w:rsidRPr="005870A3">
        <w:t>the Commonwealth is liable to pay compensation of a reasonable amount to the person in respect of the acquisition.</w:t>
      </w:r>
    </w:p>
    <w:p w:rsidR="00AF7472" w:rsidRPr="005870A3" w:rsidRDefault="00AF7472" w:rsidP="00AF7472">
      <w:pPr>
        <w:pStyle w:val="subsection"/>
      </w:pPr>
      <w:r w:rsidRPr="005870A3">
        <w:lastRenderedPageBreak/>
        <w:tab/>
        <w:t>(2)</w:t>
      </w:r>
      <w:r w:rsidRPr="005870A3">
        <w:tab/>
        <w:t>If the Commonwealth and the person do not agree on the amount of the compensation, the person may institute proceedings in the Federal Court for the recovery from the Commonwealth of such reasonable amount of compensation as the court determines.</w:t>
      </w:r>
    </w:p>
    <w:p w:rsidR="00AF7472" w:rsidRPr="005870A3" w:rsidRDefault="00AF7472" w:rsidP="00AF7472">
      <w:pPr>
        <w:pStyle w:val="subsection"/>
      </w:pPr>
      <w:r w:rsidRPr="005870A3">
        <w:tab/>
        <w:t>(3)</w:t>
      </w:r>
      <w:r w:rsidRPr="005870A3">
        <w:tab/>
        <w:t>A provision of this Act (other than this Division) that provides for compensation for the acquisition of property does not apply to this Division.</w:t>
      </w:r>
    </w:p>
    <w:p w:rsidR="00AF7472" w:rsidRPr="005870A3" w:rsidRDefault="00AF7472" w:rsidP="00AF7472">
      <w:pPr>
        <w:pStyle w:val="subsection"/>
      </w:pPr>
      <w:r w:rsidRPr="005870A3">
        <w:tab/>
        <w:t>(4)</w:t>
      </w:r>
      <w:r w:rsidRPr="005870A3">
        <w:tab/>
        <w:t>In this section:</w:t>
      </w:r>
    </w:p>
    <w:p w:rsidR="00AF7472" w:rsidRPr="005870A3" w:rsidRDefault="00AF7472" w:rsidP="009655B3">
      <w:pPr>
        <w:pStyle w:val="Definition"/>
      </w:pPr>
      <w:r w:rsidRPr="005870A3">
        <w:rPr>
          <w:b/>
          <w:i/>
        </w:rPr>
        <w:t>acquisition of property</w:t>
      </w:r>
      <w:r w:rsidRPr="005870A3">
        <w:t xml:space="preserve"> has the same meaning as in paragraph</w:t>
      </w:r>
      <w:r w:rsidR="00353D6E" w:rsidRPr="005870A3">
        <w:t> </w:t>
      </w:r>
      <w:r w:rsidRPr="005870A3">
        <w:t>51(xxxi) of the Constitution.</w:t>
      </w:r>
    </w:p>
    <w:p w:rsidR="00AF7472" w:rsidRPr="005870A3" w:rsidRDefault="00AF7472" w:rsidP="009655B3">
      <w:pPr>
        <w:pStyle w:val="Definition"/>
      </w:pPr>
      <w:r w:rsidRPr="005870A3">
        <w:rPr>
          <w:b/>
          <w:i/>
        </w:rPr>
        <w:t>just terms</w:t>
      </w:r>
      <w:r w:rsidRPr="005870A3">
        <w:t xml:space="preserve"> has the same meaning as in paragraph</w:t>
      </w:r>
      <w:r w:rsidR="00353D6E" w:rsidRPr="005870A3">
        <w:t> </w:t>
      </w:r>
      <w:r w:rsidRPr="005870A3">
        <w:t>51(xxxi) of the Constitution.</w:t>
      </w:r>
    </w:p>
    <w:p w:rsidR="00AF7472" w:rsidRPr="005870A3" w:rsidRDefault="00AF7472" w:rsidP="005349A9">
      <w:pPr>
        <w:pStyle w:val="ActHead3"/>
        <w:pageBreakBefore/>
      </w:pPr>
      <w:bookmarkStart w:id="135" w:name="_Toc162437532"/>
      <w:r w:rsidRPr="0067633A">
        <w:rPr>
          <w:rStyle w:val="CharDivNo"/>
        </w:rPr>
        <w:lastRenderedPageBreak/>
        <w:t>Division</w:t>
      </w:r>
      <w:r w:rsidR="00353D6E" w:rsidRPr="0067633A">
        <w:rPr>
          <w:rStyle w:val="CharDivNo"/>
        </w:rPr>
        <w:t> </w:t>
      </w:r>
      <w:r w:rsidRPr="0067633A">
        <w:rPr>
          <w:rStyle w:val="CharDivNo"/>
        </w:rPr>
        <w:t>4</w:t>
      </w:r>
      <w:r w:rsidRPr="005870A3">
        <w:t>—</w:t>
      </w:r>
      <w:r w:rsidRPr="0067633A">
        <w:rPr>
          <w:rStyle w:val="CharDivText"/>
        </w:rPr>
        <w:t>Investigations and decision</w:t>
      </w:r>
      <w:r w:rsidR="0067633A" w:rsidRPr="0067633A">
        <w:rPr>
          <w:rStyle w:val="CharDivText"/>
        </w:rPr>
        <w:noBreakHyphen/>
      </w:r>
      <w:r w:rsidRPr="0067633A">
        <w:rPr>
          <w:rStyle w:val="CharDivText"/>
        </w:rPr>
        <w:t>making by the Migration Agents Registration Authority</w:t>
      </w:r>
      <w:bookmarkEnd w:id="135"/>
    </w:p>
    <w:p w:rsidR="00AF7472" w:rsidRPr="005870A3" w:rsidRDefault="00AF7472" w:rsidP="00AF7472">
      <w:pPr>
        <w:pStyle w:val="ActHead5"/>
      </w:pPr>
      <w:bookmarkStart w:id="136" w:name="_Toc162437533"/>
      <w:r w:rsidRPr="0067633A">
        <w:rPr>
          <w:rStyle w:val="CharSectno"/>
        </w:rPr>
        <w:t>308</w:t>
      </w:r>
      <w:r w:rsidRPr="005870A3">
        <w:t xml:space="preserve">  Requiring registered migration agents to give information</w:t>
      </w:r>
      <w:bookmarkEnd w:id="136"/>
    </w:p>
    <w:p w:rsidR="00AF7472" w:rsidRPr="005870A3" w:rsidRDefault="00AF7472" w:rsidP="00AF7472">
      <w:pPr>
        <w:pStyle w:val="subsection"/>
      </w:pPr>
      <w:r w:rsidRPr="005870A3">
        <w:tab/>
        <w:t>(1)</w:t>
      </w:r>
      <w:r w:rsidRPr="005870A3">
        <w:tab/>
        <w:t>The Migration Agents Registration Authority may require a registered migration agent:</w:t>
      </w:r>
    </w:p>
    <w:p w:rsidR="00AF7472" w:rsidRPr="005870A3" w:rsidRDefault="00AF7472" w:rsidP="00AF7472">
      <w:pPr>
        <w:pStyle w:val="paragraph"/>
      </w:pPr>
      <w:r w:rsidRPr="005870A3">
        <w:tab/>
        <w:t>(a)</w:t>
      </w:r>
      <w:r w:rsidRPr="005870A3">
        <w:tab/>
        <w:t>to make a statutory declaration in answer to questions in writing by the Authority; or</w:t>
      </w:r>
    </w:p>
    <w:p w:rsidR="00AF7472" w:rsidRPr="005870A3" w:rsidRDefault="00AF7472" w:rsidP="00AF7472">
      <w:pPr>
        <w:pStyle w:val="paragraph"/>
      </w:pPr>
      <w:r w:rsidRPr="005870A3">
        <w:tab/>
        <w:t>(b)</w:t>
      </w:r>
      <w:r w:rsidRPr="005870A3">
        <w:tab/>
        <w:t>to appear before an individual or individuals specified by the Authority and to answer questions; or</w:t>
      </w:r>
    </w:p>
    <w:p w:rsidR="00AF7472" w:rsidRPr="005870A3" w:rsidRDefault="00AF7472" w:rsidP="00AF7472">
      <w:pPr>
        <w:pStyle w:val="paragraph"/>
      </w:pPr>
      <w:r w:rsidRPr="005870A3">
        <w:tab/>
        <w:t>(c)</w:t>
      </w:r>
      <w:r w:rsidRPr="005870A3">
        <w:tab/>
        <w:t>to provide the Authority with specified documents or records relevant to the agent’s continued registration.</w:t>
      </w:r>
    </w:p>
    <w:p w:rsidR="00AF7472" w:rsidRPr="005870A3" w:rsidRDefault="00AF7472" w:rsidP="00AF7472">
      <w:pPr>
        <w:pStyle w:val="subsection"/>
      </w:pPr>
      <w:r w:rsidRPr="005870A3">
        <w:tab/>
        <w:t>(2)</w:t>
      </w:r>
      <w:r w:rsidRPr="005870A3">
        <w:tab/>
        <w:t>If a registered migration agent appears before one individual to answer questions, that individual must record the questions and answers and give the record to the Authority.</w:t>
      </w:r>
    </w:p>
    <w:p w:rsidR="00AF7472" w:rsidRPr="005870A3" w:rsidRDefault="00AF7472" w:rsidP="00AF7472">
      <w:pPr>
        <w:pStyle w:val="subsection"/>
      </w:pPr>
      <w:r w:rsidRPr="005870A3">
        <w:tab/>
        <w:t>(2A)</w:t>
      </w:r>
      <w:r w:rsidRPr="005870A3">
        <w:tab/>
        <w:t>If a registered migration agent appears before 2 or more individuals to answer questions, one of them must record the questions and answers and give the record to the Authority.</w:t>
      </w:r>
    </w:p>
    <w:p w:rsidR="00AF7472" w:rsidRPr="005870A3" w:rsidRDefault="00AF7472" w:rsidP="00AF7472">
      <w:pPr>
        <w:pStyle w:val="subsection"/>
      </w:pPr>
      <w:r w:rsidRPr="005870A3">
        <w:tab/>
        <w:t>(3)</w:t>
      </w:r>
      <w:r w:rsidRPr="005870A3">
        <w:tab/>
        <w:t>A registered migration agent is not excused from giving information or providing a document on the ground that the information or provision of the document may tend to incriminate the person.</w:t>
      </w:r>
    </w:p>
    <w:p w:rsidR="00AF7472" w:rsidRPr="005870A3" w:rsidRDefault="00AF7472" w:rsidP="00AF7472">
      <w:pPr>
        <w:pStyle w:val="subsection"/>
      </w:pPr>
      <w:r w:rsidRPr="005870A3">
        <w:tab/>
        <w:t>(4)</w:t>
      </w:r>
      <w:r w:rsidRPr="005870A3">
        <w:tab/>
        <w:t>However:</w:t>
      </w:r>
    </w:p>
    <w:p w:rsidR="00AF7472" w:rsidRPr="005870A3" w:rsidRDefault="00AF7472" w:rsidP="00AF7472">
      <w:pPr>
        <w:pStyle w:val="paragraph"/>
      </w:pPr>
      <w:r w:rsidRPr="005870A3">
        <w:tab/>
        <w:t>(a)</w:t>
      </w:r>
      <w:r w:rsidRPr="005870A3">
        <w:tab/>
        <w:t xml:space="preserve">any information or document provided in response to a requirement under </w:t>
      </w:r>
      <w:r w:rsidR="00353D6E" w:rsidRPr="005870A3">
        <w:t>subsection (</w:t>
      </w:r>
      <w:r w:rsidRPr="005870A3">
        <w:t>1); and</w:t>
      </w:r>
    </w:p>
    <w:p w:rsidR="00AF7472" w:rsidRPr="005870A3" w:rsidRDefault="00AF7472" w:rsidP="00AF7472">
      <w:pPr>
        <w:pStyle w:val="paragraph"/>
      </w:pPr>
      <w:r w:rsidRPr="005870A3">
        <w:tab/>
        <w:t>(b)</w:t>
      </w:r>
      <w:r w:rsidRPr="005870A3">
        <w:tab/>
        <w:t xml:space="preserve">any information or thing (including any document) obtained as a direct or indirect result of information or a document provided in response to a requirement under </w:t>
      </w:r>
      <w:r w:rsidR="00353D6E" w:rsidRPr="005870A3">
        <w:t>subsection (</w:t>
      </w:r>
      <w:r w:rsidRPr="005870A3">
        <w:t>1);</w:t>
      </w:r>
    </w:p>
    <w:p w:rsidR="00AF7472" w:rsidRPr="005870A3" w:rsidRDefault="00AF7472" w:rsidP="00AF7472">
      <w:pPr>
        <w:pStyle w:val="subsection2"/>
      </w:pPr>
      <w:r w:rsidRPr="005870A3">
        <w:t xml:space="preserve">is not admissible in evidence against the registered migration agent in any criminal proceedings (except proceedings for an offence </w:t>
      </w:r>
      <w:r w:rsidRPr="005870A3">
        <w:lastRenderedPageBreak/>
        <w:t xml:space="preserve">against </w:t>
      </w:r>
      <w:r w:rsidR="0067633A">
        <w:t>section 1</w:t>
      </w:r>
      <w:r w:rsidRPr="005870A3">
        <w:t xml:space="preserve">37.1 or 137.2 of the </w:t>
      </w:r>
      <w:r w:rsidRPr="005870A3">
        <w:rPr>
          <w:i/>
        </w:rPr>
        <w:t>Criminal Code</w:t>
      </w:r>
      <w:r w:rsidRPr="005870A3">
        <w:t xml:space="preserve"> that relates to this Act or the regulations).</w:t>
      </w:r>
    </w:p>
    <w:p w:rsidR="00AF7472" w:rsidRPr="005870A3" w:rsidRDefault="00AF7472" w:rsidP="00AF7472">
      <w:pPr>
        <w:pStyle w:val="ActHead5"/>
      </w:pPr>
      <w:bookmarkStart w:id="137" w:name="_Toc162437534"/>
      <w:r w:rsidRPr="0067633A">
        <w:rPr>
          <w:rStyle w:val="CharSectno"/>
        </w:rPr>
        <w:t>309</w:t>
      </w:r>
      <w:r w:rsidRPr="005870A3">
        <w:t xml:space="preserve">  Persons may make submissions</w:t>
      </w:r>
      <w:bookmarkEnd w:id="137"/>
    </w:p>
    <w:p w:rsidR="00AF7472" w:rsidRPr="005870A3" w:rsidRDefault="00AF7472" w:rsidP="00AF7472">
      <w:pPr>
        <w:pStyle w:val="subsection"/>
        <w:keepNext/>
        <w:keepLines/>
      </w:pPr>
      <w:r w:rsidRPr="005870A3">
        <w:tab/>
        <w:t>(1)</w:t>
      </w:r>
      <w:r w:rsidRPr="005870A3">
        <w:tab/>
        <w:t>If the Migration Agents Registration Authority is considering refusing a registration application, it must inform the applicant of that fact and the reasons for it and invite the applicant to make a further submission in support of his or her application.</w:t>
      </w:r>
    </w:p>
    <w:p w:rsidR="00AF7472" w:rsidRPr="005870A3" w:rsidRDefault="00AF7472" w:rsidP="00AF7472">
      <w:pPr>
        <w:pStyle w:val="subsection"/>
      </w:pPr>
      <w:r w:rsidRPr="005870A3">
        <w:tab/>
        <w:t>(2)</w:t>
      </w:r>
      <w:r w:rsidRPr="005870A3">
        <w:tab/>
        <w:t>If the Migration Agents Registration Authority is considering making a decision under section</w:t>
      </w:r>
      <w:r w:rsidR="00353D6E" w:rsidRPr="005870A3">
        <w:t> </w:t>
      </w:r>
      <w:r w:rsidRPr="005870A3">
        <w:t>303 to cancel or suspend a registered migration agent’s registration, or to caution such an agent, it must inform the agent of that fact and the reasons for it and invite the agent to make a submission on the matter.</w:t>
      </w:r>
    </w:p>
    <w:p w:rsidR="00AF7472" w:rsidRPr="005870A3" w:rsidRDefault="00AF7472" w:rsidP="00AF7472">
      <w:pPr>
        <w:pStyle w:val="subsection"/>
      </w:pPr>
      <w:r w:rsidRPr="005870A3">
        <w:tab/>
        <w:t>(3)</w:t>
      </w:r>
      <w:r w:rsidRPr="005870A3">
        <w:tab/>
        <w:t>In this section:</w:t>
      </w:r>
    </w:p>
    <w:p w:rsidR="00AF7472" w:rsidRPr="005870A3" w:rsidRDefault="00AF7472" w:rsidP="009655B3">
      <w:pPr>
        <w:pStyle w:val="Definition"/>
      </w:pPr>
      <w:r w:rsidRPr="005870A3">
        <w:rPr>
          <w:b/>
          <w:i/>
        </w:rPr>
        <w:t>submission</w:t>
      </w:r>
      <w:r w:rsidRPr="005870A3">
        <w:t xml:space="preserve"> means:</w:t>
      </w:r>
    </w:p>
    <w:p w:rsidR="00AF7472" w:rsidRPr="005870A3" w:rsidRDefault="00AF7472" w:rsidP="00AF7472">
      <w:pPr>
        <w:pStyle w:val="paragraph"/>
      </w:pPr>
      <w:r w:rsidRPr="005870A3">
        <w:tab/>
        <w:t>(a)</w:t>
      </w:r>
      <w:r w:rsidRPr="005870A3">
        <w:tab/>
        <w:t>a statutory declaration; or</w:t>
      </w:r>
    </w:p>
    <w:p w:rsidR="00AF7472" w:rsidRPr="005870A3" w:rsidRDefault="00AF7472" w:rsidP="00AF7472">
      <w:pPr>
        <w:pStyle w:val="paragraph"/>
      </w:pPr>
      <w:r w:rsidRPr="005870A3">
        <w:tab/>
        <w:t>(b)</w:t>
      </w:r>
      <w:r w:rsidRPr="005870A3">
        <w:tab/>
        <w:t>a written argument.</w:t>
      </w:r>
    </w:p>
    <w:p w:rsidR="00AF7472" w:rsidRPr="005870A3" w:rsidRDefault="00AF7472" w:rsidP="00AF7472">
      <w:pPr>
        <w:pStyle w:val="ActHead5"/>
      </w:pPr>
      <w:bookmarkStart w:id="138" w:name="_Toc162437535"/>
      <w:r w:rsidRPr="0067633A">
        <w:rPr>
          <w:rStyle w:val="CharSectno"/>
        </w:rPr>
        <w:t>310</w:t>
      </w:r>
      <w:r w:rsidRPr="005870A3">
        <w:t xml:space="preserve">  Persons may appear before Migration Agents Registration Authority</w:t>
      </w:r>
      <w:bookmarkEnd w:id="138"/>
    </w:p>
    <w:p w:rsidR="00AF7472" w:rsidRPr="005870A3" w:rsidRDefault="00AF7472" w:rsidP="00AF7472">
      <w:pPr>
        <w:pStyle w:val="subsection"/>
      </w:pPr>
      <w:r w:rsidRPr="005870A3">
        <w:tab/>
        <w:t>(1)</w:t>
      </w:r>
      <w:r w:rsidRPr="005870A3">
        <w:tab/>
        <w:t>This section applies where the Migration Agents Registration Authority has invited a submission on a matter under section</w:t>
      </w:r>
      <w:r w:rsidR="00353D6E" w:rsidRPr="005870A3">
        <w:t> </w:t>
      </w:r>
      <w:r w:rsidRPr="005870A3">
        <w:t>309.</w:t>
      </w:r>
    </w:p>
    <w:p w:rsidR="00AF7472" w:rsidRPr="005870A3" w:rsidRDefault="00AF7472" w:rsidP="00AF7472">
      <w:pPr>
        <w:pStyle w:val="subsection"/>
      </w:pPr>
      <w:r w:rsidRPr="005870A3">
        <w:tab/>
        <w:t>(2)</w:t>
      </w:r>
      <w:r w:rsidRPr="005870A3">
        <w:tab/>
        <w:t>If the Migration Agents Registration Authority does not receive a submission, it may decide the matter on the information before it.</w:t>
      </w:r>
    </w:p>
    <w:p w:rsidR="00AF7472" w:rsidRPr="005870A3" w:rsidRDefault="00AF7472" w:rsidP="00AF7472">
      <w:pPr>
        <w:pStyle w:val="subsection"/>
      </w:pPr>
      <w:r w:rsidRPr="005870A3">
        <w:tab/>
        <w:t>(3)</w:t>
      </w:r>
      <w:r w:rsidRPr="005870A3">
        <w:tab/>
        <w:t>If the Migration Agents Registration Authority receives a submission, it may:</w:t>
      </w:r>
    </w:p>
    <w:p w:rsidR="00AF7472" w:rsidRPr="005870A3" w:rsidRDefault="00AF7472" w:rsidP="00AF7472">
      <w:pPr>
        <w:pStyle w:val="paragraph"/>
      </w:pPr>
      <w:r w:rsidRPr="005870A3">
        <w:tab/>
        <w:t>(a)</w:t>
      </w:r>
      <w:r w:rsidRPr="005870A3">
        <w:tab/>
        <w:t>decide the matter; or</w:t>
      </w:r>
    </w:p>
    <w:p w:rsidR="00AF7472" w:rsidRPr="005870A3" w:rsidRDefault="00AF7472" w:rsidP="00AF7472">
      <w:pPr>
        <w:pStyle w:val="paragraph"/>
      </w:pPr>
      <w:r w:rsidRPr="005870A3">
        <w:tab/>
        <w:t>(b)</w:t>
      </w:r>
      <w:r w:rsidRPr="005870A3">
        <w:tab/>
        <w:t>give the person who made the submission the opportunity to appear before it and then decide the matter.</w:t>
      </w:r>
    </w:p>
    <w:p w:rsidR="00AF7472" w:rsidRPr="005870A3" w:rsidRDefault="00AF7472" w:rsidP="00AF7472">
      <w:pPr>
        <w:pStyle w:val="ActHead5"/>
      </w:pPr>
      <w:bookmarkStart w:id="139" w:name="_Toc162437536"/>
      <w:r w:rsidRPr="0067633A">
        <w:rPr>
          <w:rStyle w:val="CharSectno"/>
        </w:rPr>
        <w:lastRenderedPageBreak/>
        <w:t>311</w:t>
      </w:r>
      <w:r w:rsidRPr="005870A3">
        <w:t xml:space="preserve">  Migration Agents Registration Authority not bound by legal forms etc.</w:t>
      </w:r>
      <w:bookmarkEnd w:id="139"/>
    </w:p>
    <w:p w:rsidR="00AF7472" w:rsidRPr="005870A3" w:rsidRDefault="00AF7472" w:rsidP="00AF7472">
      <w:pPr>
        <w:pStyle w:val="subsection"/>
      </w:pPr>
      <w:r w:rsidRPr="005870A3">
        <w:tab/>
      </w:r>
      <w:r w:rsidRPr="005870A3">
        <w:tab/>
        <w:t>The Migration Agents Registration Authority, in considering a registration application or a possible disciplinary action under section</w:t>
      </w:r>
      <w:r w:rsidR="00353D6E" w:rsidRPr="005870A3">
        <w:t> </w:t>
      </w:r>
      <w:r w:rsidRPr="005870A3">
        <w:t>303:</w:t>
      </w:r>
    </w:p>
    <w:p w:rsidR="00AF7472" w:rsidRPr="005870A3" w:rsidRDefault="00AF7472" w:rsidP="00AF7472">
      <w:pPr>
        <w:pStyle w:val="paragraph"/>
      </w:pPr>
      <w:r w:rsidRPr="005870A3">
        <w:tab/>
        <w:t>(a)</w:t>
      </w:r>
      <w:r w:rsidRPr="005870A3">
        <w:tab/>
        <w:t>is not bound by technicalities, legal forms or rules of evidence; and</w:t>
      </w:r>
    </w:p>
    <w:p w:rsidR="00AF7472" w:rsidRPr="005870A3" w:rsidRDefault="00AF7472" w:rsidP="00AF7472">
      <w:pPr>
        <w:pStyle w:val="paragraph"/>
      </w:pPr>
      <w:r w:rsidRPr="005870A3">
        <w:tab/>
        <w:t>(b)</w:t>
      </w:r>
      <w:r w:rsidRPr="005870A3">
        <w:tab/>
        <w:t>must act according to substantial justice and the merits of the case.</w:t>
      </w:r>
    </w:p>
    <w:p w:rsidR="00AF7472" w:rsidRPr="005870A3" w:rsidRDefault="00AF7472" w:rsidP="005349A9">
      <w:pPr>
        <w:pStyle w:val="ActHead3"/>
        <w:pageBreakBefore/>
      </w:pPr>
      <w:bookmarkStart w:id="140" w:name="_Toc162437537"/>
      <w:r w:rsidRPr="0067633A">
        <w:rPr>
          <w:rStyle w:val="CharDivNo"/>
        </w:rPr>
        <w:lastRenderedPageBreak/>
        <w:t>Division</w:t>
      </w:r>
      <w:r w:rsidR="00353D6E" w:rsidRPr="0067633A">
        <w:rPr>
          <w:rStyle w:val="CharDivNo"/>
        </w:rPr>
        <w:t> </w:t>
      </w:r>
      <w:r w:rsidRPr="0067633A">
        <w:rPr>
          <w:rStyle w:val="CharDivNo"/>
        </w:rPr>
        <w:t>4A</w:t>
      </w:r>
      <w:r w:rsidRPr="005870A3">
        <w:t>—</w:t>
      </w:r>
      <w:r w:rsidRPr="0067633A">
        <w:rPr>
          <w:rStyle w:val="CharDivText"/>
        </w:rPr>
        <w:t>Disciplining former registered migration agents</w:t>
      </w:r>
      <w:bookmarkEnd w:id="140"/>
    </w:p>
    <w:p w:rsidR="00AF7472" w:rsidRPr="005870A3" w:rsidRDefault="00AF7472" w:rsidP="00AF7472">
      <w:pPr>
        <w:pStyle w:val="ActHead5"/>
      </w:pPr>
      <w:bookmarkStart w:id="141" w:name="_Toc162437538"/>
      <w:r w:rsidRPr="0067633A">
        <w:rPr>
          <w:rStyle w:val="CharSectno"/>
        </w:rPr>
        <w:t>311A</w:t>
      </w:r>
      <w:r w:rsidRPr="005870A3">
        <w:t xml:space="preserve">  Barring former registered migration agents</w:t>
      </w:r>
      <w:r w:rsidRPr="005870A3">
        <w:rPr>
          <w:sz w:val="20"/>
        </w:rPr>
        <w:t xml:space="preserve"> </w:t>
      </w:r>
      <w:r w:rsidRPr="005870A3">
        <w:t>from being registered for up to 5 years</w:t>
      </w:r>
      <w:bookmarkEnd w:id="141"/>
    </w:p>
    <w:p w:rsidR="00AF7472" w:rsidRPr="005870A3" w:rsidRDefault="00AF7472" w:rsidP="00AF7472">
      <w:pPr>
        <w:pStyle w:val="subsection"/>
      </w:pPr>
      <w:r w:rsidRPr="005870A3">
        <w:tab/>
        <w:t>(1)</w:t>
      </w:r>
      <w:r w:rsidRPr="005870A3">
        <w:tab/>
        <w:t>The Migration Agents Registration Authority may decide to bar a former registered migration agent from being a registered migration agent for a period if, after investigating a complaint about him or her in relation to his or her provision of immigration assistance while he or she was a registered migration agent, it is satisfied that the subject matter of the complaint is made out.</w:t>
      </w:r>
    </w:p>
    <w:p w:rsidR="00AF7472" w:rsidRPr="005870A3" w:rsidRDefault="00AF7472" w:rsidP="00AF7472">
      <w:pPr>
        <w:pStyle w:val="notetext"/>
      </w:pPr>
      <w:r w:rsidRPr="005870A3">
        <w:t>Note:</w:t>
      </w:r>
      <w:r w:rsidRPr="005870A3">
        <w:tab/>
        <w:t>Before making such a decision, the Authority must invite the former registered migration agent to make a submission: see section</w:t>
      </w:r>
      <w:r w:rsidR="00353D6E" w:rsidRPr="005870A3">
        <w:t> </w:t>
      </w:r>
      <w:r w:rsidRPr="005870A3">
        <w:t>311D.</w:t>
      </w:r>
    </w:p>
    <w:p w:rsidR="00AF7472" w:rsidRPr="005870A3" w:rsidRDefault="00AF7472" w:rsidP="00AF7472">
      <w:pPr>
        <w:pStyle w:val="subsection"/>
      </w:pPr>
      <w:r w:rsidRPr="005870A3">
        <w:tab/>
        <w:t>(2)</w:t>
      </w:r>
      <w:r w:rsidRPr="005870A3">
        <w:tab/>
        <w:t>The period must not be more than 5 years starting on the day of the Authority’s decision.</w:t>
      </w:r>
    </w:p>
    <w:p w:rsidR="00AF7472" w:rsidRPr="005870A3" w:rsidRDefault="00AF7472" w:rsidP="00AF7472">
      <w:pPr>
        <w:pStyle w:val="ActHead5"/>
      </w:pPr>
      <w:bookmarkStart w:id="142" w:name="_Toc162437539"/>
      <w:r w:rsidRPr="0067633A">
        <w:rPr>
          <w:rStyle w:val="CharSectno"/>
        </w:rPr>
        <w:t>311B</w:t>
      </w:r>
      <w:r w:rsidRPr="005870A3">
        <w:t xml:space="preserve">  Notice of disciplinary decision</w:t>
      </w:r>
      <w:bookmarkEnd w:id="142"/>
    </w:p>
    <w:p w:rsidR="00AF7472" w:rsidRPr="005870A3" w:rsidRDefault="00AF7472" w:rsidP="00AF7472">
      <w:pPr>
        <w:pStyle w:val="SubsectionHead"/>
      </w:pPr>
      <w:r w:rsidRPr="005870A3">
        <w:t>Notice to former agent</w:t>
      </w:r>
    </w:p>
    <w:p w:rsidR="00AF7472" w:rsidRPr="005870A3" w:rsidRDefault="00AF7472" w:rsidP="00AF7472">
      <w:pPr>
        <w:pStyle w:val="subsection"/>
      </w:pPr>
      <w:r w:rsidRPr="005870A3">
        <w:tab/>
        <w:t>(1)</w:t>
      </w:r>
      <w:r w:rsidRPr="005870A3">
        <w:tab/>
        <w:t>The Migration Agents Registration Authority must give a former registered migration agent written notice of a decision made under section</w:t>
      </w:r>
      <w:r w:rsidR="00353D6E" w:rsidRPr="005870A3">
        <w:t> </w:t>
      </w:r>
      <w:r w:rsidRPr="005870A3">
        <w:t>311A in relation to the former agent.</w:t>
      </w:r>
    </w:p>
    <w:p w:rsidR="00AF7472" w:rsidRPr="005870A3" w:rsidRDefault="00AF7472" w:rsidP="00AF7472">
      <w:pPr>
        <w:pStyle w:val="subsection"/>
      </w:pPr>
      <w:r w:rsidRPr="005870A3">
        <w:tab/>
        <w:t>(2)</w:t>
      </w:r>
      <w:r w:rsidRPr="005870A3">
        <w:tab/>
        <w:t>The notice must set out the reasons for the decision and the period that the former agent is barred from being a registered migration agent.</w:t>
      </w:r>
    </w:p>
    <w:p w:rsidR="00AF7472" w:rsidRPr="005870A3" w:rsidRDefault="00AF7472" w:rsidP="00AF7472">
      <w:pPr>
        <w:pStyle w:val="SubsectionHead"/>
      </w:pPr>
      <w:r w:rsidRPr="005870A3">
        <w:t>When decision takes effect</w:t>
      </w:r>
    </w:p>
    <w:p w:rsidR="00AF7472" w:rsidRPr="005870A3" w:rsidRDefault="00AF7472" w:rsidP="00AF7472">
      <w:pPr>
        <w:pStyle w:val="subsection"/>
      </w:pPr>
      <w:r w:rsidRPr="005870A3">
        <w:tab/>
        <w:t>(3)</w:t>
      </w:r>
      <w:r w:rsidRPr="005870A3">
        <w:tab/>
        <w:t>The decision takes effect at the time the former agent is given written notice of it.</w:t>
      </w:r>
    </w:p>
    <w:p w:rsidR="00AF7472" w:rsidRPr="005870A3" w:rsidRDefault="00AF7472" w:rsidP="00AF7472">
      <w:pPr>
        <w:pStyle w:val="notetext"/>
      </w:pPr>
      <w:r w:rsidRPr="005870A3">
        <w:t>Note:</w:t>
      </w:r>
      <w:r w:rsidRPr="005870A3">
        <w:tab/>
        <w:t>Section</w:t>
      </w:r>
      <w:r w:rsidR="00353D6E" w:rsidRPr="005870A3">
        <w:t> </w:t>
      </w:r>
      <w:r w:rsidRPr="005870A3">
        <w:t>332H sets out when the former agent is taken to have been given the notice.</w:t>
      </w:r>
    </w:p>
    <w:p w:rsidR="00AF7472" w:rsidRPr="005870A3" w:rsidRDefault="00AF7472" w:rsidP="00AF7472">
      <w:pPr>
        <w:pStyle w:val="ActHead5"/>
      </w:pPr>
      <w:bookmarkStart w:id="143" w:name="_Toc162437540"/>
      <w:r w:rsidRPr="0067633A">
        <w:rPr>
          <w:rStyle w:val="CharSectno"/>
        </w:rPr>
        <w:lastRenderedPageBreak/>
        <w:t>311C</w:t>
      </w:r>
      <w:r w:rsidRPr="005870A3">
        <w:t xml:space="preserve">  Making disciplinary details publicly available</w:t>
      </w:r>
      <w:bookmarkEnd w:id="143"/>
    </w:p>
    <w:p w:rsidR="00AF7472" w:rsidRPr="005870A3" w:rsidRDefault="00AF7472" w:rsidP="00AF7472">
      <w:pPr>
        <w:pStyle w:val="subsection"/>
      </w:pPr>
      <w:r w:rsidRPr="005870A3">
        <w:tab/>
        <w:t>(1)</w:t>
      </w:r>
      <w:r w:rsidRPr="005870A3">
        <w:tab/>
        <w:t>If a former registered migration agent is given notice of a decision under section</w:t>
      </w:r>
      <w:r w:rsidR="00353D6E" w:rsidRPr="005870A3">
        <w:t> </w:t>
      </w:r>
      <w:r w:rsidRPr="005870A3">
        <w:t>311A, then the Migration Agents Registration Authority:</w:t>
      </w:r>
    </w:p>
    <w:p w:rsidR="00AF7472" w:rsidRPr="005870A3" w:rsidRDefault="00AF7472" w:rsidP="00AF7472">
      <w:pPr>
        <w:pStyle w:val="paragraph"/>
      </w:pPr>
      <w:r w:rsidRPr="005870A3">
        <w:tab/>
        <w:t>(a)</w:t>
      </w:r>
      <w:r w:rsidRPr="005870A3">
        <w:tab/>
        <w:t>must as soon as possible make available in the prescribed way a statement that sets out the decision and specifies the grounds for the decision; and</w:t>
      </w:r>
    </w:p>
    <w:p w:rsidR="00AF7472" w:rsidRPr="005870A3" w:rsidRDefault="00AF7472" w:rsidP="00AF7472">
      <w:pPr>
        <w:pStyle w:val="paragraph"/>
      </w:pPr>
      <w:r w:rsidRPr="005870A3">
        <w:tab/>
        <w:t>(b)</w:t>
      </w:r>
      <w:r w:rsidRPr="005870A3">
        <w:tab/>
        <w:t>may prepare a statement about the decision and make it available to one or more groups of persons, or to one or more persons, in any way the Authority thinks fit.</w:t>
      </w:r>
    </w:p>
    <w:p w:rsidR="00AF7472" w:rsidRPr="005870A3" w:rsidRDefault="00AF7472" w:rsidP="00AF7472">
      <w:pPr>
        <w:pStyle w:val="subsection2"/>
      </w:pPr>
      <w:r w:rsidRPr="005870A3">
        <w:t>This subsection applies even if a stay order is made in relation to the decision.</w:t>
      </w:r>
    </w:p>
    <w:p w:rsidR="00AF7472" w:rsidRPr="005870A3" w:rsidRDefault="00AF7472" w:rsidP="00AF7472">
      <w:pPr>
        <w:pStyle w:val="SubsectionHead"/>
      </w:pPr>
      <w:r w:rsidRPr="005870A3">
        <w:t>Content of statement</w:t>
      </w:r>
    </w:p>
    <w:p w:rsidR="00AF7472" w:rsidRPr="005870A3" w:rsidRDefault="00AF7472" w:rsidP="00AF7472">
      <w:pPr>
        <w:pStyle w:val="subsection"/>
      </w:pPr>
      <w:r w:rsidRPr="005870A3">
        <w:tab/>
        <w:t>(3)</w:t>
      </w:r>
      <w:r w:rsidRPr="005870A3">
        <w:tab/>
        <w:t>A statement under this section need not set out the findings on material questions of fact and need not refer to the evidence or other material on which those findings were based.</w:t>
      </w:r>
    </w:p>
    <w:p w:rsidR="00AF7472" w:rsidRPr="005870A3" w:rsidRDefault="00AF7472" w:rsidP="00AF7472">
      <w:pPr>
        <w:pStyle w:val="SubsectionHead"/>
      </w:pPr>
      <w:r w:rsidRPr="005870A3">
        <w:t>Protection from civil proceedings</w:t>
      </w:r>
    </w:p>
    <w:p w:rsidR="00AF7472" w:rsidRPr="005870A3" w:rsidRDefault="00AF7472" w:rsidP="00AF7472">
      <w:pPr>
        <w:pStyle w:val="subsection"/>
      </w:pPr>
      <w:r w:rsidRPr="005870A3">
        <w:tab/>
        <w:t>(4)</w:t>
      </w:r>
      <w:r w:rsidRPr="005870A3">
        <w:tab/>
        <w:t>No action or other proceeding for damages lies against a person for publishing in good faith:</w:t>
      </w:r>
    </w:p>
    <w:p w:rsidR="00AF7472" w:rsidRPr="005870A3" w:rsidRDefault="00AF7472" w:rsidP="00AF7472">
      <w:pPr>
        <w:pStyle w:val="paragraph"/>
      </w:pPr>
      <w:r w:rsidRPr="005870A3">
        <w:tab/>
        <w:t>(a)</w:t>
      </w:r>
      <w:r w:rsidRPr="005870A3">
        <w:tab/>
        <w:t>a copy of; or</w:t>
      </w:r>
    </w:p>
    <w:p w:rsidR="00AF7472" w:rsidRPr="005870A3" w:rsidRDefault="00AF7472" w:rsidP="00AF7472">
      <w:pPr>
        <w:pStyle w:val="paragraph"/>
      </w:pPr>
      <w:r w:rsidRPr="005870A3">
        <w:tab/>
        <w:t>(b)</w:t>
      </w:r>
      <w:r w:rsidRPr="005870A3">
        <w:tab/>
        <w:t>an extract from; or</w:t>
      </w:r>
    </w:p>
    <w:p w:rsidR="00AF7472" w:rsidRPr="005870A3" w:rsidRDefault="00AF7472" w:rsidP="00AF7472">
      <w:pPr>
        <w:pStyle w:val="paragraph"/>
      </w:pPr>
      <w:r w:rsidRPr="005870A3">
        <w:tab/>
        <w:t>(c)</w:t>
      </w:r>
      <w:r w:rsidRPr="005870A3">
        <w:tab/>
        <w:t>a summary of;</w:t>
      </w:r>
    </w:p>
    <w:p w:rsidR="00AF7472" w:rsidRPr="005870A3" w:rsidRDefault="00AF7472" w:rsidP="00AF7472">
      <w:pPr>
        <w:pStyle w:val="subsection2"/>
      </w:pPr>
      <w:r w:rsidRPr="005870A3">
        <w:t>a statement under this section.</w:t>
      </w:r>
    </w:p>
    <w:p w:rsidR="00AF7472" w:rsidRPr="005870A3" w:rsidRDefault="00AF7472" w:rsidP="00AF7472">
      <w:pPr>
        <w:pStyle w:val="ActHead5"/>
      </w:pPr>
      <w:bookmarkStart w:id="144" w:name="_Toc162437541"/>
      <w:r w:rsidRPr="0067633A">
        <w:rPr>
          <w:rStyle w:val="CharSectno"/>
        </w:rPr>
        <w:t>311D</w:t>
      </w:r>
      <w:r w:rsidRPr="005870A3">
        <w:t xml:space="preserve">  Former registered migration agent may make a submission etc.</w:t>
      </w:r>
      <w:bookmarkEnd w:id="144"/>
    </w:p>
    <w:p w:rsidR="00AF7472" w:rsidRPr="005870A3" w:rsidRDefault="00AF7472" w:rsidP="00AF7472">
      <w:pPr>
        <w:pStyle w:val="SubsectionHead"/>
      </w:pPr>
      <w:r w:rsidRPr="005870A3">
        <w:t>Invitation to make submission</w:t>
      </w:r>
    </w:p>
    <w:p w:rsidR="00AF7472" w:rsidRPr="005870A3" w:rsidRDefault="00AF7472" w:rsidP="00AF7472">
      <w:pPr>
        <w:pStyle w:val="subsection"/>
      </w:pPr>
      <w:r w:rsidRPr="005870A3">
        <w:tab/>
        <w:t>(1)</w:t>
      </w:r>
      <w:r w:rsidRPr="005870A3">
        <w:tab/>
        <w:t>Before making a decision under subsection</w:t>
      </w:r>
      <w:r w:rsidR="00353D6E" w:rsidRPr="005870A3">
        <w:t> </w:t>
      </w:r>
      <w:r w:rsidRPr="005870A3">
        <w:t>311A(1), the Migration Agents Registration Authority must give the former registered migration agent a written notice:</w:t>
      </w:r>
    </w:p>
    <w:p w:rsidR="00AF7472" w:rsidRPr="005870A3" w:rsidRDefault="00AF7472" w:rsidP="00AF7472">
      <w:pPr>
        <w:pStyle w:val="paragraph"/>
      </w:pPr>
      <w:r w:rsidRPr="005870A3">
        <w:lastRenderedPageBreak/>
        <w:tab/>
        <w:t>(a)</w:t>
      </w:r>
      <w:r w:rsidRPr="005870A3">
        <w:tab/>
        <w:t>stating that the Authority proposes to make such a decision and the reasons for it; and</w:t>
      </w:r>
    </w:p>
    <w:p w:rsidR="00AF7472" w:rsidRPr="005870A3" w:rsidRDefault="00AF7472" w:rsidP="00AF7472">
      <w:pPr>
        <w:pStyle w:val="paragraph"/>
      </w:pPr>
      <w:r w:rsidRPr="005870A3">
        <w:tab/>
        <w:t>(b)</w:t>
      </w:r>
      <w:r w:rsidRPr="005870A3">
        <w:tab/>
        <w:t>inviting him or her to make a written submission to the Authority on the matter within 28 days after the notice is given.</w:t>
      </w:r>
    </w:p>
    <w:p w:rsidR="00AF7472" w:rsidRPr="005870A3" w:rsidRDefault="00AF7472" w:rsidP="00AF7472">
      <w:pPr>
        <w:pStyle w:val="notetext"/>
      </w:pPr>
      <w:r w:rsidRPr="005870A3">
        <w:t>Note:</w:t>
      </w:r>
      <w:r w:rsidRPr="005870A3">
        <w:tab/>
        <w:t>Section</w:t>
      </w:r>
      <w:r w:rsidR="00353D6E" w:rsidRPr="005870A3">
        <w:t> </w:t>
      </w:r>
      <w:r w:rsidRPr="005870A3">
        <w:t>332H sets out when the former agent is taken to have been given the notice.</w:t>
      </w:r>
    </w:p>
    <w:p w:rsidR="00AF7472" w:rsidRPr="005870A3" w:rsidRDefault="00AF7472" w:rsidP="00AF7472">
      <w:pPr>
        <w:pStyle w:val="SubsectionHead"/>
      </w:pPr>
      <w:r w:rsidRPr="005870A3">
        <w:t>Authority to consider any submission</w:t>
      </w:r>
    </w:p>
    <w:p w:rsidR="00AF7472" w:rsidRPr="005870A3" w:rsidRDefault="00AF7472" w:rsidP="00AF7472">
      <w:pPr>
        <w:pStyle w:val="subsection"/>
      </w:pPr>
      <w:r w:rsidRPr="005870A3">
        <w:tab/>
        <w:t>(2)</w:t>
      </w:r>
      <w:r w:rsidRPr="005870A3">
        <w:tab/>
        <w:t>The Authority must consider any written submission received within that period.</w:t>
      </w:r>
    </w:p>
    <w:p w:rsidR="00AF7472" w:rsidRPr="005870A3" w:rsidRDefault="00AF7472" w:rsidP="00AF7472">
      <w:pPr>
        <w:pStyle w:val="SubsectionHead"/>
      </w:pPr>
      <w:r w:rsidRPr="005870A3">
        <w:t>No submission received</w:t>
      </w:r>
    </w:p>
    <w:p w:rsidR="00AF7472" w:rsidRPr="005870A3" w:rsidRDefault="00AF7472" w:rsidP="00AF7472">
      <w:pPr>
        <w:pStyle w:val="subsection"/>
      </w:pPr>
      <w:r w:rsidRPr="005870A3">
        <w:tab/>
        <w:t>(3)</w:t>
      </w:r>
      <w:r w:rsidRPr="005870A3">
        <w:tab/>
        <w:t>If the Authority does not receive a written submission, it may decide the matter on the information before it.</w:t>
      </w:r>
    </w:p>
    <w:p w:rsidR="00AF7472" w:rsidRPr="005870A3" w:rsidRDefault="00AF7472" w:rsidP="00AF7472">
      <w:pPr>
        <w:pStyle w:val="SubsectionHead"/>
      </w:pPr>
      <w:r w:rsidRPr="005870A3">
        <w:t>Submission received</w:t>
      </w:r>
    </w:p>
    <w:p w:rsidR="00AF7472" w:rsidRPr="005870A3" w:rsidRDefault="00AF7472" w:rsidP="00AF7472">
      <w:pPr>
        <w:pStyle w:val="subsection"/>
      </w:pPr>
      <w:r w:rsidRPr="005870A3">
        <w:tab/>
        <w:t>(4)</w:t>
      </w:r>
      <w:r w:rsidRPr="005870A3">
        <w:tab/>
        <w:t>If the Authority receives a written submission, it may:</w:t>
      </w:r>
    </w:p>
    <w:p w:rsidR="00AF7472" w:rsidRPr="005870A3" w:rsidRDefault="00AF7472" w:rsidP="00AF7472">
      <w:pPr>
        <w:pStyle w:val="paragraph"/>
      </w:pPr>
      <w:r w:rsidRPr="005870A3">
        <w:tab/>
        <w:t>(a)</w:t>
      </w:r>
      <w:r w:rsidRPr="005870A3">
        <w:tab/>
        <w:t>decide the matter; or</w:t>
      </w:r>
    </w:p>
    <w:p w:rsidR="00AF7472" w:rsidRPr="005870A3" w:rsidRDefault="00AF7472" w:rsidP="00AF7472">
      <w:pPr>
        <w:pStyle w:val="paragraph"/>
      </w:pPr>
      <w:r w:rsidRPr="005870A3">
        <w:tab/>
        <w:t>(b)</w:t>
      </w:r>
      <w:r w:rsidRPr="005870A3">
        <w:tab/>
        <w:t>give the former registered migration agent the opportunity to appear before it and then decide the matter.</w:t>
      </w:r>
    </w:p>
    <w:p w:rsidR="00AF7472" w:rsidRPr="005870A3" w:rsidRDefault="00AF7472" w:rsidP="00AF7472">
      <w:pPr>
        <w:pStyle w:val="ActHead5"/>
      </w:pPr>
      <w:bookmarkStart w:id="145" w:name="_Toc162437542"/>
      <w:r w:rsidRPr="0067633A">
        <w:rPr>
          <w:rStyle w:val="CharSectno"/>
        </w:rPr>
        <w:t>311E</w:t>
      </w:r>
      <w:r w:rsidRPr="005870A3">
        <w:t xml:space="preserve">  Authority not bound by legal forms etc.</w:t>
      </w:r>
      <w:bookmarkEnd w:id="145"/>
    </w:p>
    <w:p w:rsidR="00AF7472" w:rsidRPr="005870A3" w:rsidRDefault="00AF7472" w:rsidP="00AF7472">
      <w:pPr>
        <w:pStyle w:val="subsection"/>
      </w:pPr>
      <w:r w:rsidRPr="005870A3">
        <w:tab/>
      </w:r>
      <w:r w:rsidRPr="005870A3">
        <w:tab/>
        <w:t>In considering making a decision under subsection</w:t>
      </w:r>
      <w:r w:rsidR="00353D6E" w:rsidRPr="005870A3">
        <w:t> </w:t>
      </w:r>
      <w:r w:rsidRPr="005870A3">
        <w:t>311A(1), the Migration Agents Registration Authority:</w:t>
      </w:r>
    </w:p>
    <w:p w:rsidR="00AF7472" w:rsidRPr="005870A3" w:rsidRDefault="00AF7472" w:rsidP="00AF7472">
      <w:pPr>
        <w:pStyle w:val="paragraph"/>
      </w:pPr>
      <w:r w:rsidRPr="005870A3">
        <w:tab/>
        <w:t>(a)</w:t>
      </w:r>
      <w:r w:rsidRPr="005870A3">
        <w:tab/>
        <w:t>is not bound by technicalities, legal forms or rules of evidence; and</w:t>
      </w:r>
    </w:p>
    <w:p w:rsidR="00AF7472" w:rsidRPr="005870A3" w:rsidRDefault="00AF7472" w:rsidP="00AF7472">
      <w:pPr>
        <w:pStyle w:val="paragraph"/>
      </w:pPr>
      <w:r w:rsidRPr="005870A3">
        <w:tab/>
        <w:t>(b)</w:t>
      </w:r>
      <w:r w:rsidRPr="005870A3">
        <w:tab/>
        <w:t>must act according to substantial justice and the merits of the case.</w:t>
      </w:r>
    </w:p>
    <w:p w:rsidR="00AF7472" w:rsidRPr="005870A3" w:rsidRDefault="00AF7472" w:rsidP="00AF7472">
      <w:pPr>
        <w:pStyle w:val="ActHead5"/>
      </w:pPr>
      <w:bookmarkStart w:id="146" w:name="_Toc162437543"/>
      <w:r w:rsidRPr="0067633A">
        <w:rPr>
          <w:rStyle w:val="CharSectno"/>
        </w:rPr>
        <w:lastRenderedPageBreak/>
        <w:t>311EA</w:t>
      </w:r>
      <w:r w:rsidRPr="005870A3">
        <w:t xml:space="preserve">  Requiring former registered migration agents to give information or documents</w:t>
      </w:r>
      <w:bookmarkEnd w:id="146"/>
    </w:p>
    <w:p w:rsidR="00AF7472" w:rsidRPr="005870A3" w:rsidRDefault="00AF7472" w:rsidP="00AF7472">
      <w:pPr>
        <w:pStyle w:val="subsection"/>
      </w:pPr>
      <w:r w:rsidRPr="005870A3">
        <w:tab/>
        <w:t>(1)</w:t>
      </w:r>
      <w:r w:rsidRPr="005870A3">
        <w:tab/>
        <w:t>This section applies if the Migration Agents Registration Authority is considering making a decision under section</w:t>
      </w:r>
      <w:r w:rsidR="00353D6E" w:rsidRPr="005870A3">
        <w:t> </w:t>
      </w:r>
      <w:r w:rsidRPr="005870A3">
        <w:t>311A to bar a former registered migration agent from being a registered migration agent for a period.</w:t>
      </w:r>
    </w:p>
    <w:p w:rsidR="00AF7472" w:rsidRPr="005870A3" w:rsidRDefault="00AF7472" w:rsidP="00AF7472">
      <w:pPr>
        <w:pStyle w:val="subsection"/>
      </w:pPr>
      <w:r w:rsidRPr="005870A3">
        <w:tab/>
        <w:t>(2)</w:t>
      </w:r>
      <w:r w:rsidRPr="005870A3">
        <w:tab/>
        <w:t>The Authority may, by written notice given to the former agent, require him or her to provide the Authority with prescribed information or prescribed documents within the specified period and in the specified manner.</w:t>
      </w:r>
    </w:p>
    <w:p w:rsidR="00AF7472" w:rsidRPr="005870A3" w:rsidRDefault="00AF7472" w:rsidP="00AF7472">
      <w:pPr>
        <w:pStyle w:val="subsection"/>
      </w:pPr>
      <w:r w:rsidRPr="005870A3">
        <w:tab/>
        <w:t>(3)</w:t>
      </w:r>
      <w:r w:rsidRPr="005870A3">
        <w:tab/>
        <w:t>A period specified in a notice under this section must end at least 14 days after the notice was given.</w:t>
      </w:r>
    </w:p>
    <w:p w:rsidR="00AF7472" w:rsidRPr="005870A3" w:rsidRDefault="00AF7472" w:rsidP="00AF7472">
      <w:pPr>
        <w:pStyle w:val="notetext"/>
      </w:pPr>
      <w:r w:rsidRPr="005870A3">
        <w:t>Note:</w:t>
      </w:r>
      <w:r w:rsidRPr="005870A3">
        <w:tab/>
        <w:t>Section</w:t>
      </w:r>
      <w:r w:rsidR="00353D6E" w:rsidRPr="005870A3">
        <w:t> </w:t>
      </w:r>
      <w:r w:rsidRPr="005870A3">
        <w:t>332H sets out when the former agent is taken to have been given the notice.</w:t>
      </w:r>
    </w:p>
    <w:p w:rsidR="00AF7472" w:rsidRPr="005870A3" w:rsidRDefault="00AF7472" w:rsidP="00AF7472">
      <w:pPr>
        <w:pStyle w:val="SubsectionHead"/>
      </w:pPr>
      <w:r w:rsidRPr="005870A3">
        <w:t>Offence</w:t>
      </w:r>
    </w:p>
    <w:p w:rsidR="00AF7472" w:rsidRPr="005870A3" w:rsidRDefault="00AF7472" w:rsidP="00AF7472">
      <w:pPr>
        <w:pStyle w:val="subsection"/>
      </w:pPr>
      <w:r w:rsidRPr="005870A3">
        <w:tab/>
        <w:t>(4)</w:t>
      </w:r>
      <w:r w:rsidRPr="005870A3">
        <w:tab/>
        <w:t>A person commits an offence if:</w:t>
      </w:r>
    </w:p>
    <w:p w:rsidR="00AF7472" w:rsidRPr="005870A3" w:rsidRDefault="00AF7472" w:rsidP="00AF7472">
      <w:pPr>
        <w:pStyle w:val="paragraph"/>
      </w:pPr>
      <w:r w:rsidRPr="005870A3">
        <w:tab/>
        <w:t>(a)</w:t>
      </w:r>
      <w:r w:rsidRPr="005870A3">
        <w:tab/>
        <w:t>the person is subject to a requirement under this section; and</w:t>
      </w:r>
    </w:p>
    <w:p w:rsidR="00AF7472" w:rsidRPr="005870A3" w:rsidRDefault="00AF7472" w:rsidP="00AF7472">
      <w:pPr>
        <w:pStyle w:val="paragraph"/>
      </w:pPr>
      <w:r w:rsidRPr="005870A3">
        <w:tab/>
        <w:t>(b)</w:t>
      </w:r>
      <w:r w:rsidRPr="005870A3">
        <w:tab/>
        <w:t>the person contravenes the requirement.</w:t>
      </w:r>
    </w:p>
    <w:p w:rsidR="00AF7472" w:rsidRPr="005870A3" w:rsidRDefault="00AF7472" w:rsidP="00AF7472">
      <w:pPr>
        <w:pStyle w:val="Penalty"/>
      </w:pPr>
      <w:r w:rsidRPr="005870A3">
        <w:t>Penalty:</w:t>
      </w:r>
      <w:r w:rsidRPr="005870A3">
        <w:tab/>
        <w:t>60 penalty units.</w:t>
      </w:r>
    </w:p>
    <w:p w:rsidR="00AF7472" w:rsidRPr="005870A3" w:rsidRDefault="00AF7472" w:rsidP="00AF7472">
      <w:pPr>
        <w:pStyle w:val="subsection"/>
      </w:pPr>
      <w:r w:rsidRPr="005870A3">
        <w:tab/>
        <w:t>(5)</w:t>
      </w:r>
      <w:r w:rsidRPr="005870A3">
        <w:tab/>
        <w:t xml:space="preserve">An offence against </w:t>
      </w:r>
      <w:r w:rsidR="00353D6E" w:rsidRPr="005870A3">
        <w:t>subsection (</w:t>
      </w:r>
      <w:r w:rsidRPr="005870A3">
        <w:t>4) is an offence of strict liability.</w:t>
      </w:r>
    </w:p>
    <w:p w:rsidR="00AF7472" w:rsidRPr="005870A3" w:rsidRDefault="00AF7472" w:rsidP="00AF7472">
      <w:pPr>
        <w:pStyle w:val="notetext"/>
      </w:pPr>
      <w:r w:rsidRPr="005870A3">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AF7472" w:rsidRPr="005870A3" w:rsidRDefault="00AF7472" w:rsidP="00AF7472">
      <w:pPr>
        <w:pStyle w:val="SubsectionHead"/>
      </w:pPr>
      <w:r w:rsidRPr="005870A3">
        <w:t>Self</w:t>
      </w:r>
      <w:r w:rsidR="0067633A">
        <w:noBreakHyphen/>
      </w:r>
      <w:r w:rsidRPr="005870A3">
        <w:t>incrimination</w:t>
      </w:r>
    </w:p>
    <w:p w:rsidR="00AF7472" w:rsidRPr="005870A3" w:rsidRDefault="00AF7472" w:rsidP="00AF7472">
      <w:pPr>
        <w:pStyle w:val="subsection"/>
      </w:pPr>
      <w:r w:rsidRPr="005870A3">
        <w:tab/>
        <w:t>(6)</w:t>
      </w:r>
      <w:r w:rsidRPr="005870A3">
        <w:tab/>
        <w:t>A person is not excused from giving information or providing a document on the ground that the information or provision of the document may tend to incriminate the person.</w:t>
      </w:r>
    </w:p>
    <w:p w:rsidR="00AF7472" w:rsidRPr="005870A3" w:rsidRDefault="00AF7472" w:rsidP="00AF7472">
      <w:pPr>
        <w:pStyle w:val="subsection"/>
      </w:pPr>
      <w:r w:rsidRPr="005870A3">
        <w:tab/>
        <w:t>(7)</w:t>
      </w:r>
      <w:r w:rsidRPr="005870A3">
        <w:tab/>
        <w:t>However:</w:t>
      </w:r>
    </w:p>
    <w:p w:rsidR="00AF7472" w:rsidRPr="005870A3" w:rsidRDefault="00AF7472" w:rsidP="00AF7472">
      <w:pPr>
        <w:pStyle w:val="paragraph"/>
      </w:pPr>
      <w:r w:rsidRPr="005870A3">
        <w:tab/>
        <w:t>(a)</w:t>
      </w:r>
      <w:r w:rsidRPr="005870A3">
        <w:tab/>
        <w:t xml:space="preserve">any information or document provided in response to a requirement under </w:t>
      </w:r>
      <w:r w:rsidR="00353D6E" w:rsidRPr="005870A3">
        <w:t>subsection (</w:t>
      </w:r>
      <w:r w:rsidRPr="005870A3">
        <w:t>2); and</w:t>
      </w:r>
    </w:p>
    <w:p w:rsidR="00AF7472" w:rsidRPr="005870A3" w:rsidRDefault="00AF7472" w:rsidP="00AF7472">
      <w:pPr>
        <w:pStyle w:val="paragraph"/>
      </w:pPr>
      <w:r w:rsidRPr="005870A3">
        <w:lastRenderedPageBreak/>
        <w:tab/>
        <w:t>(b)</w:t>
      </w:r>
      <w:r w:rsidRPr="005870A3">
        <w:tab/>
        <w:t xml:space="preserve">any information or thing (including any document) obtained as a direct or indirect result of information or a document provided in response to a requirement under </w:t>
      </w:r>
      <w:r w:rsidR="00353D6E" w:rsidRPr="005870A3">
        <w:t>subsection (</w:t>
      </w:r>
      <w:r w:rsidRPr="005870A3">
        <w:t>2);</w:t>
      </w:r>
    </w:p>
    <w:p w:rsidR="00AF7472" w:rsidRPr="005870A3" w:rsidRDefault="00AF7472" w:rsidP="00AF7472">
      <w:pPr>
        <w:pStyle w:val="subsection2"/>
      </w:pPr>
      <w:r w:rsidRPr="005870A3">
        <w:t xml:space="preserve">is not admissible in evidence against the person in any criminal proceedings (except proceedings for an offence against </w:t>
      </w:r>
      <w:r w:rsidR="0067633A">
        <w:t>section 1</w:t>
      </w:r>
      <w:r w:rsidRPr="005870A3">
        <w:t xml:space="preserve">37.1 or 137.2 of the </w:t>
      </w:r>
      <w:r w:rsidRPr="005870A3">
        <w:rPr>
          <w:i/>
        </w:rPr>
        <w:t>Criminal Code</w:t>
      </w:r>
      <w:r w:rsidRPr="005870A3">
        <w:t xml:space="preserve"> that relates to this Act or the regulations).</w:t>
      </w:r>
    </w:p>
    <w:p w:rsidR="00AF7472" w:rsidRPr="005870A3" w:rsidRDefault="00AF7472" w:rsidP="00AF7472">
      <w:pPr>
        <w:pStyle w:val="ActHead5"/>
      </w:pPr>
      <w:bookmarkStart w:id="147" w:name="_Toc162437544"/>
      <w:r w:rsidRPr="0067633A">
        <w:rPr>
          <w:rStyle w:val="CharSectno"/>
        </w:rPr>
        <w:t>311F</w:t>
      </w:r>
      <w:r w:rsidRPr="005870A3">
        <w:t xml:space="preserve">  Review by the Administrative Appeals Tribunal</w:t>
      </w:r>
      <w:bookmarkEnd w:id="147"/>
    </w:p>
    <w:p w:rsidR="00AF7472" w:rsidRPr="005870A3" w:rsidRDefault="00AF7472" w:rsidP="00AF7472">
      <w:pPr>
        <w:pStyle w:val="subsection"/>
      </w:pPr>
      <w:r w:rsidRPr="005870A3">
        <w:tab/>
      </w:r>
      <w:r w:rsidRPr="005870A3">
        <w:tab/>
        <w:t xml:space="preserve">Subject to the </w:t>
      </w:r>
      <w:r w:rsidRPr="005870A3">
        <w:rPr>
          <w:i/>
        </w:rPr>
        <w:t>Administrative Appeals Tribunal Act 1975</w:t>
      </w:r>
      <w:r w:rsidRPr="005870A3">
        <w:t>, an application may be made to the Administrative Appeals Tribunal for review of a decision by the Migration Agents Registration Authority under subsection</w:t>
      </w:r>
      <w:r w:rsidR="00353D6E" w:rsidRPr="005870A3">
        <w:t> </w:t>
      </w:r>
      <w:r w:rsidRPr="005870A3">
        <w:t>311A(1).</w:t>
      </w:r>
    </w:p>
    <w:p w:rsidR="00AF7472" w:rsidRPr="005870A3" w:rsidRDefault="00AF7472" w:rsidP="005349A9">
      <w:pPr>
        <w:pStyle w:val="ActHead3"/>
        <w:pageBreakBefore/>
      </w:pPr>
      <w:bookmarkStart w:id="148" w:name="_Toc162437545"/>
      <w:r w:rsidRPr="0067633A">
        <w:rPr>
          <w:rStyle w:val="CharDivNo"/>
        </w:rPr>
        <w:lastRenderedPageBreak/>
        <w:t>Division</w:t>
      </w:r>
      <w:r w:rsidR="00353D6E" w:rsidRPr="0067633A">
        <w:rPr>
          <w:rStyle w:val="CharDivNo"/>
        </w:rPr>
        <w:t> </w:t>
      </w:r>
      <w:r w:rsidRPr="0067633A">
        <w:rPr>
          <w:rStyle w:val="CharDivNo"/>
        </w:rPr>
        <w:t>5</w:t>
      </w:r>
      <w:r w:rsidRPr="005870A3">
        <w:t>—</w:t>
      </w:r>
      <w:r w:rsidRPr="0067633A">
        <w:rPr>
          <w:rStyle w:val="CharDivText"/>
        </w:rPr>
        <w:t>Obligations of registered migration agents</w:t>
      </w:r>
      <w:bookmarkEnd w:id="148"/>
    </w:p>
    <w:p w:rsidR="00AF7472" w:rsidRPr="005870A3" w:rsidRDefault="00AF7472" w:rsidP="00AF7472">
      <w:pPr>
        <w:pStyle w:val="ActHead5"/>
      </w:pPr>
      <w:bookmarkStart w:id="149" w:name="_Toc162437546"/>
      <w:r w:rsidRPr="0067633A">
        <w:rPr>
          <w:rStyle w:val="CharSectno"/>
        </w:rPr>
        <w:t>312</w:t>
      </w:r>
      <w:r w:rsidRPr="005870A3">
        <w:t xml:space="preserve">  Notification obligations</w:t>
      </w:r>
      <w:bookmarkEnd w:id="149"/>
    </w:p>
    <w:p w:rsidR="00AF7472" w:rsidRPr="005870A3" w:rsidRDefault="00AF7472" w:rsidP="00AF7472">
      <w:pPr>
        <w:pStyle w:val="subsection"/>
      </w:pPr>
      <w:r w:rsidRPr="005870A3">
        <w:tab/>
        <w:t>(1)</w:t>
      </w:r>
      <w:r w:rsidRPr="005870A3">
        <w:tab/>
        <w:t>A registered migration agent must notify the Migration Agents Registration Authority in writing within 14 days after any of the following events occurs:</w:t>
      </w:r>
    </w:p>
    <w:p w:rsidR="00AF7472" w:rsidRPr="005870A3" w:rsidRDefault="00AF7472" w:rsidP="00AF7472">
      <w:pPr>
        <w:pStyle w:val="paragraph"/>
      </w:pPr>
      <w:r w:rsidRPr="005870A3">
        <w:tab/>
        <w:t>(a)</w:t>
      </w:r>
      <w:r w:rsidRPr="005870A3">
        <w:tab/>
        <w:t>he or she becomes bankrupt;</w:t>
      </w:r>
    </w:p>
    <w:p w:rsidR="00AF7472" w:rsidRPr="005870A3" w:rsidRDefault="00AF7472" w:rsidP="00AF7472">
      <w:pPr>
        <w:pStyle w:val="paragraph"/>
      </w:pPr>
      <w:r w:rsidRPr="005870A3">
        <w:tab/>
        <w:t>(b)</w:t>
      </w:r>
      <w:r w:rsidRPr="005870A3">
        <w:tab/>
        <w:t>he or she applies to take the benefit of any law for the relief of bankrupt or insolvent debtors;</w:t>
      </w:r>
    </w:p>
    <w:p w:rsidR="00AF7472" w:rsidRPr="005870A3" w:rsidRDefault="00AF7472" w:rsidP="00AF7472">
      <w:pPr>
        <w:pStyle w:val="paragraph"/>
      </w:pPr>
      <w:r w:rsidRPr="005870A3">
        <w:tab/>
        <w:t>(c)</w:t>
      </w:r>
      <w:r w:rsidRPr="005870A3">
        <w:tab/>
        <w:t>he or she compounds with his or her creditors;</w:t>
      </w:r>
    </w:p>
    <w:p w:rsidR="00AF7472" w:rsidRPr="005870A3" w:rsidRDefault="00AF7472" w:rsidP="00AF7472">
      <w:pPr>
        <w:pStyle w:val="paragraph"/>
      </w:pPr>
      <w:r w:rsidRPr="005870A3">
        <w:tab/>
        <w:t>(d)</w:t>
      </w:r>
      <w:r w:rsidRPr="005870A3">
        <w:tab/>
        <w:t>he or she makes an assignment of remuneration for the benefit of his or her creditors;</w:t>
      </w:r>
    </w:p>
    <w:p w:rsidR="00AF7472" w:rsidRPr="005870A3" w:rsidRDefault="00AF7472" w:rsidP="00AF7472">
      <w:pPr>
        <w:pStyle w:val="paragraph"/>
      </w:pPr>
      <w:r w:rsidRPr="005870A3">
        <w:tab/>
        <w:t>(e)</w:t>
      </w:r>
      <w:r w:rsidRPr="005870A3">
        <w:tab/>
        <w:t>he or she is convicted of an offence under a law of the Commonwealth or of a State or Territory;</w:t>
      </w:r>
    </w:p>
    <w:p w:rsidR="00E13EF5" w:rsidRPr="005870A3" w:rsidRDefault="00E13EF5" w:rsidP="00E13EF5">
      <w:pPr>
        <w:pStyle w:val="paragraph"/>
      </w:pPr>
      <w:r w:rsidRPr="005870A3">
        <w:tab/>
        <w:t>(ea)</w:t>
      </w:r>
      <w:r w:rsidRPr="005870A3">
        <w:tab/>
        <w:t>if the agent paid the non</w:t>
      </w:r>
      <w:r w:rsidR="0067633A">
        <w:noBreakHyphen/>
      </w:r>
      <w:r w:rsidRPr="005870A3">
        <w:t>commercial application charge in relation to the agent’s current period of registration—the agent begins to give immigration assistance otherwise than on a non</w:t>
      </w:r>
      <w:r w:rsidR="0067633A">
        <w:noBreakHyphen/>
      </w:r>
      <w:r w:rsidRPr="005870A3">
        <w:t>commercial basis during that period;</w:t>
      </w:r>
    </w:p>
    <w:p w:rsidR="00AF7472" w:rsidRPr="005870A3" w:rsidRDefault="00AF7472" w:rsidP="00AF7472">
      <w:pPr>
        <w:pStyle w:val="paragraph"/>
      </w:pPr>
      <w:r w:rsidRPr="005870A3">
        <w:tab/>
        <w:t>(f)</w:t>
      </w:r>
      <w:r w:rsidRPr="005870A3">
        <w:tab/>
        <w:t>he or she becomes an employee, or becomes the employee of a new employer, and will give immigration assistance in that capacity;</w:t>
      </w:r>
    </w:p>
    <w:p w:rsidR="00AF7472" w:rsidRPr="005870A3" w:rsidRDefault="00AF7472" w:rsidP="00AF7472">
      <w:pPr>
        <w:pStyle w:val="paragraph"/>
      </w:pPr>
      <w:r w:rsidRPr="005870A3">
        <w:tab/>
        <w:t>(fa)</w:t>
      </w:r>
      <w:r w:rsidRPr="005870A3">
        <w:tab/>
        <w:t>he or she becomes a member of a partnership and will give immigration assistance in that capacity;</w:t>
      </w:r>
    </w:p>
    <w:p w:rsidR="00AF7472" w:rsidRPr="005870A3" w:rsidRDefault="00AF7472" w:rsidP="00AF7472">
      <w:pPr>
        <w:pStyle w:val="paragraph"/>
      </w:pPr>
      <w:r w:rsidRPr="005870A3">
        <w:tab/>
        <w:t>(g)</w:t>
      </w:r>
      <w:r w:rsidRPr="005870A3">
        <w:tab/>
        <w:t>if he or she is a member or an employee of a partnership and gives immigration assistance in that capacity—a member of the partnership becomes bankrupt;</w:t>
      </w:r>
    </w:p>
    <w:p w:rsidR="00AF7472" w:rsidRPr="005870A3" w:rsidRDefault="00AF7472" w:rsidP="00AF7472">
      <w:pPr>
        <w:pStyle w:val="paragraph"/>
      </w:pPr>
      <w:r w:rsidRPr="005870A3">
        <w:tab/>
        <w:t>(h)</w:t>
      </w:r>
      <w:r w:rsidRPr="005870A3">
        <w:tab/>
        <w:t>if he or she is an executive officer or an employee of a corporation and gives immigration assistance in that capacity:</w:t>
      </w:r>
    </w:p>
    <w:p w:rsidR="00AF7472" w:rsidRPr="005870A3" w:rsidRDefault="00AF7472" w:rsidP="00AF7472">
      <w:pPr>
        <w:pStyle w:val="paragraphsub"/>
      </w:pPr>
      <w:r w:rsidRPr="005870A3">
        <w:tab/>
        <w:t>(i)</w:t>
      </w:r>
      <w:r w:rsidRPr="005870A3">
        <w:tab/>
        <w:t>a receiver of its property or part of its property is appointed;</w:t>
      </w:r>
      <w:r w:rsidR="001270A1" w:rsidRPr="005870A3">
        <w:t xml:space="preserve"> or</w:t>
      </w:r>
    </w:p>
    <w:p w:rsidR="00AF7472" w:rsidRPr="005870A3" w:rsidRDefault="00AF7472" w:rsidP="00AF7472">
      <w:pPr>
        <w:pStyle w:val="paragraphsub"/>
      </w:pPr>
      <w:r w:rsidRPr="005870A3">
        <w:tab/>
        <w:t>(iii)</w:t>
      </w:r>
      <w:r w:rsidRPr="005870A3">
        <w:tab/>
        <w:t>it begins to be wound up.</w:t>
      </w:r>
    </w:p>
    <w:p w:rsidR="00AF7472" w:rsidRPr="005870A3" w:rsidRDefault="00AF7472" w:rsidP="00AF7472">
      <w:pPr>
        <w:pStyle w:val="Penalty"/>
      </w:pPr>
      <w:r w:rsidRPr="005870A3">
        <w:t>Penalty:</w:t>
      </w:r>
      <w:r w:rsidRPr="005870A3">
        <w:tab/>
        <w:t>100 penalty units.</w:t>
      </w:r>
    </w:p>
    <w:p w:rsidR="00AF7472" w:rsidRPr="005870A3" w:rsidRDefault="00AF7472" w:rsidP="00AF7472">
      <w:pPr>
        <w:pStyle w:val="subsection"/>
      </w:pPr>
      <w:r w:rsidRPr="005870A3">
        <w:lastRenderedPageBreak/>
        <w:tab/>
        <w:t>(2)</w:t>
      </w:r>
      <w:r w:rsidRPr="005870A3">
        <w:tab/>
        <w:t xml:space="preserve">An offence against </w:t>
      </w:r>
      <w:r w:rsidR="00353D6E" w:rsidRPr="005870A3">
        <w:t>subsection (</w:t>
      </w:r>
      <w:r w:rsidRPr="005870A3">
        <w:t>1) is an offence of strict liability.</w:t>
      </w:r>
    </w:p>
    <w:p w:rsidR="00AF7472" w:rsidRPr="005870A3" w:rsidRDefault="00AF7472" w:rsidP="00AF7472">
      <w:pPr>
        <w:pStyle w:val="notetext"/>
      </w:pPr>
      <w:r w:rsidRPr="005870A3">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E13EF5" w:rsidRPr="005870A3" w:rsidRDefault="00E13EF5" w:rsidP="00E13EF5">
      <w:pPr>
        <w:pStyle w:val="subsection"/>
      </w:pPr>
      <w:r w:rsidRPr="005870A3">
        <w:tab/>
        <w:t>(3)</w:t>
      </w:r>
      <w:r w:rsidRPr="005870A3">
        <w:tab/>
        <w:t xml:space="preserve">The following terms used in paragraph (1)(ea) have the same meaning as in the </w:t>
      </w:r>
      <w:r w:rsidRPr="005870A3">
        <w:rPr>
          <w:i/>
        </w:rPr>
        <w:t>Migration Agents Registration Application Charge Act 1997</w:t>
      </w:r>
      <w:r w:rsidRPr="005870A3">
        <w:t>:</w:t>
      </w:r>
    </w:p>
    <w:p w:rsidR="00E13EF5" w:rsidRPr="005870A3" w:rsidRDefault="00E13EF5" w:rsidP="00E13EF5">
      <w:pPr>
        <w:pStyle w:val="paragraph"/>
      </w:pPr>
      <w:r w:rsidRPr="005870A3">
        <w:tab/>
        <w:t>(a)</w:t>
      </w:r>
      <w:r w:rsidRPr="005870A3">
        <w:tab/>
      </w:r>
      <w:r w:rsidRPr="005870A3">
        <w:rPr>
          <w:b/>
          <w:i/>
        </w:rPr>
        <w:t>begins</w:t>
      </w:r>
      <w:r w:rsidRPr="005870A3">
        <w:t xml:space="preserve"> (in relation to immigration assistance given otherwise than on a non</w:t>
      </w:r>
      <w:r w:rsidR="0067633A">
        <w:noBreakHyphen/>
      </w:r>
      <w:r w:rsidRPr="005870A3">
        <w:t>commercial basis);</w:t>
      </w:r>
    </w:p>
    <w:p w:rsidR="00E13EF5" w:rsidRPr="005870A3" w:rsidRDefault="00E13EF5" w:rsidP="00E13EF5">
      <w:pPr>
        <w:pStyle w:val="paragraph"/>
      </w:pPr>
      <w:r w:rsidRPr="005870A3">
        <w:tab/>
        <w:t>(b)</w:t>
      </w:r>
      <w:r w:rsidRPr="005870A3">
        <w:tab/>
      </w:r>
      <w:r w:rsidRPr="005870A3">
        <w:rPr>
          <w:b/>
          <w:i/>
        </w:rPr>
        <w:t>non</w:t>
      </w:r>
      <w:r w:rsidR="0067633A">
        <w:rPr>
          <w:b/>
          <w:i/>
        </w:rPr>
        <w:noBreakHyphen/>
      </w:r>
      <w:r w:rsidRPr="005870A3">
        <w:rPr>
          <w:b/>
          <w:i/>
        </w:rPr>
        <w:t>commercial application charge</w:t>
      </w:r>
      <w:r w:rsidRPr="005870A3">
        <w:t>;</w:t>
      </w:r>
    </w:p>
    <w:p w:rsidR="00E13EF5" w:rsidRPr="005870A3" w:rsidRDefault="00E13EF5" w:rsidP="00E13EF5">
      <w:pPr>
        <w:pStyle w:val="paragraph"/>
      </w:pPr>
      <w:r w:rsidRPr="005870A3">
        <w:tab/>
        <w:t>(c)</w:t>
      </w:r>
      <w:r w:rsidRPr="005870A3">
        <w:tab/>
      </w:r>
      <w:r w:rsidRPr="005870A3">
        <w:rPr>
          <w:b/>
          <w:i/>
        </w:rPr>
        <w:t>non</w:t>
      </w:r>
      <w:r w:rsidR="0067633A">
        <w:rPr>
          <w:b/>
          <w:i/>
        </w:rPr>
        <w:noBreakHyphen/>
      </w:r>
      <w:r w:rsidRPr="005870A3">
        <w:rPr>
          <w:b/>
          <w:i/>
        </w:rPr>
        <w:t>commercial basis</w:t>
      </w:r>
      <w:r w:rsidRPr="005870A3">
        <w:t xml:space="preserve"> (in relation to the basis on which immigration assistance is given).</w:t>
      </w:r>
    </w:p>
    <w:p w:rsidR="00B37067" w:rsidRPr="005870A3" w:rsidRDefault="00B37067" w:rsidP="00B37067">
      <w:pPr>
        <w:pStyle w:val="subsection"/>
      </w:pPr>
      <w:r w:rsidRPr="005870A3">
        <w:tab/>
        <w:t>(4)</w:t>
      </w:r>
      <w:r w:rsidRPr="005870A3">
        <w:tab/>
        <w:t>A registered migration agent must notify the Migration Agents Registration Authority in writing within 28 days after the agent becomes:</w:t>
      </w:r>
    </w:p>
    <w:p w:rsidR="00B37067" w:rsidRPr="005870A3" w:rsidRDefault="00B37067" w:rsidP="00B37067">
      <w:pPr>
        <w:pStyle w:val="paragraph"/>
      </w:pPr>
      <w:r w:rsidRPr="005870A3">
        <w:tab/>
        <w:t>(a)</w:t>
      </w:r>
      <w:r w:rsidRPr="005870A3">
        <w:tab/>
        <w:t>a restricted legal practitioner; or</w:t>
      </w:r>
    </w:p>
    <w:p w:rsidR="00B37067" w:rsidRPr="005870A3" w:rsidRDefault="00B37067" w:rsidP="00B37067">
      <w:pPr>
        <w:pStyle w:val="paragraph"/>
      </w:pPr>
      <w:r w:rsidRPr="005870A3">
        <w:tab/>
        <w:t>(b)</w:t>
      </w:r>
      <w:r w:rsidRPr="005870A3">
        <w:tab/>
        <w:t>an unrestricted legal practitioner.</w:t>
      </w:r>
    </w:p>
    <w:p w:rsidR="00B37067" w:rsidRPr="005870A3" w:rsidRDefault="00B37067" w:rsidP="00B37067">
      <w:pPr>
        <w:pStyle w:val="Penalty"/>
      </w:pPr>
      <w:r w:rsidRPr="005870A3">
        <w:t>Penalty:</w:t>
      </w:r>
      <w:r w:rsidRPr="005870A3">
        <w:tab/>
        <w:t>100 penalty units.</w:t>
      </w:r>
    </w:p>
    <w:p w:rsidR="00B37067" w:rsidRPr="005870A3" w:rsidRDefault="00B37067" w:rsidP="00B37067">
      <w:pPr>
        <w:pStyle w:val="subsection"/>
      </w:pPr>
      <w:r w:rsidRPr="005870A3">
        <w:tab/>
        <w:t>(5)</w:t>
      </w:r>
      <w:r w:rsidRPr="005870A3">
        <w:tab/>
        <w:t>An offence against subsection (4) is an offence of strict liability.</w:t>
      </w:r>
    </w:p>
    <w:p w:rsidR="00B37067" w:rsidRPr="005870A3" w:rsidRDefault="00B37067" w:rsidP="00B37067">
      <w:pPr>
        <w:pStyle w:val="notetext"/>
      </w:pPr>
      <w:r w:rsidRPr="005870A3">
        <w:t>Note:</w:t>
      </w:r>
      <w:r w:rsidRPr="005870A3">
        <w:tab/>
        <w:t xml:space="preserve">For strict liability, see section 6.1 of the </w:t>
      </w:r>
      <w:r w:rsidRPr="005870A3">
        <w:rPr>
          <w:i/>
        </w:rPr>
        <w:t>Criminal Code</w:t>
      </w:r>
      <w:r w:rsidRPr="005870A3">
        <w:t>.</w:t>
      </w:r>
    </w:p>
    <w:p w:rsidR="00AF7472" w:rsidRPr="005870A3" w:rsidRDefault="00AF7472" w:rsidP="00AF7472">
      <w:pPr>
        <w:pStyle w:val="ActHead5"/>
      </w:pPr>
      <w:bookmarkStart w:id="150" w:name="_Toc162437547"/>
      <w:r w:rsidRPr="0067633A">
        <w:rPr>
          <w:rStyle w:val="CharSectno"/>
        </w:rPr>
        <w:t>312A</w:t>
      </w:r>
      <w:r w:rsidRPr="005870A3">
        <w:t xml:space="preserve">  Notification of giving of immigration assistance to visa applicants</w:t>
      </w:r>
      <w:bookmarkEnd w:id="150"/>
    </w:p>
    <w:p w:rsidR="00AF7472" w:rsidRPr="005870A3" w:rsidRDefault="00AF7472" w:rsidP="00AF7472">
      <w:pPr>
        <w:pStyle w:val="subsection"/>
      </w:pPr>
      <w:r w:rsidRPr="005870A3">
        <w:tab/>
        <w:t>(1)</w:t>
      </w:r>
      <w:r w:rsidRPr="005870A3">
        <w:tab/>
        <w:t>If:</w:t>
      </w:r>
    </w:p>
    <w:p w:rsidR="00AF7472" w:rsidRPr="005870A3" w:rsidRDefault="00AF7472" w:rsidP="00AF7472">
      <w:pPr>
        <w:pStyle w:val="paragraph"/>
      </w:pPr>
      <w:r w:rsidRPr="005870A3">
        <w:tab/>
        <w:t>(a)</w:t>
      </w:r>
      <w:r w:rsidRPr="005870A3">
        <w:tab/>
        <w:t>a registered migration agent gives immigration assistance to a visa applicant in relation to the visa application; and</w:t>
      </w:r>
    </w:p>
    <w:p w:rsidR="00AF7472" w:rsidRPr="005870A3" w:rsidRDefault="00AF7472" w:rsidP="00AF7472">
      <w:pPr>
        <w:pStyle w:val="paragraph"/>
      </w:pPr>
      <w:r w:rsidRPr="005870A3">
        <w:tab/>
        <w:t>(b)</w:t>
      </w:r>
      <w:r w:rsidRPr="005870A3">
        <w:tab/>
        <w:t>the agent gives the assistance after having agreed to represent the applicant;</w:t>
      </w:r>
    </w:p>
    <w:p w:rsidR="00AF7472" w:rsidRPr="005870A3" w:rsidRDefault="00AF7472" w:rsidP="00AF7472">
      <w:pPr>
        <w:pStyle w:val="subsection2"/>
      </w:pPr>
      <w:r w:rsidRPr="005870A3">
        <w:t>the agent must notify the Department in accordance with the regulations and within the period worked out in accordance with the regulations.</w:t>
      </w:r>
    </w:p>
    <w:p w:rsidR="00AF7472" w:rsidRPr="005870A3" w:rsidRDefault="00AF7472" w:rsidP="00AF7472">
      <w:pPr>
        <w:pStyle w:val="Penalty"/>
      </w:pPr>
      <w:r w:rsidRPr="005870A3">
        <w:t>Penalty:</w:t>
      </w:r>
      <w:r w:rsidRPr="005870A3">
        <w:tab/>
        <w:t>60 penalty units.</w:t>
      </w:r>
    </w:p>
    <w:p w:rsidR="00AF7472" w:rsidRPr="005870A3" w:rsidRDefault="00AF7472" w:rsidP="00AF7472">
      <w:pPr>
        <w:pStyle w:val="subsection"/>
      </w:pPr>
      <w:r w:rsidRPr="005870A3">
        <w:tab/>
        <w:t>(2)</w:t>
      </w:r>
      <w:r w:rsidRPr="005870A3">
        <w:tab/>
        <w:t xml:space="preserve">An offence against </w:t>
      </w:r>
      <w:r w:rsidR="00353D6E" w:rsidRPr="005870A3">
        <w:t>subsection (</w:t>
      </w:r>
      <w:r w:rsidRPr="005870A3">
        <w:t>1) is an offence of strict liability.</w:t>
      </w:r>
    </w:p>
    <w:p w:rsidR="00AF7472" w:rsidRPr="005870A3" w:rsidRDefault="00AF7472" w:rsidP="00AF7472">
      <w:pPr>
        <w:pStyle w:val="notetext"/>
      </w:pPr>
      <w:r w:rsidRPr="005870A3">
        <w:lastRenderedPageBreak/>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AF7472" w:rsidRPr="005870A3" w:rsidRDefault="00AF7472" w:rsidP="00AF7472">
      <w:pPr>
        <w:pStyle w:val="ActHead5"/>
      </w:pPr>
      <w:bookmarkStart w:id="151" w:name="_Toc162437548"/>
      <w:r w:rsidRPr="0067633A">
        <w:rPr>
          <w:rStyle w:val="CharSectno"/>
        </w:rPr>
        <w:t>312B</w:t>
      </w:r>
      <w:r w:rsidRPr="005870A3">
        <w:t xml:space="preserve">  Notification of giving of immigration assistance to review applicants</w:t>
      </w:r>
      <w:bookmarkEnd w:id="151"/>
    </w:p>
    <w:p w:rsidR="00AF7472" w:rsidRPr="005870A3" w:rsidRDefault="00AF7472" w:rsidP="00AF7472">
      <w:pPr>
        <w:pStyle w:val="subsection"/>
      </w:pPr>
      <w:r w:rsidRPr="005870A3">
        <w:tab/>
        <w:t>(1)</w:t>
      </w:r>
      <w:r w:rsidRPr="005870A3">
        <w:tab/>
        <w:t>If:</w:t>
      </w:r>
    </w:p>
    <w:p w:rsidR="00AF7472" w:rsidRPr="005870A3" w:rsidRDefault="00AF7472" w:rsidP="00AF7472">
      <w:pPr>
        <w:pStyle w:val="paragraph"/>
      </w:pPr>
      <w:r w:rsidRPr="005870A3">
        <w:tab/>
        <w:t>(a)</w:t>
      </w:r>
      <w:r w:rsidRPr="005870A3">
        <w:tab/>
        <w:t>a registered migration agent gives immigration assistance to a person in respect of a review application made by the person; and</w:t>
      </w:r>
    </w:p>
    <w:p w:rsidR="00AF7472" w:rsidRPr="005870A3" w:rsidRDefault="00AF7472" w:rsidP="00AF7472">
      <w:pPr>
        <w:pStyle w:val="paragraph"/>
      </w:pPr>
      <w:r w:rsidRPr="005870A3">
        <w:tab/>
        <w:t>(b)</w:t>
      </w:r>
      <w:r w:rsidRPr="005870A3">
        <w:tab/>
        <w:t>the agent gives the assistance after having agreed to represent the person;</w:t>
      </w:r>
    </w:p>
    <w:p w:rsidR="00AF7472" w:rsidRPr="005870A3" w:rsidRDefault="00AF7472" w:rsidP="00AF7472">
      <w:pPr>
        <w:pStyle w:val="subsection2"/>
      </w:pPr>
      <w:r w:rsidRPr="005870A3">
        <w:t>the agent must notify the review authority concerned in accordance with the regulations and within the period worked out in accordance with the regulations.</w:t>
      </w:r>
    </w:p>
    <w:p w:rsidR="00AF7472" w:rsidRPr="005870A3" w:rsidRDefault="00AF7472" w:rsidP="00AF7472">
      <w:pPr>
        <w:pStyle w:val="Penalty"/>
      </w:pPr>
      <w:r w:rsidRPr="005870A3">
        <w:t>Penalty:</w:t>
      </w:r>
      <w:r w:rsidRPr="005870A3">
        <w:tab/>
        <w:t>60 penalty units.</w:t>
      </w:r>
    </w:p>
    <w:p w:rsidR="00AF7472" w:rsidRPr="005870A3" w:rsidRDefault="00AF7472" w:rsidP="00CC4E6F">
      <w:pPr>
        <w:pStyle w:val="subsection"/>
        <w:keepNext/>
      </w:pPr>
      <w:r w:rsidRPr="005870A3">
        <w:tab/>
        <w:t>(2)</w:t>
      </w:r>
      <w:r w:rsidRPr="005870A3">
        <w:tab/>
        <w:t xml:space="preserve">An offence against </w:t>
      </w:r>
      <w:r w:rsidR="00353D6E" w:rsidRPr="005870A3">
        <w:t>subsection (</w:t>
      </w:r>
      <w:r w:rsidRPr="005870A3">
        <w:t>1) is an offence of strict liability.</w:t>
      </w:r>
    </w:p>
    <w:p w:rsidR="00AF7472" w:rsidRPr="005870A3" w:rsidRDefault="00AF7472" w:rsidP="00CC4E6F">
      <w:pPr>
        <w:pStyle w:val="notetext"/>
        <w:keepNext/>
      </w:pPr>
      <w:r w:rsidRPr="005870A3">
        <w:t>Note:</w:t>
      </w:r>
      <w:r w:rsidRPr="005870A3">
        <w:tab/>
        <w:t xml:space="preserve">For </w:t>
      </w:r>
      <w:r w:rsidRPr="005870A3">
        <w:rPr>
          <w:b/>
          <w:i/>
        </w:rPr>
        <w:t>strict liability</w:t>
      </w:r>
      <w:r w:rsidRPr="005870A3">
        <w:t>, see section</w:t>
      </w:r>
      <w:r w:rsidR="00353D6E" w:rsidRPr="005870A3">
        <w:t> </w:t>
      </w:r>
      <w:r w:rsidRPr="005870A3">
        <w:t xml:space="preserve">6.1 of the </w:t>
      </w:r>
      <w:r w:rsidRPr="005870A3">
        <w:rPr>
          <w:i/>
        </w:rPr>
        <w:t>Criminal Code</w:t>
      </w:r>
      <w:r w:rsidRPr="005870A3">
        <w:t>.</w:t>
      </w:r>
    </w:p>
    <w:p w:rsidR="00AF7472" w:rsidRPr="005870A3" w:rsidRDefault="00AF7472" w:rsidP="00AF7472">
      <w:pPr>
        <w:pStyle w:val="subsection"/>
      </w:pPr>
      <w:r w:rsidRPr="005870A3">
        <w:tab/>
        <w:t>(3)</w:t>
      </w:r>
      <w:r w:rsidRPr="005870A3">
        <w:tab/>
        <w:t>In this section:</w:t>
      </w:r>
    </w:p>
    <w:p w:rsidR="00AF7472" w:rsidRPr="005870A3" w:rsidRDefault="00AF7472" w:rsidP="00AF7472">
      <w:pPr>
        <w:pStyle w:val="Definition"/>
      </w:pPr>
      <w:r w:rsidRPr="005870A3">
        <w:rPr>
          <w:b/>
          <w:i/>
        </w:rPr>
        <w:t xml:space="preserve">review application </w:t>
      </w:r>
      <w:r w:rsidRPr="005870A3">
        <w:t>means an application for review by a review authority of a decision to refuse to grant a person a visa.</w:t>
      </w:r>
    </w:p>
    <w:p w:rsidR="00AF7472" w:rsidRPr="005870A3" w:rsidRDefault="00AF7472" w:rsidP="00AF7472">
      <w:pPr>
        <w:pStyle w:val="ActHead5"/>
      </w:pPr>
      <w:bookmarkStart w:id="152" w:name="_Toc162437549"/>
      <w:r w:rsidRPr="0067633A">
        <w:rPr>
          <w:rStyle w:val="CharSectno"/>
        </w:rPr>
        <w:t>313</w:t>
      </w:r>
      <w:r w:rsidRPr="005870A3">
        <w:t xml:space="preserve">  Persons charged for services to be given detailed statement of services</w:t>
      </w:r>
      <w:bookmarkEnd w:id="152"/>
    </w:p>
    <w:p w:rsidR="00AF7472" w:rsidRPr="005870A3" w:rsidRDefault="00AF7472" w:rsidP="00AF7472">
      <w:pPr>
        <w:pStyle w:val="subsection"/>
      </w:pPr>
      <w:r w:rsidRPr="005870A3">
        <w:tab/>
        <w:t>(1)</w:t>
      </w:r>
      <w:r w:rsidRPr="005870A3">
        <w:tab/>
        <w:t xml:space="preserve">A registered migration agent is not entitled to be paid a fee or other reward for giving immigration assistance to another person (the </w:t>
      </w:r>
      <w:r w:rsidRPr="005870A3">
        <w:rPr>
          <w:b/>
          <w:i/>
        </w:rPr>
        <w:t>assisted person</w:t>
      </w:r>
      <w:r w:rsidRPr="005870A3">
        <w:t>) unless the agent gives the assisted person a statement of services.</w:t>
      </w:r>
    </w:p>
    <w:p w:rsidR="00AF7472" w:rsidRPr="005870A3" w:rsidRDefault="00AF7472" w:rsidP="00AF7472">
      <w:pPr>
        <w:pStyle w:val="subsection"/>
      </w:pPr>
      <w:r w:rsidRPr="005870A3">
        <w:tab/>
        <w:t>(2)</w:t>
      </w:r>
      <w:r w:rsidRPr="005870A3">
        <w:tab/>
        <w:t>A statement of services must set out:</w:t>
      </w:r>
    </w:p>
    <w:p w:rsidR="00AF7472" w:rsidRPr="005870A3" w:rsidRDefault="00AF7472" w:rsidP="00AF7472">
      <w:pPr>
        <w:pStyle w:val="paragraph"/>
      </w:pPr>
      <w:r w:rsidRPr="005870A3">
        <w:tab/>
        <w:t>(a)</w:t>
      </w:r>
      <w:r w:rsidRPr="005870A3">
        <w:tab/>
        <w:t>particulars of each service performed; and</w:t>
      </w:r>
    </w:p>
    <w:p w:rsidR="00AF7472" w:rsidRPr="005870A3" w:rsidRDefault="00AF7472" w:rsidP="00AF7472">
      <w:pPr>
        <w:pStyle w:val="paragraph"/>
      </w:pPr>
      <w:r w:rsidRPr="005870A3">
        <w:tab/>
        <w:t>(b)</w:t>
      </w:r>
      <w:r w:rsidRPr="005870A3">
        <w:tab/>
        <w:t>the charge made in respect of each such service.</w:t>
      </w:r>
    </w:p>
    <w:p w:rsidR="00AF7472" w:rsidRPr="005870A3" w:rsidRDefault="00AF7472" w:rsidP="00AF7472">
      <w:pPr>
        <w:pStyle w:val="subsection"/>
      </w:pPr>
      <w:r w:rsidRPr="005870A3">
        <w:tab/>
        <w:t>(3)</w:t>
      </w:r>
      <w:r w:rsidRPr="005870A3">
        <w:tab/>
        <w:t>An assisted person may recover the amount of a payment as a debt due to him or her if he or she:</w:t>
      </w:r>
    </w:p>
    <w:p w:rsidR="00AF7472" w:rsidRPr="005870A3" w:rsidRDefault="00AF7472" w:rsidP="00AF7472">
      <w:pPr>
        <w:pStyle w:val="paragraph"/>
      </w:pPr>
      <w:r w:rsidRPr="005870A3">
        <w:lastRenderedPageBreak/>
        <w:tab/>
        <w:t>(a)</w:t>
      </w:r>
      <w:r w:rsidRPr="005870A3">
        <w:tab/>
        <w:t>made the payment to a registered migration agent for giving immigration assistance; and</w:t>
      </w:r>
    </w:p>
    <w:p w:rsidR="00AF7472" w:rsidRPr="005870A3" w:rsidRDefault="00AF7472" w:rsidP="00AF7472">
      <w:pPr>
        <w:pStyle w:val="paragraph"/>
      </w:pPr>
      <w:r w:rsidRPr="005870A3">
        <w:tab/>
        <w:t>(b)</w:t>
      </w:r>
      <w:r w:rsidRPr="005870A3">
        <w:tab/>
        <w:t>did not receive a statement of services before making the payment; and</w:t>
      </w:r>
    </w:p>
    <w:p w:rsidR="00AF7472" w:rsidRPr="005870A3" w:rsidRDefault="00AF7472" w:rsidP="00AF7472">
      <w:pPr>
        <w:pStyle w:val="paragraph"/>
      </w:pPr>
      <w:r w:rsidRPr="005870A3">
        <w:tab/>
        <w:t>(c)</w:t>
      </w:r>
      <w:r w:rsidRPr="005870A3">
        <w:tab/>
        <w:t>does not receive a statement of services within the period worked out in accordance with the regulations.</w:t>
      </w:r>
    </w:p>
    <w:p w:rsidR="00AF7472" w:rsidRPr="005870A3" w:rsidRDefault="00AF7472" w:rsidP="00AF7472">
      <w:pPr>
        <w:pStyle w:val="ActHead5"/>
      </w:pPr>
      <w:bookmarkStart w:id="153" w:name="_Toc162437550"/>
      <w:r w:rsidRPr="0067633A">
        <w:rPr>
          <w:rStyle w:val="CharSectno"/>
        </w:rPr>
        <w:t>314</w:t>
      </w:r>
      <w:r w:rsidRPr="005870A3">
        <w:t xml:space="preserve">  Code of Conduct for migration agents</w:t>
      </w:r>
      <w:bookmarkEnd w:id="153"/>
    </w:p>
    <w:p w:rsidR="00AF7472" w:rsidRPr="005870A3" w:rsidRDefault="00AF7472" w:rsidP="00AF7472">
      <w:pPr>
        <w:pStyle w:val="subsection"/>
        <w:keepNext/>
        <w:keepLines/>
      </w:pPr>
      <w:r w:rsidRPr="005870A3">
        <w:tab/>
        <w:t>(1)</w:t>
      </w:r>
      <w:r w:rsidRPr="005870A3">
        <w:tab/>
        <w:t>The regulations may prescribe a Code of Conduct for migration agents.</w:t>
      </w:r>
    </w:p>
    <w:p w:rsidR="00AF7472" w:rsidRPr="005870A3" w:rsidRDefault="00AF7472" w:rsidP="00AF7472">
      <w:pPr>
        <w:pStyle w:val="subsection"/>
      </w:pPr>
      <w:r w:rsidRPr="005870A3">
        <w:tab/>
        <w:t>(2)</w:t>
      </w:r>
      <w:r w:rsidRPr="005870A3">
        <w:tab/>
        <w:t>A registered migration agent must conduct himself or herself in accordance with the prescribed Code of Conduct.</w:t>
      </w:r>
    </w:p>
    <w:p w:rsidR="00AF7472" w:rsidRPr="005870A3" w:rsidRDefault="00AF7472" w:rsidP="005349A9">
      <w:pPr>
        <w:pStyle w:val="ActHead3"/>
        <w:pageBreakBefore/>
      </w:pPr>
      <w:bookmarkStart w:id="154" w:name="_Toc162437551"/>
      <w:r w:rsidRPr="0067633A">
        <w:rPr>
          <w:rStyle w:val="CharDivNo"/>
        </w:rPr>
        <w:lastRenderedPageBreak/>
        <w:t>Division</w:t>
      </w:r>
      <w:r w:rsidR="00353D6E" w:rsidRPr="0067633A">
        <w:rPr>
          <w:rStyle w:val="CharDivNo"/>
        </w:rPr>
        <w:t> </w:t>
      </w:r>
      <w:r w:rsidRPr="0067633A">
        <w:rPr>
          <w:rStyle w:val="CharDivNo"/>
        </w:rPr>
        <w:t>6</w:t>
      </w:r>
      <w:r w:rsidRPr="005870A3">
        <w:t>—</w:t>
      </w:r>
      <w:r w:rsidRPr="0067633A">
        <w:rPr>
          <w:rStyle w:val="CharDivText"/>
        </w:rPr>
        <w:t>Migration Agents Registration Authority</w:t>
      </w:r>
      <w:bookmarkEnd w:id="154"/>
    </w:p>
    <w:p w:rsidR="002956FA" w:rsidRPr="005870A3" w:rsidRDefault="002956FA" w:rsidP="002956FA">
      <w:pPr>
        <w:pStyle w:val="ActHead5"/>
      </w:pPr>
      <w:bookmarkStart w:id="155" w:name="_Toc162437552"/>
      <w:r w:rsidRPr="0067633A">
        <w:rPr>
          <w:rStyle w:val="CharSectno"/>
        </w:rPr>
        <w:t>315</w:t>
      </w:r>
      <w:r w:rsidRPr="005870A3">
        <w:t xml:space="preserve">  Migration Agents Registration Authority—nature, powers and functions</w:t>
      </w:r>
      <w:bookmarkEnd w:id="155"/>
    </w:p>
    <w:p w:rsidR="002956FA" w:rsidRPr="005870A3" w:rsidRDefault="002956FA" w:rsidP="002956FA">
      <w:pPr>
        <w:pStyle w:val="subsection"/>
      </w:pPr>
      <w:r w:rsidRPr="005870A3">
        <w:tab/>
        <w:t>(1)</w:t>
      </w:r>
      <w:r w:rsidRPr="005870A3">
        <w:tab/>
        <w:t>The Migration Agents Registration Authority is the body established within the Department to administer this Part.</w:t>
      </w:r>
    </w:p>
    <w:p w:rsidR="002956FA" w:rsidRPr="005870A3" w:rsidRDefault="002956FA" w:rsidP="002956FA">
      <w:pPr>
        <w:pStyle w:val="subsection"/>
      </w:pPr>
      <w:r w:rsidRPr="005870A3">
        <w:tab/>
        <w:t>(2)</w:t>
      </w:r>
      <w:r w:rsidRPr="005870A3">
        <w:tab/>
        <w:t>A power or function expressed under this Part to be given to the Migration Agents Registration Authority may only be exercised or performed by the Minister, or by a delegate of the Minister under section 320.</w:t>
      </w:r>
    </w:p>
    <w:p w:rsidR="00AF7472" w:rsidRPr="005870A3" w:rsidRDefault="00AF7472" w:rsidP="00AF7472">
      <w:pPr>
        <w:pStyle w:val="ActHead5"/>
      </w:pPr>
      <w:bookmarkStart w:id="156" w:name="_Toc162437553"/>
      <w:r w:rsidRPr="0067633A">
        <w:rPr>
          <w:rStyle w:val="CharSectno"/>
        </w:rPr>
        <w:t>316</w:t>
      </w:r>
      <w:r w:rsidRPr="005870A3">
        <w:t xml:space="preserve">  Functions of Migration Agents Registration Authority</w:t>
      </w:r>
      <w:bookmarkEnd w:id="156"/>
    </w:p>
    <w:p w:rsidR="00AF7472" w:rsidRPr="005870A3" w:rsidRDefault="00AF7472" w:rsidP="00AF7472">
      <w:pPr>
        <w:pStyle w:val="subsection"/>
      </w:pPr>
      <w:r w:rsidRPr="005870A3">
        <w:tab/>
        <w:t>(1)</w:t>
      </w:r>
      <w:r w:rsidRPr="005870A3">
        <w:tab/>
        <w:t>The functions of the Migration Agents Registration Authority are:</w:t>
      </w:r>
    </w:p>
    <w:p w:rsidR="00AF7472" w:rsidRPr="005870A3" w:rsidRDefault="00AF7472" w:rsidP="00AF7472">
      <w:pPr>
        <w:pStyle w:val="paragraph"/>
      </w:pPr>
      <w:r w:rsidRPr="005870A3">
        <w:tab/>
        <w:t>(a)</w:t>
      </w:r>
      <w:r w:rsidRPr="005870A3">
        <w:tab/>
        <w:t>to deal with registration applications in accordance with this Part; and</w:t>
      </w:r>
    </w:p>
    <w:p w:rsidR="00AF7472" w:rsidRPr="005870A3" w:rsidRDefault="00AF7472" w:rsidP="00AF7472">
      <w:pPr>
        <w:pStyle w:val="paragraph"/>
      </w:pPr>
      <w:r w:rsidRPr="005870A3">
        <w:tab/>
        <w:t>(b)</w:t>
      </w:r>
      <w:r w:rsidRPr="005870A3">
        <w:tab/>
        <w:t>to monitor the conduct of registered migration agents in their provision of immigration assistance; and</w:t>
      </w:r>
    </w:p>
    <w:p w:rsidR="00AF7472" w:rsidRPr="005870A3" w:rsidRDefault="00AF7472" w:rsidP="00AF7472">
      <w:pPr>
        <w:pStyle w:val="paragraph"/>
      </w:pPr>
      <w:r w:rsidRPr="005870A3">
        <w:tab/>
        <w:t>(c)</w:t>
      </w:r>
      <w:r w:rsidRPr="005870A3">
        <w:tab/>
        <w:t>to investigate complaints in relation to the provision of immigration assistance by registered migration agents; and</w:t>
      </w:r>
    </w:p>
    <w:p w:rsidR="00AF7472" w:rsidRPr="005870A3" w:rsidRDefault="00AF7472" w:rsidP="00AF7472">
      <w:pPr>
        <w:pStyle w:val="paragraph"/>
      </w:pPr>
      <w:r w:rsidRPr="005870A3">
        <w:tab/>
        <w:t>(d)</w:t>
      </w:r>
      <w:r w:rsidRPr="005870A3">
        <w:tab/>
        <w:t>to take appropriate disciplinary action against registered migration agents or former registered migration agents; and</w:t>
      </w:r>
    </w:p>
    <w:p w:rsidR="00AF7472" w:rsidRPr="005870A3" w:rsidRDefault="00AF7472" w:rsidP="00AF7472">
      <w:pPr>
        <w:pStyle w:val="paragraph"/>
      </w:pPr>
      <w:r w:rsidRPr="005870A3">
        <w:tab/>
        <w:t>(f)</w:t>
      </w:r>
      <w:r w:rsidRPr="005870A3">
        <w:tab/>
        <w:t xml:space="preserve">to inform the appropriate prosecuting authorities about apparent offences against this </w:t>
      </w:r>
      <w:r w:rsidR="006E11D5" w:rsidRPr="005870A3">
        <w:t>Part</w:t>
      </w:r>
      <w:r w:rsidR="005349A9" w:rsidRPr="005870A3">
        <w:t xml:space="preserve"> </w:t>
      </w:r>
      <w:r w:rsidRPr="005870A3">
        <w:t>or Part</w:t>
      </w:r>
      <w:r w:rsidR="00353D6E" w:rsidRPr="005870A3">
        <w:t> </w:t>
      </w:r>
      <w:r w:rsidRPr="005870A3">
        <w:t>4; and</w:t>
      </w:r>
    </w:p>
    <w:p w:rsidR="00AF7472" w:rsidRPr="005870A3" w:rsidRDefault="00AF7472" w:rsidP="00AF7472">
      <w:pPr>
        <w:pStyle w:val="paragraph"/>
      </w:pPr>
      <w:r w:rsidRPr="005870A3">
        <w:tab/>
        <w:t>(g)</w:t>
      </w:r>
      <w:r w:rsidRPr="005870A3">
        <w:tab/>
        <w:t>to monitor the adequacy of any Code of Conduct; and</w:t>
      </w:r>
    </w:p>
    <w:p w:rsidR="00AF7472" w:rsidRPr="005870A3" w:rsidRDefault="00AF7472" w:rsidP="00AF7472">
      <w:pPr>
        <w:pStyle w:val="paragraph"/>
      </w:pPr>
      <w:r w:rsidRPr="005870A3">
        <w:tab/>
        <w:t>(h)</w:t>
      </w:r>
      <w:r w:rsidRPr="005870A3">
        <w:tab/>
        <w:t>such other functions as are conferred on the Authority by this Part.</w:t>
      </w:r>
    </w:p>
    <w:p w:rsidR="00AF7472" w:rsidRPr="005870A3" w:rsidRDefault="00AF7472" w:rsidP="00AF7472">
      <w:pPr>
        <w:pStyle w:val="subsection"/>
      </w:pPr>
      <w:r w:rsidRPr="005870A3">
        <w:tab/>
        <w:t>(1A)</w:t>
      </w:r>
      <w:r w:rsidRPr="005870A3">
        <w:tab/>
        <w:t xml:space="preserve">In performing its function under </w:t>
      </w:r>
      <w:r w:rsidR="00353D6E" w:rsidRPr="005870A3">
        <w:t>paragraph (</w:t>
      </w:r>
      <w:r w:rsidRPr="005870A3">
        <w:t>1)(c), the Authority may start, or complete, an investigation of a complaint about a person at a time when he or she is no longer a registered migration agent.</w:t>
      </w:r>
    </w:p>
    <w:p w:rsidR="00AF7472" w:rsidRPr="005870A3" w:rsidRDefault="00AF7472" w:rsidP="00AF7472">
      <w:pPr>
        <w:pStyle w:val="subsection"/>
      </w:pPr>
      <w:r w:rsidRPr="005870A3">
        <w:lastRenderedPageBreak/>
        <w:tab/>
        <w:t>(1B)</w:t>
      </w:r>
      <w:r w:rsidRPr="005870A3">
        <w:tab/>
        <w:t>However, the Authority can investigate a complaint about a former registered migration agent only if the complaint is received within 12 months after he or she ceased to be a registered migration agent.</w:t>
      </w:r>
    </w:p>
    <w:p w:rsidR="00AF7472" w:rsidRPr="005870A3" w:rsidRDefault="00AF7472" w:rsidP="00AF7472">
      <w:pPr>
        <w:pStyle w:val="ActHead5"/>
      </w:pPr>
      <w:bookmarkStart w:id="157" w:name="_Toc162437554"/>
      <w:r w:rsidRPr="0067633A">
        <w:rPr>
          <w:rStyle w:val="CharSectno"/>
        </w:rPr>
        <w:t>317</w:t>
      </w:r>
      <w:r w:rsidRPr="005870A3">
        <w:t xml:space="preserve">  General powers of the Migration Agents Registration Authority</w:t>
      </w:r>
      <w:bookmarkEnd w:id="157"/>
    </w:p>
    <w:p w:rsidR="00AF7472" w:rsidRPr="005870A3" w:rsidRDefault="00AF7472" w:rsidP="00AF7472">
      <w:pPr>
        <w:pStyle w:val="subsection"/>
      </w:pPr>
      <w:r w:rsidRPr="005870A3">
        <w:tab/>
      </w:r>
      <w:r w:rsidRPr="005870A3">
        <w:tab/>
        <w:t>The Migration Agents Registration Authority has power to do all things necessarily or conveniently done for, or in connection with, the performance of its functions.</w:t>
      </w:r>
    </w:p>
    <w:p w:rsidR="00AF7472" w:rsidRPr="005870A3" w:rsidRDefault="00AF7472" w:rsidP="00AF7472">
      <w:pPr>
        <w:pStyle w:val="ActHead5"/>
      </w:pPr>
      <w:bookmarkStart w:id="158" w:name="_Toc162437555"/>
      <w:r w:rsidRPr="0067633A">
        <w:rPr>
          <w:rStyle w:val="CharSectno"/>
        </w:rPr>
        <w:t>318</w:t>
      </w:r>
      <w:r w:rsidRPr="005870A3">
        <w:t xml:space="preserve">  Power to refer people to mediation</w:t>
      </w:r>
      <w:bookmarkEnd w:id="158"/>
    </w:p>
    <w:p w:rsidR="00AF7472" w:rsidRPr="005870A3" w:rsidRDefault="00AF7472" w:rsidP="00AF7472">
      <w:pPr>
        <w:pStyle w:val="subsection"/>
      </w:pPr>
      <w:r w:rsidRPr="005870A3">
        <w:tab/>
      </w:r>
      <w:r w:rsidRPr="005870A3">
        <w:tab/>
        <w:t>If the Migration Agents Registration Authority is investigating a complaint about a person who is or was a registered migration agent, the Authority may refer the complainant and the person to a mediator to resolve the matter complained of.</w:t>
      </w:r>
    </w:p>
    <w:p w:rsidR="001E1546" w:rsidRPr="005870A3" w:rsidRDefault="001E1546" w:rsidP="001E1546">
      <w:pPr>
        <w:pStyle w:val="ActHead5"/>
      </w:pPr>
      <w:bookmarkStart w:id="159" w:name="_Toc162437556"/>
      <w:r w:rsidRPr="0067633A">
        <w:rPr>
          <w:rStyle w:val="CharSectno"/>
        </w:rPr>
        <w:t>319</w:t>
      </w:r>
      <w:r w:rsidRPr="005870A3">
        <w:t xml:space="preserve">  Referral of conduct of certain migration agents to legal disciplinary authorities</w:t>
      </w:r>
      <w:bookmarkEnd w:id="159"/>
    </w:p>
    <w:p w:rsidR="001E1546" w:rsidRPr="005870A3" w:rsidRDefault="001E1546" w:rsidP="001E1546">
      <w:pPr>
        <w:pStyle w:val="SubsectionHead"/>
      </w:pPr>
      <w:r w:rsidRPr="005870A3">
        <w:t>Referral generally</w:t>
      </w:r>
    </w:p>
    <w:p w:rsidR="001E1546" w:rsidRPr="005870A3" w:rsidRDefault="001E1546" w:rsidP="001E1546">
      <w:pPr>
        <w:pStyle w:val="subsection"/>
      </w:pPr>
      <w:r w:rsidRPr="005870A3">
        <w:tab/>
        <w:t>(1)</w:t>
      </w:r>
      <w:r w:rsidRPr="005870A3">
        <w:tab/>
        <w:t>The Migration Agents Registration Authority may refer the conduct of a registered migration agent, or a former registered migration agent, who is an Australian legal practitioner to an authority responsible for disciplining Australian legal practitioners in a State or Territory if:</w:t>
      </w:r>
    </w:p>
    <w:p w:rsidR="001E1546" w:rsidRPr="005870A3" w:rsidRDefault="001E1546" w:rsidP="001E1546">
      <w:pPr>
        <w:pStyle w:val="paragraph"/>
      </w:pPr>
      <w:r w:rsidRPr="005870A3">
        <w:tab/>
        <w:t>(a)</w:t>
      </w:r>
      <w:r w:rsidRPr="005870A3">
        <w:tab/>
        <w:t>the legal practitioner was granted a practising certificate under the law of that State or Territory; and</w:t>
      </w:r>
    </w:p>
    <w:p w:rsidR="001E1546" w:rsidRPr="005870A3" w:rsidRDefault="001E1546" w:rsidP="001E1546">
      <w:pPr>
        <w:pStyle w:val="paragraph"/>
      </w:pPr>
      <w:r w:rsidRPr="005870A3">
        <w:tab/>
        <w:t>(b)</w:t>
      </w:r>
      <w:r w:rsidRPr="005870A3">
        <w:tab/>
        <w:t>the conduct occurred while the legal practitioner was a registered migration agent, whether or not the conduct occurred in connection with legal practice.</w:t>
      </w:r>
    </w:p>
    <w:p w:rsidR="00AF7472" w:rsidRPr="005870A3" w:rsidRDefault="00AF7472" w:rsidP="00AF7472">
      <w:pPr>
        <w:pStyle w:val="SubsectionHead"/>
      </w:pPr>
      <w:r w:rsidRPr="005870A3">
        <w:t>Conduct of registered migration agents</w:t>
      </w:r>
    </w:p>
    <w:p w:rsidR="00AF7472" w:rsidRPr="005870A3" w:rsidRDefault="00AF7472" w:rsidP="00AF7472">
      <w:pPr>
        <w:pStyle w:val="subsection"/>
      </w:pPr>
      <w:r w:rsidRPr="005870A3">
        <w:tab/>
        <w:t>(2)</w:t>
      </w:r>
      <w:r w:rsidRPr="005870A3">
        <w:tab/>
        <w:t>If the Migration Agents Registration Authority refers the conduct of a registered migration agent, it may not take action against the agent under section</w:t>
      </w:r>
      <w:r w:rsidR="00353D6E" w:rsidRPr="005870A3">
        <w:t> </w:t>
      </w:r>
      <w:r w:rsidRPr="005870A3">
        <w:t>303 on the basis of that conduct.</w:t>
      </w:r>
    </w:p>
    <w:p w:rsidR="00AF7472" w:rsidRPr="005870A3" w:rsidRDefault="00AF7472" w:rsidP="00AF7472">
      <w:pPr>
        <w:pStyle w:val="notetext"/>
      </w:pPr>
      <w:r w:rsidRPr="005870A3">
        <w:lastRenderedPageBreak/>
        <w:t>Note:</w:t>
      </w:r>
      <w:r w:rsidRPr="005870A3">
        <w:tab/>
        <w:t>Section</w:t>
      </w:r>
      <w:r w:rsidR="00353D6E" w:rsidRPr="005870A3">
        <w:t> </w:t>
      </w:r>
      <w:r w:rsidRPr="005870A3">
        <w:t>303 allows the Migration Agents Registration Authority to caution a registered migration agent or suspend or cancel a registered migration agent’s registration.</w:t>
      </w:r>
    </w:p>
    <w:p w:rsidR="00AF7472" w:rsidRPr="005870A3" w:rsidRDefault="00AF7472" w:rsidP="00AF7472">
      <w:pPr>
        <w:pStyle w:val="SubsectionHead"/>
      </w:pPr>
      <w:r w:rsidRPr="005870A3">
        <w:t>Conduct of former registered migration agents</w:t>
      </w:r>
    </w:p>
    <w:p w:rsidR="00AF7472" w:rsidRPr="005870A3" w:rsidRDefault="00AF7472" w:rsidP="00AF7472">
      <w:pPr>
        <w:pStyle w:val="subsection"/>
      </w:pPr>
      <w:r w:rsidRPr="005870A3">
        <w:tab/>
        <w:t>(3)</w:t>
      </w:r>
      <w:r w:rsidRPr="005870A3">
        <w:tab/>
        <w:t>If the Migration Agents Registration Authority refers the conduct of a former registered migration agent, it may not take action against him or her under subsection</w:t>
      </w:r>
      <w:r w:rsidR="00353D6E" w:rsidRPr="005870A3">
        <w:t> </w:t>
      </w:r>
      <w:r w:rsidRPr="005870A3">
        <w:t>311A(1) on the basis of that conduct.</w:t>
      </w:r>
    </w:p>
    <w:p w:rsidR="00AF7472" w:rsidRPr="005870A3" w:rsidRDefault="00AF7472" w:rsidP="00AF7472">
      <w:pPr>
        <w:pStyle w:val="notetext"/>
      </w:pPr>
      <w:r w:rsidRPr="005870A3">
        <w:t>Note:</w:t>
      </w:r>
      <w:r w:rsidRPr="005870A3">
        <w:tab/>
        <w:t>Subsection</w:t>
      </w:r>
      <w:r w:rsidR="00353D6E" w:rsidRPr="005870A3">
        <w:t> </w:t>
      </w:r>
      <w:r w:rsidRPr="005870A3">
        <w:t>311A(1) allows the Authority to bar a former registered migration agent from being a registered migration agent for a period of not more than 5 years starting on the day of its decision.</w:t>
      </w:r>
    </w:p>
    <w:p w:rsidR="00AF7472" w:rsidRPr="005870A3" w:rsidRDefault="00AF7472" w:rsidP="00AF7472">
      <w:pPr>
        <w:pStyle w:val="ActHead5"/>
      </w:pPr>
      <w:bookmarkStart w:id="160" w:name="_Toc162437557"/>
      <w:r w:rsidRPr="0067633A">
        <w:rPr>
          <w:rStyle w:val="CharSectno"/>
        </w:rPr>
        <w:t>320</w:t>
      </w:r>
      <w:r w:rsidRPr="005870A3">
        <w:t xml:space="preserve">  Minister may delegate powers and functions</w:t>
      </w:r>
      <w:bookmarkEnd w:id="160"/>
    </w:p>
    <w:p w:rsidR="002956FA" w:rsidRPr="005870A3" w:rsidRDefault="002956FA" w:rsidP="002956FA">
      <w:pPr>
        <w:pStyle w:val="subsection"/>
      </w:pPr>
      <w:r w:rsidRPr="005870A3">
        <w:tab/>
        <w:t>(1)</w:t>
      </w:r>
      <w:r w:rsidRPr="005870A3">
        <w:tab/>
        <w:t>The Minister may delegate any of the powers or functions given to the Migration Agents Registration Authority under this Part to an APS employee in the Department.</w:t>
      </w:r>
    </w:p>
    <w:p w:rsidR="002956FA" w:rsidRPr="005870A3" w:rsidRDefault="002956FA" w:rsidP="002956FA">
      <w:pPr>
        <w:pStyle w:val="notetext"/>
      </w:pPr>
      <w:r w:rsidRPr="005870A3">
        <w:t>Note:</w:t>
      </w:r>
      <w:r w:rsidRPr="005870A3">
        <w:tab/>
        <w:t>See section 315 (Migration Agents Registration Authority—nature, powers and functions).</w:t>
      </w:r>
    </w:p>
    <w:p w:rsidR="00AF7472" w:rsidRPr="005870A3" w:rsidRDefault="00AF7472" w:rsidP="00AF7472">
      <w:pPr>
        <w:pStyle w:val="subsection"/>
      </w:pPr>
      <w:r w:rsidRPr="005870A3">
        <w:tab/>
        <w:t>(2)</w:t>
      </w:r>
      <w:r w:rsidRPr="005870A3">
        <w:tab/>
        <w:t>A delegation must be in writing signed by the Minister.</w:t>
      </w:r>
    </w:p>
    <w:p w:rsidR="00AF7472" w:rsidRPr="005870A3" w:rsidRDefault="00AF7472" w:rsidP="00AF7472">
      <w:pPr>
        <w:pStyle w:val="subsection"/>
        <w:keepLines/>
      </w:pPr>
      <w:r w:rsidRPr="005870A3">
        <w:tab/>
        <w:t>(3)</w:t>
      </w:r>
      <w:r w:rsidRPr="005870A3">
        <w:tab/>
        <w:t>If the Minister delegates a power or function of the Migration Agents Registration Authority, the Minister may disclose to the delegate personal information to help the delegate exercise the power or perform the function.</w:t>
      </w:r>
    </w:p>
    <w:p w:rsidR="00AF7472" w:rsidRPr="005870A3" w:rsidRDefault="00AF7472" w:rsidP="00AF7472">
      <w:pPr>
        <w:pStyle w:val="ActHead5"/>
      </w:pPr>
      <w:bookmarkStart w:id="161" w:name="_Toc162437558"/>
      <w:r w:rsidRPr="0067633A">
        <w:rPr>
          <w:rStyle w:val="CharSectno"/>
        </w:rPr>
        <w:t>321A</w:t>
      </w:r>
      <w:r w:rsidRPr="005870A3">
        <w:t xml:space="preserve">  Disclosure of personal information by the Migration Agents Registration Authority</w:t>
      </w:r>
      <w:bookmarkEnd w:id="161"/>
    </w:p>
    <w:p w:rsidR="00AF7472" w:rsidRPr="005870A3" w:rsidRDefault="00AF7472" w:rsidP="00AF7472">
      <w:pPr>
        <w:pStyle w:val="subsection"/>
      </w:pPr>
      <w:r w:rsidRPr="005870A3">
        <w:tab/>
        <w:t>(1)</w:t>
      </w:r>
      <w:r w:rsidRPr="005870A3">
        <w:tab/>
        <w:t xml:space="preserve">The Migration Agents Registration Authority may disclose personal information about a registered migration agent, or an inactive migration agent, to any of the following (the </w:t>
      </w:r>
      <w:r w:rsidRPr="005870A3">
        <w:rPr>
          <w:b/>
          <w:i/>
        </w:rPr>
        <w:t>recipient</w:t>
      </w:r>
      <w:r w:rsidRPr="005870A3">
        <w:t>):</w:t>
      </w:r>
    </w:p>
    <w:p w:rsidR="00AF7472" w:rsidRPr="005870A3" w:rsidRDefault="00AF7472" w:rsidP="00AF7472">
      <w:pPr>
        <w:pStyle w:val="paragraph"/>
      </w:pPr>
      <w:r w:rsidRPr="005870A3">
        <w:tab/>
        <w:t>(a)</w:t>
      </w:r>
      <w:r w:rsidRPr="005870A3">
        <w:tab/>
        <w:t>the Secretary or an authorised officer;</w:t>
      </w:r>
    </w:p>
    <w:p w:rsidR="00AF7472" w:rsidRPr="005870A3" w:rsidRDefault="00AF7472" w:rsidP="00AF7472">
      <w:pPr>
        <w:pStyle w:val="paragraph"/>
      </w:pPr>
      <w:r w:rsidRPr="005870A3">
        <w:tab/>
        <w:t>(b)</w:t>
      </w:r>
      <w:r w:rsidRPr="005870A3">
        <w:tab/>
        <w:t>a review authority.</w:t>
      </w:r>
    </w:p>
    <w:p w:rsidR="00AF7472" w:rsidRPr="005870A3" w:rsidRDefault="00AF7472" w:rsidP="00AF7472">
      <w:pPr>
        <w:pStyle w:val="subsection"/>
      </w:pPr>
      <w:r w:rsidRPr="005870A3">
        <w:tab/>
        <w:t>(2)</w:t>
      </w:r>
      <w:r w:rsidRPr="005870A3">
        <w:tab/>
        <w:t>However, the Authority may do so only in the prescribed circumstances.</w:t>
      </w:r>
    </w:p>
    <w:p w:rsidR="00AF7472" w:rsidRPr="005870A3" w:rsidRDefault="00AF7472" w:rsidP="00AF7472">
      <w:pPr>
        <w:pStyle w:val="subsection"/>
      </w:pPr>
      <w:r w:rsidRPr="005870A3">
        <w:lastRenderedPageBreak/>
        <w:tab/>
        <w:t>(3)</w:t>
      </w:r>
      <w:r w:rsidRPr="005870A3">
        <w:tab/>
        <w:t xml:space="preserve">The regulations may prescribe circumstances in which the recipient may use or disclose personal information disclosed under </w:t>
      </w:r>
      <w:r w:rsidR="00353D6E" w:rsidRPr="005870A3">
        <w:t>subsection (</w:t>
      </w:r>
      <w:r w:rsidRPr="005870A3">
        <w:t>1).</w:t>
      </w:r>
    </w:p>
    <w:p w:rsidR="00AF7472" w:rsidRPr="005870A3" w:rsidRDefault="00AF7472" w:rsidP="005349A9">
      <w:pPr>
        <w:pStyle w:val="ActHead3"/>
        <w:pageBreakBefore/>
      </w:pPr>
      <w:bookmarkStart w:id="162" w:name="_Toc162437559"/>
      <w:r w:rsidRPr="0067633A">
        <w:rPr>
          <w:rStyle w:val="CharDivNo"/>
        </w:rPr>
        <w:lastRenderedPageBreak/>
        <w:t>Division</w:t>
      </w:r>
      <w:r w:rsidR="00353D6E" w:rsidRPr="0067633A">
        <w:rPr>
          <w:rStyle w:val="CharDivNo"/>
        </w:rPr>
        <w:t> </w:t>
      </w:r>
      <w:r w:rsidRPr="0067633A">
        <w:rPr>
          <w:rStyle w:val="CharDivNo"/>
        </w:rPr>
        <w:t>6A</w:t>
      </w:r>
      <w:r w:rsidRPr="005870A3">
        <w:t>—</w:t>
      </w:r>
      <w:r w:rsidRPr="0067633A">
        <w:rPr>
          <w:rStyle w:val="CharDivText"/>
        </w:rPr>
        <w:t>Registration application fees and registration status charges</w:t>
      </w:r>
      <w:bookmarkEnd w:id="162"/>
    </w:p>
    <w:p w:rsidR="00AF7472" w:rsidRPr="005870A3" w:rsidRDefault="00AF7472" w:rsidP="00AF7472">
      <w:pPr>
        <w:pStyle w:val="ActHead5"/>
      </w:pPr>
      <w:bookmarkStart w:id="163" w:name="_Toc162437560"/>
      <w:r w:rsidRPr="0067633A">
        <w:rPr>
          <w:rStyle w:val="CharSectno"/>
        </w:rPr>
        <w:t>332A</w:t>
      </w:r>
      <w:r w:rsidRPr="005870A3">
        <w:t xml:space="preserve">  Collection of registration status charge</w:t>
      </w:r>
      <w:bookmarkEnd w:id="163"/>
    </w:p>
    <w:p w:rsidR="00AF7472" w:rsidRPr="005870A3" w:rsidRDefault="00AF7472" w:rsidP="00AF7472">
      <w:pPr>
        <w:pStyle w:val="SubsectionHead"/>
      </w:pPr>
      <w:r w:rsidRPr="005870A3">
        <w:t>When charge due and payable</w:t>
      </w:r>
    </w:p>
    <w:p w:rsidR="00AF7472" w:rsidRPr="005870A3" w:rsidRDefault="00AF7472" w:rsidP="00AF7472">
      <w:pPr>
        <w:pStyle w:val="subsection"/>
      </w:pPr>
      <w:r w:rsidRPr="005870A3">
        <w:tab/>
        <w:t>(1)</w:t>
      </w:r>
      <w:r w:rsidRPr="005870A3">
        <w:tab/>
        <w:t xml:space="preserve">Registration status charge is due and payable at the time worked out in accordance with a </w:t>
      </w:r>
      <w:r w:rsidR="00621C65" w:rsidRPr="005870A3">
        <w:t>determination made, by legislative instrument,</w:t>
      </w:r>
      <w:r w:rsidRPr="005870A3">
        <w:t xml:space="preserve"> by the Migration Agents Registration Authority.</w:t>
      </w:r>
    </w:p>
    <w:p w:rsidR="00AF7472" w:rsidRPr="005870A3" w:rsidRDefault="00AF7472" w:rsidP="00AF7472">
      <w:pPr>
        <w:pStyle w:val="SubsectionHead"/>
      </w:pPr>
      <w:r w:rsidRPr="005870A3">
        <w:t>Recovery of charge</w:t>
      </w:r>
    </w:p>
    <w:p w:rsidR="00AF7472" w:rsidRPr="005870A3" w:rsidRDefault="00AF7472" w:rsidP="00AF7472">
      <w:pPr>
        <w:pStyle w:val="subsection"/>
      </w:pPr>
      <w:r w:rsidRPr="005870A3">
        <w:tab/>
        <w:t>(3)</w:t>
      </w:r>
      <w:r w:rsidRPr="005870A3">
        <w:tab/>
        <w:t>Registration status charge that has become due for payment may be recovered by the Migration Agents Registration Authority, on behalf of the Commonwealth, as a debt due to the Commonwealth.</w:t>
      </w:r>
    </w:p>
    <w:p w:rsidR="00AF7472" w:rsidRPr="005870A3" w:rsidRDefault="00AF7472" w:rsidP="005349A9">
      <w:pPr>
        <w:pStyle w:val="ActHead3"/>
        <w:pageBreakBefore/>
      </w:pPr>
      <w:bookmarkStart w:id="164" w:name="_Toc162437561"/>
      <w:r w:rsidRPr="0067633A">
        <w:rPr>
          <w:rStyle w:val="CharDivNo"/>
        </w:rPr>
        <w:lastRenderedPageBreak/>
        <w:t>Division</w:t>
      </w:r>
      <w:r w:rsidR="00353D6E" w:rsidRPr="0067633A">
        <w:rPr>
          <w:rStyle w:val="CharDivNo"/>
        </w:rPr>
        <w:t> </w:t>
      </w:r>
      <w:r w:rsidRPr="0067633A">
        <w:rPr>
          <w:rStyle w:val="CharDivNo"/>
        </w:rPr>
        <w:t>7</w:t>
      </w:r>
      <w:r w:rsidRPr="005870A3">
        <w:t>—</w:t>
      </w:r>
      <w:r w:rsidRPr="0067633A">
        <w:rPr>
          <w:rStyle w:val="CharDivText"/>
        </w:rPr>
        <w:t>Other things</w:t>
      </w:r>
      <w:bookmarkEnd w:id="164"/>
    </w:p>
    <w:p w:rsidR="00AF7472" w:rsidRPr="005870A3" w:rsidRDefault="00AF7472" w:rsidP="00AF7472">
      <w:pPr>
        <w:pStyle w:val="ActHead5"/>
      </w:pPr>
      <w:bookmarkStart w:id="165" w:name="_Toc162437562"/>
      <w:r w:rsidRPr="0067633A">
        <w:rPr>
          <w:rStyle w:val="CharSectno"/>
        </w:rPr>
        <w:t>332C</w:t>
      </w:r>
      <w:r w:rsidRPr="005870A3">
        <w:t xml:space="preserve">  Removing disciplinary details—registered migration agents</w:t>
      </w:r>
      <w:bookmarkEnd w:id="165"/>
    </w:p>
    <w:p w:rsidR="00AF7472" w:rsidRPr="005870A3" w:rsidRDefault="00AF7472" w:rsidP="00AF7472">
      <w:pPr>
        <w:pStyle w:val="subsection"/>
      </w:pPr>
      <w:r w:rsidRPr="005870A3">
        <w:tab/>
        <w:t>(1)</w:t>
      </w:r>
      <w:r w:rsidRPr="005870A3">
        <w:tab/>
        <w:t>The Migration Agents Registration Authority must remove any of the following details that are made available by electronic means under this Part:</w:t>
      </w:r>
    </w:p>
    <w:p w:rsidR="00AF7472" w:rsidRPr="005870A3" w:rsidRDefault="00AF7472" w:rsidP="00AF7472">
      <w:pPr>
        <w:pStyle w:val="paragraph"/>
      </w:pPr>
      <w:r w:rsidRPr="005870A3">
        <w:tab/>
        <w:t>(a)</w:t>
      </w:r>
      <w:r w:rsidRPr="005870A3">
        <w:tab/>
        <w:t>any statement relating to the cancellation or suspension of a registered migration agent’s registration;</w:t>
      </w:r>
    </w:p>
    <w:p w:rsidR="00AF7472" w:rsidRPr="005870A3" w:rsidRDefault="00AF7472" w:rsidP="00AF7472">
      <w:pPr>
        <w:pStyle w:val="paragraph"/>
      </w:pPr>
      <w:r w:rsidRPr="005870A3">
        <w:tab/>
        <w:t>(b)</w:t>
      </w:r>
      <w:r w:rsidRPr="005870A3">
        <w:tab/>
        <w:t>any statement about the cautioning of such an agent.</w:t>
      </w:r>
    </w:p>
    <w:p w:rsidR="00AF7472" w:rsidRPr="005870A3" w:rsidRDefault="00AF7472" w:rsidP="00AF7472">
      <w:pPr>
        <w:pStyle w:val="SubsectionHead"/>
      </w:pPr>
      <w:r w:rsidRPr="005870A3">
        <w:t>Time for removal</w:t>
      </w:r>
    </w:p>
    <w:p w:rsidR="00AF7472" w:rsidRPr="005870A3" w:rsidRDefault="00AF7472" w:rsidP="00AF7472">
      <w:pPr>
        <w:pStyle w:val="subsection"/>
      </w:pPr>
      <w:r w:rsidRPr="005870A3">
        <w:tab/>
        <w:t>(2)</w:t>
      </w:r>
      <w:r w:rsidRPr="005870A3">
        <w:tab/>
        <w:t>The Authority must remove the details within the period worked out in accordance with the regulations.</w:t>
      </w:r>
    </w:p>
    <w:p w:rsidR="00AF7472" w:rsidRPr="005870A3" w:rsidRDefault="00AF7472" w:rsidP="00AF7472">
      <w:pPr>
        <w:pStyle w:val="subsection"/>
      </w:pPr>
      <w:r w:rsidRPr="005870A3">
        <w:tab/>
        <w:t>(3)</w:t>
      </w:r>
      <w:r w:rsidRPr="005870A3">
        <w:tab/>
        <w:t>The regulations may prescribe different periods in relation to details about cancellations, suspensions or cautions.</w:t>
      </w:r>
    </w:p>
    <w:p w:rsidR="00AF7472" w:rsidRPr="005870A3" w:rsidRDefault="00AF7472" w:rsidP="00AF7472">
      <w:pPr>
        <w:pStyle w:val="ActHead5"/>
      </w:pPr>
      <w:bookmarkStart w:id="166" w:name="_Toc162437563"/>
      <w:r w:rsidRPr="0067633A">
        <w:rPr>
          <w:rStyle w:val="CharSectno"/>
        </w:rPr>
        <w:t>332D</w:t>
      </w:r>
      <w:r w:rsidRPr="005870A3">
        <w:t xml:space="preserve">  Removing disciplinary details—former registered migration agents</w:t>
      </w:r>
      <w:bookmarkEnd w:id="166"/>
    </w:p>
    <w:p w:rsidR="00AF7472" w:rsidRPr="005870A3" w:rsidRDefault="00AF7472" w:rsidP="00AF7472">
      <w:pPr>
        <w:pStyle w:val="subsection"/>
      </w:pPr>
      <w:r w:rsidRPr="005870A3">
        <w:tab/>
        <w:t>(1)</w:t>
      </w:r>
      <w:r w:rsidRPr="005870A3">
        <w:tab/>
        <w:t>The Migration Agents Registration Authority must remove any statement that is made available by electronic means under section</w:t>
      </w:r>
      <w:r w:rsidR="00353D6E" w:rsidRPr="005870A3">
        <w:t> </w:t>
      </w:r>
      <w:r w:rsidRPr="005870A3">
        <w:t>311C.</w:t>
      </w:r>
    </w:p>
    <w:p w:rsidR="00AF7472" w:rsidRPr="005870A3" w:rsidRDefault="00AF7472" w:rsidP="00AF7472">
      <w:pPr>
        <w:pStyle w:val="subsection"/>
      </w:pPr>
      <w:r w:rsidRPr="005870A3">
        <w:tab/>
        <w:t>(2)</w:t>
      </w:r>
      <w:r w:rsidRPr="005870A3">
        <w:tab/>
        <w:t>The Authority must remove the statement within the period worked out in accordance with the regulations.</w:t>
      </w:r>
    </w:p>
    <w:p w:rsidR="00AF7472" w:rsidRPr="005870A3" w:rsidRDefault="00AF7472" w:rsidP="00AF7472">
      <w:pPr>
        <w:pStyle w:val="ActHead5"/>
      </w:pPr>
      <w:bookmarkStart w:id="167" w:name="_Toc162437564"/>
      <w:r w:rsidRPr="0067633A">
        <w:rPr>
          <w:rStyle w:val="CharSectno"/>
        </w:rPr>
        <w:t>332E</w:t>
      </w:r>
      <w:r w:rsidRPr="005870A3">
        <w:t xml:space="preserve">  Protection from civil proceedings</w:t>
      </w:r>
      <w:bookmarkEnd w:id="167"/>
    </w:p>
    <w:p w:rsidR="00AF7472" w:rsidRPr="005870A3" w:rsidRDefault="00AF7472" w:rsidP="00AF7472">
      <w:pPr>
        <w:pStyle w:val="SubsectionHead"/>
      </w:pPr>
      <w:r w:rsidRPr="005870A3">
        <w:t>Complaints about registered migration agents</w:t>
      </w:r>
    </w:p>
    <w:p w:rsidR="00AF7472" w:rsidRPr="005870A3" w:rsidRDefault="00AF7472" w:rsidP="00AF7472">
      <w:pPr>
        <w:pStyle w:val="subsection"/>
      </w:pPr>
      <w:r w:rsidRPr="005870A3">
        <w:tab/>
        <w:t>(1)</w:t>
      </w:r>
      <w:r w:rsidRPr="005870A3">
        <w:tab/>
        <w:t>No action or other proceeding for damages lies against a person in respect of loss, damage or injury of any kind suffered by another person because of any of the following acts done in good faith:</w:t>
      </w:r>
    </w:p>
    <w:p w:rsidR="00AF7472" w:rsidRPr="005870A3" w:rsidRDefault="00AF7472" w:rsidP="00AF7472">
      <w:pPr>
        <w:pStyle w:val="paragraph"/>
      </w:pPr>
      <w:r w:rsidRPr="005870A3">
        <w:lastRenderedPageBreak/>
        <w:tab/>
        <w:t>(a)</w:t>
      </w:r>
      <w:r w:rsidRPr="005870A3">
        <w:tab/>
        <w:t>the making of a complaint to the Migration Agents Registration Authority in relation to the provision of immigration assistance by a registered migration agent;</w:t>
      </w:r>
    </w:p>
    <w:p w:rsidR="00AF7472" w:rsidRPr="005870A3" w:rsidRDefault="00AF7472" w:rsidP="00AF7472">
      <w:pPr>
        <w:pStyle w:val="paragraph"/>
      </w:pPr>
      <w:r w:rsidRPr="005870A3">
        <w:tab/>
        <w:t>(b)</w:t>
      </w:r>
      <w:r w:rsidRPr="005870A3">
        <w:tab/>
        <w:t>the making of a statement to, or the giving of a document or information to, the Authority in connection with the investigation of such a complaint.</w:t>
      </w:r>
    </w:p>
    <w:p w:rsidR="00AF7472" w:rsidRPr="005870A3" w:rsidRDefault="00AF7472" w:rsidP="00AF7472">
      <w:pPr>
        <w:pStyle w:val="SubsectionHead"/>
      </w:pPr>
      <w:r w:rsidRPr="005870A3">
        <w:t>Complaints about persons who are not registered migration agents</w:t>
      </w:r>
    </w:p>
    <w:p w:rsidR="00AF7472" w:rsidRPr="005870A3" w:rsidRDefault="00AF7472" w:rsidP="00AF7472">
      <w:pPr>
        <w:pStyle w:val="subsection"/>
      </w:pPr>
      <w:r w:rsidRPr="005870A3">
        <w:tab/>
        <w:t>(2)</w:t>
      </w:r>
      <w:r w:rsidRPr="005870A3">
        <w:tab/>
        <w:t>No action or other proceeding for damages lies against a person in respect of loss, damage or injury of any kind suffered by another person because of any of the following acts done in good faith:</w:t>
      </w:r>
    </w:p>
    <w:p w:rsidR="00AF7472" w:rsidRPr="005870A3" w:rsidRDefault="00AF7472" w:rsidP="00AF7472">
      <w:pPr>
        <w:pStyle w:val="paragraph"/>
      </w:pPr>
      <w:r w:rsidRPr="005870A3">
        <w:tab/>
        <w:t>(a)</w:t>
      </w:r>
      <w:r w:rsidRPr="005870A3">
        <w:tab/>
        <w:t>the making of a complaint to the Department in relation to the provision of immigration assistance by a person who is not a registered migration agent;</w:t>
      </w:r>
    </w:p>
    <w:p w:rsidR="00AF7472" w:rsidRPr="005870A3" w:rsidRDefault="00AF7472" w:rsidP="00AF7472">
      <w:pPr>
        <w:pStyle w:val="paragraph"/>
      </w:pPr>
      <w:r w:rsidRPr="005870A3">
        <w:tab/>
        <w:t>(b)</w:t>
      </w:r>
      <w:r w:rsidRPr="005870A3">
        <w:tab/>
        <w:t>the making of a statement to, or the giving of a document or information to, the Department in connection with the investigation of such a complaint;</w:t>
      </w:r>
    </w:p>
    <w:p w:rsidR="00AF7472" w:rsidRPr="005870A3" w:rsidRDefault="00AF7472" w:rsidP="00AF7472">
      <w:pPr>
        <w:pStyle w:val="paragraph"/>
      </w:pPr>
      <w:r w:rsidRPr="005870A3">
        <w:tab/>
        <w:t>(c)</w:t>
      </w:r>
      <w:r w:rsidRPr="005870A3">
        <w:tab/>
        <w:t>the investigation of such a complaint.</w:t>
      </w:r>
    </w:p>
    <w:p w:rsidR="00AF7472" w:rsidRPr="005870A3" w:rsidRDefault="00AF7472" w:rsidP="00AF7472">
      <w:pPr>
        <w:pStyle w:val="SubsectionHead"/>
      </w:pPr>
      <w:r w:rsidRPr="005870A3">
        <w:t>Institute etc.</w:t>
      </w:r>
    </w:p>
    <w:p w:rsidR="00AF7472" w:rsidRPr="005870A3" w:rsidRDefault="00AF7472" w:rsidP="00AF7472">
      <w:pPr>
        <w:pStyle w:val="subsection"/>
      </w:pPr>
      <w:r w:rsidRPr="005870A3">
        <w:tab/>
        <w:t>(3)</w:t>
      </w:r>
      <w:r w:rsidRPr="005870A3">
        <w:tab/>
      </w:r>
      <w:r w:rsidR="002956FA" w:rsidRPr="005870A3">
        <w:t>The Migration Institute of Australia Limited (ACN 003 409 390), or an officer or employee of that Institute,</w:t>
      </w:r>
      <w:r w:rsidRPr="005870A3">
        <w:t xml:space="preserve"> is not liable to an action or other proceeding for damages for or in relation to any of the following acts done in good faith:</w:t>
      </w:r>
    </w:p>
    <w:p w:rsidR="00AF7472" w:rsidRPr="005870A3" w:rsidRDefault="00AF7472" w:rsidP="00AF7472">
      <w:pPr>
        <w:pStyle w:val="paragraph"/>
      </w:pPr>
      <w:r w:rsidRPr="005870A3">
        <w:tab/>
        <w:t>(a)</w:t>
      </w:r>
      <w:r w:rsidRPr="005870A3">
        <w:tab/>
        <w:t>the performance or purported performance of any function conferred on the Migration Agents Registration Authority under this Part;</w:t>
      </w:r>
    </w:p>
    <w:p w:rsidR="00AF7472" w:rsidRPr="005870A3" w:rsidRDefault="00AF7472" w:rsidP="00AF7472">
      <w:pPr>
        <w:pStyle w:val="paragraph"/>
      </w:pPr>
      <w:r w:rsidRPr="005870A3">
        <w:tab/>
        <w:t>(b)</w:t>
      </w:r>
      <w:r w:rsidRPr="005870A3">
        <w:tab/>
        <w:t>the exercise or purported exercise of any power conferred on the Authority under this Part.</w:t>
      </w:r>
    </w:p>
    <w:p w:rsidR="002956FA" w:rsidRPr="005870A3" w:rsidRDefault="002956FA" w:rsidP="002956FA">
      <w:pPr>
        <w:pStyle w:val="notetext"/>
      </w:pPr>
      <w:r w:rsidRPr="005870A3">
        <w:t>Note:</w:t>
      </w:r>
      <w:r w:rsidRPr="005870A3">
        <w:tab/>
        <w:t>The Institute was appointed as the Migration Agents Registration Authority by instrument dated 21 March 1998, under section 315 as then in force. That instrument was revoked on 30 June 2009.</w:t>
      </w:r>
    </w:p>
    <w:p w:rsidR="00AF7472" w:rsidRPr="005870A3" w:rsidRDefault="00AF7472" w:rsidP="00AF7472">
      <w:pPr>
        <w:pStyle w:val="SubsectionHead"/>
      </w:pPr>
      <w:r w:rsidRPr="005870A3">
        <w:t>Commonwealth etc.</w:t>
      </w:r>
    </w:p>
    <w:p w:rsidR="00AF7472" w:rsidRPr="005870A3" w:rsidRDefault="00AF7472" w:rsidP="00AF7472">
      <w:pPr>
        <w:pStyle w:val="subsection"/>
      </w:pPr>
      <w:r w:rsidRPr="005870A3">
        <w:tab/>
        <w:t>(4)</w:t>
      </w:r>
      <w:r w:rsidRPr="005870A3">
        <w:tab/>
        <w:t>None of the following:</w:t>
      </w:r>
    </w:p>
    <w:p w:rsidR="00AF7472" w:rsidRPr="005870A3" w:rsidRDefault="00AF7472" w:rsidP="00AF7472">
      <w:pPr>
        <w:pStyle w:val="paragraph"/>
      </w:pPr>
      <w:r w:rsidRPr="005870A3">
        <w:lastRenderedPageBreak/>
        <w:tab/>
        <w:t>(a)</w:t>
      </w:r>
      <w:r w:rsidRPr="005870A3">
        <w:tab/>
        <w:t>the Commonwealth;</w:t>
      </w:r>
    </w:p>
    <w:p w:rsidR="00AF7472" w:rsidRPr="005870A3" w:rsidRDefault="00AF7472" w:rsidP="00AF7472">
      <w:pPr>
        <w:pStyle w:val="paragraph"/>
      </w:pPr>
      <w:r w:rsidRPr="005870A3">
        <w:tab/>
        <w:t>(b)</w:t>
      </w:r>
      <w:r w:rsidRPr="005870A3">
        <w:tab/>
        <w:t>the Minister;</w:t>
      </w:r>
    </w:p>
    <w:p w:rsidR="00AF7472" w:rsidRPr="005870A3" w:rsidRDefault="00AF7472" w:rsidP="00AF7472">
      <w:pPr>
        <w:pStyle w:val="paragraph"/>
      </w:pPr>
      <w:r w:rsidRPr="005870A3">
        <w:tab/>
        <w:t>(c)</w:t>
      </w:r>
      <w:r w:rsidRPr="005870A3">
        <w:tab/>
        <w:t>an officer;</w:t>
      </w:r>
    </w:p>
    <w:p w:rsidR="00AF7472" w:rsidRPr="005870A3" w:rsidRDefault="00AF7472" w:rsidP="00AF7472">
      <w:pPr>
        <w:pStyle w:val="paragraph"/>
      </w:pPr>
      <w:r w:rsidRPr="005870A3">
        <w:tab/>
        <w:t>(d)</w:t>
      </w:r>
      <w:r w:rsidRPr="005870A3">
        <w:tab/>
        <w:t>any other person;</w:t>
      </w:r>
    </w:p>
    <w:p w:rsidR="00AF7472" w:rsidRPr="005870A3" w:rsidRDefault="00AF7472" w:rsidP="00AF7472">
      <w:pPr>
        <w:pStyle w:val="subsection2"/>
      </w:pPr>
      <w:r w:rsidRPr="005870A3">
        <w:t>is liable to an action or other proceeding for damages for or in relation to any of the following acts done in good faith:</w:t>
      </w:r>
    </w:p>
    <w:p w:rsidR="00AF7472" w:rsidRPr="005870A3" w:rsidRDefault="00AF7472" w:rsidP="00AF7472">
      <w:pPr>
        <w:pStyle w:val="paragraph"/>
      </w:pPr>
      <w:r w:rsidRPr="005870A3">
        <w:tab/>
        <w:t>(e)</w:t>
      </w:r>
      <w:r w:rsidRPr="005870A3">
        <w:tab/>
        <w:t>the performance or purported performance of any function conferred on the Minister under this Part;</w:t>
      </w:r>
    </w:p>
    <w:p w:rsidR="00AF7472" w:rsidRPr="005870A3" w:rsidRDefault="00AF7472" w:rsidP="00AF7472">
      <w:pPr>
        <w:pStyle w:val="paragraph"/>
      </w:pPr>
      <w:r w:rsidRPr="005870A3">
        <w:tab/>
        <w:t>(f)</w:t>
      </w:r>
      <w:r w:rsidRPr="005870A3">
        <w:tab/>
        <w:t>the exercise or purported exercise of any power conferred on the Minister under this Part.</w:t>
      </w:r>
    </w:p>
    <w:p w:rsidR="00AF7472" w:rsidRPr="005870A3" w:rsidRDefault="00AF7472" w:rsidP="00AF7472">
      <w:pPr>
        <w:pStyle w:val="ActHead5"/>
      </w:pPr>
      <w:bookmarkStart w:id="168" w:name="_Toc162437565"/>
      <w:r w:rsidRPr="0067633A">
        <w:rPr>
          <w:rStyle w:val="CharSectno"/>
        </w:rPr>
        <w:t>332F</w:t>
      </w:r>
      <w:r w:rsidRPr="005870A3">
        <w:t xml:space="preserve">  Disclosure of personal information by the Secretary</w:t>
      </w:r>
      <w:bookmarkEnd w:id="168"/>
    </w:p>
    <w:p w:rsidR="00AF7472" w:rsidRPr="005870A3" w:rsidRDefault="00AF7472" w:rsidP="00AF7472">
      <w:pPr>
        <w:pStyle w:val="subsection"/>
      </w:pPr>
      <w:r w:rsidRPr="005870A3">
        <w:tab/>
        <w:t>(1)</w:t>
      </w:r>
      <w:r w:rsidRPr="005870A3">
        <w:tab/>
        <w:t>The Secretary may disclose personal information about a registered migration agent, or an inactive migration agent, to a review authority.</w:t>
      </w:r>
    </w:p>
    <w:p w:rsidR="00AF7472" w:rsidRPr="005870A3" w:rsidRDefault="00AF7472" w:rsidP="00AF7472">
      <w:pPr>
        <w:pStyle w:val="subsection"/>
      </w:pPr>
      <w:r w:rsidRPr="005870A3">
        <w:tab/>
        <w:t>(2)</w:t>
      </w:r>
      <w:r w:rsidRPr="005870A3">
        <w:tab/>
        <w:t>However, the Secretary may do so only in the prescribed circumstances.</w:t>
      </w:r>
    </w:p>
    <w:p w:rsidR="00AF7472" w:rsidRPr="005870A3" w:rsidRDefault="00AF7472" w:rsidP="00AF7472">
      <w:pPr>
        <w:pStyle w:val="subsection"/>
      </w:pPr>
      <w:r w:rsidRPr="005870A3">
        <w:tab/>
        <w:t>(3)</w:t>
      </w:r>
      <w:r w:rsidRPr="005870A3">
        <w:tab/>
        <w:t xml:space="preserve">The regulations may prescribe circumstances in which the review authority may use or disclose personal information disclosed under </w:t>
      </w:r>
      <w:r w:rsidR="00353D6E" w:rsidRPr="005870A3">
        <w:t>subsection (</w:t>
      </w:r>
      <w:r w:rsidRPr="005870A3">
        <w:t>1).</w:t>
      </w:r>
    </w:p>
    <w:p w:rsidR="00AF7472" w:rsidRPr="005870A3" w:rsidRDefault="00AF7472" w:rsidP="00AF7472">
      <w:pPr>
        <w:pStyle w:val="ActHead5"/>
      </w:pPr>
      <w:bookmarkStart w:id="169" w:name="_Toc162437566"/>
      <w:r w:rsidRPr="0067633A">
        <w:rPr>
          <w:rStyle w:val="CharSectno"/>
        </w:rPr>
        <w:t>332G</w:t>
      </w:r>
      <w:r w:rsidRPr="005870A3">
        <w:t xml:space="preserve">  Disclosure of personal information by a review authority</w:t>
      </w:r>
      <w:bookmarkEnd w:id="169"/>
    </w:p>
    <w:p w:rsidR="00AF7472" w:rsidRPr="005870A3" w:rsidRDefault="00AF7472" w:rsidP="00AF7472">
      <w:pPr>
        <w:pStyle w:val="SubsectionHead"/>
      </w:pPr>
      <w:r w:rsidRPr="005870A3">
        <w:t>Discretionary disclosure</w:t>
      </w:r>
    </w:p>
    <w:p w:rsidR="00AF7472" w:rsidRPr="005870A3" w:rsidRDefault="00AF7472" w:rsidP="00AF7472">
      <w:pPr>
        <w:pStyle w:val="subsection"/>
      </w:pPr>
      <w:r w:rsidRPr="005870A3">
        <w:tab/>
        <w:t>(1)</w:t>
      </w:r>
      <w:r w:rsidRPr="005870A3">
        <w:tab/>
        <w:t>A review authority may disclose personal information about a registered migration agent, or an inactive migration agent, to the Secretary or an authorised officer.</w:t>
      </w:r>
    </w:p>
    <w:p w:rsidR="00AF7472" w:rsidRPr="005870A3" w:rsidRDefault="00AF7472" w:rsidP="00AF7472">
      <w:pPr>
        <w:pStyle w:val="subsection"/>
      </w:pPr>
      <w:r w:rsidRPr="005870A3">
        <w:tab/>
        <w:t>(2)</w:t>
      </w:r>
      <w:r w:rsidRPr="005870A3">
        <w:tab/>
        <w:t>However, a review authority may do so only in the prescribed circumstances.</w:t>
      </w:r>
    </w:p>
    <w:p w:rsidR="00AF7472" w:rsidRPr="005870A3" w:rsidRDefault="00AF7472" w:rsidP="00AF7472">
      <w:pPr>
        <w:pStyle w:val="subsection"/>
      </w:pPr>
      <w:r w:rsidRPr="005870A3">
        <w:tab/>
        <w:t>(3)</w:t>
      </w:r>
      <w:r w:rsidRPr="005870A3">
        <w:tab/>
        <w:t xml:space="preserve">The regulations may prescribe circumstances in which the Secretary or authorised officer may use or disclose personal information disclosed under </w:t>
      </w:r>
      <w:r w:rsidR="00353D6E" w:rsidRPr="005870A3">
        <w:t>subsection (</w:t>
      </w:r>
      <w:r w:rsidRPr="005870A3">
        <w:t>1).</w:t>
      </w:r>
    </w:p>
    <w:p w:rsidR="00AF7472" w:rsidRPr="005870A3" w:rsidRDefault="00AF7472" w:rsidP="00AF7472">
      <w:pPr>
        <w:pStyle w:val="SubsectionHead"/>
      </w:pPr>
      <w:r w:rsidRPr="005870A3">
        <w:lastRenderedPageBreak/>
        <w:t>Mandatory disclosure</w:t>
      </w:r>
    </w:p>
    <w:p w:rsidR="00AF7472" w:rsidRPr="005870A3" w:rsidRDefault="00AF7472" w:rsidP="00AF7472">
      <w:pPr>
        <w:pStyle w:val="subsection"/>
      </w:pPr>
      <w:r w:rsidRPr="005870A3">
        <w:tab/>
        <w:t>(4)</w:t>
      </w:r>
      <w:r w:rsidRPr="005870A3">
        <w:tab/>
        <w:t>If a registered migration agent notifies a review authority that the agent has given immigration assistance to a person in respect of a review application made by the person, the review authority must notify the Department, in accordance with the regulations, that the agent has given immigration assistance to the person in respect of the review application.</w:t>
      </w:r>
    </w:p>
    <w:p w:rsidR="00AF7472" w:rsidRPr="005870A3" w:rsidRDefault="00AF7472" w:rsidP="00A812C3">
      <w:pPr>
        <w:pStyle w:val="SubsectionHead"/>
      </w:pPr>
      <w:r w:rsidRPr="005870A3">
        <w:t>Definitions</w:t>
      </w:r>
    </w:p>
    <w:p w:rsidR="00AF7472" w:rsidRPr="005870A3" w:rsidRDefault="00AF7472" w:rsidP="00A812C3">
      <w:pPr>
        <w:pStyle w:val="subsection"/>
        <w:keepNext/>
        <w:keepLines/>
      </w:pPr>
      <w:r w:rsidRPr="005870A3">
        <w:tab/>
        <w:t>(5)</w:t>
      </w:r>
      <w:r w:rsidRPr="005870A3">
        <w:tab/>
        <w:t>In this section:</w:t>
      </w:r>
    </w:p>
    <w:p w:rsidR="00AF7472" w:rsidRPr="005870A3" w:rsidRDefault="00AF7472" w:rsidP="00AF7472">
      <w:pPr>
        <w:pStyle w:val="Definition"/>
      </w:pPr>
      <w:r w:rsidRPr="005870A3">
        <w:rPr>
          <w:b/>
          <w:i/>
        </w:rPr>
        <w:t xml:space="preserve">inactive migration agent </w:t>
      </w:r>
      <w:r w:rsidRPr="005870A3">
        <w:t>has the meaning given by section</w:t>
      </w:r>
      <w:r w:rsidR="00353D6E" w:rsidRPr="005870A3">
        <w:t> </w:t>
      </w:r>
      <w:r w:rsidRPr="005870A3">
        <w:t>306B.</w:t>
      </w:r>
    </w:p>
    <w:p w:rsidR="00AF7472" w:rsidRPr="005870A3" w:rsidRDefault="00AF7472" w:rsidP="00AF7472">
      <w:pPr>
        <w:pStyle w:val="Definition"/>
      </w:pPr>
      <w:r w:rsidRPr="005870A3">
        <w:rPr>
          <w:b/>
          <w:i/>
        </w:rPr>
        <w:t xml:space="preserve">review application </w:t>
      </w:r>
      <w:r w:rsidRPr="005870A3">
        <w:t>means an application for review by a review authority of a decision to refuse to grant a person a visa.</w:t>
      </w:r>
    </w:p>
    <w:p w:rsidR="00AF7472" w:rsidRPr="005870A3" w:rsidRDefault="00AF7472" w:rsidP="00AF7472">
      <w:pPr>
        <w:pStyle w:val="ActHead5"/>
      </w:pPr>
      <w:bookmarkStart w:id="170" w:name="_Toc162437567"/>
      <w:r w:rsidRPr="0067633A">
        <w:rPr>
          <w:rStyle w:val="CharSectno"/>
        </w:rPr>
        <w:t>332H</w:t>
      </w:r>
      <w:r w:rsidRPr="005870A3">
        <w:t xml:space="preserve">  Giving of notices under this Part</w:t>
      </w:r>
      <w:bookmarkEnd w:id="170"/>
    </w:p>
    <w:p w:rsidR="00AF7472" w:rsidRPr="005870A3" w:rsidRDefault="00AF7472" w:rsidP="00AF7472">
      <w:pPr>
        <w:pStyle w:val="subsection"/>
      </w:pPr>
      <w:r w:rsidRPr="005870A3">
        <w:tab/>
        <w:t>(1)</w:t>
      </w:r>
      <w:r w:rsidRPr="005870A3">
        <w:tab/>
        <w:t xml:space="preserve">If a provision of this </w:t>
      </w:r>
      <w:r w:rsidR="006E11D5" w:rsidRPr="005870A3">
        <w:t>Part</w:t>
      </w:r>
      <w:r w:rsidR="005349A9" w:rsidRPr="005870A3">
        <w:t xml:space="preserve"> </w:t>
      </w:r>
      <w:r w:rsidRPr="005870A3">
        <w:t xml:space="preserve">requires or permits the Migration Agents Registration Authority to give a notice to a person (the </w:t>
      </w:r>
      <w:r w:rsidRPr="005870A3">
        <w:rPr>
          <w:b/>
          <w:i/>
        </w:rPr>
        <w:t>recipient</w:t>
      </w:r>
      <w:r w:rsidRPr="005870A3">
        <w:t>):</w:t>
      </w:r>
    </w:p>
    <w:p w:rsidR="00AF7472" w:rsidRPr="005870A3" w:rsidRDefault="00AF7472" w:rsidP="00AF7472">
      <w:pPr>
        <w:pStyle w:val="paragraph"/>
      </w:pPr>
      <w:r w:rsidRPr="005870A3">
        <w:tab/>
        <w:t>(a)</w:t>
      </w:r>
      <w:r w:rsidRPr="005870A3">
        <w:tab/>
        <w:t>the Authority must give the notice to the recipient by 1 of the 4 methods set out in the following table; and</w:t>
      </w:r>
    </w:p>
    <w:p w:rsidR="00AF7472" w:rsidRPr="005870A3" w:rsidRDefault="00AF7472" w:rsidP="00AF7472">
      <w:pPr>
        <w:pStyle w:val="paragraph"/>
      </w:pPr>
      <w:r w:rsidRPr="005870A3">
        <w:tab/>
        <w:t>(b)</w:t>
      </w:r>
      <w:r w:rsidRPr="005870A3">
        <w:tab/>
        <w:t>the time at which the recipient is taken to have been given the notice is the time set out in the table.</w:t>
      </w:r>
    </w:p>
    <w:p w:rsidR="006E11D5" w:rsidRPr="005870A3" w:rsidRDefault="006E11D5" w:rsidP="006E11D5">
      <w:pPr>
        <w:pStyle w:val="Tabletext"/>
      </w:pPr>
    </w:p>
    <w:tbl>
      <w:tblPr>
        <w:tblW w:w="0" w:type="auto"/>
        <w:tblInd w:w="113" w:type="dxa"/>
        <w:tblLayout w:type="fixed"/>
        <w:tblLook w:val="0000" w:firstRow="0" w:lastRow="0" w:firstColumn="0" w:lastColumn="0" w:noHBand="0" w:noVBand="0"/>
      </w:tblPr>
      <w:tblGrid>
        <w:gridCol w:w="655"/>
        <w:gridCol w:w="3300"/>
        <w:gridCol w:w="3131"/>
      </w:tblGrid>
      <w:tr w:rsidR="00AF7472" w:rsidRPr="005870A3">
        <w:trPr>
          <w:cantSplit/>
          <w:tblHeader/>
        </w:trPr>
        <w:tc>
          <w:tcPr>
            <w:tcW w:w="7086" w:type="dxa"/>
            <w:gridSpan w:val="3"/>
            <w:tcBorders>
              <w:top w:val="single" w:sz="12" w:space="0" w:color="auto"/>
              <w:bottom w:val="single" w:sz="6" w:space="0" w:color="auto"/>
            </w:tcBorders>
            <w:shd w:val="clear" w:color="auto" w:fill="auto"/>
          </w:tcPr>
          <w:p w:rsidR="00AF7472" w:rsidRPr="005870A3" w:rsidRDefault="00AF7472" w:rsidP="00AF7472">
            <w:pPr>
              <w:pStyle w:val="Tabletext"/>
              <w:keepNext/>
              <w:rPr>
                <w:b/>
              </w:rPr>
            </w:pPr>
            <w:r w:rsidRPr="005870A3">
              <w:rPr>
                <w:b/>
              </w:rPr>
              <w:t>Giving of notices under this Part</w:t>
            </w:r>
          </w:p>
        </w:tc>
      </w:tr>
      <w:tr w:rsidR="00AF7472" w:rsidRPr="005870A3">
        <w:trPr>
          <w:cantSplit/>
          <w:tblHeader/>
        </w:trPr>
        <w:tc>
          <w:tcPr>
            <w:tcW w:w="655" w:type="dxa"/>
            <w:tcBorders>
              <w:top w:val="single" w:sz="6" w:space="0" w:color="auto"/>
              <w:bottom w:val="single" w:sz="12" w:space="0" w:color="auto"/>
            </w:tcBorders>
            <w:shd w:val="clear" w:color="auto" w:fill="auto"/>
          </w:tcPr>
          <w:p w:rsidR="00AF7472" w:rsidRPr="005870A3" w:rsidRDefault="00AF7472" w:rsidP="00AF7472">
            <w:pPr>
              <w:pStyle w:val="Tabletext"/>
              <w:keepNext/>
              <w:rPr>
                <w:b/>
              </w:rPr>
            </w:pPr>
            <w:r w:rsidRPr="005870A3">
              <w:rPr>
                <w:b/>
              </w:rPr>
              <w:t>Item</w:t>
            </w:r>
          </w:p>
        </w:tc>
        <w:tc>
          <w:tcPr>
            <w:tcW w:w="3300" w:type="dxa"/>
            <w:tcBorders>
              <w:top w:val="single" w:sz="6" w:space="0" w:color="auto"/>
              <w:bottom w:val="single" w:sz="12" w:space="0" w:color="auto"/>
            </w:tcBorders>
            <w:shd w:val="clear" w:color="auto" w:fill="auto"/>
          </w:tcPr>
          <w:p w:rsidR="00AF7472" w:rsidRPr="005870A3" w:rsidRDefault="00AF7472" w:rsidP="00AF7472">
            <w:pPr>
              <w:pStyle w:val="Tabletext"/>
              <w:keepNext/>
              <w:rPr>
                <w:b/>
              </w:rPr>
            </w:pPr>
            <w:r w:rsidRPr="005870A3">
              <w:rPr>
                <w:b/>
              </w:rPr>
              <w:t>Methods of giving notices</w:t>
            </w:r>
          </w:p>
        </w:tc>
        <w:tc>
          <w:tcPr>
            <w:tcW w:w="3131" w:type="dxa"/>
            <w:tcBorders>
              <w:top w:val="single" w:sz="6" w:space="0" w:color="auto"/>
              <w:bottom w:val="single" w:sz="12" w:space="0" w:color="auto"/>
            </w:tcBorders>
            <w:shd w:val="clear" w:color="auto" w:fill="auto"/>
          </w:tcPr>
          <w:p w:rsidR="00AF7472" w:rsidRPr="005870A3" w:rsidRDefault="00AF7472" w:rsidP="00AF7472">
            <w:pPr>
              <w:pStyle w:val="Tabletext"/>
              <w:keepNext/>
              <w:rPr>
                <w:b/>
              </w:rPr>
            </w:pPr>
            <w:r w:rsidRPr="005870A3">
              <w:rPr>
                <w:b/>
              </w:rPr>
              <w:t>Timing rule</w:t>
            </w:r>
          </w:p>
        </w:tc>
      </w:tr>
      <w:tr w:rsidR="00AF7472" w:rsidRPr="005870A3">
        <w:trPr>
          <w:cantSplit/>
        </w:trPr>
        <w:tc>
          <w:tcPr>
            <w:tcW w:w="655" w:type="dxa"/>
            <w:tcBorders>
              <w:top w:val="single" w:sz="12" w:space="0" w:color="auto"/>
              <w:bottom w:val="single" w:sz="2" w:space="0" w:color="auto"/>
            </w:tcBorders>
            <w:shd w:val="clear" w:color="auto" w:fill="auto"/>
          </w:tcPr>
          <w:p w:rsidR="00AF7472" w:rsidRPr="005870A3" w:rsidRDefault="00AF7472" w:rsidP="00AF7472">
            <w:pPr>
              <w:pStyle w:val="Tabletext"/>
            </w:pPr>
            <w:r w:rsidRPr="005870A3">
              <w:t>1</w:t>
            </w:r>
          </w:p>
        </w:tc>
        <w:tc>
          <w:tcPr>
            <w:tcW w:w="3300" w:type="dxa"/>
            <w:tcBorders>
              <w:top w:val="single" w:sz="12" w:space="0" w:color="auto"/>
              <w:bottom w:val="single" w:sz="2" w:space="0" w:color="auto"/>
            </w:tcBorders>
            <w:shd w:val="clear" w:color="auto" w:fill="auto"/>
          </w:tcPr>
          <w:p w:rsidR="00AF7472" w:rsidRPr="005870A3" w:rsidRDefault="00AF7472" w:rsidP="00AF7472">
            <w:pPr>
              <w:pStyle w:val="Tabletext"/>
            </w:pPr>
            <w:r w:rsidRPr="005870A3">
              <w:t>Handing the notice to the recipient</w:t>
            </w:r>
          </w:p>
        </w:tc>
        <w:tc>
          <w:tcPr>
            <w:tcW w:w="3131" w:type="dxa"/>
            <w:tcBorders>
              <w:top w:val="single" w:sz="12" w:space="0" w:color="auto"/>
              <w:bottom w:val="single" w:sz="2" w:space="0" w:color="auto"/>
            </w:tcBorders>
            <w:shd w:val="clear" w:color="auto" w:fill="auto"/>
          </w:tcPr>
          <w:p w:rsidR="00AF7472" w:rsidRPr="005870A3" w:rsidRDefault="00AF7472" w:rsidP="00AF7472">
            <w:pPr>
              <w:pStyle w:val="Tabletext"/>
            </w:pPr>
            <w:r w:rsidRPr="005870A3">
              <w:t>When it is handed to the recipient</w:t>
            </w:r>
          </w:p>
        </w:tc>
      </w:tr>
      <w:tr w:rsidR="00AF7472" w:rsidRPr="005870A3" w:rsidTr="00021272">
        <w:tc>
          <w:tcPr>
            <w:tcW w:w="655" w:type="dxa"/>
            <w:tcBorders>
              <w:top w:val="single" w:sz="2" w:space="0" w:color="auto"/>
              <w:bottom w:val="single" w:sz="2" w:space="0" w:color="auto"/>
            </w:tcBorders>
            <w:shd w:val="clear" w:color="auto" w:fill="auto"/>
          </w:tcPr>
          <w:p w:rsidR="00AF7472" w:rsidRPr="005870A3" w:rsidRDefault="00AF7472" w:rsidP="00AF7472">
            <w:pPr>
              <w:pStyle w:val="Tabletext"/>
            </w:pPr>
            <w:r w:rsidRPr="005870A3">
              <w:t>2</w:t>
            </w:r>
          </w:p>
        </w:tc>
        <w:tc>
          <w:tcPr>
            <w:tcW w:w="3300" w:type="dxa"/>
            <w:tcBorders>
              <w:top w:val="single" w:sz="2" w:space="0" w:color="auto"/>
              <w:bottom w:val="single" w:sz="2" w:space="0" w:color="auto"/>
            </w:tcBorders>
            <w:shd w:val="clear" w:color="auto" w:fill="auto"/>
          </w:tcPr>
          <w:p w:rsidR="00AF7472" w:rsidRPr="005870A3" w:rsidRDefault="00AF7472" w:rsidP="00AF7472">
            <w:pPr>
              <w:pStyle w:val="Tabletext"/>
            </w:pPr>
            <w:r w:rsidRPr="005870A3">
              <w:t>Handing the notice to another person who:</w:t>
            </w:r>
          </w:p>
          <w:p w:rsidR="00AF7472" w:rsidRPr="005870A3" w:rsidRDefault="00AF7472" w:rsidP="00AF7472">
            <w:pPr>
              <w:pStyle w:val="Tablea"/>
            </w:pPr>
            <w:r w:rsidRPr="005870A3">
              <w:t>(a) is at the last residential or business address provided to the Authority by the recipient for the purposes of receiving notices; and</w:t>
            </w:r>
          </w:p>
          <w:p w:rsidR="00AF7472" w:rsidRPr="005870A3" w:rsidRDefault="00AF7472" w:rsidP="00021272">
            <w:pPr>
              <w:pStyle w:val="Tablea"/>
            </w:pPr>
            <w:r w:rsidRPr="005870A3">
              <w:t xml:space="preserve">(b) appears to live there (in the case of a residential address) or work </w:t>
            </w:r>
            <w:r w:rsidRPr="005870A3">
              <w:lastRenderedPageBreak/>
              <w:t>there (in the case of a business address); and</w:t>
            </w:r>
          </w:p>
          <w:p w:rsidR="00AF7472" w:rsidRPr="005870A3" w:rsidRDefault="00AF7472" w:rsidP="00AF7472">
            <w:pPr>
              <w:pStyle w:val="Tablea"/>
            </w:pPr>
            <w:r w:rsidRPr="005870A3">
              <w:t>(c) appears to be at least 16 years of age</w:t>
            </w:r>
          </w:p>
        </w:tc>
        <w:tc>
          <w:tcPr>
            <w:tcW w:w="3131" w:type="dxa"/>
            <w:tcBorders>
              <w:top w:val="single" w:sz="2" w:space="0" w:color="auto"/>
              <w:bottom w:val="single" w:sz="2" w:space="0" w:color="auto"/>
            </w:tcBorders>
            <w:shd w:val="clear" w:color="auto" w:fill="auto"/>
          </w:tcPr>
          <w:p w:rsidR="00AF7472" w:rsidRPr="005870A3" w:rsidRDefault="00AF7472" w:rsidP="00AF7472">
            <w:pPr>
              <w:pStyle w:val="Tabletext"/>
            </w:pPr>
            <w:r w:rsidRPr="005870A3">
              <w:lastRenderedPageBreak/>
              <w:t>When it is handed to the other person</w:t>
            </w:r>
          </w:p>
        </w:tc>
      </w:tr>
      <w:tr w:rsidR="00AF7472" w:rsidRPr="005870A3">
        <w:trPr>
          <w:cantSplit/>
        </w:trPr>
        <w:tc>
          <w:tcPr>
            <w:tcW w:w="655" w:type="dxa"/>
            <w:tcBorders>
              <w:top w:val="single" w:sz="2" w:space="0" w:color="auto"/>
              <w:bottom w:val="single" w:sz="2" w:space="0" w:color="auto"/>
            </w:tcBorders>
            <w:shd w:val="clear" w:color="auto" w:fill="auto"/>
          </w:tcPr>
          <w:p w:rsidR="00AF7472" w:rsidRPr="005870A3" w:rsidRDefault="00AF7472" w:rsidP="00AF7472">
            <w:pPr>
              <w:pStyle w:val="Tabletext"/>
            </w:pPr>
            <w:r w:rsidRPr="005870A3">
              <w:t>3</w:t>
            </w:r>
          </w:p>
        </w:tc>
        <w:tc>
          <w:tcPr>
            <w:tcW w:w="3300" w:type="dxa"/>
            <w:tcBorders>
              <w:top w:val="single" w:sz="2" w:space="0" w:color="auto"/>
              <w:bottom w:val="single" w:sz="2" w:space="0" w:color="auto"/>
            </w:tcBorders>
            <w:shd w:val="clear" w:color="auto" w:fill="auto"/>
          </w:tcPr>
          <w:p w:rsidR="00AF7472" w:rsidRPr="005870A3" w:rsidRDefault="00AF7472" w:rsidP="00AF7472">
            <w:pPr>
              <w:pStyle w:val="Tabletext"/>
            </w:pPr>
            <w:r w:rsidRPr="005870A3">
              <w:t>Dating the notice, and then dispatching it:</w:t>
            </w:r>
          </w:p>
          <w:p w:rsidR="00AF7472" w:rsidRPr="005870A3" w:rsidRDefault="00AF7472" w:rsidP="00AF7472">
            <w:pPr>
              <w:pStyle w:val="Tablea"/>
            </w:pPr>
            <w:r w:rsidRPr="005870A3">
              <w:t>(a) within 3 working days (in the place of dispatch) of the date of the notice; and</w:t>
            </w:r>
          </w:p>
          <w:p w:rsidR="00AF7472" w:rsidRPr="005870A3" w:rsidRDefault="00AF7472" w:rsidP="00AF7472">
            <w:pPr>
              <w:pStyle w:val="Tablea"/>
            </w:pPr>
            <w:r w:rsidRPr="005870A3">
              <w:t>(b) by prepaid post or by other prepaid means; and</w:t>
            </w:r>
          </w:p>
          <w:p w:rsidR="00AF7472" w:rsidRPr="005870A3" w:rsidRDefault="00AF7472" w:rsidP="00AF7472">
            <w:pPr>
              <w:pStyle w:val="Tablea"/>
            </w:pPr>
            <w:r w:rsidRPr="005870A3">
              <w:t>(c) to:</w:t>
            </w:r>
          </w:p>
          <w:p w:rsidR="00AF7472" w:rsidRPr="005870A3" w:rsidRDefault="00AF7472" w:rsidP="00AF7472">
            <w:pPr>
              <w:pStyle w:val="Tablei"/>
            </w:pPr>
            <w:r w:rsidRPr="005870A3">
              <w:t>(i) the last address for service provided to the Authority by the recipient for the purposes of receiving notices; or</w:t>
            </w:r>
          </w:p>
          <w:p w:rsidR="00AF7472" w:rsidRPr="005870A3" w:rsidRDefault="00AF7472" w:rsidP="00AF7472">
            <w:pPr>
              <w:pStyle w:val="Tablei"/>
            </w:pPr>
            <w:r w:rsidRPr="005870A3">
              <w:t>(ii) the last residential or business address provided to the Authority by the recipient for the purposes of receiving notices</w:t>
            </w:r>
          </w:p>
        </w:tc>
        <w:tc>
          <w:tcPr>
            <w:tcW w:w="3131" w:type="dxa"/>
            <w:tcBorders>
              <w:top w:val="single" w:sz="2" w:space="0" w:color="auto"/>
              <w:bottom w:val="single" w:sz="2" w:space="0" w:color="auto"/>
            </w:tcBorders>
            <w:shd w:val="clear" w:color="auto" w:fill="auto"/>
          </w:tcPr>
          <w:p w:rsidR="00AF7472" w:rsidRPr="005870A3" w:rsidRDefault="00AF7472" w:rsidP="00AF7472">
            <w:pPr>
              <w:pStyle w:val="Tablea"/>
            </w:pPr>
            <w:r w:rsidRPr="005870A3">
              <w:t>(a) if the notice was dispatched from a place in Australia to an address in Australia—7 working days (in the place of that address) after the date of the notice; or</w:t>
            </w:r>
          </w:p>
          <w:p w:rsidR="00AF7472" w:rsidRPr="005870A3" w:rsidRDefault="00AF7472" w:rsidP="00AF7472">
            <w:pPr>
              <w:pStyle w:val="Tablea"/>
            </w:pPr>
            <w:r w:rsidRPr="005870A3">
              <w:t>(b) in any other case—21 days after the date of the notice</w:t>
            </w:r>
          </w:p>
        </w:tc>
      </w:tr>
      <w:tr w:rsidR="00AF7472" w:rsidRPr="005870A3">
        <w:trPr>
          <w:cantSplit/>
        </w:trPr>
        <w:tc>
          <w:tcPr>
            <w:tcW w:w="655" w:type="dxa"/>
            <w:tcBorders>
              <w:top w:val="single" w:sz="2" w:space="0" w:color="auto"/>
              <w:bottom w:val="single" w:sz="12" w:space="0" w:color="auto"/>
            </w:tcBorders>
            <w:shd w:val="clear" w:color="auto" w:fill="auto"/>
          </w:tcPr>
          <w:p w:rsidR="00AF7472" w:rsidRPr="005870A3" w:rsidRDefault="00AF7472" w:rsidP="00AF7472">
            <w:pPr>
              <w:pStyle w:val="Tabletext"/>
            </w:pPr>
            <w:r w:rsidRPr="005870A3">
              <w:t>4</w:t>
            </w:r>
          </w:p>
        </w:tc>
        <w:tc>
          <w:tcPr>
            <w:tcW w:w="3300" w:type="dxa"/>
            <w:tcBorders>
              <w:top w:val="single" w:sz="2" w:space="0" w:color="auto"/>
              <w:bottom w:val="single" w:sz="12" w:space="0" w:color="auto"/>
            </w:tcBorders>
            <w:shd w:val="clear" w:color="auto" w:fill="auto"/>
          </w:tcPr>
          <w:p w:rsidR="00AF7472" w:rsidRPr="005870A3" w:rsidRDefault="00AF7472" w:rsidP="00AF7472">
            <w:pPr>
              <w:pStyle w:val="Tabletext"/>
            </w:pPr>
            <w:r w:rsidRPr="005870A3">
              <w:t>Transmitting the notice by:</w:t>
            </w:r>
          </w:p>
          <w:p w:rsidR="00AF7472" w:rsidRPr="005870A3" w:rsidRDefault="00AF7472" w:rsidP="00AF7472">
            <w:pPr>
              <w:pStyle w:val="Tablea"/>
            </w:pPr>
            <w:r w:rsidRPr="005870A3">
              <w:t>(a) fax; or</w:t>
            </w:r>
          </w:p>
          <w:p w:rsidR="00AF7472" w:rsidRPr="005870A3" w:rsidRDefault="00AF7472" w:rsidP="00AF7472">
            <w:pPr>
              <w:pStyle w:val="Tablea"/>
            </w:pPr>
            <w:r w:rsidRPr="005870A3">
              <w:t xml:space="preserve">(b) </w:t>
            </w:r>
            <w:r w:rsidR="00FC4AC2" w:rsidRPr="005870A3">
              <w:t>email</w:t>
            </w:r>
            <w:r w:rsidRPr="005870A3">
              <w:t>; or</w:t>
            </w:r>
          </w:p>
          <w:p w:rsidR="00AF7472" w:rsidRPr="005870A3" w:rsidRDefault="00AF7472" w:rsidP="00AF7472">
            <w:pPr>
              <w:pStyle w:val="Tablea"/>
            </w:pPr>
            <w:r w:rsidRPr="005870A3">
              <w:t>(c) other electronic means;</w:t>
            </w:r>
          </w:p>
          <w:p w:rsidR="00AF7472" w:rsidRPr="005870A3" w:rsidRDefault="00AF7472" w:rsidP="00AF7472">
            <w:pPr>
              <w:pStyle w:val="Tabletext"/>
            </w:pPr>
            <w:r w:rsidRPr="005870A3">
              <w:t xml:space="preserve">to the last fax number, </w:t>
            </w:r>
            <w:r w:rsidR="00FC4AC2" w:rsidRPr="005870A3">
              <w:t>email</w:t>
            </w:r>
            <w:r w:rsidRPr="005870A3">
              <w:t xml:space="preserve"> address or other electronic address, as the case may be, provided to the Authority by the recipient for the purposes of receiving notices</w:t>
            </w:r>
          </w:p>
        </w:tc>
        <w:tc>
          <w:tcPr>
            <w:tcW w:w="3131" w:type="dxa"/>
            <w:tcBorders>
              <w:top w:val="single" w:sz="2" w:space="0" w:color="auto"/>
              <w:bottom w:val="single" w:sz="12" w:space="0" w:color="auto"/>
            </w:tcBorders>
            <w:shd w:val="clear" w:color="auto" w:fill="auto"/>
          </w:tcPr>
          <w:p w:rsidR="00AF7472" w:rsidRPr="005870A3" w:rsidRDefault="00AF7472" w:rsidP="00AF7472">
            <w:pPr>
              <w:pStyle w:val="Tabletext"/>
            </w:pPr>
            <w:r w:rsidRPr="005870A3">
              <w:t>At the end of the day on which the notice is transmitted</w:t>
            </w:r>
          </w:p>
        </w:tc>
      </w:tr>
    </w:tbl>
    <w:p w:rsidR="00AF7472" w:rsidRPr="005870A3" w:rsidRDefault="00AF7472" w:rsidP="00AF7472">
      <w:pPr>
        <w:pStyle w:val="subsection"/>
      </w:pPr>
      <w:r w:rsidRPr="005870A3">
        <w:tab/>
        <w:t>(2)</w:t>
      </w:r>
      <w:r w:rsidRPr="005870A3">
        <w:tab/>
        <w:t xml:space="preserve">This section has effect despite any provision in the </w:t>
      </w:r>
      <w:r w:rsidRPr="005870A3">
        <w:rPr>
          <w:i/>
        </w:rPr>
        <w:t>Electronic Transactions Act 1999</w:t>
      </w:r>
      <w:r w:rsidRPr="005870A3">
        <w:t>.</w:t>
      </w:r>
    </w:p>
    <w:p w:rsidR="00B37067" w:rsidRPr="005870A3" w:rsidRDefault="00B37067" w:rsidP="00D26A28">
      <w:pPr>
        <w:pStyle w:val="ActHead3"/>
        <w:pageBreakBefore/>
      </w:pPr>
      <w:bookmarkStart w:id="171" w:name="_Toc162437568"/>
      <w:r w:rsidRPr="0067633A">
        <w:rPr>
          <w:rStyle w:val="CharDivNo"/>
        </w:rPr>
        <w:lastRenderedPageBreak/>
        <w:t>Division 8</w:t>
      </w:r>
      <w:r w:rsidRPr="005870A3">
        <w:t>—</w:t>
      </w:r>
      <w:r w:rsidRPr="0067633A">
        <w:rPr>
          <w:rStyle w:val="CharDivText"/>
        </w:rPr>
        <w:t>Transitional arrangements for Australian legal practitioners</w:t>
      </w:r>
      <w:bookmarkEnd w:id="171"/>
    </w:p>
    <w:p w:rsidR="00B37067" w:rsidRPr="005870A3" w:rsidRDefault="00B37067" w:rsidP="00B37067">
      <w:pPr>
        <w:pStyle w:val="ActHead5"/>
      </w:pPr>
      <w:bookmarkStart w:id="172" w:name="_Toc162437569"/>
      <w:r w:rsidRPr="0067633A">
        <w:rPr>
          <w:rStyle w:val="CharSectno"/>
        </w:rPr>
        <w:t>333</w:t>
      </w:r>
      <w:r w:rsidRPr="005870A3">
        <w:t xml:space="preserve">  Definitions</w:t>
      </w:r>
      <w:bookmarkEnd w:id="172"/>
    </w:p>
    <w:p w:rsidR="00B37067" w:rsidRPr="005870A3" w:rsidRDefault="00B37067" w:rsidP="00B37067">
      <w:pPr>
        <w:pStyle w:val="subsection"/>
      </w:pPr>
      <w:r w:rsidRPr="005870A3">
        <w:tab/>
      </w:r>
      <w:r w:rsidRPr="005870A3">
        <w:tab/>
        <w:t>In this Division:</w:t>
      </w:r>
    </w:p>
    <w:p w:rsidR="00B37067" w:rsidRPr="005870A3" w:rsidRDefault="00B37067" w:rsidP="00B37067">
      <w:pPr>
        <w:pStyle w:val="Definition"/>
      </w:pPr>
      <w:r w:rsidRPr="005870A3">
        <w:rPr>
          <w:b/>
          <w:i/>
        </w:rPr>
        <w:t>amending Act</w:t>
      </w:r>
      <w:r w:rsidRPr="005870A3">
        <w:t xml:space="preserve"> means the </w:t>
      </w:r>
      <w:r w:rsidRPr="005870A3">
        <w:rPr>
          <w:i/>
        </w:rPr>
        <w:t>Migration Amendment (Regulation of Migration Agents) Act 2020</w:t>
      </w:r>
      <w:r w:rsidRPr="005870A3">
        <w:t>.</w:t>
      </w:r>
    </w:p>
    <w:p w:rsidR="00B37067" w:rsidRPr="005870A3" w:rsidRDefault="00B37067" w:rsidP="00B37067">
      <w:pPr>
        <w:pStyle w:val="Definition"/>
      </w:pPr>
      <w:r w:rsidRPr="005870A3">
        <w:rPr>
          <w:b/>
          <w:i/>
        </w:rPr>
        <w:t>Division 8 commencement day</w:t>
      </w:r>
      <w:r w:rsidRPr="005870A3">
        <w:t xml:space="preserve"> means the day this Division commences.</w:t>
      </w:r>
    </w:p>
    <w:p w:rsidR="00B37067" w:rsidRPr="005870A3" w:rsidRDefault="00B37067" w:rsidP="00B37067">
      <w:pPr>
        <w:pStyle w:val="notetext"/>
      </w:pPr>
      <w:r w:rsidRPr="005870A3">
        <w:t>Note:</w:t>
      </w:r>
      <w:r w:rsidRPr="005870A3">
        <w:tab/>
        <w:t xml:space="preserve">This Division was added by Schedule 1 to the </w:t>
      </w:r>
      <w:r w:rsidRPr="005870A3">
        <w:rPr>
          <w:i/>
        </w:rPr>
        <w:t>Migration Amendment (Regulation of Migration Agents) Act 2020</w:t>
      </w:r>
      <w:r w:rsidRPr="005870A3">
        <w:t>.</w:t>
      </w:r>
    </w:p>
    <w:p w:rsidR="00B37067" w:rsidRPr="005870A3" w:rsidRDefault="00B37067" w:rsidP="00B37067">
      <w:pPr>
        <w:pStyle w:val="ActHead5"/>
      </w:pPr>
      <w:bookmarkStart w:id="173" w:name="_Toc162437570"/>
      <w:r w:rsidRPr="0067633A">
        <w:rPr>
          <w:rStyle w:val="CharSectno"/>
        </w:rPr>
        <w:t>333A</w:t>
      </w:r>
      <w:r w:rsidRPr="005870A3">
        <w:t xml:space="preserve">  Restrictions on giving immigration assistance and making immigration representations</w:t>
      </w:r>
      <w:bookmarkEnd w:id="173"/>
    </w:p>
    <w:p w:rsidR="00B37067" w:rsidRPr="005870A3" w:rsidRDefault="00B37067" w:rsidP="00B37067">
      <w:pPr>
        <w:pStyle w:val="subsection"/>
      </w:pPr>
      <w:r w:rsidRPr="005870A3">
        <w:tab/>
        <w:t>(1)</w:t>
      </w:r>
      <w:r w:rsidRPr="005870A3">
        <w:tab/>
        <w:t>Despite the amendments of Division 2 made by Schedule 1 to the amending Act, that Division, as in force immediately before the Division 8 commencement day, continues to apply in relation to any conduct of a person occurring before that day.</w:t>
      </w:r>
    </w:p>
    <w:p w:rsidR="00B37067" w:rsidRPr="005870A3" w:rsidRDefault="00B37067" w:rsidP="00B37067">
      <w:pPr>
        <w:pStyle w:val="subsection"/>
      </w:pPr>
      <w:r w:rsidRPr="005870A3">
        <w:tab/>
        <w:t>(2)</w:t>
      </w:r>
      <w:r w:rsidRPr="005870A3">
        <w:tab/>
        <w:t>Subsection (1) also applies in relation to any conduct of a person occurring on or after the Division 8 commencement day if the conduct is a part or continuation of, or is connected to, conduct of the person occurring before that day.</w:t>
      </w:r>
    </w:p>
    <w:p w:rsidR="00B37067" w:rsidRPr="005870A3" w:rsidRDefault="00B37067" w:rsidP="00B37067">
      <w:pPr>
        <w:pStyle w:val="ActHead5"/>
      </w:pPr>
      <w:bookmarkStart w:id="174" w:name="_Toc162437571"/>
      <w:r w:rsidRPr="0067633A">
        <w:rPr>
          <w:rStyle w:val="CharSectno"/>
        </w:rPr>
        <w:t>333B</w:t>
      </w:r>
      <w:r w:rsidRPr="005870A3">
        <w:t xml:space="preserve">  Registered migration agents who were unrestricted legal practitioners immediately before the Division 8 commencement day</w:t>
      </w:r>
      <w:bookmarkEnd w:id="174"/>
    </w:p>
    <w:p w:rsidR="00B37067" w:rsidRPr="005870A3" w:rsidRDefault="00B37067" w:rsidP="00B37067">
      <w:pPr>
        <w:pStyle w:val="SubsectionHead"/>
      </w:pPr>
      <w:r w:rsidRPr="005870A3">
        <w:t>Scope</w:t>
      </w:r>
    </w:p>
    <w:p w:rsidR="00B37067" w:rsidRPr="005870A3" w:rsidRDefault="00B37067" w:rsidP="00B37067">
      <w:pPr>
        <w:pStyle w:val="subsection"/>
      </w:pPr>
      <w:r w:rsidRPr="005870A3">
        <w:tab/>
        <w:t>(1)</w:t>
      </w:r>
      <w:r w:rsidRPr="005870A3">
        <w:tab/>
        <w:t>This section applies in relation to a person who, immediately before the Division 8 commencement day, was both:</w:t>
      </w:r>
    </w:p>
    <w:p w:rsidR="00B37067" w:rsidRPr="005870A3" w:rsidRDefault="00B37067" w:rsidP="00B37067">
      <w:pPr>
        <w:pStyle w:val="paragraph"/>
      </w:pPr>
      <w:r w:rsidRPr="005870A3">
        <w:lastRenderedPageBreak/>
        <w:tab/>
        <w:t>(a)</w:t>
      </w:r>
      <w:r w:rsidRPr="005870A3">
        <w:tab/>
        <w:t>a registered migration agent (even if, at that time, the person’s registration was under suspension, or had been taken to continue under subsection 300(4)); and</w:t>
      </w:r>
    </w:p>
    <w:p w:rsidR="00B37067" w:rsidRPr="005870A3" w:rsidRDefault="00B37067" w:rsidP="00B37067">
      <w:pPr>
        <w:pStyle w:val="paragraph"/>
      </w:pPr>
      <w:r w:rsidRPr="005870A3">
        <w:tab/>
        <w:t>(b)</w:t>
      </w:r>
      <w:r w:rsidRPr="005870A3">
        <w:tab/>
        <w:t>an unrestricted legal practitioner.</w:t>
      </w:r>
    </w:p>
    <w:p w:rsidR="00B37067" w:rsidRPr="005870A3" w:rsidRDefault="00B37067" w:rsidP="00B37067">
      <w:pPr>
        <w:pStyle w:val="SubsectionHead"/>
      </w:pPr>
      <w:r w:rsidRPr="005870A3">
        <w:t>End of registration</w:t>
      </w:r>
    </w:p>
    <w:p w:rsidR="00B37067" w:rsidRPr="005870A3" w:rsidRDefault="00B37067" w:rsidP="00B37067">
      <w:pPr>
        <w:pStyle w:val="subsection"/>
      </w:pPr>
      <w:r w:rsidRPr="005870A3">
        <w:tab/>
        <w:t>(2)</w:t>
      </w:r>
      <w:r w:rsidRPr="005870A3">
        <w:tab/>
        <w:t>The person’s registration as a migration agent ends at the start of the Division 8 commencement day, by force of this section.</w:t>
      </w:r>
    </w:p>
    <w:p w:rsidR="00B37067" w:rsidRPr="005870A3" w:rsidRDefault="00B37067" w:rsidP="00B37067">
      <w:pPr>
        <w:pStyle w:val="ActHead5"/>
      </w:pPr>
      <w:bookmarkStart w:id="175" w:name="_Toc162437572"/>
      <w:r w:rsidRPr="0067633A">
        <w:rPr>
          <w:rStyle w:val="CharSectno"/>
        </w:rPr>
        <w:t>333C</w:t>
      </w:r>
      <w:r w:rsidRPr="005870A3">
        <w:t xml:space="preserve">  Persons who were restricted legal practitioners immediately before the Division 8 commencement day</w:t>
      </w:r>
      <w:bookmarkEnd w:id="175"/>
    </w:p>
    <w:p w:rsidR="00B37067" w:rsidRPr="005870A3" w:rsidRDefault="00B37067" w:rsidP="00B37067">
      <w:pPr>
        <w:pStyle w:val="SubsectionHead"/>
      </w:pPr>
      <w:r w:rsidRPr="005870A3">
        <w:t>Scope</w:t>
      </w:r>
    </w:p>
    <w:p w:rsidR="00B37067" w:rsidRPr="005870A3" w:rsidRDefault="00B37067" w:rsidP="00B37067">
      <w:pPr>
        <w:pStyle w:val="subsection"/>
      </w:pPr>
      <w:r w:rsidRPr="005870A3">
        <w:tab/>
        <w:t>(1)</w:t>
      </w:r>
      <w:r w:rsidRPr="005870A3">
        <w:tab/>
        <w:t>This section applies in relation to a person who was a restricted legal practitioner immediately before the Division 8 commencement day (whether or not the person was a registered migration agent at that time).</w:t>
      </w:r>
    </w:p>
    <w:p w:rsidR="00B37067" w:rsidRPr="005870A3" w:rsidRDefault="00B37067" w:rsidP="00B37067">
      <w:pPr>
        <w:pStyle w:val="SubsectionHead"/>
      </w:pPr>
      <w:r w:rsidRPr="005870A3">
        <w:t>Eligibility under section 278A</w:t>
      </w:r>
    </w:p>
    <w:p w:rsidR="00B37067" w:rsidRPr="005870A3" w:rsidRDefault="00B37067" w:rsidP="00B37067">
      <w:pPr>
        <w:pStyle w:val="subsection"/>
      </w:pPr>
      <w:r w:rsidRPr="005870A3">
        <w:tab/>
        <w:t>(2)</w:t>
      </w:r>
      <w:r w:rsidRPr="005870A3">
        <w:tab/>
        <w:t xml:space="preserve">The person’s </w:t>
      </w:r>
      <w:r w:rsidRPr="005870A3">
        <w:rPr>
          <w:b/>
          <w:i/>
        </w:rPr>
        <w:t>eligible period</w:t>
      </w:r>
      <w:r w:rsidRPr="005870A3">
        <w:t xml:space="preserve"> for the purposes of section 278A is the period of 2 years after the Division 8 commencement day, despite subsection 278A(3).</w:t>
      </w:r>
    </w:p>
    <w:p w:rsidR="00B37067" w:rsidRPr="005870A3" w:rsidRDefault="00B37067" w:rsidP="00B37067">
      <w:pPr>
        <w:pStyle w:val="notetext"/>
      </w:pPr>
      <w:r w:rsidRPr="005870A3">
        <w:t>Note:</w:t>
      </w:r>
      <w:r w:rsidRPr="005870A3">
        <w:tab/>
        <w:t>Subsection 278A(3) provides that generally the eligible period is the period of 2 years after the person first held a restricted practising certificate.</w:t>
      </w:r>
    </w:p>
    <w:p w:rsidR="00B37067" w:rsidRPr="005870A3" w:rsidRDefault="00B37067" w:rsidP="00B37067">
      <w:pPr>
        <w:pStyle w:val="ActHead5"/>
      </w:pPr>
      <w:bookmarkStart w:id="176" w:name="_Toc162437573"/>
      <w:r w:rsidRPr="0067633A">
        <w:rPr>
          <w:rStyle w:val="CharSectno"/>
        </w:rPr>
        <w:t>333D</w:t>
      </w:r>
      <w:r w:rsidRPr="005870A3">
        <w:t xml:space="preserve">  Registration applications made before the Division 8 commencement day</w:t>
      </w:r>
      <w:bookmarkEnd w:id="176"/>
    </w:p>
    <w:p w:rsidR="00B37067" w:rsidRPr="005870A3" w:rsidRDefault="00B37067" w:rsidP="00B37067">
      <w:pPr>
        <w:pStyle w:val="SubsectionHead"/>
      </w:pPr>
      <w:r w:rsidRPr="005870A3">
        <w:t>Scope</w:t>
      </w:r>
    </w:p>
    <w:p w:rsidR="00B37067" w:rsidRPr="005870A3" w:rsidRDefault="00B37067" w:rsidP="00B37067">
      <w:pPr>
        <w:pStyle w:val="subsection"/>
      </w:pPr>
      <w:r w:rsidRPr="005870A3">
        <w:tab/>
        <w:t>(1)</w:t>
      </w:r>
      <w:r w:rsidRPr="005870A3">
        <w:tab/>
        <w:t>This section applies in relation to a person if, immediately before the Division 8 commencement day:</w:t>
      </w:r>
    </w:p>
    <w:p w:rsidR="00B37067" w:rsidRPr="005870A3" w:rsidRDefault="00B37067" w:rsidP="00B37067">
      <w:pPr>
        <w:pStyle w:val="paragraph"/>
      </w:pPr>
      <w:r w:rsidRPr="005870A3">
        <w:tab/>
        <w:t>(a)</w:t>
      </w:r>
      <w:r w:rsidRPr="005870A3">
        <w:tab/>
        <w:t>the person had made a registration application (whether or not the person had previously been registered as a migration agent); and</w:t>
      </w:r>
    </w:p>
    <w:p w:rsidR="00B37067" w:rsidRPr="005870A3" w:rsidRDefault="00B37067" w:rsidP="00B37067">
      <w:pPr>
        <w:pStyle w:val="paragraph"/>
      </w:pPr>
      <w:r w:rsidRPr="005870A3">
        <w:lastRenderedPageBreak/>
        <w:tab/>
        <w:t>(b)</w:t>
      </w:r>
      <w:r w:rsidRPr="005870A3">
        <w:tab/>
        <w:t>the Migration Agents Registration Authority had not made a decision in relation to the application.</w:t>
      </w:r>
    </w:p>
    <w:p w:rsidR="00B37067" w:rsidRPr="005870A3" w:rsidRDefault="00B37067" w:rsidP="00B37067">
      <w:pPr>
        <w:pStyle w:val="SubsectionHead"/>
      </w:pPr>
      <w:r w:rsidRPr="005870A3">
        <w:t>Application of amendments to registration applications</w:t>
      </w:r>
    </w:p>
    <w:p w:rsidR="00B37067" w:rsidRPr="005870A3" w:rsidRDefault="00B37067" w:rsidP="00B37067">
      <w:pPr>
        <w:pStyle w:val="subsection"/>
      </w:pPr>
      <w:r w:rsidRPr="005870A3">
        <w:tab/>
        <w:t>(2)</w:t>
      </w:r>
      <w:r w:rsidRPr="005870A3">
        <w:tab/>
        <w:t>The amendments of Division 3 made by Schedule 1 to the amending Act apply in relation to the registration application as if it had been made on or after the Division 8 commencement day.</w:t>
      </w:r>
    </w:p>
    <w:p w:rsidR="00B37067" w:rsidRPr="005870A3" w:rsidRDefault="00B37067" w:rsidP="00B37067">
      <w:pPr>
        <w:pStyle w:val="notetext"/>
      </w:pPr>
      <w:r w:rsidRPr="005870A3">
        <w:t>Note:</w:t>
      </w:r>
      <w:r w:rsidRPr="005870A3">
        <w:tab/>
        <w:t>On and after the Division 8 commencement day, some Australian legal practitioners cannot be registered as migration agents (see section 289B).</w:t>
      </w:r>
    </w:p>
    <w:p w:rsidR="00B37067" w:rsidRPr="005870A3" w:rsidRDefault="00B37067" w:rsidP="00B37067">
      <w:pPr>
        <w:pStyle w:val="subsection"/>
      </w:pPr>
      <w:r w:rsidRPr="005870A3">
        <w:tab/>
        <w:t>(3)</w:t>
      </w:r>
      <w:r w:rsidRPr="005870A3">
        <w:tab/>
        <w:t>If the person was an unrestricted legal practitioner immediately before the Division 8 commencement day, section 300 (automatic continuation of registration) does not apply on and after that day in relation to the registration application.</w:t>
      </w:r>
    </w:p>
    <w:p w:rsidR="00B37067" w:rsidRPr="005870A3" w:rsidRDefault="00B37067" w:rsidP="00B37067">
      <w:pPr>
        <w:pStyle w:val="notetext"/>
      </w:pPr>
      <w:r w:rsidRPr="005870A3">
        <w:t>Note:</w:t>
      </w:r>
      <w:r w:rsidRPr="005870A3">
        <w:tab/>
        <w:t>If the registration had been taken to continue under subsection 300(4) before the Division 8 commencement day, the registration would end at the start of that day (see section 333B).</w:t>
      </w:r>
    </w:p>
    <w:p w:rsidR="00B37067" w:rsidRPr="005870A3" w:rsidRDefault="00B37067" w:rsidP="00B37067">
      <w:pPr>
        <w:pStyle w:val="subsection"/>
      </w:pPr>
      <w:r w:rsidRPr="005870A3">
        <w:tab/>
        <w:t>(4)</w:t>
      </w:r>
      <w:r w:rsidRPr="005870A3">
        <w:tab/>
        <w:t>Despite section 291 (applicant must not be registered if registration refused in past year), if the person’s registration application is refused because of section 289B (inserted by Schedule 1 to the amending Act), the refusal of the application does not prevent the person from being registered as a migration agent in accordance with a later registration application made at any time on or after the Division 8 commencement day.</w:t>
      </w:r>
    </w:p>
    <w:p w:rsidR="00B37067" w:rsidRPr="005870A3" w:rsidRDefault="00B37067" w:rsidP="00B37067">
      <w:pPr>
        <w:pStyle w:val="ActHead5"/>
      </w:pPr>
      <w:bookmarkStart w:id="177" w:name="_Toc162437574"/>
      <w:r w:rsidRPr="0067633A">
        <w:rPr>
          <w:rStyle w:val="CharSectno"/>
        </w:rPr>
        <w:t>333E</w:t>
      </w:r>
      <w:r w:rsidRPr="005870A3">
        <w:t xml:space="preserve">  Events required to be notified under s 312(4)</w:t>
      </w:r>
      <w:bookmarkEnd w:id="177"/>
    </w:p>
    <w:p w:rsidR="00B37067" w:rsidRPr="005870A3" w:rsidRDefault="00B37067" w:rsidP="00B37067">
      <w:pPr>
        <w:pStyle w:val="subsection"/>
      </w:pPr>
      <w:r w:rsidRPr="005870A3">
        <w:tab/>
      </w:r>
      <w:r w:rsidRPr="005870A3">
        <w:tab/>
        <w:t>Subsection 312(4) (added by Schedule 1 to the amending Act) applies to require a registered migration agent to notify the Migration Agents Registration Authority that the agent has become a restricted or unrestricted legal practitioner if the agent becomes such a practitioner on or after the Division 8 commencement day.</w:t>
      </w:r>
    </w:p>
    <w:p w:rsidR="00AF7472" w:rsidRPr="005870A3" w:rsidRDefault="00AF7472" w:rsidP="005349A9">
      <w:pPr>
        <w:pStyle w:val="ActHead2"/>
        <w:pageBreakBefore/>
      </w:pPr>
      <w:bookmarkStart w:id="178" w:name="_Toc162437575"/>
      <w:r w:rsidRPr="0067633A">
        <w:rPr>
          <w:rStyle w:val="CharPartNo"/>
        </w:rPr>
        <w:lastRenderedPageBreak/>
        <w:t>Part</w:t>
      </w:r>
      <w:r w:rsidR="00353D6E" w:rsidRPr="0067633A">
        <w:rPr>
          <w:rStyle w:val="CharPartNo"/>
        </w:rPr>
        <w:t> </w:t>
      </w:r>
      <w:r w:rsidRPr="0067633A">
        <w:rPr>
          <w:rStyle w:val="CharPartNo"/>
        </w:rPr>
        <w:t>4</w:t>
      </w:r>
      <w:r w:rsidRPr="005870A3">
        <w:t>—</w:t>
      </w:r>
      <w:r w:rsidRPr="0067633A">
        <w:rPr>
          <w:rStyle w:val="CharPartText"/>
        </w:rPr>
        <w:t>Offences relating to decisions under Act</w:t>
      </w:r>
      <w:bookmarkEnd w:id="178"/>
    </w:p>
    <w:p w:rsidR="00AF7472" w:rsidRPr="005870A3" w:rsidRDefault="006E11D5" w:rsidP="00AF7472">
      <w:pPr>
        <w:pStyle w:val="Header"/>
      </w:pPr>
      <w:r w:rsidRPr="0067633A">
        <w:rPr>
          <w:rStyle w:val="CharDivNo"/>
        </w:rPr>
        <w:t xml:space="preserve"> </w:t>
      </w:r>
      <w:r w:rsidRPr="0067633A">
        <w:rPr>
          <w:rStyle w:val="CharDivText"/>
        </w:rPr>
        <w:t xml:space="preserve"> </w:t>
      </w:r>
    </w:p>
    <w:p w:rsidR="00AF7472" w:rsidRPr="005870A3" w:rsidRDefault="00AF7472" w:rsidP="00AF7472">
      <w:pPr>
        <w:pStyle w:val="ActHead5"/>
      </w:pPr>
      <w:bookmarkStart w:id="179" w:name="_Toc162437576"/>
      <w:r w:rsidRPr="0067633A">
        <w:rPr>
          <w:rStyle w:val="CharSectno"/>
        </w:rPr>
        <w:t>334</w:t>
      </w:r>
      <w:r w:rsidRPr="005870A3">
        <w:t xml:space="preserve">  Offences in relation to false or misleading statements regarding the making of decisions</w:t>
      </w:r>
      <w:bookmarkEnd w:id="179"/>
    </w:p>
    <w:p w:rsidR="00AF7472" w:rsidRPr="005870A3" w:rsidRDefault="00AF7472" w:rsidP="00AF7472">
      <w:pPr>
        <w:pStyle w:val="subsection"/>
      </w:pPr>
      <w:r w:rsidRPr="005870A3">
        <w:tab/>
        <w:t>(1)</w:t>
      </w:r>
      <w:r w:rsidRPr="005870A3">
        <w:tab/>
        <w:t xml:space="preserve">A person </w:t>
      </w:r>
      <w:r w:rsidR="00924D91" w:rsidRPr="005870A3">
        <w:t>commits</w:t>
      </w:r>
      <w:r w:rsidRPr="005870A3">
        <w:t xml:space="preserve"> an offence if:</w:t>
      </w:r>
    </w:p>
    <w:p w:rsidR="00AF7472" w:rsidRPr="005870A3" w:rsidRDefault="00AF7472" w:rsidP="00AF7472">
      <w:pPr>
        <w:pStyle w:val="paragraph"/>
      </w:pPr>
      <w:r w:rsidRPr="005870A3">
        <w:tab/>
        <w:t>(a)</w:t>
      </w:r>
      <w:r w:rsidRPr="005870A3">
        <w:tab/>
        <w:t>the person makes a statement; and</w:t>
      </w:r>
    </w:p>
    <w:p w:rsidR="00AF7472" w:rsidRPr="005870A3" w:rsidRDefault="00AF7472" w:rsidP="00AF7472">
      <w:pPr>
        <w:pStyle w:val="paragraph"/>
      </w:pPr>
      <w:r w:rsidRPr="005870A3">
        <w:tab/>
        <w:t>(b)</w:t>
      </w:r>
      <w:r w:rsidRPr="005870A3">
        <w:tab/>
        <w:t>the statement is about:</w:t>
      </w:r>
    </w:p>
    <w:p w:rsidR="00AF7472" w:rsidRPr="005870A3" w:rsidRDefault="00AF7472" w:rsidP="00AF7472">
      <w:pPr>
        <w:pStyle w:val="paragraphsub"/>
      </w:pPr>
      <w:r w:rsidRPr="005870A3">
        <w:tab/>
        <w:t>(i)</w:t>
      </w:r>
      <w:r w:rsidRPr="005870A3">
        <w:tab/>
        <w:t>the person’s ability or power; or</w:t>
      </w:r>
    </w:p>
    <w:p w:rsidR="00AF7472" w:rsidRPr="005870A3" w:rsidRDefault="00AF7472" w:rsidP="00AF7472">
      <w:pPr>
        <w:pStyle w:val="paragraphsub"/>
      </w:pPr>
      <w:r w:rsidRPr="005870A3">
        <w:tab/>
        <w:t>(ii)</w:t>
      </w:r>
      <w:r w:rsidRPr="005870A3">
        <w:tab/>
        <w:t>another person’s ability or power;</w:t>
      </w:r>
    </w:p>
    <w:p w:rsidR="00AF7472" w:rsidRPr="005870A3" w:rsidRDefault="00AF7472" w:rsidP="00AF7472">
      <w:pPr>
        <w:pStyle w:val="paragraph"/>
      </w:pPr>
      <w:r w:rsidRPr="005870A3">
        <w:tab/>
      </w:r>
      <w:r w:rsidRPr="005870A3">
        <w:tab/>
        <w:t>to induce or influence the making of decisions, or of a particular decision, under this Act; and</w:t>
      </w:r>
    </w:p>
    <w:p w:rsidR="00AF7472" w:rsidRPr="005870A3" w:rsidRDefault="00AF7472" w:rsidP="00AF7472">
      <w:pPr>
        <w:pStyle w:val="paragraph"/>
      </w:pPr>
      <w:r w:rsidRPr="005870A3">
        <w:tab/>
        <w:t>(c)</w:t>
      </w:r>
      <w:r w:rsidRPr="005870A3">
        <w:tab/>
        <w:t>the statement is false or misleading.</w:t>
      </w:r>
    </w:p>
    <w:p w:rsidR="00AF7472" w:rsidRPr="005870A3" w:rsidRDefault="00AF7472" w:rsidP="00AF7472">
      <w:pPr>
        <w:pStyle w:val="subsection"/>
      </w:pPr>
      <w:r w:rsidRPr="005870A3">
        <w:tab/>
        <w:t>(2)</w:t>
      </w:r>
      <w:r w:rsidRPr="005870A3">
        <w:tab/>
        <w:t xml:space="preserve">A person </w:t>
      </w:r>
      <w:r w:rsidR="00924D91" w:rsidRPr="005870A3">
        <w:t>commits</w:t>
      </w:r>
      <w:r w:rsidRPr="005870A3">
        <w:t xml:space="preserve"> an offence if:</w:t>
      </w:r>
    </w:p>
    <w:p w:rsidR="00AF7472" w:rsidRPr="005870A3" w:rsidRDefault="00AF7472" w:rsidP="00AF7472">
      <w:pPr>
        <w:pStyle w:val="paragraph"/>
      </w:pPr>
      <w:r w:rsidRPr="005870A3">
        <w:tab/>
        <w:t>(a)</w:t>
      </w:r>
      <w:r w:rsidRPr="005870A3">
        <w:tab/>
        <w:t>the person makes a statement; and</w:t>
      </w:r>
    </w:p>
    <w:p w:rsidR="00AF7472" w:rsidRPr="005870A3" w:rsidRDefault="00AF7472" w:rsidP="00AF7472">
      <w:pPr>
        <w:pStyle w:val="paragraph"/>
      </w:pPr>
      <w:r w:rsidRPr="005870A3">
        <w:tab/>
        <w:t>(b)</w:t>
      </w:r>
      <w:r w:rsidRPr="005870A3">
        <w:tab/>
        <w:t>the statement is about the effect of:</w:t>
      </w:r>
    </w:p>
    <w:p w:rsidR="00AF7472" w:rsidRPr="005870A3" w:rsidRDefault="00AF7472" w:rsidP="00AF7472">
      <w:pPr>
        <w:pStyle w:val="paragraphsub"/>
      </w:pPr>
      <w:r w:rsidRPr="005870A3">
        <w:tab/>
        <w:t>(i)</w:t>
      </w:r>
      <w:r w:rsidRPr="005870A3">
        <w:tab/>
        <w:t>the person’s actions; or</w:t>
      </w:r>
    </w:p>
    <w:p w:rsidR="00AF7472" w:rsidRPr="005870A3" w:rsidRDefault="00AF7472" w:rsidP="00AF7472">
      <w:pPr>
        <w:pStyle w:val="paragraphsub"/>
      </w:pPr>
      <w:r w:rsidRPr="005870A3">
        <w:tab/>
        <w:t>(ii)</w:t>
      </w:r>
      <w:r w:rsidRPr="005870A3">
        <w:tab/>
        <w:t>another person’s actions;</w:t>
      </w:r>
    </w:p>
    <w:p w:rsidR="00AF7472" w:rsidRPr="005870A3" w:rsidRDefault="00AF7472" w:rsidP="00AF7472">
      <w:pPr>
        <w:pStyle w:val="paragraph"/>
      </w:pPr>
      <w:r w:rsidRPr="005870A3">
        <w:tab/>
      </w:r>
      <w:r w:rsidRPr="005870A3">
        <w:tab/>
        <w:t>on the making of a decision under this Act; and</w:t>
      </w:r>
    </w:p>
    <w:p w:rsidR="00AF7472" w:rsidRPr="005870A3" w:rsidRDefault="00AF7472" w:rsidP="00AF7472">
      <w:pPr>
        <w:pStyle w:val="paragraph"/>
      </w:pPr>
      <w:r w:rsidRPr="005870A3">
        <w:tab/>
        <w:t>(c)</w:t>
      </w:r>
      <w:r w:rsidRPr="005870A3">
        <w:tab/>
        <w:t>the statement is false or misleading.</w:t>
      </w:r>
    </w:p>
    <w:p w:rsidR="00AF7472" w:rsidRPr="005870A3" w:rsidRDefault="00AF7472" w:rsidP="00AF7472">
      <w:pPr>
        <w:pStyle w:val="Penalty"/>
      </w:pPr>
      <w:r w:rsidRPr="005870A3">
        <w:t>Penalty:</w:t>
      </w:r>
      <w:r w:rsidRPr="005870A3">
        <w:tab/>
        <w:t>Imprisonment for 2 years.</w:t>
      </w:r>
    </w:p>
    <w:p w:rsidR="00AF7472" w:rsidRPr="005870A3" w:rsidRDefault="00AF7472" w:rsidP="00AF7472">
      <w:pPr>
        <w:pStyle w:val="ActHead5"/>
      </w:pPr>
      <w:bookmarkStart w:id="180" w:name="_Toc162437577"/>
      <w:r w:rsidRPr="0067633A">
        <w:rPr>
          <w:rStyle w:val="CharSectno"/>
        </w:rPr>
        <w:t>335</w:t>
      </w:r>
      <w:r w:rsidRPr="005870A3">
        <w:t xml:space="preserve">  Offence of undertaking, for reward, to cause decisions to be made etc.</w:t>
      </w:r>
      <w:bookmarkEnd w:id="180"/>
    </w:p>
    <w:p w:rsidR="00AF7472" w:rsidRPr="005870A3" w:rsidRDefault="00AF7472" w:rsidP="00AF7472">
      <w:pPr>
        <w:pStyle w:val="subsection"/>
      </w:pPr>
      <w:r w:rsidRPr="005870A3">
        <w:tab/>
      </w:r>
      <w:r w:rsidRPr="005870A3">
        <w:tab/>
        <w:t>A person must not enter an arrangement under which he or she undertakes, in return for a payment or other reward, that a decision under this Act to a particular effect will be made.</w:t>
      </w:r>
    </w:p>
    <w:p w:rsidR="00AF7472" w:rsidRPr="005870A3" w:rsidRDefault="00AF7472" w:rsidP="00AF7472">
      <w:pPr>
        <w:pStyle w:val="Penalty"/>
      </w:pPr>
      <w:r w:rsidRPr="005870A3">
        <w:t>Penalty:</w:t>
      </w:r>
      <w:r w:rsidRPr="005870A3">
        <w:tab/>
        <w:t>Imprisonment for 2 years.</w:t>
      </w:r>
    </w:p>
    <w:p w:rsidR="00AF7472" w:rsidRPr="005870A3" w:rsidRDefault="00AF7472" w:rsidP="00AF7472">
      <w:pPr>
        <w:pStyle w:val="ActHead5"/>
      </w:pPr>
      <w:bookmarkStart w:id="181" w:name="_Toc162437578"/>
      <w:r w:rsidRPr="0067633A">
        <w:rPr>
          <w:rStyle w:val="CharSectno"/>
        </w:rPr>
        <w:lastRenderedPageBreak/>
        <w:t>336</w:t>
      </w:r>
      <w:r w:rsidRPr="005870A3">
        <w:t xml:space="preserve">  Court may order reparation for loss suffered</w:t>
      </w:r>
      <w:bookmarkEnd w:id="181"/>
    </w:p>
    <w:p w:rsidR="00AF7472" w:rsidRPr="005870A3" w:rsidRDefault="00AF7472" w:rsidP="00AF7472">
      <w:pPr>
        <w:pStyle w:val="subsection"/>
        <w:keepNext/>
        <w:keepLines/>
      </w:pPr>
      <w:r w:rsidRPr="005870A3">
        <w:tab/>
        <w:t>(1)</w:t>
      </w:r>
      <w:r w:rsidRPr="005870A3">
        <w:tab/>
        <w:t>Where:</w:t>
      </w:r>
    </w:p>
    <w:p w:rsidR="00AF7472" w:rsidRPr="005870A3" w:rsidRDefault="00AF7472" w:rsidP="00AF7472">
      <w:pPr>
        <w:pStyle w:val="paragraph"/>
        <w:keepNext/>
        <w:keepLines/>
      </w:pPr>
      <w:r w:rsidRPr="005870A3">
        <w:tab/>
        <w:t>(a)</w:t>
      </w:r>
      <w:r w:rsidRPr="005870A3">
        <w:tab/>
        <w:t>a person is convicted by a court of an offence against this Part; and</w:t>
      </w:r>
    </w:p>
    <w:p w:rsidR="00AF7472" w:rsidRPr="005870A3" w:rsidRDefault="00AF7472" w:rsidP="00AF7472">
      <w:pPr>
        <w:pStyle w:val="paragraph"/>
      </w:pPr>
      <w:r w:rsidRPr="005870A3">
        <w:tab/>
        <w:t>(b)</w:t>
      </w:r>
      <w:r w:rsidRPr="005870A3">
        <w:tab/>
        <w:t>because of that offence, another person has suffered loss;</w:t>
      </w:r>
    </w:p>
    <w:p w:rsidR="00AF7472" w:rsidRPr="005870A3" w:rsidRDefault="00AF7472" w:rsidP="00AF7472">
      <w:pPr>
        <w:pStyle w:val="subsection2"/>
      </w:pPr>
      <w:r w:rsidRPr="005870A3">
        <w:t>the court may, in addition to any penalty imposed on the offender, order the offender to make to the other person such reparation (whether by payment of money or otherwise) as the court thinks fit.</w:t>
      </w:r>
    </w:p>
    <w:p w:rsidR="00AF7472" w:rsidRPr="005870A3" w:rsidRDefault="00AF7472" w:rsidP="00AF7472">
      <w:pPr>
        <w:pStyle w:val="subsection"/>
      </w:pPr>
      <w:r w:rsidRPr="005870A3">
        <w:tab/>
        <w:t>(2)</w:t>
      </w:r>
      <w:r w:rsidRPr="005870A3">
        <w:tab/>
        <w:t>Where:</w:t>
      </w:r>
    </w:p>
    <w:p w:rsidR="00AF7472" w:rsidRPr="005870A3" w:rsidRDefault="00AF7472" w:rsidP="00AF7472">
      <w:pPr>
        <w:pStyle w:val="paragraph"/>
      </w:pPr>
      <w:r w:rsidRPr="005870A3">
        <w:tab/>
        <w:t>(a)</w:t>
      </w:r>
      <w:r w:rsidRPr="005870A3">
        <w:tab/>
        <w:t>a court makes an order for the making of reparation by payment of an amount of money; and</w:t>
      </w:r>
    </w:p>
    <w:p w:rsidR="00AF7472" w:rsidRPr="005870A3" w:rsidRDefault="00AF7472" w:rsidP="00AF7472">
      <w:pPr>
        <w:pStyle w:val="paragraph"/>
      </w:pPr>
      <w:r w:rsidRPr="005870A3">
        <w:tab/>
        <w:t>(b)</w:t>
      </w:r>
      <w:r w:rsidRPr="005870A3">
        <w:tab/>
        <w:t>the clerk, or other appropriate officer, of the court signs a certificate specifying:</w:t>
      </w:r>
    </w:p>
    <w:p w:rsidR="00AF7472" w:rsidRPr="005870A3" w:rsidRDefault="00AF7472" w:rsidP="00AF7472">
      <w:pPr>
        <w:pStyle w:val="paragraphsub"/>
      </w:pPr>
      <w:r w:rsidRPr="005870A3">
        <w:tab/>
        <w:t>(i)</w:t>
      </w:r>
      <w:r w:rsidRPr="005870A3">
        <w:tab/>
        <w:t>the amount ordered to be paid; and</w:t>
      </w:r>
    </w:p>
    <w:p w:rsidR="00AF7472" w:rsidRPr="005870A3" w:rsidRDefault="00AF7472" w:rsidP="00AF7472">
      <w:pPr>
        <w:pStyle w:val="paragraphsub"/>
      </w:pPr>
      <w:r w:rsidRPr="005870A3">
        <w:tab/>
        <w:t>(ii)</w:t>
      </w:r>
      <w:r w:rsidRPr="005870A3">
        <w:tab/>
        <w:t>the person by whom the amount is to be paid; and</w:t>
      </w:r>
    </w:p>
    <w:p w:rsidR="00AF7472" w:rsidRPr="005870A3" w:rsidRDefault="00AF7472" w:rsidP="00AF7472">
      <w:pPr>
        <w:pStyle w:val="paragraphsub"/>
      </w:pPr>
      <w:r w:rsidRPr="005870A3">
        <w:tab/>
        <w:t>(iii)</w:t>
      </w:r>
      <w:r w:rsidRPr="005870A3">
        <w:tab/>
        <w:t>the person to whom the amount is to be paid; and</w:t>
      </w:r>
    </w:p>
    <w:p w:rsidR="00AF7472" w:rsidRPr="005870A3" w:rsidRDefault="00AF7472" w:rsidP="00AF7472">
      <w:pPr>
        <w:pStyle w:val="paragraph"/>
      </w:pPr>
      <w:r w:rsidRPr="005870A3">
        <w:tab/>
        <w:t>(c)</w:t>
      </w:r>
      <w:r w:rsidRPr="005870A3">
        <w:tab/>
        <w:t>the certificate is filed in a court having civil jurisdiction to the extent of the amount to be paid;</w:t>
      </w:r>
    </w:p>
    <w:p w:rsidR="00AF7472" w:rsidRPr="005870A3" w:rsidRDefault="00AF7472" w:rsidP="00AF7472">
      <w:pPr>
        <w:pStyle w:val="subsection2"/>
      </w:pPr>
      <w:r w:rsidRPr="005870A3">
        <w:t>the certificate is enforceable in all respects as a final judgment of the court in which the certificate is filed.</w:t>
      </w:r>
    </w:p>
    <w:p w:rsidR="00AF7472" w:rsidRPr="005870A3" w:rsidRDefault="00AF7472" w:rsidP="00AF7472">
      <w:pPr>
        <w:pStyle w:val="subsection"/>
      </w:pPr>
      <w:r w:rsidRPr="005870A3">
        <w:tab/>
        <w:t>(3)</w:t>
      </w:r>
      <w:r w:rsidRPr="005870A3">
        <w:tab/>
        <w:t xml:space="preserve">The court may not, under </w:t>
      </w:r>
      <w:r w:rsidR="00353D6E" w:rsidRPr="005870A3">
        <w:t>subsection (</w:t>
      </w:r>
      <w:r w:rsidRPr="005870A3">
        <w:t>1), order reparation in respect of an amount paid by a person if that amount has been recovered by the person under section</w:t>
      </w:r>
      <w:r w:rsidR="00353D6E" w:rsidRPr="005870A3">
        <w:t> </w:t>
      </w:r>
      <w:r w:rsidRPr="005870A3">
        <w:t>313.</w:t>
      </w:r>
    </w:p>
    <w:p w:rsidR="00AF7472" w:rsidRPr="005870A3" w:rsidRDefault="00AF7472" w:rsidP="00AF7472">
      <w:pPr>
        <w:pStyle w:val="subsection"/>
      </w:pPr>
      <w:r w:rsidRPr="005870A3">
        <w:tab/>
        <w:t>(4)</w:t>
      </w:r>
      <w:r w:rsidRPr="005870A3">
        <w:tab/>
        <w:t>If an amount paid by a person could be recovered by the person under section</w:t>
      </w:r>
      <w:r w:rsidR="00353D6E" w:rsidRPr="005870A3">
        <w:t> </w:t>
      </w:r>
      <w:r w:rsidRPr="005870A3">
        <w:t>313, the following provisions apply:</w:t>
      </w:r>
    </w:p>
    <w:p w:rsidR="00AF7472" w:rsidRPr="005870A3" w:rsidRDefault="00AF7472" w:rsidP="00AF7472">
      <w:pPr>
        <w:pStyle w:val="paragraph"/>
      </w:pPr>
      <w:r w:rsidRPr="005870A3">
        <w:tab/>
        <w:t>(a)</w:t>
      </w:r>
      <w:r w:rsidRPr="005870A3">
        <w:tab/>
        <w:t xml:space="preserve">if, under </w:t>
      </w:r>
      <w:r w:rsidR="00353D6E" w:rsidRPr="005870A3">
        <w:t>subsection (</w:t>
      </w:r>
      <w:r w:rsidRPr="005870A3">
        <w:t>1), a court orders the person to whom the amount was paid to make reparation to the first person, the court must state in the order whether the reparation ordered includes reparation for the amount paid;</w:t>
      </w:r>
    </w:p>
    <w:p w:rsidR="00AF7472" w:rsidRPr="005870A3" w:rsidRDefault="00AF7472" w:rsidP="00AF7472">
      <w:pPr>
        <w:pStyle w:val="paragraph"/>
      </w:pPr>
      <w:r w:rsidRPr="005870A3">
        <w:tab/>
        <w:t>(b)</w:t>
      </w:r>
      <w:r w:rsidRPr="005870A3">
        <w:tab/>
        <w:t xml:space="preserve">if a court states in an order under </w:t>
      </w:r>
      <w:r w:rsidR="00353D6E" w:rsidRPr="005870A3">
        <w:t>subsection (</w:t>
      </w:r>
      <w:r w:rsidRPr="005870A3">
        <w:t>1) that the reparation ordered is or includes reparation for the amount paid, the amount is not recoverable under section</w:t>
      </w:r>
      <w:r w:rsidR="00353D6E" w:rsidRPr="005870A3">
        <w:t> </w:t>
      </w:r>
      <w:r w:rsidRPr="005870A3">
        <w:t>313.</w:t>
      </w:r>
    </w:p>
    <w:p w:rsidR="00AF7472" w:rsidRPr="005870A3" w:rsidRDefault="00AF7472" w:rsidP="005349A9">
      <w:pPr>
        <w:pStyle w:val="ActHead2"/>
        <w:pageBreakBefore/>
      </w:pPr>
      <w:bookmarkStart w:id="182" w:name="_Toc162437579"/>
      <w:r w:rsidRPr="0067633A">
        <w:rPr>
          <w:rStyle w:val="CharPartNo"/>
        </w:rPr>
        <w:lastRenderedPageBreak/>
        <w:t>Part</w:t>
      </w:r>
      <w:r w:rsidR="00353D6E" w:rsidRPr="0067633A">
        <w:rPr>
          <w:rStyle w:val="CharPartNo"/>
        </w:rPr>
        <w:t> </w:t>
      </w:r>
      <w:r w:rsidRPr="0067633A">
        <w:rPr>
          <w:rStyle w:val="CharPartNo"/>
        </w:rPr>
        <w:t>4A</w:t>
      </w:r>
      <w:r w:rsidRPr="005870A3">
        <w:t>—</w:t>
      </w:r>
      <w:r w:rsidRPr="0067633A">
        <w:rPr>
          <w:rStyle w:val="CharPartText"/>
        </w:rPr>
        <w:t>Obligations relating to identifying information</w:t>
      </w:r>
      <w:bookmarkEnd w:id="182"/>
    </w:p>
    <w:p w:rsidR="00AF7472" w:rsidRPr="005870A3" w:rsidRDefault="00AF7472" w:rsidP="00AF7472">
      <w:pPr>
        <w:pStyle w:val="ActHead3"/>
      </w:pPr>
      <w:bookmarkStart w:id="183" w:name="_Toc162437580"/>
      <w:r w:rsidRPr="0067633A">
        <w:rPr>
          <w:rStyle w:val="CharDivNo"/>
        </w:rPr>
        <w:t>Division</w:t>
      </w:r>
      <w:r w:rsidR="00353D6E" w:rsidRPr="0067633A">
        <w:rPr>
          <w:rStyle w:val="CharDivNo"/>
        </w:rPr>
        <w:t> </w:t>
      </w:r>
      <w:r w:rsidRPr="0067633A">
        <w:rPr>
          <w:rStyle w:val="CharDivNo"/>
        </w:rPr>
        <w:t>1</w:t>
      </w:r>
      <w:r w:rsidRPr="005870A3">
        <w:t>—</w:t>
      </w:r>
      <w:r w:rsidRPr="0067633A">
        <w:rPr>
          <w:rStyle w:val="CharDivText"/>
        </w:rPr>
        <w:t>Preliminary</w:t>
      </w:r>
      <w:bookmarkEnd w:id="183"/>
    </w:p>
    <w:p w:rsidR="00AF7472" w:rsidRPr="005870A3" w:rsidRDefault="00AF7472" w:rsidP="00AF7472">
      <w:pPr>
        <w:pStyle w:val="ActHead5"/>
      </w:pPr>
      <w:bookmarkStart w:id="184" w:name="_Toc162437581"/>
      <w:r w:rsidRPr="0067633A">
        <w:rPr>
          <w:rStyle w:val="CharSectno"/>
        </w:rPr>
        <w:t>336A</w:t>
      </w:r>
      <w:r w:rsidRPr="005870A3">
        <w:t xml:space="preserve">  Definitions</w:t>
      </w:r>
      <w:bookmarkEnd w:id="184"/>
    </w:p>
    <w:p w:rsidR="00AF7472" w:rsidRPr="005870A3" w:rsidRDefault="00AF7472" w:rsidP="00AF7472">
      <w:pPr>
        <w:pStyle w:val="subsection"/>
      </w:pPr>
      <w:r w:rsidRPr="005870A3">
        <w:tab/>
      </w:r>
      <w:r w:rsidRPr="005870A3">
        <w:tab/>
        <w:t>In this Part:</w:t>
      </w:r>
    </w:p>
    <w:p w:rsidR="00AF7472" w:rsidRPr="005870A3" w:rsidRDefault="00AF7472" w:rsidP="00AF7472">
      <w:pPr>
        <w:pStyle w:val="Definition"/>
      </w:pPr>
      <w:r w:rsidRPr="005870A3">
        <w:rPr>
          <w:b/>
          <w:i/>
        </w:rPr>
        <w:t xml:space="preserve">data base </w:t>
      </w:r>
      <w:r w:rsidRPr="005870A3">
        <w:t>means a discrete body of information stored by electronic means, containing:</w:t>
      </w:r>
    </w:p>
    <w:p w:rsidR="00AF7472" w:rsidRPr="005870A3" w:rsidRDefault="00AF7472" w:rsidP="00AF7472">
      <w:pPr>
        <w:pStyle w:val="paragraph"/>
      </w:pPr>
      <w:r w:rsidRPr="005870A3">
        <w:tab/>
        <w:t>(a)</w:t>
      </w:r>
      <w:r w:rsidRPr="005870A3">
        <w:tab/>
        <w:t>indexes of persons who have provided personal identifiers in accordance with a requirement under this Act; and</w:t>
      </w:r>
    </w:p>
    <w:p w:rsidR="00AF7472" w:rsidRPr="005870A3" w:rsidRDefault="00AF7472" w:rsidP="00AF7472">
      <w:pPr>
        <w:pStyle w:val="paragraph"/>
      </w:pPr>
      <w:r w:rsidRPr="005870A3">
        <w:tab/>
        <w:t>(b)</w:t>
      </w:r>
      <w:r w:rsidRPr="005870A3">
        <w:tab/>
        <w:t>their identifying information.</w:t>
      </w:r>
    </w:p>
    <w:p w:rsidR="00AF7472" w:rsidRPr="005870A3" w:rsidRDefault="00AF7472" w:rsidP="00AF7472">
      <w:pPr>
        <w:pStyle w:val="Definition"/>
      </w:pPr>
      <w:r w:rsidRPr="005870A3">
        <w:rPr>
          <w:b/>
          <w:i/>
        </w:rPr>
        <w:t>destroy</w:t>
      </w:r>
      <w:r w:rsidRPr="005870A3">
        <w:t>, in relation to identifying information, has the meaning given by subsection</w:t>
      </w:r>
      <w:r w:rsidR="00353D6E" w:rsidRPr="005870A3">
        <w:t> </w:t>
      </w:r>
      <w:r w:rsidRPr="005870A3">
        <w:t>336K(4).</w:t>
      </w:r>
    </w:p>
    <w:p w:rsidR="00481A8C" w:rsidRPr="005870A3" w:rsidRDefault="00481A8C" w:rsidP="00481A8C">
      <w:pPr>
        <w:pStyle w:val="Definition"/>
      </w:pPr>
      <w:r w:rsidRPr="005870A3">
        <w:rPr>
          <w:b/>
          <w:i/>
        </w:rPr>
        <w:t>disclose</w:t>
      </w:r>
      <w:r w:rsidRPr="005870A3">
        <w:t xml:space="preserve">, in relation to identifying information that is a personal identifier </w:t>
      </w:r>
      <w:r w:rsidR="00D9568C" w:rsidRPr="005870A3">
        <w:t xml:space="preserve">referred to in </w:t>
      </w:r>
      <w:r w:rsidR="00353D6E" w:rsidRPr="005870A3">
        <w:t>paragraph (</w:t>
      </w:r>
      <w:r w:rsidR="00D9568C" w:rsidRPr="005870A3">
        <w:t xml:space="preserve">a) of the definition of </w:t>
      </w:r>
      <w:r w:rsidR="00D9568C" w:rsidRPr="005870A3">
        <w:rPr>
          <w:b/>
          <w:i/>
        </w:rPr>
        <w:t>identifying information</w:t>
      </w:r>
      <w:r w:rsidR="00D9568C" w:rsidRPr="005870A3">
        <w:rPr>
          <w:b/>
        </w:rPr>
        <w:t xml:space="preserve"> </w:t>
      </w:r>
      <w:r w:rsidR="00D9568C" w:rsidRPr="005870A3">
        <w:t>in this section</w:t>
      </w:r>
      <w:r w:rsidRPr="005870A3">
        <w:t>, includes provide unauthorised access to the personal identifier.</w:t>
      </w:r>
    </w:p>
    <w:p w:rsidR="00481A8C" w:rsidRPr="005870A3" w:rsidRDefault="00481A8C" w:rsidP="00481A8C">
      <w:pPr>
        <w:pStyle w:val="notetext"/>
      </w:pPr>
      <w:r w:rsidRPr="005870A3">
        <w:t>Note:</w:t>
      </w:r>
      <w:r w:rsidRPr="005870A3">
        <w:tab/>
        <w:t>Section</w:t>
      </w:r>
      <w:r w:rsidR="00353D6E" w:rsidRPr="005870A3">
        <w:t> </w:t>
      </w:r>
      <w:r w:rsidRPr="005870A3">
        <w:t>336D deals with authorised access to identifying information.</w:t>
      </w:r>
    </w:p>
    <w:p w:rsidR="003F5260" w:rsidRPr="005870A3" w:rsidRDefault="003F5260" w:rsidP="003F5260">
      <w:pPr>
        <w:pStyle w:val="Definition"/>
      </w:pPr>
      <w:r w:rsidRPr="005870A3">
        <w:rPr>
          <w:b/>
          <w:i/>
        </w:rPr>
        <w:t xml:space="preserve">identifying information </w:t>
      </w:r>
      <w:r w:rsidRPr="005870A3">
        <w:t>means the following:</w:t>
      </w:r>
    </w:p>
    <w:p w:rsidR="003F5260" w:rsidRPr="005870A3" w:rsidRDefault="003F5260" w:rsidP="003F5260">
      <w:pPr>
        <w:pStyle w:val="paragraph"/>
      </w:pPr>
      <w:r w:rsidRPr="005870A3">
        <w:tab/>
        <w:t>(a)</w:t>
      </w:r>
      <w:r w:rsidRPr="005870A3">
        <w:tab/>
        <w:t xml:space="preserve">any personal identifier </w:t>
      </w:r>
      <w:r w:rsidR="00D9568C" w:rsidRPr="005870A3">
        <w:t>obtained by the Department for one or more of the purposes referred to in subsection</w:t>
      </w:r>
      <w:r w:rsidR="00353D6E" w:rsidRPr="005870A3">
        <w:t> </w:t>
      </w:r>
      <w:r w:rsidR="00D9568C" w:rsidRPr="005870A3">
        <w:t>5A(3)</w:t>
      </w:r>
      <w:r w:rsidRPr="005870A3">
        <w:t>;</w:t>
      </w:r>
    </w:p>
    <w:p w:rsidR="003F5260" w:rsidRPr="005870A3" w:rsidRDefault="003F5260" w:rsidP="003F5260">
      <w:pPr>
        <w:pStyle w:val="paragraph"/>
      </w:pPr>
      <w:r w:rsidRPr="005870A3">
        <w:tab/>
        <w:t>(b)</w:t>
      </w:r>
      <w:r w:rsidRPr="005870A3">
        <w:tab/>
        <w:t>any meaningful identifier derived from any such personal identifier;</w:t>
      </w:r>
    </w:p>
    <w:p w:rsidR="003F5260" w:rsidRPr="005870A3" w:rsidRDefault="003F5260" w:rsidP="003F5260">
      <w:pPr>
        <w:pStyle w:val="paragraph"/>
      </w:pPr>
      <w:r w:rsidRPr="005870A3">
        <w:tab/>
        <w:t>(c)</w:t>
      </w:r>
      <w:r w:rsidRPr="005870A3">
        <w:tab/>
        <w:t>any record of a result of analysing any such personal identifier or any meaningful identifier derived from any such personal identifier;</w:t>
      </w:r>
    </w:p>
    <w:p w:rsidR="003F5260" w:rsidRPr="005870A3" w:rsidRDefault="003F5260" w:rsidP="003F5260">
      <w:pPr>
        <w:pStyle w:val="paragraph"/>
      </w:pPr>
      <w:r w:rsidRPr="005870A3">
        <w:tab/>
        <w:t>(d)</w:t>
      </w:r>
      <w:r w:rsidRPr="005870A3">
        <w:tab/>
        <w:t xml:space="preserve">any other information, derived from any such personal identifier, from any meaningful identifier derived from any such personal identifier or from any record of a kind referred to in </w:t>
      </w:r>
      <w:r w:rsidR="00353D6E" w:rsidRPr="005870A3">
        <w:t>paragraph (</w:t>
      </w:r>
      <w:r w:rsidRPr="005870A3">
        <w:t xml:space="preserve">c), that could be used to discover a particular </w:t>
      </w:r>
      <w:r w:rsidRPr="005870A3">
        <w:lastRenderedPageBreak/>
        <w:t>person’s identity or to get information about a particular person.</w:t>
      </w:r>
    </w:p>
    <w:p w:rsidR="00AF7472" w:rsidRPr="005870A3" w:rsidRDefault="00AF7472" w:rsidP="00AF7472">
      <w:pPr>
        <w:pStyle w:val="Definition"/>
      </w:pPr>
      <w:r w:rsidRPr="005870A3">
        <w:rPr>
          <w:b/>
          <w:i/>
        </w:rPr>
        <w:t>permitted disclosure</w:t>
      </w:r>
      <w:r w:rsidRPr="005870A3">
        <w:t xml:space="preserve"> has the meaning given by subsections</w:t>
      </w:r>
      <w:r w:rsidR="00353D6E" w:rsidRPr="005870A3">
        <w:t> </w:t>
      </w:r>
      <w:r w:rsidRPr="005870A3">
        <w:t>336E(2) and (3).</w:t>
      </w:r>
    </w:p>
    <w:p w:rsidR="00AF7472" w:rsidRPr="005870A3" w:rsidRDefault="00AF7472" w:rsidP="00AF7472">
      <w:pPr>
        <w:pStyle w:val="Definition"/>
      </w:pPr>
      <w:r w:rsidRPr="005870A3">
        <w:rPr>
          <w:b/>
          <w:i/>
        </w:rPr>
        <w:t>unauthorised impairment</w:t>
      </w:r>
      <w:r w:rsidRPr="005870A3">
        <w:t xml:space="preserve"> has the meaning given by section</w:t>
      </w:r>
      <w:r w:rsidR="00353D6E" w:rsidRPr="005870A3">
        <w:t> </w:t>
      </w:r>
      <w:r w:rsidRPr="005870A3">
        <w:t>336J.</w:t>
      </w:r>
    </w:p>
    <w:p w:rsidR="00AF7472" w:rsidRPr="005870A3" w:rsidRDefault="00AF7472" w:rsidP="00AF7472">
      <w:pPr>
        <w:pStyle w:val="Definition"/>
      </w:pPr>
      <w:r w:rsidRPr="005870A3">
        <w:rPr>
          <w:b/>
          <w:i/>
        </w:rPr>
        <w:t>unauthorised modification</w:t>
      </w:r>
      <w:r w:rsidRPr="005870A3">
        <w:t xml:space="preserve"> has the meaning given by section</w:t>
      </w:r>
      <w:r w:rsidR="00353D6E" w:rsidRPr="005870A3">
        <w:t> </w:t>
      </w:r>
      <w:r w:rsidRPr="005870A3">
        <w:t>336J.</w:t>
      </w:r>
    </w:p>
    <w:p w:rsidR="00AF7472" w:rsidRPr="005870A3" w:rsidRDefault="00AF7472" w:rsidP="00AF7472">
      <w:pPr>
        <w:pStyle w:val="ActHead5"/>
      </w:pPr>
      <w:bookmarkStart w:id="185" w:name="_Toc162437582"/>
      <w:r w:rsidRPr="0067633A">
        <w:rPr>
          <w:rStyle w:val="CharSectno"/>
        </w:rPr>
        <w:t>336B</w:t>
      </w:r>
      <w:r w:rsidRPr="005870A3">
        <w:t xml:space="preserve">  Application</w:t>
      </w:r>
      <w:bookmarkEnd w:id="185"/>
    </w:p>
    <w:p w:rsidR="00AF7472" w:rsidRPr="005870A3" w:rsidRDefault="00AF7472" w:rsidP="00AF7472">
      <w:pPr>
        <w:pStyle w:val="subsection"/>
      </w:pPr>
      <w:r w:rsidRPr="005870A3">
        <w:tab/>
      </w:r>
      <w:r w:rsidRPr="005870A3">
        <w:tab/>
        <w:t>Section</w:t>
      </w:r>
      <w:r w:rsidR="00353D6E" w:rsidRPr="005870A3">
        <w:t> </w:t>
      </w:r>
      <w:r w:rsidRPr="005870A3">
        <w:t xml:space="preserve">15.4 of the </w:t>
      </w:r>
      <w:r w:rsidRPr="005870A3">
        <w:rPr>
          <w:i/>
        </w:rPr>
        <w:t>Criminal Code</w:t>
      </w:r>
      <w:r w:rsidRPr="005870A3">
        <w:t xml:space="preserve"> (extended geographical jurisdiction—category D) applies to all offences against this Part.</w:t>
      </w:r>
    </w:p>
    <w:p w:rsidR="00AF7472" w:rsidRPr="005870A3" w:rsidRDefault="00AF7472" w:rsidP="005349A9">
      <w:pPr>
        <w:pStyle w:val="ActHead3"/>
        <w:pageBreakBefore/>
      </w:pPr>
      <w:bookmarkStart w:id="186" w:name="_Toc162437583"/>
      <w:r w:rsidRPr="0067633A">
        <w:rPr>
          <w:rStyle w:val="CharDivNo"/>
        </w:rPr>
        <w:lastRenderedPageBreak/>
        <w:t>Division</w:t>
      </w:r>
      <w:r w:rsidR="00353D6E" w:rsidRPr="0067633A">
        <w:rPr>
          <w:rStyle w:val="CharDivNo"/>
        </w:rPr>
        <w:t> </w:t>
      </w:r>
      <w:r w:rsidRPr="0067633A">
        <w:rPr>
          <w:rStyle w:val="CharDivNo"/>
        </w:rPr>
        <w:t>2</w:t>
      </w:r>
      <w:r w:rsidRPr="005870A3">
        <w:t>—</w:t>
      </w:r>
      <w:r w:rsidRPr="0067633A">
        <w:rPr>
          <w:rStyle w:val="CharDivText"/>
        </w:rPr>
        <w:t>Accessing identifying information</w:t>
      </w:r>
      <w:bookmarkEnd w:id="186"/>
    </w:p>
    <w:p w:rsidR="00AF7472" w:rsidRPr="005870A3" w:rsidRDefault="00AF7472" w:rsidP="00AF7472">
      <w:pPr>
        <w:pStyle w:val="ActHead5"/>
      </w:pPr>
      <w:bookmarkStart w:id="187" w:name="_Toc162437584"/>
      <w:r w:rsidRPr="0067633A">
        <w:rPr>
          <w:rStyle w:val="CharSectno"/>
        </w:rPr>
        <w:t>336C</w:t>
      </w:r>
      <w:r w:rsidRPr="005870A3">
        <w:t xml:space="preserve">  Accessing identifying information</w:t>
      </w:r>
      <w:bookmarkEnd w:id="187"/>
    </w:p>
    <w:p w:rsidR="00AF7472" w:rsidRPr="005870A3" w:rsidRDefault="00AF7472" w:rsidP="00AF7472">
      <w:pPr>
        <w:pStyle w:val="subsection"/>
      </w:pPr>
      <w:r w:rsidRPr="005870A3">
        <w:tab/>
        <w:t>(1)</w:t>
      </w:r>
      <w:r w:rsidRPr="005870A3">
        <w:tab/>
        <w:t>A person commits an offence if:</w:t>
      </w:r>
    </w:p>
    <w:p w:rsidR="00AF7472" w:rsidRPr="005870A3" w:rsidRDefault="00AF7472" w:rsidP="00AF7472">
      <w:pPr>
        <w:pStyle w:val="paragraph"/>
      </w:pPr>
      <w:r w:rsidRPr="005870A3">
        <w:tab/>
        <w:t>(a)</w:t>
      </w:r>
      <w:r w:rsidRPr="005870A3">
        <w:tab/>
        <w:t>the person accesses identifying information; and</w:t>
      </w:r>
    </w:p>
    <w:p w:rsidR="00AF7472" w:rsidRPr="005870A3" w:rsidRDefault="00AF7472" w:rsidP="00AF7472">
      <w:pPr>
        <w:pStyle w:val="paragraph"/>
      </w:pPr>
      <w:r w:rsidRPr="005870A3">
        <w:tab/>
        <w:t>(b)</w:t>
      </w:r>
      <w:r w:rsidRPr="005870A3">
        <w:tab/>
        <w:t>the person is not authorised under section</w:t>
      </w:r>
      <w:r w:rsidR="00353D6E" w:rsidRPr="005870A3">
        <w:t> </w:t>
      </w:r>
      <w:r w:rsidRPr="005870A3">
        <w:t>336D to access the identifying information for the purpose for which the person accessed it.</w:t>
      </w:r>
    </w:p>
    <w:p w:rsidR="00AF7472" w:rsidRPr="005870A3" w:rsidRDefault="00AF7472" w:rsidP="00AF7472">
      <w:pPr>
        <w:pStyle w:val="Penalty"/>
      </w:pPr>
      <w:r w:rsidRPr="005870A3">
        <w:t>Penalty:</w:t>
      </w:r>
      <w:r w:rsidRPr="005870A3">
        <w:tab/>
        <w:t>Imprisonment for 2 years, or 120 penalty units, or both.</w:t>
      </w:r>
    </w:p>
    <w:p w:rsidR="003F5260" w:rsidRPr="005870A3" w:rsidRDefault="003F5260" w:rsidP="003F5260">
      <w:pPr>
        <w:pStyle w:val="subsection"/>
      </w:pPr>
      <w:r w:rsidRPr="005870A3">
        <w:tab/>
        <w:t>(1A)</w:t>
      </w:r>
      <w:r w:rsidRPr="005870A3">
        <w:tab/>
        <w:t>This section does not apply if the person believes on reasonable grounds that the access is necessary to prevent or lessen a serious and imminent threat to the life or health of the person or of any other person.</w:t>
      </w:r>
    </w:p>
    <w:p w:rsidR="003F5260" w:rsidRPr="005870A3" w:rsidRDefault="003F5260" w:rsidP="003F5260">
      <w:pPr>
        <w:pStyle w:val="notetext"/>
      </w:pPr>
      <w:r w:rsidRPr="005870A3">
        <w:t>Note:</w:t>
      </w:r>
      <w:r w:rsidRPr="005870A3">
        <w:tab/>
        <w:t xml:space="preserve">A defendant bears an evidential burden in relation to the matter in </w:t>
      </w:r>
      <w:r w:rsidR="00353D6E" w:rsidRPr="005870A3">
        <w:t>subsection (</w:t>
      </w:r>
      <w:r w:rsidRPr="005870A3">
        <w:t>1A</w:t>
      </w:r>
      <w:r w:rsidR="006E11D5" w:rsidRPr="005870A3">
        <w:t>) (s</w:t>
      </w:r>
      <w:r w:rsidRPr="005870A3">
        <w:t>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(2)</w:t>
      </w:r>
      <w:r w:rsidRPr="005870A3">
        <w:tab/>
        <w:t>This section does not apply if the access is through a disclosure that is a permitted disclosure.</w:t>
      </w:r>
    </w:p>
    <w:p w:rsidR="00AF7472" w:rsidRPr="005870A3" w:rsidRDefault="00AF7472" w:rsidP="00AF7472">
      <w:pPr>
        <w:pStyle w:val="notetext"/>
      </w:pPr>
      <w:r w:rsidRPr="005870A3">
        <w:t>Note:</w:t>
      </w:r>
      <w:r w:rsidRPr="005870A3">
        <w:tab/>
        <w:t xml:space="preserve">A defendant bears an evidential burden in relation to the matter in </w:t>
      </w:r>
      <w:r w:rsidR="00353D6E" w:rsidRPr="005870A3">
        <w:t>subsection (</w:t>
      </w:r>
      <w:r w:rsidRPr="005870A3">
        <w:t>2</w:t>
      </w:r>
      <w:r w:rsidR="006E11D5" w:rsidRPr="005870A3">
        <w:t>) (s</w:t>
      </w:r>
      <w:r w:rsidRPr="005870A3">
        <w:t>ee sub</w:t>
      </w:r>
      <w:r w:rsidR="0067633A">
        <w:t>section 1</w:t>
      </w:r>
      <w:r w:rsidRPr="005870A3">
        <w:t xml:space="preserve">3.3(3) of the </w:t>
      </w:r>
      <w:r w:rsidRPr="005870A3">
        <w:rPr>
          <w:i/>
        </w:rPr>
        <w:t>Criminal Code</w:t>
      </w:r>
      <w:r w:rsidRPr="005870A3">
        <w:t>).</w:t>
      </w:r>
    </w:p>
    <w:p w:rsidR="00AF7472" w:rsidRPr="005870A3" w:rsidRDefault="00AF7472" w:rsidP="00AF7472">
      <w:pPr>
        <w:pStyle w:val="ActHead5"/>
      </w:pPr>
      <w:bookmarkStart w:id="188" w:name="_Toc162437585"/>
      <w:r w:rsidRPr="0067633A">
        <w:rPr>
          <w:rStyle w:val="CharSectno"/>
        </w:rPr>
        <w:t>336D</w:t>
      </w:r>
      <w:r w:rsidRPr="005870A3">
        <w:t xml:space="preserve">  Authorising access to identifying information</w:t>
      </w:r>
      <w:bookmarkEnd w:id="188"/>
    </w:p>
    <w:p w:rsidR="00AF7472" w:rsidRPr="005870A3" w:rsidRDefault="00AF7472" w:rsidP="00AF7472">
      <w:pPr>
        <w:pStyle w:val="subsection"/>
      </w:pPr>
      <w:r w:rsidRPr="005870A3">
        <w:tab/>
        <w:t>(1)</w:t>
      </w:r>
      <w:r w:rsidRPr="005870A3">
        <w:tab/>
        <w:t xml:space="preserve">The Secretary </w:t>
      </w:r>
      <w:r w:rsidR="00BC49AC" w:rsidRPr="005870A3">
        <w:t xml:space="preserve">or Australian Border Force Commissioner </w:t>
      </w:r>
      <w:r w:rsidRPr="005870A3">
        <w:t>may, in writing, authorise a specified person, or any person included in a specified class of persons, to access identifying information of the kind specified in the authorisation.</w:t>
      </w:r>
    </w:p>
    <w:p w:rsidR="00AF7472" w:rsidRPr="005870A3" w:rsidRDefault="00AF7472" w:rsidP="00AF7472">
      <w:pPr>
        <w:pStyle w:val="subsection"/>
      </w:pPr>
      <w:r w:rsidRPr="005870A3">
        <w:tab/>
        <w:t>(2)</w:t>
      </w:r>
      <w:r w:rsidRPr="005870A3">
        <w:tab/>
        <w:t xml:space="preserve">The Secretary </w:t>
      </w:r>
      <w:r w:rsidR="00BC49AC" w:rsidRPr="005870A3">
        <w:t xml:space="preserve">or Australian Border Force Commissioner </w:t>
      </w:r>
      <w:r w:rsidRPr="005870A3">
        <w:t>must specify in an authorisation under this section, as the purpose or purposes for which access is authorised, one or more of the following purposes:</w:t>
      </w:r>
    </w:p>
    <w:p w:rsidR="00AF7472" w:rsidRPr="005870A3" w:rsidRDefault="00AF7472" w:rsidP="00AF7472">
      <w:pPr>
        <w:pStyle w:val="paragraph"/>
      </w:pPr>
      <w:r w:rsidRPr="005870A3">
        <w:tab/>
        <w:t>(a)</w:t>
      </w:r>
      <w:r w:rsidRPr="005870A3">
        <w:tab/>
        <w:t>one or more of the purposes set out in subsection</w:t>
      </w:r>
      <w:r w:rsidR="00353D6E" w:rsidRPr="005870A3">
        <w:t> </w:t>
      </w:r>
      <w:r w:rsidRPr="005870A3">
        <w:t>5A(3);</w:t>
      </w:r>
    </w:p>
    <w:p w:rsidR="00AF7472" w:rsidRPr="005870A3" w:rsidRDefault="00AF7472" w:rsidP="00AF7472">
      <w:pPr>
        <w:pStyle w:val="paragraph"/>
      </w:pPr>
      <w:r w:rsidRPr="005870A3">
        <w:lastRenderedPageBreak/>
        <w:tab/>
        <w:t>(b)</w:t>
      </w:r>
      <w:r w:rsidRPr="005870A3">
        <w:tab/>
        <w:t>disclosing identifying information in accordance with this Part;</w:t>
      </w:r>
    </w:p>
    <w:p w:rsidR="00AF7472" w:rsidRPr="005870A3" w:rsidRDefault="00AF7472" w:rsidP="00AF7472">
      <w:pPr>
        <w:pStyle w:val="paragraph"/>
      </w:pPr>
      <w:r w:rsidRPr="005870A3">
        <w:tab/>
        <w:t>(c)</w:t>
      </w:r>
      <w:r w:rsidRPr="005870A3">
        <w:tab/>
        <w:t>administering or managing the storage of identifying information;</w:t>
      </w:r>
    </w:p>
    <w:p w:rsidR="00AF7472" w:rsidRPr="005870A3" w:rsidRDefault="00AF7472" w:rsidP="00AF7472">
      <w:pPr>
        <w:pStyle w:val="paragraph"/>
      </w:pPr>
      <w:r w:rsidRPr="005870A3">
        <w:tab/>
        <w:t>(d)</w:t>
      </w:r>
      <w:r w:rsidRPr="005870A3">
        <w:tab/>
        <w:t>making identifying information available to the person to whom it relates;</w:t>
      </w:r>
    </w:p>
    <w:p w:rsidR="00AF7472" w:rsidRPr="005870A3" w:rsidRDefault="00AF7472" w:rsidP="00AF7472">
      <w:pPr>
        <w:pStyle w:val="paragraph"/>
      </w:pPr>
      <w:r w:rsidRPr="005870A3">
        <w:tab/>
        <w:t>(e)</w:t>
      </w:r>
      <w:r w:rsidRPr="005870A3">
        <w:tab/>
        <w:t>modifying identifying information to enable it to be matched with other identifying information;</w:t>
      </w:r>
    </w:p>
    <w:p w:rsidR="00AF7472" w:rsidRPr="005870A3" w:rsidRDefault="00AF7472" w:rsidP="00AF7472">
      <w:pPr>
        <w:pStyle w:val="paragraph"/>
      </w:pPr>
      <w:r w:rsidRPr="005870A3">
        <w:tab/>
        <w:t>(f)</w:t>
      </w:r>
      <w:r w:rsidRPr="005870A3">
        <w:tab/>
        <w:t>modifying identifying information in order to correct errors or ensure compliance with appropriate standards;</w:t>
      </w:r>
    </w:p>
    <w:p w:rsidR="00BA228E" w:rsidRPr="005870A3" w:rsidRDefault="00BA228E" w:rsidP="00BA228E">
      <w:pPr>
        <w:pStyle w:val="paragraph"/>
      </w:pPr>
      <w:r w:rsidRPr="005870A3">
        <w:tab/>
        <w:t>(g)</w:t>
      </w:r>
      <w:r w:rsidRPr="005870A3">
        <w:tab/>
        <w:t>the purposes of:</w:t>
      </w:r>
    </w:p>
    <w:p w:rsidR="00BA228E" w:rsidRPr="005870A3" w:rsidRDefault="00BA228E" w:rsidP="00BA228E">
      <w:pPr>
        <w:pStyle w:val="paragraphsub"/>
      </w:pPr>
      <w:r w:rsidRPr="005870A3">
        <w:tab/>
        <w:t>(i)</w:t>
      </w:r>
      <w:r w:rsidRPr="005870A3">
        <w:tab/>
        <w:t>this Act or an instrument made under this Act; or</w:t>
      </w:r>
    </w:p>
    <w:p w:rsidR="00BA228E" w:rsidRPr="005870A3" w:rsidRDefault="00BA228E" w:rsidP="00BA228E">
      <w:pPr>
        <w:pStyle w:val="paragraphsub"/>
      </w:pPr>
      <w:r w:rsidRPr="005870A3">
        <w:tab/>
        <w:t>(ii)</w:t>
      </w:r>
      <w:r w:rsidRPr="005870A3">
        <w:tab/>
        <w:t xml:space="preserve">the </w:t>
      </w:r>
      <w:r w:rsidRPr="005870A3">
        <w:rPr>
          <w:i/>
        </w:rPr>
        <w:t>Australian Citizenship Act 2007</w:t>
      </w:r>
      <w:r w:rsidRPr="005870A3">
        <w:t xml:space="preserve"> or an instrument made under that Act; or</w:t>
      </w:r>
    </w:p>
    <w:p w:rsidR="00BA228E" w:rsidRPr="005870A3" w:rsidRDefault="00BA228E" w:rsidP="00BA228E">
      <w:pPr>
        <w:pStyle w:val="paragraphsub"/>
      </w:pPr>
      <w:r w:rsidRPr="005870A3">
        <w:tab/>
        <w:t>(iii)</w:t>
      </w:r>
      <w:r w:rsidRPr="005870A3">
        <w:tab/>
        <w:t xml:space="preserve">the </w:t>
      </w:r>
      <w:r w:rsidRPr="005870A3">
        <w:rPr>
          <w:i/>
        </w:rPr>
        <w:t>Customs Act 1901</w:t>
      </w:r>
      <w:r w:rsidRPr="005870A3">
        <w:t xml:space="preserve"> or an instrument made under that Act; or</w:t>
      </w:r>
    </w:p>
    <w:p w:rsidR="00BA228E" w:rsidRPr="005870A3" w:rsidRDefault="00BA228E" w:rsidP="00BA228E">
      <w:pPr>
        <w:pStyle w:val="paragraphsub"/>
      </w:pPr>
      <w:r w:rsidRPr="005870A3">
        <w:tab/>
        <w:t>(iv)</w:t>
      </w:r>
      <w:r w:rsidRPr="005870A3">
        <w:tab/>
        <w:t>any other law of the Commonwealth prescribed by the regulations;</w:t>
      </w:r>
    </w:p>
    <w:p w:rsidR="00AF7472" w:rsidRPr="005870A3" w:rsidRDefault="00AF7472" w:rsidP="00AF7472">
      <w:pPr>
        <w:pStyle w:val="paragraph"/>
      </w:pPr>
      <w:r w:rsidRPr="005870A3">
        <w:tab/>
        <w:t>(h)</w:t>
      </w:r>
      <w:r w:rsidRPr="005870A3">
        <w:tab/>
        <w:t>complying with laws of the Commonwealth or the States or Territories.</w:t>
      </w:r>
    </w:p>
    <w:p w:rsidR="00AF7472" w:rsidRPr="005870A3" w:rsidRDefault="00AF7472" w:rsidP="00AF7472">
      <w:pPr>
        <w:pStyle w:val="subsection"/>
      </w:pPr>
      <w:r w:rsidRPr="005870A3">
        <w:tab/>
        <w:t>(3)</w:t>
      </w:r>
      <w:r w:rsidRPr="005870A3">
        <w:tab/>
        <w:t xml:space="preserve">However, the Secretary </w:t>
      </w:r>
      <w:r w:rsidR="00BC49AC" w:rsidRPr="005870A3">
        <w:t xml:space="preserve">or Australian Border Force Commissioner </w:t>
      </w:r>
      <w:r w:rsidRPr="005870A3">
        <w:t>must not specify as a purpose for which access is authorised a purpose that will include or involve the purpose of:</w:t>
      </w:r>
    </w:p>
    <w:p w:rsidR="00AF7472" w:rsidRPr="005870A3" w:rsidRDefault="00AF7472" w:rsidP="00AF7472">
      <w:pPr>
        <w:pStyle w:val="paragraph"/>
      </w:pPr>
      <w:r w:rsidRPr="005870A3">
        <w:tab/>
        <w:t>(a)</w:t>
      </w:r>
      <w:r w:rsidRPr="005870A3">
        <w:tab/>
        <w:t>investigating an offence against a law of the Commonwealth or a State or Territory; or</w:t>
      </w:r>
    </w:p>
    <w:p w:rsidR="00AF7472" w:rsidRPr="005870A3" w:rsidRDefault="00AF7472" w:rsidP="00AF7472">
      <w:pPr>
        <w:pStyle w:val="paragraph"/>
      </w:pPr>
      <w:r w:rsidRPr="005870A3">
        <w:tab/>
        <w:t>(b)</w:t>
      </w:r>
      <w:r w:rsidRPr="005870A3">
        <w:tab/>
        <w:t>prosecuting a person for such an offence;</w:t>
      </w:r>
    </w:p>
    <w:p w:rsidR="00AF7472" w:rsidRPr="005870A3" w:rsidRDefault="00AF7472" w:rsidP="00AF7472">
      <w:pPr>
        <w:pStyle w:val="subsection2"/>
      </w:pPr>
      <w:r w:rsidRPr="005870A3">
        <w:t>if the identifying information in question relates to a personal identifier of a prescribed type.</w:t>
      </w:r>
    </w:p>
    <w:p w:rsidR="00AF7472" w:rsidRPr="005870A3" w:rsidRDefault="00AF7472" w:rsidP="005349A9">
      <w:pPr>
        <w:pStyle w:val="ActHead3"/>
        <w:pageBreakBefore/>
      </w:pPr>
      <w:bookmarkStart w:id="189" w:name="_Toc162437586"/>
      <w:r w:rsidRPr="0067633A">
        <w:rPr>
          <w:rStyle w:val="CharDivNo"/>
        </w:rPr>
        <w:lastRenderedPageBreak/>
        <w:t>Division</w:t>
      </w:r>
      <w:r w:rsidR="00353D6E" w:rsidRPr="0067633A">
        <w:rPr>
          <w:rStyle w:val="CharDivNo"/>
        </w:rPr>
        <w:t> </w:t>
      </w:r>
      <w:r w:rsidRPr="0067633A">
        <w:rPr>
          <w:rStyle w:val="CharDivNo"/>
        </w:rPr>
        <w:t>3</w:t>
      </w:r>
      <w:r w:rsidRPr="005870A3">
        <w:t>—</w:t>
      </w:r>
      <w:r w:rsidRPr="0067633A">
        <w:rPr>
          <w:rStyle w:val="CharDivText"/>
        </w:rPr>
        <w:t>Disclosing identifying information</w:t>
      </w:r>
      <w:bookmarkEnd w:id="189"/>
    </w:p>
    <w:p w:rsidR="00AF7472" w:rsidRPr="005870A3" w:rsidRDefault="00AF7472" w:rsidP="00AF7472">
      <w:pPr>
        <w:pStyle w:val="ActHead5"/>
      </w:pPr>
      <w:bookmarkStart w:id="190" w:name="_Toc162437587"/>
      <w:r w:rsidRPr="0067633A">
        <w:rPr>
          <w:rStyle w:val="CharSectno"/>
        </w:rPr>
        <w:t>336E</w:t>
      </w:r>
      <w:r w:rsidRPr="005870A3">
        <w:t xml:space="preserve">  Disclosing identifying information</w:t>
      </w:r>
      <w:bookmarkEnd w:id="190"/>
    </w:p>
    <w:p w:rsidR="00AF7472" w:rsidRPr="005870A3" w:rsidRDefault="00AF7472" w:rsidP="00AF7472">
      <w:pPr>
        <w:pStyle w:val="subsection"/>
      </w:pPr>
      <w:r w:rsidRPr="005870A3">
        <w:tab/>
        <w:t>(1)</w:t>
      </w:r>
      <w:r w:rsidRPr="005870A3">
        <w:tab/>
        <w:t>A person commits an offence if:</w:t>
      </w:r>
    </w:p>
    <w:p w:rsidR="00AF7472" w:rsidRPr="005870A3" w:rsidRDefault="00AF7472" w:rsidP="00AF7472">
      <w:pPr>
        <w:pStyle w:val="paragraph"/>
      </w:pPr>
      <w:r w:rsidRPr="005870A3">
        <w:tab/>
        <w:t>(a)</w:t>
      </w:r>
      <w:r w:rsidRPr="005870A3">
        <w:tab/>
        <w:t>the person’s conduct causes disclosure of identifying information; and</w:t>
      </w:r>
    </w:p>
    <w:p w:rsidR="00AF7472" w:rsidRPr="005870A3" w:rsidRDefault="00AF7472" w:rsidP="00AF7472">
      <w:pPr>
        <w:pStyle w:val="paragraph"/>
      </w:pPr>
      <w:r w:rsidRPr="005870A3">
        <w:tab/>
        <w:t>(b)</w:t>
      </w:r>
      <w:r w:rsidRPr="005870A3">
        <w:tab/>
        <w:t>the disclosure is not a permitted disclosure.</w:t>
      </w:r>
    </w:p>
    <w:p w:rsidR="00AF7472" w:rsidRPr="005870A3" w:rsidRDefault="00AF7472" w:rsidP="00AF7472">
      <w:pPr>
        <w:pStyle w:val="Penalty"/>
      </w:pPr>
      <w:r w:rsidRPr="005870A3">
        <w:t>Penalty:</w:t>
      </w:r>
      <w:r w:rsidRPr="005870A3">
        <w:tab/>
        <w:t>Imprisonment for 2 years, or 120 penalty units, or both.</w:t>
      </w:r>
    </w:p>
    <w:p w:rsidR="005B7D3A" w:rsidRPr="005870A3" w:rsidRDefault="005B7D3A" w:rsidP="005B7D3A">
      <w:pPr>
        <w:pStyle w:val="subsection"/>
      </w:pPr>
      <w:r w:rsidRPr="005870A3">
        <w:tab/>
        <w:t>(1A)</w:t>
      </w:r>
      <w:r w:rsidRPr="005870A3">
        <w:tab/>
        <w:t>This section does not apply if the person believes on reasonable grounds that the disclosure is necessary to prevent or lessen a serious and imminent threat to the life or health of the person or of any other person.</w:t>
      </w:r>
    </w:p>
    <w:p w:rsidR="005B7D3A" w:rsidRPr="005870A3" w:rsidRDefault="005B7D3A" w:rsidP="005B7D3A">
      <w:pPr>
        <w:pStyle w:val="notetext"/>
      </w:pPr>
      <w:r w:rsidRPr="005870A3">
        <w:t>Note:</w:t>
      </w:r>
      <w:r w:rsidRPr="005870A3">
        <w:tab/>
        <w:t xml:space="preserve">A defendant bears an evidential burden in relation to the matter in </w:t>
      </w:r>
      <w:r w:rsidR="00353D6E" w:rsidRPr="005870A3">
        <w:t>subsection (</w:t>
      </w:r>
      <w:r w:rsidRPr="005870A3">
        <w:t>1A</w:t>
      </w:r>
      <w:r w:rsidR="006E11D5" w:rsidRPr="005870A3">
        <w:t>) (s</w:t>
      </w:r>
      <w:r w:rsidRPr="005870A3">
        <w:t>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(2)</w:t>
      </w:r>
      <w:r w:rsidRPr="005870A3">
        <w:tab/>
        <w:t xml:space="preserve">A </w:t>
      </w:r>
      <w:r w:rsidRPr="005870A3">
        <w:rPr>
          <w:b/>
          <w:i/>
        </w:rPr>
        <w:t>permitted disclosure</w:t>
      </w:r>
      <w:r w:rsidRPr="005870A3">
        <w:t xml:space="preserve"> is a disclosure that:</w:t>
      </w:r>
    </w:p>
    <w:p w:rsidR="00AF7472" w:rsidRPr="005870A3" w:rsidRDefault="00AF7472" w:rsidP="00AF7472">
      <w:pPr>
        <w:pStyle w:val="paragraph"/>
      </w:pPr>
      <w:r w:rsidRPr="005870A3">
        <w:tab/>
        <w:t>(a)</w:t>
      </w:r>
      <w:r w:rsidRPr="005870A3">
        <w:tab/>
        <w:t>is for the purpose of data</w:t>
      </w:r>
      <w:r w:rsidR="0067633A">
        <w:noBreakHyphen/>
      </w:r>
      <w:r w:rsidRPr="005870A3">
        <w:t>matching in order to:</w:t>
      </w:r>
    </w:p>
    <w:p w:rsidR="00AF7472" w:rsidRPr="005870A3" w:rsidRDefault="00AF7472" w:rsidP="00AF7472">
      <w:pPr>
        <w:pStyle w:val="paragraphsub"/>
      </w:pPr>
      <w:r w:rsidRPr="005870A3">
        <w:tab/>
        <w:t>(i)</w:t>
      </w:r>
      <w:r w:rsidRPr="005870A3">
        <w:tab/>
        <w:t xml:space="preserve">identify, or authenticate the identity of, a </w:t>
      </w:r>
      <w:r w:rsidR="002E3D17" w:rsidRPr="005870A3">
        <w:t>person</w:t>
      </w:r>
      <w:r w:rsidRPr="005870A3">
        <w:t>; or</w:t>
      </w:r>
    </w:p>
    <w:p w:rsidR="00AF7472" w:rsidRPr="005870A3" w:rsidRDefault="00AF7472" w:rsidP="00AF7472">
      <w:pPr>
        <w:pStyle w:val="paragraphsub"/>
      </w:pPr>
      <w:r w:rsidRPr="005870A3">
        <w:tab/>
        <w:t>(ii)</w:t>
      </w:r>
      <w:r w:rsidRPr="005870A3">
        <w:tab/>
        <w:t xml:space="preserve">facilitate the processing of </w:t>
      </w:r>
      <w:r w:rsidR="00882E7F" w:rsidRPr="005870A3">
        <w:t>persons</w:t>
      </w:r>
      <w:r w:rsidRPr="005870A3">
        <w:t xml:space="preserve"> entering or departing from Australia; or</w:t>
      </w:r>
    </w:p>
    <w:p w:rsidR="00BA228E" w:rsidRPr="005870A3" w:rsidRDefault="00BA228E" w:rsidP="00BA228E">
      <w:pPr>
        <w:pStyle w:val="paragraphsub"/>
      </w:pPr>
      <w:r w:rsidRPr="005870A3">
        <w:tab/>
        <w:t>(iii)</w:t>
      </w:r>
      <w:r w:rsidRPr="005870A3">
        <w:tab/>
        <w:t>identify non</w:t>
      </w:r>
      <w:r w:rsidR="0067633A">
        <w:noBreakHyphen/>
      </w:r>
      <w:r w:rsidRPr="005870A3">
        <w:t>citizens who have a criminal history or who are of character concern; or</w:t>
      </w:r>
    </w:p>
    <w:p w:rsidR="00BA228E" w:rsidRPr="005870A3" w:rsidRDefault="00BA228E" w:rsidP="00BA228E">
      <w:pPr>
        <w:pStyle w:val="paragraphsub"/>
      </w:pPr>
      <w:r w:rsidRPr="005870A3">
        <w:tab/>
        <w:t>(iiia)</w:t>
      </w:r>
      <w:r w:rsidRPr="005870A3">
        <w:tab/>
        <w:t>identify persons who may be a security concern to Australia or a foreign country; or</w:t>
      </w:r>
    </w:p>
    <w:p w:rsidR="00AF7472" w:rsidRPr="005870A3" w:rsidRDefault="00AF7472" w:rsidP="00AF7472">
      <w:pPr>
        <w:pStyle w:val="paragraphsub"/>
      </w:pPr>
      <w:r w:rsidRPr="005870A3">
        <w:tab/>
        <w:t>(iv)</w:t>
      </w:r>
      <w:r w:rsidRPr="005870A3">
        <w:tab/>
        <w:t>combat document and identity fraud in immigration matters; or</w:t>
      </w:r>
    </w:p>
    <w:p w:rsidR="00AF7472" w:rsidRPr="005870A3" w:rsidRDefault="00AF7472" w:rsidP="00AF7472">
      <w:pPr>
        <w:pStyle w:val="paragraphsub"/>
      </w:pPr>
      <w:r w:rsidRPr="005870A3">
        <w:tab/>
        <w:t>(v)</w:t>
      </w:r>
      <w:r w:rsidRPr="005870A3">
        <w:tab/>
        <w:t>ascertain whether an applicant for a protection visa had sufficient opportunity to avail himself or herself of protection before arriving in Australia; or</w:t>
      </w:r>
    </w:p>
    <w:p w:rsidR="00AF7472" w:rsidRPr="005870A3" w:rsidRDefault="00AF7472" w:rsidP="00AF7472">
      <w:pPr>
        <w:pStyle w:val="paragraphsub"/>
      </w:pPr>
      <w:r w:rsidRPr="005870A3">
        <w:tab/>
        <w:t>(vi)</w:t>
      </w:r>
      <w:r w:rsidRPr="005870A3">
        <w:tab/>
        <w:t>inform the governments of foreign countries of the identity of non</w:t>
      </w:r>
      <w:r w:rsidR="0067633A">
        <w:noBreakHyphen/>
      </w:r>
      <w:r w:rsidRPr="005870A3">
        <w:t>citizens who are, or are to be, removed</w:t>
      </w:r>
      <w:r w:rsidR="008A7047" w:rsidRPr="005870A3">
        <w:t>, taken</w:t>
      </w:r>
      <w:r w:rsidRPr="005870A3">
        <w:t xml:space="preserve"> or deported from Australia; or</w:t>
      </w:r>
    </w:p>
    <w:p w:rsidR="00AF7472" w:rsidRPr="005870A3" w:rsidRDefault="00AF7472" w:rsidP="00AF7472">
      <w:pPr>
        <w:pStyle w:val="paragraph"/>
      </w:pPr>
      <w:r w:rsidRPr="005870A3">
        <w:lastRenderedPageBreak/>
        <w:tab/>
        <w:t>(b)</w:t>
      </w:r>
      <w:r w:rsidRPr="005870A3">
        <w:tab/>
        <w:t>is for the purpose of administering or managing the storage of identifying information; or</w:t>
      </w:r>
    </w:p>
    <w:p w:rsidR="00BA228E" w:rsidRPr="005870A3" w:rsidRDefault="00BA228E" w:rsidP="00BA228E">
      <w:pPr>
        <w:pStyle w:val="paragraph"/>
      </w:pPr>
      <w:r w:rsidRPr="005870A3">
        <w:tab/>
        <w:t>(ba)</w:t>
      </w:r>
      <w:r w:rsidRPr="005870A3">
        <w:tab/>
        <w:t>is for the purpose of:</w:t>
      </w:r>
    </w:p>
    <w:p w:rsidR="00BA228E" w:rsidRPr="005870A3" w:rsidRDefault="00BA228E" w:rsidP="00BA228E">
      <w:pPr>
        <w:pStyle w:val="paragraphsub"/>
      </w:pPr>
      <w:r w:rsidRPr="005870A3">
        <w:tab/>
        <w:t>(i)</w:t>
      </w:r>
      <w:r w:rsidRPr="005870A3">
        <w:tab/>
        <w:t>this Act or an instrument made under this Act; or</w:t>
      </w:r>
    </w:p>
    <w:p w:rsidR="00BA228E" w:rsidRPr="005870A3" w:rsidRDefault="00BA228E" w:rsidP="00BA228E">
      <w:pPr>
        <w:pStyle w:val="paragraphsub"/>
      </w:pPr>
      <w:r w:rsidRPr="005870A3">
        <w:tab/>
        <w:t>(ii)</w:t>
      </w:r>
      <w:r w:rsidRPr="005870A3">
        <w:tab/>
        <w:t xml:space="preserve">the </w:t>
      </w:r>
      <w:r w:rsidRPr="005870A3">
        <w:rPr>
          <w:i/>
        </w:rPr>
        <w:t>Australian Citizenship Act 2007</w:t>
      </w:r>
      <w:r w:rsidRPr="005870A3">
        <w:t xml:space="preserve"> or an instrument made under that Act; or</w:t>
      </w:r>
    </w:p>
    <w:p w:rsidR="00BA228E" w:rsidRPr="005870A3" w:rsidRDefault="00BA228E" w:rsidP="00BA228E">
      <w:pPr>
        <w:pStyle w:val="paragraphsub"/>
      </w:pPr>
      <w:r w:rsidRPr="005870A3">
        <w:tab/>
        <w:t>(iii)</w:t>
      </w:r>
      <w:r w:rsidRPr="005870A3">
        <w:tab/>
        <w:t xml:space="preserve">the </w:t>
      </w:r>
      <w:r w:rsidRPr="005870A3">
        <w:rPr>
          <w:i/>
        </w:rPr>
        <w:t>Customs Act 1901</w:t>
      </w:r>
      <w:r w:rsidRPr="005870A3">
        <w:t xml:space="preserve"> or an instrument made under that Act; or</w:t>
      </w:r>
    </w:p>
    <w:p w:rsidR="00BA228E" w:rsidRPr="005870A3" w:rsidRDefault="00BA228E" w:rsidP="00BA228E">
      <w:pPr>
        <w:pStyle w:val="paragraphsub"/>
      </w:pPr>
      <w:r w:rsidRPr="005870A3">
        <w:tab/>
        <w:t>(iv)</w:t>
      </w:r>
      <w:r w:rsidRPr="005870A3">
        <w:tab/>
        <w:t>any other law of the Commonwealth prescribed by the regulations; or</w:t>
      </w:r>
    </w:p>
    <w:p w:rsidR="00AF7472" w:rsidRPr="005870A3" w:rsidRDefault="00AF7472" w:rsidP="00AF7472">
      <w:pPr>
        <w:pStyle w:val="paragraph"/>
      </w:pPr>
      <w:r w:rsidRPr="005870A3">
        <w:tab/>
        <w:t>(c)</w:t>
      </w:r>
      <w:r w:rsidRPr="005870A3">
        <w:tab/>
        <w:t>is authorised under section</w:t>
      </w:r>
      <w:r w:rsidR="00353D6E" w:rsidRPr="005870A3">
        <w:t> </w:t>
      </w:r>
      <w:r w:rsidRPr="005870A3">
        <w:t>336F and is for the purpose, or one or more of the purposes, for which the disclosure is authorised; or</w:t>
      </w:r>
    </w:p>
    <w:p w:rsidR="00AF7472" w:rsidRPr="005870A3" w:rsidRDefault="00AF7472" w:rsidP="00AF7472">
      <w:pPr>
        <w:pStyle w:val="paragraph"/>
      </w:pPr>
      <w:r w:rsidRPr="005870A3">
        <w:tab/>
        <w:t>(d)</w:t>
      </w:r>
      <w:r w:rsidRPr="005870A3">
        <w:tab/>
        <w:t xml:space="preserve">is for the purpose of making the identifying information in question available to the </w:t>
      </w:r>
      <w:r w:rsidR="00540708" w:rsidRPr="005870A3">
        <w:t>person</w:t>
      </w:r>
      <w:r w:rsidRPr="005870A3">
        <w:t xml:space="preserve"> to whom it relates; or</w:t>
      </w:r>
    </w:p>
    <w:p w:rsidR="00540708" w:rsidRPr="005870A3" w:rsidRDefault="00540708" w:rsidP="00540708">
      <w:pPr>
        <w:pStyle w:val="paragraph"/>
      </w:pPr>
      <w:r w:rsidRPr="005870A3">
        <w:tab/>
        <w:t>(da)</w:t>
      </w:r>
      <w:r w:rsidRPr="005870A3">
        <w:tab/>
        <w:t>is to an agency of the Commonwealth or of a State or Territory in order to verify that a person is an Australian citizen or holds a visa of a particular class; or</w:t>
      </w:r>
    </w:p>
    <w:p w:rsidR="00AF7472" w:rsidRPr="005870A3" w:rsidRDefault="00AF7472" w:rsidP="00AF7472">
      <w:pPr>
        <w:pStyle w:val="paragraph"/>
      </w:pPr>
      <w:r w:rsidRPr="005870A3">
        <w:tab/>
        <w:t>(e)</w:t>
      </w:r>
      <w:r w:rsidRPr="005870A3">
        <w:tab/>
        <w:t>takes place under an arrangement entered into with an agency of the Commonwealth, or with a State or Territory or an agency of a State or Territory, for the exchange of identifying information; or</w:t>
      </w:r>
    </w:p>
    <w:p w:rsidR="00540708" w:rsidRPr="005870A3" w:rsidRDefault="00540708" w:rsidP="00540708">
      <w:pPr>
        <w:pStyle w:val="paragraph"/>
      </w:pPr>
      <w:r w:rsidRPr="005870A3">
        <w:tab/>
        <w:t>(ea)</w:t>
      </w:r>
      <w:r w:rsidRPr="005870A3">
        <w:tab/>
        <w:t>is reasonably necessary for the enforcement of the criminal law of the Commonwealth or of a State or Territory; or</w:t>
      </w:r>
    </w:p>
    <w:p w:rsidR="00540708" w:rsidRPr="005870A3" w:rsidRDefault="00540708" w:rsidP="00540708">
      <w:pPr>
        <w:pStyle w:val="paragraph"/>
      </w:pPr>
      <w:r w:rsidRPr="005870A3">
        <w:tab/>
        <w:t>(eb)</w:t>
      </w:r>
      <w:r w:rsidRPr="005870A3">
        <w:tab/>
        <w:t>is required by or under a law of the Commonwealth or of a State or Territory; or</w:t>
      </w:r>
    </w:p>
    <w:p w:rsidR="00BA228E" w:rsidRPr="005870A3" w:rsidRDefault="00BA228E" w:rsidP="00BA228E">
      <w:pPr>
        <w:pStyle w:val="paragraph"/>
      </w:pPr>
      <w:r w:rsidRPr="005870A3">
        <w:tab/>
        <w:t>(ec)</w:t>
      </w:r>
      <w:r w:rsidRPr="005870A3">
        <w:tab/>
        <w:t>is for the purpose of identifying non</w:t>
      </w:r>
      <w:r w:rsidR="0067633A">
        <w:noBreakHyphen/>
      </w:r>
      <w:r w:rsidRPr="005870A3">
        <w:t>citizens who have a criminal history or who are of character concern; or</w:t>
      </w:r>
    </w:p>
    <w:p w:rsidR="00BA228E" w:rsidRPr="005870A3" w:rsidRDefault="00BA228E" w:rsidP="00BA228E">
      <w:pPr>
        <w:pStyle w:val="paragraph"/>
      </w:pPr>
      <w:r w:rsidRPr="005870A3">
        <w:tab/>
        <w:t>(ed)</w:t>
      </w:r>
      <w:r w:rsidRPr="005870A3">
        <w:tab/>
        <w:t>is for the purpose of identifying persons who may be a security concern to Australia or a foreign country; or</w:t>
      </w:r>
    </w:p>
    <w:p w:rsidR="00AF7472" w:rsidRPr="005870A3" w:rsidRDefault="00AF7472" w:rsidP="00AF7472">
      <w:pPr>
        <w:pStyle w:val="paragraph"/>
      </w:pPr>
      <w:r w:rsidRPr="005870A3">
        <w:tab/>
        <w:t>(f)</w:t>
      </w:r>
      <w:r w:rsidRPr="005870A3">
        <w:tab/>
        <w:t>is for the purpose of a proceeding, before a court</w:t>
      </w:r>
      <w:r w:rsidR="00240BE9" w:rsidRPr="005870A3">
        <w:t>, the Tribunal or another tribunal,</w:t>
      </w:r>
      <w:r w:rsidR="00867E2A" w:rsidRPr="005870A3">
        <w:t xml:space="preserve"> or the Immigration Assessment </w:t>
      </w:r>
      <w:r w:rsidR="00507510" w:rsidRPr="005870A3">
        <w:t>Authority,</w:t>
      </w:r>
      <w:r w:rsidRPr="005870A3">
        <w:t xml:space="preserve"> relating to the </w:t>
      </w:r>
      <w:r w:rsidR="00540708" w:rsidRPr="005870A3">
        <w:t>person</w:t>
      </w:r>
      <w:r w:rsidRPr="005870A3">
        <w:t xml:space="preserve"> to whom the identifying information in question relates; or</w:t>
      </w:r>
    </w:p>
    <w:p w:rsidR="00540708" w:rsidRPr="005870A3" w:rsidRDefault="00540708" w:rsidP="00540708">
      <w:pPr>
        <w:pStyle w:val="paragraph"/>
      </w:pPr>
      <w:r w:rsidRPr="005870A3">
        <w:lastRenderedPageBreak/>
        <w:tab/>
        <w:t>(g)</w:t>
      </w:r>
      <w:r w:rsidRPr="005870A3">
        <w:tab/>
        <w:t xml:space="preserve">is for the purpose of an investigation by the </w:t>
      </w:r>
      <w:r w:rsidR="00DA4975" w:rsidRPr="005870A3">
        <w:t>Information Commissioner</w:t>
      </w:r>
      <w:r w:rsidRPr="005870A3">
        <w:t xml:space="preserve"> or the Ombudsman relating to action taken by the Department; or</w:t>
      </w:r>
    </w:p>
    <w:p w:rsidR="00540708" w:rsidRPr="005870A3" w:rsidRDefault="00540708" w:rsidP="00540708">
      <w:pPr>
        <w:pStyle w:val="paragraph"/>
      </w:pPr>
      <w:r w:rsidRPr="005870A3">
        <w:tab/>
        <w:t>(ga)</w:t>
      </w:r>
      <w:r w:rsidRPr="005870A3">
        <w:tab/>
        <w:t>is for the purpose of facilitating or expediting the exercise of powers, or performance of functions, of the Migration Agents Registration Authority; or</w:t>
      </w:r>
    </w:p>
    <w:p w:rsidR="00913ECC" w:rsidRPr="005870A3" w:rsidRDefault="00913ECC" w:rsidP="00913ECC">
      <w:pPr>
        <w:pStyle w:val="paragraph"/>
      </w:pPr>
      <w:r w:rsidRPr="005870A3">
        <w:tab/>
        <w:t>(gb)</w:t>
      </w:r>
      <w:r w:rsidRPr="005870A3">
        <w:tab/>
        <w:t>is for the purposes of the extradition of persons to or from Australia, including the making of, or the consideration of whether to make, a request for extradition; or</w:t>
      </w:r>
    </w:p>
    <w:p w:rsidR="00913ECC" w:rsidRPr="005870A3" w:rsidRDefault="00913ECC" w:rsidP="00913ECC">
      <w:pPr>
        <w:pStyle w:val="paragraph"/>
      </w:pPr>
      <w:r w:rsidRPr="005870A3">
        <w:tab/>
        <w:t>(gc)</w:t>
      </w:r>
      <w:r w:rsidRPr="005870A3">
        <w:tab/>
        <w:t>is for the purposes of:</w:t>
      </w:r>
    </w:p>
    <w:p w:rsidR="00913ECC" w:rsidRPr="005870A3" w:rsidRDefault="00913ECC" w:rsidP="00913ECC">
      <w:pPr>
        <w:pStyle w:val="paragraphsub"/>
      </w:pPr>
      <w:r w:rsidRPr="005870A3">
        <w:tab/>
        <w:t>(i)</w:t>
      </w:r>
      <w:r w:rsidRPr="005870A3">
        <w:tab/>
        <w:t>the provision, or proposed provision, of international assistance in criminal matters by the Attorney</w:t>
      </w:r>
      <w:r w:rsidR="0067633A">
        <w:noBreakHyphen/>
      </w:r>
      <w:r w:rsidRPr="005870A3">
        <w:t>General, or an officer of his or her Department, to a foreign country; or</w:t>
      </w:r>
    </w:p>
    <w:p w:rsidR="00913ECC" w:rsidRPr="005870A3" w:rsidRDefault="00913ECC" w:rsidP="00913ECC">
      <w:pPr>
        <w:pStyle w:val="paragraphsub"/>
      </w:pPr>
      <w:r w:rsidRPr="005870A3">
        <w:tab/>
        <w:t>(ii)</w:t>
      </w:r>
      <w:r w:rsidRPr="005870A3">
        <w:tab/>
        <w:t>the obtaining, or proposed obtaining, of international assistance in criminal matters by the Attorney</w:t>
      </w:r>
      <w:r w:rsidR="0067633A">
        <w:noBreakHyphen/>
      </w:r>
      <w:r w:rsidRPr="005870A3">
        <w:t>General, or an officer of his or her Department, from a foreign country; or</w:t>
      </w:r>
    </w:p>
    <w:p w:rsidR="00AF7472" w:rsidRPr="005870A3" w:rsidRDefault="00AF7472" w:rsidP="00AF7472">
      <w:pPr>
        <w:pStyle w:val="paragraph"/>
      </w:pPr>
      <w:r w:rsidRPr="005870A3">
        <w:tab/>
        <w:t>(h)</w:t>
      </w:r>
      <w:r w:rsidRPr="005870A3">
        <w:tab/>
        <w:t>is made to a prescribed body or agency for the purpose of the body or agency inquiring into the operation of provisions of this Act relating to:</w:t>
      </w:r>
    </w:p>
    <w:p w:rsidR="00AF7472" w:rsidRPr="005870A3" w:rsidRDefault="00AF7472" w:rsidP="00AF7472">
      <w:pPr>
        <w:pStyle w:val="paragraphsub"/>
      </w:pPr>
      <w:r w:rsidRPr="005870A3">
        <w:tab/>
        <w:t>(i)</w:t>
      </w:r>
      <w:r w:rsidRPr="005870A3">
        <w:tab/>
        <w:t>carrying out an identification test; or</w:t>
      </w:r>
    </w:p>
    <w:p w:rsidR="00AF7472" w:rsidRPr="005870A3" w:rsidRDefault="00AF7472" w:rsidP="00AF7472">
      <w:pPr>
        <w:pStyle w:val="paragraphsub"/>
      </w:pPr>
      <w:r w:rsidRPr="005870A3">
        <w:tab/>
        <w:t>(ii)</w:t>
      </w:r>
      <w:r w:rsidRPr="005870A3">
        <w:tab/>
        <w:t>requiring the provision of a personal identifier; or</w:t>
      </w:r>
    </w:p>
    <w:p w:rsidR="0062052E" w:rsidRPr="005870A3" w:rsidRDefault="0062052E" w:rsidP="0062052E">
      <w:pPr>
        <w:pStyle w:val="paragraph"/>
      </w:pPr>
      <w:r w:rsidRPr="005870A3">
        <w:tab/>
        <w:t>(ha)</w:t>
      </w:r>
      <w:r w:rsidRPr="005870A3">
        <w:tab/>
        <w:t>is a disclosure of an audio or a video recording for the purposes of:</w:t>
      </w:r>
    </w:p>
    <w:p w:rsidR="00543ED5" w:rsidRPr="005870A3" w:rsidRDefault="00543ED5" w:rsidP="00543ED5">
      <w:pPr>
        <w:pStyle w:val="paragraphsub"/>
      </w:pPr>
      <w:r w:rsidRPr="005870A3">
        <w:tab/>
        <w:t>(i)</w:t>
      </w:r>
      <w:r w:rsidRPr="005870A3">
        <w:tab/>
        <w:t xml:space="preserve">this Act or the regulations or the </w:t>
      </w:r>
      <w:r w:rsidRPr="005870A3">
        <w:rPr>
          <w:i/>
        </w:rPr>
        <w:t>Australian Citizenship Act 2007</w:t>
      </w:r>
      <w:r w:rsidRPr="005870A3">
        <w:t xml:space="preserve"> or the regulations made under that Act; and</w:t>
      </w:r>
    </w:p>
    <w:p w:rsidR="0062052E" w:rsidRPr="005870A3" w:rsidRDefault="0062052E" w:rsidP="0062052E">
      <w:pPr>
        <w:pStyle w:val="paragraphsub"/>
      </w:pPr>
      <w:r w:rsidRPr="005870A3">
        <w:tab/>
        <w:t>(ii)</w:t>
      </w:r>
      <w:r w:rsidRPr="005870A3">
        <w:tab/>
        <w:t>transcribing or translating the recording, or conducting language analysis or accent analysis of the recording; or</w:t>
      </w:r>
    </w:p>
    <w:p w:rsidR="00AF7472" w:rsidRPr="005870A3" w:rsidRDefault="00AF7472" w:rsidP="00AF7472">
      <w:pPr>
        <w:pStyle w:val="paragraph"/>
      </w:pPr>
      <w:r w:rsidRPr="005870A3">
        <w:tab/>
        <w:t>(i)</w:t>
      </w:r>
      <w:r w:rsidRPr="005870A3">
        <w:tab/>
        <w:t xml:space="preserve">takes place with the written consent of the </w:t>
      </w:r>
      <w:r w:rsidR="00C06283" w:rsidRPr="005870A3">
        <w:t>person</w:t>
      </w:r>
      <w:r w:rsidRPr="005870A3">
        <w:t xml:space="preserve"> to whom the identifying information in question relates</w:t>
      </w:r>
      <w:r w:rsidR="001436AE" w:rsidRPr="005870A3">
        <w:t>; or</w:t>
      </w:r>
    </w:p>
    <w:p w:rsidR="001436AE" w:rsidRPr="005870A3" w:rsidRDefault="001436AE" w:rsidP="001436AE">
      <w:pPr>
        <w:pStyle w:val="paragraph"/>
      </w:pPr>
      <w:r w:rsidRPr="005870A3">
        <w:tab/>
        <w:t>(j)</w:t>
      </w:r>
      <w:r w:rsidRPr="005870A3">
        <w:tab/>
        <w:t>is authorised by section</w:t>
      </w:r>
      <w:r w:rsidR="00353D6E" w:rsidRPr="005870A3">
        <w:t> </w:t>
      </w:r>
      <w:r w:rsidRPr="005870A3">
        <w:t>336FA; or</w:t>
      </w:r>
    </w:p>
    <w:p w:rsidR="001436AE" w:rsidRPr="005870A3" w:rsidRDefault="001436AE" w:rsidP="001436AE">
      <w:pPr>
        <w:pStyle w:val="paragraph"/>
      </w:pPr>
      <w:r w:rsidRPr="005870A3">
        <w:tab/>
        <w:t>(k)</w:t>
      </w:r>
      <w:r w:rsidRPr="005870A3">
        <w:tab/>
        <w:t>is authorised by section</w:t>
      </w:r>
      <w:r w:rsidR="00353D6E" w:rsidRPr="005870A3">
        <w:t> </w:t>
      </w:r>
      <w:r w:rsidRPr="005870A3">
        <w:t>336FC.</w:t>
      </w:r>
    </w:p>
    <w:p w:rsidR="00AF7472" w:rsidRPr="005870A3" w:rsidRDefault="00AF7472" w:rsidP="00CC4E6F">
      <w:pPr>
        <w:pStyle w:val="subsection"/>
        <w:keepNext/>
      </w:pPr>
      <w:r w:rsidRPr="005870A3">
        <w:lastRenderedPageBreak/>
        <w:tab/>
        <w:t>(3)</w:t>
      </w:r>
      <w:r w:rsidRPr="005870A3">
        <w:tab/>
        <w:t>However, a disclosure is not a permitted disclosure if:</w:t>
      </w:r>
    </w:p>
    <w:p w:rsidR="00AF7472" w:rsidRPr="005870A3" w:rsidRDefault="00AF7472" w:rsidP="00CC4E6F">
      <w:pPr>
        <w:pStyle w:val="paragraph"/>
        <w:keepNext/>
      </w:pPr>
      <w:r w:rsidRPr="005870A3">
        <w:tab/>
        <w:t>(a)</w:t>
      </w:r>
      <w:r w:rsidRPr="005870A3">
        <w:tab/>
        <w:t>it is a disclosure of identifying information relating to a personal identifier of a prescribed type; and</w:t>
      </w:r>
    </w:p>
    <w:p w:rsidR="00AF7472" w:rsidRPr="005870A3" w:rsidRDefault="00AF7472" w:rsidP="00AF7472">
      <w:pPr>
        <w:pStyle w:val="paragraph"/>
      </w:pPr>
      <w:r w:rsidRPr="005870A3">
        <w:tab/>
        <w:t>(b)</w:t>
      </w:r>
      <w:r w:rsidRPr="005870A3">
        <w:tab/>
        <w:t>it is for the purpose of:</w:t>
      </w:r>
    </w:p>
    <w:p w:rsidR="00AF7472" w:rsidRPr="005870A3" w:rsidRDefault="00AF7472" w:rsidP="00AF7472">
      <w:pPr>
        <w:pStyle w:val="paragraphsub"/>
      </w:pPr>
      <w:r w:rsidRPr="005870A3">
        <w:tab/>
        <w:t>(i)</w:t>
      </w:r>
      <w:r w:rsidRPr="005870A3">
        <w:tab/>
        <w:t>investigating an offence against a law of the Commonwealth or a State or Territory; or</w:t>
      </w:r>
    </w:p>
    <w:p w:rsidR="00AF7472" w:rsidRPr="005870A3" w:rsidRDefault="00AF7472" w:rsidP="00AF7472">
      <w:pPr>
        <w:pStyle w:val="paragraphsub"/>
      </w:pPr>
      <w:r w:rsidRPr="005870A3">
        <w:tab/>
        <w:t>(ii)</w:t>
      </w:r>
      <w:r w:rsidRPr="005870A3">
        <w:tab/>
        <w:t>prosecuting a person for such an offence.</w:t>
      </w:r>
    </w:p>
    <w:p w:rsidR="00AF7472" w:rsidRPr="005870A3" w:rsidRDefault="00AF7472" w:rsidP="00AF7472">
      <w:pPr>
        <w:pStyle w:val="ActHead5"/>
      </w:pPr>
      <w:bookmarkStart w:id="191" w:name="_Toc162437588"/>
      <w:r w:rsidRPr="0067633A">
        <w:rPr>
          <w:rStyle w:val="CharSectno"/>
        </w:rPr>
        <w:t>336F</w:t>
      </w:r>
      <w:r w:rsidRPr="005870A3">
        <w:t xml:space="preserve">  Authorising disclosure of identifying information to foreign countries etc.</w:t>
      </w:r>
      <w:bookmarkEnd w:id="191"/>
    </w:p>
    <w:p w:rsidR="00AF7472" w:rsidRPr="005870A3" w:rsidRDefault="00AF7472" w:rsidP="00AF7472">
      <w:pPr>
        <w:pStyle w:val="subsection"/>
      </w:pPr>
      <w:r w:rsidRPr="005870A3">
        <w:tab/>
        <w:t>(1)</w:t>
      </w:r>
      <w:r w:rsidRPr="005870A3">
        <w:tab/>
        <w:t xml:space="preserve">The Secretary </w:t>
      </w:r>
      <w:r w:rsidR="00AF2B3B" w:rsidRPr="005870A3">
        <w:t xml:space="preserve">or Australian Border Force Commissioner </w:t>
      </w:r>
      <w:r w:rsidRPr="005870A3">
        <w:t>may, in writing, authorise a specified officer, or any officer included in a specified class of officers, to disclose identifying information of the kind specified in the authorisation to one or more of the following:</w:t>
      </w:r>
    </w:p>
    <w:p w:rsidR="00AF7472" w:rsidRPr="005870A3" w:rsidRDefault="00AF7472" w:rsidP="00AF7472">
      <w:pPr>
        <w:pStyle w:val="paragraph"/>
      </w:pPr>
      <w:r w:rsidRPr="005870A3">
        <w:tab/>
        <w:t>(a)</w:t>
      </w:r>
      <w:r w:rsidRPr="005870A3">
        <w:tab/>
        <w:t>one or more specified foreign countries;</w:t>
      </w:r>
    </w:p>
    <w:p w:rsidR="00AF7472" w:rsidRPr="005870A3" w:rsidRDefault="00AF7472" w:rsidP="00AF7472">
      <w:pPr>
        <w:pStyle w:val="paragraph"/>
      </w:pPr>
      <w:r w:rsidRPr="005870A3">
        <w:tab/>
        <w:t>(b)</w:t>
      </w:r>
      <w:r w:rsidRPr="005870A3">
        <w:tab/>
        <w:t>one or more specified bodies each of which is:</w:t>
      </w:r>
    </w:p>
    <w:p w:rsidR="00AF7472" w:rsidRPr="005870A3" w:rsidRDefault="00AF7472" w:rsidP="00AF7472">
      <w:pPr>
        <w:pStyle w:val="paragraphsub"/>
      </w:pPr>
      <w:r w:rsidRPr="005870A3">
        <w:tab/>
        <w:t>(i)</w:t>
      </w:r>
      <w:r w:rsidRPr="005870A3">
        <w:tab/>
        <w:t>a police force or police service of a foreign country; or</w:t>
      </w:r>
    </w:p>
    <w:p w:rsidR="00AF7472" w:rsidRPr="005870A3" w:rsidRDefault="00AF7472" w:rsidP="00AF7472">
      <w:pPr>
        <w:pStyle w:val="paragraphsub"/>
      </w:pPr>
      <w:r w:rsidRPr="005870A3">
        <w:tab/>
        <w:t>(ii)</w:t>
      </w:r>
      <w:r w:rsidRPr="005870A3">
        <w:tab/>
        <w:t>a law enforcement body of a foreign country (including a war crimes tribunal); or</w:t>
      </w:r>
    </w:p>
    <w:p w:rsidR="00AF7472" w:rsidRPr="005870A3" w:rsidRDefault="00AF7472" w:rsidP="00AF7472">
      <w:pPr>
        <w:pStyle w:val="paragraphsub"/>
      </w:pPr>
      <w:r w:rsidRPr="005870A3">
        <w:tab/>
        <w:t>(iii)</w:t>
      </w:r>
      <w:r w:rsidRPr="005870A3">
        <w:tab/>
        <w:t>a border control body of a foreign country;</w:t>
      </w:r>
    </w:p>
    <w:p w:rsidR="00AF7472" w:rsidRPr="005870A3" w:rsidRDefault="00AF7472" w:rsidP="00AF7472">
      <w:pPr>
        <w:pStyle w:val="paragraph"/>
      </w:pPr>
      <w:r w:rsidRPr="005870A3">
        <w:tab/>
        <w:t>(c)</w:t>
      </w:r>
      <w:r w:rsidRPr="005870A3">
        <w:tab/>
        <w:t>one or more specified international organisations, or specified organisations of foreign countries, that are responsible for the registration of people as part of refugee or humanitarian programs;</w:t>
      </w:r>
    </w:p>
    <w:p w:rsidR="00AF7472" w:rsidRPr="005870A3" w:rsidRDefault="00AF7472" w:rsidP="00AF7472">
      <w:pPr>
        <w:pStyle w:val="paragraph"/>
      </w:pPr>
      <w:r w:rsidRPr="005870A3">
        <w:tab/>
        <w:t>(d)</w:t>
      </w:r>
      <w:r w:rsidRPr="005870A3">
        <w:tab/>
        <w:t>one or more prescribed bodies of a foreign country, of the Commonwealth or of a State or Territory;</w:t>
      </w:r>
    </w:p>
    <w:p w:rsidR="00AF7472" w:rsidRPr="005870A3" w:rsidRDefault="00AF7472" w:rsidP="00AF7472">
      <w:pPr>
        <w:pStyle w:val="paragraph"/>
      </w:pPr>
      <w:r w:rsidRPr="005870A3">
        <w:tab/>
        <w:t>(e)</w:t>
      </w:r>
      <w:r w:rsidRPr="005870A3">
        <w:tab/>
        <w:t>one or more prescribed international organisations.</w:t>
      </w:r>
    </w:p>
    <w:p w:rsidR="00AF7472" w:rsidRPr="005870A3" w:rsidRDefault="00AF7472" w:rsidP="00AF7472">
      <w:pPr>
        <w:pStyle w:val="subsection"/>
      </w:pPr>
      <w:r w:rsidRPr="005870A3">
        <w:tab/>
        <w:t>(2)</w:t>
      </w:r>
      <w:r w:rsidRPr="005870A3">
        <w:tab/>
        <w:t xml:space="preserve">The Secretary </w:t>
      </w:r>
      <w:r w:rsidR="00AF2B3B" w:rsidRPr="005870A3">
        <w:t xml:space="preserve">or Australian Border Force Commissioner </w:t>
      </w:r>
      <w:r w:rsidRPr="005870A3">
        <w:t>must specify in the authorisation, as the purpose or purposes for which disclosure is authorised, one or more of the purposes set out in subsection</w:t>
      </w:r>
      <w:r w:rsidR="00353D6E" w:rsidRPr="005870A3">
        <w:t> </w:t>
      </w:r>
      <w:r w:rsidRPr="005870A3">
        <w:t>5A(3).</w:t>
      </w:r>
    </w:p>
    <w:p w:rsidR="00AF7472" w:rsidRPr="005870A3" w:rsidRDefault="00AF7472" w:rsidP="00AF7472">
      <w:pPr>
        <w:pStyle w:val="subsection"/>
      </w:pPr>
      <w:r w:rsidRPr="005870A3">
        <w:tab/>
        <w:t>(3)</w:t>
      </w:r>
      <w:r w:rsidRPr="005870A3">
        <w:tab/>
        <w:t>A disclosure is taken not to be authorised under this section if:</w:t>
      </w:r>
    </w:p>
    <w:p w:rsidR="00AF7472" w:rsidRPr="005870A3" w:rsidRDefault="00AF7472" w:rsidP="00AF7472">
      <w:pPr>
        <w:pStyle w:val="paragraph"/>
      </w:pPr>
      <w:r w:rsidRPr="005870A3">
        <w:tab/>
        <w:t>(a)</w:t>
      </w:r>
      <w:r w:rsidRPr="005870A3">
        <w:tab/>
        <w:t>the person to whom the identifying information relates is:</w:t>
      </w:r>
    </w:p>
    <w:p w:rsidR="00AF7472" w:rsidRPr="005870A3" w:rsidRDefault="00AF7472" w:rsidP="00AF7472">
      <w:pPr>
        <w:pStyle w:val="paragraphsub"/>
      </w:pPr>
      <w:r w:rsidRPr="005870A3">
        <w:lastRenderedPageBreak/>
        <w:tab/>
        <w:t>(i)</w:t>
      </w:r>
      <w:r w:rsidRPr="005870A3">
        <w:tab/>
        <w:t>an applicant for a protection visa; or</w:t>
      </w:r>
    </w:p>
    <w:p w:rsidR="00AF7472" w:rsidRPr="005870A3" w:rsidRDefault="00AF7472" w:rsidP="00AF7472">
      <w:pPr>
        <w:pStyle w:val="paragraphsub"/>
      </w:pPr>
      <w:r w:rsidRPr="005870A3">
        <w:tab/>
        <w:t>(ii)</w:t>
      </w:r>
      <w:r w:rsidRPr="005870A3">
        <w:tab/>
        <w:t xml:space="preserve">an </w:t>
      </w:r>
      <w:r w:rsidR="00F31ABB" w:rsidRPr="005870A3">
        <w:t>unauthorised maritime arrival</w:t>
      </w:r>
      <w:r w:rsidRPr="005870A3">
        <w:t xml:space="preserve"> who makes a claim for protection </w:t>
      </w:r>
      <w:r w:rsidR="00317309" w:rsidRPr="005870A3">
        <w:t>as a refugee</w:t>
      </w:r>
      <w:r w:rsidR="00706888" w:rsidRPr="005870A3">
        <w:t>; or</w:t>
      </w:r>
    </w:p>
    <w:p w:rsidR="009A18C3" w:rsidRPr="005870A3" w:rsidRDefault="009A18C3" w:rsidP="009A18C3">
      <w:pPr>
        <w:pStyle w:val="paragraphsub"/>
      </w:pPr>
      <w:r w:rsidRPr="005870A3">
        <w:tab/>
        <w:t>(iii)</w:t>
      </w:r>
      <w:r w:rsidRPr="005870A3">
        <w:tab/>
        <w:t xml:space="preserve">an </w:t>
      </w:r>
      <w:r w:rsidR="00F31ABB" w:rsidRPr="005870A3">
        <w:t>unauthorised maritime arrival</w:t>
      </w:r>
      <w:r w:rsidRPr="005870A3">
        <w:t xml:space="preserve"> who makes a claim for protection on the basis that the person will suffer significant harm; and</w:t>
      </w:r>
    </w:p>
    <w:p w:rsidR="00AF7472" w:rsidRPr="005870A3" w:rsidRDefault="00AF7472" w:rsidP="00AF7472">
      <w:pPr>
        <w:pStyle w:val="paragraph"/>
      </w:pPr>
      <w:r w:rsidRPr="005870A3">
        <w:tab/>
        <w:t>(b)</w:t>
      </w:r>
      <w:r w:rsidRPr="005870A3">
        <w:tab/>
        <w:t>the disclosure is to a foreign country in respect of which the application or claim is made, or a body of such a country.</w:t>
      </w:r>
    </w:p>
    <w:p w:rsidR="00AF7472" w:rsidRPr="005870A3" w:rsidRDefault="00AF7472" w:rsidP="00AF7472">
      <w:pPr>
        <w:pStyle w:val="subsection"/>
      </w:pPr>
      <w:r w:rsidRPr="005870A3">
        <w:tab/>
        <w:t>(4)</w:t>
      </w:r>
      <w:r w:rsidRPr="005870A3">
        <w:tab/>
        <w:t>A disclosure is taken not to be authorised under this section if:</w:t>
      </w:r>
    </w:p>
    <w:p w:rsidR="00AF7472" w:rsidRPr="005870A3" w:rsidRDefault="00AF7472" w:rsidP="00AF7472">
      <w:pPr>
        <w:pStyle w:val="paragraph"/>
      </w:pPr>
      <w:r w:rsidRPr="005870A3">
        <w:tab/>
        <w:t>(a)</w:t>
      </w:r>
      <w:r w:rsidRPr="005870A3">
        <w:tab/>
        <w:t>the person to whom the identifying information relates is:</w:t>
      </w:r>
    </w:p>
    <w:p w:rsidR="00AF7472" w:rsidRPr="005870A3" w:rsidRDefault="00AF7472" w:rsidP="00AF7472">
      <w:pPr>
        <w:pStyle w:val="paragraphsub"/>
      </w:pPr>
      <w:r w:rsidRPr="005870A3">
        <w:tab/>
        <w:t>(i)</w:t>
      </w:r>
      <w:r w:rsidRPr="005870A3">
        <w:tab/>
        <w:t>an applicant for a protection visa; or</w:t>
      </w:r>
    </w:p>
    <w:p w:rsidR="00AF7472" w:rsidRPr="005870A3" w:rsidRDefault="00AF7472" w:rsidP="00AF7472">
      <w:pPr>
        <w:pStyle w:val="paragraphsub"/>
      </w:pPr>
      <w:r w:rsidRPr="005870A3">
        <w:tab/>
        <w:t>(ii)</w:t>
      </w:r>
      <w:r w:rsidRPr="005870A3">
        <w:tab/>
        <w:t xml:space="preserve">an </w:t>
      </w:r>
      <w:r w:rsidR="00F31ABB" w:rsidRPr="005870A3">
        <w:t>unauthorised maritime arrival</w:t>
      </w:r>
      <w:r w:rsidRPr="005870A3">
        <w:t xml:space="preserve"> who makes a claim for protection </w:t>
      </w:r>
      <w:r w:rsidR="00317309" w:rsidRPr="005870A3">
        <w:t>as a refugee</w:t>
      </w:r>
      <w:r w:rsidR="00855A51" w:rsidRPr="005870A3">
        <w:t>; or</w:t>
      </w:r>
    </w:p>
    <w:p w:rsidR="001D529A" w:rsidRPr="005870A3" w:rsidRDefault="001D529A" w:rsidP="001D529A">
      <w:pPr>
        <w:pStyle w:val="paragraphsub"/>
      </w:pPr>
      <w:r w:rsidRPr="005870A3">
        <w:tab/>
        <w:t>(iii)</w:t>
      </w:r>
      <w:r w:rsidRPr="005870A3">
        <w:tab/>
        <w:t xml:space="preserve">an </w:t>
      </w:r>
      <w:r w:rsidR="00F31ABB" w:rsidRPr="005870A3">
        <w:t>unauthorised maritime arrival</w:t>
      </w:r>
      <w:r w:rsidRPr="005870A3">
        <w:t xml:space="preserve"> who makes a claim for protection on the basis that the person will suffer significant harm; and</w:t>
      </w:r>
    </w:p>
    <w:p w:rsidR="00AF7472" w:rsidRPr="005870A3" w:rsidRDefault="00AF7472" w:rsidP="00AF7472">
      <w:pPr>
        <w:pStyle w:val="paragraph"/>
      </w:pPr>
      <w:r w:rsidRPr="005870A3">
        <w:tab/>
        <w:t>(b)</w:t>
      </w:r>
      <w:r w:rsidRPr="005870A3">
        <w:tab/>
        <w:t>the officer making the disclosure is not reasonably satisfied that the country or body to which the disclosure is made will not disclose the identifying information to a foreign country in respect of which the application or claim is made, or a body of such a country.</w:t>
      </w:r>
    </w:p>
    <w:p w:rsidR="00AF7472" w:rsidRPr="005870A3" w:rsidRDefault="00AF7472" w:rsidP="00AF7472">
      <w:pPr>
        <w:pStyle w:val="subsection"/>
      </w:pPr>
      <w:r w:rsidRPr="005870A3">
        <w:tab/>
        <w:t>(5)</w:t>
      </w:r>
      <w:r w:rsidRPr="005870A3">
        <w:tab/>
        <w:t>However, if:</w:t>
      </w:r>
    </w:p>
    <w:p w:rsidR="00AF7472" w:rsidRPr="005870A3" w:rsidRDefault="00AF7472" w:rsidP="00AF7472">
      <w:pPr>
        <w:pStyle w:val="paragraph"/>
      </w:pPr>
      <w:r w:rsidRPr="005870A3">
        <w:tab/>
        <w:t>(a)</w:t>
      </w:r>
      <w:r w:rsidRPr="005870A3">
        <w:tab/>
        <w:t>the person to whom the identifying information relates has requested or agreed to return to the foreign country in respect of which the application or claim is made; or</w:t>
      </w:r>
    </w:p>
    <w:p w:rsidR="00AF7472" w:rsidRPr="005870A3" w:rsidRDefault="00AF7472" w:rsidP="00AF7472">
      <w:pPr>
        <w:pStyle w:val="paragraph"/>
      </w:pPr>
      <w:r w:rsidRPr="005870A3">
        <w:tab/>
        <w:t>(b)</w:t>
      </w:r>
      <w:r w:rsidRPr="005870A3">
        <w:tab/>
        <w:t>the person is an applicant for a protection visa, and the application has been refused and finally determined; or</w:t>
      </w:r>
    </w:p>
    <w:p w:rsidR="00AF7472" w:rsidRPr="005870A3" w:rsidRDefault="00AF7472" w:rsidP="00AF7472">
      <w:pPr>
        <w:pStyle w:val="paragraph"/>
      </w:pPr>
      <w:r w:rsidRPr="005870A3">
        <w:tab/>
        <w:t>(c)</w:t>
      </w:r>
      <w:r w:rsidRPr="005870A3">
        <w:tab/>
        <w:t xml:space="preserve">the person is an </w:t>
      </w:r>
      <w:r w:rsidR="000F69A0" w:rsidRPr="005870A3">
        <w:t>unauthorised maritime arrival</w:t>
      </w:r>
      <w:r w:rsidRPr="005870A3">
        <w:t>:</w:t>
      </w:r>
    </w:p>
    <w:p w:rsidR="00AF7472" w:rsidRPr="005870A3" w:rsidRDefault="00AF7472" w:rsidP="00AF7472">
      <w:pPr>
        <w:pStyle w:val="paragraphsub"/>
      </w:pPr>
      <w:r w:rsidRPr="005870A3">
        <w:tab/>
        <w:t>(i)</w:t>
      </w:r>
      <w:r w:rsidRPr="005870A3">
        <w:tab/>
        <w:t xml:space="preserve">who makes a claim for protection </w:t>
      </w:r>
      <w:r w:rsidR="00317309" w:rsidRPr="005870A3">
        <w:t>as a refugee</w:t>
      </w:r>
      <w:r w:rsidRPr="005870A3">
        <w:t>; and</w:t>
      </w:r>
    </w:p>
    <w:p w:rsidR="00AF7472" w:rsidRPr="005870A3" w:rsidRDefault="00AF7472" w:rsidP="00AF7472">
      <w:pPr>
        <w:pStyle w:val="paragraphsub"/>
      </w:pPr>
      <w:r w:rsidRPr="005870A3">
        <w:tab/>
        <w:t>(ii)</w:t>
      </w:r>
      <w:r w:rsidRPr="005870A3">
        <w:tab/>
        <w:t xml:space="preserve">who, following assessment of his or her claim, is found not to be a person </w:t>
      </w:r>
      <w:r w:rsidR="008A7047" w:rsidRPr="005870A3">
        <w:t>in respect of whom Australia has protection</w:t>
      </w:r>
      <w:r w:rsidRPr="005870A3">
        <w:t xml:space="preserve"> obligations;</w:t>
      </w:r>
      <w:r w:rsidR="0082570E" w:rsidRPr="005870A3">
        <w:t xml:space="preserve"> or</w:t>
      </w:r>
    </w:p>
    <w:p w:rsidR="00E05706" w:rsidRPr="005870A3" w:rsidRDefault="00E05706" w:rsidP="00E05706">
      <w:pPr>
        <w:pStyle w:val="paragraph"/>
      </w:pPr>
      <w:r w:rsidRPr="005870A3">
        <w:tab/>
        <w:t>(ca)</w:t>
      </w:r>
      <w:r w:rsidRPr="005870A3">
        <w:tab/>
        <w:t xml:space="preserve">the person is an </w:t>
      </w:r>
      <w:r w:rsidR="000F69A0" w:rsidRPr="005870A3">
        <w:t>unauthorised maritime arrival</w:t>
      </w:r>
      <w:r w:rsidRPr="005870A3">
        <w:t>:</w:t>
      </w:r>
    </w:p>
    <w:p w:rsidR="00E05706" w:rsidRPr="005870A3" w:rsidRDefault="00E05706" w:rsidP="00E05706">
      <w:pPr>
        <w:pStyle w:val="paragraphsub"/>
      </w:pPr>
      <w:r w:rsidRPr="005870A3">
        <w:lastRenderedPageBreak/>
        <w:tab/>
        <w:t>(i)</w:t>
      </w:r>
      <w:r w:rsidRPr="005870A3">
        <w:tab/>
        <w:t>who makes a claim for protection on the basis that the person will suffer significant harm; and</w:t>
      </w:r>
    </w:p>
    <w:p w:rsidR="00E05706" w:rsidRPr="005870A3" w:rsidRDefault="00E05706" w:rsidP="00E05706">
      <w:pPr>
        <w:pStyle w:val="paragraphsub"/>
      </w:pPr>
      <w:r w:rsidRPr="005870A3">
        <w:tab/>
        <w:t>(ii)</w:t>
      </w:r>
      <w:r w:rsidRPr="005870A3">
        <w:tab/>
        <w:t>who, following assessment of his or her claim, is found not to be a person for whom there is a real risk of suffering significant harm; or</w:t>
      </w:r>
    </w:p>
    <w:p w:rsidR="00E05706" w:rsidRPr="005870A3" w:rsidRDefault="00E05706" w:rsidP="00E05706">
      <w:pPr>
        <w:pStyle w:val="paragraph"/>
      </w:pPr>
      <w:r w:rsidRPr="005870A3">
        <w:tab/>
        <w:t>(cb)</w:t>
      </w:r>
      <w:r w:rsidRPr="005870A3">
        <w:tab/>
        <w:t xml:space="preserve">the person is an </w:t>
      </w:r>
      <w:r w:rsidR="000F69A0" w:rsidRPr="005870A3">
        <w:t>unauthorised maritime arrival</w:t>
      </w:r>
      <w:r w:rsidRPr="005870A3">
        <w:t>:</w:t>
      </w:r>
    </w:p>
    <w:p w:rsidR="00E05706" w:rsidRPr="005870A3" w:rsidRDefault="00E05706" w:rsidP="00E05706">
      <w:pPr>
        <w:pStyle w:val="paragraphsub"/>
      </w:pPr>
      <w:r w:rsidRPr="005870A3">
        <w:tab/>
        <w:t>(i)</w:t>
      </w:r>
      <w:r w:rsidRPr="005870A3">
        <w:tab/>
        <w:t>who makes a claim for protection on the basis that the person will suffer significant harm; and</w:t>
      </w:r>
    </w:p>
    <w:p w:rsidR="00E05706" w:rsidRPr="005870A3" w:rsidRDefault="00E05706" w:rsidP="00E05706">
      <w:pPr>
        <w:pStyle w:val="paragraphsub"/>
      </w:pPr>
      <w:r w:rsidRPr="005870A3">
        <w:tab/>
        <w:t>(ii)</w:t>
      </w:r>
      <w:r w:rsidRPr="005870A3">
        <w:tab/>
        <w:t>who, following assessment of his or her claim, is found to be a person in respect of whom there are serious reasons for considering that he or she has committed a crime against peace, a war crime or a crime against humanity (as defined by international instruments prescribed by the regulations) or a serious non</w:t>
      </w:r>
      <w:r w:rsidR="0067633A">
        <w:noBreakHyphen/>
      </w:r>
      <w:r w:rsidRPr="005870A3">
        <w:t>political crime before entering Australia, or that he or she has been guilty of acts contrary to the purposes and principles of the United Nations; or</w:t>
      </w:r>
    </w:p>
    <w:p w:rsidR="00E05706" w:rsidRPr="005870A3" w:rsidRDefault="00E05706" w:rsidP="00E05706">
      <w:pPr>
        <w:pStyle w:val="paragraph"/>
      </w:pPr>
      <w:r w:rsidRPr="005870A3">
        <w:tab/>
        <w:t>(cc)</w:t>
      </w:r>
      <w:r w:rsidRPr="005870A3">
        <w:tab/>
        <w:t xml:space="preserve">the person is an </w:t>
      </w:r>
      <w:r w:rsidR="000F69A0" w:rsidRPr="005870A3">
        <w:t>unauthorised maritime arrival</w:t>
      </w:r>
      <w:r w:rsidRPr="005870A3">
        <w:t>:</w:t>
      </w:r>
    </w:p>
    <w:p w:rsidR="00E05706" w:rsidRPr="005870A3" w:rsidRDefault="00E05706" w:rsidP="00E05706">
      <w:pPr>
        <w:pStyle w:val="paragraphsub"/>
      </w:pPr>
      <w:r w:rsidRPr="005870A3">
        <w:tab/>
        <w:t>(i)</w:t>
      </w:r>
      <w:r w:rsidRPr="005870A3">
        <w:tab/>
        <w:t>who makes a claim for protection on the basis that the person will suffer significant harm; and</w:t>
      </w:r>
    </w:p>
    <w:p w:rsidR="00E05706" w:rsidRPr="005870A3" w:rsidRDefault="00E05706" w:rsidP="00E05706">
      <w:pPr>
        <w:pStyle w:val="paragraphsub"/>
      </w:pPr>
      <w:r w:rsidRPr="005870A3">
        <w:tab/>
        <w:t>(ii)</w:t>
      </w:r>
      <w:r w:rsidRPr="005870A3">
        <w:tab/>
        <w:t>who, following assessment of his or her claim, is found to be a person in respect of whom there are reasonable grounds for considering that he or she is a danger to Australia’s security or is a person who, having been convicted by a final judgment of a particularly serious crime (including a crime that consists of the commission of a serious Australian offence or serious foreign offence), is a danger to the Australian community;</w:t>
      </w:r>
    </w:p>
    <w:p w:rsidR="00AF7472" w:rsidRPr="005870A3" w:rsidRDefault="00AF7472" w:rsidP="00AF7472">
      <w:pPr>
        <w:pStyle w:val="subsection2"/>
      </w:pPr>
      <w:r w:rsidRPr="005870A3">
        <w:t>then:</w:t>
      </w:r>
    </w:p>
    <w:p w:rsidR="00AF7472" w:rsidRPr="005870A3" w:rsidRDefault="00AF7472" w:rsidP="00AF7472">
      <w:pPr>
        <w:pStyle w:val="paragraph"/>
      </w:pPr>
      <w:r w:rsidRPr="005870A3">
        <w:tab/>
        <w:t>(d)</w:t>
      </w:r>
      <w:r w:rsidRPr="005870A3">
        <w:tab/>
      </w:r>
      <w:r w:rsidR="00353D6E" w:rsidRPr="005870A3">
        <w:t>subsection (</w:t>
      </w:r>
      <w:r w:rsidRPr="005870A3">
        <w:t>3) does not apply to a disclosure to that country or to a body of that country; and</w:t>
      </w:r>
    </w:p>
    <w:p w:rsidR="00AF7472" w:rsidRPr="005870A3" w:rsidRDefault="00AF7472" w:rsidP="00AF7472">
      <w:pPr>
        <w:pStyle w:val="paragraph"/>
      </w:pPr>
      <w:r w:rsidRPr="005870A3">
        <w:tab/>
        <w:t>(e)</w:t>
      </w:r>
      <w:r w:rsidRPr="005870A3">
        <w:tab/>
      </w:r>
      <w:r w:rsidR="00353D6E" w:rsidRPr="005870A3">
        <w:t>subsection (</w:t>
      </w:r>
      <w:r w:rsidRPr="005870A3">
        <w:t>4) does not apply to a disclosure to a body or country that may disclose the identifying information to that foreign country or to a body of that country.</w:t>
      </w:r>
    </w:p>
    <w:p w:rsidR="00AF7472" w:rsidRPr="005870A3" w:rsidRDefault="00AF7472" w:rsidP="00AF7472">
      <w:pPr>
        <w:pStyle w:val="notetext"/>
      </w:pPr>
      <w:r w:rsidRPr="005870A3">
        <w:t>Note:</w:t>
      </w:r>
      <w:r w:rsidRPr="005870A3">
        <w:tab/>
        <w:t>See subsection</w:t>
      </w:r>
      <w:r w:rsidR="00353D6E" w:rsidRPr="005870A3">
        <w:t> </w:t>
      </w:r>
      <w:r w:rsidRPr="005870A3">
        <w:t>5(9) for when an application is finally determined.</w:t>
      </w:r>
    </w:p>
    <w:p w:rsidR="00C01A09" w:rsidRPr="005870A3" w:rsidRDefault="00C01A09" w:rsidP="00C01A09">
      <w:pPr>
        <w:pStyle w:val="ActHead5"/>
      </w:pPr>
      <w:bookmarkStart w:id="192" w:name="_Toc162437589"/>
      <w:r w:rsidRPr="0067633A">
        <w:rPr>
          <w:rStyle w:val="CharSectno"/>
        </w:rPr>
        <w:lastRenderedPageBreak/>
        <w:t>336FA</w:t>
      </w:r>
      <w:r w:rsidRPr="005870A3">
        <w:t xml:space="preserve">  Disclosure of certain personal identifiers to selected individuals</w:t>
      </w:r>
      <w:bookmarkEnd w:id="192"/>
    </w:p>
    <w:p w:rsidR="00C01A09" w:rsidRPr="005870A3" w:rsidRDefault="00C01A09" w:rsidP="00C01A09">
      <w:pPr>
        <w:pStyle w:val="subsection"/>
      </w:pPr>
      <w:r w:rsidRPr="005870A3">
        <w:tab/>
        <w:t>(1)</w:t>
      </w:r>
      <w:r w:rsidRPr="005870A3">
        <w:tab/>
        <w:t>For the purposes of paragraph</w:t>
      </w:r>
      <w:r w:rsidR="00353D6E" w:rsidRPr="005870A3">
        <w:t> </w:t>
      </w:r>
      <w:r w:rsidRPr="005870A3">
        <w:t xml:space="preserve">336E(2)(j), this section authorises the disclosure, by an officer, of identifying information that relates to a person (the </w:t>
      </w:r>
      <w:r w:rsidRPr="005870A3">
        <w:rPr>
          <w:b/>
          <w:i/>
        </w:rPr>
        <w:t>subject</w:t>
      </w:r>
      <w:r w:rsidRPr="005870A3">
        <w:t>) if:</w:t>
      </w:r>
    </w:p>
    <w:p w:rsidR="00C01A09" w:rsidRPr="005870A3" w:rsidRDefault="00C01A09" w:rsidP="00C01A09">
      <w:pPr>
        <w:pStyle w:val="paragraph"/>
      </w:pPr>
      <w:r w:rsidRPr="005870A3">
        <w:tab/>
        <w:t>(a)</w:t>
      </w:r>
      <w:r w:rsidRPr="005870A3">
        <w:tab/>
        <w:t xml:space="preserve">the information disclosed is a personal identifier within the meaning of </w:t>
      </w:r>
      <w:r w:rsidR="00353D6E" w:rsidRPr="005870A3">
        <w:t>paragraph (</w:t>
      </w:r>
      <w:r w:rsidRPr="005870A3">
        <w:t xml:space="preserve">b), (c), (d) or (f) of the definition of </w:t>
      </w:r>
      <w:r w:rsidRPr="005870A3">
        <w:rPr>
          <w:b/>
          <w:i/>
        </w:rPr>
        <w:t>personal identifier</w:t>
      </w:r>
      <w:r w:rsidRPr="005870A3">
        <w:t xml:space="preserve"> in subsection</w:t>
      </w:r>
      <w:r w:rsidR="00353D6E" w:rsidRPr="005870A3">
        <w:t> </w:t>
      </w:r>
      <w:r w:rsidRPr="005870A3">
        <w:t>5A(1); and</w:t>
      </w:r>
    </w:p>
    <w:p w:rsidR="00C01A09" w:rsidRPr="005870A3" w:rsidRDefault="00C01A09" w:rsidP="00C01A09">
      <w:pPr>
        <w:pStyle w:val="paragraph"/>
      </w:pPr>
      <w:r w:rsidRPr="005870A3">
        <w:tab/>
        <w:t>(b)</w:t>
      </w:r>
      <w:r w:rsidRPr="005870A3">
        <w:tab/>
        <w:t>the disclosure is made to an individual; and</w:t>
      </w:r>
    </w:p>
    <w:p w:rsidR="00C01A09" w:rsidRPr="005870A3" w:rsidRDefault="00C01A09" w:rsidP="00C01A09">
      <w:pPr>
        <w:pStyle w:val="paragraph"/>
      </w:pPr>
      <w:r w:rsidRPr="005870A3">
        <w:tab/>
        <w:t>(c)</w:t>
      </w:r>
      <w:r w:rsidRPr="005870A3">
        <w:tab/>
        <w:t>the disclosure is for the purpose of obtaining the individual’s help to do one or more of the following in connection with the administration of this Act:</w:t>
      </w:r>
    </w:p>
    <w:p w:rsidR="00C01A09" w:rsidRPr="005870A3" w:rsidRDefault="00C01A09" w:rsidP="00C01A09">
      <w:pPr>
        <w:pStyle w:val="paragraphsub"/>
      </w:pPr>
      <w:r w:rsidRPr="005870A3">
        <w:tab/>
        <w:t>(i)</w:t>
      </w:r>
      <w:r w:rsidRPr="005870A3">
        <w:tab/>
        <w:t>identify, authenticate the identity of, or locate, the subject;</w:t>
      </w:r>
    </w:p>
    <w:p w:rsidR="00C01A09" w:rsidRPr="005870A3" w:rsidRDefault="00C01A09" w:rsidP="00C01A09">
      <w:pPr>
        <w:pStyle w:val="paragraphsub"/>
      </w:pPr>
      <w:r w:rsidRPr="005870A3">
        <w:tab/>
        <w:t>(ii)</w:t>
      </w:r>
      <w:r w:rsidRPr="005870A3">
        <w:tab/>
        <w:t>refer the officer to another person who might be able to help identify, authenticate the identity of, or locate, the subject; and</w:t>
      </w:r>
    </w:p>
    <w:p w:rsidR="00C01A09" w:rsidRPr="005870A3" w:rsidRDefault="00C01A09" w:rsidP="00C01A09">
      <w:pPr>
        <w:pStyle w:val="paragraph"/>
      </w:pPr>
      <w:r w:rsidRPr="005870A3">
        <w:tab/>
        <w:t>(d)</w:t>
      </w:r>
      <w:r w:rsidRPr="005870A3">
        <w:tab/>
        <w:t>the officer has reasonable grounds to believe that the individual might be able to provide the help that is the purpose of the officer’s disclosure; and</w:t>
      </w:r>
    </w:p>
    <w:p w:rsidR="00D9568C" w:rsidRPr="005870A3" w:rsidRDefault="00C01A09" w:rsidP="00C01A09">
      <w:pPr>
        <w:pStyle w:val="paragraph"/>
      </w:pPr>
      <w:r w:rsidRPr="005870A3">
        <w:tab/>
        <w:t>(e)</w:t>
      </w:r>
      <w:r w:rsidRPr="005870A3">
        <w:tab/>
        <w:t>the officer is satisfied that it is reasonably necessary to make the disclosure to the individual in order to obtain that help</w:t>
      </w:r>
      <w:r w:rsidR="00211843" w:rsidRPr="005870A3">
        <w:t>; and</w:t>
      </w:r>
    </w:p>
    <w:p w:rsidR="00C01A09" w:rsidRPr="005870A3" w:rsidRDefault="00D9568C" w:rsidP="00C01A09">
      <w:pPr>
        <w:pStyle w:val="paragraph"/>
      </w:pPr>
      <w:r w:rsidRPr="005870A3">
        <w:tab/>
        <w:t>(f)</w:t>
      </w:r>
      <w:r w:rsidRPr="005870A3">
        <w:tab/>
        <w:t>the information is only disclosed to the extent necessary in order to obtain that help.</w:t>
      </w:r>
    </w:p>
    <w:p w:rsidR="00C01A09" w:rsidRPr="005870A3" w:rsidRDefault="00C01A09" w:rsidP="00C01A09">
      <w:pPr>
        <w:pStyle w:val="notetext"/>
      </w:pPr>
      <w:r w:rsidRPr="005870A3">
        <w:t>Note:</w:t>
      </w:r>
      <w:r w:rsidRPr="005870A3">
        <w:tab/>
        <w:t>The personal identifiers covered by this section are measurements of a person’s height and weight, photographs or other images of a person’s face and shoulders, audio or video recordings of a person (other than video recordings under section</w:t>
      </w:r>
      <w:r w:rsidR="00353D6E" w:rsidRPr="005870A3">
        <w:t> </w:t>
      </w:r>
      <w:r w:rsidRPr="005870A3">
        <w:t>261AJ) and signatures.</w:t>
      </w:r>
    </w:p>
    <w:p w:rsidR="00C01A09" w:rsidRPr="005870A3" w:rsidRDefault="00C01A09" w:rsidP="00C01A09">
      <w:pPr>
        <w:pStyle w:val="subsection"/>
      </w:pPr>
      <w:r w:rsidRPr="005870A3">
        <w:tab/>
        <w:t>(2)</w:t>
      </w:r>
      <w:r w:rsidRPr="005870A3">
        <w:tab/>
        <w:t xml:space="preserve">Nothing in </w:t>
      </w:r>
      <w:r w:rsidR="00353D6E" w:rsidRPr="005870A3">
        <w:t>subsection (</w:t>
      </w:r>
      <w:r w:rsidRPr="005870A3">
        <w:t xml:space="preserve">1) prevents an officer from disclosing the personal identifier to more than one individual at the same time, as long as the requirements of </w:t>
      </w:r>
      <w:r w:rsidR="00353D6E" w:rsidRPr="005870A3">
        <w:t>subsection (</w:t>
      </w:r>
      <w:r w:rsidRPr="005870A3">
        <w:t>1) are met in relation to each one of those individuals.</w:t>
      </w:r>
    </w:p>
    <w:p w:rsidR="00C01A09" w:rsidRPr="005870A3" w:rsidRDefault="00C01A09" w:rsidP="00C01A09">
      <w:pPr>
        <w:pStyle w:val="ActHead5"/>
      </w:pPr>
      <w:bookmarkStart w:id="193" w:name="_Toc162437590"/>
      <w:r w:rsidRPr="0067633A">
        <w:rPr>
          <w:rStyle w:val="CharSectno"/>
        </w:rPr>
        <w:lastRenderedPageBreak/>
        <w:t>336FB</w:t>
      </w:r>
      <w:r w:rsidRPr="005870A3">
        <w:t xml:space="preserve">  Disclosure of other relevant information to selected individuals</w:t>
      </w:r>
      <w:bookmarkEnd w:id="193"/>
    </w:p>
    <w:p w:rsidR="00C01A09" w:rsidRPr="005870A3" w:rsidRDefault="00C01A09" w:rsidP="00C01A09">
      <w:pPr>
        <w:pStyle w:val="subsection"/>
      </w:pPr>
      <w:r w:rsidRPr="005870A3">
        <w:tab/>
        <w:t>(1)</w:t>
      </w:r>
      <w:r w:rsidRPr="005870A3">
        <w:tab/>
        <w:t xml:space="preserve">An officer may disclose, to an individual, personal information about a person (the </w:t>
      </w:r>
      <w:r w:rsidRPr="005870A3">
        <w:rPr>
          <w:b/>
          <w:i/>
        </w:rPr>
        <w:t>subject</w:t>
      </w:r>
      <w:r w:rsidRPr="005870A3">
        <w:t>) if:</w:t>
      </w:r>
    </w:p>
    <w:p w:rsidR="00C01A09" w:rsidRPr="005870A3" w:rsidRDefault="00C01A09" w:rsidP="00C01A09">
      <w:pPr>
        <w:pStyle w:val="paragraph"/>
      </w:pPr>
      <w:r w:rsidRPr="005870A3">
        <w:tab/>
        <w:t>(a)</w:t>
      </w:r>
      <w:r w:rsidRPr="005870A3">
        <w:tab/>
        <w:t>the officer is disclosing, to the individual, a personal identifier of the subject and the disclosure is authorised by section</w:t>
      </w:r>
      <w:r w:rsidR="00353D6E" w:rsidRPr="005870A3">
        <w:t> </w:t>
      </w:r>
      <w:r w:rsidRPr="005870A3">
        <w:t>336FA; and</w:t>
      </w:r>
    </w:p>
    <w:p w:rsidR="00C01A09" w:rsidRPr="005870A3" w:rsidRDefault="00C01A09" w:rsidP="00C01A09">
      <w:pPr>
        <w:pStyle w:val="paragraph"/>
      </w:pPr>
      <w:r w:rsidRPr="005870A3">
        <w:tab/>
        <w:t>(b)</w:t>
      </w:r>
      <w:r w:rsidRPr="005870A3">
        <w:tab/>
        <w:t>the personal information is disclosed together with the personal identifier; and</w:t>
      </w:r>
    </w:p>
    <w:p w:rsidR="00C01A09" w:rsidRPr="005870A3" w:rsidRDefault="00C01A09" w:rsidP="00C01A09">
      <w:pPr>
        <w:pStyle w:val="paragraph"/>
      </w:pPr>
      <w:r w:rsidRPr="005870A3">
        <w:tab/>
        <w:t>(c)</w:t>
      </w:r>
      <w:r w:rsidRPr="005870A3">
        <w:tab/>
        <w:t>paragraphs 336FA(1)(b), (c), (d)</w:t>
      </w:r>
      <w:r w:rsidR="00D9568C" w:rsidRPr="005870A3">
        <w:t>, (e) and (f)</w:t>
      </w:r>
      <w:r w:rsidRPr="005870A3">
        <w:t xml:space="preserve"> are met in relation to the personal information as well as the personal identifier.</w:t>
      </w:r>
    </w:p>
    <w:p w:rsidR="00C01A09" w:rsidRPr="005870A3" w:rsidRDefault="00C01A09" w:rsidP="00C01A09">
      <w:pPr>
        <w:pStyle w:val="subsection"/>
      </w:pPr>
      <w:r w:rsidRPr="005870A3">
        <w:tab/>
        <w:t>(2)</w:t>
      </w:r>
      <w:r w:rsidRPr="005870A3">
        <w:tab/>
        <w:t>This section does not apply to personal information that is identifying information.</w:t>
      </w:r>
    </w:p>
    <w:p w:rsidR="00C01A09" w:rsidRPr="005870A3" w:rsidRDefault="00C01A09" w:rsidP="00C01A09">
      <w:pPr>
        <w:pStyle w:val="subsection"/>
      </w:pPr>
      <w:r w:rsidRPr="005870A3">
        <w:tab/>
        <w:t>(3)</w:t>
      </w:r>
      <w:r w:rsidRPr="005870A3">
        <w:tab/>
        <w:t xml:space="preserve">Nothing in </w:t>
      </w:r>
      <w:r w:rsidR="00353D6E" w:rsidRPr="005870A3">
        <w:t>subsection (</w:t>
      </w:r>
      <w:r w:rsidRPr="005870A3">
        <w:t>1) prevents an officer from disclosing the personal information to more than one individual at the same time, as long as the requirements of paragraphs 336FA(1)(b), (c), (d)</w:t>
      </w:r>
      <w:r w:rsidR="00D9568C" w:rsidRPr="005870A3">
        <w:t>, (e) and (f)</w:t>
      </w:r>
      <w:r w:rsidRPr="005870A3">
        <w:t xml:space="preserve"> are met in relation to each one of those individuals.</w:t>
      </w:r>
    </w:p>
    <w:p w:rsidR="00C01A09" w:rsidRPr="005870A3" w:rsidRDefault="00C01A09" w:rsidP="00C01A09">
      <w:pPr>
        <w:pStyle w:val="ActHead5"/>
      </w:pPr>
      <w:bookmarkStart w:id="194" w:name="_Toc162437591"/>
      <w:r w:rsidRPr="0067633A">
        <w:rPr>
          <w:rStyle w:val="CharSectno"/>
        </w:rPr>
        <w:t>336FC</w:t>
      </w:r>
      <w:r w:rsidRPr="005870A3">
        <w:t xml:space="preserve">  Disclosure of certain personal identifiers to the general public</w:t>
      </w:r>
      <w:bookmarkEnd w:id="194"/>
    </w:p>
    <w:p w:rsidR="00C01A09" w:rsidRPr="005870A3" w:rsidRDefault="00C01A09" w:rsidP="00C01A09">
      <w:pPr>
        <w:pStyle w:val="subsection"/>
      </w:pPr>
      <w:r w:rsidRPr="005870A3">
        <w:tab/>
        <w:t>(1)</w:t>
      </w:r>
      <w:r w:rsidRPr="005870A3">
        <w:tab/>
        <w:t>For the purposes of paragraph</w:t>
      </w:r>
      <w:r w:rsidR="00353D6E" w:rsidRPr="005870A3">
        <w:t> </w:t>
      </w:r>
      <w:r w:rsidRPr="005870A3">
        <w:t xml:space="preserve">336E(2)(k), this section authorises the disclosure of identifying information that relates to a person (the </w:t>
      </w:r>
      <w:r w:rsidRPr="005870A3">
        <w:rPr>
          <w:b/>
          <w:i/>
        </w:rPr>
        <w:t>subject</w:t>
      </w:r>
      <w:r w:rsidRPr="005870A3">
        <w:t>) who is not a minor, if:</w:t>
      </w:r>
    </w:p>
    <w:p w:rsidR="00C01A09" w:rsidRPr="005870A3" w:rsidRDefault="00C01A09" w:rsidP="00C01A09">
      <w:pPr>
        <w:pStyle w:val="paragraph"/>
      </w:pPr>
      <w:r w:rsidRPr="005870A3">
        <w:tab/>
        <w:t>(a)</w:t>
      </w:r>
      <w:r w:rsidRPr="005870A3">
        <w:tab/>
        <w:t xml:space="preserve">the information disclosed is a personal identifier within the meaning of </w:t>
      </w:r>
      <w:r w:rsidR="00353D6E" w:rsidRPr="005870A3">
        <w:t>paragraph (</w:t>
      </w:r>
      <w:r w:rsidRPr="005870A3">
        <w:t xml:space="preserve">b), (c), (d) or (f) of the definition of </w:t>
      </w:r>
      <w:r w:rsidRPr="005870A3">
        <w:rPr>
          <w:b/>
          <w:i/>
        </w:rPr>
        <w:t>personal identifier</w:t>
      </w:r>
      <w:r w:rsidRPr="005870A3">
        <w:t xml:space="preserve"> in subsection</w:t>
      </w:r>
      <w:r w:rsidR="00353D6E" w:rsidRPr="005870A3">
        <w:t> </w:t>
      </w:r>
      <w:r w:rsidRPr="005870A3">
        <w:t>5A(1); and</w:t>
      </w:r>
    </w:p>
    <w:p w:rsidR="00C01A09" w:rsidRPr="005870A3" w:rsidRDefault="00C01A09" w:rsidP="00C01A09">
      <w:pPr>
        <w:pStyle w:val="paragraph"/>
      </w:pPr>
      <w:r w:rsidRPr="005870A3">
        <w:tab/>
        <w:t>(b)</w:t>
      </w:r>
      <w:r w:rsidRPr="005870A3">
        <w:tab/>
        <w:t>the disclosure is for the purpose of obtaining the public’s help to identify, authenticate the identity of, or locate, the subject, in connection with the administration of this Act; and</w:t>
      </w:r>
    </w:p>
    <w:p w:rsidR="00C01A09" w:rsidRPr="005870A3" w:rsidRDefault="00C01A09" w:rsidP="00C01A09">
      <w:pPr>
        <w:pStyle w:val="paragraph"/>
      </w:pPr>
      <w:r w:rsidRPr="005870A3">
        <w:tab/>
        <w:t>(c)</w:t>
      </w:r>
      <w:r w:rsidRPr="005870A3">
        <w:tab/>
        <w:t xml:space="preserve">the Secretary </w:t>
      </w:r>
      <w:r w:rsidR="00156819" w:rsidRPr="005870A3">
        <w:t xml:space="preserve">or Australian Border Force Commissioner </w:t>
      </w:r>
      <w:r w:rsidRPr="005870A3">
        <w:t>has authorised, in writing, disclosure of the personal identifier.</w:t>
      </w:r>
    </w:p>
    <w:p w:rsidR="00C01A09" w:rsidRPr="005870A3" w:rsidRDefault="00C01A09" w:rsidP="00C01A09">
      <w:pPr>
        <w:pStyle w:val="notetext"/>
      </w:pPr>
      <w:r w:rsidRPr="005870A3">
        <w:t>Note:</w:t>
      </w:r>
      <w:r w:rsidRPr="005870A3">
        <w:tab/>
        <w:t xml:space="preserve">The personal identifiers covered by this section are measurements of a person’s height and weight, photographs or other images of a person’s </w:t>
      </w:r>
      <w:r w:rsidRPr="005870A3">
        <w:lastRenderedPageBreak/>
        <w:t>face and shoulders, audio or video recordings of a person (other than video recordings under section</w:t>
      </w:r>
      <w:r w:rsidR="00353D6E" w:rsidRPr="005870A3">
        <w:t> </w:t>
      </w:r>
      <w:r w:rsidRPr="005870A3">
        <w:t>261AJ) and signatures.</w:t>
      </w:r>
    </w:p>
    <w:p w:rsidR="00C01A09" w:rsidRPr="005870A3" w:rsidRDefault="00C01A09" w:rsidP="00C01A09">
      <w:pPr>
        <w:pStyle w:val="subsection"/>
      </w:pPr>
      <w:r w:rsidRPr="005870A3">
        <w:tab/>
        <w:t>(2)</w:t>
      </w:r>
      <w:r w:rsidRPr="005870A3">
        <w:tab/>
        <w:t xml:space="preserve">The Secretary </w:t>
      </w:r>
      <w:r w:rsidR="00156819" w:rsidRPr="005870A3">
        <w:t xml:space="preserve">or Australian Border Force Commissioner </w:t>
      </w:r>
      <w:r w:rsidRPr="005870A3">
        <w:t>must not authorise disclosure of the personal identifier unless:</w:t>
      </w:r>
    </w:p>
    <w:p w:rsidR="00C01A09" w:rsidRPr="005870A3" w:rsidRDefault="00C01A09" w:rsidP="00C01A09">
      <w:pPr>
        <w:pStyle w:val="paragraph"/>
      </w:pPr>
      <w:r w:rsidRPr="005870A3">
        <w:tab/>
        <w:t>(a)</w:t>
      </w:r>
      <w:r w:rsidRPr="005870A3">
        <w:tab/>
        <w:t xml:space="preserve">the Secretary </w:t>
      </w:r>
      <w:r w:rsidR="00156819" w:rsidRPr="005870A3">
        <w:t xml:space="preserve">or Australian Border Force Commissioner </w:t>
      </w:r>
      <w:r w:rsidRPr="005870A3">
        <w:t>is satisfied that other reasonable steps have been taken to identify, authenticate the identity of, or locate, the subject; and</w:t>
      </w:r>
    </w:p>
    <w:p w:rsidR="00C01A09" w:rsidRPr="005870A3" w:rsidRDefault="00C01A09" w:rsidP="0084756C">
      <w:pPr>
        <w:pStyle w:val="paragraph"/>
        <w:keepNext/>
      </w:pPr>
      <w:r w:rsidRPr="005870A3">
        <w:tab/>
        <w:t>(b)</w:t>
      </w:r>
      <w:r w:rsidRPr="005870A3">
        <w:tab/>
        <w:t>either:</w:t>
      </w:r>
    </w:p>
    <w:p w:rsidR="00C01A09" w:rsidRPr="005870A3" w:rsidRDefault="00C01A09" w:rsidP="00C01A09">
      <w:pPr>
        <w:pStyle w:val="paragraphsub"/>
      </w:pPr>
      <w:r w:rsidRPr="005870A3">
        <w:tab/>
        <w:t>(i)</w:t>
      </w:r>
      <w:r w:rsidRPr="005870A3">
        <w:tab/>
        <w:t xml:space="preserve">the Secretary </w:t>
      </w:r>
      <w:r w:rsidR="00156819" w:rsidRPr="005870A3">
        <w:t xml:space="preserve">or Australian Border Force Commissioner </w:t>
      </w:r>
      <w:r w:rsidRPr="005870A3">
        <w:t xml:space="preserve">is satisfied that the subject has been informed of the proposed disclosure (including the personal identifier that is to be disclosed and the manner in which the disclosure is to be made) and the Secretary </w:t>
      </w:r>
      <w:r w:rsidR="00156819" w:rsidRPr="005870A3">
        <w:t xml:space="preserve">or Australian Border Force Commissioner </w:t>
      </w:r>
      <w:r w:rsidRPr="005870A3">
        <w:t>has either considered the subject’s views in relation to the proposed disclosure or been satisfied that the subject has no views in relation to it; or</w:t>
      </w:r>
    </w:p>
    <w:p w:rsidR="00C01A09" w:rsidRPr="005870A3" w:rsidRDefault="00C01A09" w:rsidP="00C01A09">
      <w:pPr>
        <w:pStyle w:val="paragraphsub"/>
      </w:pPr>
      <w:r w:rsidRPr="005870A3">
        <w:tab/>
        <w:t>(ii)</w:t>
      </w:r>
      <w:r w:rsidRPr="005870A3">
        <w:tab/>
        <w:t xml:space="preserve">the Secretary </w:t>
      </w:r>
      <w:r w:rsidR="00156819" w:rsidRPr="005870A3">
        <w:t xml:space="preserve">or Australian Border Force Commissioner </w:t>
      </w:r>
      <w:r w:rsidRPr="005870A3">
        <w:t>is satisfied that the subject cannot be found; and</w:t>
      </w:r>
    </w:p>
    <w:p w:rsidR="00C01A09" w:rsidRPr="005870A3" w:rsidRDefault="00C01A09" w:rsidP="00C01A09">
      <w:pPr>
        <w:pStyle w:val="paragraph"/>
      </w:pPr>
      <w:r w:rsidRPr="005870A3">
        <w:tab/>
        <w:t>(c)</w:t>
      </w:r>
      <w:r w:rsidRPr="005870A3">
        <w:tab/>
        <w:t xml:space="preserve">the Secretary </w:t>
      </w:r>
      <w:r w:rsidR="00156819" w:rsidRPr="005870A3">
        <w:t xml:space="preserve">or Australian Border Force Commissioner </w:t>
      </w:r>
      <w:r w:rsidRPr="005870A3">
        <w:t>has considered the sensitivity of the personal identifier that is to be disclosed; and</w:t>
      </w:r>
    </w:p>
    <w:p w:rsidR="00C01A09" w:rsidRPr="005870A3" w:rsidRDefault="00C01A09" w:rsidP="00C01A09">
      <w:pPr>
        <w:pStyle w:val="paragraph"/>
      </w:pPr>
      <w:r w:rsidRPr="005870A3">
        <w:tab/>
        <w:t>(d)</w:t>
      </w:r>
      <w:r w:rsidRPr="005870A3">
        <w:tab/>
        <w:t xml:space="preserve">the Secretary </w:t>
      </w:r>
      <w:r w:rsidR="00156819" w:rsidRPr="005870A3">
        <w:t xml:space="preserve">or Australian Border Force Commissioner </w:t>
      </w:r>
      <w:r w:rsidRPr="005870A3">
        <w:t>is satisfied that it is reasonably necessary to authorise disclosure in order to identify, authenticate the identity of, or locate, the subject; and</w:t>
      </w:r>
    </w:p>
    <w:p w:rsidR="00C01A09" w:rsidRPr="005870A3" w:rsidRDefault="00C01A09" w:rsidP="00C01A09">
      <w:pPr>
        <w:pStyle w:val="paragraph"/>
      </w:pPr>
      <w:r w:rsidRPr="005870A3">
        <w:tab/>
        <w:t>(e)</w:t>
      </w:r>
      <w:r w:rsidRPr="005870A3">
        <w:tab/>
        <w:t xml:space="preserve">if personal information that is not identifying information is to be disclosed together with the personal identifier—the Secretary </w:t>
      </w:r>
      <w:r w:rsidR="00156819" w:rsidRPr="005870A3">
        <w:t xml:space="preserve">or Australian Border Force Commissioner </w:t>
      </w:r>
      <w:r w:rsidRPr="005870A3">
        <w:t>is satisfied that it is reasonably necessary to disclose the personal information together with the personal identifier in order to identify, authenticate the identity of, or locate, the subject.</w:t>
      </w:r>
    </w:p>
    <w:p w:rsidR="00C01A09" w:rsidRPr="005870A3" w:rsidRDefault="00C01A09" w:rsidP="00C01A09">
      <w:pPr>
        <w:pStyle w:val="subsection"/>
      </w:pPr>
      <w:r w:rsidRPr="005870A3">
        <w:tab/>
        <w:t>(3)</w:t>
      </w:r>
      <w:r w:rsidRPr="005870A3">
        <w:tab/>
        <w:t xml:space="preserve">For the purposes of </w:t>
      </w:r>
      <w:r w:rsidR="00353D6E" w:rsidRPr="005870A3">
        <w:t>subparagraph (</w:t>
      </w:r>
      <w:r w:rsidRPr="005870A3">
        <w:t xml:space="preserve">2)(b)(i), if the subject does not express a view in relation to the proposed disclosure within a </w:t>
      </w:r>
      <w:r w:rsidRPr="005870A3">
        <w:lastRenderedPageBreak/>
        <w:t xml:space="preserve">reasonable time of being informed of it, the Secretary </w:t>
      </w:r>
      <w:r w:rsidR="00156819" w:rsidRPr="005870A3">
        <w:t xml:space="preserve">or Australian Border Force Commissioner </w:t>
      </w:r>
      <w:r w:rsidRPr="005870A3">
        <w:t>is entitled to be satisfied that the subject has no views in relation to it.</w:t>
      </w:r>
    </w:p>
    <w:p w:rsidR="00C01A09" w:rsidRPr="005870A3" w:rsidRDefault="00C01A09" w:rsidP="00C01A09">
      <w:pPr>
        <w:pStyle w:val="subsection"/>
      </w:pPr>
      <w:r w:rsidRPr="005870A3">
        <w:tab/>
        <w:t>(4)</w:t>
      </w:r>
      <w:r w:rsidRPr="005870A3">
        <w:tab/>
        <w:t xml:space="preserve">If the Secretary </w:t>
      </w:r>
      <w:r w:rsidR="00156819" w:rsidRPr="005870A3">
        <w:t xml:space="preserve">or Australian Border Force Commissioner </w:t>
      </w:r>
      <w:r w:rsidRPr="005870A3">
        <w:t xml:space="preserve">authorises disclosure of a personal identifier under </w:t>
      </w:r>
      <w:r w:rsidR="00353D6E" w:rsidRPr="005870A3">
        <w:t>paragraph (</w:t>
      </w:r>
      <w:r w:rsidRPr="005870A3">
        <w:t xml:space="preserve">1)(c), the authority covers all disclosures of the identifier made for the purpose mentioned in </w:t>
      </w:r>
      <w:r w:rsidR="00353D6E" w:rsidRPr="005870A3">
        <w:t>paragraph (</w:t>
      </w:r>
      <w:r w:rsidRPr="005870A3">
        <w:t>1)(b).</w:t>
      </w:r>
    </w:p>
    <w:p w:rsidR="00C01A09" w:rsidRPr="005870A3" w:rsidRDefault="00C01A09" w:rsidP="00C01A09">
      <w:pPr>
        <w:pStyle w:val="subsection"/>
      </w:pPr>
      <w:r w:rsidRPr="005870A3">
        <w:tab/>
        <w:t>(5)</w:t>
      </w:r>
      <w:r w:rsidRPr="005870A3">
        <w:tab/>
        <w:t xml:space="preserve">An authority under </w:t>
      </w:r>
      <w:r w:rsidR="00353D6E" w:rsidRPr="005870A3">
        <w:t>paragraph (</w:t>
      </w:r>
      <w:r w:rsidRPr="005870A3">
        <w:t>1)(c) is not a legislative instrument.</w:t>
      </w:r>
    </w:p>
    <w:p w:rsidR="00C01A09" w:rsidRPr="005870A3" w:rsidRDefault="00C01A09" w:rsidP="00C01A09">
      <w:pPr>
        <w:pStyle w:val="ActHead5"/>
      </w:pPr>
      <w:bookmarkStart w:id="195" w:name="_Toc162437592"/>
      <w:r w:rsidRPr="0067633A">
        <w:rPr>
          <w:rStyle w:val="CharSectno"/>
        </w:rPr>
        <w:t>336FD</w:t>
      </w:r>
      <w:r w:rsidRPr="005870A3">
        <w:t xml:space="preserve">  Disclosure of other relevant information to the general public</w:t>
      </w:r>
      <w:bookmarkEnd w:id="195"/>
    </w:p>
    <w:p w:rsidR="003D5AE9" w:rsidRPr="005870A3" w:rsidRDefault="003D5AE9" w:rsidP="003D5AE9">
      <w:pPr>
        <w:pStyle w:val="subsection"/>
      </w:pPr>
      <w:r w:rsidRPr="005870A3">
        <w:tab/>
        <w:t>(1)</w:t>
      </w:r>
      <w:r w:rsidRPr="005870A3">
        <w:tab/>
        <w:t>For the purposes of paragraph</w:t>
      </w:r>
      <w:r w:rsidR="00353D6E" w:rsidRPr="005870A3">
        <w:t> </w:t>
      </w:r>
      <w:r w:rsidRPr="005870A3">
        <w:t>6.2(b) of Australian Privacy Principle</w:t>
      </w:r>
      <w:r w:rsidR="00353D6E" w:rsidRPr="005870A3">
        <w:t> </w:t>
      </w:r>
      <w:r w:rsidRPr="005870A3">
        <w:t xml:space="preserve">6, the disclosure by a person of personal information about another person (the </w:t>
      </w:r>
      <w:r w:rsidRPr="005870A3">
        <w:rPr>
          <w:b/>
          <w:i/>
        </w:rPr>
        <w:t>subject</w:t>
      </w:r>
      <w:r w:rsidRPr="005870A3">
        <w:t>) is taken to be a disclosure that is authorised by this Act if:</w:t>
      </w:r>
    </w:p>
    <w:p w:rsidR="003D5AE9" w:rsidRPr="005870A3" w:rsidRDefault="003D5AE9" w:rsidP="003D5AE9">
      <w:pPr>
        <w:pStyle w:val="paragraph"/>
      </w:pPr>
      <w:r w:rsidRPr="005870A3">
        <w:tab/>
        <w:t>(a)</w:t>
      </w:r>
      <w:r w:rsidRPr="005870A3">
        <w:tab/>
        <w:t>the person is disclosing a personal identifier of the subject and the disclosure is authorised by section</w:t>
      </w:r>
      <w:r w:rsidR="00353D6E" w:rsidRPr="005870A3">
        <w:t> </w:t>
      </w:r>
      <w:r w:rsidRPr="005870A3">
        <w:t>336FC; and</w:t>
      </w:r>
    </w:p>
    <w:p w:rsidR="003D5AE9" w:rsidRPr="005870A3" w:rsidRDefault="003D5AE9" w:rsidP="003D5AE9">
      <w:pPr>
        <w:pStyle w:val="paragraph"/>
      </w:pPr>
      <w:r w:rsidRPr="005870A3">
        <w:tab/>
        <w:t>(b)</w:t>
      </w:r>
      <w:r w:rsidRPr="005870A3">
        <w:tab/>
        <w:t>the personal information is disclosed together with the personal identifier; and</w:t>
      </w:r>
    </w:p>
    <w:p w:rsidR="003D5AE9" w:rsidRPr="005870A3" w:rsidRDefault="003D5AE9" w:rsidP="003D5AE9">
      <w:pPr>
        <w:pStyle w:val="paragraph"/>
      </w:pPr>
      <w:r w:rsidRPr="005870A3">
        <w:tab/>
        <w:t>(c)</w:t>
      </w:r>
      <w:r w:rsidRPr="005870A3">
        <w:tab/>
        <w:t>the disclosure of the personal information is for the purpose mentioned in paragraph</w:t>
      </w:r>
      <w:r w:rsidR="00353D6E" w:rsidRPr="005870A3">
        <w:t> </w:t>
      </w:r>
      <w:r w:rsidRPr="005870A3">
        <w:t>336FC(1)(b).</w:t>
      </w:r>
    </w:p>
    <w:p w:rsidR="00C01A09" w:rsidRPr="005870A3" w:rsidRDefault="00C01A09" w:rsidP="00C01A09">
      <w:pPr>
        <w:pStyle w:val="subsection"/>
      </w:pPr>
      <w:r w:rsidRPr="005870A3">
        <w:tab/>
        <w:t>(2)</w:t>
      </w:r>
      <w:r w:rsidRPr="005870A3">
        <w:tab/>
        <w:t>This section does not apply to personal information that is identifying information.</w:t>
      </w:r>
    </w:p>
    <w:p w:rsidR="00AF7472" w:rsidRPr="005870A3" w:rsidRDefault="00AF7472" w:rsidP="005349A9">
      <w:pPr>
        <w:pStyle w:val="ActHead3"/>
        <w:pageBreakBefore/>
      </w:pPr>
      <w:bookmarkStart w:id="196" w:name="_Toc162437593"/>
      <w:r w:rsidRPr="0067633A">
        <w:rPr>
          <w:rStyle w:val="CharDivNo"/>
        </w:rPr>
        <w:lastRenderedPageBreak/>
        <w:t>Division</w:t>
      </w:r>
      <w:r w:rsidR="00353D6E" w:rsidRPr="0067633A">
        <w:rPr>
          <w:rStyle w:val="CharDivNo"/>
        </w:rPr>
        <w:t> </w:t>
      </w:r>
      <w:r w:rsidRPr="0067633A">
        <w:rPr>
          <w:rStyle w:val="CharDivNo"/>
        </w:rPr>
        <w:t>4</w:t>
      </w:r>
      <w:r w:rsidRPr="005870A3">
        <w:t>—</w:t>
      </w:r>
      <w:r w:rsidRPr="0067633A">
        <w:rPr>
          <w:rStyle w:val="CharDivText"/>
        </w:rPr>
        <w:t>Modifying and impairing identifying information</w:t>
      </w:r>
      <w:bookmarkEnd w:id="196"/>
    </w:p>
    <w:p w:rsidR="00AF7472" w:rsidRPr="005870A3" w:rsidRDefault="00AF7472" w:rsidP="00AF7472">
      <w:pPr>
        <w:pStyle w:val="ActHead5"/>
      </w:pPr>
      <w:bookmarkStart w:id="197" w:name="_Toc162437594"/>
      <w:r w:rsidRPr="0067633A">
        <w:rPr>
          <w:rStyle w:val="CharSectno"/>
        </w:rPr>
        <w:t>336G</w:t>
      </w:r>
      <w:r w:rsidRPr="005870A3">
        <w:t xml:space="preserve">  Unauthorised modification of identifying information</w:t>
      </w:r>
      <w:bookmarkEnd w:id="197"/>
    </w:p>
    <w:p w:rsidR="00AF7472" w:rsidRPr="005870A3" w:rsidRDefault="00AF7472" w:rsidP="00AF7472">
      <w:pPr>
        <w:pStyle w:val="subsection"/>
      </w:pPr>
      <w:r w:rsidRPr="005870A3">
        <w:tab/>
      </w:r>
      <w:r w:rsidRPr="005870A3">
        <w:tab/>
        <w:t>A person commits an offence if:</w:t>
      </w:r>
    </w:p>
    <w:p w:rsidR="00AF7472" w:rsidRPr="005870A3" w:rsidRDefault="00AF7472" w:rsidP="00AF7472">
      <w:pPr>
        <w:pStyle w:val="paragraph"/>
      </w:pPr>
      <w:r w:rsidRPr="005870A3">
        <w:tab/>
        <w:t>(a)</w:t>
      </w:r>
      <w:r w:rsidRPr="005870A3">
        <w:tab/>
        <w:t>the person causes any unauthorised modification of identifying information; and</w:t>
      </w:r>
    </w:p>
    <w:p w:rsidR="00AF7472" w:rsidRPr="005870A3" w:rsidRDefault="00AF7472" w:rsidP="00AF7472">
      <w:pPr>
        <w:pStyle w:val="paragraph"/>
      </w:pPr>
      <w:r w:rsidRPr="005870A3">
        <w:tab/>
        <w:t>(b)</w:t>
      </w:r>
      <w:r w:rsidRPr="005870A3">
        <w:tab/>
        <w:t>the person intends to cause the modification; and</w:t>
      </w:r>
    </w:p>
    <w:p w:rsidR="00AF7472" w:rsidRPr="005870A3" w:rsidRDefault="00AF7472" w:rsidP="00AF7472">
      <w:pPr>
        <w:pStyle w:val="paragraph"/>
      </w:pPr>
      <w:r w:rsidRPr="005870A3">
        <w:tab/>
        <w:t>(c)</w:t>
      </w:r>
      <w:r w:rsidRPr="005870A3">
        <w:tab/>
        <w:t>the person knows that the modification is unauthorised.</w:t>
      </w:r>
    </w:p>
    <w:p w:rsidR="00AF7472" w:rsidRPr="005870A3" w:rsidRDefault="00AF7472" w:rsidP="00AF7472">
      <w:pPr>
        <w:pStyle w:val="Penalty"/>
      </w:pPr>
      <w:r w:rsidRPr="005870A3">
        <w:t>Penalty:</w:t>
      </w:r>
      <w:r w:rsidRPr="005870A3">
        <w:tab/>
        <w:t>Imprisonment for 2 years, or 120 penalty units, or both.</w:t>
      </w:r>
    </w:p>
    <w:p w:rsidR="00AF7472" w:rsidRPr="005870A3" w:rsidRDefault="00AF7472" w:rsidP="00AF7472">
      <w:pPr>
        <w:pStyle w:val="ActHead5"/>
      </w:pPr>
      <w:bookmarkStart w:id="198" w:name="_Toc162437595"/>
      <w:r w:rsidRPr="0067633A">
        <w:rPr>
          <w:rStyle w:val="CharSectno"/>
        </w:rPr>
        <w:t>336H</w:t>
      </w:r>
      <w:r w:rsidRPr="005870A3">
        <w:t xml:space="preserve">  Unauthorised impairment of identifying information</w:t>
      </w:r>
      <w:bookmarkEnd w:id="198"/>
    </w:p>
    <w:p w:rsidR="00AF7472" w:rsidRPr="005870A3" w:rsidRDefault="00AF7472" w:rsidP="00AF7472">
      <w:pPr>
        <w:pStyle w:val="subsection"/>
      </w:pPr>
      <w:r w:rsidRPr="005870A3">
        <w:tab/>
      </w:r>
      <w:r w:rsidRPr="005870A3">
        <w:tab/>
        <w:t>A person commits an offence if:</w:t>
      </w:r>
    </w:p>
    <w:p w:rsidR="00AF7472" w:rsidRPr="005870A3" w:rsidRDefault="00AF7472" w:rsidP="00AF7472">
      <w:pPr>
        <w:pStyle w:val="paragraph"/>
      </w:pPr>
      <w:r w:rsidRPr="005870A3">
        <w:tab/>
        <w:t>(a)</w:t>
      </w:r>
      <w:r w:rsidRPr="005870A3">
        <w:tab/>
        <w:t>the person causes any unauthorised impairment of:</w:t>
      </w:r>
    </w:p>
    <w:p w:rsidR="00AF7472" w:rsidRPr="005870A3" w:rsidRDefault="00AF7472" w:rsidP="00AF7472">
      <w:pPr>
        <w:pStyle w:val="paragraphsub"/>
      </w:pPr>
      <w:r w:rsidRPr="005870A3">
        <w:tab/>
        <w:t>(i)</w:t>
      </w:r>
      <w:r w:rsidRPr="005870A3">
        <w:tab/>
        <w:t>the reliability of identifying information; or</w:t>
      </w:r>
    </w:p>
    <w:p w:rsidR="00AF7472" w:rsidRPr="005870A3" w:rsidRDefault="00AF7472" w:rsidP="00AF7472">
      <w:pPr>
        <w:pStyle w:val="paragraphsub"/>
      </w:pPr>
      <w:r w:rsidRPr="005870A3">
        <w:tab/>
        <w:t>(ii)</w:t>
      </w:r>
      <w:r w:rsidRPr="005870A3">
        <w:tab/>
        <w:t>the security of the storage of identifying information; or</w:t>
      </w:r>
    </w:p>
    <w:p w:rsidR="00AF7472" w:rsidRPr="005870A3" w:rsidRDefault="00AF7472" w:rsidP="00AF7472">
      <w:pPr>
        <w:pStyle w:val="paragraphsub"/>
      </w:pPr>
      <w:r w:rsidRPr="005870A3">
        <w:tab/>
        <w:t>(iii)</w:t>
      </w:r>
      <w:r w:rsidRPr="005870A3">
        <w:tab/>
        <w:t>the operation of a system by which identifying information is stored; and</w:t>
      </w:r>
    </w:p>
    <w:p w:rsidR="00AF7472" w:rsidRPr="005870A3" w:rsidRDefault="00AF7472" w:rsidP="00AF7472">
      <w:pPr>
        <w:pStyle w:val="paragraph"/>
      </w:pPr>
      <w:r w:rsidRPr="005870A3">
        <w:tab/>
        <w:t>(b)</w:t>
      </w:r>
      <w:r w:rsidRPr="005870A3">
        <w:tab/>
        <w:t>the person intends to cause the impairment; and</w:t>
      </w:r>
    </w:p>
    <w:p w:rsidR="00AF7472" w:rsidRPr="005870A3" w:rsidRDefault="00AF7472" w:rsidP="00AF7472">
      <w:pPr>
        <w:pStyle w:val="paragraph"/>
      </w:pPr>
      <w:r w:rsidRPr="005870A3">
        <w:tab/>
        <w:t>(c)</w:t>
      </w:r>
      <w:r w:rsidRPr="005870A3">
        <w:tab/>
        <w:t>the person knows that the impairment is unauthorised.</w:t>
      </w:r>
    </w:p>
    <w:p w:rsidR="00AF7472" w:rsidRPr="005870A3" w:rsidRDefault="00AF7472" w:rsidP="00AF7472">
      <w:pPr>
        <w:pStyle w:val="Penalty"/>
      </w:pPr>
      <w:r w:rsidRPr="005870A3">
        <w:t>Penalty:</w:t>
      </w:r>
      <w:r w:rsidRPr="005870A3">
        <w:tab/>
        <w:t>Imprisonment for 2 years, or 120 penalty units, or both.</w:t>
      </w:r>
    </w:p>
    <w:p w:rsidR="00AF7472" w:rsidRPr="005870A3" w:rsidRDefault="00AF7472" w:rsidP="00AF7472">
      <w:pPr>
        <w:pStyle w:val="ActHead5"/>
      </w:pPr>
      <w:bookmarkStart w:id="199" w:name="_Toc162437596"/>
      <w:r w:rsidRPr="0067633A">
        <w:rPr>
          <w:rStyle w:val="CharSectno"/>
        </w:rPr>
        <w:t>336J</w:t>
      </w:r>
      <w:r w:rsidRPr="005870A3">
        <w:t xml:space="preserve">  Meanings of </w:t>
      </w:r>
      <w:r w:rsidRPr="005870A3">
        <w:rPr>
          <w:i/>
        </w:rPr>
        <w:t xml:space="preserve">unauthorised modification </w:t>
      </w:r>
      <w:r w:rsidRPr="005870A3">
        <w:t xml:space="preserve">and </w:t>
      </w:r>
      <w:r w:rsidRPr="005870A3">
        <w:rPr>
          <w:i/>
        </w:rPr>
        <w:t xml:space="preserve">unauthorised impairment </w:t>
      </w:r>
      <w:r w:rsidRPr="005870A3">
        <w:t>etc.</w:t>
      </w:r>
      <w:bookmarkEnd w:id="199"/>
    </w:p>
    <w:p w:rsidR="00AF7472" w:rsidRPr="005870A3" w:rsidRDefault="00AF7472" w:rsidP="00AF7472">
      <w:pPr>
        <w:pStyle w:val="subsection"/>
      </w:pPr>
      <w:r w:rsidRPr="005870A3">
        <w:tab/>
        <w:t>(1)</w:t>
      </w:r>
      <w:r w:rsidRPr="005870A3">
        <w:tab/>
        <w:t>In this Part:</w:t>
      </w:r>
    </w:p>
    <w:p w:rsidR="00AF7472" w:rsidRPr="005870A3" w:rsidRDefault="00AF7472" w:rsidP="00AF7472">
      <w:pPr>
        <w:pStyle w:val="paragraph"/>
      </w:pPr>
      <w:r w:rsidRPr="005870A3">
        <w:tab/>
        <w:t>(a)</w:t>
      </w:r>
      <w:r w:rsidRPr="005870A3">
        <w:tab/>
        <w:t>modification of identifying information; or</w:t>
      </w:r>
    </w:p>
    <w:p w:rsidR="00AF7472" w:rsidRPr="005870A3" w:rsidRDefault="00AF7472" w:rsidP="00AF7472">
      <w:pPr>
        <w:pStyle w:val="paragraph"/>
      </w:pPr>
      <w:r w:rsidRPr="005870A3">
        <w:tab/>
        <w:t>(b)</w:t>
      </w:r>
      <w:r w:rsidRPr="005870A3">
        <w:tab/>
        <w:t>impairment of the reliability of identifying information; or</w:t>
      </w:r>
    </w:p>
    <w:p w:rsidR="00AF7472" w:rsidRPr="005870A3" w:rsidRDefault="00AF7472" w:rsidP="00AF7472">
      <w:pPr>
        <w:pStyle w:val="paragraph"/>
      </w:pPr>
      <w:r w:rsidRPr="005870A3">
        <w:tab/>
        <w:t>(c)</w:t>
      </w:r>
      <w:r w:rsidRPr="005870A3">
        <w:tab/>
        <w:t>impairment of the security of the storage of identifying information; or</w:t>
      </w:r>
    </w:p>
    <w:p w:rsidR="00AF7472" w:rsidRPr="005870A3" w:rsidRDefault="00AF7472" w:rsidP="00AF7472">
      <w:pPr>
        <w:pStyle w:val="paragraph"/>
      </w:pPr>
      <w:r w:rsidRPr="005870A3">
        <w:lastRenderedPageBreak/>
        <w:tab/>
        <w:t>(d)</w:t>
      </w:r>
      <w:r w:rsidRPr="005870A3">
        <w:tab/>
        <w:t>impairment of the operation of a system by which identifying information is stored;</w:t>
      </w:r>
    </w:p>
    <w:p w:rsidR="00AF7472" w:rsidRPr="005870A3" w:rsidRDefault="00AF7472" w:rsidP="00AF7472">
      <w:pPr>
        <w:pStyle w:val="subsection2"/>
      </w:pPr>
      <w:r w:rsidRPr="005870A3">
        <w:t>by a person is unauthorised if the person is not entitled to cause that modification or impairment.</w:t>
      </w:r>
    </w:p>
    <w:p w:rsidR="00AF7472" w:rsidRPr="005870A3" w:rsidRDefault="00AF7472" w:rsidP="00AF7472">
      <w:pPr>
        <w:pStyle w:val="subsection"/>
      </w:pPr>
      <w:r w:rsidRPr="005870A3">
        <w:tab/>
        <w:t>(2)</w:t>
      </w:r>
      <w:r w:rsidRPr="005870A3">
        <w:tab/>
        <w:t>Any such modification or impairment caused by the person is not unauthorised merely because he or she has an ulterior purpose for causing it.</w:t>
      </w:r>
    </w:p>
    <w:p w:rsidR="00AF7472" w:rsidRPr="005870A3" w:rsidRDefault="00AF7472" w:rsidP="00AF7472">
      <w:pPr>
        <w:pStyle w:val="subsection"/>
      </w:pPr>
      <w:r w:rsidRPr="005870A3">
        <w:tab/>
        <w:t>(3)</w:t>
      </w:r>
      <w:r w:rsidRPr="005870A3">
        <w:tab/>
        <w:t>For the purposes of an offence under this Part, a person causes any such unauthorised modification or impairment if the person’s conduct substantially contributes to it.</w:t>
      </w:r>
    </w:p>
    <w:p w:rsidR="00AF7472" w:rsidRPr="005870A3" w:rsidRDefault="00AF7472" w:rsidP="00AF7472">
      <w:pPr>
        <w:pStyle w:val="subsection"/>
      </w:pPr>
      <w:r w:rsidRPr="005870A3">
        <w:tab/>
        <w:t>(4)</w:t>
      </w:r>
      <w:r w:rsidRPr="005870A3">
        <w:tab/>
        <w:t xml:space="preserve">For the purposes of </w:t>
      </w:r>
      <w:r w:rsidR="00353D6E" w:rsidRPr="005870A3">
        <w:t>subsection (</w:t>
      </w:r>
      <w:r w:rsidRPr="005870A3">
        <w:t>1), if:</w:t>
      </w:r>
    </w:p>
    <w:p w:rsidR="00AF7472" w:rsidRPr="005870A3" w:rsidRDefault="00AF7472" w:rsidP="00AF7472">
      <w:pPr>
        <w:pStyle w:val="paragraph"/>
      </w:pPr>
      <w:r w:rsidRPr="005870A3">
        <w:tab/>
        <w:t>(a)</w:t>
      </w:r>
      <w:r w:rsidRPr="005870A3">
        <w:tab/>
        <w:t>a person causes any modification or impairment of a kind mentioned in that subsection; and</w:t>
      </w:r>
    </w:p>
    <w:p w:rsidR="00AF7472" w:rsidRPr="005870A3" w:rsidRDefault="00AF7472" w:rsidP="00AF7472">
      <w:pPr>
        <w:pStyle w:val="paragraph"/>
      </w:pPr>
      <w:r w:rsidRPr="005870A3">
        <w:tab/>
        <w:t>(b)</w:t>
      </w:r>
      <w:r w:rsidRPr="005870A3">
        <w:tab/>
        <w:t>the person does so under a warrant issued under the law of the Commonwealth, a State or a Territory;</w:t>
      </w:r>
    </w:p>
    <w:p w:rsidR="00AF7472" w:rsidRPr="005870A3" w:rsidRDefault="00AF7472" w:rsidP="00AF7472">
      <w:pPr>
        <w:pStyle w:val="subsection2"/>
      </w:pPr>
      <w:r w:rsidRPr="005870A3">
        <w:t>the person is entitled to cause that modification or impairment.</w:t>
      </w:r>
    </w:p>
    <w:p w:rsidR="00AF7472" w:rsidRPr="005870A3" w:rsidRDefault="00AF7472" w:rsidP="005349A9">
      <w:pPr>
        <w:pStyle w:val="ActHead3"/>
        <w:pageBreakBefore/>
      </w:pPr>
      <w:bookmarkStart w:id="200" w:name="_Toc162437597"/>
      <w:r w:rsidRPr="0067633A">
        <w:rPr>
          <w:rStyle w:val="CharDivNo"/>
        </w:rPr>
        <w:lastRenderedPageBreak/>
        <w:t>Division</w:t>
      </w:r>
      <w:r w:rsidR="00353D6E" w:rsidRPr="0067633A">
        <w:rPr>
          <w:rStyle w:val="CharDivNo"/>
        </w:rPr>
        <w:t> </w:t>
      </w:r>
      <w:r w:rsidRPr="0067633A">
        <w:rPr>
          <w:rStyle w:val="CharDivNo"/>
        </w:rPr>
        <w:t>5</w:t>
      </w:r>
      <w:r w:rsidRPr="005870A3">
        <w:t>—</w:t>
      </w:r>
      <w:r w:rsidRPr="0067633A">
        <w:rPr>
          <w:rStyle w:val="CharDivText"/>
        </w:rPr>
        <w:t>Destroying identifying information</w:t>
      </w:r>
      <w:bookmarkEnd w:id="200"/>
    </w:p>
    <w:p w:rsidR="00AF7472" w:rsidRPr="005870A3" w:rsidRDefault="00AF7472" w:rsidP="00AF7472">
      <w:pPr>
        <w:pStyle w:val="ActHead5"/>
      </w:pPr>
      <w:bookmarkStart w:id="201" w:name="_Toc162437598"/>
      <w:r w:rsidRPr="0067633A">
        <w:rPr>
          <w:rStyle w:val="CharSectno"/>
        </w:rPr>
        <w:t>336K</w:t>
      </w:r>
      <w:r w:rsidRPr="005870A3">
        <w:t xml:space="preserve">  Destroying identifying information</w:t>
      </w:r>
      <w:bookmarkEnd w:id="201"/>
    </w:p>
    <w:p w:rsidR="00AF7472" w:rsidRPr="005870A3" w:rsidRDefault="00AF7472" w:rsidP="00AF7472">
      <w:pPr>
        <w:pStyle w:val="subsection"/>
      </w:pPr>
      <w:r w:rsidRPr="005870A3">
        <w:tab/>
        <w:t>(1)</w:t>
      </w:r>
      <w:r w:rsidRPr="005870A3">
        <w:tab/>
        <w:t>A person commits an offence if:</w:t>
      </w:r>
    </w:p>
    <w:p w:rsidR="00AF7472" w:rsidRPr="005870A3" w:rsidRDefault="00AF7472" w:rsidP="00AF7472">
      <w:pPr>
        <w:pStyle w:val="paragraph"/>
      </w:pPr>
      <w:r w:rsidRPr="005870A3">
        <w:tab/>
        <w:t>(a)</w:t>
      </w:r>
      <w:r w:rsidRPr="005870A3">
        <w:tab/>
        <w:t>the person is the responsible person for identifying information; and</w:t>
      </w:r>
    </w:p>
    <w:p w:rsidR="00AF7472" w:rsidRPr="005870A3" w:rsidRDefault="00AF7472" w:rsidP="00AF7472">
      <w:pPr>
        <w:pStyle w:val="paragraph"/>
      </w:pPr>
      <w:r w:rsidRPr="005870A3">
        <w:tab/>
        <w:t>(b)</w:t>
      </w:r>
      <w:r w:rsidRPr="005870A3">
        <w:tab/>
        <w:t>the identifying information is not of a kind that may, under section</w:t>
      </w:r>
      <w:r w:rsidR="00353D6E" w:rsidRPr="005870A3">
        <w:t> </w:t>
      </w:r>
      <w:r w:rsidRPr="005870A3">
        <w:t>336L, be indefinitely retained; and</w:t>
      </w:r>
    </w:p>
    <w:p w:rsidR="00AF7472" w:rsidRPr="005870A3" w:rsidRDefault="00AF7472" w:rsidP="00AF7472">
      <w:pPr>
        <w:pStyle w:val="paragraph"/>
      </w:pPr>
      <w:r w:rsidRPr="005870A3">
        <w:tab/>
        <w:t>(c)</w:t>
      </w:r>
      <w:r w:rsidRPr="005870A3">
        <w:tab/>
        <w:t xml:space="preserve">the person fails to destroy the identifying information as soon as practicable after the person is no longer required under the </w:t>
      </w:r>
      <w:r w:rsidRPr="005870A3">
        <w:rPr>
          <w:i/>
        </w:rPr>
        <w:t>Archives Act 1983</w:t>
      </w:r>
      <w:r w:rsidRPr="005870A3">
        <w:t xml:space="preserve"> to keep the identifying information.</w:t>
      </w:r>
    </w:p>
    <w:p w:rsidR="00AF7472" w:rsidRPr="005870A3" w:rsidRDefault="00AF7472" w:rsidP="00AF7472">
      <w:pPr>
        <w:pStyle w:val="Penalty"/>
      </w:pPr>
      <w:r w:rsidRPr="005870A3">
        <w:t>Penalty:</w:t>
      </w:r>
      <w:r w:rsidRPr="005870A3">
        <w:tab/>
        <w:t>Imprisonment for 2 years, or 120 penalty units, or both.</w:t>
      </w:r>
    </w:p>
    <w:p w:rsidR="00AF7472" w:rsidRPr="005870A3" w:rsidRDefault="00AF7472" w:rsidP="00AF7472">
      <w:pPr>
        <w:pStyle w:val="notetext"/>
      </w:pPr>
      <w:r w:rsidRPr="005870A3">
        <w:t>Note:</w:t>
      </w:r>
      <w:r w:rsidRPr="005870A3">
        <w:tab/>
        <w:t>See section</w:t>
      </w:r>
      <w:r w:rsidR="00353D6E" w:rsidRPr="005870A3">
        <w:t> </w:t>
      </w:r>
      <w:r w:rsidRPr="005870A3">
        <w:t xml:space="preserve">24 of the </w:t>
      </w:r>
      <w:r w:rsidRPr="005870A3">
        <w:rPr>
          <w:i/>
        </w:rPr>
        <w:t>Archives Act 1983</w:t>
      </w:r>
      <w:r w:rsidRPr="005870A3">
        <w:t xml:space="preserve"> (particularly paragraphs 24(2)(b) and (c)) on the obligation to keep the identifying information.</w:t>
      </w:r>
    </w:p>
    <w:p w:rsidR="00AF7472" w:rsidRPr="005870A3" w:rsidRDefault="00AF7472" w:rsidP="00AF7472">
      <w:pPr>
        <w:pStyle w:val="subsection"/>
      </w:pPr>
      <w:r w:rsidRPr="005870A3">
        <w:tab/>
        <w:t>(2)</w:t>
      </w:r>
      <w:r w:rsidRPr="005870A3">
        <w:tab/>
        <w:t>This section does not apply if the identifying information is:</w:t>
      </w:r>
    </w:p>
    <w:p w:rsidR="00AF7472" w:rsidRPr="005870A3" w:rsidRDefault="00AF7472" w:rsidP="00AF7472">
      <w:pPr>
        <w:pStyle w:val="paragraph"/>
      </w:pPr>
      <w:r w:rsidRPr="005870A3">
        <w:tab/>
        <w:t>(a)</w:t>
      </w:r>
      <w:r w:rsidRPr="005870A3">
        <w:tab/>
        <w:t>a personal identifier that is any of the following:</w:t>
      </w:r>
    </w:p>
    <w:p w:rsidR="00AF7472" w:rsidRPr="005870A3" w:rsidRDefault="00AF7472" w:rsidP="00AF7472">
      <w:pPr>
        <w:pStyle w:val="paragraphsub"/>
      </w:pPr>
      <w:r w:rsidRPr="005870A3">
        <w:tab/>
        <w:t>(i)</w:t>
      </w:r>
      <w:r w:rsidRPr="005870A3">
        <w:tab/>
        <w:t>a measurement of a person’s height and weight;</w:t>
      </w:r>
    </w:p>
    <w:p w:rsidR="00AF7472" w:rsidRPr="005870A3" w:rsidRDefault="00AF7472" w:rsidP="00AF7472">
      <w:pPr>
        <w:pStyle w:val="paragraphsub"/>
      </w:pPr>
      <w:r w:rsidRPr="005870A3">
        <w:tab/>
        <w:t>(ii)</w:t>
      </w:r>
      <w:r w:rsidRPr="005870A3">
        <w:tab/>
        <w:t>a photograph or other image of a person’s face and shoulders;</w:t>
      </w:r>
    </w:p>
    <w:p w:rsidR="00AF7472" w:rsidRPr="005870A3" w:rsidRDefault="00AF7472" w:rsidP="00AF7472">
      <w:pPr>
        <w:pStyle w:val="paragraphsub"/>
      </w:pPr>
      <w:r w:rsidRPr="005870A3">
        <w:tab/>
        <w:t>(iii)</w:t>
      </w:r>
      <w:r w:rsidRPr="005870A3">
        <w:tab/>
        <w:t>a person’s signature; or</w:t>
      </w:r>
    </w:p>
    <w:p w:rsidR="00AF7472" w:rsidRPr="005870A3" w:rsidRDefault="00AF7472" w:rsidP="00AF7472">
      <w:pPr>
        <w:pStyle w:val="paragraph"/>
      </w:pPr>
      <w:r w:rsidRPr="005870A3">
        <w:tab/>
        <w:t>(b)</w:t>
      </w:r>
      <w:r w:rsidRPr="005870A3">
        <w:tab/>
        <w:t>identifying information derived from or relating to such a personal identifier.</w:t>
      </w:r>
    </w:p>
    <w:p w:rsidR="00AF7472" w:rsidRPr="005870A3" w:rsidRDefault="00AF7472" w:rsidP="00AF7472">
      <w:pPr>
        <w:pStyle w:val="notetext"/>
      </w:pPr>
      <w:r w:rsidRPr="005870A3">
        <w:t>Note:</w:t>
      </w:r>
      <w:r w:rsidRPr="005870A3">
        <w:tab/>
        <w:t xml:space="preserve">A defendant bears an evidential burden in relation to the matters in </w:t>
      </w:r>
      <w:r w:rsidR="00353D6E" w:rsidRPr="005870A3">
        <w:t>subsection (</w:t>
      </w:r>
      <w:r w:rsidRPr="005870A3">
        <w:t>2</w:t>
      </w:r>
      <w:r w:rsidR="006E11D5" w:rsidRPr="005870A3">
        <w:t>) (s</w:t>
      </w:r>
      <w:r w:rsidRPr="005870A3">
        <w:t>ee sub</w:t>
      </w:r>
      <w:r w:rsidR="0067633A">
        <w:t>section 1</w:t>
      </w:r>
      <w:r w:rsidRPr="005870A3">
        <w:t xml:space="preserve">3.3(3) of the </w:t>
      </w:r>
      <w:r w:rsidRPr="005870A3">
        <w:rPr>
          <w:i/>
        </w:rPr>
        <w:t>Criminal Code</w:t>
      </w:r>
      <w:r w:rsidRPr="005870A3">
        <w:t>).</w:t>
      </w:r>
    </w:p>
    <w:p w:rsidR="00AF7472" w:rsidRPr="005870A3" w:rsidRDefault="00AF7472" w:rsidP="00AF7472">
      <w:pPr>
        <w:pStyle w:val="subsection"/>
      </w:pPr>
      <w:r w:rsidRPr="005870A3">
        <w:tab/>
        <w:t>(3)</w:t>
      </w:r>
      <w:r w:rsidRPr="005870A3">
        <w:tab/>
        <w:t xml:space="preserve">For the purposes of this section, the </w:t>
      </w:r>
      <w:r w:rsidRPr="005870A3">
        <w:rPr>
          <w:b/>
          <w:i/>
        </w:rPr>
        <w:t>responsible person</w:t>
      </w:r>
      <w:r w:rsidRPr="005870A3">
        <w:t xml:space="preserve"> for identifying information is:</w:t>
      </w:r>
    </w:p>
    <w:p w:rsidR="00AF7472" w:rsidRPr="005870A3" w:rsidRDefault="00AF7472" w:rsidP="00AF7472">
      <w:pPr>
        <w:pStyle w:val="paragraph"/>
      </w:pPr>
      <w:r w:rsidRPr="005870A3">
        <w:tab/>
        <w:t>(a)</w:t>
      </w:r>
      <w:r w:rsidRPr="005870A3">
        <w:tab/>
        <w:t>if the identifying information is stored on a database—the person who has day</w:t>
      </w:r>
      <w:r w:rsidR="0067633A">
        <w:noBreakHyphen/>
      </w:r>
      <w:r w:rsidRPr="005870A3">
        <w:t>to</w:t>
      </w:r>
      <w:r w:rsidR="0067633A">
        <w:noBreakHyphen/>
      </w:r>
      <w:r w:rsidRPr="005870A3">
        <w:t>day control of the database; or</w:t>
      </w:r>
    </w:p>
    <w:p w:rsidR="00AF7472" w:rsidRPr="005870A3" w:rsidRDefault="00AF7472" w:rsidP="00AF7472">
      <w:pPr>
        <w:pStyle w:val="paragraph"/>
      </w:pPr>
      <w:r w:rsidRPr="005870A3">
        <w:tab/>
        <w:t>(b)</w:t>
      </w:r>
      <w:r w:rsidRPr="005870A3">
        <w:tab/>
        <w:t>otherwise—the person who has day</w:t>
      </w:r>
      <w:r w:rsidR="0067633A">
        <w:noBreakHyphen/>
      </w:r>
      <w:r w:rsidRPr="005870A3">
        <w:t>to</w:t>
      </w:r>
      <w:r w:rsidR="0067633A">
        <w:noBreakHyphen/>
      </w:r>
      <w:r w:rsidRPr="005870A3">
        <w:t>day responsibility for the system under which the identifying information is stored.</w:t>
      </w:r>
    </w:p>
    <w:p w:rsidR="00AF7472" w:rsidRPr="005870A3" w:rsidRDefault="00AF7472" w:rsidP="00AF7472">
      <w:pPr>
        <w:pStyle w:val="subsection"/>
      </w:pPr>
      <w:r w:rsidRPr="005870A3">
        <w:tab/>
        <w:t>(4)</w:t>
      </w:r>
      <w:r w:rsidRPr="005870A3">
        <w:tab/>
        <w:t xml:space="preserve">Identifying information is </w:t>
      </w:r>
      <w:r w:rsidRPr="005870A3">
        <w:rPr>
          <w:b/>
          <w:i/>
        </w:rPr>
        <w:t>destroyed</w:t>
      </w:r>
      <w:r w:rsidRPr="005870A3">
        <w:t xml:space="preserve"> if:</w:t>
      </w:r>
    </w:p>
    <w:p w:rsidR="00AF7472" w:rsidRPr="005870A3" w:rsidRDefault="00AF7472" w:rsidP="00AF7472">
      <w:pPr>
        <w:pStyle w:val="paragraph"/>
      </w:pPr>
      <w:r w:rsidRPr="005870A3">
        <w:lastRenderedPageBreak/>
        <w:tab/>
        <w:t>(a)</w:t>
      </w:r>
      <w:r w:rsidRPr="005870A3">
        <w:tab/>
        <w:t>in the case of identifying information that is a personal identifier—it is physically destroyed; and</w:t>
      </w:r>
    </w:p>
    <w:p w:rsidR="00AF7472" w:rsidRPr="005870A3" w:rsidRDefault="00AF7472" w:rsidP="00AF7472">
      <w:pPr>
        <w:pStyle w:val="paragraph"/>
      </w:pPr>
      <w:r w:rsidRPr="005870A3">
        <w:tab/>
        <w:t>(b)</w:t>
      </w:r>
      <w:r w:rsidRPr="005870A3">
        <w:tab/>
        <w:t>in any other case—any means of identifying it with the person to whom it relates is destroyed.</w:t>
      </w:r>
    </w:p>
    <w:p w:rsidR="00AF7472" w:rsidRPr="005870A3" w:rsidRDefault="00AF7472" w:rsidP="00AF7472">
      <w:pPr>
        <w:pStyle w:val="ActHead5"/>
      </w:pPr>
      <w:bookmarkStart w:id="202" w:name="_Toc162437599"/>
      <w:r w:rsidRPr="0067633A">
        <w:rPr>
          <w:rStyle w:val="CharSectno"/>
        </w:rPr>
        <w:t>336L</w:t>
      </w:r>
      <w:r w:rsidRPr="005870A3">
        <w:t xml:space="preserve">  Identifying information that may be indefinitely retained</w:t>
      </w:r>
      <w:bookmarkEnd w:id="202"/>
    </w:p>
    <w:p w:rsidR="00AF7472" w:rsidRPr="005870A3" w:rsidRDefault="00AF7472" w:rsidP="00AF7472">
      <w:pPr>
        <w:pStyle w:val="subsection"/>
      </w:pPr>
      <w:r w:rsidRPr="005870A3">
        <w:tab/>
        <w:t>(1)</w:t>
      </w:r>
      <w:r w:rsidRPr="005870A3">
        <w:tab/>
        <w:t>Identifying information may be indefinitely retained if the non</w:t>
      </w:r>
      <w:r w:rsidR="0067633A">
        <w:noBreakHyphen/>
      </w:r>
      <w:r w:rsidRPr="005870A3">
        <w:t>citizen to whom it relates:</w:t>
      </w:r>
    </w:p>
    <w:p w:rsidR="00AF7472" w:rsidRPr="005870A3" w:rsidRDefault="00AF7472" w:rsidP="00AF7472">
      <w:pPr>
        <w:pStyle w:val="paragraph"/>
      </w:pPr>
      <w:r w:rsidRPr="005870A3">
        <w:tab/>
        <w:t>(a)</w:t>
      </w:r>
      <w:r w:rsidRPr="005870A3">
        <w:tab/>
        <w:t>is, or has ever been, in immigration detention; or</w:t>
      </w:r>
    </w:p>
    <w:p w:rsidR="00AF7472" w:rsidRPr="005870A3" w:rsidRDefault="00AF7472" w:rsidP="00AF7472">
      <w:pPr>
        <w:pStyle w:val="paragraph"/>
      </w:pPr>
      <w:r w:rsidRPr="005870A3">
        <w:tab/>
        <w:t>(b)</w:t>
      </w:r>
      <w:r w:rsidRPr="005870A3">
        <w:tab/>
        <w:t>has ever had an application for a visa refused, or has ever had a visa cancelled; or</w:t>
      </w:r>
    </w:p>
    <w:p w:rsidR="00AF7472" w:rsidRPr="005870A3" w:rsidRDefault="00AF7472" w:rsidP="00AF7472">
      <w:pPr>
        <w:pStyle w:val="paragraph"/>
      </w:pPr>
      <w:r w:rsidRPr="005870A3">
        <w:tab/>
        <w:t>(c)</w:t>
      </w:r>
      <w:r w:rsidRPr="005870A3">
        <w:tab/>
        <w:t>has ever:</w:t>
      </w:r>
    </w:p>
    <w:p w:rsidR="00AF7472" w:rsidRPr="005870A3" w:rsidRDefault="00AF7472" w:rsidP="00AF7472">
      <w:pPr>
        <w:pStyle w:val="paragraphsub"/>
      </w:pPr>
      <w:r w:rsidRPr="005870A3">
        <w:tab/>
        <w:t>(i)</w:t>
      </w:r>
      <w:r w:rsidRPr="005870A3">
        <w:tab/>
        <w:t>entered Australia on a temporary visa; and</w:t>
      </w:r>
    </w:p>
    <w:p w:rsidR="00AF7472" w:rsidRPr="005870A3" w:rsidRDefault="00AF7472" w:rsidP="00AF7472">
      <w:pPr>
        <w:pStyle w:val="paragraphsub"/>
      </w:pPr>
      <w:r w:rsidRPr="005870A3">
        <w:tab/>
        <w:t>(ii)</w:t>
      </w:r>
      <w:r w:rsidRPr="005870A3">
        <w:tab/>
        <w:t>since its expiry, remained in Australia as an unlawful non</w:t>
      </w:r>
      <w:r w:rsidR="0067633A">
        <w:noBreakHyphen/>
      </w:r>
      <w:r w:rsidRPr="005870A3">
        <w:t>citizen; or</w:t>
      </w:r>
    </w:p>
    <w:p w:rsidR="00AF7472" w:rsidRPr="005870A3" w:rsidRDefault="00AF7472" w:rsidP="00AF7472">
      <w:pPr>
        <w:pStyle w:val="paragraph"/>
      </w:pPr>
      <w:r w:rsidRPr="005870A3">
        <w:tab/>
        <w:t>(d)</w:t>
      </w:r>
      <w:r w:rsidRPr="005870A3">
        <w:tab/>
        <w:t>has ever been convicted of an offence against this Act or the regulations; or</w:t>
      </w:r>
    </w:p>
    <w:p w:rsidR="00AF7472" w:rsidRPr="005870A3" w:rsidRDefault="00AF7472" w:rsidP="00AF7472">
      <w:pPr>
        <w:pStyle w:val="paragraph"/>
      </w:pPr>
      <w:r w:rsidRPr="005870A3">
        <w:tab/>
        <w:t>(e)</w:t>
      </w:r>
      <w:r w:rsidRPr="005870A3">
        <w:tab/>
        <w:t>has ever been subject to action taken under this Act or the regulations for the purpose of:</w:t>
      </w:r>
    </w:p>
    <w:p w:rsidR="00AF7472" w:rsidRPr="005870A3" w:rsidRDefault="00AF7472" w:rsidP="00AF7472">
      <w:pPr>
        <w:pStyle w:val="paragraphsub"/>
      </w:pPr>
      <w:r w:rsidRPr="005870A3">
        <w:tab/>
        <w:t>(i)</w:t>
      </w:r>
      <w:r w:rsidRPr="005870A3">
        <w:tab/>
        <w:t>deporting the non</w:t>
      </w:r>
      <w:r w:rsidR="0067633A">
        <w:noBreakHyphen/>
      </w:r>
      <w:r w:rsidRPr="005870A3">
        <w:t>citizen; or</w:t>
      </w:r>
    </w:p>
    <w:p w:rsidR="00AF7472" w:rsidRPr="005870A3" w:rsidRDefault="00AF7472" w:rsidP="00AF7472">
      <w:pPr>
        <w:pStyle w:val="paragraphsub"/>
      </w:pPr>
      <w:r w:rsidRPr="005870A3">
        <w:tab/>
        <w:t>(ii)</w:t>
      </w:r>
      <w:r w:rsidRPr="005870A3">
        <w:tab/>
        <w:t>removing the non</w:t>
      </w:r>
      <w:r w:rsidR="0067633A">
        <w:noBreakHyphen/>
      </w:r>
      <w:r w:rsidRPr="005870A3">
        <w:t>citizen from Australia; or</w:t>
      </w:r>
    </w:p>
    <w:p w:rsidR="00AF7472" w:rsidRPr="005870A3" w:rsidRDefault="00AF7472" w:rsidP="00AF7472">
      <w:pPr>
        <w:pStyle w:val="paragraph"/>
      </w:pPr>
      <w:r w:rsidRPr="005870A3">
        <w:tab/>
        <w:t>(f)</w:t>
      </w:r>
      <w:r w:rsidRPr="005870A3">
        <w:tab/>
        <w:t xml:space="preserve">is a person in respect of whom the Minister has issued a conclusive certificate under </w:t>
      </w:r>
      <w:r w:rsidR="00353D6E" w:rsidRPr="005870A3">
        <w:t>subsection (</w:t>
      </w:r>
      <w:r w:rsidRPr="005870A3">
        <w:t>4).</w:t>
      </w:r>
    </w:p>
    <w:p w:rsidR="00AF7472" w:rsidRPr="005870A3" w:rsidRDefault="00AF7472" w:rsidP="00AF7472">
      <w:pPr>
        <w:pStyle w:val="subsection"/>
      </w:pPr>
      <w:r w:rsidRPr="005870A3">
        <w:tab/>
        <w:t>(2)</w:t>
      </w:r>
      <w:r w:rsidRPr="005870A3">
        <w:tab/>
      </w:r>
      <w:r w:rsidR="00353D6E" w:rsidRPr="005870A3">
        <w:t>Paragraph (</w:t>
      </w:r>
      <w:r w:rsidRPr="005870A3">
        <w:t>1)(a) does not apply in relation to detention that occurs only because the non</w:t>
      </w:r>
      <w:r w:rsidR="0067633A">
        <w:noBreakHyphen/>
      </w:r>
      <w:r w:rsidRPr="005870A3">
        <w:t xml:space="preserve">citizen is, or was, detained for questioning detention (see </w:t>
      </w:r>
      <w:r w:rsidR="0067633A">
        <w:t>section 1</w:t>
      </w:r>
      <w:r w:rsidRPr="005870A3">
        <w:t xml:space="preserve">92). However, this subsection does not apply if the detention leads to detention under </w:t>
      </w:r>
      <w:r w:rsidR="0067633A">
        <w:t>section 1</w:t>
      </w:r>
      <w:r w:rsidRPr="005870A3">
        <w:t>89 because of the application of sub</w:t>
      </w:r>
      <w:r w:rsidR="0067633A">
        <w:t>section 1</w:t>
      </w:r>
      <w:r w:rsidRPr="005870A3">
        <w:t>90(2).</w:t>
      </w:r>
    </w:p>
    <w:p w:rsidR="00AF7472" w:rsidRPr="005870A3" w:rsidRDefault="00AF7472" w:rsidP="00AF7472">
      <w:pPr>
        <w:pStyle w:val="subsection"/>
      </w:pPr>
      <w:r w:rsidRPr="005870A3">
        <w:tab/>
        <w:t>(3)</w:t>
      </w:r>
      <w:r w:rsidRPr="005870A3">
        <w:tab/>
      </w:r>
      <w:r w:rsidR="00353D6E" w:rsidRPr="005870A3">
        <w:t>Paragraph (</w:t>
      </w:r>
      <w:r w:rsidRPr="005870A3">
        <w:t>1)(b) does not apply if the decision to refuse the application for the visa, or to cancel the visa, was set aside on a review.</w:t>
      </w:r>
    </w:p>
    <w:p w:rsidR="00AF7472" w:rsidRPr="005870A3" w:rsidRDefault="00AF7472" w:rsidP="00AF7472">
      <w:pPr>
        <w:pStyle w:val="subsection"/>
      </w:pPr>
      <w:r w:rsidRPr="005870A3">
        <w:tab/>
        <w:t>(4)</w:t>
      </w:r>
      <w:r w:rsidRPr="005870A3">
        <w:tab/>
        <w:t>The Minister may issue a conclusive certificate in respect of a non</w:t>
      </w:r>
      <w:r w:rsidR="0067633A">
        <w:noBreakHyphen/>
      </w:r>
      <w:r w:rsidRPr="005870A3">
        <w:t>citizen if the Minister is satisfied that:</w:t>
      </w:r>
    </w:p>
    <w:p w:rsidR="00AF7472" w:rsidRPr="005870A3" w:rsidRDefault="00AF7472" w:rsidP="00AF7472">
      <w:pPr>
        <w:pStyle w:val="paragraph"/>
      </w:pPr>
      <w:r w:rsidRPr="005870A3">
        <w:lastRenderedPageBreak/>
        <w:tab/>
        <w:t>(a)</w:t>
      </w:r>
      <w:r w:rsidRPr="005870A3">
        <w:tab/>
        <w:t>the non</w:t>
      </w:r>
      <w:r w:rsidR="0067633A">
        <w:noBreakHyphen/>
      </w:r>
      <w:r w:rsidRPr="005870A3">
        <w:t>citizen is a threat to the security of the Commonwealth or of a State or Territory; or</w:t>
      </w:r>
    </w:p>
    <w:p w:rsidR="00AF7472" w:rsidRPr="005870A3" w:rsidRDefault="00AF7472" w:rsidP="00AF7472">
      <w:pPr>
        <w:pStyle w:val="paragraph"/>
      </w:pPr>
      <w:r w:rsidRPr="005870A3">
        <w:tab/>
        <w:t>(b)</w:t>
      </w:r>
      <w:r w:rsidRPr="005870A3">
        <w:tab/>
        <w:t>it is in the public interest to do so.</w:t>
      </w:r>
    </w:p>
    <w:p w:rsidR="00AF7472" w:rsidRPr="005870A3" w:rsidRDefault="00AF7472" w:rsidP="00AF7472">
      <w:pPr>
        <w:pStyle w:val="subsection"/>
      </w:pPr>
      <w:r w:rsidRPr="005870A3">
        <w:tab/>
        <w:t>(5)</w:t>
      </w:r>
      <w:r w:rsidRPr="005870A3">
        <w:tab/>
        <w:t xml:space="preserve">The power under </w:t>
      </w:r>
      <w:r w:rsidR="00353D6E" w:rsidRPr="005870A3">
        <w:t>subsection (</w:t>
      </w:r>
      <w:r w:rsidRPr="005870A3">
        <w:t>4) may only be exercised by the Minister personally.</w:t>
      </w:r>
    </w:p>
    <w:p w:rsidR="004825B8" w:rsidRPr="005870A3" w:rsidRDefault="004825B8" w:rsidP="00E42FA8">
      <w:pPr>
        <w:pStyle w:val="ActHead2"/>
        <w:pageBreakBefore/>
      </w:pPr>
      <w:bookmarkStart w:id="203" w:name="_Toc162437600"/>
      <w:r w:rsidRPr="0067633A">
        <w:rPr>
          <w:rStyle w:val="CharPartNo"/>
        </w:rPr>
        <w:lastRenderedPageBreak/>
        <w:t>Part</w:t>
      </w:r>
      <w:r w:rsidR="00353D6E" w:rsidRPr="0067633A">
        <w:rPr>
          <w:rStyle w:val="CharPartNo"/>
        </w:rPr>
        <w:t> </w:t>
      </w:r>
      <w:r w:rsidRPr="0067633A">
        <w:rPr>
          <w:rStyle w:val="CharPartNo"/>
        </w:rPr>
        <w:t>5</w:t>
      </w:r>
      <w:r w:rsidRPr="005870A3">
        <w:t>—</w:t>
      </w:r>
      <w:r w:rsidRPr="0067633A">
        <w:rPr>
          <w:rStyle w:val="CharPartText"/>
        </w:rPr>
        <w:t>Review of Part</w:t>
      </w:r>
      <w:r w:rsidR="00353D6E" w:rsidRPr="0067633A">
        <w:rPr>
          <w:rStyle w:val="CharPartText"/>
        </w:rPr>
        <w:t> </w:t>
      </w:r>
      <w:r w:rsidRPr="0067633A">
        <w:rPr>
          <w:rStyle w:val="CharPartText"/>
        </w:rPr>
        <w:t>5</w:t>
      </w:r>
      <w:r w:rsidR="0067633A" w:rsidRPr="0067633A">
        <w:rPr>
          <w:rStyle w:val="CharPartText"/>
        </w:rPr>
        <w:noBreakHyphen/>
      </w:r>
      <w:r w:rsidRPr="0067633A">
        <w:rPr>
          <w:rStyle w:val="CharPartText"/>
        </w:rPr>
        <w:t>reviewable decisions</w:t>
      </w:r>
      <w:bookmarkEnd w:id="203"/>
    </w:p>
    <w:p w:rsidR="00AF7472" w:rsidRPr="005870A3" w:rsidRDefault="00AF7472" w:rsidP="00AF7472">
      <w:pPr>
        <w:pStyle w:val="ActHead3"/>
      </w:pPr>
      <w:bookmarkStart w:id="204" w:name="_Toc162437601"/>
      <w:r w:rsidRPr="0067633A">
        <w:rPr>
          <w:rStyle w:val="CharDivNo"/>
        </w:rPr>
        <w:t>Division</w:t>
      </w:r>
      <w:r w:rsidR="00353D6E" w:rsidRPr="0067633A">
        <w:rPr>
          <w:rStyle w:val="CharDivNo"/>
        </w:rPr>
        <w:t> </w:t>
      </w:r>
      <w:r w:rsidRPr="0067633A">
        <w:rPr>
          <w:rStyle w:val="CharDivNo"/>
        </w:rPr>
        <w:t>1</w:t>
      </w:r>
      <w:r w:rsidRPr="005870A3">
        <w:t>—</w:t>
      </w:r>
      <w:r w:rsidRPr="0067633A">
        <w:rPr>
          <w:rStyle w:val="CharDivText"/>
        </w:rPr>
        <w:t>Interpretation</w:t>
      </w:r>
      <w:bookmarkEnd w:id="204"/>
    </w:p>
    <w:p w:rsidR="007556B4" w:rsidRPr="005870A3" w:rsidRDefault="007556B4" w:rsidP="007556B4">
      <w:pPr>
        <w:pStyle w:val="ActHead5"/>
      </w:pPr>
      <w:bookmarkStart w:id="205" w:name="_Toc162437602"/>
      <w:r w:rsidRPr="0067633A">
        <w:rPr>
          <w:rStyle w:val="CharSectno"/>
        </w:rPr>
        <w:t>336M</w:t>
      </w:r>
      <w:r w:rsidRPr="005870A3">
        <w:t xml:space="preserve">  Simplified outline of this Part</w:t>
      </w:r>
      <w:bookmarkEnd w:id="205"/>
    </w:p>
    <w:p w:rsidR="007556B4" w:rsidRPr="005870A3" w:rsidRDefault="007556B4" w:rsidP="007556B4">
      <w:pPr>
        <w:pStyle w:val="SOText"/>
      </w:pPr>
      <w:r w:rsidRPr="005870A3">
        <w:t>This Part provides for the review of Part</w:t>
      </w:r>
      <w:r w:rsidR="00353D6E" w:rsidRPr="005870A3">
        <w:t> </w:t>
      </w:r>
      <w:r w:rsidRPr="005870A3">
        <w:t>5</w:t>
      </w:r>
      <w:r w:rsidR="0067633A">
        <w:noBreakHyphen/>
      </w:r>
      <w:r w:rsidRPr="005870A3">
        <w:t>reviewable decisions by the Administrative Appeals Tribunal in its Migration and Refugee Division.</w:t>
      </w:r>
    </w:p>
    <w:p w:rsidR="007556B4" w:rsidRPr="005870A3" w:rsidRDefault="007556B4" w:rsidP="007556B4">
      <w:pPr>
        <w:pStyle w:val="SOText"/>
      </w:pPr>
      <w:r w:rsidRPr="005870A3">
        <w:t>Part</w:t>
      </w:r>
      <w:r w:rsidR="00353D6E" w:rsidRPr="005870A3">
        <w:t> </w:t>
      </w:r>
      <w:r w:rsidRPr="005870A3">
        <w:t>5</w:t>
      </w:r>
      <w:r w:rsidR="0067633A">
        <w:noBreakHyphen/>
      </w:r>
      <w:r w:rsidRPr="005870A3">
        <w:t>reviewable decisions relate to the grant or cancellation of visas in some circumstances. They do not include decisions relating to protection visas or temporary safe haven visas, or decisions in relation to which the Minister has given a conclusive certificate.</w:t>
      </w:r>
    </w:p>
    <w:p w:rsidR="007556B4" w:rsidRPr="005870A3" w:rsidRDefault="007556B4" w:rsidP="007556B4">
      <w:pPr>
        <w:pStyle w:val="SOText"/>
      </w:pPr>
      <w:r w:rsidRPr="005870A3">
        <w:t>Part</w:t>
      </w:r>
      <w:r w:rsidR="00353D6E" w:rsidRPr="005870A3">
        <w:t> </w:t>
      </w:r>
      <w:r w:rsidRPr="005870A3">
        <w:t>7</w:t>
      </w:r>
      <w:r w:rsidR="0067633A">
        <w:noBreakHyphen/>
      </w:r>
      <w:r w:rsidRPr="005870A3">
        <w:t>reviewable decisions (which generally relate to protection visas) are reviewable in accordance with Part</w:t>
      </w:r>
      <w:r w:rsidR="00353D6E" w:rsidRPr="005870A3">
        <w:t> </w:t>
      </w:r>
      <w:r w:rsidRPr="005870A3">
        <w:t>7 by the Administrative Appeals Tribunal in its Migration and Refugee Division.</w:t>
      </w:r>
    </w:p>
    <w:p w:rsidR="007556B4" w:rsidRPr="005870A3" w:rsidRDefault="007556B4" w:rsidP="007556B4">
      <w:pPr>
        <w:pStyle w:val="SOText"/>
      </w:pPr>
      <w:r w:rsidRPr="005870A3">
        <w:t>Some other decisions under this Act may be reviewed by the Administrative Appeals Tribunal in its General Division, including the following:</w:t>
      </w:r>
    </w:p>
    <w:p w:rsidR="007556B4" w:rsidRPr="005870A3" w:rsidRDefault="007556B4" w:rsidP="007556B4">
      <w:pPr>
        <w:pStyle w:val="SOPara"/>
      </w:pPr>
      <w:r w:rsidRPr="005870A3">
        <w:tab/>
        <w:t>(a)</w:t>
      </w:r>
      <w:r w:rsidRPr="005870A3">
        <w:tab/>
        <w:t>some decisions to cancel business visas;</w:t>
      </w:r>
    </w:p>
    <w:p w:rsidR="007556B4" w:rsidRPr="005870A3" w:rsidRDefault="007556B4" w:rsidP="007556B4">
      <w:pPr>
        <w:pStyle w:val="SOPara"/>
      </w:pPr>
      <w:r w:rsidRPr="005870A3">
        <w:tab/>
        <w:t>(b)</w:t>
      </w:r>
      <w:r w:rsidRPr="005870A3">
        <w:tab/>
        <w:t>some decisions relating to migration agents;</w:t>
      </w:r>
    </w:p>
    <w:p w:rsidR="00310F85" w:rsidRPr="005870A3" w:rsidRDefault="007556B4" w:rsidP="00E42FA8">
      <w:pPr>
        <w:pStyle w:val="SOPara"/>
      </w:pPr>
      <w:r w:rsidRPr="005870A3">
        <w:tab/>
        <w:t>(c)</w:t>
      </w:r>
      <w:r w:rsidRPr="005870A3">
        <w:tab/>
        <w:t>some decisions relating to deportation, protection visas and the refusal or cancellation of visas on character grounds.</w:t>
      </w:r>
    </w:p>
    <w:p w:rsidR="007556B4" w:rsidRPr="005870A3" w:rsidRDefault="00310F85" w:rsidP="00E42FA8">
      <w:pPr>
        <w:pStyle w:val="SOText"/>
      </w:pPr>
      <w:r w:rsidRPr="005870A3">
        <w:t>Fast track reviewable decisions are reviewable by the Immigration Assessment Authority under Part</w:t>
      </w:r>
      <w:r w:rsidR="00353D6E" w:rsidRPr="005870A3">
        <w:t> </w:t>
      </w:r>
      <w:r w:rsidRPr="005870A3">
        <w:t>7AA of this Act. These are decisions to refuse protection visas to some applicants, including unauthorised maritime arrivals who entered Australia on or after 13</w:t>
      </w:r>
      <w:r w:rsidR="00353D6E" w:rsidRPr="005870A3">
        <w:t> </w:t>
      </w:r>
      <w:r w:rsidRPr="005870A3">
        <w:t>August 2012.</w:t>
      </w:r>
    </w:p>
    <w:p w:rsidR="007556B4" w:rsidRPr="005870A3" w:rsidRDefault="007556B4" w:rsidP="007556B4">
      <w:pPr>
        <w:pStyle w:val="ActHead5"/>
      </w:pPr>
      <w:bookmarkStart w:id="206" w:name="_Toc162437603"/>
      <w:r w:rsidRPr="0067633A">
        <w:rPr>
          <w:rStyle w:val="CharSectno"/>
        </w:rPr>
        <w:lastRenderedPageBreak/>
        <w:t>336N</w:t>
      </w:r>
      <w:r w:rsidRPr="005870A3">
        <w:t xml:space="preserve">  Scope of this Part</w:t>
      </w:r>
      <w:bookmarkEnd w:id="206"/>
    </w:p>
    <w:p w:rsidR="007556B4" w:rsidRPr="005870A3" w:rsidRDefault="007556B4" w:rsidP="007556B4">
      <w:pPr>
        <w:pStyle w:val="subsection"/>
      </w:pPr>
      <w:r w:rsidRPr="005870A3">
        <w:tab/>
        <w:t>(1)</w:t>
      </w:r>
      <w:r w:rsidRPr="005870A3">
        <w:tab/>
        <w:t>This Part applies in relation to the review by the Tribunal of Part</w:t>
      </w:r>
      <w:r w:rsidR="00353D6E" w:rsidRPr="005870A3">
        <w:t> </w:t>
      </w:r>
      <w:r w:rsidRPr="005870A3">
        <w:t>5</w:t>
      </w:r>
      <w:r w:rsidR="0067633A">
        <w:noBreakHyphen/>
      </w:r>
      <w:r w:rsidRPr="005870A3">
        <w:t>reviewable decisions (see section</w:t>
      </w:r>
      <w:r w:rsidR="00353D6E" w:rsidRPr="005870A3">
        <w:t> </w:t>
      </w:r>
      <w:r w:rsidRPr="005870A3">
        <w:t>338).</w:t>
      </w:r>
    </w:p>
    <w:p w:rsidR="007556B4" w:rsidRPr="005870A3" w:rsidRDefault="007556B4" w:rsidP="007556B4">
      <w:pPr>
        <w:pStyle w:val="subsection"/>
      </w:pPr>
      <w:r w:rsidRPr="005870A3">
        <w:tab/>
        <w:t>(2)</w:t>
      </w:r>
      <w:r w:rsidRPr="005870A3">
        <w:tab/>
        <w:t>The Tribunal’s powers in relation to Part</w:t>
      </w:r>
      <w:r w:rsidR="00353D6E" w:rsidRPr="005870A3">
        <w:t> </w:t>
      </w:r>
      <w:r w:rsidRPr="005870A3">
        <w:t>5</w:t>
      </w:r>
      <w:r w:rsidR="0067633A">
        <w:noBreakHyphen/>
      </w:r>
      <w:r w:rsidRPr="005870A3">
        <w:t>reviewable decisions may be exercised by the Tribunal only in its Migration and Refugee Division.</w:t>
      </w:r>
    </w:p>
    <w:p w:rsidR="00AF7472" w:rsidRPr="005870A3" w:rsidRDefault="00AF7472" w:rsidP="00AF7472">
      <w:pPr>
        <w:pStyle w:val="ActHead5"/>
      </w:pPr>
      <w:bookmarkStart w:id="207" w:name="_Toc162437604"/>
      <w:r w:rsidRPr="0067633A">
        <w:rPr>
          <w:rStyle w:val="CharSectno"/>
        </w:rPr>
        <w:t>337</w:t>
      </w:r>
      <w:r w:rsidRPr="005870A3">
        <w:t xml:space="preserve">  Interpretation</w:t>
      </w:r>
      <w:bookmarkEnd w:id="207"/>
    </w:p>
    <w:p w:rsidR="00AF7472" w:rsidRPr="005870A3" w:rsidRDefault="00AF7472" w:rsidP="00AF7472">
      <w:pPr>
        <w:pStyle w:val="subsection"/>
      </w:pPr>
      <w:r w:rsidRPr="005870A3">
        <w:tab/>
      </w:r>
      <w:r w:rsidRPr="005870A3">
        <w:tab/>
        <w:t>In this Part:</w:t>
      </w:r>
    </w:p>
    <w:p w:rsidR="00AF7472" w:rsidRPr="005870A3" w:rsidRDefault="00AF7472" w:rsidP="009655B3">
      <w:pPr>
        <w:pStyle w:val="Definition"/>
      </w:pPr>
      <w:r w:rsidRPr="005870A3">
        <w:rPr>
          <w:b/>
          <w:i/>
        </w:rPr>
        <w:t>Australian permanent resident</w:t>
      </w:r>
      <w:r w:rsidRPr="005870A3">
        <w:t xml:space="preserve"> means an Australian permanent resident within the meaning of the regulations.</w:t>
      </w:r>
    </w:p>
    <w:p w:rsidR="00AF7472" w:rsidRPr="005870A3" w:rsidRDefault="00AF7472" w:rsidP="009655B3">
      <w:pPr>
        <w:pStyle w:val="Definition"/>
      </w:pPr>
      <w:r w:rsidRPr="005870A3">
        <w:rPr>
          <w:b/>
          <w:i/>
        </w:rPr>
        <w:t>company</w:t>
      </w:r>
      <w:r w:rsidRPr="005870A3">
        <w:t xml:space="preserve"> includes any body or association (whether or not it is incorporated), but does not include a partnership.</w:t>
      </w:r>
    </w:p>
    <w:p w:rsidR="005A02B4" w:rsidRPr="005870A3" w:rsidRDefault="005A02B4" w:rsidP="005A02B4">
      <w:pPr>
        <w:pStyle w:val="Definition"/>
      </w:pPr>
      <w:r w:rsidRPr="005870A3">
        <w:rPr>
          <w:b/>
          <w:i/>
        </w:rPr>
        <w:t>decision on a review</w:t>
      </w:r>
      <w:r w:rsidRPr="005870A3">
        <w:t xml:space="preserve"> means any of the following decisions of the Tribunal in relation to an application for review of </w:t>
      </w:r>
      <w:r w:rsidR="00393AF0" w:rsidRPr="005870A3">
        <w:t>a Part</w:t>
      </w:r>
      <w:r w:rsidR="00353D6E" w:rsidRPr="005870A3">
        <w:t> </w:t>
      </w:r>
      <w:r w:rsidR="00393AF0" w:rsidRPr="005870A3">
        <w:t>5</w:t>
      </w:r>
      <w:r w:rsidR="0067633A">
        <w:noBreakHyphen/>
      </w:r>
      <w:r w:rsidR="00393AF0" w:rsidRPr="005870A3">
        <w:t>reviewable decision</w:t>
      </w:r>
      <w:r w:rsidRPr="005870A3">
        <w:t>:</w:t>
      </w:r>
    </w:p>
    <w:p w:rsidR="005A02B4" w:rsidRPr="005870A3" w:rsidRDefault="005A02B4" w:rsidP="005A02B4">
      <w:pPr>
        <w:pStyle w:val="paragraph"/>
      </w:pPr>
      <w:r w:rsidRPr="005870A3">
        <w:tab/>
        <w:t>(a)</w:t>
      </w:r>
      <w:r w:rsidRPr="005870A3">
        <w:tab/>
        <w:t xml:space="preserve">a decision to affirm the </w:t>
      </w:r>
      <w:r w:rsidR="00AA67CC" w:rsidRPr="005870A3">
        <w:t>Part</w:t>
      </w:r>
      <w:r w:rsidR="00353D6E" w:rsidRPr="005870A3">
        <w:t> </w:t>
      </w:r>
      <w:r w:rsidR="00AA67CC" w:rsidRPr="005870A3">
        <w:t>5</w:t>
      </w:r>
      <w:r w:rsidR="0067633A">
        <w:noBreakHyphen/>
      </w:r>
      <w:r w:rsidR="00AA67CC" w:rsidRPr="005870A3">
        <w:t>reviewable decision</w:t>
      </w:r>
      <w:r w:rsidRPr="005870A3">
        <w:t>;</w:t>
      </w:r>
    </w:p>
    <w:p w:rsidR="005A02B4" w:rsidRPr="005870A3" w:rsidRDefault="005A02B4" w:rsidP="005A02B4">
      <w:pPr>
        <w:pStyle w:val="paragraph"/>
      </w:pPr>
      <w:r w:rsidRPr="005870A3">
        <w:tab/>
        <w:t>(b)</w:t>
      </w:r>
      <w:r w:rsidRPr="005870A3">
        <w:tab/>
        <w:t xml:space="preserve">a decision to vary the </w:t>
      </w:r>
      <w:r w:rsidR="00AA67CC" w:rsidRPr="005870A3">
        <w:t>Part</w:t>
      </w:r>
      <w:r w:rsidR="00353D6E" w:rsidRPr="005870A3">
        <w:t> </w:t>
      </w:r>
      <w:r w:rsidR="00AA67CC" w:rsidRPr="005870A3">
        <w:t>5</w:t>
      </w:r>
      <w:r w:rsidR="0067633A">
        <w:noBreakHyphen/>
      </w:r>
      <w:r w:rsidR="00AA67CC" w:rsidRPr="005870A3">
        <w:t>reviewable decision</w:t>
      </w:r>
      <w:r w:rsidRPr="005870A3">
        <w:t>;</w:t>
      </w:r>
    </w:p>
    <w:p w:rsidR="005A02B4" w:rsidRPr="005870A3" w:rsidRDefault="005A02B4" w:rsidP="005A02B4">
      <w:pPr>
        <w:pStyle w:val="paragraph"/>
      </w:pPr>
      <w:r w:rsidRPr="005870A3">
        <w:tab/>
        <w:t>(c)</w:t>
      </w:r>
      <w:r w:rsidRPr="005870A3">
        <w:tab/>
        <w:t>a decision under paragraph</w:t>
      </w:r>
      <w:r w:rsidR="00353D6E" w:rsidRPr="005870A3">
        <w:t> </w:t>
      </w:r>
      <w:r w:rsidRPr="005870A3">
        <w:t xml:space="preserve">349(2)(c) to remit a matter in relation to the </w:t>
      </w:r>
      <w:r w:rsidR="00AA67CC" w:rsidRPr="005870A3">
        <w:t>Part</w:t>
      </w:r>
      <w:r w:rsidR="00353D6E" w:rsidRPr="005870A3">
        <w:t> </w:t>
      </w:r>
      <w:r w:rsidR="00AA67CC" w:rsidRPr="005870A3">
        <w:t>5</w:t>
      </w:r>
      <w:r w:rsidR="0067633A">
        <w:noBreakHyphen/>
      </w:r>
      <w:r w:rsidR="00AA67CC" w:rsidRPr="005870A3">
        <w:t>reviewable decision</w:t>
      </w:r>
      <w:r w:rsidRPr="005870A3">
        <w:t xml:space="preserve"> for reconsideration;</w:t>
      </w:r>
    </w:p>
    <w:p w:rsidR="005A02B4" w:rsidRPr="005870A3" w:rsidRDefault="005A02B4" w:rsidP="005A02B4">
      <w:pPr>
        <w:pStyle w:val="paragraph"/>
      </w:pPr>
      <w:r w:rsidRPr="005870A3">
        <w:tab/>
        <w:t>(d)</w:t>
      </w:r>
      <w:r w:rsidRPr="005870A3">
        <w:tab/>
        <w:t xml:space="preserve">a decision to set the </w:t>
      </w:r>
      <w:r w:rsidR="00AA67CC" w:rsidRPr="005870A3">
        <w:t>Part</w:t>
      </w:r>
      <w:r w:rsidR="00353D6E" w:rsidRPr="005870A3">
        <w:t> </w:t>
      </w:r>
      <w:r w:rsidR="00AA67CC" w:rsidRPr="005870A3">
        <w:t>5</w:t>
      </w:r>
      <w:r w:rsidR="0067633A">
        <w:noBreakHyphen/>
      </w:r>
      <w:r w:rsidR="00AA67CC" w:rsidRPr="005870A3">
        <w:t>reviewable decision</w:t>
      </w:r>
      <w:r w:rsidRPr="005870A3">
        <w:t xml:space="preserve"> aside and substitute a new decision;</w:t>
      </w:r>
    </w:p>
    <w:p w:rsidR="005A02B4" w:rsidRPr="005870A3" w:rsidRDefault="005A02B4" w:rsidP="005A02B4">
      <w:pPr>
        <w:pStyle w:val="paragraph"/>
      </w:pPr>
      <w:r w:rsidRPr="005870A3">
        <w:tab/>
        <w:t>(e)</w:t>
      </w:r>
      <w:r w:rsidRPr="005870A3">
        <w:tab/>
        <w:t>a decision under paragraph</w:t>
      </w:r>
      <w:r w:rsidR="00353D6E" w:rsidRPr="005870A3">
        <w:t> </w:t>
      </w:r>
      <w:r w:rsidRPr="005870A3">
        <w:t>362B(1C)(b) or subsection</w:t>
      </w:r>
      <w:r w:rsidR="00353D6E" w:rsidRPr="005870A3">
        <w:t> </w:t>
      </w:r>
      <w:r w:rsidRPr="005870A3">
        <w:t>362B(1E) to confirm a decision to dismiss the application.</w:t>
      </w:r>
    </w:p>
    <w:p w:rsidR="00AF7472" w:rsidRPr="005870A3" w:rsidRDefault="00AF7472" w:rsidP="009655B3">
      <w:pPr>
        <w:pStyle w:val="Definition"/>
      </w:pPr>
      <w:r w:rsidRPr="005870A3">
        <w:rPr>
          <w:b/>
          <w:i/>
        </w:rPr>
        <w:t>member</w:t>
      </w:r>
      <w:r w:rsidRPr="005870A3">
        <w:t xml:space="preserve"> means a member of the Tribunal.</w:t>
      </w:r>
    </w:p>
    <w:p w:rsidR="00AF7472" w:rsidRPr="005870A3" w:rsidRDefault="00AF7472" w:rsidP="009655B3">
      <w:pPr>
        <w:pStyle w:val="Definition"/>
      </w:pPr>
      <w:r w:rsidRPr="005870A3">
        <w:rPr>
          <w:b/>
          <w:i/>
        </w:rPr>
        <w:t>nominated</w:t>
      </w:r>
      <w:r w:rsidRPr="005870A3">
        <w:t xml:space="preserve"> has the same meaning as in the regulations.</w:t>
      </w:r>
    </w:p>
    <w:p w:rsidR="00890844" w:rsidRPr="005870A3" w:rsidRDefault="00890844" w:rsidP="00890844">
      <w:pPr>
        <w:pStyle w:val="Definition"/>
      </w:pPr>
      <w:r w:rsidRPr="005870A3">
        <w:rPr>
          <w:b/>
          <w:i/>
        </w:rPr>
        <w:t>officer of the Tribunal</w:t>
      </w:r>
      <w:r w:rsidRPr="005870A3">
        <w:t xml:space="preserve"> has the meaning given by the </w:t>
      </w:r>
      <w:r w:rsidRPr="005870A3">
        <w:rPr>
          <w:i/>
        </w:rPr>
        <w:t>Administrative Appeals Tribunal Act 1975</w:t>
      </w:r>
      <w:r w:rsidRPr="005870A3">
        <w:t>.</w:t>
      </w:r>
    </w:p>
    <w:p w:rsidR="00890844" w:rsidRPr="005870A3" w:rsidRDefault="00890844" w:rsidP="00890844">
      <w:pPr>
        <w:pStyle w:val="Definition"/>
      </w:pPr>
      <w:r w:rsidRPr="005870A3">
        <w:rPr>
          <w:b/>
          <w:i/>
        </w:rPr>
        <w:t>Part</w:t>
      </w:r>
      <w:r w:rsidR="00353D6E" w:rsidRPr="005870A3">
        <w:rPr>
          <w:b/>
          <w:i/>
        </w:rPr>
        <w:t> </w:t>
      </w:r>
      <w:r w:rsidRPr="005870A3">
        <w:rPr>
          <w:b/>
          <w:i/>
        </w:rPr>
        <w:t>5</w:t>
      </w:r>
      <w:r w:rsidR="0067633A">
        <w:rPr>
          <w:b/>
          <w:i/>
        </w:rPr>
        <w:noBreakHyphen/>
      </w:r>
      <w:r w:rsidRPr="005870A3">
        <w:rPr>
          <w:b/>
          <w:i/>
        </w:rPr>
        <w:t>reviewable decision</w:t>
      </w:r>
      <w:r w:rsidRPr="005870A3">
        <w:t>: see section</w:t>
      </w:r>
      <w:r w:rsidR="00353D6E" w:rsidRPr="005870A3">
        <w:t> </w:t>
      </w:r>
      <w:r w:rsidRPr="005870A3">
        <w:t>338.</w:t>
      </w:r>
    </w:p>
    <w:p w:rsidR="00AF7472" w:rsidRPr="005870A3" w:rsidRDefault="00AF7472" w:rsidP="009655B3">
      <w:pPr>
        <w:pStyle w:val="Definition"/>
      </w:pPr>
      <w:r w:rsidRPr="005870A3">
        <w:rPr>
          <w:b/>
          <w:i/>
        </w:rPr>
        <w:lastRenderedPageBreak/>
        <w:t>Registrar</w:t>
      </w:r>
      <w:r w:rsidRPr="005870A3">
        <w:t xml:space="preserve"> means the Registrar of the Tribunal.</w:t>
      </w:r>
    </w:p>
    <w:p w:rsidR="00AF7472" w:rsidRPr="005870A3" w:rsidRDefault="00AF7472" w:rsidP="009655B3">
      <w:pPr>
        <w:pStyle w:val="Definition"/>
      </w:pPr>
      <w:r w:rsidRPr="005870A3">
        <w:rPr>
          <w:b/>
          <w:i/>
        </w:rPr>
        <w:t>sponsored</w:t>
      </w:r>
      <w:r w:rsidRPr="005870A3">
        <w:t xml:space="preserve"> has the same meaning as in the regulations.</w:t>
      </w:r>
    </w:p>
    <w:p w:rsidR="00B079F9" w:rsidRPr="005870A3" w:rsidRDefault="00B079F9" w:rsidP="00B079F9">
      <w:pPr>
        <w:pStyle w:val="notetext"/>
      </w:pPr>
      <w:r w:rsidRPr="005870A3">
        <w:t>Note:</w:t>
      </w:r>
      <w:r w:rsidRPr="005870A3">
        <w:tab/>
        <w:t>“Tribunal” means the Administrative Appeals Tribunal. See the definition in subsection</w:t>
      </w:r>
      <w:r w:rsidR="00353D6E" w:rsidRPr="005870A3">
        <w:t> </w:t>
      </w:r>
      <w:r w:rsidRPr="005870A3">
        <w:t>5(1).</w:t>
      </w:r>
    </w:p>
    <w:p w:rsidR="004D61E8" w:rsidRPr="005870A3" w:rsidRDefault="004D61E8" w:rsidP="00E9180E">
      <w:pPr>
        <w:pStyle w:val="ActHead3"/>
        <w:pageBreakBefore/>
      </w:pPr>
      <w:bookmarkStart w:id="208" w:name="_Toc162437605"/>
      <w:r w:rsidRPr="0067633A">
        <w:rPr>
          <w:rStyle w:val="CharDivNo"/>
        </w:rPr>
        <w:lastRenderedPageBreak/>
        <w:t>Division</w:t>
      </w:r>
      <w:r w:rsidR="00353D6E" w:rsidRPr="0067633A">
        <w:rPr>
          <w:rStyle w:val="CharDivNo"/>
        </w:rPr>
        <w:t> </w:t>
      </w:r>
      <w:r w:rsidRPr="0067633A">
        <w:rPr>
          <w:rStyle w:val="CharDivNo"/>
        </w:rPr>
        <w:t>2</w:t>
      </w:r>
      <w:r w:rsidRPr="005870A3">
        <w:t>—</w:t>
      </w:r>
      <w:r w:rsidRPr="0067633A">
        <w:rPr>
          <w:rStyle w:val="CharDivText"/>
        </w:rPr>
        <w:t>Part</w:t>
      </w:r>
      <w:r w:rsidR="00353D6E" w:rsidRPr="0067633A">
        <w:rPr>
          <w:rStyle w:val="CharDivText"/>
        </w:rPr>
        <w:t> </w:t>
      </w:r>
      <w:r w:rsidRPr="0067633A">
        <w:rPr>
          <w:rStyle w:val="CharDivText"/>
        </w:rPr>
        <w:t>5</w:t>
      </w:r>
      <w:r w:rsidR="0067633A" w:rsidRPr="0067633A">
        <w:rPr>
          <w:rStyle w:val="CharDivText"/>
        </w:rPr>
        <w:noBreakHyphen/>
      </w:r>
      <w:r w:rsidRPr="0067633A">
        <w:rPr>
          <w:rStyle w:val="CharDivText"/>
        </w:rPr>
        <w:t>reviewable decisions</w:t>
      </w:r>
      <w:bookmarkEnd w:id="208"/>
    </w:p>
    <w:p w:rsidR="000D1F25" w:rsidRPr="005870A3" w:rsidRDefault="000D1F25" w:rsidP="000D1F25">
      <w:pPr>
        <w:pStyle w:val="ActHead5"/>
        <w:rPr>
          <w:b w:val="0"/>
        </w:rPr>
      </w:pPr>
      <w:bookmarkStart w:id="209" w:name="_Toc162437606"/>
      <w:r w:rsidRPr="0067633A">
        <w:rPr>
          <w:rStyle w:val="CharSectno"/>
        </w:rPr>
        <w:t>338</w:t>
      </w:r>
      <w:r w:rsidRPr="005870A3">
        <w:t xml:space="preserve">  Definition of </w:t>
      </w:r>
      <w:r w:rsidRPr="005870A3">
        <w:rPr>
          <w:i/>
        </w:rPr>
        <w:t>Part</w:t>
      </w:r>
      <w:r w:rsidR="00353D6E" w:rsidRPr="005870A3">
        <w:rPr>
          <w:i/>
        </w:rPr>
        <w:t> </w:t>
      </w:r>
      <w:r w:rsidRPr="005870A3">
        <w:rPr>
          <w:i/>
        </w:rPr>
        <w:t>5</w:t>
      </w:r>
      <w:r w:rsidR="0067633A">
        <w:rPr>
          <w:i/>
        </w:rPr>
        <w:noBreakHyphen/>
      </w:r>
      <w:r w:rsidRPr="005870A3">
        <w:rPr>
          <w:i/>
        </w:rPr>
        <w:t>reviewable decision</w:t>
      </w:r>
      <w:bookmarkEnd w:id="209"/>
    </w:p>
    <w:p w:rsidR="00AF7472" w:rsidRPr="005870A3" w:rsidRDefault="00AF7472" w:rsidP="00AF7472">
      <w:pPr>
        <w:pStyle w:val="subsection"/>
      </w:pPr>
      <w:r w:rsidRPr="005870A3">
        <w:tab/>
        <w:t>(1)</w:t>
      </w:r>
      <w:r w:rsidRPr="005870A3">
        <w:tab/>
        <w:t xml:space="preserve">A decision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 xml:space="preserve"> if this section so provides, unless:</w:t>
      </w:r>
    </w:p>
    <w:p w:rsidR="00AF7472" w:rsidRPr="005870A3" w:rsidRDefault="00AF7472" w:rsidP="00AF7472">
      <w:pPr>
        <w:pStyle w:val="paragraph"/>
      </w:pPr>
      <w:r w:rsidRPr="005870A3">
        <w:tab/>
        <w:t>(a)</w:t>
      </w:r>
      <w:r w:rsidRPr="005870A3">
        <w:tab/>
        <w:t>the Minister has issued a conclusive certificate under section</w:t>
      </w:r>
      <w:r w:rsidR="00353D6E" w:rsidRPr="005870A3">
        <w:t> </w:t>
      </w:r>
      <w:r w:rsidRPr="005870A3">
        <w:t>339 in relation to the decision; or</w:t>
      </w:r>
    </w:p>
    <w:p w:rsidR="00AF7472" w:rsidRPr="005870A3" w:rsidRDefault="00AF7472" w:rsidP="00AF7472">
      <w:pPr>
        <w:pStyle w:val="paragraph"/>
      </w:pPr>
      <w:r w:rsidRPr="005870A3">
        <w:tab/>
        <w:t>(b)</w:t>
      </w:r>
      <w:r w:rsidRPr="005870A3">
        <w:tab/>
        <w:t xml:space="preserve">the decision is </w:t>
      </w:r>
      <w:r w:rsidR="00B90A89" w:rsidRPr="005870A3">
        <w:t>a Part</w:t>
      </w:r>
      <w:r w:rsidR="00353D6E" w:rsidRPr="005870A3">
        <w:t> </w:t>
      </w:r>
      <w:r w:rsidR="00B90A89" w:rsidRPr="005870A3">
        <w:t>7</w:t>
      </w:r>
      <w:r w:rsidR="0067633A">
        <w:noBreakHyphen/>
      </w:r>
      <w:r w:rsidR="00B90A89" w:rsidRPr="005870A3">
        <w:t>reviewable decision</w:t>
      </w:r>
      <w:r w:rsidRPr="005870A3">
        <w:t>; or</w:t>
      </w:r>
    </w:p>
    <w:p w:rsidR="00AF7472" w:rsidRPr="005870A3" w:rsidRDefault="00AF7472" w:rsidP="00AF7472">
      <w:pPr>
        <w:pStyle w:val="paragraph"/>
      </w:pPr>
      <w:r w:rsidRPr="005870A3">
        <w:tab/>
        <w:t>(c)</w:t>
      </w:r>
      <w:r w:rsidRPr="005870A3">
        <w:tab/>
        <w:t>the decision is to refuse to grant, or to cancel, a temporary safe haven visa</w:t>
      </w:r>
      <w:r w:rsidR="000A6A99" w:rsidRPr="005870A3">
        <w:t>; or</w:t>
      </w:r>
    </w:p>
    <w:p w:rsidR="000A6A99" w:rsidRPr="005870A3" w:rsidRDefault="000A6A99" w:rsidP="000A6A99">
      <w:pPr>
        <w:pStyle w:val="paragraph"/>
      </w:pPr>
      <w:r w:rsidRPr="005870A3">
        <w:tab/>
        <w:t>(d)</w:t>
      </w:r>
      <w:r w:rsidRPr="005870A3">
        <w:tab/>
        <w:t>the decision is a fast track decision.</w:t>
      </w:r>
    </w:p>
    <w:p w:rsidR="00AF7472" w:rsidRPr="005870A3" w:rsidRDefault="00AF7472" w:rsidP="00AF7472">
      <w:pPr>
        <w:pStyle w:val="subsection"/>
      </w:pPr>
      <w:r w:rsidRPr="005870A3">
        <w:tab/>
        <w:t>(2)</w:t>
      </w:r>
      <w:r w:rsidRPr="005870A3">
        <w:tab/>
        <w:t xml:space="preserve">A decision (other than a decision covered by </w:t>
      </w:r>
      <w:r w:rsidR="00353D6E" w:rsidRPr="005870A3">
        <w:t>subsection (</w:t>
      </w:r>
      <w:r w:rsidRPr="005870A3">
        <w:t>4) or made under section</w:t>
      </w:r>
      <w:r w:rsidR="00353D6E" w:rsidRPr="005870A3">
        <w:t> </w:t>
      </w:r>
      <w:r w:rsidRPr="005870A3">
        <w:t>501) to refuse to grant a non</w:t>
      </w:r>
      <w:r w:rsidR="0067633A">
        <w:noBreakHyphen/>
      </w:r>
      <w:r w:rsidRPr="005870A3">
        <w:t xml:space="preserve">citizen a visa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 xml:space="preserve"> if:</w:t>
      </w:r>
    </w:p>
    <w:p w:rsidR="00AF7472" w:rsidRPr="005870A3" w:rsidRDefault="00AF7472" w:rsidP="00AF7472">
      <w:pPr>
        <w:pStyle w:val="paragraph"/>
      </w:pPr>
      <w:r w:rsidRPr="005870A3">
        <w:tab/>
        <w:t>(a)</w:t>
      </w:r>
      <w:r w:rsidRPr="005870A3">
        <w:tab/>
        <w:t>the visa could be granted while the non</w:t>
      </w:r>
      <w:r w:rsidR="0067633A">
        <w:noBreakHyphen/>
      </w:r>
      <w:r w:rsidRPr="005870A3">
        <w:t>citizen is in the migration zone; and</w:t>
      </w:r>
    </w:p>
    <w:p w:rsidR="00AF7472" w:rsidRPr="005870A3" w:rsidRDefault="00AF7472" w:rsidP="00AF7472">
      <w:pPr>
        <w:pStyle w:val="paragraph"/>
      </w:pPr>
      <w:r w:rsidRPr="005870A3">
        <w:tab/>
        <w:t>(b)</w:t>
      </w:r>
      <w:r w:rsidRPr="005870A3">
        <w:tab/>
        <w:t>the non</w:t>
      </w:r>
      <w:r w:rsidR="0067633A">
        <w:noBreakHyphen/>
      </w:r>
      <w:r w:rsidRPr="005870A3">
        <w:t>citizen made the application for the visa while in the migration zone; and</w:t>
      </w:r>
    </w:p>
    <w:p w:rsidR="00AF7472" w:rsidRPr="005870A3" w:rsidRDefault="00AF7472" w:rsidP="00AF7472">
      <w:pPr>
        <w:pStyle w:val="paragraph"/>
      </w:pPr>
      <w:r w:rsidRPr="005870A3">
        <w:tab/>
        <w:t>(c)</w:t>
      </w:r>
      <w:r w:rsidRPr="005870A3">
        <w:tab/>
        <w:t>the decision was not made when the non</w:t>
      </w:r>
      <w:r w:rsidR="0067633A">
        <w:noBreakHyphen/>
      </w:r>
      <w:r w:rsidRPr="005870A3">
        <w:t>citizen:</w:t>
      </w:r>
    </w:p>
    <w:p w:rsidR="00AF7472" w:rsidRPr="005870A3" w:rsidRDefault="00AF7472" w:rsidP="00AF7472">
      <w:pPr>
        <w:pStyle w:val="paragraphsub"/>
      </w:pPr>
      <w:r w:rsidRPr="005870A3">
        <w:tab/>
        <w:t>(i)</w:t>
      </w:r>
      <w:r w:rsidRPr="005870A3">
        <w:tab/>
        <w:t>was in immigration clearance; or</w:t>
      </w:r>
    </w:p>
    <w:p w:rsidR="00AF7472" w:rsidRPr="005870A3" w:rsidRDefault="00AF7472" w:rsidP="00AF7472">
      <w:pPr>
        <w:pStyle w:val="paragraphsub"/>
      </w:pPr>
      <w:r w:rsidRPr="005870A3">
        <w:tab/>
        <w:t>(ii)</w:t>
      </w:r>
      <w:r w:rsidRPr="005870A3">
        <w:tab/>
        <w:t>had been refused immigration clearance and had not subsequently been immigration cleared; and</w:t>
      </w:r>
    </w:p>
    <w:p w:rsidR="000171F5" w:rsidRPr="005870A3" w:rsidRDefault="000171F5" w:rsidP="000171F5">
      <w:pPr>
        <w:pStyle w:val="paragraph"/>
      </w:pPr>
      <w:r w:rsidRPr="005870A3">
        <w:tab/>
        <w:t>(d)</w:t>
      </w:r>
      <w:r w:rsidRPr="005870A3">
        <w:tab/>
        <w:t>if the visa is a temporary visa of a kind (however described) prescribed for the purposes of this paragraph:</w:t>
      </w:r>
    </w:p>
    <w:p w:rsidR="000171F5" w:rsidRPr="005870A3" w:rsidRDefault="000171F5" w:rsidP="000171F5">
      <w:pPr>
        <w:pStyle w:val="paragraphsub"/>
      </w:pPr>
      <w:r w:rsidRPr="005870A3">
        <w:tab/>
        <w:t>(i)</w:t>
      </w:r>
      <w:r w:rsidRPr="005870A3">
        <w:tab/>
        <w:t>the non</w:t>
      </w:r>
      <w:r w:rsidR="0067633A">
        <w:noBreakHyphen/>
      </w:r>
      <w:r w:rsidRPr="005870A3">
        <w:t>citizen is, at the time the decision to refuse to grant the visa is made, identified in an approved nomination that has not ceased under the regulations; or</w:t>
      </w:r>
    </w:p>
    <w:p w:rsidR="000171F5" w:rsidRPr="005870A3" w:rsidRDefault="000171F5" w:rsidP="000171F5">
      <w:pPr>
        <w:pStyle w:val="paragraphsub"/>
      </w:pPr>
      <w:r w:rsidRPr="005870A3">
        <w:tab/>
        <w:t>(ii)</w:t>
      </w:r>
      <w:r w:rsidRPr="005870A3">
        <w:tab/>
        <w:t xml:space="preserve">a review of a decision under </w:t>
      </w:r>
      <w:r w:rsidR="0067633A">
        <w:t>section 1</w:t>
      </w:r>
      <w:r w:rsidRPr="005870A3">
        <w:t>40E not to approve the sponsor of the non</w:t>
      </w:r>
      <w:r w:rsidR="0067633A">
        <w:noBreakHyphen/>
      </w:r>
      <w:r w:rsidRPr="005870A3">
        <w:t>citizen is pending at the time the decision to refuse to grant the visa is made; or</w:t>
      </w:r>
    </w:p>
    <w:p w:rsidR="000171F5" w:rsidRPr="005870A3" w:rsidRDefault="000171F5" w:rsidP="000171F5">
      <w:pPr>
        <w:pStyle w:val="paragraphsub"/>
      </w:pPr>
      <w:r w:rsidRPr="005870A3">
        <w:tab/>
        <w:t>(iii)</w:t>
      </w:r>
      <w:r w:rsidRPr="005870A3">
        <w:tab/>
        <w:t xml:space="preserve">a review of a decision under </w:t>
      </w:r>
      <w:r w:rsidR="0067633A">
        <w:t>section 1</w:t>
      </w:r>
      <w:r w:rsidRPr="005870A3">
        <w:t>40GB not to approve the nomination of the non</w:t>
      </w:r>
      <w:r w:rsidR="0067633A">
        <w:noBreakHyphen/>
      </w:r>
      <w:r w:rsidRPr="005870A3">
        <w:t xml:space="preserve">citizen is pending at </w:t>
      </w:r>
      <w:r w:rsidRPr="005870A3">
        <w:lastRenderedPageBreak/>
        <w:t>the time the decision to refuse to grant the visa is made; or</w:t>
      </w:r>
    </w:p>
    <w:p w:rsidR="000171F5" w:rsidRPr="005870A3" w:rsidRDefault="000171F5" w:rsidP="000171F5">
      <w:pPr>
        <w:pStyle w:val="paragraphsub"/>
      </w:pPr>
      <w:r w:rsidRPr="005870A3">
        <w:tab/>
        <w:t>(iv)</w:t>
      </w:r>
      <w:r w:rsidRPr="005870A3">
        <w:tab/>
        <w:t>except if it is a criterion for the grant of the visa that the non</w:t>
      </w:r>
      <w:r w:rsidR="0067633A">
        <w:noBreakHyphen/>
      </w:r>
      <w:r w:rsidRPr="005870A3">
        <w:t>citizen is identified in an approved nomination that has not ceased under the regulations—the non</w:t>
      </w:r>
      <w:r w:rsidR="0067633A">
        <w:noBreakHyphen/>
      </w:r>
      <w:r w:rsidRPr="005870A3">
        <w:t>citizen is, at the time the decision to refuse to grant the visa is made, sponsored by an approved sponsor.</w:t>
      </w:r>
    </w:p>
    <w:p w:rsidR="00AF7472" w:rsidRPr="005870A3" w:rsidRDefault="00AF7472" w:rsidP="00AF7472">
      <w:pPr>
        <w:pStyle w:val="subsection"/>
      </w:pPr>
      <w:r w:rsidRPr="005870A3">
        <w:tab/>
        <w:t>(3)</w:t>
      </w:r>
      <w:r w:rsidRPr="005870A3">
        <w:tab/>
        <w:t>A decision to cancel a visa held by a non</w:t>
      </w:r>
      <w:r w:rsidR="0067633A">
        <w:noBreakHyphen/>
      </w:r>
      <w:r w:rsidRPr="005870A3">
        <w:t xml:space="preserve">citizen who is in the migration zone at the time of the cancellation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 xml:space="preserve"> unless the decision:</w:t>
      </w:r>
    </w:p>
    <w:p w:rsidR="00AF7472" w:rsidRPr="005870A3" w:rsidRDefault="00AF7472" w:rsidP="00AF7472">
      <w:pPr>
        <w:pStyle w:val="paragraph"/>
      </w:pPr>
      <w:r w:rsidRPr="005870A3">
        <w:tab/>
        <w:t>(a)</w:t>
      </w:r>
      <w:r w:rsidRPr="005870A3">
        <w:tab/>
        <w:t xml:space="preserve">is covered by </w:t>
      </w:r>
      <w:r w:rsidR="00353D6E" w:rsidRPr="005870A3">
        <w:t>subsection (</w:t>
      </w:r>
      <w:r w:rsidRPr="005870A3">
        <w:t>4); or</w:t>
      </w:r>
    </w:p>
    <w:p w:rsidR="00AF7472" w:rsidRPr="005870A3" w:rsidRDefault="00AF7472" w:rsidP="00AF7472">
      <w:pPr>
        <w:pStyle w:val="paragraph"/>
      </w:pPr>
      <w:r w:rsidRPr="005870A3">
        <w:tab/>
        <w:t>(b)</w:t>
      </w:r>
      <w:r w:rsidRPr="005870A3">
        <w:tab/>
        <w:t>is made at a time when the non</w:t>
      </w:r>
      <w:r w:rsidR="0067633A">
        <w:noBreakHyphen/>
      </w:r>
      <w:r w:rsidRPr="005870A3">
        <w:t>citizen was in immigration clearance; or</w:t>
      </w:r>
    </w:p>
    <w:p w:rsidR="00AF7472" w:rsidRPr="005870A3" w:rsidRDefault="00AF7472" w:rsidP="00AF7472">
      <w:pPr>
        <w:pStyle w:val="paragraph"/>
      </w:pPr>
      <w:r w:rsidRPr="005870A3">
        <w:tab/>
        <w:t>(c)</w:t>
      </w:r>
      <w:r w:rsidRPr="005870A3">
        <w:tab/>
        <w:t xml:space="preserve">was made under </w:t>
      </w:r>
      <w:r w:rsidR="0067633A">
        <w:t>section 1</w:t>
      </w:r>
      <w:r w:rsidR="00F21B83" w:rsidRPr="005870A3">
        <w:t xml:space="preserve">33A or 133C, </w:t>
      </w:r>
      <w:r w:rsidRPr="005870A3">
        <w:t>sub</w:t>
      </w:r>
      <w:r w:rsidR="0067633A">
        <w:t>section 1</w:t>
      </w:r>
      <w:r w:rsidRPr="005870A3">
        <w:t>34(1), (3A) or (4) or section</w:t>
      </w:r>
      <w:r w:rsidR="00353D6E" w:rsidRPr="005870A3">
        <w:t> </w:t>
      </w:r>
      <w:r w:rsidRPr="005870A3">
        <w:t>501</w:t>
      </w:r>
      <w:r w:rsidR="00F21B83" w:rsidRPr="005870A3">
        <w:t>; or</w:t>
      </w:r>
    </w:p>
    <w:p w:rsidR="00F21B83" w:rsidRPr="005870A3" w:rsidRDefault="00F21B83" w:rsidP="00F21B83">
      <w:pPr>
        <w:pStyle w:val="paragraph"/>
      </w:pPr>
      <w:r w:rsidRPr="005870A3">
        <w:tab/>
        <w:t>(d)</w:t>
      </w:r>
      <w:r w:rsidRPr="005870A3">
        <w:tab/>
        <w:t xml:space="preserve">was made personally by the Minister under </w:t>
      </w:r>
      <w:r w:rsidR="0067633A">
        <w:t>section 1</w:t>
      </w:r>
      <w:r w:rsidRPr="005870A3">
        <w:t>09 or 116 or sub</w:t>
      </w:r>
      <w:r w:rsidR="0067633A">
        <w:t>section 1</w:t>
      </w:r>
      <w:r w:rsidRPr="005870A3">
        <w:t>40(2).</w:t>
      </w:r>
    </w:p>
    <w:p w:rsidR="00AF7472" w:rsidRPr="005870A3" w:rsidRDefault="00AF7472" w:rsidP="00AF7472">
      <w:pPr>
        <w:pStyle w:val="subsection"/>
      </w:pPr>
      <w:r w:rsidRPr="005870A3">
        <w:tab/>
        <w:t>(3A)</w:t>
      </w:r>
      <w:r w:rsidRPr="005870A3">
        <w:tab/>
        <w:t xml:space="preserve">A decision under </w:t>
      </w:r>
      <w:r w:rsidR="0067633A">
        <w:t>section 1</w:t>
      </w:r>
      <w:r w:rsidRPr="005870A3">
        <w:t>37L not to revoke the cancellation of a non</w:t>
      </w:r>
      <w:r w:rsidR="0067633A">
        <w:noBreakHyphen/>
      </w:r>
      <w:r w:rsidRPr="005870A3">
        <w:t xml:space="preserve">citizen’s visa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 xml:space="preserve"> if the non</w:t>
      </w:r>
      <w:r w:rsidR="0067633A">
        <w:noBreakHyphen/>
      </w:r>
      <w:r w:rsidRPr="005870A3">
        <w:t>citizen was in the migration zone when the decision was made.</w:t>
      </w:r>
    </w:p>
    <w:p w:rsidR="00AF7472" w:rsidRPr="005870A3" w:rsidRDefault="00AF7472" w:rsidP="00AF7472">
      <w:pPr>
        <w:pStyle w:val="subsection"/>
        <w:keepNext/>
        <w:keepLines/>
      </w:pPr>
      <w:r w:rsidRPr="005870A3">
        <w:tab/>
        <w:t>(4)</w:t>
      </w:r>
      <w:r w:rsidRPr="005870A3">
        <w:tab/>
        <w:t xml:space="preserve">The following decisions are </w:t>
      </w:r>
      <w:r w:rsidR="0039216A" w:rsidRPr="005870A3">
        <w:rPr>
          <w:b/>
          <w:i/>
        </w:rPr>
        <w:t>Part</w:t>
      </w:r>
      <w:r w:rsidR="00353D6E" w:rsidRPr="005870A3">
        <w:rPr>
          <w:b/>
          <w:i/>
        </w:rPr>
        <w:t> </w:t>
      </w:r>
      <w:r w:rsidR="0039216A" w:rsidRPr="005870A3">
        <w:rPr>
          <w:b/>
          <w:i/>
        </w:rPr>
        <w:t>5</w:t>
      </w:r>
      <w:r w:rsidR="0067633A">
        <w:rPr>
          <w:b/>
          <w:i/>
        </w:rPr>
        <w:noBreakHyphen/>
      </w:r>
      <w:r w:rsidR="0039216A" w:rsidRPr="005870A3">
        <w:rPr>
          <w:b/>
          <w:i/>
        </w:rPr>
        <w:t>reviewable decisions</w:t>
      </w:r>
      <w:r w:rsidRPr="005870A3">
        <w:t>:</w:t>
      </w:r>
    </w:p>
    <w:p w:rsidR="00AF7472" w:rsidRPr="005870A3" w:rsidRDefault="00AF7472" w:rsidP="00AF7472">
      <w:pPr>
        <w:pStyle w:val="paragraph"/>
      </w:pPr>
      <w:r w:rsidRPr="005870A3">
        <w:tab/>
        <w:t>(a)</w:t>
      </w:r>
      <w:r w:rsidRPr="005870A3">
        <w:tab/>
        <w:t>a decision to refuse to grant a bridging visa to a non</w:t>
      </w:r>
      <w:r w:rsidR="0067633A">
        <w:noBreakHyphen/>
      </w:r>
      <w:r w:rsidRPr="005870A3">
        <w:t>citizen who is in immigration detention because of that refusal;</w:t>
      </w:r>
    </w:p>
    <w:p w:rsidR="00AF7472" w:rsidRPr="005870A3" w:rsidRDefault="00AF7472" w:rsidP="00AF7472">
      <w:pPr>
        <w:pStyle w:val="paragraph"/>
      </w:pPr>
      <w:r w:rsidRPr="005870A3">
        <w:tab/>
        <w:t>(b)</w:t>
      </w:r>
      <w:r w:rsidRPr="005870A3">
        <w:tab/>
        <w:t xml:space="preserve">a decision </w:t>
      </w:r>
      <w:r w:rsidR="00F21B83" w:rsidRPr="005870A3">
        <w:t xml:space="preserve">of a delegate of the Minister </w:t>
      </w:r>
      <w:r w:rsidRPr="005870A3">
        <w:t>to cancel a bridging visa held by a non</w:t>
      </w:r>
      <w:r w:rsidR="0067633A">
        <w:noBreakHyphen/>
      </w:r>
      <w:r w:rsidRPr="005870A3">
        <w:t>citizen who is in immigration detention because of that cancellation</w:t>
      </w:r>
      <w:r w:rsidR="00BF51C9" w:rsidRPr="005870A3">
        <w:t>;</w:t>
      </w:r>
    </w:p>
    <w:p w:rsidR="00BF51C9" w:rsidRPr="005870A3" w:rsidRDefault="00BF51C9" w:rsidP="00BF51C9">
      <w:pPr>
        <w:pStyle w:val="paragraph"/>
      </w:pPr>
      <w:r w:rsidRPr="005870A3">
        <w:tab/>
        <w:t>(c)</w:t>
      </w:r>
      <w:r w:rsidRPr="005870A3">
        <w:tab/>
        <w:t>a decision to not grant a non</w:t>
      </w:r>
      <w:r w:rsidR="0067633A">
        <w:noBreakHyphen/>
      </w:r>
      <w:r w:rsidRPr="005870A3">
        <w:t>citizen a Subclass 070 (Bridging (Removal Pending)) visa under a provision of the regulations prescribed for the purposes of subsection 76E(4) that is not subject to any one or more of the conditions prescribed for the purposes of paragraph 76E(1)(a).</w:t>
      </w:r>
    </w:p>
    <w:p w:rsidR="00AF7472" w:rsidRPr="005870A3" w:rsidRDefault="00AF7472" w:rsidP="00AF7472">
      <w:pPr>
        <w:pStyle w:val="subsection"/>
      </w:pPr>
      <w:r w:rsidRPr="005870A3">
        <w:tab/>
        <w:t>(5)</w:t>
      </w:r>
      <w:r w:rsidRPr="005870A3">
        <w:tab/>
        <w:t>A decision to refuse to grant a non</w:t>
      </w:r>
      <w:r w:rsidR="0067633A">
        <w:noBreakHyphen/>
      </w:r>
      <w:r w:rsidRPr="005870A3">
        <w:t xml:space="preserve">citizen a visa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 xml:space="preserve"> if:</w:t>
      </w:r>
    </w:p>
    <w:p w:rsidR="00AF7472" w:rsidRPr="005870A3" w:rsidRDefault="00AF7472" w:rsidP="00AF7472">
      <w:pPr>
        <w:pStyle w:val="paragraph"/>
      </w:pPr>
      <w:r w:rsidRPr="005870A3">
        <w:lastRenderedPageBreak/>
        <w:tab/>
        <w:t>(a)</w:t>
      </w:r>
      <w:r w:rsidRPr="005870A3">
        <w:tab/>
        <w:t>the visa is a visa that could not be granted while the non</w:t>
      </w:r>
      <w:r w:rsidR="0067633A">
        <w:noBreakHyphen/>
      </w:r>
      <w:r w:rsidRPr="005870A3">
        <w:t>citizen is in the migration zone; and</w:t>
      </w:r>
    </w:p>
    <w:p w:rsidR="00AF7472" w:rsidRPr="005870A3" w:rsidRDefault="00AF7472" w:rsidP="00AF7472">
      <w:pPr>
        <w:pStyle w:val="paragraph"/>
      </w:pPr>
      <w:r w:rsidRPr="005870A3">
        <w:tab/>
        <w:t>(b)</w:t>
      </w:r>
      <w:r w:rsidRPr="005870A3">
        <w:tab/>
        <w:t>the non</w:t>
      </w:r>
      <w:r w:rsidR="0067633A">
        <w:noBreakHyphen/>
      </w:r>
      <w:r w:rsidRPr="005870A3">
        <w:t>citizen, as required by a criterion for the grant of the visa, was sponsored or nominated by:</w:t>
      </w:r>
    </w:p>
    <w:p w:rsidR="00AF7472" w:rsidRPr="005870A3" w:rsidRDefault="00AF7472" w:rsidP="00AF7472">
      <w:pPr>
        <w:pStyle w:val="paragraphsub"/>
      </w:pPr>
      <w:r w:rsidRPr="005870A3">
        <w:tab/>
        <w:t>(i)</w:t>
      </w:r>
      <w:r w:rsidRPr="005870A3">
        <w:tab/>
        <w:t>an Australian citizen; or</w:t>
      </w:r>
    </w:p>
    <w:p w:rsidR="00AF7472" w:rsidRPr="005870A3" w:rsidRDefault="00AF7472" w:rsidP="00AF7472">
      <w:pPr>
        <w:pStyle w:val="paragraphsub"/>
      </w:pPr>
      <w:r w:rsidRPr="005870A3">
        <w:tab/>
        <w:t>(ii)</w:t>
      </w:r>
      <w:r w:rsidRPr="005870A3">
        <w:tab/>
        <w:t>a company that operates in the migration zone; or</w:t>
      </w:r>
    </w:p>
    <w:p w:rsidR="00AF7472" w:rsidRPr="005870A3" w:rsidRDefault="00AF7472" w:rsidP="00AF7472">
      <w:pPr>
        <w:pStyle w:val="paragraphsub"/>
      </w:pPr>
      <w:r w:rsidRPr="005870A3">
        <w:tab/>
        <w:t>(iii)</w:t>
      </w:r>
      <w:r w:rsidRPr="005870A3">
        <w:tab/>
        <w:t>a partnership that operates in the migration zone; or</w:t>
      </w:r>
    </w:p>
    <w:p w:rsidR="00AF7472" w:rsidRPr="005870A3" w:rsidRDefault="00AF7472" w:rsidP="00AF7472">
      <w:pPr>
        <w:pStyle w:val="paragraphsub"/>
      </w:pPr>
      <w:r w:rsidRPr="005870A3">
        <w:tab/>
        <w:t>(iv)</w:t>
      </w:r>
      <w:r w:rsidRPr="005870A3">
        <w:tab/>
        <w:t>the holder of a permanent visa; or</w:t>
      </w:r>
    </w:p>
    <w:p w:rsidR="00AF7472" w:rsidRPr="005870A3" w:rsidRDefault="00AF7472" w:rsidP="00AF7472">
      <w:pPr>
        <w:pStyle w:val="paragraphsub"/>
      </w:pPr>
      <w:r w:rsidRPr="005870A3">
        <w:tab/>
        <w:t>(v)</w:t>
      </w:r>
      <w:r w:rsidRPr="005870A3">
        <w:tab/>
        <w:t>a New Zealand citizen who holds a special category visa.</w:t>
      </w:r>
    </w:p>
    <w:p w:rsidR="00AF7472" w:rsidRPr="005870A3" w:rsidRDefault="00AF7472" w:rsidP="00AF7472">
      <w:pPr>
        <w:pStyle w:val="subsection"/>
      </w:pPr>
      <w:r w:rsidRPr="005870A3">
        <w:tab/>
        <w:t>(6)</w:t>
      </w:r>
      <w:r w:rsidRPr="005870A3">
        <w:tab/>
        <w:t>A decision to refuse to grant a non</w:t>
      </w:r>
      <w:r w:rsidR="0067633A">
        <w:noBreakHyphen/>
      </w:r>
      <w:r w:rsidRPr="005870A3">
        <w:t xml:space="preserve">citizen a visa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 xml:space="preserve"> if:</w:t>
      </w:r>
    </w:p>
    <w:p w:rsidR="00AF7472" w:rsidRPr="005870A3" w:rsidRDefault="00AF7472" w:rsidP="00AF7472">
      <w:pPr>
        <w:pStyle w:val="paragraph"/>
      </w:pPr>
      <w:r w:rsidRPr="005870A3">
        <w:tab/>
        <w:t>(a)</w:t>
      </w:r>
      <w:r w:rsidRPr="005870A3">
        <w:tab/>
        <w:t>the visa is a visa that could not be granted while the non</w:t>
      </w:r>
      <w:r w:rsidR="0067633A">
        <w:noBreakHyphen/>
      </w:r>
      <w:r w:rsidRPr="005870A3">
        <w:t>citizen is in the migration zone; and</w:t>
      </w:r>
    </w:p>
    <w:p w:rsidR="00AF7472" w:rsidRPr="005870A3" w:rsidRDefault="00AF7472" w:rsidP="00AF7472">
      <w:pPr>
        <w:pStyle w:val="paragraph"/>
      </w:pPr>
      <w:r w:rsidRPr="005870A3">
        <w:tab/>
        <w:t>(b)</w:t>
      </w:r>
      <w:r w:rsidRPr="005870A3">
        <w:tab/>
        <w:t>a criterion for the grant of the visa is that the non</w:t>
      </w:r>
      <w:r w:rsidR="0067633A">
        <w:noBreakHyphen/>
      </w:r>
      <w:r w:rsidRPr="005870A3">
        <w:t>citizen has been an Australian permanent resident; and</w:t>
      </w:r>
    </w:p>
    <w:p w:rsidR="00AF7472" w:rsidRPr="005870A3" w:rsidRDefault="00AF7472" w:rsidP="00AF7472">
      <w:pPr>
        <w:pStyle w:val="paragraph"/>
      </w:pPr>
      <w:r w:rsidRPr="005870A3">
        <w:tab/>
        <w:t>(c)</w:t>
      </w:r>
      <w:r w:rsidRPr="005870A3">
        <w:tab/>
        <w:t>a parent, spouse,</w:t>
      </w:r>
      <w:r w:rsidR="005349A9" w:rsidRPr="005870A3">
        <w:t> </w:t>
      </w:r>
      <w:r w:rsidR="00FD4E60" w:rsidRPr="005870A3">
        <w:t>de</w:t>
      </w:r>
      <w:r w:rsidR="005349A9" w:rsidRPr="005870A3">
        <w:t> </w:t>
      </w:r>
      <w:r w:rsidR="00FD4E60" w:rsidRPr="005870A3">
        <w:t>facto</w:t>
      </w:r>
      <w:r w:rsidR="005349A9" w:rsidRPr="005870A3">
        <w:t> </w:t>
      </w:r>
      <w:r w:rsidR="00FD4E60" w:rsidRPr="005870A3">
        <w:t>partner,</w:t>
      </w:r>
      <w:r w:rsidRPr="005870A3">
        <w:t xml:space="preserve"> child, brother or sister of the non</w:t>
      </w:r>
      <w:r w:rsidR="0067633A">
        <w:noBreakHyphen/>
      </w:r>
      <w:r w:rsidRPr="005870A3">
        <w:t>citizen is an Australian citizen or an Australian permanent resident.</w:t>
      </w:r>
    </w:p>
    <w:p w:rsidR="00CD57C9" w:rsidRPr="005870A3" w:rsidRDefault="00CD57C9" w:rsidP="00CD57C9">
      <w:pPr>
        <w:pStyle w:val="notetext"/>
      </w:pPr>
      <w:r w:rsidRPr="005870A3">
        <w:t>Note:</w:t>
      </w:r>
      <w:r w:rsidRPr="005870A3">
        <w:tab/>
        <w:t>Section</w:t>
      </w:r>
      <w:r w:rsidR="00353D6E" w:rsidRPr="005870A3">
        <w:t> </w:t>
      </w:r>
      <w:r w:rsidRPr="005870A3">
        <w:t>5G may be relevant for determining family relationships for the purposes of this subsection.</w:t>
      </w:r>
    </w:p>
    <w:p w:rsidR="00AF7472" w:rsidRPr="005870A3" w:rsidRDefault="00AF7472" w:rsidP="00AF7472">
      <w:pPr>
        <w:pStyle w:val="subsection"/>
      </w:pPr>
      <w:r w:rsidRPr="005870A3">
        <w:tab/>
        <w:t>(7)</w:t>
      </w:r>
      <w:r w:rsidRPr="005870A3">
        <w:tab/>
        <w:t>A decision to refuse to grant a non</w:t>
      </w:r>
      <w:r w:rsidR="0067633A">
        <w:noBreakHyphen/>
      </w:r>
      <w:r w:rsidRPr="005870A3">
        <w:t xml:space="preserve">citizen a visa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 xml:space="preserve"> if:</w:t>
      </w:r>
    </w:p>
    <w:p w:rsidR="00AF7472" w:rsidRPr="005870A3" w:rsidRDefault="00AF7472" w:rsidP="00AF7472">
      <w:pPr>
        <w:pStyle w:val="paragraph"/>
      </w:pPr>
      <w:r w:rsidRPr="005870A3">
        <w:tab/>
        <w:t>(a)</w:t>
      </w:r>
      <w:r w:rsidRPr="005870A3">
        <w:tab/>
        <w:t>the visa is a visa that could not be granted while the non</w:t>
      </w:r>
      <w:r w:rsidR="0067633A">
        <w:noBreakHyphen/>
      </w:r>
      <w:r w:rsidRPr="005870A3">
        <w:t>citizen is in the migration zone; and</w:t>
      </w:r>
    </w:p>
    <w:p w:rsidR="00AF7472" w:rsidRPr="005870A3" w:rsidRDefault="00AF7472" w:rsidP="00AF7472">
      <w:pPr>
        <w:pStyle w:val="paragraph"/>
      </w:pPr>
      <w:r w:rsidRPr="005870A3">
        <w:tab/>
        <w:t>(b)</w:t>
      </w:r>
      <w:r w:rsidRPr="005870A3">
        <w:tab/>
        <w:t>a criterion for the grant of the visa is that the non</w:t>
      </w:r>
      <w:r w:rsidR="0067633A">
        <w:noBreakHyphen/>
      </w:r>
      <w:r w:rsidRPr="005870A3">
        <w:t>citizen intends to visit an Australian citizen, or an Australian permanent resident, who is a parent, spouse,</w:t>
      </w:r>
      <w:r w:rsidR="005349A9" w:rsidRPr="005870A3">
        <w:t> </w:t>
      </w:r>
      <w:r w:rsidR="00A235AE" w:rsidRPr="005870A3">
        <w:t>de</w:t>
      </w:r>
      <w:r w:rsidR="005349A9" w:rsidRPr="005870A3">
        <w:t> </w:t>
      </w:r>
      <w:r w:rsidR="00A235AE" w:rsidRPr="005870A3">
        <w:t>facto</w:t>
      </w:r>
      <w:r w:rsidR="005349A9" w:rsidRPr="005870A3">
        <w:t> </w:t>
      </w:r>
      <w:r w:rsidR="00A235AE" w:rsidRPr="005870A3">
        <w:t>partner,</w:t>
      </w:r>
      <w:r w:rsidR="00997A17" w:rsidRPr="005870A3">
        <w:t xml:space="preserve"> </w:t>
      </w:r>
      <w:r w:rsidRPr="005870A3">
        <w:t>child, brother or sister of the non</w:t>
      </w:r>
      <w:r w:rsidR="0067633A">
        <w:noBreakHyphen/>
      </w:r>
      <w:r w:rsidRPr="005870A3">
        <w:t>citizen; and</w:t>
      </w:r>
    </w:p>
    <w:p w:rsidR="00AF7472" w:rsidRPr="005870A3" w:rsidRDefault="00AF7472" w:rsidP="00AF7472">
      <w:pPr>
        <w:pStyle w:val="paragraph"/>
      </w:pPr>
      <w:r w:rsidRPr="005870A3">
        <w:tab/>
        <w:t>(c)</w:t>
      </w:r>
      <w:r w:rsidRPr="005870A3">
        <w:tab/>
        <w:t>particulars of the relative concerned are included in the application.</w:t>
      </w:r>
    </w:p>
    <w:p w:rsidR="00CD57C9" w:rsidRPr="005870A3" w:rsidRDefault="00CD57C9" w:rsidP="00CD57C9">
      <w:pPr>
        <w:pStyle w:val="notetext"/>
      </w:pPr>
      <w:r w:rsidRPr="005870A3">
        <w:t>Note:</w:t>
      </w:r>
      <w:r w:rsidRPr="005870A3">
        <w:tab/>
        <w:t>Section</w:t>
      </w:r>
      <w:r w:rsidR="00353D6E" w:rsidRPr="005870A3">
        <w:t> </w:t>
      </w:r>
      <w:r w:rsidRPr="005870A3">
        <w:t>5G may be relevant for determining family relationships for the purposes of this subsection.</w:t>
      </w:r>
    </w:p>
    <w:p w:rsidR="00AF7472" w:rsidRPr="005870A3" w:rsidRDefault="00AF7472" w:rsidP="00AF7472">
      <w:pPr>
        <w:pStyle w:val="subsection"/>
      </w:pPr>
      <w:r w:rsidRPr="005870A3">
        <w:lastRenderedPageBreak/>
        <w:tab/>
        <w:t>(7A)</w:t>
      </w:r>
      <w:r w:rsidRPr="005870A3">
        <w:tab/>
        <w:t>A decision to refuse to grant a non</w:t>
      </w:r>
      <w:r w:rsidR="0067633A">
        <w:noBreakHyphen/>
      </w:r>
      <w:r w:rsidRPr="005870A3">
        <w:t xml:space="preserve">citizen a permanent visa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 xml:space="preserve"> if:</w:t>
      </w:r>
    </w:p>
    <w:p w:rsidR="00AF7472" w:rsidRPr="005870A3" w:rsidRDefault="00AF7472" w:rsidP="00AF7472">
      <w:pPr>
        <w:pStyle w:val="paragraph"/>
      </w:pPr>
      <w:r w:rsidRPr="005870A3">
        <w:tab/>
        <w:t>(a)</w:t>
      </w:r>
      <w:r w:rsidRPr="005870A3">
        <w:tab/>
        <w:t>the non</w:t>
      </w:r>
      <w:r w:rsidR="0067633A">
        <w:noBreakHyphen/>
      </w:r>
      <w:r w:rsidRPr="005870A3">
        <w:t>citizen made the application for the visa at a time when the non</w:t>
      </w:r>
      <w:r w:rsidR="0067633A">
        <w:noBreakHyphen/>
      </w:r>
      <w:r w:rsidRPr="005870A3">
        <w:t>citizen was outside the migration zone; and</w:t>
      </w:r>
    </w:p>
    <w:p w:rsidR="00AF7472" w:rsidRPr="005870A3" w:rsidRDefault="00AF7472" w:rsidP="00AF7472">
      <w:pPr>
        <w:pStyle w:val="paragraph"/>
      </w:pPr>
      <w:r w:rsidRPr="005870A3">
        <w:tab/>
        <w:t>(b)</w:t>
      </w:r>
      <w:r w:rsidRPr="005870A3">
        <w:tab/>
        <w:t>the visa is a visa that could be granted while the non</w:t>
      </w:r>
      <w:r w:rsidR="0067633A">
        <w:noBreakHyphen/>
      </w:r>
      <w:r w:rsidRPr="005870A3">
        <w:t>citizen is either in or outside the migration zone.</w:t>
      </w:r>
    </w:p>
    <w:p w:rsidR="00AF7472" w:rsidRPr="005870A3" w:rsidRDefault="00AF7472" w:rsidP="00AF7472">
      <w:pPr>
        <w:pStyle w:val="subsection"/>
        <w:keepNext/>
      </w:pPr>
      <w:r w:rsidRPr="005870A3">
        <w:tab/>
        <w:t>(8)</w:t>
      </w:r>
      <w:r w:rsidRPr="005870A3">
        <w:tab/>
        <w:t>A decision, under section</w:t>
      </w:r>
      <w:r w:rsidR="00353D6E" w:rsidRPr="005870A3">
        <w:t> </w:t>
      </w:r>
      <w:r w:rsidRPr="005870A3">
        <w:t xml:space="preserve">93, as to the assessed score of an applicant for a visa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 xml:space="preserve"> if:</w:t>
      </w:r>
    </w:p>
    <w:p w:rsidR="00AF7472" w:rsidRPr="005870A3" w:rsidRDefault="00AF7472" w:rsidP="00AF7472">
      <w:pPr>
        <w:pStyle w:val="paragraph"/>
      </w:pPr>
      <w:r w:rsidRPr="005870A3">
        <w:tab/>
        <w:t>(a)</w:t>
      </w:r>
      <w:r w:rsidRPr="005870A3">
        <w:tab/>
        <w:t>the visa is a visa that could not be granted while the applicant is in the migration zone; and</w:t>
      </w:r>
    </w:p>
    <w:p w:rsidR="00AF7472" w:rsidRPr="005870A3" w:rsidRDefault="00AF7472" w:rsidP="00AF7472">
      <w:pPr>
        <w:pStyle w:val="paragraph"/>
      </w:pPr>
      <w:r w:rsidRPr="005870A3">
        <w:tab/>
        <w:t>(b)</w:t>
      </w:r>
      <w:r w:rsidRPr="005870A3">
        <w:tab/>
        <w:t>the applicant, as required by a criterion for the grant of the visa, was sponsored or nominated by:</w:t>
      </w:r>
    </w:p>
    <w:p w:rsidR="00AF7472" w:rsidRPr="005870A3" w:rsidRDefault="00AF7472" w:rsidP="00AF7472">
      <w:pPr>
        <w:pStyle w:val="paragraphsub"/>
      </w:pPr>
      <w:r w:rsidRPr="005870A3">
        <w:tab/>
        <w:t>(i)</w:t>
      </w:r>
      <w:r w:rsidRPr="005870A3">
        <w:tab/>
        <w:t>an Australian citizen; or</w:t>
      </w:r>
    </w:p>
    <w:p w:rsidR="00AF7472" w:rsidRPr="005870A3" w:rsidRDefault="00AF7472" w:rsidP="00AF7472">
      <w:pPr>
        <w:pStyle w:val="paragraphsub"/>
      </w:pPr>
      <w:r w:rsidRPr="005870A3">
        <w:tab/>
        <w:t>(ii)</w:t>
      </w:r>
      <w:r w:rsidRPr="005870A3">
        <w:tab/>
        <w:t>the holder of a permanent visa; or</w:t>
      </w:r>
    </w:p>
    <w:p w:rsidR="00AF7472" w:rsidRPr="005870A3" w:rsidRDefault="00AF7472" w:rsidP="00AF7472">
      <w:pPr>
        <w:pStyle w:val="paragraphsub"/>
      </w:pPr>
      <w:r w:rsidRPr="005870A3">
        <w:tab/>
        <w:t>(iii)</w:t>
      </w:r>
      <w:r w:rsidRPr="005870A3">
        <w:tab/>
        <w:t>a New Zealand citizen who holds a special category visa; and</w:t>
      </w:r>
    </w:p>
    <w:p w:rsidR="00AF7472" w:rsidRPr="005870A3" w:rsidRDefault="00AF7472" w:rsidP="00AF7472">
      <w:pPr>
        <w:pStyle w:val="paragraph"/>
      </w:pPr>
      <w:r w:rsidRPr="005870A3">
        <w:tab/>
        <w:t>(c)</w:t>
      </w:r>
      <w:r w:rsidRPr="005870A3">
        <w:tab/>
        <w:t>the Minister has not refused to grant the visa.</w:t>
      </w:r>
    </w:p>
    <w:p w:rsidR="00AF7472" w:rsidRPr="005870A3" w:rsidRDefault="00AF7472" w:rsidP="00AF7472">
      <w:pPr>
        <w:pStyle w:val="subsection"/>
      </w:pPr>
      <w:r w:rsidRPr="005870A3">
        <w:tab/>
        <w:t>(9)</w:t>
      </w:r>
      <w:r w:rsidRPr="005870A3">
        <w:tab/>
        <w:t xml:space="preserve">A decision that is prescribed for the purposes of this subsection is </w:t>
      </w:r>
      <w:r w:rsidR="007A6081" w:rsidRPr="005870A3">
        <w:t xml:space="preserve">a </w:t>
      </w:r>
      <w:r w:rsidR="007A6081" w:rsidRPr="005870A3">
        <w:rPr>
          <w:b/>
          <w:i/>
        </w:rPr>
        <w:t>Part</w:t>
      </w:r>
      <w:r w:rsidR="00353D6E" w:rsidRPr="005870A3">
        <w:rPr>
          <w:b/>
          <w:i/>
        </w:rPr>
        <w:t> </w:t>
      </w:r>
      <w:r w:rsidR="007A6081" w:rsidRPr="005870A3">
        <w:rPr>
          <w:b/>
          <w:i/>
        </w:rPr>
        <w:t>5</w:t>
      </w:r>
      <w:r w:rsidR="0067633A">
        <w:rPr>
          <w:b/>
          <w:i/>
        </w:rPr>
        <w:noBreakHyphen/>
      </w:r>
      <w:r w:rsidR="007A6081" w:rsidRPr="005870A3">
        <w:rPr>
          <w:b/>
          <w:i/>
        </w:rPr>
        <w:t>reviewable decision</w:t>
      </w:r>
      <w:r w:rsidRPr="005870A3">
        <w:t>.</w:t>
      </w:r>
    </w:p>
    <w:p w:rsidR="00AF7472" w:rsidRPr="005870A3" w:rsidRDefault="00AF7472" w:rsidP="003F3344">
      <w:pPr>
        <w:pStyle w:val="ActHead5"/>
      </w:pPr>
      <w:bookmarkStart w:id="210" w:name="_Toc162437607"/>
      <w:r w:rsidRPr="0067633A">
        <w:rPr>
          <w:rStyle w:val="CharSectno"/>
        </w:rPr>
        <w:t>339</w:t>
      </w:r>
      <w:r w:rsidRPr="005870A3">
        <w:t xml:space="preserve">  Conclusive certificates</w:t>
      </w:r>
      <w:bookmarkEnd w:id="210"/>
    </w:p>
    <w:p w:rsidR="00AF7472" w:rsidRPr="005870A3" w:rsidRDefault="00AF7472" w:rsidP="003F3344">
      <w:pPr>
        <w:pStyle w:val="subsection"/>
        <w:keepNext/>
        <w:keepLines/>
      </w:pPr>
      <w:r w:rsidRPr="005870A3">
        <w:tab/>
      </w:r>
      <w:r w:rsidRPr="005870A3">
        <w:tab/>
        <w:t>The Minister may issue a conclusive certificate in relation to a decision if the Minister believes that:</w:t>
      </w:r>
    </w:p>
    <w:p w:rsidR="00AF7472" w:rsidRPr="005870A3" w:rsidRDefault="00AF7472" w:rsidP="00AF7472">
      <w:pPr>
        <w:pStyle w:val="paragraph"/>
      </w:pPr>
      <w:r w:rsidRPr="005870A3">
        <w:tab/>
        <w:t>(a)</w:t>
      </w:r>
      <w:r w:rsidRPr="005870A3">
        <w:tab/>
        <w:t>it would be contrary to the national interest to change the decision; or</w:t>
      </w:r>
    </w:p>
    <w:p w:rsidR="00AF7472" w:rsidRPr="005870A3" w:rsidRDefault="00AF7472" w:rsidP="00AF7472">
      <w:pPr>
        <w:pStyle w:val="paragraph"/>
      </w:pPr>
      <w:r w:rsidRPr="005870A3">
        <w:tab/>
        <w:t>(b)</w:t>
      </w:r>
      <w:r w:rsidRPr="005870A3">
        <w:tab/>
        <w:t>it would be contrary to the national interest for the decision to be reviewed.</w:t>
      </w:r>
    </w:p>
    <w:p w:rsidR="0068457E" w:rsidRPr="005870A3" w:rsidRDefault="0068457E" w:rsidP="0068457E">
      <w:pPr>
        <w:pStyle w:val="notetext"/>
      </w:pPr>
      <w:r w:rsidRPr="005870A3">
        <w:t>Note:</w:t>
      </w:r>
      <w:r w:rsidRPr="005870A3">
        <w:tab/>
        <w:t xml:space="preserve">If the Minister issues a conclusive certificate in relation to a decision, the decision is not a </w:t>
      </w:r>
      <w:r w:rsidRPr="005870A3">
        <w:rPr>
          <w:b/>
          <w:i/>
        </w:rPr>
        <w:t>Part</w:t>
      </w:r>
      <w:r w:rsidR="00353D6E" w:rsidRPr="005870A3">
        <w:rPr>
          <w:b/>
          <w:i/>
        </w:rPr>
        <w:t> </w:t>
      </w:r>
      <w:r w:rsidRPr="005870A3">
        <w:rPr>
          <w:b/>
          <w:i/>
        </w:rPr>
        <w:t>5</w:t>
      </w:r>
      <w:r w:rsidR="0067633A">
        <w:rPr>
          <w:b/>
          <w:i/>
        </w:rPr>
        <w:noBreakHyphen/>
      </w:r>
      <w:r w:rsidRPr="005870A3">
        <w:rPr>
          <w:b/>
          <w:i/>
        </w:rPr>
        <w:t>reviewable decision</w:t>
      </w:r>
      <w:r w:rsidRPr="005870A3">
        <w:t xml:space="preserve"> (see subsections</w:t>
      </w:r>
      <w:r w:rsidR="00353D6E" w:rsidRPr="005870A3">
        <w:t> </w:t>
      </w:r>
      <w:r w:rsidRPr="005870A3">
        <w:t>338(1) and 348(2)).</w:t>
      </w:r>
    </w:p>
    <w:p w:rsidR="00D87512" w:rsidRPr="005870A3" w:rsidRDefault="00D87512" w:rsidP="00E9180E">
      <w:pPr>
        <w:pStyle w:val="ActHead3"/>
        <w:pageBreakBefore/>
      </w:pPr>
      <w:bookmarkStart w:id="211" w:name="_Toc162437608"/>
      <w:r w:rsidRPr="0067633A">
        <w:rPr>
          <w:rStyle w:val="CharDivNo"/>
        </w:rPr>
        <w:lastRenderedPageBreak/>
        <w:t>Division</w:t>
      </w:r>
      <w:r w:rsidR="00353D6E" w:rsidRPr="0067633A">
        <w:rPr>
          <w:rStyle w:val="CharDivNo"/>
        </w:rPr>
        <w:t> </w:t>
      </w:r>
      <w:r w:rsidRPr="0067633A">
        <w:rPr>
          <w:rStyle w:val="CharDivNo"/>
        </w:rPr>
        <w:t>3</w:t>
      </w:r>
      <w:r w:rsidRPr="005870A3">
        <w:t>—</w:t>
      </w:r>
      <w:r w:rsidRPr="0067633A">
        <w:rPr>
          <w:rStyle w:val="CharDivText"/>
        </w:rPr>
        <w:t>Part</w:t>
      </w:r>
      <w:r w:rsidR="00353D6E" w:rsidRPr="0067633A">
        <w:rPr>
          <w:rStyle w:val="CharDivText"/>
        </w:rPr>
        <w:t> </w:t>
      </w:r>
      <w:r w:rsidRPr="0067633A">
        <w:rPr>
          <w:rStyle w:val="CharDivText"/>
        </w:rPr>
        <w:t>5</w:t>
      </w:r>
      <w:r w:rsidR="0067633A" w:rsidRPr="0067633A">
        <w:rPr>
          <w:rStyle w:val="CharDivText"/>
        </w:rPr>
        <w:noBreakHyphen/>
      </w:r>
      <w:r w:rsidRPr="0067633A">
        <w:rPr>
          <w:rStyle w:val="CharDivText"/>
        </w:rPr>
        <w:t>reviewable decisions: Tribunal review</w:t>
      </w:r>
      <w:bookmarkEnd w:id="211"/>
    </w:p>
    <w:p w:rsidR="00874034" w:rsidRPr="005870A3" w:rsidRDefault="00874034" w:rsidP="00874034">
      <w:pPr>
        <w:pStyle w:val="ActHead5"/>
      </w:pPr>
      <w:bookmarkStart w:id="212" w:name="_Toc162437609"/>
      <w:r w:rsidRPr="0067633A">
        <w:rPr>
          <w:rStyle w:val="CharSectno"/>
        </w:rPr>
        <w:t>347</w:t>
      </w:r>
      <w:r w:rsidRPr="005870A3">
        <w:t xml:space="preserve">  Application for review of Part</w:t>
      </w:r>
      <w:r w:rsidR="00353D6E" w:rsidRPr="005870A3">
        <w:t> </w:t>
      </w:r>
      <w:r w:rsidRPr="005870A3">
        <w:t>5</w:t>
      </w:r>
      <w:r w:rsidR="0067633A">
        <w:noBreakHyphen/>
      </w:r>
      <w:r w:rsidRPr="005870A3">
        <w:t>reviewable decisions</w:t>
      </w:r>
      <w:bookmarkEnd w:id="212"/>
    </w:p>
    <w:p w:rsidR="00AF7472" w:rsidRPr="005870A3" w:rsidRDefault="00AF7472" w:rsidP="00AF7472">
      <w:pPr>
        <w:pStyle w:val="subsection"/>
      </w:pPr>
      <w:r w:rsidRPr="005870A3">
        <w:tab/>
        <w:t>(1)</w:t>
      </w:r>
      <w:r w:rsidRPr="005870A3">
        <w:tab/>
        <w:t xml:space="preserve">An application for review of </w:t>
      </w:r>
      <w:r w:rsidR="00F86910" w:rsidRPr="005870A3">
        <w:t>a Part</w:t>
      </w:r>
      <w:r w:rsidR="00353D6E" w:rsidRPr="005870A3">
        <w:t> </w:t>
      </w:r>
      <w:r w:rsidR="00F86910" w:rsidRPr="005870A3">
        <w:t>5</w:t>
      </w:r>
      <w:r w:rsidR="0067633A">
        <w:noBreakHyphen/>
      </w:r>
      <w:r w:rsidR="00F86910" w:rsidRPr="005870A3">
        <w:t>reviewable decision</w:t>
      </w:r>
      <w:r w:rsidRPr="005870A3">
        <w:t xml:space="preserve"> must:</w:t>
      </w:r>
    </w:p>
    <w:p w:rsidR="00AF7472" w:rsidRPr="005870A3" w:rsidRDefault="00AF7472" w:rsidP="00AF7472">
      <w:pPr>
        <w:pStyle w:val="paragraph"/>
      </w:pPr>
      <w:r w:rsidRPr="005870A3">
        <w:tab/>
        <w:t>(a)</w:t>
      </w:r>
      <w:r w:rsidRPr="005870A3">
        <w:tab/>
        <w:t>be made in the approved form; and</w:t>
      </w:r>
    </w:p>
    <w:p w:rsidR="00AF7472" w:rsidRPr="005870A3" w:rsidRDefault="00AF7472" w:rsidP="00AF7472">
      <w:pPr>
        <w:pStyle w:val="paragraph"/>
      </w:pPr>
      <w:r w:rsidRPr="005870A3">
        <w:tab/>
        <w:t>(b)</w:t>
      </w:r>
      <w:r w:rsidRPr="005870A3">
        <w:tab/>
        <w:t>be given to the Tribunal within the prescribed period, being a period ending not later than:</w:t>
      </w:r>
    </w:p>
    <w:p w:rsidR="00AF7472" w:rsidRPr="005870A3" w:rsidRDefault="00AF7472" w:rsidP="00AF7472">
      <w:pPr>
        <w:pStyle w:val="paragraphsub"/>
      </w:pPr>
      <w:r w:rsidRPr="005870A3">
        <w:tab/>
        <w:t>(i)</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is covered by subsection</w:t>
      </w:r>
      <w:r w:rsidR="00353D6E" w:rsidRPr="005870A3">
        <w:t> </w:t>
      </w:r>
      <w:r w:rsidRPr="005870A3">
        <w:t>338(2), (3), (3A), (4) or (7A)—28 days after the notification of the decision; or</w:t>
      </w:r>
    </w:p>
    <w:p w:rsidR="00AF7472" w:rsidRPr="005870A3" w:rsidRDefault="00AF7472" w:rsidP="00AF7472">
      <w:pPr>
        <w:pStyle w:val="paragraphsub"/>
      </w:pPr>
      <w:r w:rsidRPr="005870A3">
        <w:tab/>
        <w:t>(ii)</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is covered by subsection</w:t>
      </w:r>
      <w:r w:rsidR="00353D6E" w:rsidRPr="005870A3">
        <w:t> </w:t>
      </w:r>
      <w:r w:rsidRPr="005870A3">
        <w:t>338(5), (6), (7) or (8)—70 days after the notification of the decision; or</w:t>
      </w:r>
    </w:p>
    <w:p w:rsidR="00AF7472" w:rsidRPr="005870A3" w:rsidRDefault="00AF7472" w:rsidP="00AF7472">
      <w:pPr>
        <w:pStyle w:val="paragraphsub"/>
      </w:pPr>
      <w:r w:rsidRPr="005870A3">
        <w:tab/>
        <w:t>(iii)</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is covered by subsection</w:t>
      </w:r>
      <w:r w:rsidR="00353D6E" w:rsidRPr="005870A3">
        <w:t> </w:t>
      </w:r>
      <w:r w:rsidRPr="005870A3">
        <w:t>338(9)—the number of days prescribed, in respect of the kind of decision in question prescribed for the purposes of that subsection, after the notification of the decision; and</w:t>
      </w:r>
    </w:p>
    <w:p w:rsidR="00AF7472" w:rsidRPr="005870A3" w:rsidRDefault="00AF7472" w:rsidP="00AF7472">
      <w:pPr>
        <w:pStyle w:val="paragraph"/>
      </w:pPr>
      <w:r w:rsidRPr="005870A3">
        <w:tab/>
        <w:t>(c)</w:t>
      </w:r>
      <w:r w:rsidRPr="005870A3">
        <w:tab/>
        <w:t>be accompanied by the prescribed fee (if any).</w:t>
      </w:r>
    </w:p>
    <w:p w:rsidR="00AF7472" w:rsidRPr="005870A3" w:rsidRDefault="00AF7472" w:rsidP="00AF7472">
      <w:pPr>
        <w:pStyle w:val="subsection"/>
      </w:pPr>
      <w:r w:rsidRPr="005870A3">
        <w:tab/>
        <w:t>(2)</w:t>
      </w:r>
      <w:r w:rsidRPr="005870A3">
        <w:tab/>
        <w:t>An application for review may only be made by:</w:t>
      </w:r>
    </w:p>
    <w:p w:rsidR="00AF7472" w:rsidRPr="005870A3" w:rsidRDefault="00AF7472" w:rsidP="00AF7472">
      <w:pPr>
        <w:pStyle w:val="paragraph"/>
      </w:pPr>
      <w:r w:rsidRPr="005870A3">
        <w:tab/>
        <w:t>(a)</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is covered by subsection</w:t>
      </w:r>
      <w:r w:rsidR="00353D6E" w:rsidRPr="005870A3">
        <w:t> </w:t>
      </w:r>
      <w:r w:rsidRPr="005870A3">
        <w:t>338(2), (3), (3A), (4) or (7A)—the non</w:t>
      </w:r>
      <w:r w:rsidR="0067633A">
        <w:noBreakHyphen/>
      </w:r>
      <w:r w:rsidRPr="005870A3">
        <w:t>citizen who is the subject of that decision; or</w:t>
      </w:r>
    </w:p>
    <w:p w:rsidR="00AF7472" w:rsidRPr="005870A3" w:rsidRDefault="00AF7472" w:rsidP="00AF7472">
      <w:pPr>
        <w:pStyle w:val="paragraph"/>
      </w:pPr>
      <w:r w:rsidRPr="005870A3">
        <w:tab/>
        <w:t>(b)</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is covered by subsection</w:t>
      </w:r>
      <w:r w:rsidR="00353D6E" w:rsidRPr="005870A3">
        <w:t> </w:t>
      </w:r>
      <w:r w:rsidRPr="005870A3">
        <w:t>338(5) or (8)—the sponsor or nominator referred to in the subsection concerned; or</w:t>
      </w:r>
    </w:p>
    <w:p w:rsidR="00AF7472" w:rsidRPr="005870A3" w:rsidRDefault="00AF7472" w:rsidP="00AF7472">
      <w:pPr>
        <w:pStyle w:val="paragraph"/>
      </w:pPr>
      <w:r w:rsidRPr="005870A3">
        <w:tab/>
        <w:t>(c)</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is covered by subsection</w:t>
      </w:r>
      <w:r w:rsidR="00353D6E" w:rsidRPr="005870A3">
        <w:t> </w:t>
      </w:r>
      <w:r w:rsidRPr="005870A3">
        <w:t>338(6) or (7)—the relative referred to in the subsection concerned; or</w:t>
      </w:r>
    </w:p>
    <w:p w:rsidR="00AF7472" w:rsidRPr="005870A3" w:rsidRDefault="00AF7472" w:rsidP="00AF7472">
      <w:pPr>
        <w:pStyle w:val="paragraph"/>
      </w:pPr>
      <w:r w:rsidRPr="005870A3">
        <w:tab/>
        <w:t>(d)</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is covered by subsection</w:t>
      </w:r>
      <w:r w:rsidR="00353D6E" w:rsidRPr="005870A3">
        <w:t> </w:t>
      </w:r>
      <w:r w:rsidRPr="005870A3">
        <w:t>338(9)—the person prescribed in respect of the kind of decision in question prescribed for the purposes of that subsection.</w:t>
      </w:r>
    </w:p>
    <w:p w:rsidR="009928E9" w:rsidRPr="005870A3" w:rsidRDefault="009928E9" w:rsidP="009928E9">
      <w:pPr>
        <w:pStyle w:val="notetext"/>
      </w:pPr>
      <w:r w:rsidRPr="005870A3">
        <w:lastRenderedPageBreak/>
        <w:t>Note:</w:t>
      </w:r>
      <w:r w:rsidRPr="005870A3">
        <w:tab/>
        <w:t>Section</w:t>
      </w:r>
      <w:r w:rsidR="00353D6E" w:rsidRPr="005870A3">
        <w:t> </w:t>
      </w:r>
      <w:r w:rsidRPr="005870A3">
        <w:t xml:space="preserve">5G may be relevant for determining family relationships for the purposes of </w:t>
      </w:r>
      <w:r w:rsidR="00353D6E" w:rsidRPr="005870A3">
        <w:t>paragraph (</w:t>
      </w:r>
      <w:r w:rsidRPr="005870A3">
        <w:t>2)(c).</w:t>
      </w:r>
    </w:p>
    <w:p w:rsidR="00AF7472" w:rsidRPr="005870A3" w:rsidRDefault="00AF7472" w:rsidP="00AF7472">
      <w:pPr>
        <w:pStyle w:val="subsection"/>
        <w:keepNext/>
        <w:keepLines/>
      </w:pPr>
      <w:r w:rsidRPr="005870A3">
        <w:tab/>
        <w:t>(3)</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was covered by subsection</w:t>
      </w:r>
      <w:r w:rsidR="00353D6E" w:rsidRPr="005870A3">
        <w:t> </w:t>
      </w:r>
      <w:r w:rsidRPr="005870A3">
        <w:t>338(2), (3), (3A) or (4), an application for review may only be made by a non</w:t>
      </w:r>
      <w:r w:rsidR="0067633A">
        <w:noBreakHyphen/>
      </w:r>
      <w:r w:rsidRPr="005870A3">
        <w:t>citizen who is physically present in the migration zone when the application for review is made.</w:t>
      </w:r>
    </w:p>
    <w:p w:rsidR="00AF7472" w:rsidRPr="005870A3" w:rsidRDefault="00AF7472" w:rsidP="00AF7472">
      <w:pPr>
        <w:pStyle w:val="subsection"/>
      </w:pPr>
      <w:r w:rsidRPr="005870A3">
        <w:tab/>
        <w:t>(3A)</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was covered by subsection</w:t>
      </w:r>
      <w:r w:rsidR="00353D6E" w:rsidRPr="005870A3">
        <w:t> </w:t>
      </w:r>
      <w:r w:rsidRPr="005870A3">
        <w:t>338(7A), an application for review may only be made by a non</w:t>
      </w:r>
      <w:r w:rsidR="0067633A">
        <w:noBreakHyphen/>
      </w:r>
      <w:r w:rsidRPr="005870A3">
        <w:t>citizen who:</w:t>
      </w:r>
    </w:p>
    <w:p w:rsidR="00AF7472" w:rsidRPr="005870A3" w:rsidRDefault="00AF7472" w:rsidP="00AF7472">
      <w:pPr>
        <w:pStyle w:val="paragraph"/>
      </w:pPr>
      <w:r w:rsidRPr="005870A3">
        <w:tab/>
        <w:t>(a)</w:t>
      </w:r>
      <w:r w:rsidRPr="005870A3">
        <w:tab/>
        <w:t>was physically present in the migration zone at the time when the decision was made; and</w:t>
      </w:r>
    </w:p>
    <w:p w:rsidR="00AF7472" w:rsidRPr="005870A3" w:rsidRDefault="00AF7472" w:rsidP="00AF7472">
      <w:pPr>
        <w:pStyle w:val="paragraph"/>
      </w:pPr>
      <w:r w:rsidRPr="005870A3">
        <w:tab/>
        <w:t>(b)</w:t>
      </w:r>
      <w:r w:rsidRPr="005870A3">
        <w:tab/>
        <w:t>is physically present in the migration zone when the application for review is made.</w:t>
      </w:r>
    </w:p>
    <w:p w:rsidR="00AF7472" w:rsidRPr="005870A3" w:rsidRDefault="00AF7472" w:rsidP="00AF7472">
      <w:pPr>
        <w:pStyle w:val="subsection"/>
      </w:pPr>
      <w:r w:rsidRPr="005870A3">
        <w:tab/>
        <w:t>(4)</w:t>
      </w:r>
      <w:r w:rsidRPr="005870A3">
        <w:tab/>
        <w:t xml:space="preserve">If the </w:t>
      </w:r>
      <w:r w:rsidR="00AD56DA" w:rsidRPr="005870A3">
        <w:t>Part</w:t>
      </w:r>
      <w:r w:rsidR="00353D6E" w:rsidRPr="005870A3">
        <w:t> </w:t>
      </w:r>
      <w:r w:rsidR="00AD56DA" w:rsidRPr="005870A3">
        <w:t>5</w:t>
      </w:r>
      <w:r w:rsidR="0067633A">
        <w:noBreakHyphen/>
      </w:r>
      <w:r w:rsidR="00AD56DA" w:rsidRPr="005870A3">
        <w:t>reviewable decision</w:t>
      </w:r>
      <w:r w:rsidRPr="005870A3">
        <w:t xml:space="preserve"> was covered by subsection</w:t>
      </w:r>
      <w:r w:rsidR="00353D6E" w:rsidRPr="005870A3">
        <w:t> </w:t>
      </w:r>
      <w:r w:rsidRPr="005870A3">
        <w:t>338(4), the approved form for an application for review must include a statement advising the applicant that the applicant may:</w:t>
      </w:r>
    </w:p>
    <w:p w:rsidR="00AF7472" w:rsidRPr="005870A3" w:rsidRDefault="00AF7472" w:rsidP="00AF7472">
      <w:pPr>
        <w:pStyle w:val="paragraph"/>
      </w:pPr>
      <w:r w:rsidRPr="005870A3">
        <w:tab/>
        <w:t>(a)</w:t>
      </w:r>
      <w:r w:rsidRPr="005870A3">
        <w:tab/>
        <w:t>request the opportunity to appear before the Tribunal; and</w:t>
      </w:r>
    </w:p>
    <w:p w:rsidR="00AF7472" w:rsidRPr="005870A3" w:rsidRDefault="00AF7472" w:rsidP="00AF7472">
      <w:pPr>
        <w:pStyle w:val="paragraph"/>
      </w:pPr>
      <w:r w:rsidRPr="005870A3">
        <w:tab/>
        <w:t>(b)</w:t>
      </w:r>
      <w:r w:rsidRPr="005870A3">
        <w:tab/>
        <w:t>request the Tribunal to obtain oral evidence from a specified person or persons.</w:t>
      </w:r>
    </w:p>
    <w:p w:rsidR="00AF7472" w:rsidRPr="005870A3" w:rsidRDefault="00AF7472" w:rsidP="00AF7472">
      <w:pPr>
        <w:pStyle w:val="subsection2"/>
      </w:pPr>
      <w:r w:rsidRPr="005870A3">
        <w:t>A request must be made in the approved form and must accompany the application for review.</w:t>
      </w:r>
    </w:p>
    <w:p w:rsidR="00AF7472" w:rsidRPr="005870A3" w:rsidRDefault="00AF7472" w:rsidP="00AF7472">
      <w:pPr>
        <w:pStyle w:val="subsection"/>
      </w:pPr>
      <w:r w:rsidRPr="005870A3">
        <w:tab/>
        <w:t>(5)</w:t>
      </w:r>
      <w:r w:rsidRPr="005870A3">
        <w:tab/>
        <w:t xml:space="preserve">Regulations made for the purposes of </w:t>
      </w:r>
      <w:r w:rsidR="00353D6E" w:rsidRPr="005870A3">
        <w:t>paragraph (</w:t>
      </w:r>
      <w:r w:rsidRPr="005870A3">
        <w:t xml:space="preserve">1)(b) may specify different periods in relation to different classes of </w:t>
      </w:r>
      <w:r w:rsidR="00AD56DA" w:rsidRPr="005870A3">
        <w:t>Part</w:t>
      </w:r>
      <w:r w:rsidR="00353D6E" w:rsidRPr="005870A3">
        <w:t> </w:t>
      </w:r>
      <w:r w:rsidR="00AD56DA" w:rsidRPr="005870A3">
        <w:t>5</w:t>
      </w:r>
      <w:r w:rsidR="0067633A">
        <w:noBreakHyphen/>
      </w:r>
      <w:r w:rsidR="00AD56DA" w:rsidRPr="005870A3">
        <w:t>reviewable decisions</w:t>
      </w:r>
      <w:r w:rsidRPr="005870A3">
        <w:t xml:space="preserve"> (which may be decisions that relate to non</w:t>
      </w:r>
      <w:r w:rsidR="0067633A">
        <w:noBreakHyphen/>
      </w:r>
      <w:r w:rsidRPr="005870A3">
        <w:t>citizens in a specified place).</w:t>
      </w:r>
    </w:p>
    <w:p w:rsidR="00DD6EF4" w:rsidRPr="005870A3" w:rsidRDefault="00DD6EF4" w:rsidP="00DD6EF4">
      <w:pPr>
        <w:pStyle w:val="ActHead5"/>
      </w:pPr>
      <w:bookmarkStart w:id="213" w:name="_Toc162437610"/>
      <w:r w:rsidRPr="0067633A">
        <w:rPr>
          <w:rStyle w:val="CharSectno"/>
        </w:rPr>
        <w:t>348</w:t>
      </w:r>
      <w:r w:rsidRPr="005870A3">
        <w:t xml:space="preserve">  Tribunal to review Part</w:t>
      </w:r>
      <w:r w:rsidR="00353D6E" w:rsidRPr="005870A3">
        <w:t> </w:t>
      </w:r>
      <w:r w:rsidRPr="005870A3">
        <w:t>5</w:t>
      </w:r>
      <w:r w:rsidR="0067633A">
        <w:noBreakHyphen/>
      </w:r>
      <w:r w:rsidRPr="005870A3">
        <w:t>reviewable decisions</w:t>
      </w:r>
      <w:bookmarkEnd w:id="213"/>
    </w:p>
    <w:p w:rsidR="00AF7472" w:rsidRPr="005870A3" w:rsidRDefault="00AF7472" w:rsidP="00AF7472">
      <w:pPr>
        <w:pStyle w:val="subsection"/>
      </w:pPr>
      <w:r w:rsidRPr="005870A3">
        <w:tab/>
        <w:t>(1)</w:t>
      </w:r>
      <w:r w:rsidRPr="005870A3">
        <w:tab/>
        <w:t xml:space="preserve">Subject to </w:t>
      </w:r>
      <w:r w:rsidR="00353D6E" w:rsidRPr="005870A3">
        <w:t>subsection (</w:t>
      </w:r>
      <w:r w:rsidRPr="005870A3">
        <w:t>2), if an application is properly made under section</w:t>
      </w:r>
      <w:r w:rsidR="00353D6E" w:rsidRPr="005870A3">
        <w:t> </w:t>
      </w:r>
      <w:r w:rsidRPr="005870A3">
        <w:t xml:space="preserve">347 for review of </w:t>
      </w:r>
      <w:r w:rsidR="00B97DEE" w:rsidRPr="005870A3">
        <w:t>a Part</w:t>
      </w:r>
      <w:r w:rsidR="00353D6E" w:rsidRPr="005870A3">
        <w:t> </w:t>
      </w:r>
      <w:r w:rsidR="00B97DEE" w:rsidRPr="005870A3">
        <w:t>5</w:t>
      </w:r>
      <w:r w:rsidR="0067633A">
        <w:noBreakHyphen/>
      </w:r>
      <w:r w:rsidR="00B97DEE" w:rsidRPr="005870A3">
        <w:t>reviewable decision</w:t>
      </w:r>
      <w:r w:rsidRPr="005870A3">
        <w:t>, the Tribunal must review the decision.</w:t>
      </w:r>
    </w:p>
    <w:p w:rsidR="00AF7472" w:rsidRPr="005870A3" w:rsidRDefault="00AF7472" w:rsidP="00AF7472">
      <w:pPr>
        <w:pStyle w:val="subsection"/>
      </w:pPr>
      <w:r w:rsidRPr="005870A3">
        <w:lastRenderedPageBreak/>
        <w:tab/>
        <w:t>(2)</w:t>
      </w:r>
      <w:r w:rsidRPr="005870A3">
        <w:tab/>
        <w:t>The Tribunal must not review, or continue to review, a decision in relation to which the Minister has issued a conclusive certificate under section</w:t>
      </w:r>
      <w:r w:rsidR="00353D6E" w:rsidRPr="005870A3">
        <w:t> </w:t>
      </w:r>
      <w:r w:rsidRPr="005870A3">
        <w:t>339.</w:t>
      </w:r>
    </w:p>
    <w:p w:rsidR="001C2736" w:rsidRPr="005870A3" w:rsidRDefault="001C2736" w:rsidP="001C2736">
      <w:pPr>
        <w:pStyle w:val="ActHead5"/>
      </w:pPr>
      <w:bookmarkStart w:id="214" w:name="_Toc162437611"/>
      <w:r w:rsidRPr="0067633A">
        <w:rPr>
          <w:rStyle w:val="CharSectno"/>
        </w:rPr>
        <w:t>349</w:t>
      </w:r>
      <w:r w:rsidRPr="005870A3">
        <w:t xml:space="preserve">  Tribunal powers on review of Part</w:t>
      </w:r>
      <w:r w:rsidR="00353D6E" w:rsidRPr="005870A3">
        <w:t> </w:t>
      </w:r>
      <w:r w:rsidRPr="005870A3">
        <w:t>5</w:t>
      </w:r>
      <w:r w:rsidR="0067633A">
        <w:noBreakHyphen/>
      </w:r>
      <w:r w:rsidRPr="005870A3">
        <w:t>reviewable decisions</w:t>
      </w:r>
      <w:bookmarkEnd w:id="214"/>
    </w:p>
    <w:p w:rsidR="00AF7472" w:rsidRPr="005870A3" w:rsidRDefault="00AF7472" w:rsidP="00AF7472">
      <w:pPr>
        <w:pStyle w:val="subsection"/>
      </w:pPr>
      <w:r w:rsidRPr="005870A3">
        <w:tab/>
        <w:t>(1)</w:t>
      </w:r>
      <w:r w:rsidRPr="005870A3">
        <w:tab/>
        <w:t xml:space="preserve">The Tribunal may, for the purposes of the review of </w:t>
      </w:r>
      <w:r w:rsidR="00B97DEE" w:rsidRPr="005870A3">
        <w:t>a Part</w:t>
      </w:r>
      <w:r w:rsidR="00353D6E" w:rsidRPr="005870A3">
        <w:t> </w:t>
      </w:r>
      <w:r w:rsidR="00B97DEE" w:rsidRPr="005870A3">
        <w:t>5</w:t>
      </w:r>
      <w:r w:rsidR="0067633A">
        <w:noBreakHyphen/>
      </w:r>
      <w:r w:rsidR="00B97DEE" w:rsidRPr="005870A3">
        <w:t>reviewable decision</w:t>
      </w:r>
      <w:r w:rsidRPr="005870A3">
        <w:t>, exercise all the powers and discretions that are conferred by this Act on the person who made the decision.</w:t>
      </w:r>
    </w:p>
    <w:p w:rsidR="00AF7472" w:rsidRPr="005870A3" w:rsidRDefault="00AF7472" w:rsidP="00CC4E6F">
      <w:pPr>
        <w:pStyle w:val="subsection"/>
        <w:keepNext/>
      </w:pPr>
      <w:r w:rsidRPr="005870A3">
        <w:tab/>
        <w:t>(2)</w:t>
      </w:r>
      <w:r w:rsidRPr="005870A3">
        <w:tab/>
        <w:t>The Tribunal may:</w:t>
      </w:r>
    </w:p>
    <w:p w:rsidR="00AF7472" w:rsidRPr="005870A3" w:rsidRDefault="00AF7472" w:rsidP="00CC4E6F">
      <w:pPr>
        <w:pStyle w:val="paragraph"/>
        <w:keepNext/>
      </w:pPr>
      <w:r w:rsidRPr="005870A3">
        <w:tab/>
        <w:t>(a)</w:t>
      </w:r>
      <w:r w:rsidRPr="005870A3">
        <w:tab/>
        <w:t>affirm the decision; or</w:t>
      </w:r>
    </w:p>
    <w:p w:rsidR="00AF7472" w:rsidRPr="005870A3" w:rsidRDefault="00AF7472" w:rsidP="00CC4E6F">
      <w:pPr>
        <w:pStyle w:val="paragraph"/>
        <w:keepNext/>
      </w:pPr>
      <w:r w:rsidRPr="005870A3">
        <w:tab/>
        <w:t>(b)</w:t>
      </w:r>
      <w:r w:rsidRPr="005870A3">
        <w:tab/>
        <w:t>vary the decision; or</w:t>
      </w:r>
    </w:p>
    <w:p w:rsidR="00AF7472" w:rsidRPr="005870A3" w:rsidRDefault="00AF7472" w:rsidP="00AF7472">
      <w:pPr>
        <w:pStyle w:val="paragraph"/>
      </w:pPr>
      <w:r w:rsidRPr="005870A3">
        <w:tab/>
        <w:t>(c)</w:t>
      </w:r>
      <w:r w:rsidRPr="005870A3">
        <w:tab/>
        <w:t>if the decision relates to a prescribed matter—remit the matter for reconsideration in accordance with such directions or recommendations of the Tribunal as are permitted by the regulations; or</w:t>
      </w:r>
    </w:p>
    <w:p w:rsidR="00AF7472" w:rsidRPr="005870A3" w:rsidRDefault="00AF7472" w:rsidP="00AF7472">
      <w:pPr>
        <w:pStyle w:val="paragraph"/>
      </w:pPr>
      <w:r w:rsidRPr="005870A3">
        <w:tab/>
        <w:t>(d)</w:t>
      </w:r>
      <w:r w:rsidRPr="005870A3">
        <w:tab/>
        <w:t>set the decision aside and substitute a new decision</w:t>
      </w:r>
      <w:r w:rsidR="005A02B4" w:rsidRPr="005870A3">
        <w:t>; or</w:t>
      </w:r>
    </w:p>
    <w:p w:rsidR="005A02B4" w:rsidRPr="005870A3" w:rsidRDefault="005A02B4" w:rsidP="005A02B4">
      <w:pPr>
        <w:pStyle w:val="paragraph"/>
      </w:pPr>
      <w:r w:rsidRPr="005870A3">
        <w:tab/>
        <w:t>(e)</w:t>
      </w:r>
      <w:r w:rsidRPr="005870A3">
        <w:tab/>
        <w:t>if the applicant fails to appear—exercise a power under section</w:t>
      </w:r>
      <w:r w:rsidR="00353D6E" w:rsidRPr="005870A3">
        <w:t> </w:t>
      </w:r>
      <w:r w:rsidRPr="005870A3">
        <w:t>362B in relation to the dismissal or reinstatement of an application.</w:t>
      </w:r>
    </w:p>
    <w:p w:rsidR="00AF7472" w:rsidRPr="005870A3" w:rsidRDefault="00AF7472" w:rsidP="00AF7472">
      <w:pPr>
        <w:pStyle w:val="subsection"/>
      </w:pPr>
      <w:r w:rsidRPr="005870A3">
        <w:tab/>
        <w:t>(3)</w:t>
      </w:r>
      <w:r w:rsidRPr="005870A3">
        <w:tab/>
        <w:t>If the Tribunal:</w:t>
      </w:r>
    </w:p>
    <w:p w:rsidR="00AF7472" w:rsidRPr="005870A3" w:rsidRDefault="00AF7472" w:rsidP="00AF7472">
      <w:pPr>
        <w:pStyle w:val="paragraph"/>
      </w:pPr>
      <w:r w:rsidRPr="005870A3">
        <w:tab/>
        <w:t>(a)</w:t>
      </w:r>
      <w:r w:rsidRPr="005870A3">
        <w:tab/>
        <w:t>varies the decision; or</w:t>
      </w:r>
    </w:p>
    <w:p w:rsidR="00AF7472" w:rsidRPr="005870A3" w:rsidRDefault="00AF7472" w:rsidP="00AF7472">
      <w:pPr>
        <w:pStyle w:val="paragraph"/>
      </w:pPr>
      <w:r w:rsidRPr="005870A3">
        <w:tab/>
        <w:t>(b)</w:t>
      </w:r>
      <w:r w:rsidRPr="005870A3">
        <w:tab/>
        <w:t>sets aside the decision and substitutes a new decision;</w:t>
      </w:r>
    </w:p>
    <w:p w:rsidR="00AF7472" w:rsidRPr="005870A3" w:rsidRDefault="00AF7472" w:rsidP="00AF7472">
      <w:pPr>
        <w:pStyle w:val="subsection2"/>
      </w:pPr>
      <w:r w:rsidRPr="005870A3">
        <w:t>the decision as varied or substituted is taken (except for the purpose of appeals from decisions of the Tribunal) to be a decision of the Minister.</w:t>
      </w:r>
    </w:p>
    <w:p w:rsidR="00AF7472" w:rsidRPr="005870A3" w:rsidRDefault="00AF7472" w:rsidP="00AF7472">
      <w:pPr>
        <w:pStyle w:val="subsection"/>
      </w:pPr>
      <w:r w:rsidRPr="005870A3">
        <w:tab/>
        <w:t>(4)</w:t>
      </w:r>
      <w:r w:rsidRPr="005870A3">
        <w:tab/>
        <w:t>To avoid doubt, the Tribunal must not, by varying a decision or setting a decision aside and substituting a new decision, purport to make a decision that is not authorised by the Act or the regulations.</w:t>
      </w:r>
    </w:p>
    <w:p w:rsidR="00AF7472" w:rsidRPr="005870A3" w:rsidRDefault="00AF7472" w:rsidP="00AF7472">
      <w:pPr>
        <w:pStyle w:val="ActHead5"/>
      </w:pPr>
      <w:bookmarkStart w:id="215" w:name="_Toc162437612"/>
      <w:r w:rsidRPr="0067633A">
        <w:rPr>
          <w:rStyle w:val="CharSectno"/>
        </w:rPr>
        <w:t>350</w:t>
      </w:r>
      <w:r w:rsidRPr="005870A3">
        <w:t xml:space="preserve">  Review of assessments made under section</w:t>
      </w:r>
      <w:r w:rsidR="00353D6E" w:rsidRPr="005870A3">
        <w:t> </w:t>
      </w:r>
      <w:r w:rsidRPr="005870A3">
        <w:t>93</w:t>
      </w:r>
      <w:bookmarkEnd w:id="215"/>
    </w:p>
    <w:p w:rsidR="00AF7472" w:rsidRPr="005870A3" w:rsidRDefault="00AF7472" w:rsidP="00AF7472">
      <w:pPr>
        <w:pStyle w:val="subsection"/>
      </w:pPr>
      <w:r w:rsidRPr="005870A3">
        <w:tab/>
        <w:t>(1)</w:t>
      </w:r>
      <w:r w:rsidRPr="005870A3">
        <w:tab/>
        <w:t>In reviewing an assessment of the Minister under section</w:t>
      </w:r>
      <w:r w:rsidR="00353D6E" w:rsidRPr="005870A3">
        <w:t> </w:t>
      </w:r>
      <w:r w:rsidRPr="005870A3">
        <w:t xml:space="preserve">93, the only regulations for the purpose of that section which the Tribunal </w:t>
      </w:r>
      <w:r w:rsidRPr="005870A3">
        <w:lastRenderedPageBreak/>
        <w:t>is to have regard to are whichever of the following are more favourable to the applicant:</w:t>
      </w:r>
    </w:p>
    <w:p w:rsidR="00AF7472" w:rsidRPr="005870A3" w:rsidRDefault="00AF7472" w:rsidP="00AF7472">
      <w:pPr>
        <w:pStyle w:val="paragraph"/>
      </w:pPr>
      <w:r w:rsidRPr="005870A3">
        <w:tab/>
        <w:t>(a)</w:t>
      </w:r>
      <w:r w:rsidRPr="005870A3">
        <w:tab/>
        <w:t>the regulations for that purpose that were in force at the time the assessment was made by the Minister;</w:t>
      </w:r>
    </w:p>
    <w:p w:rsidR="00AF7472" w:rsidRPr="005870A3" w:rsidRDefault="00AF7472" w:rsidP="00AF7472">
      <w:pPr>
        <w:pStyle w:val="paragraph"/>
      </w:pPr>
      <w:r w:rsidRPr="005870A3">
        <w:tab/>
        <w:t>(b)</w:t>
      </w:r>
      <w:r w:rsidRPr="005870A3">
        <w:tab/>
        <w:t>the regulations for that purpose that are in force at the time the decision was made by the Tribunal about the assessment.</w:t>
      </w:r>
    </w:p>
    <w:p w:rsidR="00AF7472" w:rsidRPr="005870A3" w:rsidRDefault="00AF7472" w:rsidP="00AF7472">
      <w:pPr>
        <w:pStyle w:val="subsection"/>
        <w:keepNext/>
        <w:keepLines/>
      </w:pPr>
      <w:r w:rsidRPr="005870A3">
        <w:tab/>
        <w:t>(2)</w:t>
      </w:r>
      <w:r w:rsidRPr="005870A3">
        <w:tab/>
        <w:t xml:space="preserve">In determining whether the regulations mentioned in </w:t>
      </w:r>
      <w:r w:rsidR="00353D6E" w:rsidRPr="005870A3">
        <w:t>paragraph (</w:t>
      </w:r>
      <w:r w:rsidRPr="005870A3">
        <w:t>1)(a) or (1)(b) are more favourable to the applicant, the only applicable pass mark and applicable pool mark that the Tribunal may have regard to are:</w:t>
      </w:r>
    </w:p>
    <w:p w:rsidR="00AF7472" w:rsidRPr="005870A3" w:rsidRDefault="00AF7472" w:rsidP="00AF7472">
      <w:pPr>
        <w:pStyle w:val="paragraph"/>
      </w:pPr>
      <w:r w:rsidRPr="005870A3">
        <w:tab/>
        <w:t>(a)</w:t>
      </w:r>
      <w:r w:rsidRPr="005870A3">
        <w:tab/>
        <w:t xml:space="preserve">in relation to regulations covered by </w:t>
      </w:r>
      <w:r w:rsidR="00353D6E" w:rsidRPr="005870A3">
        <w:t>paragraph (</w:t>
      </w:r>
      <w:r w:rsidRPr="005870A3">
        <w:t>1)(a)—the applicable pass mark and the applicable pool mark that applied at the time the assessment was made by the Minister; and</w:t>
      </w:r>
    </w:p>
    <w:p w:rsidR="00AF7472" w:rsidRPr="005870A3" w:rsidRDefault="00AF7472" w:rsidP="00AF7472">
      <w:pPr>
        <w:pStyle w:val="paragraph"/>
      </w:pPr>
      <w:r w:rsidRPr="005870A3">
        <w:tab/>
        <w:t>(b)</w:t>
      </w:r>
      <w:r w:rsidRPr="005870A3">
        <w:tab/>
        <w:t xml:space="preserve">in relation to regulations covered by </w:t>
      </w:r>
      <w:r w:rsidR="00353D6E" w:rsidRPr="005870A3">
        <w:t>paragraph (</w:t>
      </w:r>
      <w:r w:rsidRPr="005870A3">
        <w:t>1)(b)—the applicable pass mark and the applicable pool mark that applied at the time the decision is made by the Tribunal about the assessment.</w:t>
      </w:r>
    </w:p>
    <w:p w:rsidR="00AF7472" w:rsidRPr="005870A3" w:rsidRDefault="00AF7472" w:rsidP="00AF7472">
      <w:pPr>
        <w:pStyle w:val="ActHead5"/>
      </w:pPr>
      <w:bookmarkStart w:id="216" w:name="_Toc162437613"/>
      <w:r w:rsidRPr="0067633A">
        <w:rPr>
          <w:rStyle w:val="CharSectno"/>
        </w:rPr>
        <w:t>351</w:t>
      </w:r>
      <w:r w:rsidRPr="005870A3">
        <w:t xml:space="preserve">  Minister may substitute more favourable decision</w:t>
      </w:r>
      <w:bookmarkEnd w:id="216"/>
    </w:p>
    <w:p w:rsidR="00AF7472" w:rsidRPr="005870A3" w:rsidRDefault="00AF7472" w:rsidP="00AF7472">
      <w:pPr>
        <w:pStyle w:val="subsection"/>
      </w:pPr>
      <w:r w:rsidRPr="005870A3">
        <w:tab/>
        <w:t>(1)</w:t>
      </w:r>
      <w:r w:rsidRPr="005870A3">
        <w:tab/>
        <w:t>If the Minister thinks that it is in the public interest to do so, the Minister may substitute for a decision of the Tribunal under section</w:t>
      </w:r>
      <w:r w:rsidR="00353D6E" w:rsidRPr="005870A3">
        <w:t> </w:t>
      </w:r>
      <w:r w:rsidRPr="005870A3">
        <w:t>349 another decision, being a decision that is more favourable to the applicant, whether or not the Tribunal had the power to make that other decision.</w:t>
      </w:r>
    </w:p>
    <w:p w:rsidR="00AF7472" w:rsidRPr="005870A3" w:rsidRDefault="00AF7472" w:rsidP="00AF7472">
      <w:pPr>
        <w:pStyle w:val="subsection"/>
      </w:pPr>
      <w:r w:rsidRPr="005870A3">
        <w:tab/>
        <w:t>(2)</w:t>
      </w:r>
      <w:r w:rsidRPr="005870A3">
        <w:tab/>
        <w:t xml:space="preserve">In exercising the power under </w:t>
      </w:r>
      <w:r w:rsidR="00353D6E" w:rsidRPr="005870A3">
        <w:t>subsection (</w:t>
      </w:r>
      <w:r w:rsidRPr="005870A3">
        <w:t xml:space="preserve">1), the Minister is not bound by </w:t>
      </w:r>
      <w:r w:rsidR="006E11D5" w:rsidRPr="005870A3">
        <w:t>Subdivision</w:t>
      </w:r>
      <w:r w:rsidR="005349A9" w:rsidRPr="005870A3">
        <w:t xml:space="preserve"> </w:t>
      </w:r>
      <w:r w:rsidRPr="005870A3">
        <w:t>AA or AC of Division</w:t>
      </w:r>
      <w:r w:rsidR="00353D6E" w:rsidRPr="005870A3">
        <w:t> </w:t>
      </w:r>
      <w:r w:rsidRPr="005870A3">
        <w:t>3 of Part</w:t>
      </w:r>
      <w:r w:rsidR="00353D6E" w:rsidRPr="005870A3">
        <w:t> </w:t>
      </w:r>
      <w:r w:rsidRPr="005870A3">
        <w:t>2 or by the regulations, but is bound by all other provisions of this Act.</w:t>
      </w:r>
    </w:p>
    <w:p w:rsidR="00AF7472" w:rsidRPr="005870A3" w:rsidRDefault="00AF7472" w:rsidP="00AF7472">
      <w:pPr>
        <w:pStyle w:val="subsection"/>
      </w:pPr>
      <w:r w:rsidRPr="005870A3">
        <w:tab/>
        <w:t>(3)</w:t>
      </w:r>
      <w:r w:rsidRPr="005870A3">
        <w:tab/>
        <w:t xml:space="preserve">The power under </w:t>
      </w:r>
      <w:r w:rsidR="00353D6E" w:rsidRPr="005870A3">
        <w:t>subsection (</w:t>
      </w:r>
      <w:r w:rsidRPr="005870A3">
        <w:t>1) may only be exercised by the Minister personally.</w:t>
      </w:r>
    </w:p>
    <w:p w:rsidR="00AF7472" w:rsidRPr="005870A3" w:rsidRDefault="00AF7472" w:rsidP="00AF7472">
      <w:pPr>
        <w:pStyle w:val="subsection"/>
      </w:pPr>
      <w:r w:rsidRPr="005870A3">
        <w:tab/>
        <w:t>(4)</w:t>
      </w:r>
      <w:r w:rsidRPr="005870A3">
        <w:tab/>
        <w:t xml:space="preserve">If the Minister substitutes a decision under </w:t>
      </w:r>
      <w:r w:rsidR="00353D6E" w:rsidRPr="005870A3">
        <w:t>subsection (</w:t>
      </w:r>
      <w:r w:rsidRPr="005870A3">
        <w:t>1), he or she is to cause to be laid before each House of the Parliament a statement that:</w:t>
      </w:r>
    </w:p>
    <w:p w:rsidR="00AF7472" w:rsidRPr="005870A3" w:rsidRDefault="00AF7472" w:rsidP="00AF7472">
      <w:pPr>
        <w:pStyle w:val="paragraph"/>
      </w:pPr>
      <w:r w:rsidRPr="005870A3">
        <w:lastRenderedPageBreak/>
        <w:tab/>
        <w:t>(a)</w:t>
      </w:r>
      <w:r w:rsidRPr="005870A3">
        <w:tab/>
        <w:t>sets out the decision of the Tribunal; and</w:t>
      </w:r>
    </w:p>
    <w:p w:rsidR="00AF7472" w:rsidRPr="005870A3" w:rsidRDefault="00AF7472" w:rsidP="00AF7472">
      <w:pPr>
        <w:pStyle w:val="paragraph"/>
      </w:pPr>
      <w:r w:rsidRPr="005870A3">
        <w:tab/>
        <w:t>(b)</w:t>
      </w:r>
      <w:r w:rsidRPr="005870A3">
        <w:tab/>
        <w:t>sets out the decision substituted by the Minister; and</w:t>
      </w:r>
    </w:p>
    <w:p w:rsidR="00AF7472" w:rsidRPr="005870A3" w:rsidRDefault="00AF7472" w:rsidP="00AF7472">
      <w:pPr>
        <w:pStyle w:val="paragraph"/>
      </w:pPr>
      <w:r w:rsidRPr="005870A3">
        <w:tab/>
        <w:t>(c)</w:t>
      </w:r>
      <w:r w:rsidRPr="005870A3">
        <w:tab/>
        <w:t>sets out the reasons for the Minister’s decision, referring in particular to the Minister’s reasons for thinking that his or her actions are in the public interest.</w:t>
      </w:r>
    </w:p>
    <w:p w:rsidR="00AF7472" w:rsidRPr="005870A3" w:rsidRDefault="00AF7472" w:rsidP="00AF7472">
      <w:pPr>
        <w:pStyle w:val="subsection"/>
        <w:keepNext/>
        <w:keepLines/>
      </w:pPr>
      <w:r w:rsidRPr="005870A3">
        <w:tab/>
        <w:t>(5)</w:t>
      </w:r>
      <w:r w:rsidRPr="005870A3">
        <w:tab/>
        <w:t xml:space="preserve">A statement made under </w:t>
      </w:r>
      <w:r w:rsidR="00353D6E" w:rsidRPr="005870A3">
        <w:t>subsection (</w:t>
      </w:r>
      <w:r w:rsidRPr="005870A3">
        <w:t>4) is not to include:</w:t>
      </w:r>
    </w:p>
    <w:p w:rsidR="00AF7472" w:rsidRPr="005870A3" w:rsidRDefault="00AF7472" w:rsidP="00AF7472">
      <w:pPr>
        <w:pStyle w:val="paragraph"/>
      </w:pPr>
      <w:r w:rsidRPr="005870A3">
        <w:tab/>
        <w:t>(a)</w:t>
      </w:r>
      <w:r w:rsidRPr="005870A3">
        <w:tab/>
        <w:t>the name of the applicant; or</w:t>
      </w:r>
    </w:p>
    <w:p w:rsidR="00AF7472" w:rsidRPr="005870A3" w:rsidRDefault="00AF7472" w:rsidP="00AF7472">
      <w:pPr>
        <w:pStyle w:val="paragraph"/>
      </w:pPr>
      <w:r w:rsidRPr="005870A3">
        <w:tab/>
        <w:t>(b)</w:t>
      </w:r>
      <w:r w:rsidRPr="005870A3">
        <w:tab/>
        <w:t>if the Minister thinks that it would not be in the public interest to publish the name of another person connected in any way with the matter concerned—the name of that other person.</w:t>
      </w:r>
    </w:p>
    <w:p w:rsidR="00AF7472" w:rsidRPr="005870A3" w:rsidRDefault="00AF7472" w:rsidP="00AF7472">
      <w:pPr>
        <w:pStyle w:val="subsection"/>
      </w:pPr>
      <w:r w:rsidRPr="005870A3">
        <w:tab/>
        <w:t>(6)</w:t>
      </w:r>
      <w:r w:rsidRPr="005870A3">
        <w:tab/>
        <w:t xml:space="preserve">A statement under </w:t>
      </w:r>
      <w:r w:rsidR="00353D6E" w:rsidRPr="005870A3">
        <w:t>subsection (</w:t>
      </w:r>
      <w:r w:rsidRPr="005870A3">
        <w:t>4) is to be laid before each House of the Parliament within 15 sitting days of that House after:</w:t>
      </w:r>
    </w:p>
    <w:p w:rsidR="00AF7472" w:rsidRPr="005870A3" w:rsidRDefault="00AF7472" w:rsidP="00AF7472">
      <w:pPr>
        <w:pStyle w:val="paragraph"/>
      </w:pPr>
      <w:r w:rsidRPr="005870A3">
        <w:tab/>
        <w:t>(a)</w:t>
      </w:r>
      <w:r w:rsidRPr="005870A3">
        <w:tab/>
        <w:t xml:space="preserve">if the decision is made between </w:t>
      </w:r>
      <w:r w:rsidR="0067633A">
        <w:t>1 January</w:t>
      </w:r>
      <w:r w:rsidRPr="005870A3">
        <w:t xml:space="preserve"> and 30</w:t>
      </w:r>
      <w:r w:rsidR="00353D6E" w:rsidRPr="005870A3">
        <w:t> </w:t>
      </w:r>
      <w:r w:rsidRPr="005870A3">
        <w:t>June (inclusive) in a year—1</w:t>
      </w:r>
      <w:r w:rsidR="00353D6E" w:rsidRPr="005870A3">
        <w:t> </w:t>
      </w:r>
      <w:r w:rsidRPr="005870A3">
        <w:t>July in that year; or</w:t>
      </w:r>
    </w:p>
    <w:p w:rsidR="00AF7472" w:rsidRPr="005870A3" w:rsidRDefault="00AF7472" w:rsidP="00AF7472">
      <w:pPr>
        <w:pStyle w:val="paragraph"/>
      </w:pPr>
      <w:r w:rsidRPr="005870A3">
        <w:tab/>
        <w:t>(b)</w:t>
      </w:r>
      <w:r w:rsidRPr="005870A3">
        <w:tab/>
        <w:t>if a decision is made between 1</w:t>
      </w:r>
      <w:r w:rsidR="00353D6E" w:rsidRPr="005870A3">
        <w:t> </w:t>
      </w:r>
      <w:r w:rsidRPr="005870A3">
        <w:t>July and 31</w:t>
      </w:r>
      <w:r w:rsidR="00353D6E" w:rsidRPr="005870A3">
        <w:t> </w:t>
      </w:r>
      <w:r w:rsidRPr="005870A3">
        <w:t>December (inclusive) in a year—</w:t>
      </w:r>
      <w:r w:rsidR="0067633A">
        <w:t>1 January</w:t>
      </w:r>
      <w:r w:rsidRPr="005870A3">
        <w:t xml:space="preserve"> in the following year.</w:t>
      </w:r>
    </w:p>
    <w:p w:rsidR="00AF7472" w:rsidRPr="005870A3" w:rsidRDefault="00AF7472" w:rsidP="003F3344">
      <w:pPr>
        <w:pStyle w:val="subsection"/>
        <w:keepNext/>
        <w:keepLines/>
      </w:pPr>
      <w:r w:rsidRPr="005870A3">
        <w:tab/>
        <w:t>(7)</w:t>
      </w:r>
      <w:r w:rsidRPr="005870A3">
        <w:tab/>
        <w:t xml:space="preserve">The Minister does not have a duty to consider whether to exercise the power under </w:t>
      </w:r>
      <w:r w:rsidR="00353D6E" w:rsidRPr="005870A3">
        <w:t>subsection (</w:t>
      </w:r>
      <w:r w:rsidRPr="005870A3">
        <w:t>1) in respect of any decision, whether he or she is requested to do so by the applicant or by any other person, or in any other circumstances.</w:t>
      </w:r>
    </w:p>
    <w:p w:rsidR="006369BB" w:rsidRPr="005870A3" w:rsidRDefault="006369BB" w:rsidP="006369BB">
      <w:pPr>
        <w:pStyle w:val="ActHead5"/>
      </w:pPr>
      <w:bookmarkStart w:id="217" w:name="_Toc162437614"/>
      <w:r w:rsidRPr="0067633A">
        <w:rPr>
          <w:rStyle w:val="CharSectno"/>
        </w:rPr>
        <w:t>352</w:t>
      </w:r>
      <w:r w:rsidRPr="005870A3">
        <w:t xml:space="preserve">  Tribunal to notify Secretary of application for review of Part</w:t>
      </w:r>
      <w:r w:rsidR="00353D6E" w:rsidRPr="005870A3">
        <w:t> </w:t>
      </w:r>
      <w:r w:rsidRPr="005870A3">
        <w:t>5</w:t>
      </w:r>
      <w:r w:rsidR="0067633A">
        <w:noBreakHyphen/>
      </w:r>
      <w:r w:rsidRPr="005870A3">
        <w:t>reviewable decisions</w:t>
      </w:r>
      <w:bookmarkEnd w:id="217"/>
    </w:p>
    <w:p w:rsidR="00AF7472" w:rsidRPr="005870A3" w:rsidRDefault="00AF7472" w:rsidP="00AF7472">
      <w:pPr>
        <w:pStyle w:val="subsection"/>
      </w:pPr>
      <w:r w:rsidRPr="005870A3">
        <w:tab/>
        <w:t>(1)</w:t>
      </w:r>
      <w:r w:rsidRPr="005870A3">
        <w:tab/>
        <w:t xml:space="preserve">If an application for review is made to the </w:t>
      </w:r>
      <w:r w:rsidR="004955E4" w:rsidRPr="005870A3">
        <w:t>Tribunal</w:t>
      </w:r>
      <w:r w:rsidRPr="005870A3">
        <w:t>, the Registrar must, as soon as practicable, give the Secretary written notice of the making of the application.</w:t>
      </w:r>
    </w:p>
    <w:p w:rsidR="00AF7472" w:rsidRPr="005870A3" w:rsidRDefault="00AF7472" w:rsidP="00AF7472">
      <w:pPr>
        <w:pStyle w:val="subsection"/>
      </w:pPr>
      <w:r w:rsidRPr="005870A3">
        <w:tab/>
        <w:t>(2)</w:t>
      </w:r>
      <w:r w:rsidRPr="005870A3">
        <w:tab/>
        <w:t xml:space="preserve">Subject to </w:t>
      </w:r>
      <w:r w:rsidR="00353D6E" w:rsidRPr="005870A3">
        <w:t>subsection (</w:t>
      </w:r>
      <w:r w:rsidRPr="005870A3">
        <w:t>3), the Secretary must, within 10 working days after being notified of the application, give to the Registrar the prescribed number of copies of a statement about the decision under review that:</w:t>
      </w:r>
    </w:p>
    <w:p w:rsidR="00AF7472" w:rsidRPr="005870A3" w:rsidRDefault="00AF7472" w:rsidP="00AF7472">
      <w:pPr>
        <w:pStyle w:val="paragraph"/>
      </w:pPr>
      <w:r w:rsidRPr="005870A3">
        <w:tab/>
        <w:t>(a)</w:t>
      </w:r>
      <w:r w:rsidRPr="005870A3">
        <w:tab/>
        <w:t>sets out the findings of fact made by the person who made the decision; and</w:t>
      </w:r>
    </w:p>
    <w:p w:rsidR="00AF7472" w:rsidRPr="005870A3" w:rsidRDefault="00AF7472" w:rsidP="00AF7472">
      <w:pPr>
        <w:pStyle w:val="paragraph"/>
      </w:pPr>
      <w:r w:rsidRPr="005870A3">
        <w:lastRenderedPageBreak/>
        <w:tab/>
        <w:t>(b)</w:t>
      </w:r>
      <w:r w:rsidRPr="005870A3">
        <w:tab/>
        <w:t>refers to the evidence on which those findings were based; and</w:t>
      </w:r>
    </w:p>
    <w:p w:rsidR="00AF7472" w:rsidRPr="005870A3" w:rsidRDefault="00AF7472" w:rsidP="00AF7472">
      <w:pPr>
        <w:pStyle w:val="paragraph"/>
      </w:pPr>
      <w:r w:rsidRPr="005870A3">
        <w:tab/>
        <w:t>(c)</w:t>
      </w:r>
      <w:r w:rsidRPr="005870A3">
        <w:tab/>
        <w:t>gives the reasons for the decision.</w:t>
      </w:r>
    </w:p>
    <w:p w:rsidR="00AF7472" w:rsidRPr="005870A3" w:rsidRDefault="00AF7472" w:rsidP="00AF7472">
      <w:pPr>
        <w:pStyle w:val="subsection"/>
      </w:pPr>
      <w:r w:rsidRPr="005870A3">
        <w:tab/>
        <w:t>(3)</w:t>
      </w:r>
      <w:r w:rsidRPr="005870A3">
        <w:tab/>
        <w:t xml:space="preserve">If the application is for review of </w:t>
      </w:r>
      <w:r w:rsidR="00E6582A" w:rsidRPr="005870A3">
        <w:t>a decision covered by subsection</w:t>
      </w:r>
      <w:r w:rsidR="00353D6E" w:rsidRPr="005870A3">
        <w:t> </w:t>
      </w:r>
      <w:r w:rsidR="00E6582A" w:rsidRPr="005870A3">
        <w:t>338(4) (certain bridging visa decisions)</w:t>
      </w:r>
      <w:r w:rsidRPr="005870A3">
        <w:t xml:space="preserve">, the Secretary must comply with the requirements of </w:t>
      </w:r>
      <w:r w:rsidR="00353D6E" w:rsidRPr="005870A3">
        <w:t>subsection (</w:t>
      </w:r>
      <w:r w:rsidRPr="005870A3">
        <w:t>2) within 2 working days after being notified of the application.</w:t>
      </w:r>
    </w:p>
    <w:p w:rsidR="00AF7472" w:rsidRPr="005870A3" w:rsidRDefault="00AF7472" w:rsidP="00AF7472">
      <w:pPr>
        <w:pStyle w:val="subsection"/>
      </w:pPr>
      <w:r w:rsidRPr="005870A3">
        <w:tab/>
        <w:t>(4)</w:t>
      </w:r>
      <w:r w:rsidRPr="005870A3">
        <w:tab/>
        <w:t>The Secretary must, as soon as is practicable after being notified of the application, give to the Registrar each other document, or part of a document, that is in the Secretary’s possession or control and is considered by the Secretary to be relevant to the review of the decision.</w:t>
      </w:r>
    </w:p>
    <w:p w:rsidR="004E287B" w:rsidRPr="005870A3" w:rsidRDefault="004E287B" w:rsidP="008F201C">
      <w:pPr>
        <w:pStyle w:val="ActHead3"/>
        <w:pageBreakBefore/>
      </w:pPr>
      <w:bookmarkStart w:id="218" w:name="_Toc162437615"/>
      <w:r w:rsidRPr="0067633A">
        <w:rPr>
          <w:rStyle w:val="CharDivNo"/>
        </w:rPr>
        <w:lastRenderedPageBreak/>
        <w:t>Division</w:t>
      </w:r>
      <w:r w:rsidR="00353D6E" w:rsidRPr="0067633A">
        <w:rPr>
          <w:rStyle w:val="CharDivNo"/>
        </w:rPr>
        <w:t> </w:t>
      </w:r>
      <w:r w:rsidRPr="0067633A">
        <w:rPr>
          <w:rStyle w:val="CharDivNo"/>
        </w:rPr>
        <w:t>4</w:t>
      </w:r>
      <w:r w:rsidRPr="005870A3">
        <w:t>—</w:t>
      </w:r>
      <w:r w:rsidRPr="0067633A">
        <w:rPr>
          <w:rStyle w:val="CharDivText"/>
        </w:rPr>
        <w:t>Part</w:t>
      </w:r>
      <w:r w:rsidR="00353D6E" w:rsidRPr="0067633A">
        <w:rPr>
          <w:rStyle w:val="CharDivText"/>
        </w:rPr>
        <w:t> </w:t>
      </w:r>
      <w:r w:rsidRPr="0067633A">
        <w:rPr>
          <w:rStyle w:val="CharDivText"/>
        </w:rPr>
        <w:t>5</w:t>
      </w:r>
      <w:r w:rsidR="0067633A" w:rsidRPr="0067633A">
        <w:rPr>
          <w:rStyle w:val="CharDivText"/>
        </w:rPr>
        <w:noBreakHyphen/>
      </w:r>
      <w:r w:rsidRPr="0067633A">
        <w:rPr>
          <w:rStyle w:val="CharDivText"/>
        </w:rPr>
        <w:t>reviewable decisions: Tribunal powers</w:t>
      </w:r>
      <w:bookmarkEnd w:id="218"/>
    </w:p>
    <w:p w:rsidR="00AF7472" w:rsidRPr="005870A3" w:rsidRDefault="00AF7472" w:rsidP="00AF7472">
      <w:pPr>
        <w:pStyle w:val="ActHead5"/>
      </w:pPr>
      <w:bookmarkStart w:id="219" w:name="_Toc162437616"/>
      <w:r w:rsidRPr="0067633A">
        <w:rPr>
          <w:rStyle w:val="CharSectno"/>
        </w:rPr>
        <w:t>353</w:t>
      </w:r>
      <w:r w:rsidRPr="005870A3">
        <w:t xml:space="preserve">  Tribunal’s way of operating</w:t>
      </w:r>
      <w:bookmarkEnd w:id="219"/>
    </w:p>
    <w:p w:rsidR="00AF7472" w:rsidRPr="005870A3" w:rsidRDefault="00AF7472" w:rsidP="00AF7472">
      <w:pPr>
        <w:pStyle w:val="subsection"/>
      </w:pPr>
      <w:r w:rsidRPr="005870A3">
        <w:tab/>
      </w:r>
      <w:r w:rsidRPr="005870A3">
        <w:tab/>
        <w:t xml:space="preserve">The Tribunal, in reviewing a </w:t>
      </w:r>
      <w:r w:rsidR="0076330F" w:rsidRPr="005870A3">
        <w:t>Part</w:t>
      </w:r>
      <w:r w:rsidR="00353D6E" w:rsidRPr="005870A3">
        <w:t> </w:t>
      </w:r>
      <w:r w:rsidR="0076330F" w:rsidRPr="005870A3">
        <w:t>5</w:t>
      </w:r>
      <w:r w:rsidR="0067633A">
        <w:noBreakHyphen/>
      </w:r>
      <w:r w:rsidR="0076330F" w:rsidRPr="005870A3">
        <w:t>reviewable decision</w:t>
      </w:r>
      <w:r w:rsidRPr="005870A3">
        <w:t>:</w:t>
      </w:r>
    </w:p>
    <w:p w:rsidR="00AF7472" w:rsidRPr="005870A3" w:rsidRDefault="00AF7472" w:rsidP="00AF7472">
      <w:pPr>
        <w:pStyle w:val="paragraph"/>
      </w:pPr>
      <w:r w:rsidRPr="005870A3">
        <w:tab/>
        <w:t>(a)</w:t>
      </w:r>
      <w:r w:rsidRPr="005870A3">
        <w:tab/>
        <w:t>is not bound by technicalities, legal forms or rules of evidence; and</w:t>
      </w:r>
    </w:p>
    <w:p w:rsidR="00AF7472" w:rsidRPr="005870A3" w:rsidRDefault="00AF7472" w:rsidP="00AF7472">
      <w:pPr>
        <w:pStyle w:val="paragraph"/>
      </w:pPr>
      <w:r w:rsidRPr="005870A3">
        <w:tab/>
        <w:t>(b)</w:t>
      </w:r>
      <w:r w:rsidRPr="005870A3">
        <w:tab/>
        <w:t>shall act according to substantial justice and the merits of the case.</w:t>
      </w:r>
    </w:p>
    <w:p w:rsidR="005A02B4" w:rsidRPr="005870A3" w:rsidRDefault="005A02B4" w:rsidP="005A02B4">
      <w:pPr>
        <w:pStyle w:val="ActHead5"/>
      </w:pPr>
      <w:bookmarkStart w:id="220" w:name="_Toc162437617"/>
      <w:r w:rsidRPr="0067633A">
        <w:rPr>
          <w:rStyle w:val="CharSectno"/>
        </w:rPr>
        <w:t>353B</w:t>
      </w:r>
      <w:r w:rsidRPr="005870A3">
        <w:t xml:space="preserve">  Guidance decisions</w:t>
      </w:r>
      <w:bookmarkEnd w:id="220"/>
    </w:p>
    <w:p w:rsidR="00C2303F" w:rsidRPr="005870A3" w:rsidRDefault="00C2303F" w:rsidP="00C2303F">
      <w:pPr>
        <w:pStyle w:val="subsection"/>
      </w:pPr>
      <w:r w:rsidRPr="005870A3">
        <w:tab/>
        <w:t>(1)</w:t>
      </w:r>
      <w:r w:rsidRPr="005870A3">
        <w:tab/>
        <w:t xml:space="preserve">The President of the Tribunal, or the head of the Migration and Refugee Division of the Tribunal, may, in writing, direct that a decision (the </w:t>
      </w:r>
      <w:r w:rsidRPr="005870A3">
        <w:rPr>
          <w:b/>
          <w:i/>
        </w:rPr>
        <w:t>guidance decision</w:t>
      </w:r>
      <w:r w:rsidRPr="005870A3">
        <w:t>) of the Tribunal, or of the former Migration Review Tribunal, specified in the direction is to be complied with by the Tribunal in reaching a decision on a review of a Part</w:t>
      </w:r>
      <w:r w:rsidR="00353D6E" w:rsidRPr="005870A3">
        <w:t> </w:t>
      </w:r>
      <w:r w:rsidRPr="005870A3">
        <w:t>5</w:t>
      </w:r>
      <w:r w:rsidR="0067633A">
        <w:noBreakHyphen/>
      </w:r>
      <w:r w:rsidRPr="005870A3">
        <w:t>reviewable decision of a kind specified in the direction.</w:t>
      </w:r>
    </w:p>
    <w:p w:rsidR="005A02B4" w:rsidRPr="005870A3" w:rsidRDefault="005A02B4" w:rsidP="005A02B4">
      <w:pPr>
        <w:pStyle w:val="subsection"/>
      </w:pPr>
      <w:r w:rsidRPr="005870A3">
        <w:tab/>
        <w:t>(2)</w:t>
      </w:r>
      <w:r w:rsidRPr="005870A3">
        <w:tab/>
        <w:t>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w:t>
      </w:r>
    </w:p>
    <w:p w:rsidR="005A02B4" w:rsidRPr="005870A3" w:rsidRDefault="005A02B4" w:rsidP="005A02B4">
      <w:pPr>
        <w:pStyle w:val="subsection"/>
      </w:pPr>
      <w:r w:rsidRPr="005870A3">
        <w:tab/>
        <w:t>(3)</w:t>
      </w:r>
      <w:r w:rsidRPr="005870A3">
        <w:tab/>
        <w:t>However, non</w:t>
      </w:r>
      <w:r w:rsidR="0067633A">
        <w:noBreakHyphen/>
      </w:r>
      <w:r w:rsidRPr="005870A3">
        <w:t>compliance by the Tribunal with a guidance decision does not mean that the Tribunal’s decision on a review is an invalid decision.</w:t>
      </w:r>
    </w:p>
    <w:p w:rsidR="00BF41F3" w:rsidRPr="005870A3" w:rsidRDefault="00BF41F3" w:rsidP="008F201C">
      <w:pPr>
        <w:pStyle w:val="ActHead3"/>
        <w:pageBreakBefore/>
      </w:pPr>
      <w:bookmarkStart w:id="221" w:name="_Toc162437618"/>
      <w:r w:rsidRPr="0067633A">
        <w:rPr>
          <w:rStyle w:val="CharDivNo"/>
        </w:rPr>
        <w:lastRenderedPageBreak/>
        <w:t>Division</w:t>
      </w:r>
      <w:r w:rsidR="00353D6E" w:rsidRPr="0067633A">
        <w:rPr>
          <w:rStyle w:val="CharDivNo"/>
        </w:rPr>
        <w:t> </w:t>
      </w:r>
      <w:r w:rsidRPr="0067633A">
        <w:rPr>
          <w:rStyle w:val="CharDivNo"/>
        </w:rPr>
        <w:t>5</w:t>
      </w:r>
      <w:r w:rsidRPr="005870A3">
        <w:t>—</w:t>
      </w:r>
      <w:r w:rsidRPr="0067633A">
        <w:rPr>
          <w:rStyle w:val="CharDivText"/>
        </w:rPr>
        <w:t>Part</w:t>
      </w:r>
      <w:r w:rsidR="00353D6E" w:rsidRPr="0067633A">
        <w:rPr>
          <w:rStyle w:val="CharDivText"/>
        </w:rPr>
        <w:t> </w:t>
      </w:r>
      <w:r w:rsidRPr="0067633A">
        <w:rPr>
          <w:rStyle w:val="CharDivText"/>
        </w:rPr>
        <w:t>5</w:t>
      </w:r>
      <w:r w:rsidR="0067633A" w:rsidRPr="0067633A">
        <w:rPr>
          <w:rStyle w:val="CharDivText"/>
        </w:rPr>
        <w:noBreakHyphen/>
      </w:r>
      <w:r w:rsidRPr="0067633A">
        <w:rPr>
          <w:rStyle w:val="CharDivText"/>
        </w:rPr>
        <w:t>reviewable decisions: conduct of review</w:t>
      </w:r>
      <w:bookmarkEnd w:id="221"/>
    </w:p>
    <w:p w:rsidR="00AF7472" w:rsidRPr="005870A3" w:rsidRDefault="00AF7472" w:rsidP="00AF7472">
      <w:pPr>
        <w:pStyle w:val="ActHead5"/>
      </w:pPr>
      <w:bookmarkStart w:id="222" w:name="_Toc162437619"/>
      <w:r w:rsidRPr="0067633A">
        <w:rPr>
          <w:rStyle w:val="CharSectno"/>
        </w:rPr>
        <w:t>357A</w:t>
      </w:r>
      <w:r w:rsidRPr="005870A3">
        <w:t xml:space="preserve">  Exhaustive statement of natural justice hearing rule</w:t>
      </w:r>
      <w:bookmarkEnd w:id="222"/>
    </w:p>
    <w:p w:rsidR="00AF7472" w:rsidRPr="005870A3" w:rsidRDefault="00AF7472" w:rsidP="00AF7472">
      <w:pPr>
        <w:pStyle w:val="subsection"/>
      </w:pPr>
      <w:r w:rsidRPr="005870A3">
        <w:tab/>
        <w:t>(1)</w:t>
      </w:r>
      <w:r w:rsidRPr="005870A3">
        <w:tab/>
        <w:t xml:space="preserve">This </w:t>
      </w:r>
      <w:r w:rsidR="006E11D5" w:rsidRPr="005870A3">
        <w:t>Division</w:t>
      </w:r>
      <w:r w:rsidR="005349A9" w:rsidRPr="005870A3">
        <w:t xml:space="preserve"> </w:t>
      </w:r>
      <w:r w:rsidRPr="005870A3">
        <w:t>is taken to be an exhaustive statement of the requirements of the natural justice hearing rule in relation to the matters it deals with.</w:t>
      </w:r>
    </w:p>
    <w:p w:rsidR="00AF7472" w:rsidRPr="005870A3" w:rsidRDefault="00AF7472" w:rsidP="00AF7472">
      <w:pPr>
        <w:pStyle w:val="subsection"/>
      </w:pPr>
      <w:r w:rsidRPr="005870A3">
        <w:tab/>
        <w:t>(2)</w:t>
      </w:r>
      <w:r w:rsidRPr="005870A3">
        <w:tab/>
        <w:t>Sections</w:t>
      </w:r>
      <w:r w:rsidR="00353D6E" w:rsidRPr="005870A3">
        <w:t> </w:t>
      </w:r>
      <w:r w:rsidRPr="005870A3">
        <w:t xml:space="preserve">375, 375A and 376 and </w:t>
      </w:r>
      <w:r w:rsidR="00982A00" w:rsidRPr="005870A3">
        <w:t>Division 8</w:t>
      </w:r>
      <w:r w:rsidRPr="005870A3">
        <w:t>A, in so far as they relate to this Division, are taken to be an exhaustive statement of the requirements of the natural justice hearing rule in relation to the matters they deal with.</w:t>
      </w:r>
    </w:p>
    <w:p w:rsidR="00B4335C" w:rsidRPr="005870A3" w:rsidRDefault="00B4335C" w:rsidP="00B4335C">
      <w:pPr>
        <w:pStyle w:val="subsection"/>
      </w:pPr>
      <w:r w:rsidRPr="005870A3">
        <w:tab/>
        <w:t>(3)</w:t>
      </w:r>
      <w:r w:rsidRPr="005870A3">
        <w:tab/>
        <w:t>In applying this Division, the Tribunal must act in a way that is fair and just.</w:t>
      </w:r>
    </w:p>
    <w:p w:rsidR="00AF7472" w:rsidRPr="005870A3" w:rsidRDefault="00AF7472" w:rsidP="00AF7472">
      <w:pPr>
        <w:pStyle w:val="ActHead5"/>
      </w:pPr>
      <w:bookmarkStart w:id="223" w:name="_Toc162437620"/>
      <w:r w:rsidRPr="0067633A">
        <w:rPr>
          <w:rStyle w:val="CharSectno"/>
        </w:rPr>
        <w:t>358</w:t>
      </w:r>
      <w:r w:rsidRPr="005870A3">
        <w:t xml:space="preserve">  Documents to be given to the Tribunal</w:t>
      </w:r>
      <w:bookmarkEnd w:id="223"/>
    </w:p>
    <w:p w:rsidR="00AF7472" w:rsidRPr="005870A3" w:rsidRDefault="00AF7472" w:rsidP="00AF7472">
      <w:pPr>
        <w:pStyle w:val="subsection"/>
      </w:pPr>
      <w:r w:rsidRPr="005870A3">
        <w:tab/>
        <w:t>(1)</w:t>
      </w:r>
      <w:r w:rsidRPr="005870A3">
        <w:tab/>
        <w:t>An applicant for review by the Tribunal may give the Tribunal:</w:t>
      </w:r>
    </w:p>
    <w:p w:rsidR="00AF7472" w:rsidRPr="005870A3" w:rsidRDefault="00AF7472" w:rsidP="00AF7472">
      <w:pPr>
        <w:pStyle w:val="paragraph"/>
      </w:pPr>
      <w:r w:rsidRPr="005870A3">
        <w:tab/>
        <w:t>(a)</w:t>
      </w:r>
      <w:r w:rsidRPr="005870A3">
        <w:tab/>
        <w:t>a written statement in relation to any matter of fact that the applicant wishes the Tribunal to consider; and</w:t>
      </w:r>
    </w:p>
    <w:p w:rsidR="00AF7472" w:rsidRPr="005870A3" w:rsidRDefault="00AF7472" w:rsidP="00AF7472">
      <w:pPr>
        <w:pStyle w:val="paragraph"/>
      </w:pPr>
      <w:r w:rsidRPr="005870A3">
        <w:tab/>
        <w:t>(b)</w:t>
      </w:r>
      <w:r w:rsidRPr="005870A3">
        <w:tab/>
        <w:t>written arguments relating to the issues arising in relation to the decision under review.</w:t>
      </w:r>
    </w:p>
    <w:p w:rsidR="00AF7472" w:rsidRPr="005870A3" w:rsidRDefault="00AF7472" w:rsidP="00AF7472">
      <w:pPr>
        <w:pStyle w:val="subsection"/>
      </w:pPr>
      <w:r w:rsidRPr="005870A3">
        <w:tab/>
        <w:t>(2)</w:t>
      </w:r>
      <w:r w:rsidRPr="005870A3">
        <w:tab/>
        <w:t>The Secretary may give the Tribunal written argument relating to the issues arising in relation to the decision under review.</w:t>
      </w:r>
    </w:p>
    <w:p w:rsidR="00AF7472" w:rsidRPr="005870A3" w:rsidRDefault="00AF7472" w:rsidP="00AF7472">
      <w:pPr>
        <w:pStyle w:val="ActHead5"/>
      </w:pPr>
      <w:bookmarkStart w:id="224" w:name="_Toc162437621"/>
      <w:r w:rsidRPr="0067633A">
        <w:rPr>
          <w:rStyle w:val="CharSectno"/>
        </w:rPr>
        <w:t>359</w:t>
      </w:r>
      <w:r w:rsidRPr="005870A3">
        <w:t xml:space="preserve">  Tribunal may seek information</w:t>
      </w:r>
      <w:bookmarkEnd w:id="224"/>
    </w:p>
    <w:p w:rsidR="00AF7472" w:rsidRPr="005870A3" w:rsidRDefault="00AF7472" w:rsidP="00AF7472">
      <w:pPr>
        <w:pStyle w:val="subsection"/>
      </w:pPr>
      <w:r w:rsidRPr="005870A3">
        <w:tab/>
        <w:t>(1)</w:t>
      </w:r>
      <w:r w:rsidRPr="005870A3">
        <w:tab/>
        <w:t>In conducting the review, the Tribunal may get any information that it considers relevant. However, if the Tribunal gets such information, the Tribunal must have regard to that information in making the decision on the review.</w:t>
      </w:r>
    </w:p>
    <w:p w:rsidR="00AF7472" w:rsidRPr="005870A3" w:rsidRDefault="00AF7472" w:rsidP="00AF7472">
      <w:pPr>
        <w:pStyle w:val="subsection"/>
      </w:pPr>
      <w:r w:rsidRPr="005870A3">
        <w:tab/>
        <w:t>(2)</w:t>
      </w:r>
      <w:r w:rsidRPr="005870A3">
        <w:tab/>
        <w:t xml:space="preserve">Without limiting </w:t>
      </w:r>
      <w:r w:rsidR="00353D6E" w:rsidRPr="005870A3">
        <w:t>subsection (</w:t>
      </w:r>
      <w:r w:rsidRPr="005870A3">
        <w:t>1), the Tribunal may invite</w:t>
      </w:r>
      <w:r w:rsidR="006451CA" w:rsidRPr="005870A3">
        <w:t>, either orally (including by telephone) or in writing,</w:t>
      </w:r>
      <w:r w:rsidRPr="005870A3">
        <w:t xml:space="preserve"> a person to give information.</w:t>
      </w:r>
    </w:p>
    <w:p w:rsidR="00AF7472" w:rsidRPr="005870A3" w:rsidRDefault="00AF7472" w:rsidP="00AF7472">
      <w:pPr>
        <w:pStyle w:val="subsection"/>
      </w:pPr>
      <w:r w:rsidRPr="005870A3">
        <w:lastRenderedPageBreak/>
        <w:tab/>
        <w:t>(3)</w:t>
      </w:r>
      <w:r w:rsidRPr="005870A3">
        <w:tab/>
      </w:r>
      <w:r w:rsidR="006451CA" w:rsidRPr="005870A3">
        <w:t xml:space="preserve">If a written invitation under </w:t>
      </w:r>
      <w:r w:rsidR="00353D6E" w:rsidRPr="005870A3">
        <w:t>subsection (</w:t>
      </w:r>
      <w:r w:rsidR="006451CA" w:rsidRPr="005870A3">
        <w:t>2)</w:t>
      </w:r>
      <w:r w:rsidRPr="005870A3">
        <w:t xml:space="preserve"> is given to a person other than the Secretary, the invitation must be given:</w:t>
      </w:r>
    </w:p>
    <w:p w:rsidR="00AF7472" w:rsidRPr="005870A3" w:rsidRDefault="00AF7472" w:rsidP="00AF7472">
      <w:pPr>
        <w:pStyle w:val="paragraph"/>
      </w:pPr>
      <w:r w:rsidRPr="005870A3">
        <w:tab/>
        <w:t>(a)</w:t>
      </w:r>
      <w:r w:rsidRPr="005870A3">
        <w:tab/>
        <w:t xml:space="preserve">except where </w:t>
      </w:r>
      <w:r w:rsidR="00353D6E" w:rsidRPr="005870A3">
        <w:t>paragraph (</w:t>
      </w:r>
      <w:r w:rsidRPr="005870A3">
        <w:t>b) applies—by one of the methods specified in section</w:t>
      </w:r>
      <w:r w:rsidR="00353D6E" w:rsidRPr="005870A3">
        <w:t> </w:t>
      </w:r>
      <w:r w:rsidRPr="005870A3">
        <w:t>379A; or</w:t>
      </w:r>
    </w:p>
    <w:p w:rsidR="00AF7472" w:rsidRPr="005870A3" w:rsidRDefault="00AF7472" w:rsidP="00AF7472">
      <w:pPr>
        <w:pStyle w:val="paragraph"/>
      </w:pPr>
      <w:r w:rsidRPr="005870A3">
        <w:tab/>
        <w:t>(b)</w:t>
      </w:r>
      <w:r w:rsidRPr="005870A3">
        <w:tab/>
        <w:t>if the invitation is given to a person in immigration detention—by a method prescribed for the purposes of giving documents to such a person.</w:t>
      </w:r>
    </w:p>
    <w:p w:rsidR="00AF7472" w:rsidRPr="005870A3" w:rsidRDefault="00AF7472" w:rsidP="00AF7472">
      <w:pPr>
        <w:pStyle w:val="subsection"/>
      </w:pPr>
      <w:r w:rsidRPr="005870A3">
        <w:tab/>
        <w:t>(4)</w:t>
      </w:r>
      <w:r w:rsidRPr="005870A3">
        <w:tab/>
        <w:t>If an invitation is given to the Secretary, the invitation must be given by one of the methods specified in section</w:t>
      </w:r>
      <w:r w:rsidR="00353D6E" w:rsidRPr="005870A3">
        <w:t> </w:t>
      </w:r>
      <w:r w:rsidRPr="005870A3">
        <w:t>379B.</w:t>
      </w:r>
    </w:p>
    <w:p w:rsidR="0074283D" w:rsidRPr="005870A3" w:rsidRDefault="0074283D" w:rsidP="0074283D">
      <w:pPr>
        <w:pStyle w:val="ActHead5"/>
      </w:pPr>
      <w:bookmarkStart w:id="225" w:name="_Toc162437622"/>
      <w:r w:rsidRPr="0067633A">
        <w:rPr>
          <w:rStyle w:val="CharSectno"/>
        </w:rPr>
        <w:t>359AA</w:t>
      </w:r>
      <w:r w:rsidRPr="005870A3">
        <w:t xml:space="preserve">  Information and invitation given orally by Tribunal while applicant appearing</w:t>
      </w:r>
      <w:bookmarkEnd w:id="225"/>
    </w:p>
    <w:p w:rsidR="0074283D" w:rsidRPr="005870A3" w:rsidRDefault="0074283D" w:rsidP="0074283D">
      <w:pPr>
        <w:pStyle w:val="subsection"/>
      </w:pPr>
      <w:r w:rsidRPr="005870A3">
        <w:tab/>
      </w:r>
      <w:r w:rsidR="005A02B4" w:rsidRPr="005870A3">
        <w:t>(1)</w:t>
      </w:r>
      <w:r w:rsidRPr="005870A3">
        <w:tab/>
        <w:t>If an applicant is appearing before the Tribunal because of an invitation under section</w:t>
      </w:r>
      <w:r w:rsidR="00353D6E" w:rsidRPr="005870A3">
        <w:t> </w:t>
      </w:r>
      <w:r w:rsidRPr="005870A3">
        <w:t>360:</w:t>
      </w:r>
    </w:p>
    <w:p w:rsidR="0074283D" w:rsidRPr="005870A3" w:rsidRDefault="0074283D" w:rsidP="0074283D">
      <w:pPr>
        <w:pStyle w:val="paragraph"/>
      </w:pPr>
      <w:r w:rsidRPr="005870A3">
        <w:tab/>
        <w:t>(a)</w:t>
      </w:r>
      <w:r w:rsidRPr="005870A3">
        <w:tab/>
        <w:t>the Tribunal may orally give to the applicant clear particulars of any information that the Tribunal considers would be the reason, or a part of the reason, for affirming the decision that is under review; and</w:t>
      </w:r>
    </w:p>
    <w:p w:rsidR="0074283D" w:rsidRPr="005870A3" w:rsidRDefault="0074283D" w:rsidP="0074283D">
      <w:pPr>
        <w:pStyle w:val="paragraph"/>
      </w:pPr>
      <w:r w:rsidRPr="005870A3">
        <w:tab/>
        <w:t>(b)</w:t>
      </w:r>
      <w:r w:rsidRPr="005870A3">
        <w:tab/>
        <w:t>if the Tribunal does so—the Tribunal must:</w:t>
      </w:r>
    </w:p>
    <w:p w:rsidR="0074283D" w:rsidRPr="005870A3" w:rsidRDefault="0074283D" w:rsidP="0074283D">
      <w:pPr>
        <w:pStyle w:val="paragraphsub"/>
      </w:pPr>
      <w:r w:rsidRPr="005870A3">
        <w:tab/>
        <w:t>(i)</w:t>
      </w:r>
      <w:r w:rsidRPr="005870A3">
        <w:tab/>
        <w:t>ensure, as far as is reasonably practicable, that the applicant understands why the information is relevant to the review, and the consequences of the information being relied on in affirming the decision that is under review; and</w:t>
      </w:r>
    </w:p>
    <w:p w:rsidR="0074283D" w:rsidRPr="005870A3" w:rsidRDefault="0074283D" w:rsidP="0074283D">
      <w:pPr>
        <w:pStyle w:val="paragraphsub"/>
      </w:pPr>
      <w:r w:rsidRPr="005870A3">
        <w:tab/>
        <w:t>(ii)</w:t>
      </w:r>
      <w:r w:rsidRPr="005870A3">
        <w:tab/>
        <w:t>orally invite the applicant to comment on or respond to the information; and</w:t>
      </w:r>
    </w:p>
    <w:p w:rsidR="0074283D" w:rsidRPr="005870A3" w:rsidRDefault="0074283D" w:rsidP="0074283D">
      <w:pPr>
        <w:pStyle w:val="paragraphsub"/>
      </w:pPr>
      <w:r w:rsidRPr="005870A3">
        <w:tab/>
        <w:t>(iii)</w:t>
      </w:r>
      <w:r w:rsidRPr="005870A3">
        <w:tab/>
        <w:t>advise the applicant that he or she may seek additional time to comment on or respond to the information; and</w:t>
      </w:r>
    </w:p>
    <w:p w:rsidR="0074283D" w:rsidRPr="005870A3" w:rsidRDefault="0074283D" w:rsidP="0074283D">
      <w:pPr>
        <w:pStyle w:val="paragraphsub"/>
      </w:pPr>
      <w:r w:rsidRPr="005870A3">
        <w:tab/>
        <w:t>(iv)</w:t>
      </w:r>
      <w:r w:rsidRPr="005870A3">
        <w:tab/>
        <w:t>if the applicant seeks additional time to comment on or respond to the information—adjourn the review, if the Tribunal considers that the applicant reasonably needs additional time to comment on or respond to the information.</w:t>
      </w:r>
    </w:p>
    <w:p w:rsidR="005A02B4" w:rsidRPr="005870A3" w:rsidRDefault="005A02B4" w:rsidP="005A02B4">
      <w:pPr>
        <w:pStyle w:val="subsection"/>
      </w:pPr>
      <w:r w:rsidRPr="005870A3">
        <w:lastRenderedPageBreak/>
        <w:tab/>
        <w:t>(2)</w:t>
      </w:r>
      <w:r w:rsidRPr="005870A3">
        <w:tab/>
        <w:t>A reference in this section to affirming a decision that is under review does not include a reference to the affirmation of a decision that is taken to be affirmed under subsection</w:t>
      </w:r>
      <w:r w:rsidR="00353D6E" w:rsidRPr="005870A3">
        <w:t> </w:t>
      </w:r>
      <w:r w:rsidRPr="005870A3">
        <w:t>362B(1F).</w:t>
      </w:r>
    </w:p>
    <w:p w:rsidR="00AF7472" w:rsidRPr="005870A3" w:rsidRDefault="00AF7472" w:rsidP="00AF7472">
      <w:pPr>
        <w:pStyle w:val="ActHead5"/>
      </w:pPr>
      <w:bookmarkStart w:id="226" w:name="_Toc162437623"/>
      <w:r w:rsidRPr="0067633A">
        <w:rPr>
          <w:rStyle w:val="CharSectno"/>
        </w:rPr>
        <w:t>359A</w:t>
      </w:r>
      <w:r w:rsidRPr="005870A3">
        <w:t xml:space="preserve">  </w:t>
      </w:r>
      <w:r w:rsidR="000A2B44" w:rsidRPr="005870A3">
        <w:t>Information and invitation given in writing by Tribunal</w:t>
      </w:r>
      <w:bookmarkEnd w:id="226"/>
    </w:p>
    <w:p w:rsidR="00AF7472" w:rsidRPr="005870A3" w:rsidRDefault="00AF7472" w:rsidP="00AF7472">
      <w:pPr>
        <w:pStyle w:val="subsection"/>
      </w:pPr>
      <w:r w:rsidRPr="005870A3">
        <w:tab/>
        <w:t>(1)</w:t>
      </w:r>
      <w:r w:rsidRPr="005870A3">
        <w:tab/>
        <w:t xml:space="preserve">Subject to </w:t>
      </w:r>
      <w:r w:rsidR="00353D6E" w:rsidRPr="005870A3">
        <w:t>subsections (</w:t>
      </w:r>
      <w:r w:rsidR="005143C8" w:rsidRPr="005870A3">
        <w:t>2) and (3)</w:t>
      </w:r>
      <w:r w:rsidRPr="005870A3">
        <w:t>, the Tribunal must:</w:t>
      </w:r>
    </w:p>
    <w:p w:rsidR="00AF7472" w:rsidRPr="005870A3" w:rsidRDefault="00AF7472" w:rsidP="00AF7472">
      <w:pPr>
        <w:pStyle w:val="paragraph"/>
      </w:pPr>
      <w:r w:rsidRPr="005870A3">
        <w:tab/>
        <w:t>(a)</w:t>
      </w:r>
      <w:r w:rsidRPr="005870A3">
        <w:tab/>
        <w:t xml:space="preserve">give to the applicant, in the way that the Tribunal considers appropriate in the circumstances, </w:t>
      </w:r>
      <w:r w:rsidR="002A2B38" w:rsidRPr="005870A3">
        <w:t xml:space="preserve">clear </w:t>
      </w:r>
      <w:r w:rsidRPr="005870A3">
        <w:t>particulars of any information that the Tribunal considers would be the reason, or a part of the reason, for affirming the decision that is under review; and</w:t>
      </w:r>
    </w:p>
    <w:p w:rsidR="00A21B77" w:rsidRPr="005870A3" w:rsidRDefault="00A21B77" w:rsidP="00A21B77">
      <w:pPr>
        <w:pStyle w:val="paragraph"/>
      </w:pPr>
      <w:r w:rsidRPr="005870A3">
        <w:tab/>
        <w:t>(b)</w:t>
      </w:r>
      <w:r w:rsidRPr="005870A3">
        <w:tab/>
        <w:t>ensure, as far as is reasonably practicable, that the applicant understands why it is relevant to the review, and the consequences of it being relied on in affirming the decision that is under review; and</w:t>
      </w:r>
    </w:p>
    <w:p w:rsidR="00AF7472" w:rsidRPr="005870A3" w:rsidRDefault="00AF7472" w:rsidP="00AF7472">
      <w:pPr>
        <w:pStyle w:val="paragraph"/>
      </w:pPr>
      <w:r w:rsidRPr="005870A3">
        <w:tab/>
        <w:t>(c)</w:t>
      </w:r>
      <w:r w:rsidRPr="005870A3">
        <w:tab/>
        <w:t>invite the applicant to comment on</w:t>
      </w:r>
      <w:r w:rsidR="00A21B77" w:rsidRPr="005870A3">
        <w:t xml:space="preserve"> or respond to</w:t>
      </w:r>
      <w:r w:rsidRPr="005870A3">
        <w:t xml:space="preserve"> it.</w:t>
      </w:r>
    </w:p>
    <w:p w:rsidR="00AF7472" w:rsidRPr="005870A3" w:rsidRDefault="00AF7472" w:rsidP="00AF7472">
      <w:pPr>
        <w:pStyle w:val="subsection"/>
      </w:pPr>
      <w:r w:rsidRPr="005870A3">
        <w:tab/>
        <w:t>(2)</w:t>
      </w:r>
      <w:r w:rsidRPr="005870A3">
        <w:tab/>
        <w:t>The information and invitation must be given to the applicant:</w:t>
      </w:r>
    </w:p>
    <w:p w:rsidR="00AF7472" w:rsidRPr="005870A3" w:rsidRDefault="00AF7472" w:rsidP="00AF7472">
      <w:pPr>
        <w:pStyle w:val="paragraph"/>
      </w:pPr>
      <w:r w:rsidRPr="005870A3">
        <w:tab/>
        <w:t>(a)</w:t>
      </w:r>
      <w:r w:rsidRPr="005870A3">
        <w:tab/>
        <w:t xml:space="preserve">except where </w:t>
      </w:r>
      <w:r w:rsidR="00353D6E" w:rsidRPr="005870A3">
        <w:t>paragraph (</w:t>
      </w:r>
      <w:r w:rsidRPr="005870A3">
        <w:t>b) applies—by one of the methods specified in section</w:t>
      </w:r>
      <w:r w:rsidR="00353D6E" w:rsidRPr="005870A3">
        <w:t> </w:t>
      </w:r>
      <w:r w:rsidRPr="005870A3">
        <w:t>379A; or</w:t>
      </w:r>
    </w:p>
    <w:p w:rsidR="00AF7472" w:rsidRPr="005870A3" w:rsidRDefault="00AF7472" w:rsidP="00AF7472">
      <w:pPr>
        <w:pStyle w:val="paragraph"/>
      </w:pPr>
      <w:r w:rsidRPr="005870A3">
        <w:tab/>
        <w:t>(b)</w:t>
      </w:r>
      <w:r w:rsidRPr="005870A3">
        <w:tab/>
        <w:t>if the applicant is in immigration detention—by a method prescribed for the purposes of giving documents to such a person.</w:t>
      </w:r>
    </w:p>
    <w:p w:rsidR="008D1B07" w:rsidRPr="005870A3" w:rsidRDefault="008D1B07" w:rsidP="008D1B07">
      <w:pPr>
        <w:pStyle w:val="subsection"/>
      </w:pPr>
      <w:r w:rsidRPr="005870A3">
        <w:tab/>
        <w:t>(3)</w:t>
      </w:r>
      <w:r w:rsidRPr="005870A3">
        <w:tab/>
        <w:t>The Tribunal is not obliged under this section to give particulars of information to an applicant, nor invite the applicant to comment on or respond to the information, if the Tribunal gives clear particulars of the information to the applicant, and invites the applicant to comment on or respond to the information, under section</w:t>
      </w:r>
      <w:r w:rsidR="00353D6E" w:rsidRPr="005870A3">
        <w:t> </w:t>
      </w:r>
      <w:r w:rsidRPr="005870A3">
        <w:t>359AA.</w:t>
      </w:r>
    </w:p>
    <w:p w:rsidR="00AF7472" w:rsidRPr="005870A3" w:rsidRDefault="00AF7472" w:rsidP="00AF7472">
      <w:pPr>
        <w:pStyle w:val="subsection"/>
      </w:pPr>
      <w:r w:rsidRPr="005870A3">
        <w:tab/>
        <w:t>(4)</w:t>
      </w:r>
      <w:r w:rsidRPr="005870A3">
        <w:tab/>
        <w:t>This section does not apply to information:</w:t>
      </w:r>
    </w:p>
    <w:p w:rsidR="00AF7472" w:rsidRPr="005870A3" w:rsidRDefault="00AF7472" w:rsidP="00AF7472">
      <w:pPr>
        <w:pStyle w:val="paragraph"/>
      </w:pPr>
      <w:r w:rsidRPr="005870A3">
        <w:tab/>
        <w:t>(a)</w:t>
      </w:r>
      <w:r w:rsidRPr="005870A3">
        <w:tab/>
        <w:t>that is not specifically about the applicant or another person and is just about a class of persons of which the applicant or other person is a member; or</w:t>
      </w:r>
    </w:p>
    <w:p w:rsidR="00AF7472" w:rsidRPr="005870A3" w:rsidRDefault="00AF7472" w:rsidP="00AF7472">
      <w:pPr>
        <w:pStyle w:val="paragraph"/>
      </w:pPr>
      <w:r w:rsidRPr="005870A3">
        <w:tab/>
        <w:t>(b)</w:t>
      </w:r>
      <w:r w:rsidRPr="005870A3">
        <w:tab/>
        <w:t>that the applicant gave for the purpose of the application</w:t>
      </w:r>
      <w:r w:rsidR="008D1B07" w:rsidRPr="005870A3">
        <w:t xml:space="preserve"> for review</w:t>
      </w:r>
      <w:r w:rsidRPr="005870A3">
        <w:t>; or</w:t>
      </w:r>
    </w:p>
    <w:p w:rsidR="00B90611" w:rsidRPr="005870A3" w:rsidRDefault="00B90611" w:rsidP="00B90611">
      <w:pPr>
        <w:pStyle w:val="paragraph"/>
      </w:pPr>
      <w:r w:rsidRPr="005870A3">
        <w:lastRenderedPageBreak/>
        <w:tab/>
        <w:t>(ba)</w:t>
      </w:r>
      <w:r w:rsidRPr="005870A3">
        <w:tab/>
        <w:t>that the applicant gave during the process that led to the decision that is under review, other than such information that was provided orally by the applicant to the Department; or</w:t>
      </w:r>
    </w:p>
    <w:p w:rsidR="00AF7472" w:rsidRPr="005870A3" w:rsidRDefault="00AF7472" w:rsidP="00AF7472">
      <w:pPr>
        <w:pStyle w:val="paragraph"/>
      </w:pPr>
      <w:r w:rsidRPr="005870A3">
        <w:tab/>
        <w:t>(c)</w:t>
      </w:r>
      <w:r w:rsidRPr="005870A3">
        <w:tab/>
        <w:t>that is non</w:t>
      </w:r>
      <w:r w:rsidR="0067633A">
        <w:noBreakHyphen/>
      </w:r>
      <w:r w:rsidRPr="005870A3">
        <w:t>disclosable information.</w:t>
      </w:r>
    </w:p>
    <w:p w:rsidR="005A02B4" w:rsidRPr="005870A3" w:rsidRDefault="005A02B4" w:rsidP="005A02B4">
      <w:pPr>
        <w:pStyle w:val="subsection"/>
      </w:pPr>
      <w:r w:rsidRPr="005870A3">
        <w:tab/>
        <w:t>(5)</w:t>
      </w:r>
      <w:r w:rsidRPr="005870A3">
        <w:tab/>
        <w:t>A reference in this section to affirming a decision that is under review does not include a reference to the affirmation of a decision that is taken to be affirmed under subsection</w:t>
      </w:r>
      <w:r w:rsidR="00353D6E" w:rsidRPr="005870A3">
        <w:t> </w:t>
      </w:r>
      <w:r w:rsidRPr="005870A3">
        <w:t>362B(1F).</w:t>
      </w:r>
    </w:p>
    <w:p w:rsidR="00AF7472" w:rsidRPr="005870A3" w:rsidRDefault="00AF7472" w:rsidP="00AF7472">
      <w:pPr>
        <w:pStyle w:val="ActHead5"/>
      </w:pPr>
      <w:bookmarkStart w:id="227" w:name="_Toc162437624"/>
      <w:r w:rsidRPr="0067633A">
        <w:rPr>
          <w:rStyle w:val="CharSectno"/>
        </w:rPr>
        <w:t>359B</w:t>
      </w:r>
      <w:r w:rsidRPr="005870A3">
        <w:t xml:space="preserve">  </w:t>
      </w:r>
      <w:r w:rsidR="008B12E7" w:rsidRPr="005870A3">
        <w:t>Requirements for written invitation etc.</w:t>
      </w:r>
      <w:bookmarkEnd w:id="227"/>
    </w:p>
    <w:p w:rsidR="00AF7472" w:rsidRPr="005870A3" w:rsidRDefault="00AF7472" w:rsidP="00AF7472">
      <w:pPr>
        <w:pStyle w:val="subsection"/>
      </w:pPr>
      <w:r w:rsidRPr="005870A3">
        <w:tab/>
        <w:t>(1)</w:t>
      </w:r>
      <w:r w:rsidRPr="005870A3">
        <w:tab/>
        <w:t>If a person is:</w:t>
      </w:r>
    </w:p>
    <w:p w:rsidR="006451CA" w:rsidRPr="005870A3" w:rsidRDefault="006451CA" w:rsidP="006451CA">
      <w:pPr>
        <w:pStyle w:val="paragraph"/>
      </w:pPr>
      <w:r w:rsidRPr="005870A3">
        <w:tab/>
        <w:t>(a)</w:t>
      </w:r>
      <w:r w:rsidRPr="005870A3">
        <w:tab/>
        <w:t>invited in writing under section</w:t>
      </w:r>
      <w:r w:rsidR="00353D6E" w:rsidRPr="005870A3">
        <w:t> </w:t>
      </w:r>
      <w:r w:rsidRPr="005870A3">
        <w:t>359 to give information; or</w:t>
      </w:r>
    </w:p>
    <w:p w:rsidR="00AF7472" w:rsidRPr="005870A3" w:rsidRDefault="00AF7472" w:rsidP="00AF7472">
      <w:pPr>
        <w:pStyle w:val="paragraph"/>
      </w:pPr>
      <w:r w:rsidRPr="005870A3">
        <w:tab/>
        <w:t>(b)</w:t>
      </w:r>
      <w:r w:rsidRPr="005870A3">
        <w:tab/>
        <w:t>invited under section</w:t>
      </w:r>
      <w:r w:rsidR="00353D6E" w:rsidRPr="005870A3">
        <w:t> </w:t>
      </w:r>
      <w:r w:rsidRPr="005870A3">
        <w:t>359A to comment on</w:t>
      </w:r>
      <w:r w:rsidR="008B12E7" w:rsidRPr="005870A3">
        <w:t xml:space="preserve"> or respond to</w:t>
      </w:r>
      <w:r w:rsidRPr="005870A3">
        <w:t xml:space="preserve"> information;</w:t>
      </w:r>
    </w:p>
    <w:p w:rsidR="00AF7472" w:rsidRPr="005870A3" w:rsidRDefault="00AF7472" w:rsidP="00AF7472">
      <w:pPr>
        <w:pStyle w:val="subsection2"/>
      </w:pPr>
      <w:r w:rsidRPr="005870A3">
        <w:t>the invitation is to specify the way in which the information</w:t>
      </w:r>
      <w:r w:rsidR="00EC419A" w:rsidRPr="005870A3">
        <w:t>, or the comments or the response,</w:t>
      </w:r>
      <w:r w:rsidRPr="005870A3">
        <w:t xml:space="preserve"> may be given, being the way the Tribunal considers is appropriate in the circumstances.</w:t>
      </w:r>
    </w:p>
    <w:p w:rsidR="00AF7472" w:rsidRPr="005870A3" w:rsidRDefault="00AF7472" w:rsidP="00AF7472">
      <w:pPr>
        <w:pStyle w:val="subsection"/>
      </w:pPr>
      <w:r w:rsidRPr="005870A3">
        <w:tab/>
        <w:t>(2)</w:t>
      </w:r>
      <w:r w:rsidRPr="005870A3">
        <w:tab/>
        <w:t>If the invitation is to give information</w:t>
      </w:r>
      <w:r w:rsidR="00EC419A" w:rsidRPr="005870A3">
        <w:t>, or comments or a response,</w:t>
      </w:r>
      <w:r w:rsidRPr="005870A3">
        <w:t xml:space="preserve"> otherwise than at an interview, the information</w:t>
      </w:r>
      <w:r w:rsidR="00EC419A" w:rsidRPr="005870A3">
        <w:t>, or the comments or the response,</w:t>
      </w:r>
      <w:r w:rsidRPr="005870A3">
        <w:t xml:space="preserve"> are to be given within a period specified in the invitation, being a prescribed period or, if no period is prescribed, a reasonable period.</w:t>
      </w:r>
    </w:p>
    <w:p w:rsidR="00AF7472" w:rsidRPr="005870A3" w:rsidRDefault="00AF7472" w:rsidP="00AF7472">
      <w:pPr>
        <w:pStyle w:val="subsection"/>
      </w:pPr>
      <w:r w:rsidRPr="005870A3">
        <w:tab/>
        <w:t>(3)</w:t>
      </w:r>
      <w:r w:rsidRPr="005870A3">
        <w:tab/>
        <w:t>If the invitation is to give information</w:t>
      </w:r>
      <w:r w:rsidR="00C11F18" w:rsidRPr="005870A3">
        <w:t>, or comments or a response,</w:t>
      </w:r>
      <w:r w:rsidRPr="005870A3">
        <w:t xml:space="preserve"> at an interview, the interview is to take place:</w:t>
      </w:r>
    </w:p>
    <w:p w:rsidR="00AF7472" w:rsidRPr="005870A3" w:rsidRDefault="00AF7472" w:rsidP="00AF7472">
      <w:pPr>
        <w:pStyle w:val="paragraph"/>
      </w:pPr>
      <w:r w:rsidRPr="005870A3">
        <w:tab/>
        <w:t>(a)</w:t>
      </w:r>
      <w:r w:rsidRPr="005870A3">
        <w:tab/>
        <w:t>at the place specified in the invitation; and</w:t>
      </w:r>
    </w:p>
    <w:p w:rsidR="00AF7472" w:rsidRPr="005870A3" w:rsidRDefault="00AF7472" w:rsidP="00AF7472">
      <w:pPr>
        <w:pStyle w:val="paragraph"/>
      </w:pPr>
      <w:r w:rsidRPr="005870A3">
        <w:tab/>
        <w:t>(b)</w:t>
      </w:r>
      <w:r w:rsidRPr="005870A3">
        <w:tab/>
        <w:t>at a time specified in the invitation, being a time within a prescribed period or, if no period is prescribed, a reasonable period.</w:t>
      </w:r>
    </w:p>
    <w:p w:rsidR="00AF7472" w:rsidRPr="005870A3" w:rsidRDefault="00AF7472" w:rsidP="00AF7472">
      <w:pPr>
        <w:pStyle w:val="subsection"/>
      </w:pPr>
      <w:r w:rsidRPr="005870A3">
        <w:tab/>
        <w:t>(4)</w:t>
      </w:r>
      <w:r w:rsidRPr="005870A3">
        <w:tab/>
        <w:t>If a person is to respond to an invitation within a prescribed period, the Tribunal may extend that period for a prescribed further period, and then the response is to be made within the extended period.</w:t>
      </w:r>
    </w:p>
    <w:p w:rsidR="00AF7472" w:rsidRPr="005870A3" w:rsidRDefault="00AF7472" w:rsidP="00AF7472">
      <w:pPr>
        <w:pStyle w:val="subsection"/>
      </w:pPr>
      <w:r w:rsidRPr="005870A3">
        <w:tab/>
        <w:t>(5)</w:t>
      </w:r>
      <w:r w:rsidRPr="005870A3">
        <w:tab/>
        <w:t>If a person is to respond to an invitation at an interview at a time within a prescribed period, the Tribunal may change that time to:</w:t>
      </w:r>
    </w:p>
    <w:p w:rsidR="00AF7472" w:rsidRPr="005870A3" w:rsidRDefault="00AF7472" w:rsidP="00AF7472">
      <w:pPr>
        <w:pStyle w:val="paragraph"/>
      </w:pPr>
      <w:r w:rsidRPr="005870A3">
        <w:lastRenderedPageBreak/>
        <w:tab/>
        <w:t>(a)</w:t>
      </w:r>
      <w:r w:rsidRPr="005870A3">
        <w:tab/>
        <w:t>a later time within that period; or</w:t>
      </w:r>
    </w:p>
    <w:p w:rsidR="00AF7472" w:rsidRPr="005870A3" w:rsidRDefault="00AF7472" w:rsidP="00AF7472">
      <w:pPr>
        <w:pStyle w:val="paragraph"/>
      </w:pPr>
      <w:r w:rsidRPr="005870A3">
        <w:tab/>
        <w:t>(b)</w:t>
      </w:r>
      <w:r w:rsidRPr="005870A3">
        <w:tab/>
        <w:t>a time within that period as extended by the Tribunal for a prescribed further period;</w:t>
      </w:r>
    </w:p>
    <w:p w:rsidR="00AF7472" w:rsidRPr="005870A3" w:rsidRDefault="00AF7472" w:rsidP="00AF7472">
      <w:pPr>
        <w:pStyle w:val="subsection2"/>
      </w:pPr>
      <w:r w:rsidRPr="005870A3">
        <w:t>and then the response is to be made at an interview at the new time.</w:t>
      </w:r>
    </w:p>
    <w:p w:rsidR="00AF7472" w:rsidRPr="005870A3" w:rsidRDefault="00AF7472" w:rsidP="00AF7472">
      <w:pPr>
        <w:pStyle w:val="ActHead5"/>
      </w:pPr>
      <w:bookmarkStart w:id="228" w:name="_Toc162437625"/>
      <w:r w:rsidRPr="0067633A">
        <w:rPr>
          <w:rStyle w:val="CharSectno"/>
        </w:rPr>
        <w:t>359C</w:t>
      </w:r>
      <w:r w:rsidRPr="005870A3">
        <w:t xml:space="preserve">  Failure to give information</w:t>
      </w:r>
      <w:r w:rsidR="00C11F18" w:rsidRPr="005870A3">
        <w:t>, comments or response in response to written invitation</w:t>
      </w:r>
      <w:bookmarkEnd w:id="228"/>
    </w:p>
    <w:p w:rsidR="00AF7472" w:rsidRPr="005870A3" w:rsidRDefault="00AF7472" w:rsidP="00AF7472">
      <w:pPr>
        <w:pStyle w:val="subsection"/>
      </w:pPr>
      <w:r w:rsidRPr="005870A3">
        <w:tab/>
        <w:t>(1)</w:t>
      </w:r>
      <w:r w:rsidRPr="005870A3">
        <w:tab/>
        <w:t>If a person:</w:t>
      </w:r>
    </w:p>
    <w:p w:rsidR="006451CA" w:rsidRPr="005870A3" w:rsidRDefault="006451CA" w:rsidP="006451CA">
      <w:pPr>
        <w:pStyle w:val="paragraph"/>
      </w:pPr>
      <w:r w:rsidRPr="005870A3">
        <w:tab/>
        <w:t>(a)</w:t>
      </w:r>
      <w:r w:rsidRPr="005870A3">
        <w:tab/>
        <w:t>is invited in writing under section</w:t>
      </w:r>
      <w:r w:rsidR="00353D6E" w:rsidRPr="005870A3">
        <w:t> </w:t>
      </w:r>
      <w:r w:rsidRPr="005870A3">
        <w:t>359 to give information; and</w:t>
      </w:r>
    </w:p>
    <w:p w:rsidR="00AF7472" w:rsidRPr="005870A3" w:rsidRDefault="00AF7472" w:rsidP="00AF7472">
      <w:pPr>
        <w:pStyle w:val="paragraph"/>
      </w:pPr>
      <w:r w:rsidRPr="005870A3">
        <w:tab/>
        <w:t>(b)</w:t>
      </w:r>
      <w:r w:rsidRPr="005870A3">
        <w:tab/>
        <w:t>does not give the information before the time for giving it has passed;</w:t>
      </w:r>
    </w:p>
    <w:p w:rsidR="00AF7472" w:rsidRPr="005870A3" w:rsidRDefault="00AF7472" w:rsidP="00AF7472">
      <w:pPr>
        <w:pStyle w:val="subsection2"/>
      </w:pPr>
      <w:r w:rsidRPr="005870A3">
        <w:t>the Tribunal may make a decision on the review without taking any further action to obtain the information.</w:t>
      </w:r>
    </w:p>
    <w:p w:rsidR="00AF7472" w:rsidRPr="005870A3" w:rsidRDefault="00AF7472" w:rsidP="00AF7472">
      <w:pPr>
        <w:pStyle w:val="subsection"/>
        <w:keepNext/>
      </w:pPr>
      <w:r w:rsidRPr="005870A3">
        <w:tab/>
        <w:t>(2)</w:t>
      </w:r>
      <w:r w:rsidRPr="005870A3">
        <w:tab/>
        <w:t>If the applicant:</w:t>
      </w:r>
    </w:p>
    <w:p w:rsidR="00AF7472" w:rsidRPr="005870A3" w:rsidRDefault="00AF7472" w:rsidP="00AF7472">
      <w:pPr>
        <w:pStyle w:val="paragraph"/>
      </w:pPr>
      <w:r w:rsidRPr="005870A3">
        <w:tab/>
        <w:t>(a)</w:t>
      </w:r>
      <w:r w:rsidRPr="005870A3">
        <w:tab/>
        <w:t>is invited under section</w:t>
      </w:r>
      <w:r w:rsidR="00353D6E" w:rsidRPr="005870A3">
        <w:t> </w:t>
      </w:r>
      <w:r w:rsidRPr="005870A3">
        <w:t xml:space="preserve">359A to comment on </w:t>
      </w:r>
      <w:r w:rsidR="00C11F18" w:rsidRPr="005870A3">
        <w:t xml:space="preserve">or respond to </w:t>
      </w:r>
      <w:r w:rsidRPr="005870A3">
        <w:t>information; and</w:t>
      </w:r>
    </w:p>
    <w:p w:rsidR="00AF7472" w:rsidRPr="005870A3" w:rsidRDefault="00AF7472" w:rsidP="00AF7472">
      <w:pPr>
        <w:pStyle w:val="paragraph"/>
      </w:pPr>
      <w:r w:rsidRPr="005870A3">
        <w:tab/>
        <w:t>(b)</w:t>
      </w:r>
      <w:r w:rsidRPr="005870A3">
        <w:tab/>
        <w:t>does not give the comments</w:t>
      </w:r>
      <w:r w:rsidR="00D05133" w:rsidRPr="005870A3">
        <w:t xml:space="preserve"> or the response</w:t>
      </w:r>
      <w:r w:rsidRPr="005870A3">
        <w:t xml:space="preserve"> before the time for giving them has passed;</w:t>
      </w:r>
    </w:p>
    <w:p w:rsidR="00AF7472" w:rsidRPr="005870A3" w:rsidRDefault="00AF7472" w:rsidP="00AF7472">
      <w:pPr>
        <w:pStyle w:val="subsection2"/>
      </w:pPr>
      <w:r w:rsidRPr="005870A3">
        <w:t>the Tribunal may make a decision on the review without taking any further action to obtain the applicant’s views on the information.</w:t>
      </w:r>
    </w:p>
    <w:p w:rsidR="00AF7472" w:rsidRPr="005870A3" w:rsidRDefault="00AF7472" w:rsidP="00AF7472">
      <w:pPr>
        <w:pStyle w:val="ActHead5"/>
      </w:pPr>
      <w:bookmarkStart w:id="229" w:name="_Toc162437626"/>
      <w:r w:rsidRPr="0067633A">
        <w:rPr>
          <w:rStyle w:val="CharSectno"/>
        </w:rPr>
        <w:t>360</w:t>
      </w:r>
      <w:r w:rsidRPr="005870A3">
        <w:t xml:space="preserve">  Tribunal must invite applicant to appear</w:t>
      </w:r>
      <w:bookmarkEnd w:id="229"/>
    </w:p>
    <w:p w:rsidR="00AF7472" w:rsidRPr="005870A3" w:rsidRDefault="00AF7472" w:rsidP="00AF7472">
      <w:pPr>
        <w:pStyle w:val="subsection"/>
      </w:pPr>
      <w:r w:rsidRPr="005870A3">
        <w:tab/>
        <w:t>(1)</w:t>
      </w:r>
      <w:r w:rsidRPr="005870A3">
        <w:tab/>
        <w:t>The Tribunal must invite the applicant to appear before the Tribunal to give evidence and present arguments relating to the issues arising in relation to the decision under review.</w:t>
      </w:r>
    </w:p>
    <w:p w:rsidR="00AF7472" w:rsidRPr="005870A3" w:rsidRDefault="00AF7472" w:rsidP="00AF7472">
      <w:pPr>
        <w:pStyle w:val="subsection"/>
        <w:keepNext/>
      </w:pPr>
      <w:r w:rsidRPr="005870A3">
        <w:tab/>
        <w:t>(2)</w:t>
      </w:r>
      <w:r w:rsidRPr="005870A3">
        <w:tab/>
      </w:r>
      <w:r w:rsidR="00353D6E" w:rsidRPr="005870A3">
        <w:t>Subsection (</w:t>
      </w:r>
      <w:r w:rsidRPr="005870A3">
        <w:t>1) does not apply if:</w:t>
      </w:r>
    </w:p>
    <w:p w:rsidR="00AF7472" w:rsidRPr="005870A3" w:rsidRDefault="00AF7472" w:rsidP="00AF7472">
      <w:pPr>
        <w:pStyle w:val="paragraph"/>
      </w:pPr>
      <w:r w:rsidRPr="005870A3">
        <w:tab/>
        <w:t>(a)</w:t>
      </w:r>
      <w:r w:rsidRPr="005870A3">
        <w:tab/>
        <w:t>the Tribunal considers that it should decide the review in the applicant’s favour on the basis of the material before it; or</w:t>
      </w:r>
    </w:p>
    <w:p w:rsidR="00AF7472" w:rsidRPr="005870A3" w:rsidRDefault="00AF7472" w:rsidP="00AF7472">
      <w:pPr>
        <w:pStyle w:val="paragraph"/>
      </w:pPr>
      <w:r w:rsidRPr="005870A3">
        <w:tab/>
        <w:t>(b)</w:t>
      </w:r>
      <w:r w:rsidRPr="005870A3">
        <w:tab/>
        <w:t>the applicant consents to the Tribunal deciding the review without the applicant appearing before it; or</w:t>
      </w:r>
    </w:p>
    <w:p w:rsidR="00AF7472" w:rsidRPr="005870A3" w:rsidRDefault="00AF7472" w:rsidP="00AF7472">
      <w:pPr>
        <w:pStyle w:val="paragraph"/>
      </w:pPr>
      <w:r w:rsidRPr="005870A3">
        <w:tab/>
        <w:t>(c)</w:t>
      </w:r>
      <w:r w:rsidRPr="005870A3">
        <w:tab/>
        <w:t>subsection</w:t>
      </w:r>
      <w:r w:rsidR="00353D6E" w:rsidRPr="005870A3">
        <w:t> </w:t>
      </w:r>
      <w:r w:rsidRPr="005870A3">
        <w:t>359C(1) or (2) applies to the applicant.</w:t>
      </w:r>
    </w:p>
    <w:p w:rsidR="00AF7472" w:rsidRPr="005870A3" w:rsidRDefault="00AF7472" w:rsidP="00AF7472">
      <w:pPr>
        <w:pStyle w:val="subsection"/>
      </w:pPr>
      <w:r w:rsidRPr="005870A3">
        <w:lastRenderedPageBreak/>
        <w:tab/>
        <w:t>(3)</w:t>
      </w:r>
      <w:r w:rsidRPr="005870A3">
        <w:tab/>
        <w:t xml:space="preserve">If any of the paragraphs in </w:t>
      </w:r>
      <w:r w:rsidR="00353D6E" w:rsidRPr="005870A3">
        <w:t>subsection (</w:t>
      </w:r>
      <w:r w:rsidRPr="005870A3">
        <w:t>2) of this section apply, the applicant is not entitled to appear before the Tribunal.</w:t>
      </w:r>
    </w:p>
    <w:p w:rsidR="00AF7472" w:rsidRPr="005870A3" w:rsidRDefault="00AF7472" w:rsidP="00AF7472">
      <w:pPr>
        <w:pStyle w:val="ActHead5"/>
      </w:pPr>
      <w:bookmarkStart w:id="230" w:name="_Toc162437627"/>
      <w:r w:rsidRPr="0067633A">
        <w:rPr>
          <w:rStyle w:val="CharSectno"/>
        </w:rPr>
        <w:t>360A</w:t>
      </w:r>
      <w:r w:rsidRPr="005870A3">
        <w:t xml:space="preserve">  Notice of invitation to appear</w:t>
      </w:r>
      <w:bookmarkEnd w:id="230"/>
    </w:p>
    <w:p w:rsidR="00AF7472" w:rsidRPr="005870A3" w:rsidRDefault="00AF7472" w:rsidP="00AF7472">
      <w:pPr>
        <w:pStyle w:val="subsection"/>
      </w:pPr>
      <w:r w:rsidRPr="005870A3">
        <w:tab/>
        <w:t>(1)</w:t>
      </w:r>
      <w:r w:rsidRPr="005870A3">
        <w:tab/>
        <w:t>If the applicant is invited to appear before the Tribunal, the Tribunal must give the applicant notice of the day on which, and the time and place at which, the applicant is scheduled to appear.</w:t>
      </w:r>
    </w:p>
    <w:p w:rsidR="00AF7472" w:rsidRPr="005870A3" w:rsidRDefault="00AF7472" w:rsidP="00AF7472">
      <w:pPr>
        <w:pStyle w:val="subsection"/>
      </w:pPr>
      <w:r w:rsidRPr="005870A3">
        <w:tab/>
        <w:t>(2)</w:t>
      </w:r>
      <w:r w:rsidRPr="005870A3">
        <w:tab/>
        <w:t>The notice must be given to the applicant:</w:t>
      </w:r>
    </w:p>
    <w:p w:rsidR="00AF7472" w:rsidRPr="005870A3" w:rsidRDefault="00AF7472" w:rsidP="00AF7472">
      <w:pPr>
        <w:pStyle w:val="paragraph"/>
      </w:pPr>
      <w:r w:rsidRPr="005870A3">
        <w:tab/>
        <w:t>(a)</w:t>
      </w:r>
      <w:r w:rsidRPr="005870A3">
        <w:tab/>
        <w:t xml:space="preserve">except where </w:t>
      </w:r>
      <w:r w:rsidR="00353D6E" w:rsidRPr="005870A3">
        <w:t>paragraph (</w:t>
      </w:r>
      <w:r w:rsidRPr="005870A3">
        <w:t>b) applies—by one of the methods specified in section</w:t>
      </w:r>
      <w:r w:rsidR="00353D6E" w:rsidRPr="005870A3">
        <w:t> </w:t>
      </w:r>
      <w:r w:rsidRPr="005870A3">
        <w:t>379A; or</w:t>
      </w:r>
    </w:p>
    <w:p w:rsidR="00AF7472" w:rsidRPr="005870A3" w:rsidRDefault="00AF7472" w:rsidP="00AF7472">
      <w:pPr>
        <w:pStyle w:val="paragraph"/>
      </w:pPr>
      <w:r w:rsidRPr="005870A3">
        <w:tab/>
        <w:t>(b)</w:t>
      </w:r>
      <w:r w:rsidRPr="005870A3">
        <w:tab/>
        <w:t>if the applicant is in immigration detention—by a method prescribed for the purposes of giving documents to such a person.</w:t>
      </w:r>
    </w:p>
    <w:p w:rsidR="00AF7472" w:rsidRPr="005870A3" w:rsidRDefault="00AF7472" w:rsidP="00AF7472">
      <w:pPr>
        <w:pStyle w:val="subsection"/>
      </w:pPr>
      <w:r w:rsidRPr="005870A3">
        <w:tab/>
        <w:t>(4)</w:t>
      </w:r>
      <w:r w:rsidRPr="005870A3">
        <w:tab/>
        <w:t>The period of notice given must be at least the prescribed period or, if no period is prescribed, a reasonable period.</w:t>
      </w:r>
    </w:p>
    <w:p w:rsidR="00AF7472" w:rsidRPr="005870A3" w:rsidRDefault="00AF7472" w:rsidP="00AF7472">
      <w:pPr>
        <w:pStyle w:val="subsection"/>
      </w:pPr>
      <w:r w:rsidRPr="005870A3">
        <w:tab/>
        <w:t>(5)</w:t>
      </w:r>
      <w:r w:rsidRPr="005870A3">
        <w:tab/>
        <w:t>The notice must contain a statement of the effect of section</w:t>
      </w:r>
      <w:r w:rsidR="00353D6E" w:rsidRPr="005870A3">
        <w:t> </w:t>
      </w:r>
      <w:r w:rsidRPr="005870A3">
        <w:t>362B.</w:t>
      </w:r>
    </w:p>
    <w:p w:rsidR="00AF7472" w:rsidRPr="005870A3" w:rsidRDefault="00AF7472" w:rsidP="00AF7472">
      <w:pPr>
        <w:pStyle w:val="ActHead5"/>
      </w:pPr>
      <w:bookmarkStart w:id="231" w:name="_Toc162437628"/>
      <w:r w:rsidRPr="0067633A">
        <w:rPr>
          <w:rStyle w:val="CharSectno"/>
        </w:rPr>
        <w:t>361</w:t>
      </w:r>
      <w:r w:rsidRPr="005870A3">
        <w:t xml:space="preserve">  Applicant may request Tribunal to call witness and obtain written material</w:t>
      </w:r>
      <w:bookmarkEnd w:id="231"/>
    </w:p>
    <w:p w:rsidR="00AF7472" w:rsidRPr="005870A3" w:rsidRDefault="00AF7472" w:rsidP="00AF7472">
      <w:pPr>
        <w:pStyle w:val="subsection"/>
        <w:keepNext/>
      </w:pPr>
      <w:r w:rsidRPr="005870A3">
        <w:tab/>
        <w:t>(1)</w:t>
      </w:r>
      <w:r w:rsidRPr="005870A3">
        <w:tab/>
        <w:t>In the notice under section</w:t>
      </w:r>
      <w:r w:rsidR="00353D6E" w:rsidRPr="005870A3">
        <w:t> </w:t>
      </w:r>
      <w:r w:rsidRPr="005870A3">
        <w:t>360A, the Tribunal shall notify the applicant:</w:t>
      </w:r>
    </w:p>
    <w:p w:rsidR="00AF7472" w:rsidRPr="005870A3" w:rsidRDefault="00AF7472" w:rsidP="00AF7472">
      <w:pPr>
        <w:pStyle w:val="paragraph"/>
      </w:pPr>
      <w:r w:rsidRPr="005870A3">
        <w:tab/>
        <w:t>(a)</w:t>
      </w:r>
      <w:r w:rsidRPr="005870A3">
        <w:tab/>
        <w:t>that he or she is invited to appear before the Tribunal to give evidence and present arguments relating to the issues arising in relation to the decision under review; and</w:t>
      </w:r>
    </w:p>
    <w:p w:rsidR="00AF7472" w:rsidRPr="005870A3" w:rsidRDefault="00AF7472" w:rsidP="00AF7472">
      <w:pPr>
        <w:pStyle w:val="paragraph"/>
      </w:pPr>
      <w:r w:rsidRPr="005870A3">
        <w:tab/>
        <w:t>(b)</w:t>
      </w:r>
      <w:r w:rsidRPr="005870A3">
        <w:tab/>
        <w:t xml:space="preserve">of the effect of </w:t>
      </w:r>
      <w:r w:rsidR="00353D6E" w:rsidRPr="005870A3">
        <w:t>subsections (</w:t>
      </w:r>
      <w:r w:rsidRPr="005870A3">
        <w:t>2) and (2A) of this section.</w:t>
      </w:r>
    </w:p>
    <w:p w:rsidR="00AF7472" w:rsidRPr="005870A3" w:rsidRDefault="00AF7472" w:rsidP="00AF7472">
      <w:pPr>
        <w:pStyle w:val="subsection"/>
      </w:pPr>
      <w:r w:rsidRPr="005870A3">
        <w:tab/>
        <w:t>(2)</w:t>
      </w:r>
      <w:r w:rsidRPr="005870A3">
        <w:tab/>
        <w:t xml:space="preserve">The applicant may, within 7 days after being notified under </w:t>
      </w:r>
      <w:r w:rsidR="00353D6E" w:rsidRPr="005870A3">
        <w:t>subsection (</w:t>
      </w:r>
      <w:r w:rsidRPr="005870A3">
        <w:t>1), give the Tribunal written notice that the applicant wants the Tribunal to obtain oral evidence from a person or persons named in the notice.</w:t>
      </w:r>
    </w:p>
    <w:p w:rsidR="00AF7472" w:rsidRPr="005870A3" w:rsidRDefault="00AF7472" w:rsidP="00AF7472">
      <w:pPr>
        <w:pStyle w:val="subsection"/>
        <w:keepNext/>
      </w:pPr>
      <w:r w:rsidRPr="005870A3">
        <w:lastRenderedPageBreak/>
        <w:tab/>
        <w:t>(2A)</w:t>
      </w:r>
      <w:r w:rsidRPr="005870A3">
        <w:tab/>
        <w:t xml:space="preserve">The applicant may, within 7 days after being notified under </w:t>
      </w:r>
      <w:r w:rsidR="00353D6E" w:rsidRPr="005870A3">
        <w:t>subsection (</w:t>
      </w:r>
      <w:r w:rsidRPr="005870A3">
        <w:t>1), give the Tribunal written notice that the applicant wants the Tribunal to obtain:</w:t>
      </w:r>
    </w:p>
    <w:p w:rsidR="00AF7472" w:rsidRPr="005870A3" w:rsidRDefault="00AF7472" w:rsidP="00AF7472">
      <w:pPr>
        <w:pStyle w:val="paragraph"/>
      </w:pPr>
      <w:r w:rsidRPr="005870A3">
        <w:tab/>
        <w:t>(a)</w:t>
      </w:r>
      <w:r w:rsidRPr="005870A3">
        <w:tab/>
        <w:t>written evidence from a person or persons named in the notice; or</w:t>
      </w:r>
    </w:p>
    <w:p w:rsidR="00AF7472" w:rsidRPr="005870A3" w:rsidRDefault="00AF7472" w:rsidP="00AF7472">
      <w:pPr>
        <w:pStyle w:val="paragraph"/>
      </w:pPr>
      <w:r w:rsidRPr="005870A3">
        <w:tab/>
        <w:t>(b)</w:t>
      </w:r>
      <w:r w:rsidRPr="005870A3">
        <w:tab/>
        <w:t>other written material relating to the issues arising in relation to the decision under review.</w:t>
      </w:r>
    </w:p>
    <w:p w:rsidR="00AF7472" w:rsidRPr="005870A3" w:rsidRDefault="00AF7472" w:rsidP="00AF7472">
      <w:pPr>
        <w:pStyle w:val="subsection"/>
      </w:pPr>
      <w:r w:rsidRPr="005870A3">
        <w:tab/>
        <w:t>(3)</w:t>
      </w:r>
      <w:r w:rsidRPr="005870A3">
        <w:tab/>
        <w:t xml:space="preserve">If the Tribunal is notified by an applicant under </w:t>
      </w:r>
      <w:r w:rsidR="00353D6E" w:rsidRPr="005870A3">
        <w:t>subsection (</w:t>
      </w:r>
      <w:r w:rsidRPr="005870A3">
        <w:t>2) or (2A), the Tribunal must have regard to the applicant’s notice but is not required to comply with it.</w:t>
      </w:r>
    </w:p>
    <w:p w:rsidR="00AF7472" w:rsidRPr="005870A3" w:rsidRDefault="00AF7472" w:rsidP="00AF7472">
      <w:pPr>
        <w:pStyle w:val="subsection"/>
      </w:pPr>
      <w:r w:rsidRPr="005870A3">
        <w:tab/>
        <w:t>(4)</w:t>
      </w:r>
      <w:r w:rsidRPr="005870A3">
        <w:tab/>
        <w:t>This section does not apply to the review of a decision covered by subsection</w:t>
      </w:r>
      <w:r w:rsidR="00353D6E" w:rsidRPr="005870A3">
        <w:t> </w:t>
      </w:r>
      <w:r w:rsidRPr="005870A3">
        <w:t>338(4)</w:t>
      </w:r>
      <w:r w:rsidR="00C25BDA" w:rsidRPr="005870A3">
        <w:t xml:space="preserve"> (certain bridging visa decisions)</w:t>
      </w:r>
      <w:r w:rsidRPr="005870A3">
        <w:t>.</w:t>
      </w:r>
    </w:p>
    <w:p w:rsidR="00B0149E" w:rsidRPr="005870A3" w:rsidRDefault="00B0149E" w:rsidP="00B0149E">
      <w:pPr>
        <w:pStyle w:val="ActHead5"/>
      </w:pPr>
      <w:bookmarkStart w:id="232" w:name="_Toc162437629"/>
      <w:r w:rsidRPr="0067633A">
        <w:rPr>
          <w:rStyle w:val="CharSectno"/>
        </w:rPr>
        <w:t>362</w:t>
      </w:r>
      <w:r w:rsidRPr="005870A3">
        <w:t xml:space="preserve">  Certain bridging visa decisions—request to call witnesses</w:t>
      </w:r>
      <w:bookmarkEnd w:id="232"/>
    </w:p>
    <w:p w:rsidR="00AF7472" w:rsidRPr="005870A3" w:rsidRDefault="00AF7472" w:rsidP="00AF7472">
      <w:pPr>
        <w:pStyle w:val="subsection"/>
        <w:keepNext/>
      </w:pPr>
      <w:r w:rsidRPr="005870A3">
        <w:tab/>
        <w:t>(1)</w:t>
      </w:r>
      <w:r w:rsidRPr="005870A3">
        <w:tab/>
        <w:t>This section applies to the review of a decision covered by subsection</w:t>
      </w:r>
      <w:r w:rsidR="00353D6E" w:rsidRPr="005870A3">
        <w:t> </w:t>
      </w:r>
      <w:r w:rsidRPr="005870A3">
        <w:t>338(4) if:</w:t>
      </w:r>
    </w:p>
    <w:p w:rsidR="00AF7472" w:rsidRPr="005870A3" w:rsidRDefault="00AF7472" w:rsidP="00AF7472">
      <w:pPr>
        <w:pStyle w:val="paragraph"/>
      </w:pPr>
      <w:r w:rsidRPr="005870A3">
        <w:tab/>
        <w:t>(a)</w:t>
      </w:r>
      <w:r w:rsidRPr="005870A3">
        <w:tab/>
        <w:t>the applicant, in a request in the approved form that accompanied the application, requested the Tribunal to:</w:t>
      </w:r>
    </w:p>
    <w:p w:rsidR="00AF7472" w:rsidRPr="005870A3" w:rsidRDefault="00AF7472" w:rsidP="00AF7472">
      <w:pPr>
        <w:pStyle w:val="paragraphsub"/>
      </w:pPr>
      <w:r w:rsidRPr="005870A3">
        <w:tab/>
        <w:t>(i)</w:t>
      </w:r>
      <w:r w:rsidRPr="005870A3">
        <w:tab/>
        <w:t>give the applicant the opportunity to appear before it; or</w:t>
      </w:r>
    </w:p>
    <w:p w:rsidR="00AF7472" w:rsidRPr="005870A3" w:rsidRDefault="00AF7472" w:rsidP="00AF7472">
      <w:pPr>
        <w:pStyle w:val="paragraphsub"/>
      </w:pPr>
      <w:r w:rsidRPr="005870A3">
        <w:tab/>
        <w:t>(ii)</w:t>
      </w:r>
      <w:r w:rsidRPr="005870A3">
        <w:tab/>
        <w:t>obtain oral evidence from a specified person or persons; and</w:t>
      </w:r>
    </w:p>
    <w:p w:rsidR="00AF7472" w:rsidRPr="005870A3" w:rsidRDefault="00AF7472" w:rsidP="00AF7472">
      <w:pPr>
        <w:pStyle w:val="paragraph"/>
      </w:pPr>
      <w:r w:rsidRPr="005870A3">
        <w:tab/>
        <w:t>(b)</w:t>
      </w:r>
      <w:r w:rsidRPr="005870A3">
        <w:tab/>
        <w:t>the applicant has been invited to appear before the Tribunal in relation to the decision under review.</w:t>
      </w:r>
    </w:p>
    <w:p w:rsidR="00AF7472" w:rsidRPr="005870A3" w:rsidRDefault="00AF7472" w:rsidP="00AF7472">
      <w:pPr>
        <w:pStyle w:val="subsection"/>
      </w:pPr>
      <w:r w:rsidRPr="005870A3">
        <w:tab/>
        <w:t>(2)</w:t>
      </w:r>
      <w:r w:rsidRPr="005870A3">
        <w:tab/>
        <w:t>If this section applies, the Tribunal:</w:t>
      </w:r>
    </w:p>
    <w:p w:rsidR="00AF7472" w:rsidRPr="005870A3" w:rsidRDefault="00AF7472" w:rsidP="00AF7472">
      <w:pPr>
        <w:pStyle w:val="paragraph"/>
      </w:pPr>
      <w:r w:rsidRPr="005870A3">
        <w:tab/>
        <w:t>(a)</w:t>
      </w:r>
      <w:r w:rsidRPr="005870A3">
        <w:tab/>
        <w:t>must have regard to the applicant’s request; but</w:t>
      </w:r>
    </w:p>
    <w:p w:rsidR="00AF7472" w:rsidRPr="005870A3" w:rsidRDefault="00AF7472" w:rsidP="00AF7472">
      <w:pPr>
        <w:pStyle w:val="paragraph"/>
      </w:pPr>
      <w:r w:rsidRPr="005870A3">
        <w:tab/>
        <w:t>(b)</w:t>
      </w:r>
      <w:r w:rsidRPr="005870A3">
        <w:tab/>
        <w:t>is not required to obtain evidence (oral or otherwise) from a person named in the applicant’s request.</w:t>
      </w:r>
    </w:p>
    <w:p w:rsidR="00AF7472" w:rsidRPr="005870A3" w:rsidRDefault="00AF7472" w:rsidP="00AF7472">
      <w:pPr>
        <w:pStyle w:val="subsection"/>
      </w:pPr>
      <w:r w:rsidRPr="005870A3">
        <w:tab/>
        <w:t>(3)</w:t>
      </w:r>
      <w:r w:rsidRPr="005870A3">
        <w:tab/>
        <w:t xml:space="preserve">To avoid doubt, nothing in this </w:t>
      </w:r>
      <w:r w:rsidR="006E11D5" w:rsidRPr="005870A3">
        <w:t>Division</w:t>
      </w:r>
      <w:r w:rsidR="005349A9" w:rsidRPr="005870A3">
        <w:t xml:space="preserve"> </w:t>
      </w:r>
      <w:r w:rsidRPr="005870A3">
        <w:t>requires the Tribunal to adjourn the review or to delay making a decision so that:</w:t>
      </w:r>
    </w:p>
    <w:p w:rsidR="00AF7472" w:rsidRPr="005870A3" w:rsidRDefault="00AF7472" w:rsidP="00AF7472">
      <w:pPr>
        <w:pStyle w:val="paragraph"/>
      </w:pPr>
      <w:r w:rsidRPr="005870A3">
        <w:tab/>
        <w:t>(a)</w:t>
      </w:r>
      <w:r w:rsidRPr="005870A3">
        <w:tab/>
        <w:t>the applicant may give evidence (oral or otherwise); or</w:t>
      </w:r>
    </w:p>
    <w:p w:rsidR="00AF7472" w:rsidRPr="005870A3" w:rsidRDefault="00AF7472" w:rsidP="00AF7472">
      <w:pPr>
        <w:pStyle w:val="paragraph"/>
      </w:pPr>
      <w:r w:rsidRPr="005870A3">
        <w:tab/>
        <w:t>(b)</w:t>
      </w:r>
      <w:r w:rsidRPr="005870A3">
        <w:tab/>
        <w:t>the Tribunal may obtain evidence (oral or otherwise) from any other person.</w:t>
      </w:r>
    </w:p>
    <w:p w:rsidR="00AF7472" w:rsidRPr="005870A3" w:rsidRDefault="00AF7472" w:rsidP="00AF7472">
      <w:pPr>
        <w:pStyle w:val="ActHead5"/>
      </w:pPr>
      <w:bookmarkStart w:id="233" w:name="_Toc162437630"/>
      <w:r w:rsidRPr="0067633A">
        <w:rPr>
          <w:rStyle w:val="CharSectno"/>
        </w:rPr>
        <w:lastRenderedPageBreak/>
        <w:t>362A</w:t>
      </w:r>
      <w:r w:rsidRPr="005870A3">
        <w:t xml:space="preserve">  Applicant entitled to have access to written material before Tribunal</w:t>
      </w:r>
      <w:bookmarkEnd w:id="233"/>
    </w:p>
    <w:p w:rsidR="00AF7472" w:rsidRPr="005870A3" w:rsidRDefault="00AF7472" w:rsidP="00AF7472">
      <w:pPr>
        <w:pStyle w:val="subsection"/>
      </w:pPr>
      <w:r w:rsidRPr="005870A3">
        <w:tab/>
        <w:t>(1)</w:t>
      </w:r>
      <w:r w:rsidRPr="005870A3">
        <w:tab/>
        <w:t xml:space="preserve">Subject to </w:t>
      </w:r>
      <w:r w:rsidR="00353D6E" w:rsidRPr="005870A3">
        <w:t>subsections (</w:t>
      </w:r>
      <w:r w:rsidRPr="005870A3">
        <w:t>2) and (3) of this section and sections</w:t>
      </w:r>
      <w:r w:rsidR="00353D6E" w:rsidRPr="005870A3">
        <w:t> </w:t>
      </w:r>
      <w:r w:rsidRPr="005870A3">
        <w:t>375A and 376, the applicant, and any assistant under section</w:t>
      </w:r>
      <w:r w:rsidR="00353D6E" w:rsidRPr="005870A3">
        <w:t> </w:t>
      </w:r>
      <w:r w:rsidRPr="005870A3">
        <w:t>366A, are entitled to have access to any written material, or a copy of any written material, given or produced to the Tribunal for the purposes of the review.</w:t>
      </w:r>
    </w:p>
    <w:p w:rsidR="00AF7472" w:rsidRPr="005870A3" w:rsidRDefault="00AF7472" w:rsidP="00AF7472">
      <w:pPr>
        <w:pStyle w:val="subsection"/>
      </w:pPr>
      <w:r w:rsidRPr="005870A3">
        <w:tab/>
        <w:t>(2)</w:t>
      </w:r>
      <w:r w:rsidRPr="005870A3">
        <w:tab/>
        <w:t xml:space="preserve">This section does not override any requirements of the </w:t>
      </w:r>
      <w:r w:rsidRPr="005870A3">
        <w:rPr>
          <w:i/>
        </w:rPr>
        <w:t>Privacy Act 1988</w:t>
      </w:r>
      <w:r w:rsidRPr="005870A3">
        <w:t>. In particular, this section is not to be taken, for the purposes of that Act, to require or authorise the disclosure of information.</w:t>
      </w:r>
    </w:p>
    <w:p w:rsidR="00AF7472" w:rsidRPr="005870A3" w:rsidRDefault="00AF7472" w:rsidP="00AF7472">
      <w:pPr>
        <w:pStyle w:val="subsection"/>
      </w:pPr>
      <w:r w:rsidRPr="005870A3">
        <w:tab/>
        <w:t>(3)</w:t>
      </w:r>
      <w:r w:rsidRPr="005870A3">
        <w:tab/>
        <w:t>This section does not apply if the Tribunal has given the applicant a copy of the statement required by subsection</w:t>
      </w:r>
      <w:r w:rsidR="00353D6E" w:rsidRPr="005870A3">
        <w:t> </w:t>
      </w:r>
      <w:r w:rsidRPr="005870A3">
        <w:t>368(1).</w:t>
      </w:r>
    </w:p>
    <w:p w:rsidR="00AF7472" w:rsidRPr="005870A3" w:rsidRDefault="00AF7472" w:rsidP="00AF7472">
      <w:pPr>
        <w:pStyle w:val="ActHead5"/>
      </w:pPr>
      <w:bookmarkStart w:id="234" w:name="_Toc162437631"/>
      <w:r w:rsidRPr="0067633A">
        <w:rPr>
          <w:rStyle w:val="CharSectno"/>
        </w:rPr>
        <w:t>362B</w:t>
      </w:r>
      <w:r w:rsidRPr="005870A3">
        <w:t xml:space="preserve">  Failure of applicant to appear before Tribunal</w:t>
      </w:r>
      <w:bookmarkEnd w:id="234"/>
    </w:p>
    <w:p w:rsidR="005A02B4" w:rsidRPr="005870A3" w:rsidRDefault="005A02B4" w:rsidP="005A02B4">
      <w:pPr>
        <w:pStyle w:val="SubsectionHead"/>
      </w:pPr>
      <w:r w:rsidRPr="005870A3">
        <w:t>Scope</w:t>
      </w:r>
    </w:p>
    <w:p w:rsidR="005A02B4" w:rsidRPr="005870A3" w:rsidRDefault="005A02B4" w:rsidP="005A02B4">
      <w:pPr>
        <w:pStyle w:val="subsection"/>
      </w:pPr>
      <w:r w:rsidRPr="005870A3">
        <w:tab/>
        <w:t>(1)</w:t>
      </w:r>
      <w:r w:rsidRPr="005870A3">
        <w:tab/>
        <w:t>This section applies if the applicant:</w:t>
      </w:r>
    </w:p>
    <w:p w:rsidR="005A02B4" w:rsidRPr="005870A3" w:rsidRDefault="005A02B4" w:rsidP="005A02B4">
      <w:pPr>
        <w:pStyle w:val="paragraph"/>
      </w:pPr>
      <w:r w:rsidRPr="005870A3">
        <w:tab/>
        <w:t>(a)</w:t>
      </w:r>
      <w:r w:rsidRPr="005870A3">
        <w:tab/>
        <w:t>is invited under section</w:t>
      </w:r>
      <w:r w:rsidR="00353D6E" w:rsidRPr="005870A3">
        <w:t> </w:t>
      </w:r>
      <w:r w:rsidRPr="005870A3">
        <w:t>360 to appear before the Tribunal; but</w:t>
      </w:r>
    </w:p>
    <w:p w:rsidR="005A02B4" w:rsidRPr="005870A3" w:rsidRDefault="005A02B4" w:rsidP="005A02B4">
      <w:pPr>
        <w:pStyle w:val="paragraph"/>
      </w:pPr>
      <w:r w:rsidRPr="005870A3">
        <w:tab/>
        <w:t>(b)</w:t>
      </w:r>
      <w:r w:rsidRPr="005870A3">
        <w:tab/>
        <w:t>does not appear before the Tribunal on the day on which, or at the time and place at which, the applicant is scheduled to appear.</w:t>
      </w:r>
    </w:p>
    <w:p w:rsidR="005A02B4" w:rsidRPr="005870A3" w:rsidRDefault="005A02B4" w:rsidP="005A02B4">
      <w:pPr>
        <w:pStyle w:val="SubsectionHead"/>
      </w:pPr>
      <w:r w:rsidRPr="005870A3">
        <w:t>Tribunal may make a decision on the review or dismiss proceedings</w:t>
      </w:r>
    </w:p>
    <w:p w:rsidR="005A02B4" w:rsidRPr="005870A3" w:rsidRDefault="005A02B4" w:rsidP="005A02B4">
      <w:pPr>
        <w:pStyle w:val="subsection"/>
      </w:pPr>
      <w:r w:rsidRPr="005870A3">
        <w:tab/>
        <w:t>(1A)</w:t>
      </w:r>
      <w:r w:rsidRPr="005870A3">
        <w:tab/>
        <w:t>The Tribunal may:</w:t>
      </w:r>
    </w:p>
    <w:p w:rsidR="005A02B4" w:rsidRPr="005870A3" w:rsidRDefault="005A02B4" w:rsidP="005A02B4">
      <w:pPr>
        <w:pStyle w:val="paragraph"/>
      </w:pPr>
      <w:r w:rsidRPr="005870A3">
        <w:tab/>
        <w:t>(a)</w:t>
      </w:r>
      <w:r w:rsidRPr="005870A3">
        <w:tab/>
        <w:t>by written statement under section</w:t>
      </w:r>
      <w:r w:rsidR="00353D6E" w:rsidRPr="005870A3">
        <w:t> </w:t>
      </w:r>
      <w:r w:rsidRPr="005870A3">
        <w:t>368, make a decision on the review without taking any further action to allow or enable the applicant to appear before it; or</w:t>
      </w:r>
    </w:p>
    <w:p w:rsidR="005A02B4" w:rsidRPr="005870A3" w:rsidRDefault="005A02B4" w:rsidP="005A02B4">
      <w:pPr>
        <w:pStyle w:val="paragraph"/>
      </w:pPr>
      <w:r w:rsidRPr="005870A3">
        <w:tab/>
        <w:t>(b)</w:t>
      </w:r>
      <w:r w:rsidRPr="005870A3">
        <w:tab/>
        <w:t>by written statement under section</w:t>
      </w:r>
      <w:r w:rsidR="00353D6E" w:rsidRPr="005870A3">
        <w:t> </w:t>
      </w:r>
      <w:r w:rsidRPr="005870A3">
        <w:t>362C, dismiss the application without any further consideration of the application or information before the Tribunal.</w:t>
      </w:r>
    </w:p>
    <w:p w:rsidR="005A02B4" w:rsidRPr="005870A3" w:rsidRDefault="005A02B4" w:rsidP="005A02B4">
      <w:pPr>
        <w:pStyle w:val="notetext"/>
      </w:pPr>
      <w:r w:rsidRPr="005870A3">
        <w:lastRenderedPageBreak/>
        <w:t>Note 1:</w:t>
      </w:r>
      <w:r w:rsidRPr="005870A3">
        <w:tab/>
        <w:t>Under section</w:t>
      </w:r>
      <w:r w:rsidR="00353D6E" w:rsidRPr="005870A3">
        <w:t> </w:t>
      </w:r>
      <w:r w:rsidRPr="005870A3">
        <w:t>368A, the Tribunal must notify the applicant of a decision on the review.</w:t>
      </w:r>
    </w:p>
    <w:p w:rsidR="005A02B4" w:rsidRPr="005870A3" w:rsidRDefault="005A02B4" w:rsidP="005A02B4">
      <w:pPr>
        <w:pStyle w:val="notetext"/>
      </w:pPr>
      <w:r w:rsidRPr="005870A3">
        <w:t>Note 2:</w:t>
      </w:r>
      <w:r w:rsidRPr="005870A3">
        <w:tab/>
        <w:t>Under section</w:t>
      </w:r>
      <w:r w:rsidR="00353D6E" w:rsidRPr="005870A3">
        <w:t> </w:t>
      </w:r>
      <w:r w:rsidRPr="005870A3">
        <w:t>362C, the Tribunal must notify the applicant of a decision to dismiss the application.</w:t>
      </w:r>
    </w:p>
    <w:p w:rsidR="005A02B4" w:rsidRPr="005870A3" w:rsidRDefault="005A02B4" w:rsidP="005A02B4">
      <w:pPr>
        <w:pStyle w:val="SubsectionHead"/>
      </w:pPr>
      <w:r w:rsidRPr="005870A3">
        <w:t>Reinstatement of application or confirmation of dismissal</w:t>
      </w:r>
    </w:p>
    <w:p w:rsidR="005A02B4" w:rsidRPr="005870A3" w:rsidRDefault="005A02B4" w:rsidP="005A02B4">
      <w:pPr>
        <w:pStyle w:val="subsection"/>
      </w:pPr>
      <w:r w:rsidRPr="005870A3">
        <w:tab/>
        <w:t>(1B)</w:t>
      </w:r>
      <w:r w:rsidRPr="005870A3">
        <w:tab/>
        <w:t xml:space="preserve">If the Tribunal dismisses the application, the applicant may, within </w:t>
      </w:r>
      <w:r w:rsidRPr="005870A3">
        <w:rPr>
          <w:color w:val="000000"/>
          <w:szCs w:val="22"/>
        </w:rPr>
        <w:t>14 days</w:t>
      </w:r>
      <w:r w:rsidRPr="005870A3">
        <w:t xml:space="preserve"> after receiving notice of the decision under section</w:t>
      </w:r>
      <w:r w:rsidR="00353D6E" w:rsidRPr="005870A3">
        <w:t> </w:t>
      </w:r>
      <w:r w:rsidRPr="005870A3">
        <w:t>362C, apply to the Tribunal for reinstatement of the application.</w:t>
      </w:r>
    </w:p>
    <w:p w:rsidR="005A02B4" w:rsidRPr="005870A3" w:rsidRDefault="005A02B4" w:rsidP="005A02B4">
      <w:pPr>
        <w:pStyle w:val="notetext"/>
      </w:pPr>
      <w:r w:rsidRPr="005870A3">
        <w:t>Note:</w:t>
      </w:r>
      <w:r w:rsidRPr="005870A3">
        <w:tab/>
        <w:t>Section</w:t>
      </w:r>
      <w:r w:rsidR="00353D6E" w:rsidRPr="005870A3">
        <w:t> </w:t>
      </w:r>
      <w:r w:rsidRPr="005870A3">
        <w:t>379C sets out when a person (other than the Secretary) is taken to have received a document from the Tribunal for the purposes of this Part.</w:t>
      </w:r>
    </w:p>
    <w:p w:rsidR="005A02B4" w:rsidRPr="005870A3" w:rsidRDefault="005A02B4" w:rsidP="005A02B4">
      <w:pPr>
        <w:pStyle w:val="subsection"/>
      </w:pPr>
      <w:r w:rsidRPr="005870A3">
        <w:tab/>
        <w:t>(1C)</w:t>
      </w:r>
      <w:r w:rsidRPr="005870A3">
        <w:tab/>
        <w:t xml:space="preserve">On application for reinstatement in accordance with </w:t>
      </w:r>
      <w:r w:rsidR="00353D6E" w:rsidRPr="005870A3">
        <w:t>subsection (</w:t>
      </w:r>
      <w:r w:rsidRPr="005870A3">
        <w:t>1B), the Tribunal must:</w:t>
      </w:r>
    </w:p>
    <w:p w:rsidR="005A02B4" w:rsidRPr="005870A3" w:rsidRDefault="005A02B4" w:rsidP="005A02B4">
      <w:pPr>
        <w:pStyle w:val="paragraph"/>
      </w:pPr>
      <w:r w:rsidRPr="005870A3">
        <w:tab/>
        <w:t>(a)</w:t>
      </w:r>
      <w:r w:rsidRPr="005870A3">
        <w:tab/>
        <w:t>if it considers it appropriate to do so—reinstate the application, and give such directions as it considers appropriate in the circumstances, by written statement under section</w:t>
      </w:r>
      <w:r w:rsidR="00353D6E" w:rsidRPr="005870A3">
        <w:t> </w:t>
      </w:r>
      <w:r w:rsidRPr="005870A3">
        <w:t>362C; or</w:t>
      </w:r>
    </w:p>
    <w:p w:rsidR="005A02B4" w:rsidRPr="005870A3" w:rsidRDefault="005A02B4" w:rsidP="005A02B4">
      <w:pPr>
        <w:pStyle w:val="paragraph"/>
      </w:pPr>
      <w:r w:rsidRPr="005870A3">
        <w:tab/>
        <w:t>(b)</w:t>
      </w:r>
      <w:r w:rsidRPr="005870A3">
        <w:tab/>
        <w:t>confirm the decision to dismiss the application, by written statement under section</w:t>
      </w:r>
      <w:r w:rsidR="00353D6E" w:rsidRPr="005870A3">
        <w:t> </w:t>
      </w:r>
      <w:r w:rsidRPr="005870A3">
        <w:t>368.</w:t>
      </w:r>
    </w:p>
    <w:p w:rsidR="005A02B4" w:rsidRPr="005870A3" w:rsidRDefault="005A02B4" w:rsidP="005A02B4">
      <w:pPr>
        <w:pStyle w:val="notetext"/>
      </w:pPr>
      <w:r w:rsidRPr="005870A3">
        <w:t>Note 1:</w:t>
      </w:r>
      <w:r w:rsidRPr="005870A3">
        <w:tab/>
        <w:t>Under section</w:t>
      </w:r>
      <w:r w:rsidR="00353D6E" w:rsidRPr="005870A3">
        <w:t> </w:t>
      </w:r>
      <w:r w:rsidRPr="005870A3">
        <w:t>362C, the Tribunal must notify the applicant of a decision to reinstate the application.</w:t>
      </w:r>
    </w:p>
    <w:p w:rsidR="005A02B4" w:rsidRPr="005870A3" w:rsidRDefault="005A02B4" w:rsidP="005A02B4">
      <w:pPr>
        <w:pStyle w:val="notetext"/>
      </w:pPr>
      <w:r w:rsidRPr="005870A3">
        <w:t>Note 2:</w:t>
      </w:r>
      <w:r w:rsidRPr="005870A3">
        <w:tab/>
        <w:t>Under section</w:t>
      </w:r>
      <w:r w:rsidR="00353D6E" w:rsidRPr="005870A3">
        <w:t> </w:t>
      </w:r>
      <w:r w:rsidRPr="005870A3">
        <w:t>368A, the Tribunal must notify the applicant of a decision to confirm the dismissal of the application.</w:t>
      </w:r>
    </w:p>
    <w:p w:rsidR="005A02B4" w:rsidRPr="005870A3" w:rsidRDefault="005A02B4" w:rsidP="005A02B4">
      <w:pPr>
        <w:pStyle w:val="subsection"/>
      </w:pPr>
      <w:r w:rsidRPr="005870A3">
        <w:tab/>
        <w:t>(1D)</w:t>
      </w:r>
      <w:r w:rsidRPr="005870A3">
        <w:tab/>
        <w:t>If the Tribunal reinstates the application:</w:t>
      </w:r>
    </w:p>
    <w:p w:rsidR="005A02B4" w:rsidRPr="005870A3" w:rsidRDefault="005A02B4" w:rsidP="005A02B4">
      <w:pPr>
        <w:pStyle w:val="paragraph"/>
      </w:pPr>
      <w:r w:rsidRPr="005870A3">
        <w:tab/>
        <w:t>(a)</w:t>
      </w:r>
      <w:r w:rsidRPr="005870A3">
        <w:tab/>
        <w:t>the application is taken never to have been dismissed; and</w:t>
      </w:r>
    </w:p>
    <w:p w:rsidR="005A02B4" w:rsidRPr="005870A3" w:rsidRDefault="005A02B4" w:rsidP="005A02B4">
      <w:pPr>
        <w:pStyle w:val="paragraph"/>
      </w:pPr>
      <w:r w:rsidRPr="005870A3">
        <w:tab/>
        <w:t>(b)</w:t>
      </w:r>
      <w:r w:rsidRPr="005870A3">
        <w:tab/>
        <w:t>the Tribunal must conduct (or continue to conduct) the review accordingly.</w:t>
      </w:r>
    </w:p>
    <w:p w:rsidR="005A02B4" w:rsidRPr="005870A3" w:rsidRDefault="005A02B4" w:rsidP="005A02B4">
      <w:pPr>
        <w:pStyle w:val="subsection"/>
      </w:pPr>
      <w:r w:rsidRPr="005870A3">
        <w:tab/>
        <w:t>(1E)</w:t>
      </w:r>
      <w:r w:rsidRPr="005870A3">
        <w:tab/>
        <w:t xml:space="preserve">If the applicant fails to apply for reinstatement within the </w:t>
      </w:r>
      <w:r w:rsidRPr="005870A3">
        <w:rPr>
          <w:color w:val="000000"/>
          <w:szCs w:val="22"/>
        </w:rPr>
        <w:t>14</w:t>
      </w:r>
      <w:r w:rsidR="0067633A">
        <w:noBreakHyphen/>
      </w:r>
      <w:r w:rsidRPr="005870A3">
        <w:rPr>
          <w:color w:val="000000"/>
          <w:szCs w:val="22"/>
        </w:rPr>
        <w:t xml:space="preserve">day </w:t>
      </w:r>
      <w:r w:rsidRPr="005870A3">
        <w:t xml:space="preserve">period mentioned in </w:t>
      </w:r>
      <w:r w:rsidR="00353D6E" w:rsidRPr="005870A3">
        <w:t>subsection (</w:t>
      </w:r>
      <w:r w:rsidRPr="005870A3">
        <w:t>1B), the Tribunal must confirm the decision to dismiss the application, by written statement under section</w:t>
      </w:r>
      <w:r w:rsidR="00353D6E" w:rsidRPr="005870A3">
        <w:t> </w:t>
      </w:r>
      <w:r w:rsidRPr="005870A3">
        <w:t>368.</w:t>
      </w:r>
    </w:p>
    <w:p w:rsidR="005A02B4" w:rsidRPr="005870A3" w:rsidRDefault="005A02B4" w:rsidP="005A02B4">
      <w:pPr>
        <w:pStyle w:val="notetext"/>
      </w:pPr>
      <w:r w:rsidRPr="005870A3">
        <w:t>Note:</w:t>
      </w:r>
      <w:r w:rsidRPr="005870A3">
        <w:tab/>
        <w:t>Under section</w:t>
      </w:r>
      <w:r w:rsidR="00353D6E" w:rsidRPr="005870A3">
        <w:t> </w:t>
      </w:r>
      <w:r w:rsidRPr="005870A3">
        <w:t>368A, the Tribunal must notify the applicant of a decision to confirm the dismissal of the application.</w:t>
      </w:r>
    </w:p>
    <w:p w:rsidR="005A02B4" w:rsidRPr="005870A3" w:rsidRDefault="005A02B4" w:rsidP="005A02B4">
      <w:pPr>
        <w:pStyle w:val="subsection"/>
      </w:pPr>
      <w:r w:rsidRPr="005870A3">
        <w:lastRenderedPageBreak/>
        <w:tab/>
        <w:t>(1F)</w:t>
      </w:r>
      <w:r w:rsidRPr="005870A3">
        <w:tab/>
        <w:t>If the Tribunal confirms the decision to dismiss the application, the decision under review is taken to be affirmed.</w:t>
      </w:r>
    </w:p>
    <w:p w:rsidR="005A02B4" w:rsidRPr="005870A3" w:rsidRDefault="005A02B4" w:rsidP="005A02B4">
      <w:pPr>
        <w:pStyle w:val="subsection"/>
      </w:pPr>
      <w:r w:rsidRPr="005870A3">
        <w:tab/>
        <w:t>(1G)</w:t>
      </w:r>
      <w:r w:rsidRPr="005870A3">
        <w:tab/>
        <w:t xml:space="preserve">To avoid doubt, the Tribunal cannot give a decision orally under </w:t>
      </w:r>
      <w:r w:rsidR="00353D6E" w:rsidRPr="005870A3">
        <w:t>subsection (</w:t>
      </w:r>
      <w:r w:rsidRPr="005870A3">
        <w:t>1A), (1C) or (1E).</w:t>
      </w:r>
    </w:p>
    <w:p w:rsidR="005A02B4" w:rsidRPr="005870A3" w:rsidRDefault="005A02B4" w:rsidP="005A02B4">
      <w:pPr>
        <w:pStyle w:val="SubsectionHead"/>
      </w:pPr>
      <w:r w:rsidRPr="005870A3">
        <w:t>Other measures to deal with failure of applicant to appear</w:t>
      </w:r>
    </w:p>
    <w:p w:rsidR="00AF7472" w:rsidRPr="005870A3" w:rsidRDefault="00AF7472" w:rsidP="00AF7472">
      <w:pPr>
        <w:pStyle w:val="subsection"/>
      </w:pPr>
      <w:r w:rsidRPr="005870A3">
        <w:tab/>
        <w:t>(2)</w:t>
      </w:r>
      <w:r w:rsidRPr="005870A3">
        <w:tab/>
        <w:t>This section does not prevent the Tribunal from rescheduling the applicant’s appearance before it, or from delaying its decision on the review in order to enable the applicant’s appearance before it as rescheduled.</w:t>
      </w:r>
    </w:p>
    <w:p w:rsidR="005A02B4" w:rsidRPr="005870A3" w:rsidRDefault="005A02B4" w:rsidP="005A02B4">
      <w:pPr>
        <w:pStyle w:val="ActHead5"/>
      </w:pPr>
      <w:bookmarkStart w:id="235" w:name="_Toc162437632"/>
      <w:r w:rsidRPr="0067633A">
        <w:rPr>
          <w:rStyle w:val="CharSectno"/>
        </w:rPr>
        <w:t>362C</w:t>
      </w:r>
      <w:r w:rsidRPr="005870A3">
        <w:t xml:space="preserve">  Failure to appear—Tribunal’s decisions, written statements and notifying the applicant</w:t>
      </w:r>
      <w:bookmarkEnd w:id="235"/>
    </w:p>
    <w:p w:rsidR="005A02B4" w:rsidRPr="005870A3" w:rsidRDefault="005A02B4" w:rsidP="005A02B4">
      <w:pPr>
        <w:pStyle w:val="SubsectionHead"/>
      </w:pPr>
      <w:r w:rsidRPr="005870A3">
        <w:t>Decisions to which this section applies</w:t>
      </w:r>
    </w:p>
    <w:p w:rsidR="005A02B4" w:rsidRPr="005870A3" w:rsidRDefault="005A02B4" w:rsidP="005A02B4">
      <w:pPr>
        <w:pStyle w:val="subsection"/>
      </w:pPr>
      <w:r w:rsidRPr="005870A3">
        <w:tab/>
        <w:t>(1)</w:t>
      </w:r>
      <w:r w:rsidRPr="005870A3">
        <w:tab/>
        <w:t xml:space="preserve">This section applies in relation to the following decisions (each of which is a </w:t>
      </w:r>
      <w:r w:rsidRPr="005870A3">
        <w:rPr>
          <w:b/>
          <w:i/>
        </w:rPr>
        <w:t>non</w:t>
      </w:r>
      <w:r w:rsidR="0067633A">
        <w:rPr>
          <w:b/>
          <w:i/>
        </w:rPr>
        <w:noBreakHyphen/>
      </w:r>
      <w:r w:rsidRPr="005870A3">
        <w:rPr>
          <w:b/>
          <w:i/>
        </w:rPr>
        <w:t>appearance decision</w:t>
      </w:r>
      <w:r w:rsidRPr="005870A3">
        <w:t>):</w:t>
      </w:r>
    </w:p>
    <w:p w:rsidR="005A02B4" w:rsidRPr="005870A3" w:rsidRDefault="005A02B4" w:rsidP="005A02B4">
      <w:pPr>
        <w:pStyle w:val="paragraph"/>
      </w:pPr>
      <w:r w:rsidRPr="005870A3">
        <w:tab/>
        <w:t>(a)</w:t>
      </w:r>
      <w:r w:rsidRPr="005870A3">
        <w:tab/>
        <w:t>a decision to dismiss an application under paragraph</w:t>
      </w:r>
      <w:r w:rsidR="00353D6E" w:rsidRPr="005870A3">
        <w:t> </w:t>
      </w:r>
      <w:r w:rsidRPr="005870A3">
        <w:t>362B(1A)(b);</w:t>
      </w:r>
    </w:p>
    <w:p w:rsidR="005A02B4" w:rsidRPr="005870A3" w:rsidRDefault="005A02B4" w:rsidP="005A02B4">
      <w:pPr>
        <w:pStyle w:val="paragraph"/>
      </w:pPr>
      <w:r w:rsidRPr="005870A3">
        <w:tab/>
        <w:t>(b)</w:t>
      </w:r>
      <w:r w:rsidRPr="005870A3">
        <w:tab/>
        <w:t>a decision to reinstate an application under paragraph</w:t>
      </w:r>
      <w:r w:rsidR="00353D6E" w:rsidRPr="005870A3">
        <w:t> </w:t>
      </w:r>
      <w:r w:rsidRPr="005870A3">
        <w:t>362B(1C)(a) and to give directions (if any) under that paragraph.</w:t>
      </w:r>
    </w:p>
    <w:p w:rsidR="005A02B4" w:rsidRPr="005870A3" w:rsidRDefault="005A02B4" w:rsidP="005A02B4">
      <w:pPr>
        <w:pStyle w:val="notetext"/>
      </w:pPr>
      <w:r w:rsidRPr="005870A3">
        <w:t>Note:</w:t>
      </w:r>
      <w:r w:rsidRPr="005870A3">
        <w:tab/>
        <w:t>For similar provisions applying to a decision to confirm the dismissal of an application under section</w:t>
      </w:r>
      <w:r w:rsidR="00353D6E" w:rsidRPr="005870A3">
        <w:t> </w:t>
      </w:r>
      <w:r w:rsidRPr="005870A3">
        <w:t>362B, see sections</w:t>
      </w:r>
      <w:r w:rsidR="00353D6E" w:rsidRPr="005870A3">
        <w:t> </w:t>
      </w:r>
      <w:r w:rsidRPr="005870A3">
        <w:t>368 and 368A.</w:t>
      </w:r>
    </w:p>
    <w:p w:rsidR="005A02B4" w:rsidRPr="005870A3" w:rsidRDefault="005A02B4" w:rsidP="005A02B4">
      <w:pPr>
        <w:pStyle w:val="SubsectionHead"/>
      </w:pPr>
      <w:r w:rsidRPr="005870A3">
        <w:t>Written statement of decision</w:t>
      </w:r>
    </w:p>
    <w:p w:rsidR="005A02B4" w:rsidRPr="005870A3" w:rsidRDefault="005A02B4" w:rsidP="005A02B4">
      <w:pPr>
        <w:pStyle w:val="subsection"/>
      </w:pPr>
      <w:r w:rsidRPr="005870A3">
        <w:tab/>
        <w:t>(2)</w:t>
      </w:r>
      <w:r w:rsidRPr="005870A3">
        <w:tab/>
        <w:t>If the Tribunal makes a non</w:t>
      </w:r>
      <w:r w:rsidR="0067633A">
        <w:noBreakHyphen/>
      </w:r>
      <w:r w:rsidRPr="005870A3">
        <w:t>appearance decision, the Tribunal must make a written statement that:</w:t>
      </w:r>
    </w:p>
    <w:p w:rsidR="005A02B4" w:rsidRPr="005870A3" w:rsidRDefault="005A02B4" w:rsidP="005A02B4">
      <w:pPr>
        <w:pStyle w:val="paragraph"/>
      </w:pPr>
      <w:r w:rsidRPr="005870A3">
        <w:tab/>
        <w:t>(a)</w:t>
      </w:r>
      <w:r w:rsidRPr="005870A3">
        <w:tab/>
        <w:t>sets out the decision; and</w:t>
      </w:r>
    </w:p>
    <w:p w:rsidR="005A02B4" w:rsidRPr="005870A3" w:rsidRDefault="005A02B4" w:rsidP="005A02B4">
      <w:pPr>
        <w:pStyle w:val="paragraph"/>
      </w:pPr>
      <w:r w:rsidRPr="005870A3">
        <w:tab/>
        <w:t>(b)</w:t>
      </w:r>
      <w:r w:rsidRPr="005870A3">
        <w:tab/>
        <w:t>sets out the reasons for the decision; and</w:t>
      </w:r>
    </w:p>
    <w:p w:rsidR="005A02B4" w:rsidRPr="005870A3" w:rsidRDefault="005A02B4" w:rsidP="005A02B4">
      <w:pPr>
        <w:pStyle w:val="paragraph"/>
      </w:pPr>
      <w:r w:rsidRPr="005870A3">
        <w:tab/>
        <w:t>(c)</w:t>
      </w:r>
      <w:r w:rsidRPr="005870A3">
        <w:tab/>
        <w:t>in the case of a decision to reinstate an application:</w:t>
      </w:r>
    </w:p>
    <w:p w:rsidR="005A02B4" w:rsidRPr="005870A3" w:rsidRDefault="005A02B4" w:rsidP="005A02B4">
      <w:pPr>
        <w:pStyle w:val="paragraphsub"/>
      </w:pPr>
      <w:r w:rsidRPr="005870A3">
        <w:tab/>
        <w:t>(i)</w:t>
      </w:r>
      <w:r w:rsidRPr="005870A3">
        <w:tab/>
        <w:t>sets out the findings on any material questions of fact; and</w:t>
      </w:r>
    </w:p>
    <w:p w:rsidR="005A02B4" w:rsidRPr="005870A3" w:rsidRDefault="005A02B4" w:rsidP="005A02B4">
      <w:pPr>
        <w:pStyle w:val="paragraphsub"/>
      </w:pPr>
      <w:r w:rsidRPr="005870A3">
        <w:lastRenderedPageBreak/>
        <w:tab/>
        <w:t>(ii)</w:t>
      </w:r>
      <w:r w:rsidRPr="005870A3">
        <w:tab/>
        <w:t>refers to the evidence or any other material on which the findings of fact were based; and</w:t>
      </w:r>
    </w:p>
    <w:p w:rsidR="005A02B4" w:rsidRPr="005870A3" w:rsidRDefault="005A02B4" w:rsidP="005A02B4">
      <w:pPr>
        <w:pStyle w:val="paragraph"/>
      </w:pPr>
      <w:r w:rsidRPr="005870A3">
        <w:tab/>
        <w:t>(d)</w:t>
      </w:r>
      <w:r w:rsidRPr="005870A3">
        <w:tab/>
        <w:t>records the day and time the statement is made.</w:t>
      </w:r>
    </w:p>
    <w:p w:rsidR="005A02B4" w:rsidRPr="005870A3" w:rsidRDefault="005A02B4" w:rsidP="005A02B4">
      <w:pPr>
        <w:pStyle w:val="subsection"/>
      </w:pPr>
      <w:r w:rsidRPr="005870A3">
        <w:tab/>
        <w:t>(3)</w:t>
      </w:r>
      <w:r w:rsidRPr="005870A3">
        <w:tab/>
        <w:t>A non</w:t>
      </w:r>
      <w:r w:rsidR="0067633A">
        <w:noBreakHyphen/>
      </w:r>
      <w:r w:rsidRPr="005870A3">
        <w:t>appearance decision is taken to have been made:</w:t>
      </w:r>
    </w:p>
    <w:p w:rsidR="005A02B4" w:rsidRPr="005870A3" w:rsidRDefault="005A02B4" w:rsidP="005A02B4">
      <w:pPr>
        <w:pStyle w:val="paragraph"/>
      </w:pPr>
      <w:r w:rsidRPr="005870A3">
        <w:tab/>
        <w:t>(a)</w:t>
      </w:r>
      <w:r w:rsidRPr="005870A3">
        <w:tab/>
        <w:t>by the making of the written statement; and</w:t>
      </w:r>
    </w:p>
    <w:p w:rsidR="005A02B4" w:rsidRPr="005870A3" w:rsidRDefault="005A02B4" w:rsidP="005A02B4">
      <w:pPr>
        <w:pStyle w:val="paragraph"/>
      </w:pPr>
      <w:r w:rsidRPr="005870A3">
        <w:tab/>
        <w:t>(b)</w:t>
      </w:r>
      <w:r w:rsidRPr="005870A3">
        <w:tab/>
        <w:t>on the day, and at the time, the written statement is made.</w:t>
      </w:r>
    </w:p>
    <w:p w:rsidR="005A02B4" w:rsidRPr="005870A3" w:rsidRDefault="005A02B4" w:rsidP="005A02B4">
      <w:pPr>
        <w:pStyle w:val="subsection"/>
      </w:pPr>
      <w:r w:rsidRPr="005870A3">
        <w:tab/>
        <w:t>(4)</w:t>
      </w:r>
      <w:r w:rsidRPr="005870A3">
        <w:tab/>
        <w:t>The Tribunal has no power to vary or revoke a non</w:t>
      </w:r>
      <w:r w:rsidR="0067633A">
        <w:noBreakHyphen/>
      </w:r>
      <w:r w:rsidRPr="005870A3">
        <w:t>appearance decision after the day and time the written statement is made.</w:t>
      </w:r>
    </w:p>
    <w:p w:rsidR="005A02B4" w:rsidRPr="005870A3" w:rsidRDefault="005A02B4" w:rsidP="005A02B4">
      <w:pPr>
        <w:pStyle w:val="notetext"/>
      </w:pPr>
      <w:r w:rsidRPr="005870A3">
        <w:t>Note:</w:t>
      </w:r>
      <w:r w:rsidRPr="005870A3">
        <w:tab/>
        <w:t>However, if the application is reinstated, the application is taken never to have been dismissed (see subsection</w:t>
      </w:r>
      <w:r w:rsidR="00353D6E" w:rsidRPr="005870A3">
        <w:t> </w:t>
      </w:r>
      <w:r w:rsidRPr="005870A3">
        <w:t>362B(1D)).</w:t>
      </w:r>
    </w:p>
    <w:p w:rsidR="005A02B4" w:rsidRPr="005870A3" w:rsidRDefault="005A02B4" w:rsidP="005A02B4">
      <w:pPr>
        <w:pStyle w:val="SubsectionHead"/>
      </w:pPr>
      <w:r w:rsidRPr="005870A3">
        <w:t>Notice to applicant</w:t>
      </w:r>
    </w:p>
    <w:p w:rsidR="005A02B4" w:rsidRPr="005870A3" w:rsidRDefault="005A02B4" w:rsidP="005A02B4">
      <w:pPr>
        <w:pStyle w:val="subsection"/>
      </w:pPr>
      <w:r w:rsidRPr="005870A3">
        <w:tab/>
        <w:t>(5)</w:t>
      </w:r>
      <w:r w:rsidRPr="005870A3">
        <w:tab/>
        <w:t>The Tribunal must notify the applicant of a non</w:t>
      </w:r>
      <w:r w:rsidR="0067633A">
        <w:noBreakHyphen/>
      </w:r>
      <w:r w:rsidRPr="005870A3">
        <w:t xml:space="preserve">appearance decision by giving the applicant a copy of the written statement made under </w:t>
      </w:r>
      <w:r w:rsidR="00353D6E" w:rsidRPr="005870A3">
        <w:t>subsection (</w:t>
      </w:r>
      <w:r w:rsidRPr="005870A3">
        <w:t>2). The copy must be given to the applicant:</w:t>
      </w:r>
    </w:p>
    <w:p w:rsidR="005A02B4" w:rsidRPr="005870A3" w:rsidRDefault="005A02B4" w:rsidP="005A02B4">
      <w:pPr>
        <w:pStyle w:val="paragraph"/>
      </w:pPr>
      <w:r w:rsidRPr="005870A3">
        <w:tab/>
        <w:t>(a)</w:t>
      </w:r>
      <w:r w:rsidRPr="005870A3">
        <w:tab/>
        <w:t>within 14 days after the day on which the decision is taken to have been made; and</w:t>
      </w:r>
    </w:p>
    <w:p w:rsidR="005A02B4" w:rsidRPr="005870A3" w:rsidRDefault="005A02B4" w:rsidP="005A02B4">
      <w:pPr>
        <w:pStyle w:val="paragraph"/>
      </w:pPr>
      <w:r w:rsidRPr="005870A3">
        <w:tab/>
        <w:t>(b)</w:t>
      </w:r>
      <w:r w:rsidRPr="005870A3">
        <w:tab/>
        <w:t>by one of the methods specified in section</w:t>
      </w:r>
      <w:r w:rsidR="00353D6E" w:rsidRPr="005870A3">
        <w:t> </w:t>
      </w:r>
      <w:r w:rsidRPr="005870A3">
        <w:t>379A.</w:t>
      </w:r>
    </w:p>
    <w:p w:rsidR="005A02B4" w:rsidRPr="005870A3" w:rsidRDefault="005A02B4" w:rsidP="005A02B4">
      <w:pPr>
        <w:pStyle w:val="subsection"/>
      </w:pPr>
      <w:r w:rsidRPr="005870A3">
        <w:tab/>
        <w:t>(6)</w:t>
      </w:r>
      <w:r w:rsidRPr="005870A3">
        <w:tab/>
        <w:t>In the case of a decision to dismiss the application, the copy of the statement must be given to the applicant together with a statement describing the effect of subsections</w:t>
      </w:r>
      <w:r w:rsidR="00353D6E" w:rsidRPr="005870A3">
        <w:t> </w:t>
      </w:r>
      <w:r w:rsidRPr="005870A3">
        <w:t>362B(1B) to (1F).</w:t>
      </w:r>
    </w:p>
    <w:p w:rsidR="005A02B4" w:rsidRPr="005870A3" w:rsidRDefault="005A02B4" w:rsidP="005A02B4">
      <w:pPr>
        <w:pStyle w:val="SubsectionHead"/>
      </w:pPr>
      <w:r w:rsidRPr="005870A3">
        <w:t>Notice to Secretary</w:t>
      </w:r>
    </w:p>
    <w:p w:rsidR="005A02B4" w:rsidRPr="005870A3" w:rsidRDefault="005A02B4" w:rsidP="005A02B4">
      <w:pPr>
        <w:pStyle w:val="subsection"/>
      </w:pPr>
      <w:r w:rsidRPr="005870A3">
        <w:tab/>
        <w:t>(7)</w:t>
      </w:r>
      <w:r w:rsidRPr="005870A3">
        <w:tab/>
        <w:t xml:space="preserve">A copy of the written statement made under </w:t>
      </w:r>
      <w:r w:rsidR="00353D6E" w:rsidRPr="005870A3">
        <w:t>subsection (</w:t>
      </w:r>
      <w:r w:rsidRPr="005870A3">
        <w:t>2) must also be given to the Secretary:</w:t>
      </w:r>
    </w:p>
    <w:p w:rsidR="005A02B4" w:rsidRPr="005870A3" w:rsidRDefault="005A02B4" w:rsidP="005A02B4">
      <w:pPr>
        <w:pStyle w:val="paragraph"/>
      </w:pPr>
      <w:r w:rsidRPr="005870A3">
        <w:tab/>
        <w:t>(a)</w:t>
      </w:r>
      <w:r w:rsidRPr="005870A3">
        <w:tab/>
        <w:t>within 14 days after the day on which the decision is taken to have been made; and</w:t>
      </w:r>
    </w:p>
    <w:p w:rsidR="005A02B4" w:rsidRPr="005870A3" w:rsidRDefault="005A02B4" w:rsidP="005A02B4">
      <w:pPr>
        <w:pStyle w:val="paragraph"/>
      </w:pPr>
      <w:r w:rsidRPr="005870A3">
        <w:tab/>
        <w:t>(b)</w:t>
      </w:r>
      <w:r w:rsidRPr="005870A3">
        <w:tab/>
        <w:t>by one of the methods specified in section</w:t>
      </w:r>
      <w:r w:rsidR="00353D6E" w:rsidRPr="005870A3">
        <w:t> </w:t>
      </w:r>
      <w:r w:rsidRPr="005870A3">
        <w:t>379B.</w:t>
      </w:r>
    </w:p>
    <w:p w:rsidR="005A02B4" w:rsidRPr="005870A3" w:rsidRDefault="005A02B4" w:rsidP="005A02B4">
      <w:pPr>
        <w:pStyle w:val="SubsectionHead"/>
      </w:pPr>
      <w:r w:rsidRPr="005870A3">
        <w:t>Validity etc. not affected by procedural irregularities</w:t>
      </w:r>
    </w:p>
    <w:p w:rsidR="005A02B4" w:rsidRPr="005870A3" w:rsidRDefault="005A02B4" w:rsidP="005A02B4">
      <w:pPr>
        <w:pStyle w:val="subsection"/>
      </w:pPr>
      <w:r w:rsidRPr="005870A3">
        <w:tab/>
        <w:t>(8)</w:t>
      </w:r>
      <w:r w:rsidRPr="005870A3">
        <w:tab/>
        <w:t>The validity of a non</w:t>
      </w:r>
      <w:r w:rsidR="0067633A">
        <w:noBreakHyphen/>
      </w:r>
      <w:r w:rsidRPr="005870A3">
        <w:t xml:space="preserve">appearance decision, and the operation of </w:t>
      </w:r>
      <w:r w:rsidR="00353D6E" w:rsidRPr="005870A3">
        <w:t>subsection (</w:t>
      </w:r>
      <w:r w:rsidRPr="005870A3">
        <w:t>4), are not affected by:</w:t>
      </w:r>
    </w:p>
    <w:p w:rsidR="005A02B4" w:rsidRPr="005870A3" w:rsidRDefault="005A02B4" w:rsidP="005A02B4">
      <w:pPr>
        <w:pStyle w:val="paragraph"/>
      </w:pPr>
      <w:r w:rsidRPr="005870A3">
        <w:lastRenderedPageBreak/>
        <w:tab/>
        <w:t>(a)</w:t>
      </w:r>
      <w:r w:rsidRPr="005870A3">
        <w:tab/>
        <w:t xml:space="preserve">a failure to record, under </w:t>
      </w:r>
      <w:r w:rsidR="00353D6E" w:rsidRPr="005870A3">
        <w:t>paragraph (</w:t>
      </w:r>
      <w:r w:rsidRPr="005870A3">
        <w:t>2)(d), the day and time when the written statement was made; or</w:t>
      </w:r>
    </w:p>
    <w:p w:rsidR="005A02B4" w:rsidRPr="005870A3" w:rsidRDefault="005A02B4" w:rsidP="005A02B4">
      <w:pPr>
        <w:pStyle w:val="paragraph"/>
      </w:pPr>
      <w:r w:rsidRPr="005870A3">
        <w:tab/>
        <w:t>(b)</w:t>
      </w:r>
      <w:r w:rsidRPr="005870A3">
        <w:tab/>
        <w:t xml:space="preserve">a failure to comply with </w:t>
      </w:r>
      <w:r w:rsidR="00353D6E" w:rsidRPr="005870A3">
        <w:t>subsection (</w:t>
      </w:r>
      <w:r w:rsidRPr="005870A3">
        <w:t>5), (6) or (7).</w:t>
      </w:r>
    </w:p>
    <w:p w:rsidR="00AF7472" w:rsidRPr="005870A3" w:rsidRDefault="00AF7472" w:rsidP="00AF7472">
      <w:pPr>
        <w:pStyle w:val="ActHead5"/>
      </w:pPr>
      <w:bookmarkStart w:id="236" w:name="_Toc162437633"/>
      <w:r w:rsidRPr="0067633A">
        <w:rPr>
          <w:rStyle w:val="CharSectno"/>
        </w:rPr>
        <w:t>363</w:t>
      </w:r>
      <w:r w:rsidRPr="005870A3">
        <w:t xml:space="preserve">  Powers of the Tribunal etc.</w:t>
      </w:r>
      <w:bookmarkEnd w:id="236"/>
    </w:p>
    <w:p w:rsidR="00AF7472" w:rsidRPr="005870A3" w:rsidRDefault="00AF7472" w:rsidP="00AF7472">
      <w:pPr>
        <w:pStyle w:val="subsection"/>
      </w:pPr>
      <w:r w:rsidRPr="005870A3">
        <w:tab/>
        <w:t>(1)</w:t>
      </w:r>
      <w:r w:rsidRPr="005870A3">
        <w:tab/>
        <w:t>For the purpose of the review of a decision, the Tribunal may:</w:t>
      </w:r>
    </w:p>
    <w:p w:rsidR="00AF7472" w:rsidRPr="005870A3" w:rsidRDefault="00AF7472" w:rsidP="00AF7472">
      <w:pPr>
        <w:pStyle w:val="paragraph"/>
      </w:pPr>
      <w:r w:rsidRPr="005870A3">
        <w:tab/>
        <w:t>(a)</w:t>
      </w:r>
      <w:r w:rsidRPr="005870A3">
        <w:tab/>
        <w:t>take evidence on oath or affirmation;</w:t>
      </w:r>
    </w:p>
    <w:p w:rsidR="00AF7472" w:rsidRPr="005870A3" w:rsidRDefault="00AF7472" w:rsidP="00AF7472">
      <w:pPr>
        <w:pStyle w:val="paragraph"/>
      </w:pPr>
      <w:r w:rsidRPr="005870A3">
        <w:tab/>
        <w:t>(b)</w:t>
      </w:r>
      <w:r w:rsidRPr="005870A3">
        <w:tab/>
        <w:t>adjourn the review from time to time;</w:t>
      </w:r>
    </w:p>
    <w:p w:rsidR="00AF7472" w:rsidRPr="005870A3" w:rsidRDefault="00AF7472" w:rsidP="00AF7472">
      <w:pPr>
        <w:pStyle w:val="paragraph"/>
      </w:pPr>
      <w:r w:rsidRPr="005870A3">
        <w:tab/>
        <w:t>(c)</w:t>
      </w:r>
      <w:r w:rsidRPr="005870A3">
        <w:tab/>
        <w:t xml:space="preserve">subject to </w:t>
      </w:r>
      <w:r w:rsidR="00F15727" w:rsidRPr="005870A3">
        <w:t>section</w:t>
      </w:r>
      <w:r w:rsidR="00353D6E" w:rsidRPr="005870A3">
        <w:t> </w:t>
      </w:r>
      <w:r w:rsidR="00F15727" w:rsidRPr="005870A3">
        <w:t>378</w:t>
      </w:r>
      <w:r w:rsidRPr="005870A3">
        <w:t>, give information to the applicant and to the Secretary; or</w:t>
      </w:r>
    </w:p>
    <w:p w:rsidR="00AF7472" w:rsidRPr="005870A3" w:rsidRDefault="00AF7472" w:rsidP="00AF7472">
      <w:pPr>
        <w:pStyle w:val="paragraph"/>
      </w:pPr>
      <w:r w:rsidRPr="005870A3">
        <w:tab/>
        <w:t>(d)</w:t>
      </w:r>
      <w:r w:rsidRPr="005870A3">
        <w:tab/>
        <w:t>require the Secretary to arrange for the making of any investigation, or any medical examination, that the Tribunal thinks necessary with respect to the review, and to give to the Tribunal a report of that investigation or examination.</w:t>
      </w:r>
    </w:p>
    <w:p w:rsidR="00AF7472" w:rsidRPr="005870A3" w:rsidRDefault="00AF7472" w:rsidP="00AF7472">
      <w:pPr>
        <w:pStyle w:val="subsection"/>
      </w:pPr>
      <w:r w:rsidRPr="005870A3">
        <w:tab/>
        <w:t>(2)</w:t>
      </w:r>
      <w:r w:rsidRPr="005870A3">
        <w:tab/>
        <w:t xml:space="preserve">The Tribunal may combine the reviews of 2 or more </w:t>
      </w:r>
      <w:r w:rsidR="00896F56" w:rsidRPr="005870A3">
        <w:t>Part</w:t>
      </w:r>
      <w:r w:rsidR="00353D6E" w:rsidRPr="005870A3">
        <w:t> </w:t>
      </w:r>
      <w:r w:rsidR="00896F56" w:rsidRPr="005870A3">
        <w:t>5</w:t>
      </w:r>
      <w:r w:rsidR="0067633A">
        <w:noBreakHyphen/>
      </w:r>
      <w:r w:rsidR="00896F56" w:rsidRPr="005870A3">
        <w:t>reviewable decisions</w:t>
      </w:r>
      <w:r w:rsidRPr="005870A3">
        <w:t xml:space="preserve"> made in respect of the same person.</w:t>
      </w:r>
    </w:p>
    <w:p w:rsidR="00AF7472" w:rsidRPr="005870A3" w:rsidRDefault="00AF7472" w:rsidP="00AF7472">
      <w:pPr>
        <w:pStyle w:val="subsection"/>
      </w:pPr>
      <w:r w:rsidRPr="005870A3">
        <w:tab/>
        <w:t>(3)</w:t>
      </w:r>
      <w:r w:rsidRPr="005870A3">
        <w:tab/>
        <w:t xml:space="preserve">Subject to </w:t>
      </w:r>
      <w:r w:rsidR="00353D6E" w:rsidRPr="005870A3">
        <w:t>subsection (</w:t>
      </w:r>
      <w:r w:rsidRPr="005870A3">
        <w:t xml:space="preserve">4), the </w:t>
      </w:r>
      <w:r w:rsidR="00C32136" w:rsidRPr="005870A3">
        <w:t>Tribunal may, for the purposes of a review</w:t>
      </w:r>
      <w:r w:rsidRPr="005870A3">
        <w:t>:</w:t>
      </w:r>
    </w:p>
    <w:p w:rsidR="00AF7472" w:rsidRPr="005870A3" w:rsidRDefault="00AF7472" w:rsidP="00AF7472">
      <w:pPr>
        <w:pStyle w:val="paragraph"/>
      </w:pPr>
      <w:r w:rsidRPr="005870A3">
        <w:tab/>
        <w:t>(a)</w:t>
      </w:r>
      <w:r w:rsidRPr="005870A3">
        <w:tab/>
        <w:t>summon a person to appear before the Tribunal to give evidence;</w:t>
      </w:r>
    </w:p>
    <w:p w:rsidR="00AF7472" w:rsidRPr="005870A3" w:rsidRDefault="00AF7472" w:rsidP="00AF7472">
      <w:pPr>
        <w:pStyle w:val="paragraph"/>
      </w:pPr>
      <w:r w:rsidRPr="005870A3">
        <w:tab/>
        <w:t>(b)</w:t>
      </w:r>
      <w:r w:rsidRPr="005870A3">
        <w:tab/>
        <w:t xml:space="preserve">summon a person to produce to the Tribunal </w:t>
      </w:r>
      <w:r w:rsidR="009F776F" w:rsidRPr="005870A3">
        <w:t>the documents or things</w:t>
      </w:r>
      <w:r w:rsidRPr="005870A3">
        <w:t xml:space="preserve"> referred to in the summons;</w:t>
      </w:r>
    </w:p>
    <w:p w:rsidR="00AF7472" w:rsidRPr="005870A3" w:rsidRDefault="00AF7472" w:rsidP="00AF7472">
      <w:pPr>
        <w:pStyle w:val="paragraph"/>
      </w:pPr>
      <w:r w:rsidRPr="005870A3">
        <w:tab/>
        <w:t>(c)</w:t>
      </w:r>
      <w:r w:rsidRPr="005870A3">
        <w:tab/>
        <w:t>require a person appearing before the Tribunal to give evidence either to take an oath or to make an affirmation; and</w:t>
      </w:r>
    </w:p>
    <w:p w:rsidR="00AF7472" w:rsidRPr="005870A3" w:rsidRDefault="00AF7472" w:rsidP="00AF7472">
      <w:pPr>
        <w:pStyle w:val="paragraph"/>
      </w:pPr>
      <w:r w:rsidRPr="005870A3">
        <w:tab/>
        <w:t>(d)</w:t>
      </w:r>
      <w:r w:rsidRPr="005870A3">
        <w:tab/>
        <w:t>administer an oath or affirmation to a person so appearing.</w:t>
      </w:r>
    </w:p>
    <w:p w:rsidR="00AF7472" w:rsidRPr="005870A3" w:rsidRDefault="00AF7472" w:rsidP="00AF7472">
      <w:pPr>
        <w:pStyle w:val="subsection"/>
      </w:pPr>
      <w:r w:rsidRPr="005870A3">
        <w:tab/>
        <w:t>(4)</w:t>
      </w:r>
      <w:r w:rsidRPr="005870A3">
        <w:tab/>
        <w:t xml:space="preserve">The </w:t>
      </w:r>
      <w:r w:rsidR="00E14D49" w:rsidRPr="005870A3">
        <w:t>Tribunal must not</w:t>
      </w:r>
      <w:r w:rsidRPr="005870A3">
        <w:t xml:space="preserve">, for the purposes of a review that is being conducted in Australia, summon a person under </w:t>
      </w:r>
      <w:r w:rsidR="00353D6E" w:rsidRPr="005870A3">
        <w:t>paragraph (</w:t>
      </w:r>
      <w:r w:rsidRPr="005870A3">
        <w:t>3)(a) or (b) unless the person is in Australia.</w:t>
      </w:r>
    </w:p>
    <w:p w:rsidR="00AF7472" w:rsidRPr="005870A3" w:rsidRDefault="00AF7472" w:rsidP="00AF7472">
      <w:pPr>
        <w:pStyle w:val="ActHead5"/>
      </w:pPr>
      <w:bookmarkStart w:id="237" w:name="_Toc162437634"/>
      <w:r w:rsidRPr="0067633A">
        <w:rPr>
          <w:rStyle w:val="CharSectno"/>
        </w:rPr>
        <w:t>363A</w:t>
      </w:r>
      <w:r w:rsidRPr="005870A3">
        <w:t xml:space="preserve">  Tribunal does not have power to permit a person to do something he or she is not entitled to do</w:t>
      </w:r>
      <w:bookmarkEnd w:id="237"/>
    </w:p>
    <w:p w:rsidR="00AF7472" w:rsidRPr="005870A3" w:rsidRDefault="00AF7472" w:rsidP="00AF7472">
      <w:pPr>
        <w:pStyle w:val="subsection"/>
      </w:pPr>
      <w:r w:rsidRPr="005870A3">
        <w:tab/>
      </w:r>
      <w:r w:rsidRPr="005870A3">
        <w:tab/>
        <w:t xml:space="preserve">If a provision of this </w:t>
      </w:r>
      <w:r w:rsidR="006E11D5" w:rsidRPr="005870A3">
        <w:t>Part</w:t>
      </w:r>
      <w:r w:rsidR="005349A9" w:rsidRPr="005870A3">
        <w:t xml:space="preserve"> </w:t>
      </w:r>
      <w:r w:rsidRPr="005870A3">
        <w:t xml:space="preserve">states that a person is not entitled to do something, or to be assisted or represented by another person, then, </w:t>
      </w:r>
      <w:r w:rsidRPr="005870A3">
        <w:lastRenderedPageBreak/>
        <w:t>unless a provision expressly provides otherwise, the Tribunal does not have power to permit the person to do that thing, or to be assisted or represented by another person.</w:t>
      </w:r>
    </w:p>
    <w:p w:rsidR="00A65A4A" w:rsidRPr="005870A3" w:rsidRDefault="00A65A4A" w:rsidP="00A65A4A">
      <w:pPr>
        <w:pStyle w:val="ActHead5"/>
      </w:pPr>
      <w:bookmarkStart w:id="238" w:name="_Toc162437635"/>
      <w:r w:rsidRPr="0067633A">
        <w:rPr>
          <w:rStyle w:val="CharSectno"/>
        </w:rPr>
        <w:t>364</w:t>
      </w:r>
      <w:r w:rsidRPr="005870A3">
        <w:t xml:space="preserve">  Tribunal’s power to take evidence</w:t>
      </w:r>
      <w:bookmarkEnd w:id="238"/>
    </w:p>
    <w:p w:rsidR="00A65A4A" w:rsidRPr="005870A3" w:rsidRDefault="00A65A4A" w:rsidP="00A65A4A">
      <w:pPr>
        <w:pStyle w:val="subsection"/>
      </w:pPr>
      <w:r w:rsidRPr="005870A3">
        <w:tab/>
        <w:t>(1)</w:t>
      </w:r>
      <w:r w:rsidRPr="005870A3">
        <w:tab/>
        <w:t xml:space="preserve">The power (the </w:t>
      </w:r>
      <w:r w:rsidRPr="005870A3">
        <w:rPr>
          <w:b/>
          <w:i/>
        </w:rPr>
        <w:t>evidence power</w:t>
      </w:r>
      <w:r w:rsidRPr="005870A3">
        <w:t>) of the Tribunal under paragraph</w:t>
      </w:r>
      <w:r w:rsidR="00353D6E" w:rsidRPr="005870A3">
        <w:t> </w:t>
      </w:r>
      <w:r w:rsidRPr="005870A3">
        <w:t>363(1)(a) to take evidence on oath or affirmation in a particular review may be exercised on behalf of the Tribunal by:</w:t>
      </w:r>
    </w:p>
    <w:p w:rsidR="00A65A4A" w:rsidRPr="005870A3" w:rsidRDefault="00A65A4A" w:rsidP="00A65A4A">
      <w:pPr>
        <w:pStyle w:val="paragraph"/>
      </w:pPr>
      <w:r w:rsidRPr="005870A3">
        <w:tab/>
        <w:t>(a)</w:t>
      </w:r>
      <w:r w:rsidRPr="005870A3">
        <w:tab/>
        <w:t>a member conducting the review; or</w:t>
      </w:r>
    </w:p>
    <w:p w:rsidR="00A65A4A" w:rsidRPr="005870A3" w:rsidRDefault="00A65A4A" w:rsidP="00A65A4A">
      <w:pPr>
        <w:pStyle w:val="paragraph"/>
      </w:pPr>
      <w:r w:rsidRPr="005870A3">
        <w:tab/>
        <w:t>(b)</w:t>
      </w:r>
      <w:r w:rsidRPr="005870A3">
        <w:tab/>
        <w:t>another person (whether or not a member) authorised in writing by that member.</w:t>
      </w:r>
    </w:p>
    <w:p w:rsidR="00A65A4A" w:rsidRPr="005870A3" w:rsidRDefault="00A65A4A" w:rsidP="00A65A4A">
      <w:pPr>
        <w:pStyle w:val="subsection"/>
      </w:pPr>
      <w:r w:rsidRPr="005870A3">
        <w:tab/>
        <w:t>(2)</w:t>
      </w:r>
      <w:r w:rsidRPr="005870A3">
        <w:tab/>
        <w:t>The evidence power may be exercised:</w:t>
      </w:r>
    </w:p>
    <w:p w:rsidR="00A65A4A" w:rsidRPr="005870A3" w:rsidRDefault="00A65A4A" w:rsidP="00A65A4A">
      <w:pPr>
        <w:pStyle w:val="paragraph"/>
      </w:pPr>
      <w:r w:rsidRPr="005870A3">
        <w:tab/>
        <w:t>(a)</w:t>
      </w:r>
      <w:r w:rsidRPr="005870A3">
        <w:tab/>
        <w:t>inside or outside Australia; and</w:t>
      </w:r>
    </w:p>
    <w:p w:rsidR="00A65A4A" w:rsidRPr="005870A3" w:rsidRDefault="00A65A4A" w:rsidP="00A65A4A">
      <w:pPr>
        <w:pStyle w:val="paragraph"/>
      </w:pPr>
      <w:r w:rsidRPr="005870A3">
        <w:tab/>
        <w:t>(b)</w:t>
      </w:r>
      <w:r w:rsidRPr="005870A3">
        <w:tab/>
        <w:t>subject to any limitations or requirements specified by the Tribunal.</w:t>
      </w:r>
    </w:p>
    <w:p w:rsidR="00A65A4A" w:rsidRPr="005870A3" w:rsidRDefault="00A65A4A" w:rsidP="00A65A4A">
      <w:pPr>
        <w:pStyle w:val="subsection"/>
      </w:pPr>
      <w:r w:rsidRPr="005870A3">
        <w:tab/>
        <w:t>(3)</w:t>
      </w:r>
      <w:r w:rsidRPr="005870A3">
        <w:tab/>
        <w:t>If a person other than a member conducting the review has the evidence power:</w:t>
      </w:r>
    </w:p>
    <w:p w:rsidR="00A65A4A" w:rsidRPr="005870A3" w:rsidRDefault="00A65A4A" w:rsidP="00A65A4A">
      <w:pPr>
        <w:pStyle w:val="paragraph"/>
      </w:pPr>
      <w:r w:rsidRPr="005870A3">
        <w:tab/>
        <w:t>(a)</w:t>
      </w:r>
      <w:r w:rsidRPr="005870A3">
        <w:tab/>
        <w:t>the person has, for the purpose of taking the evidence, the powers of the Tribunal under subsection</w:t>
      </w:r>
      <w:r w:rsidR="00353D6E" w:rsidRPr="005870A3">
        <w:t> </w:t>
      </w:r>
      <w:r w:rsidRPr="005870A3">
        <w:t>363(1) and paragraphs 363(3)(c) and (d); and</w:t>
      </w:r>
    </w:p>
    <w:p w:rsidR="00A65A4A" w:rsidRPr="005870A3" w:rsidRDefault="00A65A4A" w:rsidP="00A65A4A">
      <w:pPr>
        <w:pStyle w:val="paragraph"/>
      </w:pPr>
      <w:r w:rsidRPr="005870A3">
        <w:tab/>
        <w:t>(b)</w:t>
      </w:r>
      <w:r w:rsidRPr="005870A3">
        <w:tab/>
        <w:t>this Part applies in relation to the person, for the purpose of taking the evidence in the exercise of those powers, as if the person were the Tribunal; and</w:t>
      </w:r>
    </w:p>
    <w:p w:rsidR="00A65A4A" w:rsidRPr="005870A3" w:rsidRDefault="00A65A4A" w:rsidP="00A65A4A">
      <w:pPr>
        <w:pStyle w:val="paragraph"/>
      </w:pPr>
      <w:r w:rsidRPr="005870A3">
        <w:tab/>
        <w:t>(c)</w:t>
      </w:r>
      <w:r w:rsidRPr="005870A3">
        <w:tab/>
        <w:t>the person must cause a record of any evidence taken to be made and sent to the member who authorised the person to exercise the evidence power; and</w:t>
      </w:r>
    </w:p>
    <w:p w:rsidR="00A65A4A" w:rsidRPr="005870A3" w:rsidRDefault="00A65A4A" w:rsidP="00A65A4A">
      <w:pPr>
        <w:pStyle w:val="paragraph"/>
      </w:pPr>
      <w:r w:rsidRPr="005870A3">
        <w:tab/>
        <w:t>(d)</w:t>
      </w:r>
      <w:r w:rsidRPr="005870A3">
        <w:tab/>
        <w:t>for the purposes of section</w:t>
      </w:r>
      <w:r w:rsidR="00353D6E" w:rsidRPr="005870A3">
        <w:t> </w:t>
      </w:r>
      <w:r w:rsidRPr="005870A3">
        <w:t>360, if that member receives the record of evidence, the Tribunal is taken to have given the applicant an opportunity to appear before it to give evidence.</w:t>
      </w:r>
    </w:p>
    <w:p w:rsidR="00AF7472" w:rsidRPr="005870A3" w:rsidRDefault="00AF7472" w:rsidP="00AF7472">
      <w:pPr>
        <w:pStyle w:val="ActHead5"/>
      </w:pPr>
      <w:bookmarkStart w:id="239" w:name="_Toc162437636"/>
      <w:r w:rsidRPr="0067633A">
        <w:rPr>
          <w:rStyle w:val="CharSectno"/>
        </w:rPr>
        <w:t>365</w:t>
      </w:r>
      <w:r w:rsidRPr="005870A3">
        <w:t xml:space="preserve">  Review to be in public</w:t>
      </w:r>
      <w:bookmarkEnd w:id="239"/>
    </w:p>
    <w:p w:rsidR="00AF7472" w:rsidRPr="005870A3" w:rsidRDefault="00AF7472" w:rsidP="00AF7472">
      <w:pPr>
        <w:pStyle w:val="subsection"/>
      </w:pPr>
      <w:r w:rsidRPr="005870A3">
        <w:tab/>
        <w:t>(1)</w:t>
      </w:r>
      <w:r w:rsidRPr="005870A3">
        <w:tab/>
        <w:t>Subject to this section, any oral evidence that the Tribunal takes while a person is appearing before it must be taken in public.</w:t>
      </w:r>
    </w:p>
    <w:p w:rsidR="00AF7472" w:rsidRPr="005870A3" w:rsidRDefault="00AF7472" w:rsidP="00AF7472">
      <w:pPr>
        <w:pStyle w:val="subsection"/>
      </w:pPr>
      <w:r w:rsidRPr="005870A3">
        <w:lastRenderedPageBreak/>
        <w:tab/>
        <w:t>(2)</w:t>
      </w:r>
      <w:r w:rsidRPr="005870A3">
        <w:tab/>
        <w:t>Where the Tribunal is satisfied that it is in the public interest to do so, the Tribunal may direct that particular oral evidence, or oral evidence for the purposes of a particular review, is to be taken in private.</w:t>
      </w:r>
    </w:p>
    <w:p w:rsidR="00AF7472" w:rsidRPr="005870A3" w:rsidRDefault="00AF7472" w:rsidP="00AF7472">
      <w:pPr>
        <w:pStyle w:val="subsection"/>
      </w:pPr>
      <w:r w:rsidRPr="005870A3">
        <w:tab/>
        <w:t>(3)</w:t>
      </w:r>
      <w:r w:rsidRPr="005870A3">
        <w:tab/>
        <w:t>If the Tribunal is satisfied that it is impracticable to take particular oral evidence in public, the Tribunal may direct that the evidence is to be taken in private.</w:t>
      </w:r>
    </w:p>
    <w:p w:rsidR="00AF7472" w:rsidRPr="005870A3" w:rsidRDefault="00AF7472" w:rsidP="00AF7472">
      <w:pPr>
        <w:pStyle w:val="subsection"/>
      </w:pPr>
      <w:r w:rsidRPr="005870A3">
        <w:tab/>
        <w:t>(4)</w:t>
      </w:r>
      <w:r w:rsidRPr="005870A3">
        <w:tab/>
        <w:t xml:space="preserve">Where the Tribunal gives a direction under </w:t>
      </w:r>
      <w:r w:rsidR="00353D6E" w:rsidRPr="005870A3">
        <w:t>subsection (</w:t>
      </w:r>
      <w:r w:rsidRPr="005870A3">
        <w:t>2) or (3), it may give directions as to the persons who may be present when the oral evidence is given.</w:t>
      </w:r>
    </w:p>
    <w:p w:rsidR="00AF7472" w:rsidRPr="005870A3" w:rsidRDefault="00AF7472" w:rsidP="00AF7472">
      <w:pPr>
        <w:pStyle w:val="ActHead5"/>
      </w:pPr>
      <w:bookmarkStart w:id="240" w:name="_Toc162437637"/>
      <w:r w:rsidRPr="0067633A">
        <w:rPr>
          <w:rStyle w:val="CharSectno"/>
        </w:rPr>
        <w:t>366</w:t>
      </w:r>
      <w:r w:rsidRPr="005870A3">
        <w:t xml:space="preserve">  Oral evidence by telephone etc.</w:t>
      </w:r>
      <w:bookmarkEnd w:id="240"/>
    </w:p>
    <w:p w:rsidR="00AF7472" w:rsidRPr="005870A3" w:rsidRDefault="00AF7472" w:rsidP="00AF7472">
      <w:pPr>
        <w:pStyle w:val="subsection"/>
      </w:pPr>
      <w:r w:rsidRPr="005870A3">
        <w:tab/>
        <w:t>(1)</w:t>
      </w:r>
      <w:r w:rsidRPr="005870A3">
        <w:tab/>
        <w:t>For the purposes of the review of a decision, the Tribunal may allow an appearance by the applicant before the Tribunal, or the giving of evidence by the applicant or any other person, to be by:</w:t>
      </w:r>
    </w:p>
    <w:p w:rsidR="00AF7472" w:rsidRPr="005870A3" w:rsidRDefault="00AF7472" w:rsidP="00AF7472">
      <w:pPr>
        <w:pStyle w:val="paragraph"/>
      </w:pPr>
      <w:r w:rsidRPr="005870A3">
        <w:tab/>
        <w:t>(a)</w:t>
      </w:r>
      <w:r w:rsidRPr="005870A3">
        <w:tab/>
        <w:t>telephone; or</w:t>
      </w:r>
    </w:p>
    <w:p w:rsidR="00AF7472" w:rsidRPr="005870A3" w:rsidRDefault="00AF7472" w:rsidP="00AF7472">
      <w:pPr>
        <w:pStyle w:val="paragraph"/>
      </w:pPr>
      <w:r w:rsidRPr="005870A3">
        <w:tab/>
        <w:t>(b)</w:t>
      </w:r>
      <w:r w:rsidRPr="005870A3">
        <w:tab/>
        <w:t>closed</w:t>
      </w:r>
      <w:r w:rsidR="0067633A">
        <w:noBreakHyphen/>
      </w:r>
      <w:r w:rsidRPr="005870A3">
        <w:t>circuit television; or</w:t>
      </w:r>
    </w:p>
    <w:p w:rsidR="00AF7472" w:rsidRPr="005870A3" w:rsidRDefault="00AF7472" w:rsidP="00AF7472">
      <w:pPr>
        <w:pStyle w:val="paragraph"/>
      </w:pPr>
      <w:r w:rsidRPr="005870A3">
        <w:tab/>
        <w:t>(c)</w:t>
      </w:r>
      <w:r w:rsidRPr="005870A3">
        <w:tab/>
        <w:t>any other means of communication.</w:t>
      </w:r>
    </w:p>
    <w:p w:rsidR="00AF7472" w:rsidRPr="005870A3" w:rsidRDefault="00AF7472" w:rsidP="00AF7472">
      <w:pPr>
        <w:pStyle w:val="subsection"/>
      </w:pPr>
      <w:r w:rsidRPr="005870A3">
        <w:tab/>
        <w:t>(2)</w:t>
      </w:r>
      <w:r w:rsidRPr="005870A3">
        <w:tab/>
        <w:t xml:space="preserve">If, when a review is in public, a person appears or gives evidence by a means allowed under </w:t>
      </w:r>
      <w:r w:rsidR="00353D6E" w:rsidRPr="005870A3">
        <w:t>subsection (</w:t>
      </w:r>
      <w:r w:rsidRPr="005870A3">
        <w:t>1), the Tribunal must take such steps as are reasonably necessary to ensure the public nature of the review is preserved.</w:t>
      </w:r>
    </w:p>
    <w:p w:rsidR="00AF7472" w:rsidRPr="005870A3" w:rsidRDefault="00AF7472" w:rsidP="00AF7472">
      <w:pPr>
        <w:pStyle w:val="ActHead5"/>
      </w:pPr>
      <w:bookmarkStart w:id="241" w:name="_Toc162437638"/>
      <w:r w:rsidRPr="0067633A">
        <w:rPr>
          <w:rStyle w:val="CharSectno"/>
        </w:rPr>
        <w:t>366A</w:t>
      </w:r>
      <w:r w:rsidRPr="005870A3">
        <w:t xml:space="preserve">  Applicant may be assisted by another person while appearing before Tribunal</w:t>
      </w:r>
      <w:bookmarkEnd w:id="241"/>
    </w:p>
    <w:p w:rsidR="00AF7472" w:rsidRPr="005870A3" w:rsidRDefault="00AF7472" w:rsidP="00AF7472">
      <w:pPr>
        <w:pStyle w:val="subsection"/>
      </w:pPr>
      <w:r w:rsidRPr="005870A3">
        <w:tab/>
        <w:t>(1)</w:t>
      </w:r>
      <w:r w:rsidRPr="005870A3">
        <w:tab/>
        <w:t xml:space="preserve">The applicant is entitled, while appearing before the Tribunal, to have another person (the </w:t>
      </w:r>
      <w:r w:rsidRPr="005870A3">
        <w:rPr>
          <w:b/>
          <w:i/>
        </w:rPr>
        <w:t>assistant</w:t>
      </w:r>
      <w:r w:rsidRPr="005870A3">
        <w:t>) present to assist him or her.</w:t>
      </w:r>
    </w:p>
    <w:p w:rsidR="00AF7472" w:rsidRPr="005870A3" w:rsidRDefault="00AF7472" w:rsidP="00AF7472">
      <w:pPr>
        <w:pStyle w:val="subsection"/>
      </w:pPr>
      <w:r w:rsidRPr="005870A3">
        <w:tab/>
        <w:t>(2)</w:t>
      </w:r>
      <w:r w:rsidRPr="005870A3">
        <w:tab/>
        <w:t>The assistant is not entitled to present arguments to the Tribunal, or to address the Tribunal, unless the Tribunal is satisfied that, because of exceptional circumstances, the assistant should be allowed to do so.</w:t>
      </w:r>
    </w:p>
    <w:p w:rsidR="00AF7472" w:rsidRPr="005870A3" w:rsidRDefault="00AF7472" w:rsidP="00AF7472">
      <w:pPr>
        <w:pStyle w:val="subsection"/>
      </w:pPr>
      <w:r w:rsidRPr="005870A3">
        <w:lastRenderedPageBreak/>
        <w:tab/>
        <w:t>(3)</w:t>
      </w:r>
      <w:r w:rsidRPr="005870A3">
        <w:tab/>
        <w:t>Except as provided in this section, the applicant is not entitled, while appearing before the Tribunal, to be represented by another person.</w:t>
      </w:r>
    </w:p>
    <w:p w:rsidR="00AF7472" w:rsidRPr="005870A3" w:rsidRDefault="00AF7472" w:rsidP="00AF7472">
      <w:pPr>
        <w:pStyle w:val="subsection"/>
      </w:pPr>
      <w:r w:rsidRPr="005870A3">
        <w:tab/>
        <w:t>(4)</w:t>
      </w:r>
      <w:r w:rsidRPr="005870A3">
        <w:tab/>
        <w:t>This section does not affect the entitlement of the applicant to engage a person to assist or represent him or her otherwise than while appearing before the Tribunal.</w:t>
      </w:r>
    </w:p>
    <w:p w:rsidR="00AF7472" w:rsidRPr="005870A3" w:rsidRDefault="00AF7472" w:rsidP="00AF7472">
      <w:pPr>
        <w:pStyle w:val="ActHead5"/>
      </w:pPr>
      <w:bookmarkStart w:id="242" w:name="_Toc162437639"/>
      <w:r w:rsidRPr="0067633A">
        <w:rPr>
          <w:rStyle w:val="CharSectno"/>
        </w:rPr>
        <w:t>366B</w:t>
      </w:r>
      <w:r w:rsidRPr="005870A3">
        <w:t xml:space="preserve">  Other persons not to be assisted or represented while appearing before Tribunal</w:t>
      </w:r>
      <w:bookmarkEnd w:id="242"/>
    </w:p>
    <w:p w:rsidR="00AF7472" w:rsidRPr="005870A3" w:rsidRDefault="00AF7472" w:rsidP="00AF7472">
      <w:pPr>
        <w:pStyle w:val="subsection"/>
      </w:pPr>
      <w:r w:rsidRPr="005870A3">
        <w:tab/>
        <w:t>(1)</w:t>
      </w:r>
      <w:r w:rsidRPr="005870A3">
        <w:tab/>
        <w:t>A person, other than the applicant, is not entitled, while appearing before the Tribunal, to:</w:t>
      </w:r>
    </w:p>
    <w:p w:rsidR="00AF7472" w:rsidRPr="005870A3" w:rsidRDefault="00AF7472" w:rsidP="00AF7472">
      <w:pPr>
        <w:pStyle w:val="paragraph"/>
      </w:pPr>
      <w:r w:rsidRPr="005870A3">
        <w:tab/>
        <w:t>(a)</w:t>
      </w:r>
      <w:r w:rsidRPr="005870A3">
        <w:tab/>
        <w:t>have another person present to assist him or her; or</w:t>
      </w:r>
    </w:p>
    <w:p w:rsidR="00AF7472" w:rsidRPr="005870A3" w:rsidRDefault="00AF7472" w:rsidP="00AF7472">
      <w:pPr>
        <w:pStyle w:val="paragraph"/>
      </w:pPr>
      <w:r w:rsidRPr="005870A3">
        <w:tab/>
        <w:t>(b)</w:t>
      </w:r>
      <w:r w:rsidRPr="005870A3">
        <w:tab/>
        <w:t>be represented by another person.</w:t>
      </w:r>
    </w:p>
    <w:p w:rsidR="00AF7472" w:rsidRPr="005870A3" w:rsidRDefault="00AF7472" w:rsidP="00AF7472">
      <w:pPr>
        <w:pStyle w:val="subsection"/>
      </w:pPr>
      <w:r w:rsidRPr="005870A3">
        <w:tab/>
        <w:t>(2)</w:t>
      </w:r>
      <w:r w:rsidRPr="005870A3">
        <w:tab/>
        <w:t>This section does not affect the entitlement of the person to engage a person to assist or represent him or her otherwise than while appearing before the Tribunal.</w:t>
      </w:r>
    </w:p>
    <w:p w:rsidR="00AF7472" w:rsidRPr="005870A3" w:rsidRDefault="00AF7472" w:rsidP="00AF7472">
      <w:pPr>
        <w:pStyle w:val="ActHead5"/>
      </w:pPr>
      <w:bookmarkStart w:id="243" w:name="_Toc162437640"/>
      <w:r w:rsidRPr="0067633A">
        <w:rPr>
          <w:rStyle w:val="CharSectno"/>
        </w:rPr>
        <w:t>366C</w:t>
      </w:r>
      <w:r w:rsidRPr="005870A3">
        <w:t xml:space="preserve">  Interpreters</w:t>
      </w:r>
      <w:bookmarkEnd w:id="243"/>
    </w:p>
    <w:p w:rsidR="00AF7472" w:rsidRPr="005870A3" w:rsidRDefault="00AF7472" w:rsidP="00AF7472">
      <w:pPr>
        <w:pStyle w:val="subsection"/>
      </w:pPr>
      <w:r w:rsidRPr="005870A3">
        <w:tab/>
        <w:t>(1)</w:t>
      </w:r>
      <w:r w:rsidRPr="005870A3">
        <w:tab/>
        <w:t>A person appearing before the Tribunal to give evidence may request the Tribunal to appoint an interpreter for the purposes of communication between the Tribunal and the person.</w:t>
      </w:r>
    </w:p>
    <w:p w:rsidR="00AF7472" w:rsidRPr="005870A3" w:rsidRDefault="00AF7472" w:rsidP="00AF7472">
      <w:pPr>
        <w:pStyle w:val="subsection"/>
      </w:pPr>
      <w:r w:rsidRPr="005870A3">
        <w:tab/>
        <w:t>(2)</w:t>
      </w:r>
      <w:r w:rsidRPr="005870A3">
        <w:tab/>
        <w:t xml:space="preserve">The Tribunal must comply with a request made by a person under </w:t>
      </w:r>
      <w:r w:rsidR="00353D6E" w:rsidRPr="005870A3">
        <w:t>subsection (</w:t>
      </w:r>
      <w:r w:rsidRPr="005870A3">
        <w:t>1) unless it considers that the person is sufficiently proficient in English.</w:t>
      </w:r>
    </w:p>
    <w:p w:rsidR="00AF7472" w:rsidRPr="005870A3" w:rsidRDefault="00AF7472" w:rsidP="00AF7472">
      <w:pPr>
        <w:pStyle w:val="subsection"/>
      </w:pPr>
      <w:r w:rsidRPr="005870A3">
        <w:tab/>
        <w:t>(3)</w:t>
      </w:r>
      <w:r w:rsidRPr="005870A3">
        <w:tab/>
        <w:t xml:space="preserve">If the Tribunal considers that a person appearing before it to give evidence is not sufficiently proficient in English, the Tribunal must appoint an interpreter for the purposes of communication between the Tribunal and the person, even though the person has not made a request under </w:t>
      </w:r>
      <w:r w:rsidR="00353D6E" w:rsidRPr="005870A3">
        <w:t>subsection (</w:t>
      </w:r>
      <w:r w:rsidRPr="005870A3">
        <w:t>1).</w:t>
      </w:r>
    </w:p>
    <w:p w:rsidR="00AF7472" w:rsidRPr="005870A3" w:rsidRDefault="00AF7472" w:rsidP="00AF7472">
      <w:pPr>
        <w:pStyle w:val="ActHead5"/>
      </w:pPr>
      <w:bookmarkStart w:id="244" w:name="_Toc162437641"/>
      <w:r w:rsidRPr="0067633A">
        <w:rPr>
          <w:rStyle w:val="CharSectno"/>
        </w:rPr>
        <w:lastRenderedPageBreak/>
        <w:t>366D</w:t>
      </w:r>
      <w:r w:rsidRPr="005870A3">
        <w:t xml:space="preserve">  Examination and cross</w:t>
      </w:r>
      <w:r w:rsidR="0067633A">
        <w:noBreakHyphen/>
      </w:r>
      <w:r w:rsidRPr="005870A3">
        <w:t>examination not permitted</w:t>
      </w:r>
      <w:bookmarkEnd w:id="244"/>
    </w:p>
    <w:p w:rsidR="00AF7472" w:rsidRPr="005870A3" w:rsidRDefault="00AF7472" w:rsidP="00AF7472">
      <w:pPr>
        <w:pStyle w:val="subsection"/>
      </w:pPr>
      <w:r w:rsidRPr="005870A3">
        <w:tab/>
      </w:r>
      <w:r w:rsidRPr="005870A3">
        <w:tab/>
        <w:t>A person is not entitled to examine or cross</w:t>
      </w:r>
      <w:r w:rsidR="0067633A">
        <w:noBreakHyphen/>
      </w:r>
      <w:r w:rsidRPr="005870A3">
        <w:t>examine any person appearing before the Tribunal to give evidence.</w:t>
      </w:r>
    </w:p>
    <w:p w:rsidR="00EE5BF5" w:rsidRPr="005870A3" w:rsidRDefault="00EE5BF5" w:rsidP="00EE5BF5">
      <w:pPr>
        <w:pStyle w:val="ActHead5"/>
      </w:pPr>
      <w:bookmarkStart w:id="245" w:name="_Toc162437642"/>
      <w:r w:rsidRPr="0067633A">
        <w:rPr>
          <w:rStyle w:val="CharSectno"/>
        </w:rPr>
        <w:t>367</w:t>
      </w:r>
      <w:r w:rsidRPr="005870A3">
        <w:t xml:space="preserve">  Certain bridging visa decisions—to be made within prescribed period</w:t>
      </w:r>
      <w:bookmarkEnd w:id="245"/>
    </w:p>
    <w:p w:rsidR="00AF7472" w:rsidRPr="005870A3" w:rsidRDefault="00AF7472" w:rsidP="00AF7472">
      <w:pPr>
        <w:pStyle w:val="subsection"/>
      </w:pPr>
      <w:r w:rsidRPr="005870A3">
        <w:tab/>
        <w:t>(1)</w:t>
      </w:r>
      <w:r w:rsidRPr="005870A3">
        <w:tab/>
        <w:t xml:space="preserve">Subject to </w:t>
      </w:r>
      <w:r w:rsidR="00353D6E" w:rsidRPr="005870A3">
        <w:t>subsection (</w:t>
      </w:r>
      <w:r w:rsidRPr="005870A3">
        <w:t xml:space="preserve">2), if the application is for review of </w:t>
      </w:r>
      <w:r w:rsidR="009F2412" w:rsidRPr="005870A3">
        <w:t>a decision covered by subsection</w:t>
      </w:r>
      <w:r w:rsidR="00353D6E" w:rsidRPr="005870A3">
        <w:t> </w:t>
      </w:r>
      <w:r w:rsidR="009F2412" w:rsidRPr="005870A3">
        <w:t>338(4) (certain bridging visa decisions)</w:t>
      </w:r>
      <w:r w:rsidRPr="005870A3">
        <w:t>, the Tribunal must make its decision on review, and notify the applicant of the decision, within the prescribed period.</w:t>
      </w:r>
    </w:p>
    <w:p w:rsidR="00AF7472" w:rsidRPr="005870A3" w:rsidRDefault="00AF7472" w:rsidP="00AF7472">
      <w:pPr>
        <w:pStyle w:val="subsection"/>
      </w:pPr>
      <w:r w:rsidRPr="005870A3">
        <w:tab/>
        <w:t>(2)</w:t>
      </w:r>
      <w:r w:rsidRPr="005870A3">
        <w:tab/>
        <w:t xml:space="preserve">The Tribunal may, with the agreement of the applicant, extend the period in </w:t>
      </w:r>
      <w:r w:rsidR="00353D6E" w:rsidRPr="005870A3">
        <w:t>subsection (</w:t>
      </w:r>
      <w:r w:rsidRPr="005870A3">
        <w:t>1) for the purposes of a particular application.</w:t>
      </w:r>
    </w:p>
    <w:p w:rsidR="00EE277E" w:rsidRPr="005870A3" w:rsidRDefault="00EE277E" w:rsidP="0030298A">
      <w:pPr>
        <w:pStyle w:val="ActHead3"/>
        <w:pageBreakBefore/>
      </w:pPr>
      <w:bookmarkStart w:id="246" w:name="_Toc162437643"/>
      <w:r w:rsidRPr="0067633A">
        <w:rPr>
          <w:rStyle w:val="CharDivNo"/>
        </w:rPr>
        <w:lastRenderedPageBreak/>
        <w:t>Division</w:t>
      </w:r>
      <w:r w:rsidR="00353D6E" w:rsidRPr="0067633A">
        <w:rPr>
          <w:rStyle w:val="CharDivNo"/>
        </w:rPr>
        <w:t> </w:t>
      </w:r>
      <w:r w:rsidRPr="0067633A">
        <w:rPr>
          <w:rStyle w:val="CharDivNo"/>
        </w:rPr>
        <w:t>6</w:t>
      </w:r>
      <w:r w:rsidRPr="005870A3">
        <w:t>—</w:t>
      </w:r>
      <w:r w:rsidRPr="0067633A">
        <w:rPr>
          <w:rStyle w:val="CharDivText"/>
        </w:rPr>
        <w:t>Part</w:t>
      </w:r>
      <w:r w:rsidR="00353D6E" w:rsidRPr="0067633A">
        <w:rPr>
          <w:rStyle w:val="CharDivText"/>
        </w:rPr>
        <w:t> </w:t>
      </w:r>
      <w:r w:rsidRPr="0067633A">
        <w:rPr>
          <w:rStyle w:val="CharDivText"/>
        </w:rPr>
        <w:t>5</w:t>
      </w:r>
      <w:r w:rsidR="0067633A" w:rsidRPr="0067633A">
        <w:rPr>
          <w:rStyle w:val="CharDivText"/>
        </w:rPr>
        <w:noBreakHyphen/>
      </w:r>
      <w:r w:rsidRPr="0067633A">
        <w:rPr>
          <w:rStyle w:val="CharDivText"/>
        </w:rPr>
        <w:t>reviewable decisions: Tribunal decisions</w:t>
      </w:r>
      <w:bookmarkEnd w:id="246"/>
    </w:p>
    <w:p w:rsidR="006E7703" w:rsidRPr="005870A3" w:rsidRDefault="006E7703" w:rsidP="006E7703">
      <w:pPr>
        <w:pStyle w:val="ActHead5"/>
      </w:pPr>
      <w:bookmarkStart w:id="247" w:name="_Toc162437644"/>
      <w:r w:rsidRPr="0067633A">
        <w:rPr>
          <w:rStyle w:val="CharSectno"/>
        </w:rPr>
        <w:t>368</w:t>
      </w:r>
      <w:r w:rsidRPr="005870A3">
        <w:t xml:space="preserve">  Tribunal’s decision and written statement</w:t>
      </w:r>
      <w:bookmarkEnd w:id="247"/>
    </w:p>
    <w:p w:rsidR="006E7703" w:rsidRPr="005870A3" w:rsidRDefault="006E7703" w:rsidP="006E7703">
      <w:pPr>
        <w:pStyle w:val="SubsectionHead"/>
      </w:pPr>
      <w:r w:rsidRPr="005870A3">
        <w:t>Written statement of decision</w:t>
      </w:r>
    </w:p>
    <w:p w:rsidR="00AF7472" w:rsidRPr="005870A3" w:rsidRDefault="00AF7472" w:rsidP="00AF7472">
      <w:pPr>
        <w:pStyle w:val="subsection"/>
      </w:pPr>
      <w:r w:rsidRPr="005870A3">
        <w:tab/>
        <w:t>(1)</w:t>
      </w:r>
      <w:r w:rsidRPr="005870A3">
        <w:tab/>
        <w:t>Where the Tribunal makes its decision on a review</w:t>
      </w:r>
      <w:r w:rsidR="005A02B4" w:rsidRPr="005870A3">
        <w:t xml:space="preserve"> (other than an oral decision)</w:t>
      </w:r>
      <w:r w:rsidRPr="005870A3">
        <w:t xml:space="preserve">, the Tribunal must, subject to paragraphs 375A(2)(b) and 376(3)(b), </w:t>
      </w:r>
      <w:r w:rsidR="00745D4D" w:rsidRPr="005870A3">
        <w:t>make</w:t>
      </w:r>
      <w:r w:rsidRPr="005870A3">
        <w:t xml:space="preserve"> a written statement that:</w:t>
      </w:r>
    </w:p>
    <w:p w:rsidR="00AF7472" w:rsidRPr="005870A3" w:rsidRDefault="00AF7472" w:rsidP="00AF7472">
      <w:pPr>
        <w:pStyle w:val="paragraph"/>
      </w:pPr>
      <w:r w:rsidRPr="005870A3">
        <w:tab/>
        <w:t>(a)</w:t>
      </w:r>
      <w:r w:rsidRPr="005870A3">
        <w:tab/>
        <w:t xml:space="preserve">sets out the decision of the Tribunal on the </w:t>
      </w:r>
      <w:r w:rsidR="00A43E55" w:rsidRPr="005870A3">
        <w:t>review; and</w:t>
      </w:r>
    </w:p>
    <w:p w:rsidR="00AF7472" w:rsidRPr="005870A3" w:rsidRDefault="00AF7472" w:rsidP="00AF7472">
      <w:pPr>
        <w:pStyle w:val="paragraph"/>
      </w:pPr>
      <w:r w:rsidRPr="005870A3">
        <w:tab/>
        <w:t>(b)</w:t>
      </w:r>
      <w:r w:rsidRPr="005870A3">
        <w:tab/>
        <w:t xml:space="preserve">sets out the reasons for the </w:t>
      </w:r>
      <w:r w:rsidR="00B22276" w:rsidRPr="005870A3">
        <w:t>decision; and</w:t>
      </w:r>
    </w:p>
    <w:p w:rsidR="00AF7472" w:rsidRPr="005870A3" w:rsidRDefault="00AF7472" w:rsidP="00AF7472">
      <w:pPr>
        <w:pStyle w:val="paragraph"/>
      </w:pPr>
      <w:r w:rsidRPr="005870A3">
        <w:tab/>
        <w:t>(c)</w:t>
      </w:r>
      <w:r w:rsidRPr="005870A3">
        <w:tab/>
        <w:t>sets out the findings on any material questions of fact; and</w:t>
      </w:r>
    </w:p>
    <w:p w:rsidR="00B63353" w:rsidRPr="005870A3" w:rsidRDefault="00AF7472" w:rsidP="00B63353">
      <w:pPr>
        <w:pStyle w:val="paragraph"/>
      </w:pPr>
      <w:r w:rsidRPr="005870A3">
        <w:tab/>
        <w:t>(d)</w:t>
      </w:r>
      <w:r w:rsidRPr="005870A3">
        <w:tab/>
        <w:t>refers to the evidence or any other material on which the findings of fact were based</w:t>
      </w:r>
      <w:r w:rsidR="00B63353" w:rsidRPr="005870A3">
        <w:t>; and</w:t>
      </w:r>
    </w:p>
    <w:p w:rsidR="005A02B4" w:rsidRPr="005870A3" w:rsidRDefault="005A02B4" w:rsidP="005A02B4">
      <w:pPr>
        <w:pStyle w:val="paragraph"/>
      </w:pPr>
      <w:r w:rsidRPr="005870A3">
        <w:tab/>
        <w:t>(e)</w:t>
      </w:r>
      <w:r w:rsidRPr="005870A3">
        <w:tab/>
        <w:t>in the case of a decision under paragraph</w:t>
      </w:r>
      <w:r w:rsidR="00353D6E" w:rsidRPr="005870A3">
        <w:t> </w:t>
      </w:r>
      <w:r w:rsidRPr="005870A3">
        <w:t>362B(1C)(b) or subsection</w:t>
      </w:r>
      <w:r w:rsidR="00353D6E" w:rsidRPr="005870A3">
        <w:t> </w:t>
      </w:r>
      <w:r w:rsidRPr="005870A3">
        <w:t>362B(1E) to confirm the dismissal of an application—indicates that under subsection</w:t>
      </w:r>
      <w:r w:rsidR="00353D6E" w:rsidRPr="005870A3">
        <w:t> </w:t>
      </w:r>
      <w:r w:rsidRPr="005870A3">
        <w:t>362B(1F), the decision under review is taken to be affirmed; and</w:t>
      </w:r>
    </w:p>
    <w:p w:rsidR="005A02B4" w:rsidRPr="005870A3" w:rsidRDefault="005A02B4" w:rsidP="005A02B4">
      <w:pPr>
        <w:pStyle w:val="paragraph"/>
      </w:pPr>
      <w:r w:rsidRPr="005870A3">
        <w:tab/>
        <w:t>(f)</w:t>
      </w:r>
      <w:r w:rsidRPr="005870A3">
        <w:tab/>
        <w:t>records the day and time the statement is made.</w:t>
      </w:r>
    </w:p>
    <w:p w:rsidR="005A02B4" w:rsidRPr="005870A3" w:rsidRDefault="005A02B4" w:rsidP="005A02B4">
      <w:pPr>
        <w:pStyle w:val="notetext"/>
      </w:pPr>
      <w:r w:rsidRPr="005870A3">
        <w:t>Note:</w:t>
      </w:r>
      <w:r w:rsidRPr="005870A3">
        <w:tab/>
        <w:t>Decisions on a review made under paragraph</w:t>
      </w:r>
      <w:r w:rsidR="00353D6E" w:rsidRPr="005870A3">
        <w:t> </w:t>
      </w:r>
      <w:r w:rsidRPr="005870A3">
        <w:t>362B(1A)(a) or (1C)(b), or under subsection</w:t>
      </w:r>
      <w:r w:rsidR="00353D6E" w:rsidRPr="005870A3">
        <w:t> </w:t>
      </w:r>
      <w:r w:rsidRPr="005870A3">
        <w:t>362B(1E), must be made by a written statement under this section. They cannot be given orally. These decisions may be made following the failure of an applicant to appear before the Tribunal.</w:t>
      </w:r>
    </w:p>
    <w:p w:rsidR="006813D3" w:rsidRPr="005870A3" w:rsidRDefault="006813D3" w:rsidP="006813D3">
      <w:pPr>
        <w:pStyle w:val="SubsectionHead"/>
      </w:pPr>
      <w:r w:rsidRPr="005870A3">
        <w:t>How and when written decisions are taken to be made</w:t>
      </w:r>
    </w:p>
    <w:p w:rsidR="006813D3" w:rsidRPr="005870A3" w:rsidRDefault="006813D3" w:rsidP="006813D3">
      <w:pPr>
        <w:pStyle w:val="subsection"/>
      </w:pPr>
      <w:r w:rsidRPr="005870A3">
        <w:tab/>
        <w:t>(2)</w:t>
      </w:r>
      <w:r w:rsidRPr="005870A3">
        <w:tab/>
        <w:t>A decision on a review (other than an oral decision) is taken to have been made:</w:t>
      </w:r>
    </w:p>
    <w:p w:rsidR="006813D3" w:rsidRPr="005870A3" w:rsidRDefault="006813D3" w:rsidP="006813D3">
      <w:pPr>
        <w:pStyle w:val="paragraph"/>
      </w:pPr>
      <w:r w:rsidRPr="005870A3">
        <w:tab/>
        <w:t>(a)</w:t>
      </w:r>
      <w:r w:rsidRPr="005870A3">
        <w:tab/>
        <w:t>by the making of the written statement; and</w:t>
      </w:r>
    </w:p>
    <w:p w:rsidR="006813D3" w:rsidRPr="005870A3" w:rsidRDefault="006813D3" w:rsidP="006813D3">
      <w:pPr>
        <w:pStyle w:val="paragraph"/>
      </w:pPr>
      <w:r w:rsidRPr="005870A3">
        <w:tab/>
        <w:t>(b)</w:t>
      </w:r>
      <w:r w:rsidRPr="005870A3">
        <w:tab/>
        <w:t>on the day, and at the time, the written statement is made.</w:t>
      </w:r>
    </w:p>
    <w:p w:rsidR="006813D3" w:rsidRPr="005870A3" w:rsidRDefault="006813D3" w:rsidP="006813D3">
      <w:pPr>
        <w:pStyle w:val="notetext"/>
      </w:pPr>
      <w:r w:rsidRPr="005870A3">
        <w:t>Note:</w:t>
      </w:r>
      <w:r w:rsidRPr="005870A3">
        <w:tab/>
        <w:t>For oral decisions, see section</w:t>
      </w:r>
      <w:r w:rsidR="00353D6E" w:rsidRPr="005870A3">
        <w:t> </w:t>
      </w:r>
      <w:r w:rsidRPr="005870A3">
        <w:t>368D.</w:t>
      </w:r>
    </w:p>
    <w:p w:rsidR="006813D3" w:rsidRPr="005870A3" w:rsidRDefault="006813D3" w:rsidP="006813D3">
      <w:pPr>
        <w:pStyle w:val="subsection"/>
      </w:pPr>
      <w:r w:rsidRPr="005870A3">
        <w:tab/>
        <w:t>(2A)</w:t>
      </w:r>
      <w:r w:rsidRPr="005870A3">
        <w:tab/>
        <w:t xml:space="preserve">The Tribunal has no power to vary or revoke a decision to which </w:t>
      </w:r>
      <w:r w:rsidR="00353D6E" w:rsidRPr="005870A3">
        <w:t>subsection (</w:t>
      </w:r>
      <w:r w:rsidRPr="005870A3">
        <w:t>2) applies after the day and time the written statement is made.</w:t>
      </w:r>
    </w:p>
    <w:p w:rsidR="006813D3" w:rsidRPr="005870A3" w:rsidRDefault="006813D3" w:rsidP="006813D3">
      <w:pPr>
        <w:pStyle w:val="SubsectionHead"/>
      </w:pPr>
      <w:r w:rsidRPr="005870A3">
        <w:lastRenderedPageBreak/>
        <w:t>Return of documents etc.</w:t>
      </w:r>
    </w:p>
    <w:p w:rsidR="00AF7472" w:rsidRPr="005870A3" w:rsidRDefault="00AF7472" w:rsidP="00AF7472">
      <w:pPr>
        <w:pStyle w:val="subsection"/>
      </w:pPr>
      <w:r w:rsidRPr="005870A3">
        <w:tab/>
        <w:t>(3)</w:t>
      </w:r>
      <w:r w:rsidRPr="005870A3">
        <w:tab/>
      </w:r>
      <w:r w:rsidR="00AE053E" w:rsidRPr="005870A3">
        <w:t>After the Tribunal makes the written statement, the Tribunal must</w:t>
      </w:r>
      <w:r w:rsidRPr="005870A3">
        <w:t>:</w:t>
      </w:r>
    </w:p>
    <w:p w:rsidR="00AF7472" w:rsidRPr="005870A3" w:rsidRDefault="00AF7472" w:rsidP="00AF7472">
      <w:pPr>
        <w:pStyle w:val="paragraph"/>
      </w:pPr>
      <w:r w:rsidRPr="005870A3">
        <w:tab/>
        <w:t>(a)</w:t>
      </w:r>
      <w:r w:rsidRPr="005870A3">
        <w:tab/>
        <w:t>return to the Secretary any document that the Secretary has provided in relation to the review; and</w:t>
      </w:r>
    </w:p>
    <w:p w:rsidR="00AF7472" w:rsidRPr="005870A3" w:rsidRDefault="00AF7472" w:rsidP="00AF7472">
      <w:pPr>
        <w:pStyle w:val="paragraph"/>
      </w:pPr>
      <w:r w:rsidRPr="005870A3">
        <w:tab/>
        <w:t>(b)</w:t>
      </w:r>
      <w:r w:rsidRPr="005870A3">
        <w:tab/>
        <w:t>give the Secretary a copy of any other document that contains evidence or material on which the findings of fact were based.</w:t>
      </w:r>
    </w:p>
    <w:p w:rsidR="00681EA2" w:rsidRPr="005870A3" w:rsidRDefault="00681EA2" w:rsidP="00681EA2">
      <w:pPr>
        <w:pStyle w:val="SubsectionHead"/>
      </w:pPr>
      <w:r w:rsidRPr="005870A3">
        <w:t>Validity etc. not affected by procedural irregularities</w:t>
      </w:r>
    </w:p>
    <w:p w:rsidR="00681EA2" w:rsidRPr="005870A3" w:rsidRDefault="00681EA2" w:rsidP="00681EA2">
      <w:pPr>
        <w:pStyle w:val="subsection"/>
      </w:pPr>
      <w:r w:rsidRPr="005870A3">
        <w:tab/>
        <w:t>(4)</w:t>
      </w:r>
      <w:r w:rsidRPr="005870A3">
        <w:tab/>
        <w:t xml:space="preserve">The validity of a decision on a review, and the operation of </w:t>
      </w:r>
      <w:r w:rsidR="00353D6E" w:rsidRPr="005870A3">
        <w:t>subsection (</w:t>
      </w:r>
      <w:r w:rsidRPr="005870A3">
        <w:t>2A), are not affected by:</w:t>
      </w:r>
    </w:p>
    <w:p w:rsidR="005A02B4" w:rsidRPr="005870A3" w:rsidRDefault="005A02B4" w:rsidP="005A02B4">
      <w:pPr>
        <w:pStyle w:val="paragraph"/>
      </w:pPr>
      <w:r w:rsidRPr="005870A3">
        <w:tab/>
        <w:t>(a)</w:t>
      </w:r>
      <w:r w:rsidRPr="005870A3">
        <w:tab/>
        <w:t xml:space="preserve">a failure to record, under </w:t>
      </w:r>
      <w:r w:rsidR="00353D6E" w:rsidRPr="005870A3">
        <w:t>paragraph (</w:t>
      </w:r>
      <w:r w:rsidRPr="005870A3">
        <w:t>1)(f), the day and time when the written statement was made; or</w:t>
      </w:r>
    </w:p>
    <w:p w:rsidR="00681EA2" w:rsidRPr="005870A3" w:rsidRDefault="00681EA2" w:rsidP="00681EA2">
      <w:pPr>
        <w:pStyle w:val="paragraph"/>
      </w:pPr>
      <w:r w:rsidRPr="005870A3">
        <w:tab/>
        <w:t>(b)</w:t>
      </w:r>
      <w:r w:rsidRPr="005870A3">
        <w:tab/>
        <w:t xml:space="preserve">a failure to comply with </w:t>
      </w:r>
      <w:r w:rsidR="00353D6E" w:rsidRPr="005870A3">
        <w:t>subsection (</w:t>
      </w:r>
      <w:r w:rsidRPr="005870A3">
        <w:t>3).</w:t>
      </w:r>
    </w:p>
    <w:p w:rsidR="007E296E" w:rsidRPr="005870A3" w:rsidRDefault="007E296E" w:rsidP="007E296E">
      <w:pPr>
        <w:pStyle w:val="ActHead5"/>
      </w:pPr>
      <w:bookmarkStart w:id="248" w:name="_Toc162437645"/>
      <w:r w:rsidRPr="0067633A">
        <w:rPr>
          <w:rStyle w:val="CharSectno"/>
        </w:rPr>
        <w:t>368A</w:t>
      </w:r>
      <w:r w:rsidRPr="005870A3">
        <w:t xml:space="preserve">  Notifying parties of Tribunal’s decision (decision not given orally)</w:t>
      </w:r>
      <w:bookmarkEnd w:id="248"/>
    </w:p>
    <w:p w:rsidR="007E296E" w:rsidRPr="005870A3" w:rsidRDefault="007E296E" w:rsidP="007E296E">
      <w:pPr>
        <w:pStyle w:val="subsection"/>
      </w:pPr>
      <w:r w:rsidRPr="005870A3">
        <w:tab/>
        <w:t>(1)</w:t>
      </w:r>
      <w:r w:rsidRPr="005870A3">
        <w:tab/>
        <w:t>The Tribunal must notify the applicant of a decision on a review (other than an oral decision) by giving the applicant a copy of the written statement prepared under subsection</w:t>
      </w:r>
      <w:r w:rsidR="00353D6E" w:rsidRPr="005870A3">
        <w:t> </w:t>
      </w:r>
      <w:r w:rsidRPr="005870A3">
        <w:t>368(1). The copy must be given to the applicant:</w:t>
      </w:r>
    </w:p>
    <w:p w:rsidR="007E296E" w:rsidRPr="005870A3" w:rsidRDefault="007E296E" w:rsidP="007E296E">
      <w:pPr>
        <w:pStyle w:val="paragraph"/>
      </w:pPr>
      <w:r w:rsidRPr="005870A3">
        <w:tab/>
        <w:t>(a)</w:t>
      </w:r>
      <w:r w:rsidRPr="005870A3">
        <w:tab/>
        <w:t>within 14 days after the day on which the decision is taken to have been made; and</w:t>
      </w:r>
    </w:p>
    <w:p w:rsidR="007E296E" w:rsidRPr="005870A3" w:rsidRDefault="007E296E" w:rsidP="007E296E">
      <w:pPr>
        <w:pStyle w:val="paragraph"/>
      </w:pPr>
      <w:r w:rsidRPr="005870A3">
        <w:tab/>
        <w:t>(b)</w:t>
      </w:r>
      <w:r w:rsidRPr="005870A3">
        <w:tab/>
        <w:t>by one of the methods specified in section</w:t>
      </w:r>
      <w:r w:rsidR="00353D6E" w:rsidRPr="005870A3">
        <w:t> </w:t>
      </w:r>
      <w:r w:rsidRPr="005870A3">
        <w:t>379A.</w:t>
      </w:r>
    </w:p>
    <w:p w:rsidR="007E296E" w:rsidRPr="005870A3" w:rsidRDefault="007E296E" w:rsidP="007E296E">
      <w:pPr>
        <w:pStyle w:val="subsection"/>
      </w:pPr>
      <w:r w:rsidRPr="005870A3">
        <w:tab/>
        <w:t>(2)</w:t>
      </w:r>
      <w:r w:rsidRPr="005870A3">
        <w:tab/>
        <w:t>A copy of that statement must also be given to the Secretary:</w:t>
      </w:r>
    </w:p>
    <w:p w:rsidR="007E296E" w:rsidRPr="005870A3" w:rsidRDefault="007E296E" w:rsidP="007E296E">
      <w:pPr>
        <w:pStyle w:val="paragraph"/>
      </w:pPr>
      <w:r w:rsidRPr="005870A3">
        <w:tab/>
        <w:t>(a)</w:t>
      </w:r>
      <w:r w:rsidRPr="005870A3">
        <w:tab/>
        <w:t>within 14 days after the day on which the decision is taken to have been made; and</w:t>
      </w:r>
    </w:p>
    <w:p w:rsidR="007E296E" w:rsidRPr="005870A3" w:rsidRDefault="007E296E" w:rsidP="007E296E">
      <w:pPr>
        <w:pStyle w:val="paragraph"/>
      </w:pPr>
      <w:r w:rsidRPr="005870A3">
        <w:tab/>
        <w:t>(b)</w:t>
      </w:r>
      <w:r w:rsidRPr="005870A3">
        <w:tab/>
        <w:t>by one of the methods specified in section</w:t>
      </w:r>
      <w:r w:rsidR="00353D6E" w:rsidRPr="005870A3">
        <w:t> </w:t>
      </w:r>
      <w:r w:rsidRPr="005870A3">
        <w:t>379B.</w:t>
      </w:r>
    </w:p>
    <w:p w:rsidR="007E296E" w:rsidRPr="005870A3" w:rsidRDefault="007E296E" w:rsidP="007E296E">
      <w:pPr>
        <w:pStyle w:val="subsection"/>
      </w:pPr>
      <w:r w:rsidRPr="005870A3">
        <w:tab/>
        <w:t>(3)</w:t>
      </w:r>
      <w:r w:rsidRPr="005870A3">
        <w:tab/>
        <w:t>A failure to comply with this section in relation to a decision on a review does not affect the validity of the decision.</w:t>
      </w:r>
    </w:p>
    <w:p w:rsidR="005A02B4" w:rsidRPr="005870A3" w:rsidRDefault="005A02B4" w:rsidP="005A02B4">
      <w:pPr>
        <w:pStyle w:val="ActHead5"/>
      </w:pPr>
      <w:bookmarkStart w:id="249" w:name="_Toc162437646"/>
      <w:r w:rsidRPr="0067633A">
        <w:rPr>
          <w:rStyle w:val="CharSectno"/>
        </w:rPr>
        <w:lastRenderedPageBreak/>
        <w:t>368D</w:t>
      </w:r>
      <w:r w:rsidRPr="005870A3">
        <w:t xml:space="preserve">  Tribunal’s decisions given orally</w:t>
      </w:r>
      <w:bookmarkEnd w:id="249"/>
    </w:p>
    <w:p w:rsidR="005A02B4" w:rsidRPr="005870A3" w:rsidRDefault="005A02B4" w:rsidP="005A02B4">
      <w:pPr>
        <w:pStyle w:val="SubsectionHead"/>
      </w:pPr>
      <w:r w:rsidRPr="005870A3">
        <w:t>How and when oral decisions are taken to have been made</w:t>
      </w:r>
    </w:p>
    <w:p w:rsidR="005A02B4" w:rsidRPr="005870A3" w:rsidRDefault="005A02B4" w:rsidP="005A02B4">
      <w:pPr>
        <w:pStyle w:val="subsection"/>
      </w:pPr>
      <w:r w:rsidRPr="005870A3">
        <w:tab/>
        <w:t>(1)</w:t>
      </w:r>
      <w:r w:rsidRPr="005870A3">
        <w:tab/>
        <w:t>A decision on a review that is given orally by the Tribunal is taken to have been made, and notified to the applicant for the review, on the day and at the time the decision is given orally.</w:t>
      </w:r>
    </w:p>
    <w:p w:rsidR="005A02B4" w:rsidRPr="005870A3" w:rsidRDefault="005A02B4" w:rsidP="005A02B4">
      <w:pPr>
        <w:pStyle w:val="SubsectionHead"/>
      </w:pPr>
      <w:r w:rsidRPr="005870A3">
        <w:t>Statement in relation to oral decision</w:t>
      </w:r>
    </w:p>
    <w:p w:rsidR="005A02B4" w:rsidRPr="005870A3" w:rsidRDefault="005A02B4" w:rsidP="005A02B4">
      <w:pPr>
        <w:pStyle w:val="subsection"/>
      </w:pPr>
      <w:r w:rsidRPr="005870A3">
        <w:tab/>
        <w:t>(2)</w:t>
      </w:r>
      <w:r w:rsidRPr="005870A3">
        <w:tab/>
        <w:t>If a decision on a review is given orally, the Tribunal must:</w:t>
      </w:r>
    </w:p>
    <w:p w:rsidR="005A02B4" w:rsidRPr="005870A3" w:rsidRDefault="005A02B4" w:rsidP="005A02B4">
      <w:pPr>
        <w:pStyle w:val="paragraph"/>
      </w:pPr>
      <w:r w:rsidRPr="005870A3">
        <w:tab/>
        <w:t>(a)</w:t>
      </w:r>
      <w:r w:rsidRPr="005870A3">
        <w:tab/>
        <w:t>make an oral statement that:</w:t>
      </w:r>
    </w:p>
    <w:p w:rsidR="005A02B4" w:rsidRPr="005870A3" w:rsidRDefault="005A02B4" w:rsidP="005A02B4">
      <w:pPr>
        <w:pStyle w:val="paragraphsub"/>
      </w:pPr>
      <w:r w:rsidRPr="005870A3">
        <w:tab/>
        <w:t>(i)</w:t>
      </w:r>
      <w:r w:rsidRPr="005870A3">
        <w:tab/>
        <w:t>describes the decision of the Tribunal on the review; and</w:t>
      </w:r>
    </w:p>
    <w:p w:rsidR="005A02B4" w:rsidRPr="005870A3" w:rsidRDefault="005A02B4" w:rsidP="005A02B4">
      <w:pPr>
        <w:pStyle w:val="paragraphsub"/>
      </w:pPr>
      <w:r w:rsidRPr="005870A3">
        <w:tab/>
        <w:t>(ii)</w:t>
      </w:r>
      <w:r w:rsidRPr="005870A3">
        <w:tab/>
        <w:t>describes the reasons for the decision; and</w:t>
      </w:r>
    </w:p>
    <w:p w:rsidR="005A02B4" w:rsidRPr="005870A3" w:rsidRDefault="005A02B4" w:rsidP="005A02B4">
      <w:pPr>
        <w:pStyle w:val="paragraphsub"/>
      </w:pPr>
      <w:r w:rsidRPr="005870A3">
        <w:tab/>
        <w:t>(iii)</w:t>
      </w:r>
      <w:r w:rsidRPr="005870A3">
        <w:tab/>
        <w:t>describes the findings on any material questions of fact; and</w:t>
      </w:r>
    </w:p>
    <w:p w:rsidR="005A02B4" w:rsidRPr="005870A3" w:rsidRDefault="005A02B4" w:rsidP="005A02B4">
      <w:pPr>
        <w:pStyle w:val="paragraphsub"/>
      </w:pPr>
      <w:r w:rsidRPr="005870A3">
        <w:tab/>
        <w:t>(iv)</w:t>
      </w:r>
      <w:r w:rsidRPr="005870A3">
        <w:tab/>
        <w:t>refers to the evidence or any other material on which the findings of fact were based; and</w:t>
      </w:r>
    </w:p>
    <w:p w:rsidR="005A02B4" w:rsidRPr="005870A3" w:rsidRDefault="005A02B4" w:rsidP="005A02B4">
      <w:pPr>
        <w:pStyle w:val="paragraphsub"/>
      </w:pPr>
      <w:r w:rsidRPr="005870A3">
        <w:tab/>
        <w:t>(v)</w:t>
      </w:r>
      <w:r w:rsidRPr="005870A3">
        <w:tab/>
        <w:t>identifies the day and time the decision is given orally; or</w:t>
      </w:r>
    </w:p>
    <w:p w:rsidR="005A02B4" w:rsidRPr="005870A3" w:rsidRDefault="005A02B4" w:rsidP="005A02B4">
      <w:pPr>
        <w:pStyle w:val="paragraph"/>
      </w:pPr>
      <w:r w:rsidRPr="005870A3">
        <w:tab/>
        <w:t>(b)</w:t>
      </w:r>
      <w:r w:rsidRPr="005870A3">
        <w:tab/>
        <w:t>make a written statement that:</w:t>
      </w:r>
    </w:p>
    <w:p w:rsidR="005A02B4" w:rsidRPr="005870A3" w:rsidRDefault="005A02B4" w:rsidP="005A02B4">
      <w:pPr>
        <w:pStyle w:val="paragraphsub"/>
      </w:pPr>
      <w:r w:rsidRPr="005870A3">
        <w:tab/>
        <w:t>(i)</w:t>
      </w:r>
      <w:r w:rsidRPr="005870A3">
        <w:tab/>
        <w:t>sets out the decision of the Tribunal on the review; and</w:t>
      </w:r>
    </w:p>
    <w:p w:rsidR="005A02B4" w:rsidRPr="005870A3" w:rsidRDefault="005A02B4" w:rsidP="005A02B4">
      <w:pPr>
        <w:pStyle w:val="paragraphsub"/>
      </w:pPr>
      <w:r w:rsidRPr="005870A3">
        <w:tab/>
        <w:t>(ii)</w:t>
      </w:r>
      <w:r w:rsidRPr="005870A3">
        <w:tab/>
        <w:t>sets out the reasons for the decision; and</w:t>
      </w:r>
    </w:p>
    <w:p w:rsidR="005A02B4" w:rsidRPr="005870A3" w:rsidRDefault="005A02B4" w:rsidP="005A02B4">
      <w:pPr>
        <w:pStyle w:val="paragraphsub"/>
      </w:pPr>
      <w:r w:rsidRPr="005870A3">
        <w:tab/>
        <w:t>(iii)</w:t>
      </w:r>
      <w:r w:rsidRPr="005870A3">
        <w:tab/>
        <w:t>sets out the findings on any material questions of fact; and</w:t>
      </w:r>
    </w:p>
    <w:p w:rsidR="005A02B4" w:rsidRPr="005870A3" w:rsidRDefault="005A02B4" w:rsidP="005A02B4">
      <w:pPr>
        <w:pStyle w:val="paragraphsub"/>
      </w:pPr>
      <w:r w:rsidRPr="005870A3">
        <w:tab/>
        <w:t>(iv)</w:t>
      </w:r>
      <w:r w:rsidRPr="005870A3">
        <w:tab/>
        <w:t>refers to the evidence or any other material on which the findings of fact were based; and</w:t>
      </w:r>
    </w:p>
    <w:p w:rsidR="005A02B4" w:rsidRPr="005870A3" w:rsidRDefault="005A02B4" w:rsidP="005A02B4">
      <w:pPr>
        <w:pStyle w:val="paragraphsub"/>
      </w:pPr>
      <w:r w:rsidRPr="005870A3">
        <w:tab/>
        <w:t>(v)</w:t>
      </w:r>
      <w:r w:rsidRPr="005870A3">
        <w:tab/>
        <w:t>records the day and time the decision is given orally.</w:t>
      </w:r>
    </w:p>
    <w:p w:rsidR="005A02B4" w:rsidRPr="005870A3" w:rsidRDefault="005A02B4" w:rsidP="005A02B4">
      <w:pPr>
        <w:pStyle w:val="subsection"/>
      </w:pPr>
      <w:r w:rsidRPr="005870A3">
        <w:tab/>
        <w:t>(3)</w:t>
      </w:r>
      <w:r w:rsidRPr="005870A3">
        <w:tab/>
        <w:t>The Tribunal has no power to vary or revoke the decision after the day and time the decision is given orally.</w:t>
      </w:r>
    </w:p>
    <w:p w:rsidR="005A02B4" w:rsidRPr="005870A3" w:rsidRDefault="005A02B4" w:rsidP="005A02B4">
      <w:pPr>
        <w:pStyle w:val="SubsectionHead"/>
      </w:pPr>
      <w:r w:rsidRPr="005870A3">
        <w:t>Written statement to be provided on request of applicant</w:t>
      </w:r>
    </w:p>
    <w:p w:rsidR="005A02B4" w:rsidRPr="005870A3" w:rsidRDefault="005A02B4" w:rsidP="005A02B4">
      <w:pPr>
        <w:pStyle w:val="subsection"/>
      </w:pPr>
      <w:r w:rsidRPr="005870A3">
        <w:tab/>
        <w:t>(4)</w:t>
      </w:r>
      <w:r w:rsidRPr="005870A3">
        <w:tab/>
        <w:t xml:space="preserve">If the Tribunal makes an oral statement under </w:t>
      </w:r>
      <w:r w:rsidR="00353D6E" w:rsidRPr="005870A3">
        <w:t>paragraph (</w:t>
      </w:r>
      <w:r w:rsidRPr="005870A3">
        <w:t xml:space="preserve">2)(a) and, within the period prescribed by regulation, the applicant makes a </w:t>
      </w:r>
      <w:r w:rsidRPr="005870A3">
        <w:lastRenderedPageBreak/>
        <w:t>written request for the statement to be provided in writing, the Tribunal must:</w:t>
      </w:r>
    </w:p>
    <w:p w:rsidR="005A02B4" w:rsidRPr="005870A3" w:rsidRDefault="005A02B4" w:rsidP="005A02B4">
      <w:pPr>
        <w:pStyle w:val="paragraph"/>
      </w:pPr>
      <w:r w:rsidRPr="005870A3">
        <w:tab/>
        <w:t>(a)</w:t>
      </w:r>
      <w:r w:rsidRPr="005870A3">
        <w:tab/>
        <w:t>reduce the oral statement to writing; and</w:t>
      </w:r>
    </w:p>
    <w:p w:rsidR="005A02B4" w:rsidRPr="005870A3" w:rsidRDefault="005A02B4" w:rsidP="005A02B4">
      <w:pPr>
        <w:pStyle w:val="paragraph"/>
      </w:pPr>
      <w:r w:rsidRPr="005870A3">
        <w:tab/>
        <w:t>(b)</w:t>
      </w:r>
      <w:r w:rsidRPr="005870A3">
        <w:tab/>
        <w:t>within 14 days after the day the request is received by the Tribunal, give a copy of the written statement:</w:t>
      </w:r>
    </w:p>
    <w:p w:rsidR="005A02B4" w:rsidRPr="005870A3" w:rsidRDefault="005A02B4" w:rsidP="005A02B4">
      <w:pPr>
        <w:pStyle w:val="paragraphsub"/>
      </w:pPr>
      <w:r w:rsidRPr="005870A3">
        <w:tab/>
        <w:t>(i)</w:t>
      </w:r>
      <w:r w:rsidRPr="005870A3">
        <w:tab/>
        <w:t>to the applicant by one of the methods specified in section</w:t>
      </w:r>
      <w:r w:rsidR="00353D6E" w:rsidRPr="005870A3">
        <w:t> </w:t>
      </w:r>
      <w:r w:rsidRPr="005870A3">
        <w:t>379A; and</w:t>
      </w:r>
    </w:p>
    <w:p w:rsidR="005A02B4" w:rsidRPr="005870A3" w:rsidRDefault="005A02B4" w:rsidP="005A02B4">
      <w:pPr>
        <w:pStyle w:val="paragraphsub"/>
      </w:pPr>
      <w:r w:rsidRPr="005870A3">
        <w:tab/>
        <w:t>(ii)</w:t>
      </w:r>
      <w:r w:rsidRPr="005870A3">
        <w:tab/>
        <w:t>to the Secretary by one of the methods specified in section</w:t>
      </w:r>
      <w:r w:rsidR="00353D6E" w:rsidRPr="005870A3">
        <w:t> </w:t>
      </w:r>
      <w:r w:rsidRPr="005870A3">
        <w:t>379B.</w:t>
      </w:r>
    </w:p>
    <w:p w:rsidR="005A02B4" w:rsidRPr="005870A3" w:rsidRDefault="005A02B4" w:rsidP="005A02B4">
      <w:pPr>
        <w:pStyle w:val="SubsectionHead"/>
      </w:pPr>
      <w:r w:rsidRPr="005870A3">
        <w:t>Written statement to be provided on request of Minister</w:t>
      </w:r>
    </w:p>
    <w:p w:rsidR="005A02B4" w:rsidRPr="005870A3" w:rsidRDefault="005A02B4" w:rsidP="005A02B4">
      <w:pPr>
        <w:pStyle w:val="subsection"/>
      </w:pPr>
      <w:r w:rsidRPr="005870A3">
        <w:tab/>
        <w:t>(5)</w:t>
      </w:r>
      <w:r w:rsidRPr="005870A3">
        <w:tab/>
        <w:t xml:space="preserve">If the Tribunal makes an oral statement under </w:t>
      </w:r>
      <w:r w:rsidR="00353D6E" w:rsidRPr="005870A3">
        <w:t>paragraph (</w:t>
      </w:r>
      <w:r w:rsidRPr="005870A3">
        <w:t>2)(a) and, at any time after the oral statement is made, the Minister makes a written request for the oral statement to be provided in writing, the Tribunal must:</w:t>
      </w:r>
    </w:p>
    <w:p w:rsidR="005A02B4" w:rsidRPr="005870A3" w:rsidRDefault="005A02B4" w:rsidP="005A02B4">
      <w:pPr>
        <w:pStyle w:val="paragraph"/>
      </w:pPr>
      <w:r w:rsidRPr="005870A3">
        <w:tab/>
        <w:t>(a)</w:t>
      </w:r>
      <w:r w:rsidRPr="005870A3">
        <w:tab/>
        <w:t>reduce the oral statement to writing; and</w:t>
      </w:r>
    </w:p>
    <w:p w:rsidR="005A02B4" w:rsidRPr="005870A3" w:rsidRDefault="005A02B4" w:rsidP="005A02B4">
      <w:pPr>
        <w:pStyle w:val="paragraph"/>
      </w:pPr>
      <w:r w:rsidRPr="005870A3">
        <w:tab/>
        <w:t>(b)</w:t>
      </w:r>
      <w:r w:rsidRPr="005870A3">
        <w:tab/>
        <w:t>within 14 days after the day the request is received by the Tribunal, give a copy of the written statement:</w:t>
      </w:r>
    </w:p>
    <w:p w:rsidR="005A02B4" w:rsidRPr="005870A3" w:rsidRDefault="005A02B4" w:rsidP="005A02B4">
      <w:pPr>
        <w:pStyle w:val="paragraphsub"/>
      </w:pPr>
      <w:r w:rsidRPr="005870A3">
        <w:tab/>
        <w:t>(i)</w:t>
      </w:r>
      <w:r w:rsidRPr="005870A3">
        <w:tab/>
        <w:t>to the Secretary by one of the methods specified in section</w:t>
      </w:r>
      <w:r w:rsidR="00353D6E" w:rsidRPr="005870A3">
        <w:t> </w:t>
      </w:r>
      <w:r w:rsidRPr="005870A3">
        <w:t>379B; and</w:t>
      </w:r>
    </w:p>
    <w:p w:rsidR="005A02B4" w:rsidRPr="005870A3" w:rsidRDefault="005A02B4" w:rsidP="005A02B4">
      <w:pPr>
        <w:pStyle w:val="paragraphsub"/>
      </w:pPr>
      <w:r w:rsidRPr="005870A3">
        <w:tab/>
        <w:t>(ii)</w:t>
      </w:r>
      <w:r w:rsidRPr="005870A3">
        <w:tab/>
        <w:t>to the applicant by one of the methods specified in section</w:t>
      </w:r>
      <w:r w:rsidR="00353D6E" w:rsidRPr="005870A3">
        <w:t> </w:t>
      </w:r>
      <w:r w:rsidRPr="005870A3">
        <w:t>379A.</w:t>
      </w:r>
    </w:p>
    <w:p w:rsidR="005A02B4" w:rsidRPr="005870A3" w:rsidRDefault="005A02B4" w:rsidP="005A02B4">
      <w:pPr>
        <w:pStyle w:val="SubsectionHead"/>
      </w:pPr>
      <w:r w:rsidRPr="005870A3">
        <w:t>Return of documents etc.</w:t>
      </w:r>
    </w:p>
    <w:p w:rsidR="005A02B4" w:rsidRPr="005870A3" w:rsidRDefault="005A02B4" w:rsidP="005A02B4">
      <w:pPr>
        <w:pStyle w:val="subsection"/>
      </w:pPr>
      <w:r w:rsidRPr="005870A3">
        <w:tab/>
        <w:t>(6)</w:t>
      </w:r>
      <w:r w:rsidRPr="005870A3">
        <w:tab/>
        <w:t xml:space="preserve">After the Tribunal makes a statement under </w:t>
      </w:r>
      <w:r w:rsidR="00353D6E" w:rsidRPr="005870A3">
        <w:t>subsection (</w:t>
      </w:r>
      <w:r w:rsidRPr="005870A3">
        <w:t>2), the Tribunal must:</w:t>
      </w:r>
    </w:p>
    <w:p w:rsidR="005A02B4" w:rsidRPr="005870A3" w:rsidRDefault="005A02B4" w:rsidP="005A02B4">
      <w:pPr>
        <w:pStyle w:val="paragraph"/>
      </w:pPr>
      <w:r w:rsidRPr="005870A3">
        <w:tab/>
        <w:t>(a)</w:t>
      </w:r>
      <w:r w:rsidRPr="005870A3">
        <w:tab/>
        <w:t>return to the Secretary any document that the Secretary has provided in relation to the review; and</w:t>
      </w:r>
    </w:p>
    <w:p w:rsidR="005A02B4" w:rsidRPr="005870A3" w:rsidRDefault="005A02B4" w:rsidP="005A02B4">
      <w:pPr>
        <w:pStyle w:val="paragraph"/>
      </w:pPr>
      <w:r w:rsidRPr="005870A3">
        <w:tab/>
        <w:t>(b)</w:t>
      </w:r>
      <w:r w:rsidRPr="005870A3">
        <w:tab/>
        <w:t>give the Secretary a copy of any other document that contains evidence or material on which the findings of fact were based.</w:t>
      </w:r>
    </w:p>
    <w:p w:rsidR="005A02B4" w:rsidRPr="005870A3" w:rsidRDefault="005A02B4" w:rsidP="005A02B4">
      <w:pPr>
        <w:pStyle w:val="SubsectionHead"/>
      </w:pPr>
      <w:r w:rsidRPr="005870A3">
        <w:lastRenderedPageBreak/>
        <w:t>Validity etc. not affected by procedural irregularities</w:t>
      </w:r>
    </w:p>
    <w:p w:rsidR="005A02B4" w:rsidRPr="005870A3" w:rsidRDefault="005A02B4" w:rsidP="005A02B4">
      <w:pPr>
        <w:pStyle w:val="subsection"/>
      </w:pPr>
      <w:r w:rsidRPr="005870A3">
        <w:tab/>
        <w:t>(7)</w:t>
      </w:r>
      <w:r w:rsidRPr="005870A3">
        <w:tab/>
        <w:t xml:space="preserve">The validity of a decision on a review, and the operation of </w:t>
      </w:r>
      <w:r w:rsidR="00353D6E" w:rsidRPr="005870A3">
        <w:t>subsection (</w:t>
      </w:r>
      <w:r w:rsidRPr="005870A3">
        <w:t>3), are not affected by:</w:t>
      </w:r>
    </w:p>
    <w:p w:rsidR="005A02B4" w:rsidRPr="005870A3" w:rsidRDefault="005A02B4" w:rsidP="005A02B4">
      <w:pPr>
        <w:pStyle w:val="paragraph"/>
      </w:pPr>
      <w:r w:rsidRPr="005870A3">
        <w:tab/>
        <w:t>(a)</w:t>
      </w:r>
      <w:r w:rsidRPr="005870A3">
        <w:tab/>
        <w:t xml:space="preserve">a failure to identify or record, under </w:t>
      </w:r>
      <w:r w:rsidR="00353D6E" w:rsidRPr="005870A3">
        <w:t>subsection (</w:t>
      </w:r>
      <w:r w:rsidRPr="005870A3">
        <w:t>2), the day and time when the decision was given orally; or</w:t>
      </w:r>
    </w:p>
    <w:p w:rsidR="005A02B4" w:rsidRPr="005870A3" w:rsidRDefault="005A02B4" w:rsidP="005A02B4">
      <w:pPr>
        <w:pStyle w:val="paragraph"/>
      </w:pPr>
      <w:r w:rsidRPr="005870A3">
        <w:tab/>
        <w:t>(b)</w:t>
      </w:r>
      <w:r w:rsidRPr="005870A3">
        <w:tab/>
        <w:t xml:space="preserve">a failure to comply with </w:t>
      </w:r>
      <w:r w:rsidR="00353D6E" w:rsidRPr="005870A3">
        <w:t>subsection (</w:t>
      </w:r>
      <w:r w:rsidRPr="005870A3">
        <w:t>4), (5) or (6).</w:t>
      </w:r>
    </w:p>
    <w:p w:rsidR="005A02B4" w:rsidRPr="005870A3" w:rsidRDefault="005A02B4" w:rsidP="005A02B4">
      <w:pPr>
        <w:pStyle w:val="notetext"/>
      </w:pPr>
      <w:r w:rsidRPr="005870A3">
        <w:t>Note:</w:t>
      </w:r>
      <w:r w:rsidRPr="005870A3">
        <w:tab/>
        <w:t>Decisions on a review made under paragraph</w:t>
      </w:r>
      <w:r w:rsidR="00353D6E" w:rsidRPr="005870A3">
        <w:t> </w:t>
      </w:r>
      <w:r w:rsidRPr="005870A3">
        <w:t>362B(1A)(a) or (1C)(b), or under subsection</w:t>
      </w:r>
      <w:r w:rsidR="00353D6E" w:rsidRPr="005870A3">
        <w:t> </w:t>
      </w:r>
      <w:r w:rsidRPr="005870A3">
        <w:t>362B(1E), must be made by a written statement under section</w:t>
      </w:r>
      <w:r w:rsidR="00353D6E" w:rsidRPr="005870A3">
        <w:t> </w:t>
      </w:r>
      <w:r w:rsidRPr="005870A3">
        <w:t>368. They cannot be given orally. These decisions may be made following the failure of an applicant to appear before the Tribunal.</w:t>
      </w:r>
    </w:p>
    <w:p w:rsidR="007A01D5" w:rsidRPr="005870A3" w:rsidRDefault="007A01D5" w:rsidP="0030298A">
      <w:pPr>
        <w:pStyle w:val="ActHead3"/>
        <w:pageBreakBefore/>
      </w:pPr>
      <w:bookmarkStart w:id="250" w:name="_Toc162437647"/>
      <w:r w:rsidRPr="0067633A">
        <w:rPr>
          <w:rStyle w:val="CharDivNo"/>
        </w:rPr>
        <w:lastRenderedPageBreak/>
        <w:t>Division</w:t>
      </w:r>
      <w:r w:rsidR="00353D6E" w:rsidRPr="0067633A">
        <w:rPr>
          <w:rStyle w:val="CharDivNo"/>
        </w:rPr>
        <w:t> </w:t>
      </w:r>
      <w:r w:rsidRPr="0067633A">
        <w:rPr>
          <w:rStyle w:val="CharDivNo"/>
        </w:rPr>
        <w:t>7</w:t>
      </w:r>
      <w:r w:rsidRPr="005870A3">
        <w:t>—</w:t>
      </w:r>
      <w:r w:rsidRPr="0067633A">
        <w:rPr>
          <w:rStyle w:val="CharDivText"/>
        </w:rPr>
        <w:t>Part</w:t>
      </w:r>
      <w:r w:rsidR="00353D6E" w:rsidRPr="0067633A">
        <w:rPr>
          <w:rStyle w:val="CharDivText"/>
        </w:rPr>
        <w:t> </w:t>
      </w:r>
      <w:r w:rsidRPr="0067633A">
        <w:rPr>
          <w:rStyle w:val="CharDivText"/>
        </w:rPr>
        <w:t>5</w:t>
      </w:r>
      <w:r w:rsidR="0067633A" w:rsidRPr="0067633A">
        <w:rPr>
          <w:rStyle w:val="CharDivText"/>
        </w:rPr>
        <w:noBreakHyphen/>
      </w:r>
      <w:r w:rsidRPr="0067633A">
        <w:rPr>
          <w:rStyle w:val="CharDivText"/>
        </w:rPr>
        <w:t>reviewable decisions: offences</w:t>
      </w:r>
      <w:bookmarkEnd w:id="250"/>
    </w:p>
    <w:p w:rsidR="007A01D5" w:rsidRPr="005870A3" w:rsidRDefault="007A01D5" w:rsidP="007A01D5">
      <w:pPr>
        <w:pStyle w:val="ActHead5"/>
      </w:pPr>
      <w:bookmarkStart w:id="251" w:name="_Toc162437648"/>
      <w:r w:rsidRPr="0067633A">
        <w:rPr>
          <w:rStyle w:val="CharSectno"/>
        </w:rPr>
        <w:t>370</w:t>
      </w:r>
      <w:r w:rsidRPr="005870A3">
        <w:t xml:space="preserve">  Failure to comply with summons</w:t>
      </w:r>
      <w:bookmarkEnd w:id="251"/>
    </w:p>
    <w:p w:rsidR="007A01D5" w:rsidRPr="005870A3" w:rsidRDefault="007A01D5" w:rsidP="007A01D5">
      <w:pPr>
        <w:pStyle w:val="subsection"/>
      </w:pPr>
      <w:r w:rsidRPr="005870A3">
        <w:tab/>
        <w:t>(1)</w:t>
      </w:r>
      <w:r w:rsidRPr="005870A3">
        <w:tab/>
        <w:t>A person commits an offence if:</w:t>
      </w:r>
    </w:p>
    <w:p w:rsidR="007A01D5" w:rsidRPr="005870A3" w:rsidRDefault="007A01D5" w:rsidP="007A01D5">
      <w:pPr>
        <w:pStyle w:val="paragraph"/>
      </w:pPr>
      <w:r w:rsidRPr="005870A3">
        <w:tab/>
        <w:t>(a)</w:t>
      </w:r>
      <w:r w:rsidRPr="005870A3">
        <w:tab/>
        <w:t>the person is given a summons under section</w:t>
      </w:r>
      <w:r w:rsidR="00353D6E" w:rsidRPr="005870A3">
        <w:t> </w:t>
      </w:r>
      <w:r w:rsidRPr="005870A3">
        <w:t>363; and</w:t>
      </w:r>
    </w:p>
    <w:p w:rsidR="007A01D5" w:rsidRPr="005870A3" w:rsidRDefault="007A01D5" w:rsidP="007A01D5">
      <w:pPr>
        <w:pStyle w:val="paragraph"/>
      </w:pPr>
      <w:r w:rsidRPr="005870A3">
        <w:tab/>
        <w:t>(b)</w:t>
      </w:r>
      <w:r w:rsidRPr="005870A3">
        <w:tab/>
        <w:t>the person fails to comply with the summons.</w:t>
      </w:r>
    </w:p>
    <w:p w:rsidR="007A01D5" w:rsidRPr="005870A3" w:rsidRDefault="007A01D5" w:rsidP="007A01D5">
      <w:pPr>
        <w:pStyle w:val="Penalty"/>
      </w:pPr>
      <w:r w:rsidRPr="005870A3">
        <w:t>Penalty:</w:t>
      </w:r>
      <w:r w:rsidRPr="005870A3">
        <w:tab/>
        <w:t>Imprisonment for 12 months or 60 penalty units, or both.</w:t>
      </w:r>
    </w:p>
    <w:p w:rsidR="007A01D5" w:rsidRPr="005870A3" w:rsidRDefault="007A01D5" w:rsidP="007A01D5">
      <w:pPr>
        <w:pStyle w:val="subsection"/>
      </w:pPr>
      <w:r w:rsidRPr="005870A3">
        <w:tab/>
        <w:t>(2)</w:t>
      </w:r>
      <w:r w:rsidRPr="005870A3">
        <w:tab/>
      </w:r>
      <w:r w:rsidR="00353D6E" w:rsidRPr="005870A3">
        <w:t>Subsection (</w:t>
      </w:r>
      <w:r w:rsidRPr="005870A3">
        <w:t>1) does not apply if complying with the summons might tend to incriminate the person.</w:t>
      </w:r>
    </w:p>
    <w:p w:rsidR="007A01D5" w:rsidRPr="005870A3" w:rsidRDefault="007A01D5" w:rsidP="007A01D5">
      <w:pPr>
        <w:pStyle w:val="notetext"/>
      </w:pPr>
      <w:r w:rsidRPr="005870A3">
        <w:t>Note:</w:t>
      </w:r>
      <w:r w:rsidRPr="005870A3">
        <w:tab/>
        <w:t xml:space="preserve">A defendant bears an evidential burden in relation to the matter in </w:t>
      </w:r>
      <w:r w:rsidR="00353D6E" w:rsidRPr="005870A3">
        <w:t>subsection (</w:t>
      </w:r>
      <w:r w:rsidRPr="005870A3">
        <w:t>2) (see sub</w:t>
      </w:r>
      <w:r w:rsidR="0067633A">
        <w:t>section 1</w:t>
      </w:r>
      <w:r w:rsidRPr="005870A3">
        <w:t xml:space="preserve">3.3(3) of the </w:t>
      </w:r>
      <w:r w:rsidRPr="005870A3">
        <w:rPr>
          <w:i/>
          <w:iCs/>
        </w:rPr>
        <w:t>Criminal Code</w:t>
      </w:r>
      <w:r w:rsidRPr="005870A3">
        <w:t>).</w:t>
      </w:r>
    </w:p>
    <w:p w:rsidR="007A01D5" w:rsidRPr="005870A3" w:rsidRDefault="007A01D5" w:rsidP="007A01D5">
      <w:pPr>
        <w:pStyle w:val="ActHead5"/>
      </w:pPr>
      <w:bookmarkStart w:id="252" w:name="_Toc162437649"/>
      <w:r w:rsidRPr="0067633A">
        <w:rPr>
          <w:rStyle w:val="CharSectno"/>
        </w:rPr>
        <w:t>371</w:t>
      </w:r>
      <w:r w:rsidRPr="005870A3">
        <w:t xml:space="preserve">  Refusal to be sworn or to answer questions</w:t>
      </w:r>
      <w:bookmarkEnd w:id="252"/>
    </w:p>
    <w:p w:rsidR="007A01D5" w:rsidRPr="005870A3" w:rsidRDefault="007A01D5" w:rsidP="007A01D5">
      <w:pPr>
        <w:pStyle w:val="SubsectionHead"/>
      </w:pPr>
      <w:r w:rsidRPr="005870A3">
        <w:t>Oath or affirmation</w:t>
      </w:r>
    </w:p>
    <w:p w:rsidR="007A01D5" w:rsidRPr="005870A3" w:rsidRDefault="007A01D5" w:rsidP="007A01D5">
      <w:pPr>
        <w:pStyle w:val="subsection"/>
      </w:pPr>
      <w:r w:rsidRPr="005870A3">
        <w:tab/>
        <w:t>(1)</w:t>
      </w:r>
      <w:r w:rsidRPr="005870A3">
        <w:tab/>
        <w:t>A person commits an offence if:</w:t>
      </w:r>
    </w:p>
    <w:p w:rsidR="007A01D5" w:rsidRPr="005870A3" w:rsidRDefault="007A01D5" w:rsidP="007A01D5">
      <w:pPr>
        <w:pStyle w:val="paragraph"/>
      </w:pPr>
      <w:r w:rsidRPr="005870A3">
        <w:tab/>
        <w:t>(a)</w:t>
      </w:r>
      <w:r w:rsidRPr="005870A3">
        <w:tab/>
        <w:t>the person appears as a witness before the Tribunal for the purposes of a proceeding under this Part; and</w:t>
      </w:r>
    </w:p>
    <w:p w:rsidR="007A01D5" w:rsidRPr="005870A3" w:rsidRDefault="007A01D5" w:rsidP="007A01D5">
      <w:pPr>
        <w:pStyle w:val="paragraph"/>
      </w:pPr>
      <w:r w:rsidRPr="005870A3">
        <w:tab/>
        <w:t>(b)</w:t>
      </w:r>
      <w:r w:rsidRPr="005870A3">
        <w:tab/>
        <w:t>the person has been required under section</w:t>
      </w:r>
      <w:r w:rsidR="00353D6E" w:rsidRPr="005870A3">
        <w:t> </w:t>
      </w:r>
      <w:r w:rsidRPr="005870A3">
        <w:t>363 either to take an oath or to make an affirmation; and</w:t>
      </w:r>
    </w:p>
    <w:p w:rsidR="007A01D5" w:rsidRPr="005870A3" w:rsidRDefault="007A01D5" w:rsidP="007A01D5">
      <w:pPr>
        <w:pStyle w:val="paragraph"/>
      </w:pPr>
      <w:r w:rsidRPr="005870A3">
        <w:tab/>
        <w:t>(c)</w:t>
      </w:r>
      <w:r w:rsidRPr="005870A3">
        <w:tab/>
        <w:t>the person fails to comply with the requirement.</w:t>
      </w:r>
    </w:p>
    <w:p w:rsidR="007A01D5" w:rsidRPr="005870A3" w:rsidRDefault="007A01D5" w:rsidP="007A01D5">
      <w:pPr>
        <w:pStyle w:val="Penalty"/>
      </w:pPr>
      <w:r w:rsidRPr="005870A3">
        <w:t>Penalty:</w:t>
      </w:r>
      <w:r w:rsidRPr="005870A3">
        <w:tab/>
        <w:t>Imprisonment for 12 months or 60 penalty units, or both.</w:t>
      </w:r>
    </w:p>
    <w:p w:rsidR="007A01D5" w:rsidRPr="005870A3" w:rsidRDefault="007A01D5" w:rsidP="007A01D5">
      <w:pPr>
        <w:pStyle w:val="SubsectionHead"/>
      </w:pPr>
      <w:r w:rsidRPr="005870A3">
        <w:t>Questions</w:t>
      </w:r>
    </w:p>
    <w:p w:rsidR="007A01D5" w:rsidRPr="005870A3" w:rsidRDefault="007A01D5" w:rsidP="007A01D5">
      <w:pPr>
        <w:pStyle w:val="subsection"/>
      </w:pPr>
      <w:r w:rsidRPr="005870A3">
        <w:tab/>
        <w:t>(2)</w:t>
      </w:r>
      <w:r w:rsidRPr="005870A3">
        <w:tab/>
        <w:t>A person commits an offence if:</w:t>
      </w:r>
    </w:p>
    <w:p w:rsidR="007A01D5" w:rsidRPr="005870A3" w:rsidRDefault="007A01D5" w:rsidP="007A01D5">
      <w:pPr>
        <w:pStyle w:val="paragraph"/>
      </w:pPr>
      <w:r w:rsidRPr="005870A3">
        <w:tab/>
        <w:t>(a)</w:t>
      </w:r>
      <w:r w:rsidRPr="005870A3">
        <w:tab/>
        <w:t>the person appears as a witness before the Tribunal for the purposes of a proceeding under this Part; and</w:t>
      </w:r>
    </w:p>
    <w:p w:rsidR="007A01D5" w:rsidRPr="005870A3" w:rsidRDefault="007A01D5" w:rsidP="007A01D5">
      <w:pPr>
        <w:pStyle w:val="paragraph"/>
      </w:pPr>
      <w:r w:rsidRPr="005870A3">
        <w:tab/>
        <w:t>(b)</w:t>
      </w:r>
      <w:r w:rsidRPr="005870A3">
        <w:tab/>
        <w:t>the Tribunal has required the person to answer a question for the purposes of the proceeding; and</w:t>
      </w:r>
    </w:p>
    <w:p w:rsidR="007A01D5" w:rsidRPr="005870A3" w:rsidRDefault="007A01D5" w:rsidP="007A01D5">
      <w:pPr>
        <w:pStyle w:val="paragraph"/>
      </w:pPr>
      <w:r w:rsidRPr="005870A3">
        <w:tab/>
        <w:t>(c)</w:t>
      </w:r>
      <w:r w:rsidRPr="005870A3">
        <w:tab/>
        <w:t>the person fails to answer the question.</w:t>
      </w:r>
    </w:p>
    <w:p w:rsidR="007A01D5" w:rsidRPr="005870A3" w:rsidRDefault="007A01D5" w:rsidP="007A01D5">
      <w:pPr>
        <w:pStyle w:val="Penalty"/>
      </w:pPr>
      <w:r w:rsidRPr="005870A3">
        <w:lastRenderedPageBreak/>
        <w:t>Penalty:</w:t>
      </w:r>
      <w:r w:rsidRPr="005870A3">
        <w:tab/>
        <w:t>Imprisonment for 12 months or 60 penalty units, or both.</w:t>
      </w:r>
    </w:p>
    <w:p w:rsidR="007A01D5" w:rsidRPr="005870A3" w:rsidRDefault="007A01D5" w:rsidP="007A01D5">
      <w:pPr>
        <w:pStyle w:val="subsection"/>
      </w:pPr>
      <w:r w:rsidRPr="005870A3">
        <w:tab/>
        <w:t>(3)</w:t>
      </w:r>
      <w:r w:rsidRPr="005870A3">
        <w:tab/>
      </w:r>
      <w:r w:rsidR="00353D6E" w:rsidRPr="005870A3">
        <w:t>Subsection (</w:t>
      </w:r>
      <w:r w:rsidRPr="005870A3">
        <w:t>2) does not apply if answering the question might tend to incriminate the person.</w:t>
      </w:r>
    </w:p>
    <w:p w:rsidR="007A01D5" w:rsidRPr="005870A3" w:rsidRDefault="007A01D5" w:rsidP="007A01D5">
      <w:pPr>
        <w:pStyle w:val="notetext"/>
      </w:pPr>
      <w:r w:rsidRPr="005870A3">
        <w:t>Note:</w:t>
      </w:r>
      <w:r w:rsidRPr="005870A3">
        <w:tab/>
        <w:t xml:space="preserve">A defendant bears an evidential burden in relation to the matter in </w:t>
      </w:r>
      <w:r w:rsidR="00353D6E" w:rsidRPr="005870A3">
        <w:t>subsection (</w:t>
      </w:r>
      <w:r w:rsidRPr="005870A3">
        <w:t>3) (see sub</w:t>
      </w:r>
      <w:r w:rsidR="0067633A">
        <w:t>section 1</w:t>
      </w:r>
      <w:r w:rsidRPr="005870A3">
        <w:t xml:space="preserve">3.3(3) of the </w:t>
      </w:r>
      <w:r w:rsidRPr="005870A3">
        <w:rPr>
          <w:iCs/>
        </w:rPr>
        <w:t>Criminal Code</w:t>
      </w:r>
      <w:r w:rsidRPr="005870A3">
        <w:t>).</w:t>
      </w:r>
    </w:p>
    <w:p w:rsidR="00B97B0F" w:rsidRPr="005870A3" w:rsidRDefault="00982A00" w:rsidP="0030298A">
      <w:pPr>
        <w:pStyle w:val="ActHead3"/>
        <w:pageBreakBefore/>
      </w:pPr>
      <w:bookmarkStart w:id="253" w:name="_Toc162437650"/>
      <w:r w:rsidRPr="0067633A">
        <w:rPr>
          <w:rStyle w:val="CharDivNo"/>
        </w:rPr>
        <w:lastRenderedPageBreak/>
        <w:t>Division 8</w:t>
      </w:r>
      <w:r w:rsidR="00B97B0F" w:rsidRPr="005870A3">
        <w:t>—</w:t>
      </w:r>
      <w:r w:rsidR="00B97B0F" w:rsidRPr="0067633A">
        <w:rPr>
          <w:rStyle w:val="CharDivText"/>
        </w:rPr>
        <w:t>Part</w:t>
      </w:r>
      <w:r w:rsidR="00353D6E" w:rsidRPr="0067633A">
        <w:rPr>
          <w:rStyle w:val="CharDivText"/>
        </w:rPr>
        <w:t> </w:t>
      </w:r>
      <w:r w:rsidR="00B97B0F" w:rsidRPr="0067633A">
        <w:rPr>
          <w:rStyle w:val="CharDivText"/>
        </w:rPr>
        <w:t>5</w:t>
      </w:r>
      <w:r w:rsidR="0067633A" w:rsidRPr="0067633A">
        <w:rPr>
          <w:rStyle w:val="CharDivText"/>
        </w:rPr>
        <w:noBreakHyphen/>
      </w:r>
      <w:r w:rsidR="00B97B0F" w:rsidRPr="0067633A">
        <w:rPr>
          <w:rStyle w:val="CharDivText"/>
        </w:rPr>
        <w:t>reviewable decisions: miscellaneous</w:t>
      </w:r>
      <w:bookmarkEnd w:id="253"/>
    </w:p>
    <w:p w:rsidR="00AF7472" w:rsidRPr="005870A3" w:rsidRDefault="00AF7472" w:rsidP="00AF7472">
      <w:pPr>
        <w:pStyle w:val="ActHead5"/>
      </w:pPr>
      <w:bookmarkStart w:id="254" w:name="_Toc162437651"/>
      <w:r w:rsidRPr="0067633A">
        <w:rPr>
          <w:rStyle w:val="CharSectno"/>
        </w:rPr>
        <w:t>375</w:t>
      </w:r>
      <w:r w:rsidRPr="005870A3">
        <w:t xml:space="preserve">  Restrictions on disclosure of certain information etc.</w:t>
      </w:r>
      <w:bookmarkEnd w:id="254"/>
    </w:p>
    <w:p w:rsidR="00AF7472" w:rsidRPr="005870A3" w:rsidRDefault="00AF7472" w:rsidP="00AF7472">
      <w:pPr>
        <w:pStyle w:val="subsection"/>
      </w:pPr>
      <w:r w:rsidRPr="005870A3">
        <w:tab/>
      </w:r>
      <w:r w:rsidRPr="005870A3">
        <w:tab/>
        <w:t>In spite of anything else in this Act, the Secretary shall not give to the Tribunal a document, or information, if the Minister certifies, in writing, that the disclosure of any matter contained in the document, or the disclosure of the information, would be contrary to the public interest:</w:t>
      </w:r>
    </w:p>
    <w:p w:rsidR="00AF7472" w:rsidRPr="005870A3" w:rsidRDefault="00AF7472" w:rsidP="00AF7472">
      <w:pPr>
        <w:pStyle w:val="paragraph"/>
      </w:pPr>
      <w:r w:rsidRPr="005870A3">
        <w:tab/>
        <w:t>(a)</w:t>
      </w:r>
      <w:r w:rsidRPr="005870A3">
        <w:tab/>
        <w:t>because it would prejudice the security, defence or international relations of Australia; or</w:t>
      </w:r>
    </w:p>
    <w:p w:rsidR="00AF7472" w:rsidRPr="005870A3" w:rsidRDefault="00AF7472" w:rsidP="00AF7472">
      <w:pPr>
        <w:pStyle w:val="paragraph"/>
      </w:pPr>
      <w:r w:rsidRPr="005870A3">
        <w:tab/>
        <w:t>(b)</w:t>
      </w:r>
      <w:r w:rsidRPr="005870A3">
        <w:tab/>
        <w:t>because it would involve the disclosure of deliberations or decisions of the Cabinet or of a committee of the Cabinet.</w:t>
      </w:r>
    </w:p>
    <w:p w:rsidR="00AF7472" w:rsidRPr="005870A3" w:rsidRDefault="00AF7472" w:rsidP="00AF7472">
      <w:pPr>
        <w:pStyle w:val="ActHead5"/>
      </w:pPr>
      <w:bookmarkStart w:id="255" w:name="_Toc162437652"/>
      <w:r w:rsidRPr="0067633A">
        <w:rPr>
          <w:rStyle w:val="CharSectno"/>
        </w:rPr>
        <w:t>375A</w:t>
      </w:r>
      <w:r w:rsidRPr="005870A3">
        <w:t xml:space="preserve">  Certain information only to be disclosed to Tribunal</w:t>
      </w:r>
      <w:bookmarkEnd w:id="255"/>
    </w:p>
    <w:p w:rsidR="00AF7472" w:rsidRPr="005870A3" w:rsidRDefault="00AF7472" w:rsidP="00AF7472">
      <w:pPr>
        <w:pStyle w:val="subsection"/>
      </w:pPr>
      <w:r w:rsidRPr="005870A3">
        <w:tab/>
        <w:t>(1)</w:t>
      </w:r>
      <w:r w:rsidRPr="005870A3">
        <w:tab/>
        <w:t>This section applies to a document or information if the Minister:</w:t>
      </w:r>
    </w:p>
    <w:p w:rsidR="00AF7472" w:rsidRPr="005870A3" w:rsidRDefault="00AF7472" w:rsidP="00AF7472">
      <w:pPr>
        <w:pStyle w:val="paragraph"/>
      </w:pPr>
      <w:r w:rsidRPr="005870A3">
        <w:tab/>
        <w:t>(a)</w:t>
      </w:r>
      <w:r w:rsidRPr="005870A3">
        <w:tab/>
        <w:t>has certified, in writing, that the disclosure, otherwise than to the Tribunal, of any matter contained in the document, or of the information, would be contrary to the public interest for any reason specified in the certificate (other than a reason set out in paragraph</w:t>
      </w:r>
      <w:r w:rsidR="00353D6E" w:rsidRPr="005870A3">
        <w:t> </w:t>
      </w:r>
      <w:r w:rsidRPr="005870A3">
        <w:t>375(a) or (b)); and</w:t>
      </w:r>
    </w:p>
    <w:p w:rsidR="00AF7472" w:rsidRPr="005870A3" w:rsidRDefault="00AF7472" w:rsidP="00AF7472">
      <w:pPr>
        <w:pStyle w:val="paragraph"/>
      </w:pPr>
      <w:r w:rsidRPr="005870A3">
        <w:tab/>
        <w:t>(b)</w:t>
      </w:r>
      <w:r w:rsidRPr="005870A3">
        <w:tab/>
        <w:t>has included in the certificate a statement that the document or information must only be disclosed to the Tribunal.</w:t>
      </w:r>
    </w:p>
    <w:p w:rsidR="00AF7472" w:rsidRPr="005870A3" w:rsidRDefault="00AF7472" w:rsidP="00AF7472">
      <w:pPr>
        <w:pStyle w:val="subsection"/>
      </w:pPr>
      <w:r w:rsidRPr="005870A3">
        <w:tab/>
        <w:t>(2)</w:t>
      </w:r>
      <w:r w:rsidRPr="005870A3">
        <w:tab/>
        <w:t>If, pursuant to a requirement of or under this Act, the Secretary gives to the Tribunal a document or information to which this section applies:</w:t>
      </w:r>
    </w:p>
    <w:p w:rsidR="00AF7472" w:rsidRPr="005870A3" w:rsidRDefault="00AF7472" w:rsidP="00AF7472">
      <w:pPr>
        <w:pStyle w:val="paragraph"/>
      </w:pPr>
      <w:r w:rsidRPr="005870A3">
        <w:tab/>
        <w:t>(a)</w:t>
      </w:r>
      <w:r w:rsidRPr="005870A3">
        <w:tab/>
        <w:t>the Secretary must notify the Tribunal in writing that this section applies to the document or information; and</w:t>
      </w:r>
    </w:p>
    <w:p w:rsidR="00AF7472" w:rsidRPr="005870A3" w:rsidRDefault="00AF7472" w:rsidP="00AF7472">
      <w:pPr>
        <w:pStyle w:val="paragraph"/>
      </w:pPr>
      <w:r w:rsidRPr="005870A3">
        <w:tab/>
        <w:t>(b)</w:t>
      </w:r>
      <w:r w:rsidRPr="005870A3">
        <w:tab/>
        <w:t>the Tribunal must do all things necessary to ensure that the document or information is not disclosed to any person other than a member of the Tribunal as constituted for the purposes of the particular review.</w:t>
      </w:r>
    </w:p>
    <w:p w:rsidR="00AF7472" w:rsidRPr="005870A3" w:rsidRDefault="00AF7472" w:rsidP="00AF7472">
      <w:pPr>
        <w:pStyle w:val="ActHead5"/>
      </w:pPr>
      <w:bookmarkStart w:id="256" w:name="_Toc162437653"/>
      <w:r w:rsidRPr="0067633A">
        <w:rPr>
          <w:rStyle w:val="CharSectno"/>
        </w:rPr>
        <w:lastRenderedPageBreak/>
        <w:t>376</w:t>
      </w:r>
      <w:r w:rsidRPr="005870A3">
        <w:t xml:space="preserve">  Tribunal’s discretion in relation to disclosure of certain information etc.</w:t>
      </w:r>
      <w:bookmarkEnd w:id="256"/>
    </w:p>
    <w:p w:rsidR="00AF7472" w:rsidRPr="005870A3" w:rsidRDefault="00AF7472" w:rsidP="00AF7472">
      <w:pPr>
        <w:pStyle w:val="subsection"/>
      </w:pPr>
      <w:r w:rsidRPr="005870A3">
        <w:tab/>
        <w:t>(1)</w:t>
      </w:r>
      <w:r w:rsidRPr="005870A3">
        <w:tab/>
        <w:t>This section applies to a document or information if:</w:t>
      </w:r>
    </w:p>
    <w:p w:rsidR="00AF7472" w:rsidRPr="005870A3" w:rsidRDefault="00AF7472" w:rsidP="00AF7472">
      <w:pPr>
        <w:pStyle w:val="paragraph"/>
      </w:pPr>
      <w:r w:rsidRPr="005870A3">
        <w:tab/>
        <w:t>(a)</w:t>
      </w:r>
      <w:r w:rsidRPr="005870A3">
        <w:tab/>
        <w:t>the Minister:</w:t>
      </w:r>
    </w:p>
    <w:p w:rsidR="00AF7472" w:rsidRPr="005870A3" w:rsidRDefault="00AF7472" w:rsidP="00AF7472">
      <w:pPr>
        <w:pStyle w:val="paragraphsub"/>
      </w:pPr>
      <w:r w:rsidRPr="005870A3">
        <w:tab/>
        <w:t>(i)</w:t>
      </w:r>
      <w:r w:rsidRPr="005870A3">
        <w:tab/>
        <w:t>has certified, in writing, that the disclosure of any matter contained in the document, or of the information, would be contrary to the public interest for any reason specified in the certificate (other than a reason set out in paragraph</w:t>
      </w:r>
      <w:r w:rsidR="00353D6E" w:rsidRPr="005870A3">
        <w:t> </w:t>
      </w:r>
      <w:r w:rsidRPr="005870A3">
        <w:t>375(a) or (b)) that could form the basis for a claim by the Crown in right of the Commonwealth in a judicial proceeding that the matter contained in the document, or the information, should not be disclosed; and</w:t>
      </w:r>
    </w:p>
    <w:p w:rsidR="00AF7472" w:rsidRPr="005870A3" w:rsidRDefault="00AF7472" w:rsidP="00AF7472">
      <w:pPr>
        <w:pStyle w:val="paragraphsub"/>
      </w:pPr>
      <w:r w:rsidRPr="005870A3">
        <w:tab/>
        <w:t>(ii)</w:t>
      </w:r>
      <w:r w:rsidRPr="005870A3">
        <w:tab/>
        <w:t>has not included a statement in the certificate that the document or information must only be disclosed to the Tribunal; or</w:t>
      </w:r>
    </w:p>
    <w:p w:rsidR="00AF7472" w:rsidRPr="005870A3" w:rsidRDefault="00AF7472" w:rsidP="00AF7472">
      <w:pPr>
        <w:pStyle w:val="paragraph"/>
      </w:pPr>
      <w:r w:rsidRPr="005870A3">
        <w:tab/>
        <w:t>(b)</w:t>
      </w:r>
      <w:r w:rsidRPr="005870A3">
        <w:tab/>
        <w:t>the document, the matter contained in the document, or the information was given to the Minister, or to an officer of the Department, in confidence and section</w:t>
      </w:r>
      <w:r w:rsidR="00353D6E" w:rsidRPr="005870A3">
        <w:t> </w:t>
      </w:r>
      <w:r w:rsidRPr="005870A3">
        <w:t>375A does not apply to the document or information.</w:t>
      </w:r>
    </w:p>
    <w:p w:rsidR="00AF7472" w:rsidRPr="005870A3" w:rsidRDefault="00AF7472" w:rsidP="00AF7472">
      <w:pPr>
        <w:pStyle w:val="subsection"/>
      </w:pPr>
      <w:r w:rsidRPr="005870A3">
        <w:tab/>
        <w:t>(2)</w:t>
      </w:r>
      <w:r w:rsidRPr="005870A3">
        <w:tab/>
        <w:t>Where, pursuant to a requirement of or under this Act, the Secretary gives to the Tribunal a document or information to which this section applies, the Secretary:</w:t>
      </w:r>
    </w:p>
    <w:p w:rsidR="00AF7472" w:rsidRPr="005870A3" w:rsidRDefault="00AF7472" w:rsidP="00AF7472">
      <w:pPr>
        <w:pStyle w:val="paragraph"/>
      </w:pPr>
      <w:r w:rsidRPr="005870A3">
        <w:tab/>
        <w:t>(a)</w:t>
      </w:r>
      <w:r w:rsidRPr="005870A3">
        <w:tab/>
        <w:t>shall notify the Tribunal in writing that this section applies in relation to the document or information; and</w:t>
      </w:r>
    </w:p>
    <w:p w:rsidR="00AF7472" w:rsidRPr="005870A3" w:rsidRDefault="00AF7472" w:rsidP="00AF7472">
      <w:pPr>
        <w:pStyle w:val="paragraph"/>
      </w:pPr>
      <w:r w:rsidRPr="005870A3">
        <w:tab/>
        <w:t>(b)</w:t>
      </w:r>
      <w:r w:rsidRPr="005870A3">
        <w:tab/>
        <w:t>may give the Tribunal any written advice that the Secretary thinks relevant about the significance of the document or information.</w:t>
      </w:r>
    </w:p>
    <w:p w:rsidR="00AF7472" w:rsidRPr="005870A3" w:rsidRDefault="00AF7472" w:rsidP="00AF7472">
      <w:pPr>
        <w:pStyle w:val="subsection"/>
      </w:pPr>
      <w:r w:rsidRPr="005870A3">
        <w:tab/>
        <w:t>(3)</w:t>
      </w:r>
      <w:r w:rsidRPr="005870A3">
        <w:tab/>
        <w:t>Where the Tribunal is given a document or information and is notified that this section applies in relation to it, the Tribunal:</w:t>
      </w:r>
    </w:p>
    <w:p w:rsidR="00AF7472" w:rsidRPr="005870A3" w:rsidRDefault="00AF7472" w:rsidP="00AF7472">
      <w:pPr>
        <w:pStyle w:val="paragraph"/>
      </w:pPr>
      <w:r w:rsidRPr="005870A3">
        <w:tab/>
        <w:t>(a)</w:t>
      </w:r>
      <w:r w:rsidRPr="005870A3">
        <w:tab/>
        <w:t>may, for the purpose of the exercise of its powers, have regard to any matter contained in the document, or to the information; and</w:t>
      </w:r>
    </w:p>
    <w:p w:rsidR="00AF7472" w:rsidRPr="005870A3" w:rsidRDefault="00AF7472" w:rsidP="00AF7472">
      <w:pPr>
        <w:pStyle w:val="paragraph"/>
      </w:pPr>
      <w:r w:rsidRPr="005870A3">
        <w:lastRenderedPageBreak/>
        <w:tab/>
        <w:t>(b)</w:t>
      </w:r>
      <w:r w:rsidRPr="005870A3">
        <w:tab/>
        <w:t xml:space="preserve">may, if the Tribunal thinks it appropriate to do so having regard to any advice given by the Secretary pursuant to </w:t>
      </w:r>
      <w:r w:rsidR="00353D6E" w:rsidRPr="005870A3">
        <w:t>subsection (</w:t>
      </w:r>
      <w:r w:rsidRPr="005870A3">
        <w:t>2), disclose any matter contained in the document, or the information, to the applicant or to any other person who has given oral or written evidence to the Tribunal.</w:t>
      </w:r>
    </w:p>
    <w:p w:rsidR="00AF7472" w:rsidRPr="005870A3" w:rsidRDefault="00AF7472" w:rsidP="00AF7472">
      <w:pPr>
        <w:pStyle w:val="ActHead5"/>
      </w:pPr>
      <w:bookmarkStart w:id="257" w:name="_Toc162437654"/>
      <w:r w:rsidRPr="0067633A">
        <w:rPr>
          <w:rStyle w:val="CharSectno"/>
        </w:rPr>
        <w:t>378</w:t>
      </w:r>
      <w:r w:rsidRPr="005870A3">
        <w:t xml:space="preserve">  Tribunal may restrict publication of certain matters</w:t>
      </w:r>
      <w:bookmarkEnd w:id="257"/>
    </w:p>
    <w:p w:rsidR="00AF7472" w:rsidRPr="005870A3" w:rsidRDefault="00AF7472" w:rsidP="00AF7472">
      <w:pPr>
        <w:pStyle w:val="subsection"/>
        <w:keepNext/>
      </w:pPr>
      <w:r w:rsidRPr="005870A3">
        <w:tab/>
        <w:t>(1)</w:t>
      </w:r>
      <w:r w:rsidRPr="005870A3">
        <w:tab/>
        <w:t>Where the Tribunal is satisfied, in relation to a review, that it is in the public interest that:</w:t>
      </w:r>
    </w:p>
    <w:p w:rsidR="00AF7472" w:rsidRPr="005870A3" w:rsidRDefault="00AF7472" w:rsidP="00AF7472">
      <w:pPr>
        <w:pStyle w:val="paragraph"/>
      </w:pPr>
      <w:r w:rsidRPr="005870A3">
        <w:tab/>
        <w:t>(a)</w:t>
      </w:r>
      <w:r w:rsidRPr="005870A3">
        <w:tab/>
        <w:t>any evidence given before the Tribunal;</w:t>
      </w:r>
    </w:p>
    <w:p w:rsidR="00AF7472" w:rsidRPr="005870A3" w:rsidRDefault="00AF7472" w:rsidP="00AF7472">
      <w:pPr>
        <w:pStyle w:val="paragraph"/>
      </w:pPr>
      <w:r w:rsidRPr="005870A3">
        <w:tab/>
        <w:t>(b)</w:t>
      </w:r>
      <w:r w:rsidRPr="005870A3">
        <w:tab/>
        <w:t>any information given to the Tribunal; or</w:t>
      </w:r>
    </w:p>
    <w:p w:rsidR="00AF7472" w:rsidRPr="005870A3" w:rsidRDefault="00AF7472" w:rsidP="00AF7472">
      <w:pPr>
        <w:pStyle w:val="paragraph"/>
        <w:keepNext/>
      </w:pPr>
      <w:r w:rsidRPr="005870A3">
        <w:tab/>
        <w:t>(c)</w:t>
      </w:r>
      <w:r w:rsidRPr="005870A3">
        <w:tab/>
        <w:t>the contents of any document produced to the Tribunal;</w:t>
      </w:r>
    </w:p>
    <w:p w:rsidR="00AF7472" w:rsidRPr="005870A3" w:rsidRDefault="00AF7472" w:rsidP="00AF7472">
      <w:pPr>
        <w:pStyle w:val="subsection2"/>
      </w:pPr>
      <w:r w:rsidRPr="005870A3">
        <w:t>should not be published, or should not be published except in a particular manner and to particular persons, the Tribunal may give a written direction accordingly.</w:t>
      </w:r>
    </w:p>
    <w:p w:rsidR="00AF7472" w:rsidRPr="005870A3" w:rsidRDefault="00AF7472" w:rsidP="00AF7472">
      <w:pPr>
        <w:pStyle w:val="subsection"/>
      </w:pPr>
      <w:r w:rsidRPr="005870A3">
        <w:tab/>
        <w:t>(2)</w:t>
      </w:r>
      <w:r w:rsidRPr="005870A3">
        <w:tab/>
        <w:t xml:space="preserve">Where the Tribunal has given a direction under </w:t>
      </w:r>
      <w:r w:rsidR="00353D6E" w:rsidRPr="005870A3">
        <w:t>subsection (</w:t>
      </w:r>
      <w:r w:rsidRPr="005870A3">
        <w:t>1) in relation to the publication of any evidence or information or of the contents of a document, the direction does not:</w:t>
      </w:r>
    </w:p>
    <w:p w:rsidR="00AF7472" w:rsidRPr="005870A3" w:rsidRDefault="00AF7472" w:rsidP="00AF7472">
      <w:pPr>
        <w:pStyle w:val="paragraph"/>
      </w:pPr>
      <w:r w:rsidRPr="005870A3">
        <w:tab/>
        <w:t>(a)</w:t>
      </w:r>
      <w:r w:rsidRPr="005870A3">
        <w:tab/>
        <w:t>excuse the Tribunal from its obligations under section</w:t>
      </w:r>
      <w:r w:rsidR="00353D6E" w:rsidRPr="005870A3">
        <w:t> </w:t>
      </w:r>
      <w:r w:rsidRPr="005870A3">
        <w:t>368; or</w:t>
      </w:r>
    </w:p>
    <w:p w:rsidR="00AF7472" w:rsidRPr="005870A3" w:rsidRDefault="00AF7472" w:rsidP="00AF7472">
      <w:pPr>
        <w:pStyle w:val="paragraph"/>
      </w:pPr>
      <w:r w:rsidRPr="005870A3">
        <w:tab/>
        <w:t>(b)</w:t>
      </w:r>
      <w:r w:rsidRPr="005870A3">
        <w:tab/>
        <w:t>prevent a person from communicating to another person a matter contained in the evidence, information or document if the first</w:t>
      </w:r>
      <w:r w:rsidR="0067633A">
        <w:noBreakHyphen/>
      </w:r>
      <w:r w:rsidRPr="005870A3">
        <w:t>mentioned person has knowledge of the matter otherwise than because of the evidence or the information having been given or the document having been produced to the Tribunal.</w:t>
      </w:r>
    </w:p>
    <w:p w:rsidR="00AF7472" w:rsidRPr="005870A3" w:rsidRDefault="00AF7472" w:rsidP="00AF7472">
      <w:pPr>
        <w:pStyle w:val="subsection"/>
        <w:keepNext/>
      </w:pPr>
      <w:r w:rsidRPr="005870A3">
        <w:tab/>
        <w:t>(3)</w:t>
      </w:r>
      <w:r w:rsidRPr="005870A3">
        <w:tab/>
        <w:t xml:space="preserve">A person shall not contravene a direction given by the Tribunal under </w:t>
      </w:r>
      <w:r w:rsidR="00353D6E" w:rsidRPr="005870A3">
        <w:t>subsection (</w:t>
      </w:r>
      <w:r w:rsidRPr="005870A3">
        <w:t>1) that is applicable to the person.</w:t>
      </w:r>
    </w:p>
    <w:p w:rsidR="00AF7472" w:rsidRPr="005870A3" w:rsidRDefault="00AF7472" w:rsidP="00AF7472">
      <w:pPr>
        <w:pStyle w:val="Penalty"/>
      </w:pPr>
      <w:r w:rsidRPr="005870A3">
        <w:t>Penalty:</w:t>
      </w:r>
      <w:r w:rsidRPr="005870A3">
        <w:tab/>
        <w:t>Imprisonment for 2 years.</w:t>
      </w:r>
    </w:p>
    <w:p w:rsidR="0062422E" w:rsidRPr="005870A3" w:rsidRDefault="00982A00" w:rsidP="0030298A">
      <w:pPr>
        <w:pStyle w:val="ActHead3"/>
        <w:pageBreakBefore/>
      </w:pPr>
      <w:bookmarkStart w:id="258" w:name="_Toc162437655"/>
      <w:r w:rsidRPr="0067633A">
        <w:rPr>
          <w:rStyle w:val="CharDivNo"/>
        </w:rPr>
        <w:lastRenderedPageBreak/>
        <w:t>Division 8</w:t>
      </w:r>
      <w:r w:rsidR="0062422E" w:rsidRPr="0067633A">
        <w:rPr>
          <w:rStyle w:val="CharDivNo"/>
        </w:rPr>
        <w:t>A</w:t>
      </w:r>
      <w:r w:rsidR="0062422E" w:rsidRPr="005870A3">
        <w:t>—</w:t>
      </w:r>
      <w:r w:rsidR="0062422E" w:rsidRPr="0067633A">
        <w:rPr>
          <w:rStyle w:val="CharDivText"/>
        </w:rPr>
        <w:t>Part</w:t>
      </w:r>
      <w:r w:rsidR="00353D6E" w:rsidRPr="0067633A">
        <w:rPr>
          <w:rStyle w:val="CharDivText"/>
        </w:rPr>
        <w:t> </w:t>
      </w:r>
      <w:r w:rsidR="0062422E" w:rsidRPr="0067633A">
        <w:rPr>
          <w:rStyle w:val="CharDivText"/>
        </w:rPr>
        <w:t>5</w:t>
      </w:r>
      <w:r w:rsidR="0067633A" w:rsidRPr="0067633A">
        <w:rPr>
          <w:rStyle w:val="CharDivText"/>
        </w:rPr>
        <w:noBreakHyphen/>
      </w:r>
      <w:r w:rsidR="0062422E" w:rsidRPr="0067633A">
        <w:rPr>
          <w:rStyle w:val="CharDivText"/>
        </w:rPr>
        <w:t>reviewable decisions: giving and receiving documents</w:t>
      </w:r>
      <w:bookmarkEnd w:id="258"/>
    </w:p>
    <w:p w:rsidR="00AF7472" w:rsidRPr="005870A3" w:rsidRDefault="00AF7472" w:rsidP="00AF7472">
      <w:pPr>
        <w:pStyle w:val="ActHead5"/>
      </w:pPr>
      <w:bookmarkStart w:id="259" w:name="_Toc162437656"/>
      <w:r w:rsidRPr="0067633A">
        <w:rPr>
          <w:rStyle w:val="CharSectno"/>
        </w:rPr>
        <w:t>379AA</w:t>
      </w:r>
      <w:r w:rsidRPr="005870A3">
        <w:t xml:space="preserve">  Giving documents by Tribunal where no requirement to do so by section</w:t>
      </w:r>
      <w:r w:rsidR="00353D6E" w:rsidRPr="005870A3">
        <w:t> </w:t>
      </w:r>
      <w:r w:rsidRPr="005870A3">
        <w:t>379A or 379B method</w:t>
      </w:r>
      <w:bookmarkEnd w:id="259"/>
    </w:p>
    <w:p w:rsidR="00AF7472" w:rsidRPr="005870A3" w:rsidRDefault="00AF7472" w:rsidP="00AF7472">
      <w:pPr>
        <w:pStyle w:val="subsection"/>
      </w:pPr>
      <w:r w:rsidRPr="005870A3">
        <w:tab/>
      </w:r>
      <w:r w:rsidR="00412EE0" w:rsidRPr="005870A3">
        <w:t>(1)</w:t>
      </w:r>
      <w:r w:rsidRPr="005870A3">
        <w:tab/>
        <w:t>If:</w:t>
      </w:r>
    </w:p>
    <w:p w:rsidR="00AF7472" w:rsidRPr="005870A3" w:rsidRDefault="00AF7472" w:rsidP="00AF7472">
      <w:pPr>
        <w:pStyle w:val="paragraph"/>
      </w:pPr>
      <w:r w:rsidRPr="005870A3">
        <w:tab/>
        <w:t>(a)</w:t>
      </w:r>
      <w:r w:rsidRPr="005870A3">
        <w:tab/>
        <w:t>a provision of this Act or the regulations requires or permits the Tribunal to give a document to a person; and</w:t>
      </w:r>
    </w:p>
    <w:p w:rsidR="00AF7472" w:rsidRPr="005870A3" w:rsidRDefault="00AF7472" w:rsidP="00AF7472">
      <w:pPr>
        <w:pStyle w:val="paragraph"/>
      </w:pPr>
      <w:r w:rsidRPr="005870A3">
        <w:tab/>
        <w:t>(b)</w:t>
      </w:r>
      <w:r w:rsidRPr="005870A3">
        <w:tab/>
        <w:t>the provision does not state that the document must be given:</w:t>
      </w:r>
    </w:p>
    <w:p w:rsidR="00AF7472" w:rsidRPr="005870A3" w:rsidRDefault="00AF7472" w:rsidP="00AF7472">
      <w:pPr>
        <w:pStyle w:val="paragraphsub"/>
      </w:pPr>
      <w:r w:rsidRPr="005870A3">
        <w:tab/>
        <w:t>(i)</w:t>
      </w:r>
      <w:r w:rsidRPr="005870A3">
        <w:tab/>
        <w:t>by one of the methods specified in section</w:t>
      </w:r>
      <w:r w:rsidR="00353D6E" w:rsidRPr="005870A3">
        <w:t> </w:t>
      </w:r>
      <w:r w:rsidRPr="005870A3">
        <w:t>379A or 379B; or</w:t>
      </w:r>
    </w:p>
    <w:p w:rsidR="00AF7472" w:rsidRPr="005870A3" w:rsidRDefault="00AF7472" w:rsidP="00AF7472">
      <w:pPr>
        <w:pStyle w:val="paragraphsub"/>
      </w:pPr>
      <w:r w:rsidRPr="005870A3">
        <w:tab/>
        <w:t>(ii)</w:t>
      </w:r>
      <w:r w:rsidRPr="005870A3">
        <w:tab/>
        <w:t>by a method prescribed for the purposes of giving documents to a person in immigration detention;</w:t>
      </w:r>
    </w:p>
    <w:p w:rsidR="00AF7472" w:rsidRPr="005870A3" w:rsidRDefault="00AF7472" w:rsidP="00AF7472">
      <w:pPr>
        <w:pStyle w:val="subsection2"/>
      </w:pPr>
      <w:r w:rsidRPr="005870A3">
        <w:t xml:space="preserve">the Tribunal may give the document to the person by any method that it considers appropriate (which may be one of the methods mentioned in </w:t>
      </w:r>
      <w:r w:rsidR="00353D6E" w:rsidRPr="005870A3">
        <w:t>subparagraph (</w:t>
      </w:r>
      <w:r w:rsidRPr="005870A3">
        <w:t>b)(i) or (ii) of this section).</w:t>
      </w:r>
    </w:p>
    <w:p w:rsidR="007E296E" w:rsidRPr="005870A3" w:rsidRDefault="007E296E" w:rsidP="007E296E">
      <w:pPr>
        <w:pStyle w:val="notetext"/>
      </w:pPr>
      <w:r w:rsidRPr="005870A3">
        <w:t>Note 1:</w:t>
      </w:r>
      <w:r w:rsidRPr="005870A3">
        <w:tab/>
        <w:t>If 2 or more persons apply for a review of a decision together, a document given to a person is taken to be given to each of them, see section</w:t>
      </w:r>
      <w:r w:rsidR="00353D6E" w:rsidRPr="005870A3">
        <w:t> </w:t>
      </w:r>
      <w:r w:rsidRPr="005870A3">
        <w:t>379EA.</w:t>
      </w:r>
    </w:p>
    <w:p w:rsidR="00AF7472" w:rsidRPr="005870A3" w:rsidRDefault="007E296E" w:rsidP="00AF7472">
      <w:pPr>
        <w:pStyle w:val="notetext"/>
      </w:pPr>
      <w:r w:rsidRPr="005870A3">
        <w:t>Note 2</w:t>
      </w:r>
      <w:r w:rsidR="00AF7472" w:rsidRPr="005870A3">
        <w:t>:</w:t>
      </w:r>
      <w:r w:rsidR="00AF7472" w:rsidRPr="005870A3">
        <w:tab/>
        <w:t>Under section</w:t>
      </w:r>
      <w:r w:rsidR="00353D6E" w:rsidRPr="005870A3">
        <w:t> </w:t>
      </w:r>
      <w:r w:rsidR="00AF7472" w:rsidRPr="005870A3">
        <w:t>379G an applicant may give the Tribunal the name of an authorised recipient who is to receive documents on the applicant’s behalf.</w:t>
      </w:r>
    </w:p>
    <w:p w:rsidR="00412EE0" w:rsidRPr="005870A3" w:rsidRDefault="00412EE0" w:rsidP="00412EE0">
      <w:pPr>
        <w:pStyle w:val="subsection"/>
      </w:pPr>
      <w:r w:rsidRPr="005870A3">
        <w:tab/>
        <w:t>(2)</w:t>
      </w:r>
      <w:r w:rsidRPr="005870A3">
        <w:tab/>
        <w:t xml:space="preserve">If a person is a minor, the Tribunal may give a document to an individual who is at least 18 years of age if a </w:t>
      </w:r>
      <w:r w:rsidR="00FF5209" w:rsidRPr="005870A3">
        <w:t>member or an officer of the Tribunal</w:t>
      </w:r>
      <w:r w:rsidRPr="005870A3">
        <w:t xml:space="preserve"> reasonably believes that:</w:t>
      </w:r>
    </w:p>
    <w:p w:rsidR="00412EE0" w:rsidRPr="005870A3" w:rsidRDefault="00412EE0" w:rsidP="00412EE0">
      <w:pPr>
        <w:pStyle w:val="paragraph"/>
      </w:pPr>
      <w:r w:rsidRPr="005870A3">
        <w:tab/>
        <w:t>(a)</w:t>
      </w:r>
      <w:r w:rsidRPr="005870A3">
        <w:tab/>
        <w:t>the individual has day</w:t>
      </w:r>
      <w:r w:rsidR="0067633A">
        <w:noBreakHyphen/>
      </w:r>
      <w:r w:rsidRPr="005870A3">
        <w:t>to</w:t>
      </w:r>
      <w:r w:rsidR="0067633A">
        <w:noBreakHyphen/>
      </w:r>
      <w:r w:rsidRPr="005870A3">
        <w:t>day care and responsibility for the minor; or</w:t>
      </w:r>
    </w:p>
    <w:p w:rsidR="00412EE0" w:rsidRPr="005870A3" w:rsidRDefault="00412EE0" w:rsidP="00412EE0">
      <w:pPr>
        <w:pStyle w:val="paragraph"/>
      </w:pPr>
      <w:r w:rsidRPr="005870A3">
        <w:tab/>
        <w:t>(b)</w:t>
      </w:r>
      <w:r w:rsidRPr="005870A3">
        <w:tab/>
        <w:t>the individual works in or for an organisation that has day</w:t>
      </w:r>
      <w:r w:rsidR="0067633A">
        <w:noBreakHyphen/>
      </w:r>
      <w:r w:rsidRPr="005870A3">
        <w:t>to</w:t>
      </w:r>
      <w:r w:rsidR="0067633A">
        <w:noBreakHyphen/>
      </w:r>
      <w:r w:rsidRPr="005870A3">
        <w:t>day care and responsibility for the minor and the individual’s duties, whether alone or jointly with another person, involve care and responsibility for the minor.</w:t>
      </w:r>
    </w:p>
    <w:p w:rsidR="00412EE0" w:rsidRPr="005870A3" w:rsidRDefault="00412EE0" w:rsidP="00412EE0">
      <w:pPr>
        <w:pStyle w:val="subsection"/>
      </w:pPr>
      <w:r w:rsidRPr="005870A3">
        <w:lastRenderedPageBreak/>
        <w:tab/>
        <w:t>(2A)</w:t>
      </w:r>
      <w:r w:rsidRPr="005870A3">
        <w:tab/>
        <w:t xml:space="preserve">However, </w:t>
      </w:r>
      <w:r w:rsidR="00353D6E" w:rsidRPr="005870A3">
        <w:t>subsection (</w:t>
      </w:r>
      <w:r w:rsidRPr="005870A3">
        <w:t>2) does not apply if section</w:t>
      </w:r>
      <w:r w:rsidR="00353D6E" w:rsidRPr="005870A3">
        <w:t> </w:t>
      </w:r>
      <w:r w:rsidRPr="005870A3">
        <w:t>379EA (which relates to giving documents in the case of combined applications) applies in relation to the minor.</w:t>
      </w:r>
    </w:p>
    <w:p w:rsidR="00412EE0" w:rsidRPr="005870A3" w:rsidRDefault="00412EE0" w:rsidP="00412EE0">
      <w:pPr>
        <w:pStyle w:val="subsection"/>
      </w:pPr>
      <w:r w:rsidRPr="005870A3">
        <w:tab/>
        <w:t>(3)</w:t>
      </w:r>
      <w:r w:rsidRPr="005870A3">
        <w:tab/>
        <w:t xml:space="preserve">If the Tribunal gives a document to an individual, as mentioned in </w:t>
      </w:r>
      <w:r w:rsidR="00353D6E" w:rsidRPr="005870A3">
        <w:t>subsection (</w:t>
      </w:r>
      <w:r w:rsidRPr="005870A3">
        <w:t>2), the Tribunal is taken to have given the document to the minor. However, this does not prevent the Tribunal giving the minor a copy of the document.</w:t>
      </w:r>
    </w:p>
    <w:p w:rsidR="00AF7472" w:rsidRPr="005870A3" w:rsidRDefault="00AF7472" w:rsidP="00AF7472">
      <w:pPr>
        <w:pStyle w:val="ActHead5"/>
      </w:pPr>
      <w:bookmarkStart w:id="260" w:name="_Toc162437657"/>
      <w:r w:rsidRPr="0067633A">
        <w:rPr>
          <w:rStyle w:val="CharSectno"/>
        </w:rPr>
        <w:t>379A</w:t>
      </w:r>
      <w:r w:rsidRPr="005870A3">
        <w:t xml:space="preserve">  Methods by which Tribunal gives documents to a person other than the Secretary</w:t>
      </w:r>
      <w:bookmarkEnd w:id="260"/>
    </w:p>
    <w:p w:rsidR="00AF7472" w:rsidRPr="005870A3" w:rsidRDefault="00AF7472" w:rsidP="00AF7472">
      <w:pPr>
        <w:pStyle w:val="SubsectionHead"/>
      </w:pPr>
      <w:r w:rsidRPr="005870A3">
        <w:t>Coverage of section</w:t>
      </w:r>
    </w:p>
    <w:p w:rsidR="00AF7472" w:rsidRPr="005870A3" w:rsidRDefault="00AF7472" w:rsidP="00AF7472">
      <w:pPr>
        <w:pStyle w:val="subsection"/>
      </w:pPr>
      <w:r w:rsidRPr="005870A3">
        <w:tab/>
        <w:t>(1)</w:t>
      </w:r>
      <w:r w:rsidRPr="005870A3">
        <w:tab/>
        <w:t xml:space="preserve">For the purposes of provisions of this </w:t>
      </w:r>
      <w:r w:rsidR="006E11D5" w:rsidRPr="005870A3">
        <w:t>Part</w:t>
      </w:r>
      <w:r w:rsidR="005349A9" w:rsidRPr="005870A3">
        <w:t xml:space="preserve"> </w:t>
      </w:r>
      <w:r w:rsidRPr="005870A3">
        <w:t>or the regulations that:</w:t>
      </w:r>
    </w:p>
    <w:p w:rsidR="00AF7472" w:rsidRPr="005870A3" w:rsidRDefault="00AF7472" w:rsidP="00AF7472">
      <w:pPr>
        <w:pStyle w:val="paragraph"/>
      </w:pPr>
      <w:r w:rsidRPr="005870A3">
        <w:tab/>
        <w:t>(a)</w:t>
      </w:r>
      <w:r w:rsidRPr="005870A3">
        <w:tab/>
        <w:t xml:space="preserve">require or permit the Tribunal to give a document to a person (the </w:t>
      </w:r>
      <w:r w:rsidRPr="005870A3">
        <w:rPr>
          <w:b/>
          <w:i/>
        </w:rPr>
        <w:t>recipient</w:t>
      </w:r>
      <w:r w:rsidRPr="005870A3">
        <w:t>); and</w:t>
      </w:r>
    </w:p>
    <w:p w:rsidR="00AF7472" w:rsidRPr="005870A3" w:rsidRDefault="00AF7472" w:rsidP="00AF7472">
      <w:pPr>
        <w:pStyle w:val="paragraph"/>
      </w:pPr>
      <w:r w:rsidRPr="005870A3">
        <w:tab/>
        <w:t>(b)</w:t>
      </w:r>
      <w:r w:rsidRPr="005870A3">
        <w:tab/>
        <w:t>state that the Tribunal must do so by one of the methods specified in this section;</w:t>
      </w:r>
    </w:p>
    <w:p w:rsidR="00AF7472" w:rsidRPr="005870A3" w:rsidRDefault="00AF7472" w:rsidP="00AF7472">
      <w:pPr>
        <w:pStyle w:val="subsection2"/>
      </w:pPr>
      <w:r w:rsidRPr="005870A3">
        <w:t>the methods are as follows.</w:t>
      </w:r>
    </w:p>
    <w:p w:rsidR="00412EE0" w:rsidRPr="005870A3" w:rsidRDefault="00412EE0" w:rsidP="00412EE0">
      <w:pPr>
        <w:pStyle w:val="subsection"/>
      </w:pPr>
      <w:r w:rsidRPr="005870A3">
        <w:tab/>
        <w:t>(1A)</w:t>
      </w:r>
      <w:r w:rsidRPr="005870A3">
        <w:tab/>
        <w:t xml:space="preserve">If a person is a minor, the Tribunal may use the methods mentioned in </w:t>
      </w:r>
      <w:r w:rsidR="00353D6E" w:rsidRPr="005870A3">
        <w:t>subsections (</w:t>
      </w:r>
      <w:r w:rsidRPr="005870A3">
        <w:t xml:space="preserve">4) and (5) to dispatch or transmit, as the case may be, a document to an individual (a </w:t>
      </w:r>
      <w:r w:rsidRPr="005870A3">
        <w:rPr>
          <w:b/>
          <w:i/>
        </w:rPr>
        <w:t>carer of the minor</w:t>
      </w:r>
      <w:r w:rsidRPr="005870A3">
        <w:t>):</w:t>
      </w:r>
    </w:p>
    <w:p w:rsidR="00412EE0" w:rsidRPr="005870A3" w:rsidRDefault="00412EE0" w:rsidP="00412EE0">
      <w:pPr>
        <w:pStyle w:val="paragraph"/>
      </w:pPr>
      <w:r w:rsidRPr="005870A3">
        <w:tab/>
        <w:t>(a)</w:t>
      </w:r>
      <w:r w:rsidRPr="005870A3">
        <w:tab/>
        <w:t>who is at least 18 years of age; and</w:t>
      </w:r>
    </w:p>
    <w:p w:rsidR="00412EE0" w:rsidRPr="005870A3" w:rsidRDefault="00412EE0" w:rsidP="00412EE0">
      <w:pPr>
        <w:pStyle w:val="paragraph"/>
      </w:pPr>
      <w:r w:rsidRPr="005870A3">
        <w:tab/>
        <w:t>(b)</w:t>
      </w:r>
      <w:r w:rsidRPr="005870A3">
        <w:tab/>
        <w:t xml:space="preserve">who a </w:t>
      </w:r>
      <w:r w:rsidR="00B56D0C" w:rsidRPr="005870A3">
        <w:t>member or an officer of the Tribunal</w:t>
      </w:r>
      <w:r w:rsidRPr="005870A3">
        <w:t xml:space="preserve"> reasonably believes:</w:t>
      </w:r>
    </w:p>
    <w:p w:rsidR="00412EE0" w:rsidRPr="005870A3" w:rsidRDefault="00412EE0" w:rsidP="00412EE0">
      <w:pPr>
        <w:pStyle w:val="paragraphsub"/>
      </w:pPr>
      <w:r w:rsidRPr="005870A3">
        <w:tab/>
        <w:t>(i)</w:t>
      </w:r>
      <w:r w:rsidRPr="005870A3">
        <w:tab/>
        <w:t>has day</w:t>
      </w:r>
      <w:r w:rsidR="0067633A">
        <w:noBreakHyphen/>
      </w:r>
      <w:r w:rsidRPr="005870A3">
        <w:t>to</w:t>
      </w:r>
      <w:r w:rsidR="0067633A">
        <w:noBreakHyphen/>
      </w:r>
      <w:r w:rsidRPr="005870A3">
        <w:t>day care and responsibility for the minor; or</w:t>
      </w:r>
    </w:p>
    <w:p w:rsidR="00412EE0" w:rsidRPr="005870A3" w:rsidRDefault="00412EE0" w:rsidP="00412EE0">
      <w:pPr>
        <w:pStyle w:val="paragraphsub"/>
      </w:pPr>
      <w:r w:rsidRPr="005870A3">
        <w:tab/>
        <w:t>(ii)</w:t>
      </w:r>
      <w:r w:rsidRPr="005870A3">
        <w:tab/>
        <w:t>works in an or for organisation that has day</w:t>
      </w:r>
      <w:r w:rsidR="0067633A">
        <w:noBreakHyphen/>
      </w:r>
      <w:r w:rsidRPr="005870A3">
        <w:t>to</w:t>
      </w:r>
      <w:r w:rsidR="0067633A">
        <w:noBreakHyphen/>
      </w:r>
      <w:r w:rsidRPr="005870A3">
        <w:t>day care and responsibility for the minor and whose duties, whether alone or jointly with another person, involve care and responsibility for the minor.</w:t>
      </w:r>
    </w:p>
    <w:p w:rsidR="00412EE0" w:rsidRPr="005870A3" w:rsidRDefault="00412EE0" w:rsidP="00412EE0">
      <w:pPr>
        <w:pStyle w:val="notetext"/>
      </w:pPr>
      <w:r w:rsidRPr="005870A3">
        <w:t>Note:</w:t>
      </w:r>
      <w:r w:rsidRPr="005870A3">
        <w:tab/>
        <w:t xml:space="preserve">If the Tribunal gives an individual a document by the method mentioned in </w:t>
      </w:r>
      <w:r w:rsidR="00353D6E" w:rsidRPr="005870A3">
        <w:t>subsection (</w:t>
      </w:r>
      <w:r w:rsidRPr="005870A3">
        <w:t>4) or (5), the individual is taken to have received the document at the time specified in section</w:t>
      </w:r>
      <w:r w:rsidR="00353D6E" w:rsidRPr="005870A3">
        <w:t> </w:t>
      </w:r>
      <w:r w:rsidRPr="005870A3">
        <w:t>379C in respect of that method.</w:t>
      </w:r>
    </w:p>
    <w:p w:rsidR="00412EE0" w:rsidRPr="005870A3" w:rsidRDefault="00412EE0" w:rsidP="00412EE0">
      <w:pPr>
        <w:pStyle w:val="subsection"/>
      </w:pPr>
      <w:r w:rsidRPr="005870A3">
        <w:lastRenderedPageBreak/>
        <w:tab/>
        <w:t>(1B)</w:t>
      </w:r>
      <w:r w:rsidRPr="005870A3">
        <w:tab/>
        <w:t xml:space="preserve">However, </w:t>
      </w:r>
      <w:r w:rsidR="00353D6E" w:rsidRPr="005870A3">
        <w:t>subsection (</w:t>
      </w:r>
      <w:r w:rsidRPr="005870A3">
        <w:t>1A) does not apply if section</w:t>
      </w:r>
      <w:r w:rsidR="00353D6E" w:rsidRPr="005870A3">
        <w:t> </w:t>
      </w:r>
      <w:r w:rsidRPr="005870A3">
        <w:t>379EA (which relates to giving documents in the case of combined applications) applies in relation to the minor.</w:t>
      </w:r>
    </w:p>
    <w:p w:rsidR="00DC3F41" w:rsidRPr="005870A3" w:rsidRDefault="00DC3F41" w:rsidP="00DC3F41">
      <w:pPr>
        <w:pStyle w:val="SubsectionHead"/>
      </w:pPr>
      <w:r w:rsidRPr="005870A3">
        <w:t>Giving by hand</w:t>
      </w:r>
    </w:p>
    <w:p w:rsidR="00AF7472" w:rsidRPr="005870A3" w:rsidRDefault="00DC3F41" w:rsidP="00AF7472">
      <w:pPr>
        <w:pStyle w:val="subsection"/>
      </w:pPr>
      <w:r w:rsidRPr="005870A3">
        <w:tab/>
      </w:r>
      <w:r w:rsidR="00AF7472" w:rsidRPr="005870A3">
        <w:t>(2)</w:t>
      </w:r>
      <w:r w:rsidR="00AF7472" w:rsidRPr="005870A3">
        <w:tab/>
        <w:t xml:space="preserve">One method consists of a </w:t>
      </w:r>
      <w:r w:rsidR="00B56D0C" w:rsidRPr="005870A3">
        <w:t>member or an officer of the Tribunal</w:t>
      </w:r>
      <w:r w:rsidR="00AF7472" w:rsidRPr="005870A3">
        <w:t>, or a person authorised in writing by the Registrar, handing the document to the recipient.</w:t>
      </w:r>
    </w:p>
    <w:p w:rsidR="00AF7472" w:rsidRPr="005870A3" w:rsidRDefault="00AF7472" w:rsidP="00AF7472">
      <w:pPr>
        <w:pStyle w:val="SubsectionHead"/>
      </w:pPr>
      <w:r w:rsidRPr="005870A3">
        <w:t>Handing to a person at last residential or business address</w:t>
      </w:r>
    </w:p>
    <w:p w:rsidR="00AF7472" w:rsidRPr="005870A3" w:rsidRDefault="00AF7472" w:rsidP="00AF7472">
      <w:pPr>
        <w:pStyle w:val="subsection"/>
      </w:pPr>
      <w:r w:rsidRPr="005870A3">
        <w:tab/>
        <w:t>(3)</w:t>
      </w:r>
      <w:r w:rsidRPr="005870A3">
        <w:tab/>
        <w:t xml:space="preserve">Another method consists of a </w:t>
      </w:r>
      <w:r w:rsidR="00B56D0C" w:rsidRPr="005870A3">
        <w:t>member or an officer of the Tribunal</w:t>
      </w:r>
      <w:r w:rsidRPr="005870A3">
        <w:t>, or a person authorised in writing by the Registrar, handing the document to another person who:</w:t>
      </w:r>
    </w:p>
    <w:p w:rsidR="00AF7472" w:rsidRPr="005870A3" w:rsidRDefault="00AF7472" w:rsidP="00AF7472">
      <w:pPr>
        <w:pStyle w:val="paragraph"/>
      </w:pPr>
      <w:r w:rsidRPr="005870A3">
        <w:tab/>
        <w:t>(a)</w:t>
      </w:r>
      <w:r w:rsidRPr="005870A3">
        <w:tab/>
        <w:t>is at the last residential or business address provided to the Tribunal by the recipient in connection with the review; and</w:t>
      </w:r>
    </w:p>
    <w:p w:rsidR="00AF7472" w:rsidRPr="005870A3" w:rsidRDefault="00AF7472" w:rsidP="00AF7472">
      <w:pPr>
        <w:pStyle w:val="paragraph"/>
      </w:pPr>
      <w:r w:rsidRPr="005870A3">
        <w:tab/>
        <w:t>(b)</w:t>
      </w:r>
      <w:r w:rsidRPr="005870A3">
        <w:tab/>
        <w:t>appears to live there (in the case of a residential address) or work there (in the case of a business address); and</w:t>
      </w:r>
    </w:p>
    <w:p w:rsidR="00AF7472" w:rsidRPr="005870A3" w:rsidRDefault="00AF7472" w:rsidP="00AF7472">
      <w:pPr>
        <w:pStyle w:val="paragraph"/>
      </w:pPr>
      <w:r w:rsidRPr="005870A3">
        <w:tab/>
        <w:t>(c)</w:t>
      </w:r>
      <w:r w:rsidRPr="005870A3">
        <w:tab/>
        <w:t>appears to be at least 16 years of age.</w:t>
      </w:r>
    </w:p>
    <w:p w:rsidR="00AF7472" w:rsidRPr="005870A3" w:rsidRDefault="00AF7472" w:rsidP="00AF7472">
      <w:pPr>
        <w:pStyle w:val="SubsectionHead"/>
      </w:pPr>
      <w:r w:rsidRPr="005870A3">
        <w:t>Dispatch by prepaid post or by other prepaid means</w:t>
      </w:r>
    </w:p>
    <w:p w:rsidR="00AF7472" w:rsidRPr="005870A3" w:rsidRDefault="00AF7472" w:rsidP="00AF7472">
      <w:pPr>
        <w:pStyle w:val="subsection"/>
      </w:pPr>
      <w:r w:rsidRPr="005870A3">
        <w:tab/>
        <w:t>(4)</w:t>
      </w:r>
      <w:r w:rsidRPr="005870A3">
        <w:tab/>
        <w:t xml:space="preserve">Another method consists of a </w:t>
      </w:r>
      <w:r w:rsidR="00111BAA" w:rsidRPr="005870A3">
        <w:t>member or an officer of the Tribunal</w:t>
      </w:r>
      <w:r w:rsidRPr="005870A3">
        <w:t xml:space="preserve"> dating the document, and then dispatching it:</w:t>
      </w:r>
    </w:p>
    <w:p w:rsidR="00AF7472" w:rsidRPr="005870A3" w:rsidRDefault="00AF7472" w:rsidP="00AF7472">
      <w:pPr>
        <w:pStyle w:val="paragraph"/>
      </w:pPr>
      <w:r w:rsidRPr="005870A3">
        <w:tab/>
        <w:t>(a)</w:t>
      </w:r>
      <w:r w:rsidRPr="005870A3">
        <w:tab/>
        <w:t>within 3 working days (in the place of dispatch) of the date of the document; and</w:t>
      </w:r>
    </w:p>
    <w:p w:rsidR="00AF7472" w:rsidRPr="005870A3" w:rsidRDefault="00AF7472" w:rsidP="00AF7472">
      <w:pPr>
        <w:pStyle w:val="paragraph"/>
      </w:pPr>
      <w:r w:rsidRPr="005870A3">
        <w:tab/>
        <w:t>(b)</w:t>
      </w:r>
      <w:r w:rsidRPr="005870A3">
        <w:tab/>
        <w:t>by prepaid post or by other prepaid means; and</w:t>
      </w:r>
    </w:p>
    <w:p w:rsidR="00AF7472" w:rsidRPr="005870A3" w:rsidRDefault="00AF7472" w:rsidP="00AF7472">
      <w:pPr>
        <w:pStyle w:val="paragraph"/>
      </w:pPr>
      <w:r w:rsidRPr="005870A3">
        <w:tab/>
        <w:t>(c)</w:t>
      </w:r>
      <w:r w:rsidRPr="005870A3">
        <w:tab/>
        <w:t>to:</w:t>
      </w:r>
    </w:p>
    <w:p w:rsidR="00AF7472" w:rsidRPr="005870A3" w:rsidRDefault="00AF7472" w:rsidP="00AF7472">
      <w:pPr>
        <w:pStyle w:val="paragraphsub"/>
      </w:pPr>
      <w:r w:rsidRPr="005870A3">
        <w:tab/>
        <w:t>(i)</w:t>
      </w:r>
      <w:r w:rsidRPr="005870A3">
        <w:tab/>
        <w:t>the last address for service provided to the Tribunal by the recipient in connection with the review; or</w:t>
      </w:r>
    </w:p>
    <w:p w:rsidR="00AF7472" w:rsidRPr="005870A3" w:rsidRDefault="00AF7472" w:rsidP="00AF7472">
      <w:pPr>
        <w:pStyle w:val="paragraphsub"/>
      </w:pPr>
      <w:r w:rsidRPr="005870A3">
        <w:tab/>
        <w:t>(ii)</w:t>
      </w:r>
      <w:r w:rsidRPr="005870A3">
        <w:tab/>
        <w:t>the last residential or business address provided to the Tribunal by the recipient in connection with the review</w:t>
      </w:r>
      <w:r w:rsidR="00412EE0" w:rsidRPr="005870A3">
        <w:t>; or</w:t>
      </w:r>
    </w:p>
    <w:p w:rsidR="00412EE0" w:rsidRPr="005870A3" w:rsidRDefault="00412EE0" w:rsidP="00412EE0">
      <w:pPr>
        <w:pStyle w:val="paragraphsub"/>
      </w:pPr>
      <w:r w:rsidRPr="005870A3">
        <w:tab/>
        <w:t>(iii)</w:t>
      </w:r>
      <w:r w:rsidRPr="005870A3">
        <w:tab/>
        <w:t xml:space="preserve">if the recipient is a minor—the last address for a carer of the minor that is known by the </w:t>
      </w:r>
      <w:r w:rsidR="006140A7" w:rsidRPr="005870A3">
        <w:t>member or officer</w:t>
      </w:r>
      <w:r w:rsidRPr="005870A3">
        <w:t>.</w:t>
      </w:r>
    </w:p>
    <w:p w:rsidR="004E5268" w:rsidRPr="005870A3" w:rsidRDefault="004E5268" w:rsidP="004E5268">
      <w:pPr>
        <w:pStyle w:val="SubsectionHead"/>
      </w:pPr>
      <w:r w:rsidRPr="005870A3">
        <w:lastRenderedPageBreak/>
        <w:t>Transmission by fax, email or other electronic means</w:t>
      </w:r>
    </w:p>
    <w:p w:rsidR="00AF7472" w:rsidRPr="005870A3" w:rsidRDefault="00AF7472" w:rsidP="00AF7472">
      <w:pPr>
        <w:pStyle w:val="subsection"/>
      </w:pPr>
      <w:r w:rsidRPr="005870A3">
        <w:tab/>
        <w:t>(5)</w:t>
      </w:r>
      <w:r w:rsidRPr="005870A3">
        <w:tab/>
        <w:t xml:space="preserve">Another method consists of a </w:t>
      </w:r>
      <w:r w:rsidR="006140A7" w:rsidRPr="005870A3">
        <w:t>member or an officer of the Tribunal</w:t>
      </w:r>
      <w:r w:rsidRPr="005870A3">
        <w:t xml:space="preserve"> transmitting the document by:</w:t>
      </w:r>
    </w:p>
    <w:p w:rsidR="00AF7472" w:rsidRPr="005870A3" w:rsidRDefault="00AF7472" w:rsidP="00AF7472">
      <w:pPr>
        <w:pStyle w:val="paragraph"/>
      </w:pPr>
      <w:r w:rsidRPr="005870A3">
        <w:tab/>
        <w:t>(a)</w:t>
      </w:r>
      <w:r w:rsidRPr="005870A3">
        <w:tab/>
        <w:t>fax; or</w:t>
      </w:r>
    </w:p>
    <w:p w:rsidR="00AF7472" w:rsidRPr="005870A3" w:rsidRDefault="00AF7472" w:rsidP="00AF7472">
      <w:pPr>
        <w:pStyle w:val="paragraph"/>
      </w:pPr>
      <w:r w:rsidRPr="005870A3">
        <w:tab/>
        <w:t>(b)</w:t>
      </w:r>
      <w:r w:rsidRPr="005870A3">
        <w:tab/>
      </w:r>
      <w:r w:rsidR="00F308EC" w:rsidRPr="005870A3">
        <w:t>email</w:t>
      </w:r>
      <w:r w:rsidRPr="005870A3">
        <w:t>; or</w:t>
      </w:r>
    </w:p>
    <w:p w:rsidR="00AF7472" w:rsidRPr="005870A3" w:rsidRDefault="00AF7472" w:rsidP="00AF7472">
      <w:pPr>
        <w:pStyle w:val="paragraph"/>
      </w:pPr>
      <w:r w:rsidRPr="005870A3">
        <w:tab/>
        <w:t>(c)</w:t>
      </w:r>
      <w:r w:rsidRPr="005870A3">
        <w:tab/>
        <w:t>other electronic means;</w:t>
      </w:r>
    </w:p>
    <w:p w:rsidR="00A045F8" w:rsidRPr="005870A3" w:rsidRDefault="00A045F8" w:rsidP="003F3344">
      <w:pPr>
        <w:pStyle w:val="subsection2"/>
        <w:keepNext/>
        <w:keepLines/>
      </w:pPr>
      <w:r w:rsidRPr="005870A3">
        <w:t>to:</w:t>
      </w:r>
    </w:p>
    <w:p w:rsidR="00A045F8" w:rsidRPr="005870A3" w:rsidRDefault="00A045F8" w:rsidP="00A045F8">
      <w:pPr>
        <w:pStyle w:val="paragraph"/>
      </w:pPr>
      <w:r w:rsidRPr="005870A3">
        <w:tab/>
        <w:t>(d)</w:t>
      </w:r>
      <w:r w:rsidRPr="005870A3">
        <w:tab/>
        <w:t xml:space="preserve">the last fax number, </w:t>
      </w:r>
      <w:r w:rsidR="00F308EC" w:rsidRPr="005870A3">
        <w:t>email</w:t>
      </w:r>
      <w:r w:rsidRPr="005870A3">
        <w:t xml:space="preserve"> address or other electronic address, as the case may be, provided to the Tribunal by the recipient in connection with the review; or</w:t>
      </w:r>
    </w:p>
    <w:p w:rsidR="00A045F8" w:rsidRPr="005870A3" w:rsidRDefault="00A045F8" w:rsidP="00A045F8">
      <w:pPr>
        <w:pStyle w:val="paragraph"/>
      </w:pPr>
      <w:r w:rsidRPr="005870A3">
        <w:tab/>
        <w:t>(e)</w:t>
      </w:r>
      <w:r w:rsidRPr="005870A3">
        <w:tab/>
        <w:t xml:space="preserve">if the recipient is a minor—the last fax number, </w:t>
      </w:r>
      <w:r w:rsidR="00F308EC" w:rsidRPr="005870A3">
        <w:t>email</w:t>
      </w:r>
      <w:r w:rsidRPr="005870A3">
        <w:t xml:space="preserve"> address or other electronic address, as the case may be, for a carer of the minor that is known by the </w:t>
      </w:r>
      <w:r w:rsidR="00777A13" w:rsidRPr="005870A3">
        <w:t>member or officer</w:t>
      </w:r>
      <w:r w:rsidRPr="005870A3">
        <w:t>.</w:t>
      </w:r>
    </w:p>
    <w:p w:rsidR="00A045F8" w:rsidRPr="005870A3" w:rsidRDefault="00A045F8" w:rsidP="00A045F8">
      <w:pPr>
        <w:pStyle w:val="SubsectionHead"/>
      </w:pPr>
      <w:r w:rsidRPr="005870A3">
        <w:t>Documents given to a carer</w:t>
      </w:r>
    </w:p>
    <w:p w:rsidR="00A045F8" w:rsidRPr="005870A3" w:rsidRDefault="00A045F8" w:rsidP="00A045F8">
      <w:pPr>
        <w:pStyle w:val="subsection"/>
      </w:pPr>
      <w:r w:rsidRPr="005870A3">
        <w:tab/>
        <w:t>(6)</w:t>
      </w:r>
      <w:r w:rsidRPr="005870A3">
        <w:tab/>
        <w:t>If the Tribunal gives a document to a carer of a minor, the Tribunal is taken to have given the document to the minor. However, this does not prevent the Tribunal giving the minor a copy of the document.</w:t>
      </w:r>
    </w:p>
    <w:p w:rsidR="00AF7472" w:rsidRPr="005870A3" w:rsidRDefault="00AF7472" w:rsidP="00AF7472">
      <w:pPr>
        <w:pStyle w:val="ActHead5"/>
      </w:pPr>
      <w:bookmarkStart w:id="261" w:name="_Toc162437658"/>
      <w:r w:rsidRPr="0067633A">
        <w:rPr>
          <w:rStyle w:val="CharSectno"/>
        </w:rPr>
        <w:t>379B</w:t>
      </w:r>
      <w:r w:rsidRPr="005870A3">
        <w:t xml:space="preserve">  Methods by which Tribunal gives documents to the Secretary</w:t>
      </w:r>
      <w:bookmarkEnd w:id="261"/>
    </w:p>
    <w:p w:rsidR="00AF7472" w:rsidRPr="005870A3" w:rsidRDefault="00AF7472" w:rsidP="00AF7472">
      <w:pPr>
        <w:pStyle w:val="SubsectionHead"/>
      </w:pPr>
      <w:r w:rsidRPr="005870A3">
        <w:t>Coverage of section</w:t>
      </w:r>
    </w:p>
    <w:p w:rsidR="00AF7472" w:rsidRPr="005870A3" w:rsidRDefault="00AF7472" w:rsidP="00AF7472">
      <w:pPr>
        <w:pStyle w:val="subsection"/>
      </w:pPr>
      <w:r w:rsidRPr="005870A3">
        <w:tab/>
        <w:t>(1)</w:t>
      </w:r>
      <w:r w:rsidRPr="005870A3">
        <w:tab/>
        <w:t xml:space="preserve">For the purposes of provisions of this </w:t>
      </w:r>
      <w:r w:rsidR="006E11D5" w:rsidRPr="005870A3">
        <w:t>Part</w:t>
      </w:r>
      <w:r w:rsidR="005349A9" w:rsidRPr="005870A3">
        <w:t xml:space="preserve"> </w:t>
      </w:r>
      <w:r w:rsidRPr="005870A3">
        <w:t>or the regulations that:</w:t>
      </w:r>
    </w:p>
    <w:p w:rsidR="00AF7472" w:rsidRPr="005870A3" w:rsidRDefault="00AF7472" w:rsidP="00AF7472">
      <w:pPr>
        <w:pStyle w:val="paragraph"/>
      </w:pPr>
      <w:r w:rsidRPr="005870A3">
        <w:tab/>
        <w:t>(a)</w:t>
      </w:r>
      <w:r w:rsidRPr="005870A3">
        <w:tab/>
        <w:t>require or permit the Tribunal to give a document to the Secretary; and</w:t>
      </w:r>
    </w:p>
    <w:p w:rsidR="00AF7472" w:rsidRPr="005870A3" w:rsidRDefault="00AF7472" w:rsidP="00AF7472">
      <w:pPr>
        <w:pStyle w:val="paragraph"/>
      </w:pPr>
      <w:r w:rsidRPr="005870A3">
        <w:tab/>
        <w:t>(b)</w:t>
      </w:r>
      <w:r w:rsidRPr="005870A3">
        <w:tab/>
        <w:t>state that the Tribunal must do so by one of the methods specified in this section;</w:t>
      </w:r>
    </w:p>
    <w:p w:rsidR="00AF7472" w:rsidRPr="005870A3" w:rsidRDefault="00AF7472" w:rsidP="00AF7472">
      <w:pPr>
        <w:pStyle w:val="subsection2"/>
      </w:pPr>
      <w:r w:rsidRPr="005870A3">
        <w:t>the methods are as follows.</w:t>
      </w:r>
    </w:p>
    <w:p w:rsidR="00AF7472" w:rsidRPr="005870A3" w:rsidRDefault="00AF7472" w:rsidP="00AF7472">
      <w:pPr>
        <w:pStyle w:val="SubsectionHead"/>
      </w:pPr>
      <w:r w:rsidRPr="005870A3">
        <w:t>Giving by hand</w:t>
      </w:r>
    </w:p>
    <w:p w:rsidR="00AF7472" w:rsidRPr="005870A3" w:rsidRDefault="00AF7472" w:rsidP="00AF7472">
      <w:pPr>
        <w:pStyle w:val="subsection"/>
      </w:pPr>
      <w:r w:rsidRPr="005870A3">
        <w:tab/>
        <w:t>(2)</w:t>
      </w:r>
      <w:r w:rsidRPr="005870A3">
        <w:tab/>
        <w:t xml:space="preserve">One method consists of a </w:t>
      </w:r>
      <w:r w:rsidR="0043777F" w:rsidRPr="005870A3">
        <w:t>member or an officer of the Tribunal</w:t>
      </w:r>
      <w:r w:rsidRPr="005870A3">
        <w:t>, or a person authorised in writing by the Registrar, handing the document to the Secretary or to an authorised officer.</w:t>
      </w:r>
    </w:p>
    <w:p w:rsidR="00AF7472" w:rsidRPr="005870A3" w:rsidRDefault="00AF7472" w:rsidP="00AF7472">
      <w:pPr>
        <w:pStyle w:val="SubsectionHead"/>
      </w:pPr>
      <w:r w:rsidRPr="005870A3">
        <w:lastRenderedPageBreak/>
        <w:t>Dispatch by post or by other means</w:t>
      </w:r>
    </w:p>
    <w:p w:rsidR="00AF7472" w:rsidRPr="005870A3" w:rsidRDefault="00AF7472" w:rsidP="00AF7472">
      <w:pPr>
        <w:pStyle w:val="subsection"/>
      </w:pPr>
      <w:r w:rsidRPr="005870A3">
        <w:tab/>
        <w:t>(3)</w:t>
      </w:r>
      <w:r w:rsidRPr="005870A3">
        <w:tab/>
        <w:t xml:space="preserve">Another method consists of a </w:t>
      </w:r>
      <w:r w:rsidR="00AF6FDF" w:rsidRPr="005870A3">
        <w:t>member or an officer of the Tribunal</w:t>
      </w:r>
      <w:r w:rsidRPr="005870A3">
        <w:t xml:space="preserve"> dating the document, and then dispatching it:</w:t>
      </w:r>
    </w:p>
    <w:p w:rsidR="00AF7472" w:rsidRPr="005870A3" w:rsidRDefault="00AF7472" w:rsidP="00AF7472">
      <w:pPr>
        <w:pStyle w:val="paragraph"/>
      </w:pPr>
      <w:r w:rsidRPr="005870A3">
        <w:tab/>
        <w:t>(a)</w:t>
      </w:r>
      <w:r w:rsidRPr="005870A3">
        <w:tab/>
        <w:t>within 3 working days (in the place of dispatch) of the date of the document; and</w:t>
      </w:r>
    </w:p>
    <w:p w:rsidR="00AF7472" w:rsidRPr="005870A3" w:rsidRDefault="00AF7472" w:rsidP="00AF7472">
      <w:pPr>
        <w:pStyle w:val="paragraph"/>
      </w:pPr>
      <w:r w:rsidRPr="005870A3">
        <w:tab/>
        <w:t>(b)</w:t>
      </w:r>
      <w:r w:rsidRPr="005870A3">
        <w:tab/>
        <w:t>by post or by other means; and</w:t>
      </w:r>
    </w:p>
    <w:p w:rsidR="00AF7472" w:rsidRPr="005870A3" w:rsidRDefault="00AF7472" w:rsidP="00AF7472">
      <w:pPr>
        <w:pStyle w:val="paragraph"/>
      </w:pPr>
      <w:r w:rsidRPr="005870A3">
        <w:tab/>
        <w:t>(c)</w:t>
      </w:r>
      <w:r w:rsidRPr="005870A3">
        <w:tab/>
        <w:t>to an address, notified to the Tribunal in writing by the Secretary, to which such documents can be dispatched.</w:t>
      </w:r>
    </w:p>
    <w:p w:rsidR="0045211C" w:rsidRPr="005870A3" w:rsidRDefault="0045211C" w:rsidP="0045211C">
      <w:pPr>
        <w:pStyle w:val="SubsectionHead"/>
      </w:pPr>
      <w:r w:rsidRPr="005870A3">
        <w:t>Transmission by fax, email or other electronic means</w:t>
      </w:r>
    </w:p>
    <w:p w:rsidR="00AF7472" w:rsidRPr="005870A3" w:rsidRDefault="00AF7472" w:rsidP="00AF7472">
      <w:pPr>
        <w:pStyle w:val="subsection"/>
      </w:pPr>
      <w:r w:rsidRPr="005870A3">
        <w:tab/>
        <w:t>(4)</w:t>
      </w:r>
      <w:r w:rsidRPr="005870A3">
        <w:tab/>
        <w:t xml:space="preserve">Another method consists of a </w:t>
      </w:r>
      <w:r w:rsidR="00AF6FDF" w:rsidRPr="005870A3">
        <w:t>member or an officer of the Tribunal</w:t>
      </w:r>
      <w:r w:rsidRPr="005870A3">
        <w:t xml:space="preserve"> transmitting the document by:</w:t>
      </w:r>
    </w:p>
    <w:p w:rsidR="00AF7472" w:rsidRPr="005870A3" w:rsidRDefault="00AF7472" w:rsidP="00AF7472">
      <w:pPr>
        <w:pStyle w:val="paragraph"/>
      </w:pPr>
      <w:r w:rsidRPr="005870A3">
        <w:tab/>
        <w:t>(a)</w:t>
      </w:r>
      <w:r w:rsidRPr="005870A3">
        <w:tab/>
        <w:t>fax; or</w:t>
      </w:r>
    </w:p>
    <w:p w:rsidR="00AF7472" w:rsidRPr="005870A3" w:rsidRDefault="00AF7472" w:rsidP="00AF7472">
      <w:pPr>
        <w:pStyle w:val="paragraph"/>
      </w:pPr>
      <w:r w:rsidRPr="005870A3">
        <w:tab/>
        <w:t>(b)</w:t>
      </w:r>
      <w:r w:rsidRPr="005870A3">
        <w:tab/>
      </w:r>
      <w:r w:rsidR="00122107" w:rsidRPr="005870A3">
        <w:t>email</w:t>
      </w:r>
      <w:r w:rsidRPr="005870A3">
        <w:t>; or</w:t>
      </w:r>
    </w:p>
    <w:p w:rsidR="00AF7472" w:rsidRPr="005870A3" w:rsidRDefault="00AF7472" w:rsidP="00AF7472">
      <w:pPr>
        <w:pStyle w:val="paragraph"/>
      </w:pPr>
      <w:r w:rsidRPr="005870A3">
        <w:tab/>
        <w:t>(c)</w:t>
      </w:r>
      <w:r w:rsidRPr="005870A3">
        <w:tab/>
        <w:t>other electronic means;</w:t>
      </w:r>
    </w:p>
    <w:p w:rsidR="00AF7472" w:rsidRPr="005870A3" w:rsidRDefault="00AF7472" w:rsidP="00AF7472">
      <w:pPr>
        <w:pStyle w:val="subsection2"/>
      </w:pPr>
      <w:r w:rsidRPr="005870A3">
        <w:t xml:space="preserve">to the last fax number, </w:t>
      </w:r>
      <w:r w:rsidR="00122107" w:rsidRPr="005870A3">
        <w:t>email</w:t>
      </w:r>
      <w:r w:rsidRPr="005870A3">
        <w:t xml:space="preserve"> address or other electronic address notified to the Tribunal in writing by the Secretary for the purpose.</w:t>
      </w:r>
    </w:p>
    <w:p w:rsidR="00AF7472" w:rsidRPr="005870A3" w:rsidRDefault="00AF7472" w:rsidP="00AF7472">
      <w:pPr>
        <w:pStyle w:val="ActHead5"/>
      </w:pPr>
      <w:bookmarkStart w:id="262" w:name="_Toc162437659"/>
      <w:r w:rsidRPr="0067633A">
        <w:rPr>
          <w:rStyle w:val="CharSectno"/>
        </w:rPr>
        <w:t>379C</w:t>
      </w:r>
      <w:r w:rsidRPr="005870A3">
        <w:t xml:space="preserve">  When a person other than the Secretary is taken to have received a document from the Tribunal</w:t>
      </w:r>
      <w:bookmarkEnd w:id="262"/>
    </w:p>
    <w:p w:rsidR="00AF7472" w:rsidRPr="005870A3" w:rsidRDefault="00AF7472" w:rsidP="00AF7472">
      <w:pPr>
        <w:pStyle w:val="subsection"/>
      </w:pPr>
      <w:r w:rsidRPr="005870A3">
        <w:tab/>
        <w:t>(1)</w:t>
      </w:r>
      <w:r w:rsidRPr="005870A3">
        <w:tab/>
        <w:t>This section applies if the Tribunal gives a document to a person other than the Secretary by one of the methods specified in section</w:t>
      </w:r>
      <w:r w:rsidR="00353D6E" w:rsidRPr="005870A3">
        <w:t> </w:t>
      </w:r>
      <w:r w:rsidRPr="005870A3">
        <w:t>379A (including in a case covered by section</w:t>
      </w:r>
      <w:r w:rsidR="00353D6E" w:rsidRPr="005870A3">
        <w:t> </w:t>
      </w:r>
      <w:r w:rsidRPr="005870A3">
        <w:t>379AA).</w:t>
      </w:r>
    </w:p>
    <w:p w:rsidR="00AF7472" w:rsidRPr="005870A3" w:rsidRDefault="00AF7472" w:rsidP="00AF7472">
      <w:pPr>
        <w:pStyle w:val="SubsectionHead"/>
      </w:pPr>
      <w:r w:rsidRPr="005870A3">
        <w:t>Giving by hand</w:t>
      </w:r>
    </w:p>
    <w:p w:rsidR="00AF7472" w:rsidRPr="005870A3" w:rsidRDefault="00AF7472" w:rsidP="00AF7472">
      <w:pPr>
        <w:pStyle w:val="subsection"/>
      </w:pPr>
      <w:r w:rsidRPr="005870A3">
        <w:tab/>
        <w:t>(2)</w:t>
      </w:r>
      <w:r w:rsidRPr="005870A3">
        <w:tab/>
        <w:t>If the Tribunal gives a document to a person by the method in subsection</w:t>
      </w:r>
      <w:r w:rsidR="00353D6E" w:rsidRPr="005870A3">
        <w:t> </w:t>
      </w:r>
      <w:r w:rsidRPr="005870A3">
        <w:t>379A(2</w:t>
      </w:r>
      <w:r w:rsidR="006E11D5" w:rsidRPr="005870A3">
        <w:t>) (w</w:t>
      </w:r>
      <w:r w:rsidRPr="005870A3">
        <w:t>hich involves handing the document to the person), the person is taken to have received the document when it is handed to the person.</w:t>
      </w:r>
    </w:p>
    <w:p w:rsidR="00AF7472" w:rsidRPr="005870A3" w:rsidRDefault="00AF7472" w:rsidP="00AF7472">
      <w:pPr>
        <w:pStyle w:val="SubsectionHead"/>
      </w:pPr>
      <w:r w:rsidRPr="005870A3">
        <w:t>Handing to a person at last residential or business address</w:t>
      </w:r>
    </w:p>
    <w:p w:rsidR="00AF7472" w:rsidRPr="005870A3" w:rsidRDefault="00AF7472" w:rsidP="00AF7472">
      <w:pPr>
        <w:pStyle w:val="subsection"/>
      </w:pPr>
      <w:r w:rsidRPr="005870A3">
        <w:tab/>
        <w:t>(3)</w:t>
      </w:r>
      <w:r w:rsidRPr="005870A3">
        <w:tab/>
        <w:t>If the Tribunal gives a document to a person by the method in subsection</w:t>
      </w:r>
      <w:r w:rsidR="00353D6E" w:rsidRPr="005870A3">
        <w:t> </w:t>
      </w:r>
      <w:r w:rsidRPr="005870A3">
        <w:t>379A(3</w:t>
      </w:r>
      <w:r w:rsidR="006E11D5" w:rsidRPr="005870A3">
        <w:t>) (w</w:t>
      </w:r>
      <w:r w:rsidRPr="005870A3">
        <w:t xml:space="preserve">hich involves handing the document to </w:t>
      </w:r>
      <w:r w:rsidRPr="005870A3">
        <w:lastRenderedPageBreak/>
        <w:t>another person at a residential or business address), the person is taken to have received the document when it is handed to the other person.</w:t>
      </w:r>
    </w:p>
    <w:p w:rsidR="00AF7472" w:rsidRPr="005870A3" w:rsidRDefault="00AF7472" w:rsidP="00AF7472">
      <w:pPr>
        <w:pStyle w:val="SubsectionHead"/>
      </w:pPr>
      <w:r w:rsidRPr="005870A3">
        <w:t>Dispatch by prepaid post or by other prepaid means</w:t>
      </w:r>
    </w:p>
    <w:p w:rsidR="00AF7472" w:rsidRPr="005870A3" w:rsidRDefault="00AF7472" w:rsidP="00AF7472">
      <w:pPr>
        <w:pStyle w:val="subsection"/>
      </w:pPr>
      <w:r w:rsidRPr="005870A3">
        <w:tab/>
        <w:t>(4)</w:t>
      </w:r>
      <w:r w:rsidRPr="005870A3">
        <w:tab/>
        <w:t>If the Tribunal gives a document to a person by the method in subsection</w:t>
      </w:r>
      <w:r w:rsidR="00353D6E" w:rsidRPr="005870A3">
        <w:t> </w:t>
      </w:r>
      <w:r w:rsidRPr="005870A3">
        <w:t>379A(4</w:t>
      </w:r>
      <w:r w:rsidR="006E11D5" w:rsidRPr="005870A3">
        <w:t>) (w</w:t>
      </w:r>
      <w:r w:rsidRPr="005870A3">
        <w:t>hich involves dispatching the document by prepaid post or by other prepaid means), the person is taken to have received the document:</w:t>
      </w:r>
    </w:p>
    <w:p w:rsidR="00AF7472" w:rsidRPr="005870A3" w:rsidRDefault="00AF7472" w:rsidP="00AF7472">
      <w:pPr>
        <w:pStyle w:val="paragraph"/>
      </w:pPr>
      <w:r w:rsidRPr="005870A3">
        <w:tab/>
        <w:t>(a)</w:t>
      </w:r>
      <w:r w:rsidRPr="005870A3">
        <w:tab/>
        <w:t>if the document was dispatched from a place in Australia to an address in Australia—7 working days (in the place of that address) after the date of the document; or</w:t>
      </w:r>
    </w:p>
    <w:p w:rsidR="00AF7472" w:rsidRPr="005870A3" w:rsidRDefault="00AF7472" w:rsidP="00AF7472">
      <w:pPr>
        <w:pStyle w:val="paragraph"/>
      </w:pPr>
      <w:r w:rsidRPr="005870A3">
        <w:tab/>
        <w:t>(b)</w:t>
      </w:r>
      <w:r w:rsidRPr="005870A3">
        <w:tab/>
        <w:t>in any other case—21 days after the date of the document.</w:t>
      </w:r>
    </w:p>
    <w:p w:rsidR="005C4B5A" w:rsidRPr="005870A3" w:rsidRDefault="005C4B5A" w:rsidP="005C4B5A">
      <w:pPr>
        <w:pStyle w:val="SubsectionHead"/>
      </w:pPr>
      <w:r w:rsidRPr="005870A3">
        <w:t>Transmission by fax, email or other electronic means</w:t>
      </w:r>
    </w:p>
    <w:p w:rsidR="00AF7472" w:rsidRPr="005870A3" w:rsidRDefault="00AF7472" w:rsidP="00AF7472">
      <w:pPr>
        <w:pStyle w:val="subsection"/>
      </w:pPr>
      <w:r w:rsidRPr="005870A3">
        <w:tab/>
        <w:t>(5)</w:t>
      </w:r>
      <w:r w:rsidRPr="005870A3">
        <w:tab/>
        <w:t>If the Tribunal gives a document to a person by the method in subsection</w:t>
      </w:r>
      <w:r w:rsidR="00353D6E" w:rsidRPr="005870A3">
        <w:t> </w:t>
      </w:r>
      <w:r w:rsidRPr="005870A3">
        <w:t>379A(5</w:t>
      </w:r>
      <w:r w:rsidR="006E11D5" w:rsidRPr="005870A3">
        <w:t>) (w</w:t>
      </w:r>
      <w:r w:rsidRPr="005870A3">
        <w:t xml:space="preserve">hich involves transmitting the document by fax, </w:t>
      </w:r>
      <w:r w:rsidR="009127E1" w:rsidRPr="005870A3">
        <w:t>email</w:t>
      </w:r>
      <w:r w:rsidRPr="005870A3">
        <w:t xml:space="preserve"> or other electronic means), the person is taken to have received the document at the end of the day on which the document is transmitted.</w:t>
      </w:r>
    </w:p>
    <w:p w:rsidR="00A045F8" w:rsidRPr="005870A3" w:rsidRDefault="00A045F8" w:rsidP="00A045F8">
      <w:pPr>
        <w:pStyle w:val="SubsectionHead"/>
      </w:pPr>
      <w:r w:rsidRPr="005870A3">
        <w:t>Document not given effectively</w:t>
      </w:r>
    </w:p>
    <w:p w:rsidR="00A045F8" w:rsidRPr="005870A3" w:rsidRDefault="00A045F8" w:rsidP="00A045F8">
      <w:pPr>
        <w:pStyle w:val="subsection"/>
      </w:pPr>
      <w:r w:rsidRPr="005870A3">
        <w:tab/>
        <w:t>(7)</w:t>
      </w:r>
      <w:r w:rsidRPr="005870A3">
        <w:tab/>
        <w:t>If:</w:t>
      </w:r>
    </w:p>
    <w:p w:rsidR="00A045F8" w:rsidRPr="005870A3" w:rsidRDefault="00A045F8" w:rsidP="00A045F8">
      <w:pPr>
        <w:pStyle w:val="paragraph"/>
      </w:pPr>
      <w:r w:rsidRPr="005870A3">
        <w:tab/>
        <w:t>(a)</w:t>
      </w:r>
      <w:r w:rsidRPr="005870A3">
        <w:tab/>
        <w:t>the Tribunal purports to give a document to a person in accordance with a method specified in section</w:t>
      </w:r>
      <w:r w:rsidR="00353D6E" w:rsidRPr="005870A3">
        <w:t> </w:t>
      </w:r>
      <w:r w:rsidRPr="005870A3">
        <w:t>379A (including in a case covered by section</w:t>
      </w:r>
      <w:r w:rsidR="00353D6E" w:rsidRPr="005870A3">
        <w:t> </w:t>
      </w:r>
      <w:r w:rsidRPr="005870A3">
        <w:t>379AA) but makes an error in doing so; and</w:t>
      </w:r>
    </w:p>
    <w:p w:rsidR="00A045F8" w:rsidRPr="005870A3" w:rsidRDefault="00A045F8" w:rsidP="00A045F8">
      <w:pPr>
        <w:pStyle w:val="paragraph"/>
      </w:pPr>
      <w:r w:rsidRPr="005870A3">
        <w:tab/>
        <w:t>(b)</w:t>
      </w:r>
      <w:r w:rsidRPr="005870A3">
        <w:tab/>
        <w:t>the person nonetheless receives the document or a copy of it;</w:t>
      </w:r>
    </w:p>
    <w:p w:rsidR="00A045F8" w:rsidRPr="005870A3" w:rsidRDefault="00A045F8" w:rsidP="00A045F8">
      <w:pPr>
        <w:pStyle w:val="subsection2"/>
      </w:pPr>
      <w:r w:rsidRPr="005870A3">
        <w:t>then the person is taken to have received the document at the times mentioned in this section as if the Tribunal had given the document to the person without making an error in doing so, unless the person can show that he or she received it at a later time, in which case, the person is taken to have received it at that time.</w:t>
      </w:r>
    </w:p>
    <w:p w:rsidR="00AF7472" w:rsidRPr="005870A3" w:rsidRDefault="00AF7472" w:rsidP="00AF7472">
      <w:pPr>
        <w:pStyle w:val="ActHead5"/>
      </w:pPr>
      <w:bookmarkStart w:id="263" w:name="_Toc162437660"/>
      <w:r w:rsidRPr="0067633A">
        <w:rPr>
          <w:rStyle w:val="CharSectno"/>
        </w:rPr>
        <w:lastRenderedPageBreak/>
        <w:t>379D</w:t>
      </w:r>
      <w:r w:rsidRPr="005870A3">
        <w:t xml:space="preserve">  When the Secretary is taken to have received a document from the Tribunal</w:t>
      </w:r>
      <w:bookmarkEnd w:id="263"/>
    </w:p>
    <w:p w:rsidR="00AF7472" w:rsidRPr="005870A3" w:rsidRDefault="00AF7472" w:rsidP="00AF7472">
      <w:pPr>
        <w:pStyle w:val="subsection"/>
      </w:pPr>
      <w:r w:rsidRPr="005870A3">
        <w:tab/>
        <w:t>(1)</w:t>
      </w:r>
      <w:r w:rsidRPr="005870A3">
        <w:tab/>
        <w:t>This section applies if the Tribunal gives a document to the Secretary by one of the methods specified in section</w:t>
      </w:r>
      <w:r w:rsidR="00353D6E" w:rsidRPr="005870A3">
        <w:t> </w:t>
      </w:r>
      <w:r w:rsidRPr="005870A3">
        <w:t>379B (including in a case covered by section</w:t>
      </w:r>
      <w:r w:rsidR="00353D6E" w:rsidRPr="005870A3">
        <w:t> </w:t>
      </w:r>
      <w:r w:rsidRPr="005870A3">
        <w:t>379AA).</w:t>
      </w:r>
    </w:p>
    <w:p w:rsidR="00AF7472" w:rsidRPr="005870A3" w:rsidRDefault="00AF7472" w:rsidP="00AF7472">
      <w:pPr>
        <w:pStyle w:val="SubsectionHead"/>
      </w:pPr>
      <w:r w:rsidRPr="005870A3">
        <w:t>Giving by hand</w:t>
      </w:r>
    </w:p>
    <w:p w:rsidR="00AF7472" w:rsidRPr="005870A3" w:rsidRDefault="00AF7472" w:rsidP="00AF7472">
      <w:pPr>
        <w:pStyle w:val="subsection"/>
      </w:pPr>
      <w:r w:rsidRPr="005870A3">
        <w:tab/>
        <w:t>(2)</w:t>
      </w:r>
      <w:r w:rsidRPr="005870A3">
        <w:tab/>
        <w:t>If the Tribunal gives a document to the Secretary by the method in subsection</w:t>
      </w:r>
      <w:r w:rsidR="00353D6E" w:rsidRPr="005870A3">
        <w:t> </w:t>
      </w:r>
      <w:r w:rsidRPr="005870A3">
        <w:t>379B(2</w:t>
      </w:r>
      <w:r w:rsidR="006E11D5" w:rsidRPr="005870A3">
        <w:t>) (w</w:t>
      </w:r>
      <w:r w:rsidRPr="005870A3">
        <w:t>hich involves handing the document to the Secretary or to an authorised officer), the Secretary is taken to have received the document when it is handed to the Secretary or to the authorised officer.</w:t>
      </w:r>
    </w:p>
    <w:p w:rsidR="00AF7472" w:rsidRPr="005870A3" w:rsidRDefault="00AF7472" w:rsidP="00AF7472">
      <w:pPr>
        <w:pStyle w:val="SubsectionHead"/>
      </w:pPr>
      <w:r w:rsidRPr="005870A3">
        <w:t>Dispatch by post or by other means</w:t>
      </w:r>
    </w:p>
    <w:p w:rsidR="00AF7472" w:rsidRPr="005870A3" w:rsidRDefault="00AF7472" w:rsidP="00AF7472">
      <w:pPr>
        <w:pStyle w:val="subsection"/>
      </w:pPr>
      <w:r w:rsidRPr="005870A3">
        <w:tab/>
        <w:t>(3)</w:t>
      </w:r>
      <w:r w:rsidRPr="005870A3">
        <w:tab/>
        <w:t>If the Tribunal gives a document to the Secretary by the method in subsection</w:t>
      </w:r>
      <w:r w:rsidR="00353D6E" w:rsidRPr="005870A3">
        <w:t> </w:t>
      </w:r>
      <w:r w:rsidRPr="005870A3">
        <w:t>379B(3</w:t>
      </w:r>
      <w:r w:rsidR="006E11D5" w:rsidRPr="005870A3">
        <w:t>) (w</w:t>
      </w:r>
      <w:r w:rsidRPr="005870A3">
        <w:t>hich involves dispatching the document by post or by other means), the Secretary is taken to have received the document:</w:t>
      </w:r>
    </w:p>
    <w:p w:rsidR="00AF7472" w:rsidRPr="005870A3" w:rsidRDefault="00AF7472" w:rsidP="00AF7472">
      <w:pPr>
        <w:pStyle w:val="paragraph"/>
      </w:pPr>
      <w:r w:rsidRPr="005870A3">
        <w:tab/>
        <w:t>(a)</w:t>
      </w:r>
      <w:r w:rsidRPr="005870A3">
        <w:tab/>
        <w:t>if the document was dispatched from a place in Australia to an address in Australia—7 working days (in the place of that address) after the date of the document; or</w:t>
      </w:r>
    </w:p>
    <w:p w:rsidR="00AF7472" w:rsidRPr="005870A3" w:rsidRDefault="00AF7472" w:rsidP="00AF7472">
      <w:pPr>
        <w:pStyle w:val="paragraph"/>
      </w:pPr>
      <w:r w:rsidRPr="005870A3">
        <w:tab/>
        <w:t>(b)</w:t>
      </w:r>
      <w:r w:rsidRPr="005870A3">
        <w:tab/>
        <w:t>in any other case—21 days after the date of the document.</w:t>
      </w:r>
    </w:p>
    <w:p w:rsidR="00486ECF" w:rsidRPr="005870A3" w:rsidRDefault="00486ECF" w:rsidP="00486ECF">
      <w:pPr>
        <w:pStyle w:val="SubsectionHead"/>
      </w:pPr>
      <w:r w:rsidRPr="005870A3">
        <w:t>Transmission by fax, email or other electronic means</w:t>
      </w:r>
    </w:p>
    <w:p w:rsidR="00AF7472" w:rsidRPr="005870A3" w:rsidRDefault="00AF7472" w:rsidP="00AF7472">
      <w:pPr>
        <w:pStyle w:val="subsection"/>
      </w:pPr>
      <w:r w:rsidRPr="005870A3">
        <w:tab/>
        <w:t>(4)</w:t>
      </w:r>
      <w:r w:rsidRPr="005870A3">
        <w:tab/>
        <w:t>If the Tribunal gives a document to the Secretary by the method in subsection</w:t>
      </w:r>
      <w:r w:rsidR="00353D6E" w:rsidRPr="005870A3">
        <w:t> </w:t>
      </w:r>
      <w:r w:rsidRPr="005870A3">
        <w:t>379B(4</w:t>
      </w:r>
      <w:r w:rsidR="006E11D5" w:rsidRPr="005870A3">
        <w:t>) (w</w:t>
      </w:r>
      <w:r w:rsidRPr="005870A3">
        <w:t xml:space="preserve">hich involves transmitting the document by fax, </w:t>
      </w:r>
      <w:r w:rsidR="00E039DA" w:rsidRPr="005870A3">
        <w:t>email</w:t>
      </w:r>
      <w:r w:rsidRPr="005870A3">
        <w:t xml:space="preserve"> or other electronic means), the Secretary is taken to have received the document at the end of the day on which the document is transmitted.</w:t>
      </w:r>
    </w:p>
    <w:p w:rsidR="007E296E" w:rsidRPr="005870A3" w:rsidRDefault="007E296E" w:rsidP="007E296E">
      <w:pPr>
        <w:pStyle w:val="ActHead5"/>
      </w:pPr>
      <w:bookmarkStart w:id="264" w:name="_Toc162437661"/>
      <w:r w:rsidRPr="0067633A">
        <w:rPr>
          <w:rStyle w:val="CharSectno"/>
        </w:rPr>
        <w:t>379EA</w:t>
      </w:r>
      <w:r w:rsidRPr="005870A3">
        <w:t xml:space="preserve">  Giving documents by Tribunal—combined applications</w:t>
      </w:r>
      <w:bookmarkEnd w:id="264"/>
    </w:p>
    <w:p w:rsidR="007E296E" w:rsidRPr="005870A3" w:rsidRDefault="007E296E" w:rsidP="007E296E">
      <w:pPr>
        <w:pStyle w:val="subsection"/>
      </w:pPr>
      <w:r w:rsidRPr="005870A3">
        <w:tab/>
      </w:r>
      <w:r w:rsidRPr="005870A3">
        <w:tab/>
        <w:t>If 2 or more persons apply for a review of a decision together, documents given to any of them in connection with the review are taken to be given to each of them.</w:t>
      </w:r>
    </w:p>
    <w:p w:rsidR="007E296E" w:rsidRPr="005870A3" w:rsidRDefault="007E296E" w:rsidP="007E296E">
      <w:pPr>
        <w:pStyle w:val="notetext"/>
      </w:pPr>
      <w:r w:rsidRPr="005870A3">
        <w:lastRenderedPageBreak/>
        <w:t>Note 1:</w:t>
      </w:r>
      <w:r w:rsidRPr="005870A3">
        <w:tab/>
        <w:t>If the Tribunal gives a person a document by a method specified in section</w:t>
      </w:r>
      <w:r w:rsidR="00353D6E" w:rsidRPr="005870A3">
        <w:t> </w:t>
      </w:r>
      <w:r w:rsidRPr="005870A3">
        <w:t>379A, the person is taken to have received the document at the time specified in section</w:t>
      </w:r>
      <w:r w:rsidR="00353D6E" w:rsidRPr="005870A3">
        <w:t> </w:t>
      </w:r>
      <w:r w:rsidRPr="005870A3">
        <w:t>379C in respect of that method.</w:t>
      </w:r>
    </w:p>
    <w:p w:rsidR="007E296E" w:rsidRPr="005870A3" w:rsidRDefault="007E296E" w:rsidP="007E296E">
      <w:pPr>
        <w:pStyle w:val="notetext"/>
      </w:pPr>
      <w:r w:rsidRPr="005870A3">
        <w:t>Note 2:</w:t>
      </w:r>
      <w:r w:rsidRPr="005870A3">
        <w:tab/>
        <w:t>Section</w:t>
      </w:r>
      <w:r w:rsidR="00353D6E" w:rsidRPr="005870A3">
        <w:t> </w:t>
      </w:r>
      <w:r w:rsidRPr="005870A3">
        <w:t>379G deals with giving documents to a person’s authorised recipient.</w:t>
      </w:r>
    </w:p>
    <w:p w:rsidR="00AF7472" w:rsidRPr="005870A3" w:rsidRDefault="00AF7472" w:rsidP="00AF7472">
      <w:pPr>
        <w:pStyle w:val="ActHead5"/>
      </w:pPr>
      <w:bookmarkStart w:id="265" w:name="_Toc162437662"/>
      <w:r w:rsidRPr="0067633A">
        <w:rPr>
          <w:rStyle w:val="CharSectno"/>
        </w:rPr>
        <w:t>379F</w:t>
      </w:r>
      <w:r w:rsidRPr="005870A3">
        <w:t xml:space="preserve">  Giving documents etc. to the Tribunal</w:t>
      </w:r>
      <w:bookmarkEnd w:id="265"/>
    </w:p>
    <w:p w:rsidR="00AF7472" w:rsidRPr="005870A3" w:rsidRDefault="00AF7472" w:rsidP="00AF7472">
      <w:pPr>
        <w:pStyle w:val="subsection"/>
      </w:pPr>
      <w:r w:rsidRPr="005870A3">
        <w:tab/>
      </w:r>
      <w:r w:rsidRPr="005870A3">
        <w:tab/>
        <w:t xml:space="preserve">If, in relation to the review of </w:t>
      </w:r>
      <w:r w:rsidR="00B97DEE" w:rsidRPr="005870A3">
        <w:t>a Part</w:t>
      </w:r>
      <w:r w:rsidR="00353D6E" w:rsidRPr="005870A3">
        <w:t> </w:t>
      </w:r>
      <w:r w:rsidR="00B97DEE" w:rsidRPr="005870A3">
        <w:t>5</w:t>
      </w:r>
      <w:r w:rsidR="0067633A">
        <w:noBreakHyphen/>
      </w:r>
      <w:r w:rsidR="00B97DEE" w:rsidRPr="005870A3">
        <w:t>reviewable decision</w:t>
      </w:r>
      <w:r w:rsidRPr="005870A3">
        <w:t>, a person is required or permitted to give a document or thing to the Tribunal, the person must do so:</w:t>
      </w:r>
    </w:p>
    <w:p w:rsidR="00AF7472" w:rsidRPr="005870A3" w:rsidRDefault="00AF7472" w:rsidP="00AF7472">
      <w:pPr>
        <w:pStyle w:val="paragraph"/>
      </w:pPr>
      <w:r w:rsidRPr="005870A3">
        <w:tab/>
        <w:t>(a)</w:t>
      </w:r>
      <w:r w:rsidRPr="005870A3">
        <w:tab/>
        <w:t xml:space="preserve">by giving the document or thing to </w:t>
      </w:r>
      <w:r w:rsidR="00941845" w:rsidRPr="005870A3">
        <w:t>an officer of the Tribunal</w:t>
      </w:r>
      <w:r w:rsidRPr="005870A3">
        <w:t>; or</w:t>
      </w:r>
    </w:p>
    <w:p w:rsidR="00AF7472" w:rsidRPr="005870A3" w:rsidRDefault="00AF7472" w:rsidP="00AF7472">
      <w:pPr>
        <w:pStyle w:val="paragraph"/>
      </w:pPr>
      <w:r w:rsidRPr="005870A3">
        <w:tab/>
        <w:t>(b)</w:t>
      </w:r>
      <w:r w:rsidRPr="005870A3">
        <w:tab/>
        <w:t xml:space="preserve">by a method set out in directions under </w:t>
      </w:r>
      <w:r w:rsidR="0067633A">
        <w:t>section 1</w:t>
      </w:r>
      <w:r w:rsidR="00923630" w:rsidRPr="005870A3">
        <w:t xml:space="preserve">8B of the </w:t>
      </w:r>
      <w:r w:rsidR="00923630" w:rsidRPr="005870A3">
        <w:rPr>
          <w:i/>
        </w:rPr>
        <w:t>Administrative Appeals Tribunal Act 1975</w:t>
      </w:r>
      <w:r w:rsidRPr="005870A3">
        <w:t>; or</w:t>
      </w:r>
    </w:p>
    <w:p w:rsidR="00AF7472" w:rsidRPr="005870A3" w:rsidRDefault="00AF7472" w:rsidP="00AF7472">
      <w:pPr>
        <w:pStyle w:val="paragraph"/>
      </w:pPr>
      <w:r w:rsidRPr="005870A3">
        <w:tab/>
        <w:t>(c)</w:t>
      </w:r>
      <w:r w:rsidRPr="005870A3">
        <w:tab/>
        <w:t>if the regulations set out a method for doing so—by that method.</w:t>
      </w:r>
    </w:p>
    <w:p w:rsidR="00AF7472" w:rsidRPr="005870A3" w:rsidRDefault="00AF7472" w:rsidP="00AF7472">
      <w:pPr>
        <w:pStyle w:val="ActHead5"/>
      </w:pPr>
      <w:bookmarkStart w:id="266" w:name="_Toc162437663"/>
      <w:r w:rsidRPr="0067633A">
        <w:rPr>
          <w:rStyle w:val="CharSectno"/>
        </w:rPr>
        <w:t>379G</w:t>
      </w:r>
      <w:r w:rsidRPr="005870A3">
        <w:t xml:space="preserve">  Authorised recipient</w:t>
      </w:r>
      <w:bookmarkEnd w:id="266"/>
    </w:p>
    <w:p w:rsidR="00AF7472" w:rsidRPr="005870A3" w:rsidRDefault="00AF7472" w:rsidP="00AF7472">
      <w:pPr>
        <w:pStyle w:val="subsection"/>
      </w:pPr>
      <w:r w:rsidRPr="005870A3">
        <w:tab/>
        <w:t>(1)</w:t>
      </w:r>
      <w:r w:rsidRPr="005870A3">
        <w:tab/>
        <w:t>If:</w:t>
      </w:r>
    </w:p>
    <w:p w:rsidR="00AF7472" w:rsidRPr="005870A3" w:rsidRDefault="00AF7472" w:rsidP="00AF7472">
      <w:pPr>
        <w:pStyle w:val="paragraph"/>
      </w:pPr>
      <w:r w:rsidRPr="005870A3">
        <w:tab/>
        <w:t>(a)</w:t>
      </w:r>
      <w:r w:rsidRPr="005870A3">
        <w:tab/>
        <w:t xml:space="preserve">a person (the </w:t>
      </w:r>
      <w:r w:rsidRPr="005870A3">
        <w:rPr>
          <w:b/>
          <w:i/>
        </w:rPr>
        <w:t>applicant</w:t>
      </w:r>
      <w:r w:rsidRPr="005870A3">
        <w:t xml:space="preserve">) applies for review of </w:t>
      </w:r>
      <w:r w:rsidR="005F00A6" w:rsidRPr="005870A3">
        <w:t>a Part</w:t>
      </w:r>
      <w:r w:rsidR="00353D6E" w:rsidRPr="005870A3">
        <w:t> </w:t>
      </w:r>
      <w:r w:rsidR="005F00A6" w:rsidRPr="005870A3">
        <w:t>5</w:t>
      </w:r>
      <w:r w:rsidR="0067633A">
        <w:noBreakHyphen/>
      </w:r>
      <w:r w:rsidR="005F00A6" w:rsidRPr="005870A3">
        <w:t>reviewable decision</w:t>
      </w:r>
      <w:r w:rsidRPr="005870A3">
        <w:t>; and</w:t>
      </w:r>
    </w:p>
    <w:p w:rsidR="00AF7472" w:rsidRPr="005870A3" w:rsidRDefault="00AF7472" w:rsidP="00AF7472">
      <w:pPr>
        <w:pStyle w:val="paragraph"/>
      </w:pPr>
      <w:r w:rsidRPr="005870A3">
        <w:tab/>
        <w:t>(b)</w:t>
      </w:r>
      <w:r w:rsidRPr="005870A3">
        <w:tab/>
        <w:t xml:space="preserve">the applicant gives the Tribunal written notice of the name and address of another person (the </w:t>
      </w:r>
      <w:r w:rsidRPr="005870A3">
        <w:rPr>
          <w:b/>
          <w:i/>
        </w:rPr>
        <w:t>authorised recipient</w:t>
      </w:r>
      <w:r w:rsidRPr="005870A3">
        <w:t xml:space="preserve">) </w:t>
      </w:r>
      <w:r w:rsidR="00CE5943" w:rsidRPr="005870A3">
        <w:t>authorised by the applicant to receive documents</w:t>
      </w:r>
      <w:r w:rsidRPr="005870A3">
        <w:t xml:space="preserve"> in connection with the review;</w:t>
      </w:r>
    </w:p>
    <w:p w:rsidR="00AF7472" w:rsidRPr="005870A3" w:rsidRDefault="00AF7472" w:rsidP="00AF7472">
      <w:pPr>
        <w:pStyle w:val="subsection2"/>
      </w:pPr>
      <w:r w:rsidRPr="005870A3">
        <w:t>the Tribunal must give the authorised recipient, instead of the applicant, any document that it would otherwise have given to the applicant.</w:t>
      </w:r>
    </w:p>
    <w:p w:rsidR="00AF7472" w:rsidRPr="005870A3" w:rsidRDefault="00AF7472" w:rsidP="00AF7472">
      <w:pPr>
        <w:pStyle w:val="notetext"/>
      </w:pPr>
      <w:r w:rsidRPr="005870A3">
        <w:t>Note:</w:t>
      </w:r>
      <w:r w:rsidRPr="005870A3">
        <w:tab/>
        <w:t>If the Tribunal gives a person a document by a method specified in section</w:t>
      </w:r>
      <w:r w:rsidR="00353D6E" w:rsidRPr="005870A3">
        <w:t> </w:t>
      </w:r>
      <w:r w:rsidRPr="005870A3">
        <w:t>379A, the person is taken to have received the document at the time specified in section</w:t>
      </w:r>
      <w:r w:rsidR="00353D6E" w:rsidRPr="005870A3">
        <w:t> </w:t>
      </w:r>
      <w:r w:rsidRPr="005870A3">
        <w:t>379C in respect of that method.</w:t>
      </w:r>
    </w:p>
    <w:p w:rsidR="00CE5943" w:rsidRPr="005870A3" w:rsidRDefault="00CE5943" w:rsidP="00CE5943">
      <w:pPr>
        <w:pStyle w:val="subsection"/>
      </w:pPr>
      <w:r w:rsidRPr="005870A3">
        <w:tab/>
        <w:t>(1A)</w:t>
      </w:r>
      <w:r w:rsidRPr="005870A3">
        <w:tab/>
        <w:t xml:space="preserve">For the purposes of </w:t>
      </w:r>
      <w:r w:rsidR="00353D6E" w:rsidRPr="005870A3">
        <w:t>subsection (</w:t>
      </w:r>
      <w:r w:rsidRPr="005870A3">
        <w:t>1):</w:t>
      </w:r>
    </w:p>
    <w:p w:rsidR="00CE5943" w:rsidRPr="005870A3" w:rsidRDefault="00CE5943" w:rsidP="00CE5943">
      <w:pPr>
        <w:pStyle w:val="paragraph"/>
      </w:pPr>
      <w:r w:rsidRPr="005870A3">
        <w:tab/>
        <w:t>(a)</w:t>
      </w:r>
      <w:r w:rsidRPr="005870A3">
        <w:tab/>
      </w:r>
      <w:r w:rsidR="00353D6E" w:rsidRPr="005870A3">
        <w:t>paragraph (</w:t>
      </w:r>
      <w:r w:rsidRPr="005870A3">
        <w:t xml:space="preserve">1)(a) is taken to also apply to an application for review of </w:t>
      </w:r>
      <w:r w:rsidR="005F00A6" w:rsidRPr="005870A3">
        <w:t>a Part</w:t>
      </w:r>
      <w:r w:rsidR="00353D6E" w:rsidRPr="005870A3">
        <w:t> </w:t>
      </w:r>
      <w:r w:rsidR="005F00A6" w:rsidRPr="005870A3">
        <w:t>5</w:t>
      </w:r>
      <w:r w:rsidR="0067633A">
        <w:noBreakHyphen/>
      </w:r>
      <w:r w:rsidR="005F00A6" w:rsidRPr="005870A3">
        <w:t>reviewable decision</w:t>
      </w:r>
      <w:r w:rsidRPr="005870A3">
        <w:t xml:space="preserve"> where the application is not properly made under section</w:t>
      </w:r>
      <w:r w:rsidR="00353D6E" w:rsidRPr="005870A3">
        <w:t> </w:t>
      </w:r>
      <w:r w:rsidRPr="005870A3">
        <w:t>347; and</w:t>
      </w:r>
    </w:p>
    <w:p w:rsidR="00CE5943" w:rsidRPr="005870A3" w:rsidRDefault="00CE5943" w:rsidP="00CE5943">
      <w:pPr>
        <w:pStyle w:val="paragraph"/>
      </w:pPr>
      <w:r w:rsidRPr="005870A3">
        <w:lastRenderedPageBreak/>
        <w:tab/>
        <w:t>(b)</w:t>
      </w:r>
      <w:r w:rsidRPr="005870A3">
        <w:tab/>
        <w:t xml:space="preserve">in connection with such an application, </w:t>
      </w:r>
      <w:r w:rsidR="00353D6E" w:rsidRPr="005870A3">
        <w:t>paragraph (</w:t>
      </w:r>
      <w:r w:rsidRPr="005870A3">
        <w:t>1)(b) is taken to apply to a notice of a kind referred to in that paragraph as if the notice authorised the authorised recipient to receive documents in connection with the application (including a document notifying that recipient that the application is not properly made under that section).</w:t>
      </w:r>
    </w:p>
    <w:p w:rsidR="00AF7472" w:rsidRPr="005870A3" w:rsidRDefault="00AF7472" w:rsidP="00AF7472">
      <w:pPr>
        <w:pStyle w:val="subsection"/>
        <w:keepNext/>
        <w:keepLines/>
      </w:pPr>
      <w:r w:rsidRPr="005870A3">
        <w:tab/>
        <w:t>(2)</w:t>
      </w:r>
      <w:r w:rsidRPr="005870A3">
        <w:tab/>
        <w:t>If the Tribunal gives a document to the authorised recipient, the Tribunal is taken to have given the document to the applicant. However, this does not prevent the Tribunal giving the applicant a copy of the document.</w:t>
      </w:r>
    </w:p>
    <w:p w:rsidR="00AF7472" w:rsidRPr="005870A3" w:rsidRDefault="00AF7472" w:rsidP="00AF7472">
      <w:pPr>
        <w:pStyle w:val="subsection"/>
      </w:pPr>
      <w:r w:rsidRPr="005870A3">
        <w:tab/>
        <w:t>(3)</w:t>
      </w:r>
      <w:r w:rsidRPr="005870A3">
        <w:tab/>
      </w:r>
      <w:r w:rsidR="00796303" w:rsidRPr="005870A3">
        <w:t xml:space="preserve">Subject to </w:t>
      </w:r>
      <w:r w:rsidR="00353D6E" w:rsidRPr="005870A3">
        <w:t>subsection (</w:t>
      </w:r>
      <w:r w:rsidR="00796303" w:rsidRPr="005870A3">
        <w:t>3A), the applicant (but not the authorised recipient)</w:t>
      </w:r>
      <w:r w:rsidRPr="005870A3">
        <w:t xml:space="preserve"> may vary or withdraw the notice under </w:t>
      </w:r>
      <w:r w:rsidR="00353D6E" w:rsidRPr="005870A3">
        <w:t>paragraph (</w:t>
      </w:r>
      <w:r w:rsidRPr="005870A3">
        <w:t>1)(b) at any time, but must not (unless the regulations provide otherwise) vary the notice so that any more than one person becomes the applicant’s authorised recipient.</w:t>
      </w:r>
    </w:p>
    <w:p w:rsidR="00796303" w:rsidRPr="005870A3" w:rsidRDefault="00796303" w:rsidP="00796303">
      <w:pPr>
        <w:pStyle w:val="subsection"/>
      </w:pPr>
      <w:r w:rsidRPr="005870A3">
        <w:tab/>
        <w:t>(3A)</w:t>
      </w:r>
      <w:r w:rsidRPr="005870A3">
        <w:tab/>
        <w:t xml:space="preserve">In addition to the applicant being able to vary the notice under </w:t>
      </w:r>
      <w:r w:rsidR="00353D6E" w:rsidRPr="005870A3">
        <w:t>paragraph (</w:t>
      </w:r>
      <w:r w:rsidRPr="005870A3">
        <w:t>1)(b) by varying the address of the authorised recipient, that recipient may also vary that notice by varying that address.</w:t>
      </w:r>
    </w:p>
    <w:p w:rsidR="00AF7472" w:rsidRPr="005870A3" w:rsidRDefault="00AF7472" w:rsidP="00AF7472">
      <w:pPr>
        <w:pStyle w:val="subsection"/>
      </w:pPr>
      <w:r w:rsidRPr="005870A3">
        <w:tab/>
        <w:t>(5)</w:t>
      </w:r>
      <w:r w:rsidRPr="005870A3">
        <w:tab/>
        <w:t>This section does not apply to the Tribunal giving documents to, or communicating with, the applicant when the applicant is appearing before the Tribunal.</w:t>
      </w:r>
    </w:p>
    <w:p w:rsidR="00721F46" w:rsidRPr="005870A3" w:rsidRDefault="00721F46" w:rsidP="005902CC">
      <w:pPr>
        <w:pStyle w:val="ActHead2"/>
        <w:pageBreakBefore/>
      </w:pPr>
      <w:bookmarkStart w:id="267" w:name="_Toc162437664"/>
      <w:r w:rsidRPr="0067633A">
        <w:rPr>
          <w:rStyle w:val="CharPartNo"/>
        </w:rPr>
        <w:lastRenderedPageBreak/>
        <w:t>Part</w:t>
      </w:r>
      <w:r w:rsidR="00353D6E" w:rsidRPr="0067633A">
        <w:rPr>
          <w:rStyle w:val="CharPartNo"/>
        </w:rPr>
        <w:t> </w:t>
      </w:r>
      <w:r w:rsidRPr="0067633A">
        <w:rPr>
          <w:rStyle w:val="CharPartNo"/>
        </w:rPr>
        <w:t>7</w:t>
      </w:r>
      <w:r w:rsidRPr="005870A3">
        <w:t>—</w:t>
      </w:r>
      <w:r w:rsidRPr="0067633A">
        <w:rPr>
          <w:rStyle w:val="CharPartText"/>
        </w:rPr>
        <w:t>Review of Part</w:t>
      </w:r>
      <w:r w:rsidR="00353D6E" w:rsidRPr="0067633A">
        <w:rPr>
          <w:rStyle w:val="CharPartText"/>
        </w:rPr>
        <w:t> </w:t>
      </w:r>
      <w:r w:rsidRPr="0067633A">
        <w:rPr>
          <w:rStyle w:val="CharPartText"/>
        </w:rPr>
        <w:t>7</w:t>
      </w:r>
      <w:r w:rsidR="0067633A" w:rsidRPr="0067633A">
        <w:rPr>
          <w:rStyle w:val="CharPartText"/>
        </w:rPr>
        <w:noBreakHyphen/>
      </w:r>
      <w:r w:rsidRPr="0067633A">
        <w:rPr>
          <w:rStyle w:val="CharPartText"/>
        </w:rPr>
        <w:t>reviewable decisions</w:t>
      </w:r>
      <w:bookmarkEnd w:id="267"/>
    </w:p>
    <w:p w:rsidR="00AF7472" w:rsidRPr="005870A3" w:rsidRDefault="00AF7472" w:rsidP="00AF7472">
      <w:pPr>
        <w:pStyle w:val="ActHead3"/>
      </w:pPr>
      <w:bookmarkStart w:id="268" w:name="_Toc162437665"/>
      <w:r w:rsidRPr="0067633A">
        <w:rPr>
          <w:rStyle w:val="CharDivNo"/>
        </w:rPr>
        <w:t>Division</w:t>
      </w:r>
      <w:r w:rsidR="00353D6E" w:rsidRPr="0067633A">
        <w:rPr>
          <w:rStyle w:val="CharDivNo"/>
        </w:rPr>
        <w:t> </w:t>
      </w:r>
      <w:r w:rsidRPr="0067633A">
        <w:rPr>
          <w:rStyle w:val="CharDivNo"/>
        </w:rPr>
        <w:t>1</w:t>
      </w:r>
      <w:r w:rsidRPr="005870A3">
        <w:t>—</w:t>
      </w:r>
      <w:r w:rsidRPr="0067633A">
        <w:rPr>
          <w:rStyle w:val="CharDivText"/>
        </w:rPr>
        <w:t>Interpretation</w:t>
      </w:r>
      <w:bookmarkEnd w:id="268"/>
    </w:p>
    <w:p w:rsidR="007C4533" w:rsidRPr="005870A3" w:rsidRDefault="007C4533" w:rsidP="007C4533">
      <w:pPr>
        <w:pStyle w:val="ActHead5"/>
      </w:pPr>
      <w:bookmarkStart w:id="269" w:name="_Toc162437666"/>
      <w:r w:rsidRPr="0067633A">
        <w:rPr>
          <w:rStyle w:val="CharSectno"/>
        </w:rPr>
        <w:t>408</w:t>
      </w:r>
      <w:r w:rsidRPr="005870A3">
        <w:t xml:space="preserve">  Simplified outline of this Part</w:t>
      </w:r>
      <w:bookmarkEnd w:id="269"/>
    </w:p>
    <w:p w:rsidR="007C4533" w:rsidRPr="005870A3" w:rsidRDefault="007C4533" w:rsidP="007C4533">
      <w:pPr>
        <w:pStyle w:val="SOText"/>
      </w:pPr>
      <w:r w:rsidRPr="005870A3">
        <w:t>This Part provides for the review of Part</w:t>
      </w:r>
      <w:r w:rsidR="00353D6E" w:rsidRPr="005870A3">
        <w:t> </w:t>
      </w:r>
      <w:r w:rsidRPr="005870A3">
        <w:t>7</w:t>
      </w:r>
      <w:r w:rsidR="0067633A">
        <w:noBreakHyphen/>
      </w:r>
      <w:r w:rsidRPr="005870A3">
        <w:t>reviewable decisions by the Administrative Appeals Tribunal in its Migration and Refugee Division.</w:t>
      </w:r>
    </w:p>
    <w:p w:rsidR="007C4533" w:rsidRPr="005870A3" w:rsidRDefault="007C4533" w:rsidP="007C4533">
      <w:pPr>
        <w:pStyle w:val="SOText"/>
      </w:pPr>
      <w:r w:rsidRPr="005870A3">
        <w:t>Part</w:t>
      </w:r>
      <w:r w:rsidR="00353D6E" w:rsidRPr="005870A3">
        <w:t> </w:t>
      </w:r>
      <w:r w:rsidRPr="005870A3">
        <w:t>7</w:t>
      </w:r>
      <w:r w:rsidR="0067633A">
        <w:noBreakHyphen/>
      </w:r>
      <w:r w:rsidRPr="005870A3">
        <w:t>reviewable decisions relate to the grant or cancellation of protection visas in some circumstances</w:t>
      </w:r>
      <w:r w:rsidR="00683A1D" w:rsidRPr="005870A3">
        <w:t xml:space="preserve"> or to decisions under sub</w:t>
      </w:r>
      <w:r w:rsidR="0067633A">
        <w:t>section 1</w:t>
      </w:r>
      <w:r w:rsidR="00683A1D" w:rsidRPr="005870A3">
        <w:t>97D(2)</w:t>
      </w:r>
      <w:r w:rsidRPr="005870A3">
        <w:t>. They do not include decisions in relation to which the Minister has given a conclusive certificate.</w:t>
      </w:r>
    </w:p>
    <w:p w:rsidR="007C4533" w:rsidRPr="005870A3" w:rsidRDefault="007C4533" w:rsidP="007C4533">
      <w:pPr>
        <w:pStyle w:val="SOText"/>
      </w:pPr>
      <w:r w:rsidRPr="005870A3">
        <w:t>Part</w:t>
      </w:r>
      <w:r w:rsidR="00353D6E" w:rsidRPr="005870A3">
        <w:t> </w:t>
      </w:r>
      <w:r w:rsidRPr="005870A3">
        <w:t>5</w:t>
      </w:r>
      <w:r w:rsidR="0067633A">
        <w:noBreakHyphen/>
      </w:r>
      <w:r w:rsidRPr="005870A3">
        <w:t>reviewable decisions (which relate to the grant or cancellation of visas other than protection visas in some circumstances) are reviewable in accordance with Part</w:t>
      </w:r>
      <w:r w:rsidR="00353D6E" w:rsidRPr="005870A3">
        <w:t> </w:t>
      </w:r>
      <w:r w:rsidRPr="005870A3">
        <w:t>5 by the Administrative Appeals Tribunal in its Migration and Refugee Division.</w:t>
      </w:r>
    </w:p>
    <w:p w:rsidR="007C4533" w:rsidRPr="005870A3" w:rsidRDefault="007C4533" w:rsidP="007C4533">
      <w:pPr>
        <w:pStyle w:val="SOText"/>
      </w:pPr>
      <w:r w:rsidRPr="005870A3">
        <w:t>Some other decisions under this Act may be reviewed by the Administrative Appeals Tribunal in its General Division, including the following:</w:t>
      </w:r>
    </w:p>
    <w:p w:rsidR="007C4533" w:rsidRPr="005870A3" w:rsidRDefault="007C4533" w:rsidP="007C4533">
      <w:pPr>
        <w:pStyle w:val="SOPara"/>
      </w:pPr>
      <w:r w:rsidRPr="005870A3">
        <w:tab/>
        <w:t>(a)</w:t>
      </w:r>
      <w:r w:rsidRPr="005870A3">
        <w:tab/>
        <w:t>some decisions to cancel business visas;</w:t>
      </w:r>
    </w:p>
    <w:p w:rsidR="007C4533" w:rsidRPr="005870A3" w:rsidRDefault="007C4533" w:rsidP="007C4533">
      <w:pPr>
        <w:pStyle w:val="SOPara"/>
      </w:pPr>
      <w:r w:rsidRPr="005870A3">
        <w:tab/>
        <w:t>(b)</w:t>
      </w:r>
      <w:r w:rsidRPr="005870A3">
        <w:tab/>
        <w:t>some decisions relating to migration agents;</w:t>
      </w:r>
    </w:p>
    <w:p w:rsidR="007C4533" w:rsidRPr="005870A3" w:rsidRDefault="007C4533" w:rsidP="007C4533">
      <w:pPr>
        <w:pStyle w:val="SOPara"/>
      </w:pPr>
      <w:r w:rsidRPr="005870A3">
        <w:tab/>
        <w:t>(c)</w:t>
      </w:r>
      <w:r w:rsidRPr="005870A3">
        <w:tab/>
        <w:t>some decisions relating to deportation, protection visas and the refusal or cancellation of visas on character grounds.</w:t>
      </w:r>
    </w:p>
    <w:p w:rsidR="00310F85" w:rsidRPr="005870A3" w:rsidRDefault="00310F85" w:rsidP="00FD3BDE">
      <w:pPr>
        <w:pStyle w:val="SOText"/>
      </w:pPr>
      <w:r w:rsidRPr="005870A3">
        <w:t>Fast track reviewable decisions are reviewable by the Immigration Assessment Authority under Part</w:t>
      </w:r>
      <w:r w:rsidR="00353D6E" w:rsidRPr="005870A3">
        <w:t> </w:t>
      </w:r>
      <w:r w:rsidRPr="005870A3">
        <w:t>7AA of this Act. These are decisions to refuse protection visas to some applicants, including unauthorised maritime arrivals who entered Australia on or after 13</w:t>
      </w:r>
      <w:r w:rsidR="00353D6E" w:rsidRPr="005870A3">
        <w:t> </w:t>
      </w:r>
      <w:r w:rsidRPr="005870A3">
        <w:t>August 2012.</w:t>
      </w:r>
    </w:p>
    <w:p w:rsidR="007C4533" w:rsidRPr="005870A3" w:rsidRDefault="007C4533" w:rsidP="007C4533">
      <w:pPr>
        <w:pStyle w:val="ActHead5"/>
      </w:pPr>
      <w:bookmarkStart w:id="270" w:name="_Toc162437667"/>
      <w:r w:rsidRPr="0067633A">
        <w:rPr>
          <w:rStyle w:val="CharSectno"/>
        </w:rPr>
        <w:lastRenderedPageBreak/>
        <w:t>409</w:t>
      </w:r>
      <w:r w:rsidRPr="005870A3">
        <w:t xml:space="preserve">  Scope of this Part</w:t>
      </w:r>
      <w:bookmarkEnd w:id="270"/>
    </w:p>
    <w:p w:rsidR="007C4533" w:rsidRPr="005870A3" w:rsidRDefault="007C4533" w:rsidP="007C4533">
      <w:pPr>
        <w:pStyle w:val="subsection"/>
      </w:pPr>
      <w:r w:rsidRPr="005870A3">
        <w:tab/>
        <w:t>(1)</w:t>
      </w:r>
      <w:r w:rsidRPr="005870A3">
        <w:tab/>
        <w:t>This Part applies in relation to the review by the Tribunal of Part</w:t>
      </w:r>
      <w:r w:rsidR="00353D6E" w:rsidRPr="005870A3">
        <w:t> </w:t>
      </w:r>
      <w:r w:rsidRPr="005870A3">
        <w:t>7</w:t>
      </w:r>
      <w:r w:rsidR="0067633A">
        <w:noBreakHyphen/>
      </w:r>
      <w:r w:rsidRPr="005870A3">
        <w:t>reviewable decisions (see section</w:t>
      </w:r>
      <w:r w:rsidR="00353D6E" w:rsidRPr="005870A3">
        <w:t> </w:t>
      </w:r>
      <w:r w:rsidRPr="005870A3">
        <w:t>411).</w:t>
      </w:r>
    </w:p>
    <w:p w:rsidR="007C4533" w:rsidRPr="005870A3" w:rsidRDefault="007C4533" w:rsidP="007C4533">
      <w:pPr>
        <w:pStyle w:val="subsection"/>
      </w:pPr>
      <w:r w:rsidRPr="005870A3">
        <w:tab/>
        <w:t>(2)</w:t>
      </w:r>
      <w:r w:rsidRPr="005870A3">
        <w:tab/>
        <w:t>The Tribunal’s powers in relation to Part</w:t>
      </w:r>
      <w:r w:rsidR="00353D6E" w:rsidRPr="005870A3">
        <w:t> </w:t>
      </w:r>
      <w:r w:rsidRPr="005870A3">
        <w:t>7</w:t>
      </w:r>
      <w:r w:rsidR="0067633A">
        <w:noBreakHyphen/>
      </w:r>
      <w:r w:rsidRPr="005870A3">
        <w:t>reviewable decisions may be exercised by the Tribunal only in its Migration and Refugee Division.</w:t>
      </w:r>
    </w:p>
    <w:p w:rsidR="00AF7472" w:rsidRPr="005870A3" w:rsidRDefault="00AF7472" w:rsidP="00AF7472">
      <w:pPr>
        <w:pStyle w:val="ActHead5"/>
      </w:pPr>
      <w:bookmarkStart w:id="271" w:name="_Toc162437668"/>
      <w:r w:rsidRPr="0067633A">
        <w:rPr>
          <w:rStyle w:val="CharSectno"/>
        </w:rPr>
        <w:t>410</w:t>
      </w:r>
      <w:r w:rsidRPr="005870A3">
        <w:t xml:space="preserve">  Interpretation</w:t>
      </w:r>
      <w:bookmarkEnd w:id="271"/>
    </w:p>
    <w:p w:rsidR="00AF7472" w:rsidRPr="005870A3" w:rsidRDefault="0016010D" w:rsidP="0016010D">
      <w:pPr>
        <w:pStyle w:val="subsection"/>
      </w:pPr>
      <w:r w:rsidRPr="005870A3">
        <w:tab/>
      </w:r>
      <w:r w:rsidRPr="005870A3">
        <w:tab/>
      </w:r>
      <w:r w:rsidR="00AF7472" w:rsidRPr="005870A3">
        <w:t>In this Part:</w:t>
      </w:r>
    </w:p>
    <w:p w:rsidR="00497DF3" w:rsidRPr="005870A3" w:rsidRDefault="00497DF3" w:rsidP="00497DF3">
      <w:pPr>
        <w:pStyle w:val="Definition"/>
      </w:pPr>
      <w:r w:rsidRPr="005870A3">
        <w:rPr>
          <w:b/>
          <w:i/>
        </w:rPr>
        <w:t>decision on a review</w:t>
      </w:r>
      <w:r w:rsidRPr="005870A3">
        <w:t xml:space="preserve"> means any of the following decisions of the Tribunal in relation to an application for review of </w:t>
      </w:r>
      <w:r w:rsidR="00607084" w:rsidRPr="005870A3">
        <w:t>a Part</w:t>
      </w:r>
      <w:r w:rsidR="00353D6E" w:rsidRPr="005870A3">
        <w:t> </w:t>
      </w:r>
      <w:r w:rsidR="00607084" w:rsidRPr="005870A3">
        <w:t>7</w:t>
      </w:r>
      <w:r w:rsidR="0067633A">
        <w:noBreakHyphen/>
      </w:r>
      <w:r w:rsidR="00607084" w:rsidRPr="005870A3">
        <w:t>reviewable decision</w:t>
      </w:r>
      <w:r w:rsidRPr="005870A3">
        <w:t>:</w:t>
      </w:r>
    </w:p>
    <w:p w:rsidR="00497DF3" w:rsidRPr="005870A3" w:rsidRDefault="00497DF3" w:rsidP="00497DF3">
      <w:pPr>
        <w:pStyle w:val="paragraph"/>
      </w:pPr>
      <w:r w:rsidRPr="005870A3">
        <w:tab/>
        <w:t>(a)</w:t>
      </w:r>
      <w:r w:rsidRPr="005870A3">
        <w:tab/>
        <w:t xml:space="preserve">a decision to affirm the </w:t>
      </w:r>
      <w:r w:rsidR="00622C93" w:rsidRPr="005870A3">
        <w:t>Part</w:t>
      </w:r>
      <w:r w:rsidR="00353D6E" w:rsidRPr="005870A3">
        <w:t> </w:t>
      </w:r>
      <w:r w:rsidR="00622C93" w:rsidRPr="005870A3">
        <w:t>7</w:t>
      </w:r>
      <w:r w:rsidR="0067633A">
        <w:noBreakHyphen/>
      </w:r>
      <w:r w:rsidR="00622C93" w:rsidRPr="005870A3">
        <w:t>reviewable decision</w:t>
      </w:r>
      <w:r w:rsidRPr="005870A3">
        <w:t>;</w:t>
      </w:r>
    </w:p>
    <w:p w:rsidR="00497DF3" w:rsidRPr="005870A3" w:rsidRDefault="00497DF3" w:rsidP="00497DF3">
      <w:pPr>
        <w:pStyle w:val="paragraph"/>
      </w:pPr>
      <w:r w:rsidRPr="005870A3">
        <w:tab/>
        <w:t>(b)</w:t>
      </w:r>
      <w:r w:rsidRPr="005870A3">
        <w:tab/>
        <w:t xml:space="preserve">a decision to vary the </w:t>
      </w:r>
      <w:r w:rsidR="00622C93" w:rsidRPr="005870A3">
        <w:t>Part</w:t>
      </w:r>
      <w:r w:rsidR="00353D6E" w:rsidRPr="005870A3">
        <w:t> </w:t>
      </w:r>
      <w:r w:rsidR="00622C93" w:rsidRPr="005870A3">
        <w:t>7</w:t>
      </w:r>
      <w:r w:rsidR="0067633A">
        <w:noBreakHyphen/>
      </w:r>
      <w:r w:rsidR="00622C93" w:rsidRPr="005870A3">
        <w:t>reviewable decision</w:t>
      </w:r>
      <w:r w:rsidRPr="005870A3">
        <w:t>;</w:t>
      </w:r>
    </w:p>
    <w:p w:rsidR="00497DF3" w:rsidRPr="005870A3" w:rsidRDefault="00497DF3" w:rsidP="00497DF3">
      <w:pPr>
        <w:pStyle w:val="paragraph"/>
      </w:pPr>
      <w:r w:rsidRPr="005870A3">
        <w:tab/>
        <w:t>(c)</w:t>
      </w:r>
      <w:r w:rsidRPr="005870A3">
        <w:tab/>
        <w:t>a decision under paragraph</w:t>
      </w:r>
      <w:r w:rsidR="00353D6E" w:rsidRPr="005870A3">
        <w:t> </w:t>
      </w:r>
      <w:r w:rsidRPr="005870A3">
        <w:t xml:space="preserve">415(2)(c) to remit a matter in relation to the </w:t>
      </w:r>
      <w:r w:rsidR="00622C93" w:rsidRPr="005870A3">
        <w:t>Part</w:t>
      </w:r>
      <w:r w:rsidR="00353D6E" w:rsidRPr="005870A3">
        <w:t> </w:t>
      </w:r>
      <w:r w:rsidR="00622C93" w:rsidRPr="005870A3">
        <w:t>7</w:t>
      </w:r>
      <w:r w:rsidR="0067633A">
        <w:noBreakHyphen/>
      </w:r>
      <w:r w:rsidR="00622C93" w:rsidRPr="005870A3">
        <w:t>reviewable decision</w:t>
      </w:r>
      <w:r w:rsidRPr="005870A3">
        <w:t xml:space="preserve"> for reconsideration;</w:t>
      </w:r>
    </w:p>
    <w:p w:rsidR="00497DF3" w:rsidRPr="005870A3" w:rsidRDefault="00497DF3" w:rsidP="00497DF3">
      <w:pPr>
        <w:pStyle w:val="paragraph"/>
      </w:pPr>
      <w:r w:rsidRPr="005870A3">
        <w:tab/>
        <w:t>(d)</w:t>
      </w:r>
      <w:r w:rsidRPr="005870A3">
        <w:tab/>
        <w:t xml:space="preserve">a decision to set the </w:t>
      </w:r>
      <w:r w:rsidR="00622C93" w:rsidRPr="005870A3">
        <w:t>Part</w:t>
      </w:r>
      <w:r w:rsidR="00353D6E" w:rsidRPr="005870A3">
        <w:t> </w:t>
      </w:r>
      <w:r w:rsidR="00622C93" w:rsidRPr="005870A3">
        <w:t>7</w:t>
      </w:r>
      <w:r w:rsidR="0067633A">
        <w:noBreakHyphen/>
      </w:r>
      <w:r w:rsidR="00622C93" w:rsidRPr="005870A3">
        <w:t>reviewable decision</w:t>
      </w:r>
      <w:r w:rsidRPr="005870A3">
        <w:t xml:space="preserve"> aside and substitute a new decision;</w:t>
      </w:r>
    </w:p>
    <w:p w:rsidR="00497DF3" w:rsidRPr="005870A3" w:rsidRDefault="00497DF3" w:rsidP="00497DF3">
      <w:pPr>
        <w:pStyle w:val="paragraph"/>
      </w:pPr>
      <w:r w:rsidRPr="005870A3">
        <w:tab/>
        <w:t>(e)</w:t>
      </w:r>
      <w:r w:rsidRPr="005870A3">
        <w:tab/>
        <w:t>a decision under paragraph</w:t>
      </w:r>
      <w:r w:rsidR="00353D6E" w:rsidRPr="005870A3">
        <w:t> </w:t>
      </w:r>
      <w:r w:rsidRPr="005870A3">
        <w:t>426A(1C)(b) or subsection</w:t>
      </w:r>
      <w:r w:rsidR="00353D6E" w:rsidRPr="005870A3">
        <w:t> </w:t>
      </w:r>
      <w:r w:rsidRPr="005870A3">
        <w:t>426A(1E) to confirm a decision to dismiss the application.</w:t>
      </w:r>
    </w:p>
    <w:p w:rsidR="00AF7472" w:rsidRPr="005870A3" w:rsidRDefault="00AF7472" w:rsidP="009655B3">
      <w:pPr>
        <w:pStyle w:val="Definition"/>
      </w:pPr>
      <w:r w:rsidRPr="005870A3">
        <w:rPr>
          <w:b/>
          <w:i/>
        </w:rPr>
        <w:t>member</w:t>
      </w:r>
      <w:r w:rsidRPr="005870A3">
        <w:t xml:space="preserve"> means a member of the Tribunal.</w:t>
      </w:r>
    </w:p>
    <w:p w:rsidR="002E60F6" w:rsidRPr="005870A3" w:rsidRDefault="002E60F6" w:rsidP="002E60F6">
      <w:pPr>
        <w:pStyle w:val="Definition"/>
      </w:pPr>
      <w:r w:rsidRPr="005870A3">
        <w:rPr>
          <w:b/>
          <w:i/>
        </w:rPr>
        <w:t>officer of the Tribunal</w:t>
      </w:r>
      <w:r w:rsidRPr="005870A3">
        <w:t xml:space="preserve"> has the meaning given by the </w:t>
      </w:r>
      <w:r w:rsidRPr="005870A3">
        <w:rPr>
          <w:i/>
        </w:rPr>
        <w:t>Administrative Appeals Tribunal Act 1975</w:t>
      </w:r>
      <w:r w:rsidRPr="005870A3">
        <w:t>.</w:t>
      </w:r>
    </w:p>
    <w:p w:rsidR="002E60F6" w:rsidRPr="005870A3" w:rsidRDefault="002E60F6" w:rsidP="002E60F6">
      <w:pPr>
        <w:pStyle w:val="Definition"/>
      </w:pPr>
      <w:r w:rsidRPr="005870A3">
        <w:rPr>
          <w:b/>
          <w:i/>
        </w:rPr>
        <w:t>Part</w:t>
      </w:r>
      <w:r w:rsidR="00353D6E" w:rsidRPr="005870A3">
        <w:rPr>
          <w:b/>
          <w:i/>
        </w:rPr>
        <w:t> </w:t>
      </w:r>
      <w:r w:rsidRPr="005870A3">
        <w:rPr>
          <w:b/>
          <w:i/>
        </w:rPr>
        <w:t>7</w:t>
      </w:r>
      <w:r w:rsidR="0067633A">
        <w:rPr>
          <w:b/>
          <w:i/>
        </w:rPr>
        <w:noBreakHyphen/>
      </w:r>
      <w:r w:rsidRPr="005870A3">
        <w:rPr>
          <w:b/>
          <w:i/>
        </w:rPr>
        <w:t>reviewable decision</w:t>
      </w:r>
      <w:r w:rsidRPr="005870A3">
        <w:t>: see section</w:t>
      </w:r>
      <w:r w:rsidR="00353D6E" w:rsidRPr="005870A3">
        <w:t> </w:t>
      </w:r>
      <w:r w:rsidRPr="005870A3">
        <w:t>411.</w:t>
      </w:r>
    </w:p>
    <w:p w:rsidR="00AF7472" w:rsidRPr="005870A3" w:rsidRDefault="00AF7472" w:rsidP="009655B3">
      <w:pPr>
        <w:pStyle w:val="Definition"/>
      </w:pPr>
      <w:r w:rsidRPr="005870A3">
        <w:rPr>
          <w:b/>
          <w:i/>
        </w:rPr>
        <w:t>Registrar</w:t>
      </w:r>
      <w:r w:rsidRPr="005870A3">
        <w:t xml:space="preserve"> means the Registrar of the Tribunal.</w:t>
      </w:r>
    </w:p>
    <w:p w:rsidR="008C4C21" w:rsidRPr="005870A3" w:rsidRDefault="008C4C21" w:rsidP="008C4C21">
      <w:pPr>
        <w:pStyle w:val="notetext"/>
      </w:pPr>
      <w:r w:rsidRPr="005870A3">
        <w:t>Note:</w:t>
      </w:r>
      <w:r w:rsidRPr="005870A3">
        <w:tab/>
        <w:t>“Tribunal” means the Administrative Appeals Tribunal. See the definition in subsection</w:t>
      </w:r>
      <w:r w:rsidR="00353D6E" w:rsidRPr="005870A3">
        <w:t> </w:t>
      </w:r>
      <w:r w:rsidRPr="005870A3">
        <w:t>5(1).</w:t>
      </w:r>
    </w:p>
    <w:p w:rsidR="002C6B74" w:rsidRPr="005870A3" w:rsidRDefault="002C6B74" w:rsidP="00B54F04">
      <w:pPr>
        <w:pStyle w:val="ActHead3"/>
        <w:pageBreakBefore/>
      </w:pPr>
      <w:bookmarkStart w:id="272" w:name="_Toc162437669"/>
      <w:r w:rsidRPr="0067633A">
        <w:rPr>
          <w:rStyle w:val="CharDivNo"/>
        </w:rPr>
        <w:lastRenderedPageBreak/>
        <w:t>Division</w:t>
      </w:r>
      <w:r w:rsidR="00353D6E" w:rsidRPr="0067633A">
        <w:rPr>
          <w:rStyle w:val="CharDivNo"/>
        </w:rPr>
        <w:t> </w:t>
      </w:r>
      <w:r w:rsidRPr="0067633A">
        <w:rPr>
          <w:rStyle w:val="CharDivNo"/>
        </w:rPr>
        <w:t>2</w:t>
      </w:r>
      <w:r w:rsidRPr="005870A3">
        <w:t>—</w:t>
      </w:r>
      <w:r w:rsidRPr="0067633A">
        <w:rPr>
          <w:rStyle w:val="CharDivText"/>
        </w:rPr>
        <w:t>Part</w:t>
      </w:r>
      <w:r w:rsidR="00353D6E" w:rsidRPr="0067633A">
        <w:rPr>
          <w:rStyle w:val="CharDivText"/>
        </w:rPr>
        <w:t> </w:t>
      </w:r>
      <w:r w:rsidRPr="0067633A">
        <w:rPr>
          <w:rStyle w:val="CharDivText"/>
        </w:rPr>
        <w:t>7</w:t>
      </w:r>
      <w:r w:rsidR="0067633A" w:rsidRPr="0067633A">
        <w:rPr>
          <w:rStyle w:val="CharDivText"/>
        </w:rPr>
        <w:noBreakHyphen/>
      </w:r>
      <w:r w:rsidRPr="0067633A">
        <w:rPr>
          <w:rStyle w:val="CharDivText"/>
        </w:rPr>
        <w:t>reviewable decisions</w:t>
      </w:r>
      <w:bookmarkEnd w:id="272"/>
    </w:p>
    <w:p w:rsidR="00053D23" w:rsidRPr="005870A3" w:rsidRDefault="00053D23" w:rsidP="00053D23">
      <w:pPr>
        <w:pStyle w:val="ActHead5"/>
        <w:rPr>
          <w:i/>
        </w:rPr>
      </w:pPr>
      <w:bookmarkStart w:id="273" w:name="_Toc162437670"/>
      <w:r w:rsidRPr="0067633A">
        <w:rPr>
          <w:rStyle w:val="CharSectno"/>
        </w:rPr>
        <w:t>411</w:t>
      </w:r>
      <w:r w:rsidRPr="005870A3">
        <w:t xml:space="preserve">  Definition of </w:t>
      </w:r>
      <w:r w:rsidRPr="005870A3">
        <w:rPr>
          <w:i/>
        </w:rPr>
        <w:t>Part</w:t>
      </w:r>
      <w:r w:rsidR="00353D6E" w:rsidRPr="005870A3">
        <w:rPr>
          <w:i/>
        </w:rPr>
        <w:t> </w:t>
      </w:r>
      <w:r w:rsidRPr="005870A3">
        <w:rPr>
          <w:i/>
        </w:rPr>
        <w:t>7</w:t>
      </w:r>
      <w:r w:rsidR="0067633A">
        <w:rPr>
          <w:i/>
        </w:rPr>
        <w:noBreakHyphen/>
      </w:r>
      <w:r w:rsidRPr="005870A3">
        <w:rPr>
          <w:i/>
        </w:rPr>
        <w:t>reviewable decision</w:t>
      </w:r>
      <w:bookmarkEnd w:id="273"/>
    </w:p>
    <w:p w:rsidR="00AF7472" w:rsidRPr="005870A3" w:rsidRDefault="00AF7472" w:rsidP="00AF7472">
      <w:pPr>
        <w:pStyle w:val="subsection"/>
      </w:pPr>
      <w:r w:rsidRPr="005870A3">
        <w:tab/>
        <w:t>(1)</w:t>
      </w:r>
      <w:r w:rsidRPr="005870A3">
        <w:tab/>
        <w:t xml:space="preserve">Subject to </w:t>
      </w:r>
      <w:r w:rsidR="00353D6E" w:rsidRPr="005870A3">
        <w:t>subsection (</w:t>
      </w:r>
      <w:r w:rsidRPr="005870A3">
        <w:t xml:space="preserve">2), the following decisions are </w:t>
      </w:r>
      <w:r w:rsidR="00B90A89" w:rsidRPr="005870A3">
        <w:rPr>
          <w:b/>
          <w:i/>
        </w:rPr>
        <w:t>Part</w:t>
      </w:r>
      <w:r w:rsidR="00353D6E" w:rsidRPr="005870A3">
        <w:rPr>
          <w:b/>
          <w:i/>
        </w:rPr>
        <w:t> </w:t>
      </w:r>
      <w:r w:rsidR="00B90A89" w:rsidRPr="005870A3">
        <w:rPr>
          <w:b/>
          <w:i/>
        </w:rPr>
        <w:t>7</w:t>
      </w:r>
      <w:r w:rsidR="0067633A">
        <w:rPr>
          <w:b/>
          <w:i/>
        </w:rPr>
        <w:noBreakHyphen/>
      </w:r>
      <w:r w:rsidR="00B90A89" w:rsidRPr="005870A3">
        <w:rPr>
          <w:b/>
          <w:i/>
        </w:rPr>
        <w:t>reviewable decisions</w:t>
      </w:r>
      <w:r w:rsidRPr="005870A3">
        <w:t>:</w:t>
      </w:r>
    </w:p>
    <w:p w:rsidR="00AF7472" w:rsidRPr="005870A3" w:rsidRDefault="00AF7472" w:rsidP="00AF7472">
      <w:pPr>
        <w:pStyle w:val="paragraph"/>
      </w:pPr>
      <w:r w:rsidRPr="005870A3">
        <w:tab/>
        <w:t>(a)</w:t>
      </w:r>
      <w:r w:rsidRPr="005870A3">
        <w:tab/>
        <w:t xml:space="preserve">a decision, made before </w:t>
      </w:r>
      <w:r w:rsidR="00FD6963" w:rsidRPr="005870A3">
        <w:t>1 September</w:t>
      </w:r>
      <w:r w:rsidRPr="005870A3">
        <w:t xml:space="preserve"> 1994, that a non</w:t>
      </w:r>
      <w:r w:rsidR="0067633A">
        <w:noBreakHyphen/>
      </w:r>
      <w:r w:rsidRPr="005870A3">
        <w:t>citizen is not a refugee under the Refugees Convention as amended by the Refugees Protocol (other than such a decision made after a review by the Minister of an earlier decision that the person was not such a refugee);</w:t>
      </w:r>
    </w:p>
    <w:p w:rsidR="00AF7472" w:rsidRPr="005870A3" w:rsidRDefault="00AF7472" w:rsidP="00AF7472">
      <w:pPr>
        <w:pStyle w:val="paragraph"/>
      </w:pPr>
      <w:r w:rsidRPr="005870A3">
        <w:tab/>
        <w:t>(b)</w:t>
      </w:r>
      <w:r w:rsidRPr="005870A3">
        <w:tab/>
        <w:t xml:space="preserve">a decision, made before </w:t>
      </w:r>
      <w:r w:rsidR="00FD6963" w:rsidRPr="005870A3">
        <w:t>1 September</w:t>
      </w:r>
      <w:r w:rsidRPr="005870A3">
        <w:t xml:space="preserve"> 1994, to refuse to grant, or to cancel, a visa, or entry permit (within the meaning of this Act as in force immediately before that date), a criterion for which is that the applicant for it is a non</w:t>
      </w:r>
      <w:r w:rsidR="0067633A">
        <w:noBreakHyphen/>
      </w:r>
      <w:r w:rsidRPr="005870A3">
        <w:t>citizen who has been determined to be a refugee under the Refugees Convention as amended by the Refugees Protocol (other than such a decision made under the Migration (Review</w:t>
      </w:r>
      <w:r w:rsidR="006E11D5" w:rsidRPr="005870A3">
        <w:t>) (1</w:t>
      </w:r>
      <w:r w:rsidRPr="005870A3">
        <w:t>993) Regulations or under the repealed Part</w:t>
      </w:r>
      <w:r w:rsidR="00353D6E" w:rsidRPr="005870A3">
        <w:t> </w:t>
      </w:r>
      <w:r w:rsidRPr="005870A3">
        <w:t>2A of the Migration (Review) Regulations);</w:t>
      </w:r>
    </w:p>
    <w:p w:rsidR="0049593A" w:rsidRPr="005870A3" w:rsidRDefault="0049593A" w:rsidP="0049593A">
      <w:pPr>
        <w:pStyle w:val="paragraph"/>
      </w:pPr>
      <w:r w:rsidRPr="005870A3">
        <w:tab/>
        <w:t>(c)</w:t>
      </w:r>
      <w:r w:rsidRPr="005870A3">
        <w:tab/>
        <w:t>a decision to refuse to grant a protection visa, other than a decision that was made relying on:</w:t>
      </w:r>
    </w:p>
    <w:p w:rsidR="008922F2" w:rsidRPr="005870A3" w:rsidRDefault="008922F2" w:rsidP="008922F2">
      <w:pPr>
        <w:pStyle w:val="paragraphsub"/>
      </w:pPr>
      <w:r w:rsidRPr="005870A3">
        <w:tab/>
        <w:t>(i)</w:t>
      </w:r>
      <w:r w:rsidRPr="005870A3">
        <w:tab/>
        <w:t>subsection</w:t>
      </w:r>
      <w:r w:rsidR="00353D6E" w:rsidRPr="005870A3">
        <w:t> </w:t>
      </w:r>
      <w:r w:rsidRPr="005870A3">
        <w:t>5H(2), or 36(1B) or (1C); or</w:t>
      </w:r>
    </w:p>
    <w:p w:rsidR="0049593A" w:rsidRPr="005870A3" w:rsidRDefault="0049593A" w:rsidP="0049593A">
      <w:pPr>
        <w:pStyle w:val="paragraphsub"/>
      </w:pPr>
      <w:r w:rsidRPr="005870A3">
        <w:tab/>
        <w:t>(iii)</w:t>
      </w:r>
      <w:r w:rsidRPr="005870A3">
        <w:tab/>
        <w:t>paragraph</w:t>
      </w:r>
      <w:r w:rsidR="00353D6E" w:rsidRPr="005870A3">
        <w:t> </w:t>
      </w:r>
      <w:r w:rsidRPr="005870A3">
        <w:t>36(2C)(a) or (b);</w:t>
      </w:r>
    </w:p>
    <w:p w:rsidR="0049593A" w:rsidRPr="005870A3" w:rsidRDefault="0049593A" w:rsidP="0049593A">
      <w:pPr>
        <w:pStyle w:val="paragraph"/>
      </w:pPr>
      <w:r w:rsidRPr="005870A3">
        <w:tab/>
        <w:t>(d)</w:t>
      </w:r>
      <w:r w:rsidRPr="005870A3">
        <w:tab/>
        <w:t>a decision to cancel a protection visa, other than a decision that was made because of:</w:t>
      </w:r>
    </w:p>
    <w:p w:rsidR="008922F2" w:rsidRPr="005870A3" w:rsidRDefault="008922F2" w:rsidP="008922F2">
      <w:pPr>
        <w:pStyle w:val="paragraphsub"/>
      </w:pPr>
      <w:r w:rsidRPr="005870A3">
        <w:tab/>
        <w:t>(i)</w:t>
      </w:r>
      <w:r w:rsidRPr="005870A3">
        <w:tab/>
        <w:t>subsection</w:t>
      </w:r>
      <w:r w:rsidR="00353D6E" w:rsidRPr="005870A3">
        <w:t> </w:t>
      </w:r>
      <w:r w:rsidRPr="005870A3">
        <w:t>5H(2) or 36(1C); or</w:t>
      </w:r>
    </w:p>
    <w:p w:rsidR="0049593A" w:rsidRPr="005870A3" w:rsidRDefault="0049593A" w:rsidP="0049593A">
      <w:pPr>
        <w:pStyle w:val="paragraphsub"/>
      </w:pPr>
      <w:r w:rsidRPr="005870A3">
        <w:tab/>
        <w:t>(ii)</w:t>
      </w:r>
      <w:r w:rsidRPr="005870A3">
        <w:tab/>
        <w:t>an assessment by the Australian Security Intelligence Organisation that the holder of the visa is directly or indirectly a risk to security (within the meaning of section</w:t>
      </w:r>
      <w:r w:rsidR="00353D6E" w:rsidRPr="005870A3">
        <w:t> </w:t>
      </w:r>
      <w:r w:rsidRPr="005870A3">
        <w:t xml:space="preserve">4 of the </w:t>
      </w:r>
      <w:r w:rsidRPr="005870A3">
        <w:rPr>
          <w:i/>
        </w:rPr>
        <w:t>Australian Security Intelligence Organisation Act 1979</w:t>
      </w:r>
      <w:r w:rsidRPr="005870A3">
        <w:t>); or</w:t>
      </w:r>
    </w:p>
    <w:p w:rsidR="0049593A" w:rsidRPr="005870A3" w:rsidRDefault="0049593A" w:rsidP="0049593A">
      <w:pPr>
        <w:pStyle w:val="paragraphsub"/>
      </w:pPr>
      <w:r w:rsidRPr="005870A3">
        <w:tab/>
        <w:t>(iii)</w:t>
      </w:r>
      <w:r w:rsidRPr="005870A3">
        <w:tab/>
        <w:t>paragraph</w:t>
      </w:r>
      <w:r w:rsidR="00353D6E" w:rsidRPr="005870A3">
        <w:t> </w:t>
      </w:r>
      <w:r w:rsidRPr="005870A3">
        <w:t>36(2C)(a) or (b)</w:t>
      </w:r>
      <w:r w:rsidR="00683A1D" w:rsidRPr="005870A3">
        <w:t>;</w:t>
      </w:r>
    </w:p>
    <w:p w:rsidR="00683A1D" w:rsidRPr="005870A3" w:rsidRDefault="00683A1D" w:rsidP="00683A1D">
      <w:pPr>
        <w:pStyle w:val="paragraph"/>
      </w:pPr>
      <w:r w:rsidRPr="005870A3">
        <w:tab/>
        <w:t>(e)</w:t>
      </w:r>
      <w:r w:rsidRPr="005870A3">
        <w:tab/>
        <w:t>a decision under sub</w:t>
      </w:r>
      <w:r w:rsidR="0067633A">
        <w:t>section 1</w:t>
      </w:r>
      <w:r w:rsidRPr="005870A3">
        <w:t>97D(2) that an unlawful non</w:t>
      </w:r>
      <w:r w:rsidR="0067633A">
        <w:noBreakHyphen/>
      </w:r>
      <w:r w:rsidRPr="005870A3">
        <w:t xml:space="preserve">citizen is no longer a person in respect of whom a </w:t>
      </w:r>
      <w:r w:rsidRPr="005870A3">
        <w:lastRenderedPageBreak/>
        <w:t>protection finding within the meaning of sub</w:t>
      </w:r>
      <w:r w:rsidR="0067633A">
        <w:t>section 1</w:t>
      </w:r>
      <w:r w:rsidRPr="005870A3">
        <w:t>97C(4), (5), (6) or (7) would be made.</w:t>
      </w:r>
    </w:p>
    <w:p w:rsidR="00AF7472" w:rsidRPr="005870A3" w:rsidRDefault="00AF7472" w:rsidP="00AF7472">
      <w:pPr>
        <w:pStyle w:val="subsection"/>
      </w:pPr>
      <w:r w:rsidRPr="005870A3">
        <w:tab/>
        <w:t>(2)</w:t>
      </w:r>
      <w:r w:rsidRPr="005870A3">
        <w:tab/>
        <w:t xml:space="preserve">The following decisions are not </w:t>
      </w:r>
      <w:r w:rsidR="00541B25" w:rsidRPr="005870A3">
        <w:rPr>
          <w:b/>
          <w:i/>
        </w:rPr>
        <w:t>Part</w:t>
      </w:r>
      <w:r w:rsidR="00353D6E" w:rsidRPr="005870A3">
        <w:rPr>
          <w:b/>
          <w:i/>
        </w:rPr>
        <w:t> </w:t>
      </w:r>
      <w:r w:rsidR="00541B25" w:rsidRPr="005870A3">
        <w:rPr>
          <w:b/>
          <w:i/>
        </w:rPr>
        <w:t>7</w:t>
      </w:r>
      <w:r w:rsidR="0067633A">
        <w:rPr>
          <w:b/>
          <w:i/>
        </w:rPr>
        <w:noBreakHyphen/>
      </w:r>
      <w:r w:rsidR="00541B25" w:rsidRPr="005870A3">
        <w:rPr>
          <w:b/>
          <w:i/>
        </w:rPr>
        <w:t>reviewable decisions</w:t>
      </w:r>
      <w:r w:rsidRPr="005870A3">
        <w:t>:</w:t>
      </w:r>
    </w:p>
    <w:p w:rsidR="00F21B83" w:rsidRPr="005870A3" w:rsidRDefault="00F21B83" w:rsidP="00B4084C">
      <w:pPr>
        <w:pStyle w:val="paragraph"/>
      </w:pPr>
      <w:r w:rsidRPr="005870A3">
        <w:tab/>
        <w:t>(aa)</w:t>
      </w:r>
      <w:r w:rsidRPr="005870A3">
        <w:tab/>
        <w:t>any decision to cancel a protection visa that is made personally by the Minister;</w:t>
      </w:r>
    </w:p>
    <w:p w:rsidR="00AF7472" w:rsidRPr="005870A3" w:rsidRDefault="00AF7472" w:rsidP="00AF7472">
      <w:pPr>
        <w:pStyle w:val="paragraph"/>
      </w:pPr>
      <w:r w:rsidRPr="005870A3">
        <w:tab/>
        <w:t>(a)</w:t>
      </w:r>
      <w:r w:rsidRPr="005870A3">
        <w:tab/>
        <w:t>decisions made in relation to a non</w:t>
      </w:r>
      <w:r w:rsidR="0067633A">
        <w:noBreakHyphen/>
      </w:r>
      <w:r w:rsidRPr="005870A3">
        <w:t>citizen who is not physically present in the migration zone when the decision is made;</w:t>
      </w:r>
    </w:p>
    <w:p w:rsidR="00AF7472" w:rsidRPr="005870A3" w:rsidRDefault="00AF7472" w:rsidP="00AF7472">
      <w:pPr>
        <w:pStyle w:val="paragraph"/>
      </w:pPr>
      <w:r w:rsidRPr="005870A3">
        <w:tab/>
        <w:t>(b)</w:t>
      </w:r>
      <w:r w:rsidRPr="005870A3">
        <w:tab/>
        <w:t xml:space="preserve">decisions in relation to which the Minister has issued a conclusive certificate under </w:t>
      </w:r>
      <w:r w:rsidR="00353D6E" w:rsidRPr="005870A3">
        <w:t>subsection (</w:t>
      </w:r>
      <w:r w:rsidRPr="005870A3">
        <w:t>3)</w:t>
      </w:r>
      <w:r w:rsidR="000A6A99" w:rsidRPr="005870A3">
        <w:t>;</w:t>
      </w:r>
    </w:p>
    <w:p w:rsidR="000A6A99" w:rsidRPr="005870A3" w:rsidRDefault="000A6A99" w:rsidP="000A6A99">
      <w:pPr>
        <w:pStyle w:val="paragraph"/>
      </w:pPr>
      <w:r w:rsidRPr="005870A3">
        <w:tab/>
        <w:t>(c)</w:t>
      </w:r>
      <w:r w:rsidRPr="005870A3">
        <w:tab/>
        <w:t>fast track decisions.</w:t>
      </w:r>
    </w:p>
    <w:p w:rsidR="00AF7472" w:rsidRPr="005870A3" w:rsidRDefault="00AF7472" w:rsidP="00AF7472">
      <w:pPr>
        <w:pStyle w:val="subsection"/>
      </w:pPr>
      <w:r w:rsidRPr="005870A3">
        <w:tab/>
        <w:t>(3)</w:t>
      </w:r>
      <w:r w:rsidRPr="005870A3">
        <w:tab/>
        <w:t>The Minister may issue a conclusive certificate in relation to a decision if the Minister believes that:</w:t>
      </w:r>
    </w:p>
    <w:p w:rsidR="00AF7472" w:rsidRPr="005870A3" w:rsidRDefault="00AF7472" w:rsidP="00AF7472">
      <w:pPr>
        <w:pStyle w:val="paragraph"/>
      </w:pPr>
      <w:r w:rsidRPr="005870A3">
        <w:tab/>
        <w:t>(a)</w:t>
      </w:r>
      <w:r w:rsidRPr="005870A3">
        <w:tab/>
        <w:t>it would be contrary to the national interest to change the decision; or</w:t>
      </w:r>
    </w:p>
    <w:p w:rsidR="00AF7472" w:rsidRPr="005870A3" w:rsidRDefault="00AF7472" w:rsidP="00AF7472">
      <w:pPr>
        <w:pStyle w:val="paragraph"/>
      </w:pPr>
      <w:r w:rsidRPr="005870A3">
        <w:tab/>
        <w:t>(b)</w:t>
      </w:r>
      <w:r w:rsidRPr="005870A3">
        <w:tab/>
        <w:t>it would be contrary to the national interest for the decision to be reviewed.</w:t>
      </w:r>
    </w:p>
    <w:p w:rsidR="009D294A" w:rsidRPr="005870A3" w:rsidRDefault="009D294A" w:rsidP="009D294A">
      <w:pPr>
        <w:pStyle w:val="ActHead5"/>
      </w:pPr>
      <w:bookmarkStart w:id="274" w:name="_Toc162437671"/>
      <w:r w:rsidRPr="0067633A">
        <w:rPr>
          <w:rStyle w:val="CharSectno"/>
        </w:rPr>
        <w:t>412</w:t>
      </w:r>
      <w:r w:rsidRPr="005870A3">
        <w:t xml:space="preserve">  Application for review of Part</w:t>
      </w:r>
      <w:r w:rsidR="00353D6E" w:rsidRPr="005870A3">
        <w:t> </w:t>
      </w:r>
      <w:r w:rsidRPr="005870A3">
        <w:t>7</w:t>
      </w:r>
      <w:r w:rsidR="0067633A">
        <w:noBreakHyphen/>
      </w:r>
      <w:r w:rsidRPr="005870A3">
        <w:t>reviewable decisions</w:t>
      </w:r>
      <w:bookmarkEnd w:id="274"/>
    </w:p>
    <w:p w:rsidR="00AF7472" w:rsidRPr="005870A3" w:rsidRDefault="00AF7472" w:rsidP="00AF7472">
      <w:pPr>
        <w:pStyle w:val="subsection"/>
      </w:pPr>
      <w:r w:rsidRPr="005870A3">
        <w:tab/>
        <w:t>(1)</w:t>
      </w:r>
      <w:r w:rsidRPr="005870A3">
        <w:tab/>
        <w:t xml:space="preserve">An application for review of </w:t>
      </w:r>
      <w:r w:rsidR="00B90A89" w:rsidRPr="005870A3">
        <w:t>a Part</w:t>
      </w:r>
      <w:r w:rsidR="00353D6E" w:rsidRPr="005870A3">
        <w:t> </w:t>
      </w:r>
      <w:r w:rsidR="00B90A89" w:rsidRPr="005870A3">
        <w:t>7</w:t>
      </w:r>
      <w:r w:rsidR="0067633A">
        <w:noBreakHyphen/>
      </w:r>
      <w:r w:rsidR="00B90A89" w:rsidRPr="005870A3">
        <w:t>reviewable decision</w:t>
      </w:r>
      <w:r w:rsidRPr="005870A3">
        <w:t xml:space="preserve"> must:</w:t>
      </w:r>
    </w:p>
    <w:p w:rsidR="00AF7472" w:rsidRPr="005870A3" w:rsidRDefault="00AF7472" w:rsidP="00AF7472">
      <w:pPr>
        <w:pStyle w:val="paragraph"/>
      </w:pPr>
      <w:r w:rsidRPr="005870A3">
        <w:tab/>
        <w:t>(a)</w:t>
      </w:r>
      <w:r w:rsidRPr="005870A3">
        <w:tab/>
        <w:t>be made in the approved form; and</w:t>
      </w:r>
    </w:p>
    <w:p w:rsidR="00AF7472" w:rsidRPr="005870A3" w:rsidRDefault="00AF7472" w:rsidP="00AF7472">
      <w:pPr>
        <w:pStyle w:val="paragraph"/>
      </w:pPr>
      <w:r w:rsidRPr="005870A3">
        <w:tab/>
        <w:t>(b)</w:t>
      </w:r>
      <w:r w:rsidRPr="005870A3">
        <w:tab/>
        <w:t>be given to the Tribunal within the period prescribed, being a period ending not later than 28 days after the notification of the decision; and</w:t>
      </w:r>
    </w:p>
    <w:p w:rsidR="00AF7472" w:rsidRPr="005870A3" w:rsidRDefault="00AF7472" w:rsidP="00AF7472">
      <w:pPr>
        <w:pStyle w:val="paragraph"/>
      </w:pPr>
      <w:r w:rsidRPr="005870A3">
        <w:tab/>
        <w:t>(c)</w:t>
      </w:r>
      <w:r w:rsidRPr="005870A3">
        <w:tab/>
        <w:t>be accompanied by the prescribed fee (if any).</w:t>
      </w:r>
    </w:p>
    <w:p w:rsidR="00AF7472" w:rsidRPr="005870A3" w:rsidRDefault="00AF7472" w:rsidP="00AF7472">
      <w:pPr>
        <w:pStyle w:val="subsection"/>
      </w:pPr>
      <w:r w:rsidRPr="005870A3">
        <w:tab/>
        <w:t>(2)</w:t>
      </w:r>
      <w:r w:rsidRPr="005870A3">
        <w:tab/>
        <w:t>An application for review may only be made by the non</w:t>
      </w:r>
      <w:r w:rsidR="0067633A">
        <w:noBreakHyphen/>
      </w:r>
      <w:r w:rsidRPr="005870A3">
        <w:t>citizen who is the subject of the primary decision.</w:t>
      </w:r>
    </w:p>
    <w:p w:rsidR="00AF7472" w:rsidRPr="005870A3" w:rsidRDefault="00AF7472" w:rsidP="00AF7472">
      <w:pPr>
        <w:pStyle w:val="subsection"/>
      </w:pPr>
      <w:r w:rsidRPr="005870A3">
        <w:tab/>
        <w:t>(3)</w:t>
      </w:r>
      <w:r w:rsidRPr="005870A3">
        <w:tab/>
        <w:t>An application for review may only be made by a non</w:t>
      </w:r>
      <w:r w:rsidR="0067633A">
        <w:noBreakHyphen/>
      </w:r>
      <w:r w:rsidRPr="005870A3">
        <w:t>citizen who is physically present in the migration zone when the application for review is made.</w:t>
      </w:r>
    </w:p>
    <w:p w:rsidR="00AF7472" w:rsidRPr="005870A3" w:rsidRDefault="00AF7472" w:rsidP="00AF7472">
      <w:pPr>
        <w:pStyle w:val="subsection"/>
      </w:pPr>
      <w:r w:rsidRPr="005870A3">
        <w:tab/>
        <w:t>(4)</w:t>
      </w:r>
      <w:r w:rsidRPr="005870A3">
        <w:tab/>
        <w:t xml:space="preserve">Regulations made for the purposes of </w:t>
      </w:r>
      <w:r w:rsidR="00353D6E" w:rsidRPr="005870A3">
        <w:t>paragraph (</w:t>
      </w:r>
      <w:r w:rsidRPr="005870A3">
        <w:t xml:space="preserve">1)(b) may specify different periods in relation to different classes of </w:t>
      </w:r>
      <w:r w:rsidR="00B90A89" w:rsidRPr="005870A3">
        <w:lastRenderedPageBreak/>
        <w:t>Part</w:t>
      </w:r>
      <w:r w:rsidR="00353D6E" w:rsidRPr="005870A3">
        <w:t> </w:t>
      </w:r>
      <w:r w:rsidR="00B90A89" w:rsidRPr="005870A3">
        <w:t>7</w:t>
      </w:r>
      <w:r w:rsidR="0067633A">
        <w:noBreakHyphen/>
      </w:r>
      <w:r w:rsidR="00B90A89" w:rsidRPr="005870A3">
        <w:t>reviewable decision</w:t>
      </w:r>
      <w:r w:rsidR="00E16E4C" w:rsidRPr="005870A3">
        <w:t>s</w:t>
      </w:r>
      <w:r w:rsidRPr="005870A3">
        <w:t xml:space="preserve"> (which may be decisions that relate to non</w:t>
      </w:r>
      <w:r w:rsidR="0067633A">
        <w:noBreakHyphen/>
      </w:r>
      <w:r w:rsidRPr="005870A3">
        <w:t>citizens in a specified place).</w:t>
      </w:r>
    </w:p>
    <w:p w:rsidR="001B7B50" w:rsidRPr="005870A3" w:rsidRDefault="001B7B50" w:rsidP="001B7B50">
      <w:pPr>
        <w:pStyle w:val="ActHead5"/>
      </w:pPr>
      <w:bookmarkStart w:id="275" w:name="_Toc162437672"/>
      <w:r w:rsidRPr="0067633A">
        <w:rPr>
          <w:rStyle w:val="CharSectno"/>
        </w:rPr>
        <w:t>414</w:t>
      </w:r>
      <w:r w:rsidRPr="005870A3">
        <w:t xml:space="preserve">  Tribunal to review Part</w:t>
      </w:r>
      <w:r w:rsidR="00353D6E" w:rsidRPr="005870A3">
        <w:t> </w:t>
      </w:r>
      <w:r w:rsidRPr="005870A3">
        <w:t>7</w:t>
      </w:r>
      <w:r w:rsidR="0067633A">
        <w:noBreakHyphen/>
      </w:r>
      <w:r w:rsidRPr="005870A3">
        <w:t>reviewable decisions</w:t>
      </w:r>
      <w:bookmarkEnd w:id="275"/>
    </w:p>
    <w:p w:rsidR="00AF7472" w:rsidRPr="005870A3" w:rsidRDefault="00AF7472" w:rsidP="00AF7472">
      <w:pPr>
        <w:pStyle w:val="subsection"/>
      </w:pPr>
      <w:r w:rsidRPr="005870A3">
        <w:tab/>
        <w:t>(1)</w:t>
      </w:r>
      <w:r w:rsidRPr="005870A3">
        <w:tab/>
        <w:t xml:space="preserve">Subject to </w:t>
      </w:r>
      <w:r w:rsidR="00353D6E" w:rsidRPr="005870A3">
        <w:t>subsection (</w:t>
      </w:r>
      <w:r w:rsidRPr="005870A3">
        <w:t>2), if a valid application is made under section</w:t>
      </w:r>
      <w:r w:rsidR="00353D6E" w:rsidRPr="005870A3">
        <w:t> </w:t>
      </w:r>
      <w:r w:rsidRPr="005870A3">
        <w:t xml:space="preserve">412 for review of </w:t>
      </w:r>
      <w:r w:rsidR="00B90A89" w:rsidRPr="005870A3">
        <w:t>a Part</w:t>
      </w:r>
      <w:r w:rsidR="00353D6E" w:rsidRPr="005870A3">
        <w:t> </w:t>
      </w:r>
      <w:r w:rsidR="00B90A89" w:rsidRPr="005870A3">
        <w:t>7</w:t>
      </w:r>
      <w:r w:rsidR="0067633A">
        <w:noBreakHyphen/>
      </w:r>
      <w:r w:rsidR="00B90A89" w:rsidRPr="005870A3">
        <w:t>reviewable decision</w:t>
      </w:r>
      <w:r w:rsidRPr="005870A3">
        <w:t>, the Tribunal must review the decision.</w:t>
      </w:r>
    </w:p>
    <w:p w:rsidR="00AF7472" w:rsidRPr="005870A3" w:rsidRDefault="00AF7472" w:rsidP="00AF7472">
      <w:pPr>
        <w:pStyle w:val="subsection"/>
      </w:pPr>
      <w:r w:rsidRPr="005870A3">
        <w:tab/>
        <w:t>(2)</w:t>
      </w:r>
      <w:r w:rsidRPr="005870A3">
        <w:tab/>
        <w:t>The Tribunal must not review, or continue to review, a decision in relation to which the Minister has issued a conclusive certificate under subsection</w:t>
      </w:r>
      <w:r w:rsidR="00353D6E" w:rsidRPr="005870A3">
        <w:t> </w:t>
      </w:r>
      <w:r w:rsidRPr="005870A3">
        <w:t>411(3).</w:t>
      </w:r>
    </w:p>
    <w:p w:rsidR="000F2A3F" w:rsidRPr="005870A3" w:rsidRDefault="000F2A3F" w:rsidP="000F2A3F">
      <w:pPr>
        <w:pStyle w:val="ActHead5"/>
      </w:pPr>
      <w:bookmarkStart w:id="276" w:name="_Toc162437673"/>
      <w:r w:rsidRPr="0067633A">
        <w:rPr>
          <w:rStyle w:val="CharSectno"/>
        </w:rPr>
        <w:t>415</w:t>
      </w:r>
      <w:r w:rsidRPr="005870A3">
        <w:t xml:space="preserve">  Tribunal powers on review of Part</w:t>
      </w:r>
      <w:r w:rsidR="00353D6E" w:rsidRPr="005870A3">
        <w:t> </w:t>
      </w:r>
      <w:r w:rsidRPr="005870A3">
        <w:t>7</w:t>
      </w:r>
      <w:r w:rsidR="0067633A">
        <w:noBreakHyphen/>
      </w:r>
      <w:r w:rsidRPr="005870A3">
        <w:t>reviewable decisions</w:t>
      </w:r>
      <w:bookmarkEnd w:id="276"/>
    </w:p>
    <w:p w:rsidR="00AF7472" w:rsidRPr="005870A3" w:rsidRDefault="00AF7472" w:rsidP="00AF7472">
      <w:pPr>
        <w:pStyle w:val="subsection"/>
      </w:pPr>
      <w:r w:rsidRPr="005870A3">
        <w:tab/>
        <w:t>(1)</w:t>
      </w:r>
      <w:r w:rsidRPr="005870A3">
        <w:tab/>
        <w:t xml:space="preserve">The Tribunal may, for the purposes of the review of </w:t>
      </w:r>
      <w:r w:rsidR="00B90A89" w:rsidRPr="005870A3">
        <w:t>a Part</w:t>
      </w:r>
      <w:r w:rsidR="00353D6E" w:rsidRPr="005870A3">
        <w:t> </w:t>
      </w:r>
      <w:r w:rsidR="00B90A89" w:rsidRPr="005870A3">
        <w:t>7</w:t>
      </w:r>
      <w:r w:rsidR="0067633A">
        <w:noBreakHyphen/>
      </w:r>
      <w:r w:rsidR="00B90A89" w:rsidRPr="005870A3">
        <w:t>reviewable decision</w:t>
      </w:r>
      <w:r w:rsidRPr="005870A3">
        <w:t>, exercise all the powers and discretions that are conferred by this Act on the person who made the decision.</w:t>
      </w:r>
    </w:p>
    <w:p w:rsidR="00AF7472" w:rsidRPr="005870A3" w:rsidRDefault="00AF7472" w:rsidP="00AF7472">
      <w:pPr>
        <w:pStyle w:val="subsection"/>
      </w:pPr>
      <w:r w:rsidRPr="005870A3">
        <w:tab/>
        <w:t>(2)</w:t>
      </w:r>
      <w:r w:rsidRPr="005870A3">
        <w:tab/>
        <w:t>The Tribunal may:</w:t>
      </w:r>
    </w:p>
    <w:p w:rsidR="00AF7472" w:rsidRPr="005870A3" w:rsidRDefault="00AF7472" w:rsidP="00AF7472">
      <w:pPr>
        <w:pStyle w:val="paragraph"/>
      </w:pPr>
      <w:r w:rsidRPr="005870A3">
        <w:tab/>
        <w:t>(a)</w:t>
      </w:r>
      <w:r w:rsidRPr="005870A3">
        <w:tab/>
        <w:t>affirm the decision; or</w:t>
      </w:r>
    </w:p>
    <w:p w:rsidR="00AF7472" w:rsidRPr="005870A3" w:rsidRDefault="00AF7472" w:rsidP="00AF7472">
      <w:pPr>
        <w:pStyle w:val="paragraph"/>
      </w:pPr>
      <w:r w:rsidRPr="005870A3">
        <w:tab/>
        <w:t>(b)</w:t>
      </w:r>
      <w:r w:rsidRPr="005870A3">
        <w:tab/>
        <w:t>vary the decision; or</w:t>
      </w:r>
    </w:p>
    <w:p w:rsidR="00AF7472" w:rsidRPr="005870A3" w:rsidRDefault="00AF7472" w:rsidP="00AF7472">
      <w:pPr>
        <w:pStyle w:val="paragraph"/>
        <w:keepLines/>
      </w:pPr>
      <w:r w:rsidRPr="005870A3">
        <w:tab/>
        <w:t>(c)</w:t>
      </w:r>
      <w:r w:rsidRPr="005870A3">
        <w:tab/>
        <w:t>if the decision relates to a prescribed matter—remit the matter for reconsideration in accordance with such directions or recommendations of the Tribunal as are permitted by the regulations; or</w:t>
      </w:r>
    </w:p>
    <w:p w:rsidR="00AF7472" w:rsidRPr="005870A3" w:rsidRDefault="00AF7472" w:rsidP="00AF7472">
      <w:pPr>
        <w:pStyle w:val="paragraph"/>
      </w:pPr>
      <w:r w:rsidRPr="005870A3">
        <w:tab/>
        <w:t>(d)</w:t>
      </w:r>
      <w:r w:rsidRPr="005870A3">
        <w:tab/>
        <w:t>set the decision aside and substitute a new decision</w:t>
      </w:r>
      <w:r w:rsidR="00497DF3" w:rsidRPr="005870A3">
        <w:t>; or</w:t>
      </w:r>
    </w:p>
    <w:p w:rsidR="00497DF3" w:rsidRPr="005870A3" w:rsidRDefault="00497DF3" w:rsidP="00497DF3">
      <w:pPr>
        <w:pStyle w:val="paragraph"/>
      </w:pPr>
      <w:r w:rsidRPr="005870A3">
        <w:tab/>
        <w:t>(e)</w:t>
      </w:r>
      <w:r w:rsidRPr="005870A3">
        <w:tab/>
        <w:t>if the applicant fails to appear—exercise a power under section</w:t>
      </w:r>
      <w:r w:rsidR="00353D6E" w:rsidRPr="005870A3">
        <w:t> </w:t>
      </w:r>
      <w:r w:rsidRPr="005870A3">
        <w:t>426A in relation to the dismissal or reinstatement of an application.</w:t>
      </w:r>
    </w:p>
    <w:p w:rsidR="00AF7472" w:rsidRPr="005870A3" w:rsidRDefault="00AF7472" w:rsidP="00AF7472">
      <w:pPr>
        <w:pStyle w:val="subsection"/>
      </w:pPr>
      <w:r w:rsidRPr="005870A3">
        <w:tab/>
        <w:t>(3)</w:t>
      </w:r>
      <w:r w:rsidRPr="005870A3">
        <w:tab/>
        <w:t>If the Tribunal:</w:t>
      </w:r>
    </w:p>
    <w:p w:rsidR="00AF7472" w:rsidRPr="005870A3" w:rsidRDefault="00AF7472" w:rsidP="00AF7472">
      <w:pPr>
        <w:pStyle w:val="paragraph"/>
      </w:pPr>
      <w:r w:rsidRPr="005870A3">
        <w:tab/>
        <w:t>(a)</w:t>
      </w:r>
      <w:r w:rsidRPr="005870A3">
        <w:tab/>
        <w:t>varies the decision; or</w:t>
      </w:r>
    </w:p>
    <w:p w:rsidR="00AF7472" w:rsidRPr="005870A3" w:rsidRDefault="00AF7472" w:rsidP="00AF7472">
      <w:pPr>
        <w:pStyle w:val="paragraph"/>
      </w:pPr>
      <w:r w:rsidRPr="005870A3">
        <w:tab/>
        <w:t>(b)</w:t>
      </w:r>
      <w:r w:rsidRPr="005870A3">
        <w:tab/>
        <w:t>sets aside the decision and substitutes a new decision;</w:t>
      </w:r>
    </w:p>
    <w:p w:rsidR="00AF7472" w:rsidRPr="005870A3" w:rsidRDefault="00AF7472" w:rsidP="00AF7472">
      <w:pPr>
        <w:pStyle w:val="subsection2"/>
      </w:pPr>
      <w:r w:rsidRPr="005870A3">
        <w:t>the decision as varied or substituted is taken (except for the purpose of appeals from decisions of the Tribunal) to be a decision of the Minister.</w:t>
      </w:r>
    </w:p>
    <w:p w:rsidR="00AF7472" w:rsidRPr="005870A3" w:rsidRDefault="00AF7472" w:rsidP="00AF7472">
      <w:pPr>
        <w:pStyle w:val="subsection"/>
      </w:pPr>
      <w:r w:rsidRPr="005870A3">
        <w:lastRenderedPageBreak/>
        <w:tab/>
        <w:t>(4)</w:t>
      </w:r>
      <w:r w:rsidRPr="005870A3">
        <w:tab/>
        <w:t>To avoid doubt, the Tribunal must not, by varying a decision or setting a decision aside and substituting a new decision, purport to make a decision that is not authorised by the Act or the regulations.</w:t>
      </w:r>
    </w:p>
    <w:p w:rsidR="000555A7" w:rsidRPr="005870A3" w:rsidRDefault="000555A7" w:rsidP="000555A7">
      <w:pPr>
        <w:pStyle w:val="ActHead5"/>
      </w:pPr>
      <w:bookmarkStart w:id="277" w:name="_Toc162437674"/>
      <w:r w:rsidRPr="0067633A">
        <w:rPr>
          <w:rStyle w:val="CharSectno"/>
        </w:rPr>
        <w:t>416</w:t>
      </w:r>
      <w:r w:rsidRPr="005870A3">
        <w:t xml:space="preserve">  Multiple review applications—consideration of information</w:t>
      </w:r>
      <w:bookmarkEnd w:id="277"/>
    </w:p>
    <w:p w:rsidR="000555A7" w:rsidRPr="005870A3" w:rsidRDefault="000555A7" w:rsidP="000555A7">
      <w:pPr>
        <w:pStyle w:val="SubsectionHead"/>
      </w:pPr>
      <w:r w:rsidRPr="005870A3">
        <w:t>Scope</w:t>
      </w:r>
    </w:p>
    <w:p w:rsidR="000555A7" w:rsidRPr="005870A3" w:rsidRDefault="000555A7" w:rsidP="000555A7">
      <w:pPr>
        <w:pStyle w:val="subsection"/>
      </w:pPr>
      <w:r w:rsidRPr="005870A3">
        <w:tab/>
        <w:t>(1)</w:t>
      </w:r>
      <w:r w:rsidRPr="005870A3">
        <w:tab/>
        <w:t>This section applies if:</w:t>
      </w:r>
    </w:p>
    <w:p w:rsidR="000555A7" w:rsidRPr="005870A3" w:rsidRDefault="000555A7" w:rsidP="000555A7">
      <w:pPr>
        <w:pStyle w:val="paragraph"/>
      </w:pPr>
      <w:r w:rsidRPr="005870A3">
        <w:tab/>
        <w:t>(a)</w:t>
      </w:r>
      <w:r w:rsidRPr="005870A3">
        <w:tab/>
        <w:t>a non</w:t>
      </w:r>
      <w:r w:rsidR="0067633A">
        <w:noBreakHyphen/>
      </w:r>
      <w:r w:rsidRPr="005870A3">
        <w:t xml:space="preserve">citizen has made an application (the </w:t>
      </w:r>
      <w:r w:rsidRPr="005870A3">
        <w:rPr>
          <w:b/>
          <w:i/>
        </w:rPr>
        <w:t>earlier application</w:t>
      </w:r>
      <w:r w:rsidRPr="005870A3">
        <w:t>) to a review body for review of a decision under this Part; and</w:t>
      </w:r>
    </w:p>
    <w:p w:rsidR="000555A7" w:rsidRPr="005870A3" w:rsidRDefault="000555A7" w:rsidP="000555A7">
      <w:pPr>
        <w:pStyle w:val="paragraph"/>
      </w:pPr>
      <w:r w:rsidRPr="005870A3">
        <w:tab/>
        <w:t>(b)</w:t>
      </w:r>
      <w:r w:rsidRPr="005870A3">
        <w:tab/>
        <w:t>the earlier application has been determined by a review body; and</w:t>
      </w:r>
    </w:p>
    <w:p w:rsidR="000555A7" w:rsidRPr="005870A3" w:rsidRDefault="000555A7" w:rsidP="000555A7">
      <w:pPr>
        <w:pStyle w:val="paragraph"/>
      </w:pPr>
      <w:r w:rsidRPr="005870A3">
        <w:tab/>
        <w:t>(c)</w:t>
      </w:r>
      <w:r w:rsidRPr="005870A3">
        <w:tab/>
        <w:t>the non</w:t>
      </w:r>
      <w:r w:rsidR="0067633A">
        <w:noBreakHyphen/>
      </w:r>
      <w:r w:rsidRPr="005870A3">
        <w:t>citizen makes a further application, to the Tribunal, for review of a Part</w:t>
      </w:r>
      <w:r w:rsidR="00353D6E" w:rsidRPr="005870A3">
        <w:t> </w:t>
      </w:r>
      <w:r w:rsidRPr="005870A3">
        <w:t>7</w:t>
      </w:r>
      <w:r w:rsidR="0067633A">
        <w:noBreakHyphen/>
      </w:r>
      <w:r w:rsidRPr="005870A3">
        <w:t>reviewable decision.</w:t>
      </w:r>
    </w:p>
    <w:p w:rsidR="000555A7" w:rsidRPr="005870A3" w:rsidRDefault="000555A7" w:rsidP="000555A7">
      <w:pPr>
        <w:pStyle w:val="SubsectionHead"/>
      </w:pPr>
      <w:r w:rsidRPr="005870A3">
        <w:t>Review body not required to consider earlier information</w:t>
      </w:r>
    </w:p>
    <w:p w:rsidR="000555A7" w:rsidRPr="005870A3" w:rsidRDefault="000555A7" w:rsidP="000555A7">
      <w:pPr>
        <w:pStyle w:val="subsection"/>
      </w:pPr>
      <w:r w:rsidRPr="005870A3">
        <w:tab/>
        <w:t>(2)</w:t>
      </w:r>
      <w:r w:rsidRPr="005870A3">
        <w:tab/>
        <w:t>The Tribunal, in considering the further application:</w:t>
      </w:r>
    </w:p>
    <w:p w:rsidR="000555A7" w:rsidRPr="005870A3" w:rsidRDefault="000555A7" w:rsidP="000555A7">
      <w:pPr>
        <w:pStyle w:val="paragraph"/>
      </w:pPr>
      <w:r w:rsidRPr="005870A3">
        <w:tab/>
        <w:t>(a)</w:t>
      </w:r>
      <w:r w:rsidRPr="005870A3">
        <w:tab/>
        <w:t>is not required to consider any information considered in the earlier application; and</w:t>
      </w:r>
    </w:p>
    <w:p w:rsidR="000555A7" w:rsidRPr="005870A3" w:rsidRDefault="000555A7" w:rsidP="000555A7">
      <w:pPr>
        <w:pStyle w:val="paragraph"/>
      </w:pPr>
      <w:r w:rsidRPr="005870A3">
        <w:tab/>
        <w:t>(b)</w:t>
      </w:r>
      <w:r w:rsidRPr="005870A3">
        <w:tab/>
        <w:t>may have regard to, and take to be correct, any decision that a review body has made about or because of that information.</w:t>
      </w:r>
    </w:p>
    <w:p w:rsidR="000555A7" w:rsidRPr="005870A3" w:rsidRDefault="000555A7" w:rsidP="000555A7">
      <w:pPr>
        <w:pStyle w:val="subsection"/>
      </w:pPr>
      <w:r w:rsidRPr="005870A3">
        <w:tab/>
        <w:t>(3)</w:t>
      </w:r>
      <w:r w:rsidRPr="005870A3">
        <w:tab/>
        <w:t>In this section:</w:t>
      </w:r>
    </w:p>
    <w:p w:rsidR="000555A7" w:rsidRPr="005870A3" w:rsidRDefault="000555A7" w:rsidP="000555A7">
      <w:pPr>
        <w:pStyle w:val="Definition"/>
      </w:pPr>
      <w:r w:rsidRPr="005870A3">
        <w:rPr>
          <w:b/>
          <w:i/>
        </w:rPr>
        <w:t>review body</w:t>
      </w:r>
      <w:r w:rsidRPr="005870A3">
        <w:t xml:space="preserve"> means:</w:t>
      </w:r>
    </w:p>
    <w:p w:rsidR="000555A7" w:rsidRPr="005870A3" w:rsidRDefault="000555A7" w:rsidP="000555A7">
      <w:pPr>
        <w:pStyle w:val="paragraph"/>
      </w:pPr>
      <w:r w:rsidRPr="005870A3">
        <w:tab/>
        <w:t>(a)</w:t>
      </w:r>
      <w:r w:rsidRPr="005870A3">
        <w:tab/>
        <w:t>the former Refugee Review Tribunal; or</w:t>
      </w:r>
    </w:p>
    <w:p w:rsidR="000555A7" w:rsidRPr="005870A3" w:rsidRDefault="000555A7" w:rsidP="000555A7">
      <w:pPr>
        <w:pStyle w:val="paragraph"/>
      </w:pPr>
      <w:r w:rsidRPr="005870A3">
        <w:tab/>
        <w:t>(b)</w:t>
      </w:r>
      <w:r w:rsidRPr="005870A3">
        <w:tab/>
        <w:t>the Tribunal.</w:t>
      </w:r>
    </w:p>
    <w:p w:rsidR="000555A7" w:rsidRPr="005870A3" w:rsidRDefault="000555A7" w:rsidP="000555A7">
      <w:pPr>
        <w:pStyle w:val="notetext"/>
      </w:pPr>
      <w:r w:rsidRPr="005870A3">
        <w:t>Note:</w:t>
      </w:r>
      <w:r w:rsidRPr="005870A3">
        <w:tab/>
        <w:t>The Refugee Review Tribunal was abolished from 1</w:t>
      </w:r>
      <w:r w:rsidR="00353D6E" w:rsidRPr="005870A3">
        <w:t> </w:t>
      </w:r>
      <w:r w:rsidRPr="005870A3">
        <w:t>July 2015, and its functions transferred to the Migration and Refugee Division of the Administrative Appeals Tribunal (“the Tribunal”).</w:t>
      </w:r>
    </w:p>
    <w:p w:rsidR="00AF7472" w:rsidRPr="005870A3" w:rsidRDefault="00AF7472" w:rsidP="00AF7472">
      <w:pPr>
        <w:pStyle w:val="ActHead5"/>
      </w:pPr>
      <w:bookmarkStart w:id="278" w:name="_Toc162437675"/>
      <w:r w:rsidRPr="0067633A">
        <w:rPr>
          <w:rStyle w:val="CharSectno"/>
        </w:rPr>
        <w:lastRenderedPageBreak/>
        <w:t>417</w:t>
      </w:r>
      <w:r w:rsidRPr="005870A3">
        <w:t xml:space="preserve">  Minister may substitute more favourable decision</w:t>
      </w:r>
      <w:bookmarkEnd w:id="278"/>
    </w:p>
    <w:p w:rsidR="00AF7472" w:rsidRPr="005870A3" w:rsidRDefault="00AF7472" w:rsidP="00AF7472">
      <w:pPr>
        <w:pStyle w:val="subsection"/>
        <w:keepLines/>
      </w:pPr>
      <w:r w:rsidRPr="005870A3">
        <w:tab/>
        <w:t>(1)</w:t>
      </w:r>
      <w:r w:rsidRPr="005870A3">
        <w:tab/>
        <w:t>If the Minister thinks that it is in the public interest to do so, the Minister may substitute for a decision of the Tribunal under section</w:t>
      </w:r>
      <w:r w:rsidR="00353D6E" w:rsidRPr="005870A3">
        <w:t> </w:t>
      </w:r>
      <w:r w:rsidRPr="005870A3">
        <w:t>415 another decision, being a decision that is more favourable to the applicant, whether or not the Tribunal had the power to make that other decision.</w:t>
      </w:r>
    </w:p>
    <w:p w:rsidR="00AF7472" w:rsidRPr="005870A3" w:rsidRDefault="00AF7472" w:rsidP="00AF7472">
      <w:pPr>
        <w:pStyle w:val="subsection"/>
      </w:pPr>
      <w:r w:rsidRPr="005870A3">
        <w:tab/>
        <w:t>(2)</w:t>
      </w:r>
      <w:r w:rsidRPr="005870A3">
        <w:tab/>
        <w:t xml:space="preserve">In exercising the power under </w:t>
      </w:r>
      <w:r w:rsidR="00353D6E" w:rsidRPr="005870A3">
        <w:t>subsection (</w:t>
      </w:r>
      <w:r w:rsidRPr="005870A3">
        <w:t xml:space="preserve">1) on or after </w:t>
      </w:r>
      <w:r w:rsidR="00FD6963" w:rsidRPr="005870A3">
        <w:t>1 September</w:t>
      </w:r>
      <w:r w:rsidRPr="005870A3">
        <w:t xml:space="preserve"> 1994, the Minister is not bound by </w:t>
      </w:r>
      <w:r w:rsidR="006E11D5" w:rsidRPr="005870A3">
        <w:t>Subdivision</w:t>
      </w:r>
      <w:r w:rsidR="005349A9" w:rsidRPr="005870A3">
        <w:t xml:space="preserve"> </w:t>
      </w:r>
      <w:r w:rsidRPr="005870A3">
        <w:t>AA or AC of Division</w:t>
      </w:r>
      <w:r w:rsidR="00353D6E" w:rsidRPr="005870A3">
        <w:t> </w:t>
      </w:r>
      <w:r w:rsidRPr="005870A3">
        <w:t>3 of Part</w:t>
      </w:r>
      <w:r w:rsidR="00353D6E" w:rsidRPr="005870A3">
        <w:t> </w:t>
      </w:r>
      <w:r w:rsidRPr="005870A3">
        <w:t>2 or by the regulations, but is bound by all other provisions of this Act.</w:t>
      </w:r>
    </w:p>
    <w:p w:rsidR="00AF7472" w:rsidRPr="005870A3" w:rsidRDefault="00AF7472" w:rsidP="00AF7472">
      <w:pPr>
        <w:pStyle w:val="subsection"/>
      </w:pPr>
      <w:r w:rsidRPr="005870A3">
        <w:tab/>
        <w:t>(3)</w:t>
      </w:r>
      <w:r w:rsidRPr="005870A3">
        <w:tab/>
        <w:t xml:space="preserve">The power under </w:t>
      </w:r>
      <w:r w:rsidR="00353D6E" w:rsidRPr="005870A3">
        <w:t>subsection (</w:t>
      </w:r>
      <w:r w:rsidRPr="005870A3">
        <w:t>1) may only be exercised by the Minister personally.</w:t>
      </w:r>
    </w:p>
    <w:p w:rsidR="00AF7472" w:rsidRPr="005870A3" w:rsidRDefault="00AF7472" w:rsidP="00AF7472">
      <w:pPr>
        <w:pStyle w:val="subsection"/>
      </w:pPr>
      <w:r w:rsidRPr="005870A3">
        <w:tab/>
        <w:t>(4)</w:t>
      </w:r>
      <w:r w:rsidRPr="005870A3">
        <w:tab/>
        <w:t xml:space="preserve">If the Minister substitutes a decision under </w:t>
      </w:r>
      <w:r w:rsidR="00353D6E" w:rsidRPr="005870A3">
        <w:t>subsection (</w:t>
      </w:r>
      <w:r w:rsidRPr="005870A3">
        <w:t>1), he or she must cause to be laid before each House of the Parliament a statement that:</w:t>
      </w:r>
    </w:p>
    <w:p w:rsidR="00AF7472" w:rsidRPr="005870A3" w:rsidRDefault="00AF7472" w:rsidP="00AF7472">
      <w:pPr>
        <w:pStyle w:val="paragraph"/>
      </w:pPr>
      <w:r w:rsidRPr="005870A3">
        <w:tab/>
        <w:t>(a)</w:t>
      </w:r>
      <w:r w:rsidRPr="005870A3">
        <w:tab/>
        <w:t>sets out the decision of the Tribunal; and</w:t>
      </w:r>
    </w:p>
    <w:p w:rsidR="00AF7472" w:rsidRPr="005870A3" w:rsidRDefault="00AF7472" w:rsidP="00AF7472">
      <w:pPr>
        <w:pStyle w:val="paragraph"/>
      </w:pPr>
      <w:r w:rsidRPr="005870A3">
        <w:tab/>
        <w:t>(b)</w:t>
      </w:r>
      <w:r w:rsidRPr="005870A3">
        <w:tab/>
        <w:t>sets out the decision substituted by the Minister; and</w:t>
      </w:r>
    </w:p>
    <w:p w:rsidR="00AF7472" w:rsidRPr="005870A3" w:rsidRDefault="00AF7472" w:rsidP="00AF7472">
      <w:pPr>
        <w:pStyle w:val="paragraph"/>
      </w:pPr>
      <w:r w:rsidRPr="005870A3">
        <w:tab/>
        <w:t>(c)</w:t>
      </w:r>
      <w:r w:rsidRPr="005870A3">
        <w:tab/>
        <w:t>sets out the reasons for the Minister’s decision, referring in particular to the Minister’s reasons for thinking that his or her actions are in the public interest.</w:t>
      </w:r>
    </w:p>
    <w:p w:rsidR="00AF7472" w:rsidRPr="005870A3" w:rsidRDefault="00AF7472" w:rsidP="00AF7472">
      <w:pPr>
        <w:pStyle w:val="subsection"/>
      </w:pPr>
      <w:r w:rsidRPr="005870A3">
        <w:tab/>
        <w:t>(5)</w:t>
      </w:r>
      <w:r w:rsidRPr="005870A3">
        <w:tab/>
        <w:t xml:space="preserve">A statement made under </w:t>
      </w:r>
      <w:r w:rsidR="00353D6E" w:rsidRPr="005870A3">
        <w:t>subsection (</w:t>
      </w:r>
      <w:r w:rsidRPr="005870A3">
        <w:t>4) is not to include:</w:t>
      </w:r>
    </w:p>
    <w:p w:rsidR="00AF7472" w:rsidRPr="005870A3" w:rsidRDefault="00AF7472" w:rsidP="00AF7472">
      <w:pPr>
        <w:pStyle w:val="paragraph"/>
      </w:pPr>
      <w:r w:rsidRPr="005870A3">
        <w:tab/>
        <w:t>(a)</w:t>
      </w:r>
      <w:r w:rsidRPr="005870A3">
        <w:tab/>
        <w:t>the name of the applicant; or</w:t>
      </w:r>
    </w:p>
    <w:p w:rsidR="00AF7472" w:rsidRPr="005870A3" w:rsidRDefault="00AF7472" w:rsidP="00AF7472">
      <w:pPr>
        <w:pStyle w:val="paragraph"/>
      </w:pPr>
      <w:r w:rsidRPr="005870A3">
        <w:tab/>
        <w:t>(b)</w:t>
      </w:r>
      <w:r w:rsidRPr="005870A3">
        <w:tab/>
        <w:t>any information that may identify the applicant; or</w:t>
      </w:r>
    </w:p>
    <w:p w:rsidR="00AF7472" w:rsidRPr="005870A3" w:rsidRDefault="00AF7472" w:rsidP="00AF7472">
      <w:pPr>
        <w:pStyle w:val="paragraph"/>
      </w:pPr>
      <w:r w:rsidRPr="005870A3">
        <w:tab/>
        <w:t>(c)</w:t>
      </w:r>
      <w:r w:rsidRPr="005870A3">
        <w:tab/>
        <w:t>if the Minister thinks that it would not be in the public interest to publish the name of another person connected in any way with the matter concerned—the name of that other person or any information that may identify that other person.</w:t>
      </w:r>
    </w:p>
    <w:p w:rsidR="00AF7472" w:rsidRPr="005870A3" w:rsidRDefault="00AF7472" w:rsidP="00AF7472">
      <w:pPr>
        <w:pStyle w:val="subsection"/>
      </w:pPr>
      <w:r w:rsidRPr="005870A3">
        <w:tab/>
        <w:t>(6)</w:t>
      </w:r>
      <w:r w:rsidRPr="005870A3">
        <w:tab/>
        <w:t xml:space="preserve">A statement under </w:t>
      </w:r>
      <w:r w:rsidR="00353D6E" w:rsidRPr="005870A3">
        <w:t>subsection (</w:t>
      </w:r>
      <w:r w:rsidRPr="005870A3">
        <w:t>4) is to be laid before each House of the Parliament within 15 sitting days of that House after:</w:t>
      </w:r>
    </w:p>
    <w:p w:rsidR="00AF7472" w:rsidRPr="005870A3" w:rsidRDefault="00AF7472" w:rsidP="00AF7472">
      <w:pPr>
        <w:pStyle w:val="paragraph"/>
      </w:pPr>
      <w:r w:rsidRPr="005870A3">
        <w:tab/>
        <w:t>(a)</w:t>
      </w:r>
      <w:r w:rsidRPr="005870A3">
        <w:tab/>
        <w:t xml:space="preserve">if the decision is made between </w:t>
      </w:r>
      <w:r w:rsidR="0067633A">
        <w:t>1 January</w:t>
      </w:r>
      <w:r w:rsidRPr="005870A3">
        <w:t xml:space="preserve"> and 30</w:t>
      </w:r>
      <w:r w:rsidR="00353D6E" w:rsidRPr="005870A3">
        <w:t> </w:t>
      </w:r>
      <w:r w:rsidRPr="005870A3">
        <w:t>June (inclusive) in a year—1</w:t>
      </w:r>
      <w:r w:rsidR="00353D6E" w:rsidRPr="005870A3">
        <w:t> </w:t>
      </w:r>
      <w:r w:rsidRPr="005870A3">
        <w:t>July in that year; or</w:t>
      </w:r>
    </w:p>
    <w:p w:rsidR="00AF7472" w:rsidRPr="005870A3" w:rsidRDefault="00AF7472" w:rsidP="00AF7472">
      <w:pPr>
        <w:pStyle w:val="paragraph"/>
      </w:pPr>
      <w:r w:rsidRPr="005870A3">
        <w:lastRenderedPageBreak/>
        <w:tab/>
        <w:t>(b)</w:t>
      </w:r>
      <w:r w:rsidRPr="005870A3">
        <w:tab/>
        <w:t>if a decision is made between 1</w:t>
      </w:r>
      <w:r w:rsidR="00353D6E" w:rsidRPr="005870A3">
        <w:t> </w:t>
      </w:r>
      <w:r w:rsidRPr="005870A3">
        <w:t>July and 31</w:t>
      </w:r>
      <w:r w:rsidR="00353D6E" w:rsidRPr="005870A3">
        <w:t> </w:t>
      </w:r>
      <w:r w:rsidRPr="005870A3">
        <w:t>December (inclusive) in a year—</w:t>
      </w:r>
      <w:r w:rsidR="0067633A">
        <w:t>1 January</w:t>
      </w:r>
      <w:r w:rsidRPr="005870A3">
        <w:t xml:space="preserve"> in the following year.</w:t>
      </w:r>
    </w:p>
    <w:p w:rsidR="00AF7472" w:rsidRPr="005870A3" w:rsidRDefault="00AF7472" w:rsidP="00AF7472">
      <w:pPr>
        <w:pStyle w:val="subsection"/>
        <w:keepLines/>
      </w:pPr>
      <w:r w:rsidRPr="005870A3">
        <w:tab/>
        <w:t>(7)</w:t>
      </w:r>
      <w:r w:rsidRPr="005870A3">
        <w:tab/>
        <w:t xml:space="preserve">The Minister does not have a duty to consider whether to exercise the power under </w:t>
      </w:r>
      <w:r w:rsidR="00353D6E" w:rsidRPr="005870A3">
        <w:t>subsection (</w:t>
      </w:r>
      <w:r w:rsidRPr="005870A3">
        <w:t>1) in respect of any decision, whether he or she is requested to do so by the applicant or by any other person, or in any other circumstances.</w:t>
      </w:r>
    </w:p>
    <w:p w:rsidR="004F7F6A" w:rsidRPr="005870A3" w:rsidRDefault="004F7F6A" w:rsidP="004F7F6A">
      <w:pPr>
        <w:pStyle w:val="ActHead5"/>
      </w:pPr>
      <w:bookmarkStart w:id="279" w:name="_Toc162437676"/>
      <w:r w:rsidRPr="0067633A">
        <w:rPr>
          <w:rStyle w:val="CharSectno"/>
        </w:rPr>
        <w:t>418</w:t>
      </w:r>
      <w:r w:rsidRPr="005870A3">
        <w:t xml:space="preserve">  Tribunal to notify Secretary of application for review of Part</w:t>
      </w:r>
      <w:r w:rsidR="00353D6E" w:rsidRPr="005870A3">
        <w:t> </w:t>
      </w:r>
      <w:r w:rsidRPr="005870A3">
        <w:t>7</w:t>
      </w:r>
      <w:r w:rsidR="0067633A">
        <w:noBreakHyphen/>
      </w:r>
      <w:r w:rsidRPr="005870A3">
        <w:t>reviewable decisions</w:t>
      </w:r>
      <w:bookmarkEnd w:id="279"/>
    </w:p>
    <w:p w:rsidR="00AF7472" w:rsidRPr="005870A3" w:rsidRDefault="00AF7472" w:rsidP="00AF7472">
      <w:pPr>
        <w:pStyle w:val="subsection"/>
      </w:pPr>
      <w:r w:rsidRPr="005870A3">
        <w:tab/>
        <w:t>(1)</w:t>
      </w:r>
      <w:r w:rsidRPr="005870A3">
        <w:tab/>
        <w:t>If an application for review is made to the</w:t>
      </w:r>
      <w:r w:rsidR="009F7705" w:rsidRPr="005870A3">
        <w:t xml:space="preserve"> </w:t>
      </w:r>
      <w:r w:rsidR="005C790E" w:rsidRPr="005870A3">
        <w:t>Tribunal</w:t>
      </w:r>
      <w:r w:rsidRPr="005870A3">
        <w:t>, the Registrar must, as soon as practicable, give the Secretary written notice of the making of the application.</w:t>
      </w:r>
    </w:p>
    <w:p w:rsidR="00AF7472" w:rsidRPr="005870A3" w:rsidRDefault="00AF7472" w:rsidP="00AF7472">
      <w:pPr>
        <w:pStyle w:val="subsection"/>
      </w:pPr>
      <w:r w:rsidRPr="005870A3">
        <w:tab/>
        <w:t>(2)</w:t>
      </w:r>
      <w:r w:rsidRPr="005870A3">
        <w:tab/>
        <w:t>The Secretary must, within 10 working days after being notified of the application, give to the Registrar the prescribed number of copies of a statement about the decision under review that:</w:t>
      </w:r>
    </w:p>
    <w:p w:rsidR="00AF7472" w:rsidRPr="005870A3" w:rsidRDefault="00AF7472" w:rsidP="00AF7472">
      <w:pPr>
        <w:pStyle w:val="paragraph"/>
      </w:pPr>
      <w:r w:rsidRPr="005870A3">
        <w:tab/>
        <w:t>(a)</w:t>
      </w:r>
      <w:r w:rsidRPr="005870A3">
        <w:tab/>
        <w:t>sets out the findings of fact made by the person who made the decision; and</w:t>
      </w:r>
    </w:p>
    <w:p w:rsidR="00AF7472" w:rsidRPr="005870A3" w:rsidRDefault="00AF7472" w:rsidP="00AF7472">
      <w:pPr>
        <w:pStyle w:val="paragraph"/>
      </w:pPr>
      <w:r w:rsidRPr="005870A3">
        <w:tab/>
        <w:t>(b)</w:t>
      </w:r>
      <w:r w:rsidRPr="005870A3">
        <w:tab/>
        <w:t>refers to the evidence on which those findings were based; and</w:t>
      </w:r>
    </w:p>
    <w:p w:rsidR="00AF7472" w:rsidRPr="005870A3" w:rsidRDefault="00AF7472" w:rsidP="00AF7472">
      <w:pPr>
        <w:pStyle w:val="paragraph"/>
      </w:pPr>
      <w:r w:rsidRPr="005870A3">
        <w:tab/>
        <w:t>(c)</w:t>
      </w:r>
      <w:r w:rsidRPr="005870A3">
        <w:tab/>
        <w:t>gives the reasons for the decision.</w:t>
      </w:r>
    </w:p>
    <w:p w:rsidR="00AF7472" w:rsidRPr="005870A3" w:rsidRDefault="00AF7472" w:rsidP="00AF7472">
      <w:pPr>
        <w:pStyle w:val="subsection"/>
      </w:pPr>
      <w:r w:rsidRPr="005870A3">
        <w:tab/>
        <w:t>(3)</w:t>
      </w:r>
      <w:r w:rsidRPr="005870A3">
        <w:tab/>
        <w:t>The Secretary must, as soon as is practicable after being notified of the application, give to the Registrar each other document, or part of a document, that is in the Secretary’s possession or control and is considered by the Secretary to be relevant to the review of the decision.</w:t>
      </w:r>
    </w:p>
    <w:p w:rsidR="00683A1D" w:rsidRPr="005870A3" w:rsidRDefault="00683A1D" w:rsidP="00683A1D">
      <w:pPr>
        <w:pStyle w:val="ActHead5"/>
      </w:pPr>
      <w:bookmarkStart w:id="280" w:name="_Toc162437677"/>
      <w:r w:rsidRPr="0067633A">
        <w:rPr>
          <w:rStyle w:val="CharSectno"/>
        </w:rPr>
        <w:t>419</w:t>
      </w:r>
      <w:r w:rsidRPr="005870A3">
        <w:t xml:space="preserve">  Certain decisions on review to be made within prescribed period etc.</w:t>
      </w:r>
      <w:bookmarkEnd w:id="280"/>
    </w:p>
    <w:p w:rsidR="00683A1D" w:rsidRPr="005870A3" w:rsidRDefault="00683A1D" w:rsidP="00683A1D">
      <w:pPr>
        <w:pStyle w:val="subsection"/>
      </w:pPr>
      <w:r w:rsidRPr="005870A3">
        <w:tab/>
        <w:t>(1)</w:t>
      </w:r>
      <w:r w:rsidRPr="005870A3">
        <w:tab/>
        <w:t>If:</w:t>
      </w:r>
    </w:p>
    <w:p w:rsidR="00683A1D" w:rsidRPr="005870A3" w:rsidRDefault="00683A1D" w:rsidP="00683A1D">
      <w:pPr>
        <w:pStyle w:val="paragraph"/>
      </w:pPr>
      <w:r w:rsidRPr="005870A3">
        <w:tab/>
        <w:t>(a)</w:t>
      </w:r>
      <w:r w:rsidRPr="005870A3">
        <w:tab/>
        <w:t>an application for review of a Part 7</w:t>
      </w:r>
      <w:r w:rsidR="0067633A">
        <w:noBreakHyphen/>
      </w:r>
      <w:r w:rsidRPr="005870A3">
        <w:t>reviewable decision is made under section 412; and</w:t>
      </w:r>
    </w:p>
    <w:p w:rsidR="00683A1D" w:rsidRPr="005870A3" w:rsidRDefault="00683A1D" w:rsidP="00683A1D">
      <w:pPr>
        <w:pStyle w:val="paragraph"/>
      </w:pPr>
      <w:r w:rsidRPr="005870A3">
        <w:tab/>
        <w:t>(b)</w:t>
      </w:r>
      <w:r w:rsidRPr="005870A3">
        <w:tab/>
        <w:t>the Part 7</w:t>
      </w:r>
      <w:r w:rsidR="0067633A">
        <w:noBreakHyphen/>
      </w:r>
      <w:r w:rsidRPr="005870A3">
        <w:t>reviewable decision is a decision of a kind mentioned in paragraph 411(1)(e);</w:t>
      </w:r>
    </w:p>
    <w:p w:rsidR="00683A1D" w:rsidRPr="005870A3" w:rsidRDefault="00683A1D" w:rsidP="00683A1D">
      <w:pPr>
        <w:pStyle w:val="subsection2"/>
      </w:pPr>
      <w:r w:rsidRPr="005870A3">
        <w:lastRenderedPageBreak/>
        <w:t>then, subject to subsection (2) of this section, the Tribunal must make its decision on review, and notify the applicant of the decision, within the prescribed period.</w:t>
      </w:r>
    </w:p>
    <w:p w:rsidR="00683A1D" w:rsidRPr="005870A3" w:rsidRDefault="00683A1D" w:rsidP="00AF7472">
      <w:pPr>
        <w:pStyle w:val="subsection"/>
      </w:pPr>
      <w:r w:rsidRPr="005870A3">
        <w:tab/>
        <w:t>(2)</w:t>
      </w:r>
      <w:r w:rsidRPr="005870A3">
        <w:tab/>
        <w:t>The Tribunal may, with the agreement of the applicant, extend the period in subsection (1) for the purposes of a particular application.</w:t>
      </w:r>
    </w:p>
    <w:p w:rsidR="00B6171E" w:rsidRPr="005870A3" w:rsidRDefault="00B6171E" w:rsidP="009D3248">
      <w:pPr>
        <w:pStyle w:val="ActHead3"/>
        <w:pageBreakBefore/>
      </w:pPr>
      <w:bookmarkStart w:id="281" w:name="_Toc162437678"/>
      <w:r w:rsidRPr="0067633A">
        <w:rPr>
          <w:rStyle w:val="CharDivNo"/>
        </w:rPr>
        <w:lastRenderedPageBreak/>
        <w:t>Division</w:t>
      </w:r>
      <w:r w:rsidR="00353D6E" w:rsidRPr="0067633A">
        <w:rPr>
          <w:rStyle w:val="CharDivNo"/>
        </w:rPr>
        <w:t> </w:t>
      </w:r>
      <w:r w:rsidRPr="0067633A">
        <w:rPr>
          <w:rStyle w:val="CharDivNo"/>
        </w:rPr>
        <w:t>3</w:t>
      </w:r>
      <w:r w:rsidRPr="005870A3">
        <w:t>—</w:t>
      </w:r>
      <w:r w:rsidRPr="0067633A">
        <w:rPr>
          <w:rStyle w:val="CharDivText"/>
        </w:rPr>
        <w:t>Part</w:t>
      </w:r>
      <w:r w:rsidR="00353D6E" w:rsidRPr="0067633A">
        <w:rPr>
          <w:rStyle w:val="CharDivText"/>
        </w:rPr>
        <w:t> </w:t>
      </w:r>
      <w:r w:rsidRPr="0067633A">
        <w:rPr>
          <w:rStyle w:val="CharDivText"/>
        </w:rPr>
        <w:t>7</w:t>
      </w:r>
      <w:r w:rsidR="0067633A" w:rsidRPr="0067633A">
        <w:rPr>
          <w:rStyle w:val="CharDivText"/>
        </w:rPr>
        <w:noBreakHyphen/>
      </w:r>
      <w:r w:rsidRPr="0067633A">
        <w:rPr>
          <w:rStyle w:val="CharDivText"/>
        </w:rPr>
        <w:t>reviewable decisions: Tribunal powers</w:t>
      </w:r>
      <w:bookmarkEnd w:id="281"/>
    </w:p>
    <w:p w:rsidR="00AF7472" w:rsidRPr="005870A3" w:rsidRDefault="00AF7472" w:rsidP="00AF7472">
      <w:pPr>
        <w:pStyle w:val="ActHead5"/>
      </w:pPr>
      <w:bookmarkStart w:id="282" w:name="_Toc162437679"/>
      <w:r w:rsidRPr="0067633A">
        <w:rPr>
          <w:rStyle w:val="CharSectno"/>
        </w:rPr>
        <w:t>420</w:t>
      </w:r>
      <w:r w:rsidRPr="005870A3">
        <w:t xml:space="preserve">  Tribunal’s way of operating</w:t>
      </w:r>
      <w:bookmarkEnd w:id="282"/>
    </w:p>
    <w:p w:rsidR="00AF7472" w:rsidRPr="005870A3" w:rsidRDefault="00AF7472" w:rsidP="00AF7472">
      <w:pPr>
        <w:pStyle w:val="subsection"/>
      </w:pPr>
      <w:r w:rsidRPr="005870A3">
        <w:tab/>
      </w:r>
      <w:r w:rsidRPr="005870A3">
        <w:tab/>
        <w:t xml:space="preserve">The Tribunal, in reviewing a </w:t>
      </w:r>
      <w:r w:rsidR="00607233" w:rsidRPr="005870A3">
        <w:t>Part</w:t>
      </w:r>
      <w:r w:rsidR="00353D6E" w:rsidRPr="005870A3">
        <w:t> </w:t>
      </w:r>
      <w:r w:rsidR="00607233" w:rsidRPr="005870A3">
        <w:t>7</w:t>
      </w:r>
      <w:r w:rsidR="0067633A">
        <w:noBreakHyphen/>
      </w:r>
      <w:r w:rsidR="00607233" w:rsidRPr="005870A3">
        <w:t>reviewable decision</w:t>
      </w:r>
      <w:r w:rsidRPr="005870A3">
        <w:t>:</w:t>
      </w:r>
    </w:p>
    <w:p w:rsidR="00AF7472" w:rsidRPr="005870A3" w:rsidRDefault="00AF7472" w:rsidP="00AF7472">
      <w:pPr>
        <w:pStyle w:val="paragraph"/>
      </w:pPr>
      <w:r w:rsidRPr="005870A3">
        <w:tab/>
        <w:t>(a)</w:t>
      </w:r>
      <w:r w:rsidRPr="005870A3">
        <w:tab/>
        <w:t>is not bound by technicalities, legal forms or rules of evidence; and</w:t>
      </w:r>
    </w:p>
    <w:p w:rsidR="00AF7472" w:rsidRPr="005870A3" w:rsidRDefault="00AF7472" w:rsidP="00AF7472">
      <w:pPr>
        <w:pStyle w:val="paragraph"/>
      </w:pPr>
      <w:r w:rsidRPr="005870A3">
        <w:tab/>
        <w:t>(b)</w:t>
      </w:r>
      <w:r w:rsidRPr="005870A3">
        <w:tab/>
        <w:t>must act according to substantial justice and the merits of the case.</w:t>
      </w:r>
    </w:p>
    <w:p w:rsidR="00497DF3" w:rsidRPr="005870A3" w:rsidRDefault="00497DF3" w:rsidP="00497DF3">
      <w:pPr>
        <w:pStyle w:val="ActHead5"/>
      </w:pPr>
      <w:bookmarkStart w:id="283" w:name="_Toc162437680"/>
      <w:r w:rsidRPr="0067633A">
        <w:rPr>
          <w:rStyle w:val="CharSectno"/>
        </w:rPr>
        <w:t>420B</w:t>
      </w:r>
      <w:r w:rsidRPr="005870A3">
        <w:t xml:space="preserve">  Guidance decisions</w:t>
      </w:r>
      <w:bookmarkEnd w:id="283"/>
    </w:p>
    <w:p w:rsidR="000B03FE" w:rsidRPr="005870A3" w:rsidRDefault="000B03FE" w:rsidP="000B03FE">
      <w:pPr>
        <w:pStyle w:val="subsection"/>
      </w:pPr>
      <w:r w:rsidRPr="005870A3">
        <w:tab/>
        <w:t>(1)</w:t>
      </w:r>
      <w:r w:rsidRPr="005870A3">
        <w:tab/>
        <w:t xml:space="preserve">The President of the Tribunal, or the head of the Migration and Refugee Division of the Tribunal, may, in writing, direct that a decision (the </w:t>
      </w:r>
      <w:r w:rsidRPr="005870A3">
        <w:rPr>
          <w:b/>
          <w:i/>
        </w:rPr>
        <w:t>guidance decision</w:t>
      </w:r>
      <w:r w:rsidRPr="005870A3">
        <w:t>) of the Tribunal, or of the former Refugee Review Tribunal, specified in the direction is to be complied with by the Tribunal in reaching a decision on a review of a Part</w:t>
      </w:r>
      <w:r w:rsidR="00353D6E" w:rsidRPr="005870A3">
        <w:t> </w:t>
      </w:r>
      <w:r w:rsidRPr="005870A3">
        <w:t>7</w:t>
      </w:r>
      <w:r w:rsidR="0067633A">
        <w:noBreakHyphen/>
      </w:r>
      <w:r w:rsidRPr="005870A3">
        <w:t>reviewable decision of a kind specified in the direction.</w:t>
      </w:r>
    </w:p>
    <w:p w:rsidR="00497DF3" w:rsidRPr="005870A3" w:rsidRDefault="00497DF3" w:rsidP="00497DF3">
      <w:pPr>
        <w:pStyle w:val="subsection"/>
      </w:pPr>
      <w:r w:rsidRPr="005870A3">
        <w:tab/>
        <w:t>(2)</w:t>
      </w:r>
      <w:r w:rsidRPr="005870A3">
        <w:tab/>
        <w:t>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w:t>
      </w:r>
    </w:p>
    <w:p w:rsidR="00497DF3" w:rsidRPr="005870A3" w:rsidRDefault="00497DF3" w:rsidP="00497DF3">
      <w:pPr>
        <w:pStyle w:val="subsection"/>
      </w:pPr>
      <w:r w:rsidRPr="005870A3">
        <w:tab/>
        <w:t>(3)</w:t>
      </w:r>
      <w:r w:rsidRPr="005870A3">
        <w:tab/>
        <w:t>However, non</w:t>
      </w:r>
      <w:r w:rsidR="0067633A">
        <w:noBreakHyphen/>
      </w:r>
      <w:r w:rsidRPr="005870A3">
        <w:t>compliance by the Tribunal with a guidance decision does not mean that the Tribunal’s decision on a review is an invalid decision.</w:t>
      </w:r>
    </w:p>
    <w:p w:rsidR="00C41429" w:rsidRPr="005870A3" w:rsidRDefault="00C41429" w:rsidP="009474C5">
      <w:pPr>
        <w:pStyle w:val="ActHead3"/>
        <w:pageBreakBefore/>
      </w:pPr>
      <w:bookmarkStart w:id="284" w:name="_Toc162437681"/>
      <w:r w:rsidRPr="0067633A">
        <w:rPr>
          <w:rStyle w:val="CharDivNo"/>
        </w:rPr>
        <w:lastRenderedPageBreak/>
        <w:t>Division</w:t>
      </w:r>
      <w:r w:rsidR="00353D6E" w:rsidRPr="0067633A">
        <w:rPr>
          <w:rStyle w:val="CharDivNo"/>
        </w:rPr>
        <w:t> </w:t>
      </w:r>
      <w:r w:rsidRPr="0067633A">
        <w:rPr>
          <w:rStyle w:val="CharDivNo"/>
        </w:rPr>
        <w:t>4</w:t>
      </w:r>
      <w:r w:rsidRPr="005870A3">
        <w:t>—</w:t>
      </w:r>
      <w:r w:rsidRPr="0067633A">
        <w:rPr>
          <w:rStyle w:val="CharDivText"/>
        </w:rPr>
        <w:t>Part</w:t>
      </w:r>
      <w:r w:rsidR="00353D6E" w:rsidRPr="0067633A">
        <w:rPr>
          <w:rStyle w:val="CharDivText"/>
        </w:rPr>
        <w:t> </w:t>
      </w:r>
      <w:r w:rsidRPr="0067633A">
        <w:rPr>
          <w:rStyle w:val="CharDivText"/>
        </w:rPr>
        <w:t>7</w:t>
      </w:r>
      <w:r w:rsidR="0067633A" w:rsidRPr="0067633A">
        <w:rPr>
          <w:rStyle w:val="CharDivText"/>
        </w:rPr>
        <w:noBreakHyphen/>
      </w:r>
      <w:r w:rsidRPr="0067633A">
        <w:rPr>
          <w:rStyle w:val="CharDivText"/>
        </w:rPr>
        <w:t>reviewable decisions: conduct of review</w:t>
      </w:r>
      <w:bookmarkEnd w:id="284"/>
    </w:p>
    <w:p w:rsidR="00AF7472" w:rsidRPr="005870A3" w:rsidRDefault="00AF7472" w:rsidP="00AF7472">
      <w:pPr>
        <w:pStyle w:val="ActHead5"/>
      </w:pPr>
      <w:bookmarkStart w:id="285" w:name="_Toc162437682"/>
      <w:r w:rsidRPr="0067633A">
        <w:rPr>
          <w:rStyle w:val="CharSectno"/>
        </w:rPr>
        <w:t>422B</w:t>
      </w:r>
      <w:r w:rsidRPr="005870A3">
        <w:t xml:space="preserve">  Exhaustive statement of natural justice hearing rule</w:t>
      </w:r>
      <w:bookmarkEnd w:id="285"/>
    </w:p>
    <w:p w:rsidR="00AF7472" w:rsidRPr="005870A3" w:rsidRDefault="00AF7472" w:rsidP="00AF7472">
      <w:pPr>
        <w:pStyle w:val="subsection"/>
      </w:pPr>
      <w:r w:rsidRPr="005870A3">
        <w:tab/>
        <w:t>(1)</w:t>
      </w:r>
      <w:r w:rsidRPr="005870A3">
        <w:tab/>
        <w:t xml:space="preserve">This </w:t>
      </w:r>
      <w:r w:rsidR="006E11D5" w:rsidRPr="005870A3">
        <w:t>Division</w:t>
      </w:r>
      <w:r w:rsidR="005349A9" w:rsidRPr="005870A3">
        <w:t xml:space="preserve"> </w:t>
      </w:r>
      <w:r w:rsidRPr="005870A3">
        <w:t>is taken to be an exhaustive statement of the requirements of the natural justice hearing rule in relation to the matters it deals with.</w:t>
      </w:r>
    </w:p>
    <w:p w:rsidR="00AF7472" w:rsidRPr="005870A3" w:rsidRDefault="00AF7472" w:rsidP="00AF7472">
      <w:pPr>
        <w:pStyle w:val="subsection"/>
      </w:pPr>
      <w:r w:rsidRPr="005870A3">
        <w:tab/>
        <w:t>(2)</w:t>
      </w:r>
      <w:r w:rsidRPr="005870A3">
        <w:tab/>
        <w:t>Sections</w:t>
      </w:r>
      <w:r w:rsidR="00353D6E" w:rsidRPr="005870A3">
        <w:t> </w:t>
      </w:r>
      <w:r w:rsidRPr="005870A3">
        <w:t>416, 437 and 438 and Division</w:t>
      </w:r>
      <w:r w:rsidR="00353D6E" w:rsidRPr="005870A3">
        <w:t> </w:t>
      </w:r>
      <w:r w:rsidRPr="005870A3">
        <w:t>7A, in so far as they relate to this Division, are taken to be an exhaustive statement of the requirements of the natural justice hearing rule in relation to the matters they deal with.</w:t>
      </w:r>
    </w:p>
    <w:p w:rsidR="00D05133" w:rsidRPr="005870A3" w:rsidRDefault="00D05133" w:rsidP="00D05133">
      <w:pPr>
        <w:pStyle w:val="subsection"/>
      </w:pPr>
      <w:r w:rsidRPr="005870A3">
        <w:tab/>
        <w:t>(3)</w:t>
      </w:r>
      <w:r w:rsidRPr="005870A3">
        <w:tab/>
        <w:t>In applying this Division, the Tribunal must act in a way that is fair and just.</w:t>
      </w:r>
    </w:p>
    <w:p w:rsidR="001A64AE" w:rsidRPr="005870A3" w:rsidRDefault="001A64AE" w:rsidP="001A64AE">
      <w:pPr>
        <w:pStyle w:val="ActHead5"/>
      </w:pPr>
      <w:bookmarkStart w:id="286" w:name="_Toc162437683"/>
      <w:r w:rsidRPr="0067633A">
        <w:rPr>
          <w:rStyle w:val="CharSectno"/>
        </w:rPr>
        <w:t>423</w:t>
      </w:r>
      <w:r w:rsidRPr="005870A3">
        <w:t xml:space="preserve">  Documents to be given to the Tribunal</w:t>
      </w:r>
      <w:bookmarkEnd w:id="286"/>
    </w:p>
    <w:p w:rsidR="00AF7472" w:rsidRPr="005870A3" w:rsidRDefault="00AF7472" w:rsidP="00AF7472">
      <w:pPr>
        <w:pStyle w:val="subsection"/>
      </w:pPr>
      <w:r w:rsidRPr="005870A3">
        <w:tab/>
        <w:t>(1)</w:t>
      </w:r>
      <w:r w:rsidRPr="005870A3">
        <w:tab/>
        <w:t>An applicant for review by the Tribunal may give the Registrar:</w:t>
      </w:r>
    </w:p>
    <w:p w:rsidR="00AF7472" w:rsidRPr="005870A3" w:rsidRDefault="00AF7472" w:rsidP="00AF7472">
      <w:pPr>
        <w:pStyle w:val="paragraph"/>
      </w:pPr>
      <w:r w:rsidRPr="005870A3">
        <w:tab/>
        <w:t>(a)</w:t>
      </w:r>
      <w:r w:rsidRPr="005870A3">
        <w:tab/>
        <w:t>a statutory declaration in relation to any matter of fact that the applicant wishes the Tribunal to consider; and</w:t>
      </w:r>
    </w:p>
    <w:p w:rsidR="00AF7472" w:rsidRPr="005870A3" w:rsidRDefault="00AF7472" w:rsidP="00AF7472">
      <w:pPr>
        <w:pStyle w:val="paragraph"/>
      </w:pPr>
      <w:r w:rsidRPr="005870A3">
        <w:tab/>
        <w:t>(b)</w:t>
      </w:r>
      <w:r w:rsidRPr="005870A3">
        <w:tab/>
        <w:t>written arguments relating to the issues arising in relation to the decision under review.</w:t>
      </w:r>
    </w:p>
    <w:p w:rsidR="00AF7472" w:rsidRPr="005870A3" w:rsidRDefault="00AF7472" w:rsidP="00AF7472">
      <w:pPr>
        <w:pStyle w:val="subsection"/>
      </w:pPr>
      <w:r w:rsidRPr="005870A3">
        <w:tab/>
        <w:t>(2)</w:t>
      </w:r>
      <w:r w:rsidRPr="005870A3">
        <w:tab/>
        <w:t>The Secretary may give the Registrar written argument relating to the issues arising in relation to the decision under review.</w:t>
      </w:r>
    </w:p>
    <w:p w:rsidR="002E3429" w:rsidRPr="005870A3" w:rsidRDefault="002E3429" w:rsidP="002E3429">
      <w:pPr>
        <w:pStyle w:val="ActHead5"/>
      </w:pPr>
      <w:bookmarkStart w:id="287" w:name="_Toc162437684"/>
      <w:r w:rsidRPr="0067633A">
        <w:rPr>
          <w:rStyle w:val="CharSectno"/>
        </w:rPr>
        <w:t>423A</w:t>
      </w:r>
      <w:r w:rsidRPr="005870A3">
        <w:t xml:space="preserve">  How Tribunal is to deal with new claims or evidence</w:t>
      </w:r>
      <w:bookmarkEnd w:id="287"/>
    </w:p>
    <w:p w:rsidR="002E3429" w:rsidRPr="005870A3" w:rsidRDefault="002E3429" w:rsidP="002E3429">
      <w:pPr>
        <w:pStyle w:val="subsection"/>
      </w:pPr>
      <w:r w:rsidRPr="005870A3">
        <w:tab/>
        <w:t>(1)</w:t>
      </w:r>
      <w:r w:rsidRPr="005870A3">
        <w:tab/>
        <w:t xml:space="preserve">This section applies if, in relation to an application for review of </w:t>
      </w:r>
      <w:r w:rsidR="00683A1D" w:rsidRPr="005870A3">
        <w:t>a Part 7</w:t>
      </w:r>
      <w:r w:rsidR="0067633A">
        <w:noBreakHyphen/>
      </w:r>
      <w:r w:rsidR="00683A1D" w:rsidRPr="005870A3">
        <w:t xml:space="preserve">reviewable decision (the </w:t>
      </w:r>
      <w:r w:rsidR="00683A1D" w:rsidRPr="005870A3">
        <w:rPr>
          <w:b/>
          <w:i/>
        </w:rPr>
        <w:t>primary decision</w:t>
      </w:r>
      <w:r w:rsidR="00683A1D" w:rsidRPr="005870A3">
        <w:t>)</w:t>
      </w:r>
      <w:r w:rsidRPr="005870A3">
        <w:t>, the applicant:</w:t>
      </w:r>
    </w:p>
    <w:p w:rsidR="002E3429" w:rsidRPr="005870A3" w:rsidRDefault="002E3429" w:rsidP="002E3429">
      <w:pPr>
        <w:pStyle w:val="paragraph"/>
      </w:pPr>
      <w:r w:rsidRPr="005870A3">
        <w:tab/>
        <w:t>(a)</w:t>
      </w:r>
      <w:r w:rsidRPr="005870A3">
        <w:tab/>
        <w:t xml:space="preserve">raises a claim that was not raised </w:t>
      </w:r>
      <w:r w:rsidR="00CB49E8" w:rsidRPr="005870A3">
        <w:t>before</w:t>
      </w:r>
      <w:r w:rsidRPr="005870A3">
        <w:t xml:space="preserve"> the primary decision was made; or</w:t>
      </w:r>
    </w:p>
    <w:p w:rsidR="002E3429" w:rsidRPr="005870A3" w:rsidRDefault="002E3429" w:rsidP="002E3429">
      <w:pPr>
        <w:pStyle w:val="paragraph"/>
      </w:pPr>
      <w:r w:rsidRPr="005870A3">
        <w:tab/>
        <w:t>(b)</w:t>
      </w:r>
      <w:r w:rsidRPr="005870A3">
        <w:tab/>
        <w:t xml:space="preserve">presents evidence in the application that was not presented </w:t>
      </w:r>
      <w:r w:rsidR="00CB49E8" w:rsidRPr="005870A3">
        <w:t>before</w:t>
      </w:r>
      <w:r w:rsidRPr="005870A3">
        <w:t xml:space="preserve"> the primary decision was made.</w:t>
      </w:r>
    </w:p>
    <w:p w:rsidR="002E3429" w:rsidRPr="005870A3" w:rsidRDefault="002E3429" w:rsidP="002E3429">
      <w:pPr>
        <w:pStyle w:val="subsection"/>
      </w:pPr>
      <w:r w:rsidRPr="005870A3">
        <w:tab/>
        <w:t>(2)</w:t>
      </w:r>
      <w:r w:rsidRPr="005870A3">
        <w:tab/>
        <w:t xml:space="preserve">In making a decision on the application, the Tribunal is to draw an inference unfavourable to the credibility of the claim or evidence if </w:t>
      </w:r>
      <w:r w:rsidRPr="005870A3">
        <w:lastRenderedPageBreak/>
        <w:t>the Tribunal is satisfied that the applicant does not have a reasonable explanation why the claim was not raised, or the evidence was not presented, before the primary decision was made.</w:t>
      </w:r>
    </w:p>
    <w:p w:rsidR="00AF7472" w:rsidRPr="005870A3" w:rsidRDefault="00AF7472" w:rsidP="00AF7472">
      <w:pPr>
        <w:pStyle w:val="ActHead5"/>
      </w:pPr>
      <w:bookmarkStart w:id="288" w:name="_Toc162437685"/>
      <w:r w:rsidRPr="0067633A">
        <w:rPr>
          <w:rStyle w:val="CharSectno"/>
        </w:rPr>
        <w:t>424</w:t>
      </w:r>
      <w:r w:rsidRPr="005870A3">
        <w:t xml:space="preserve">  Tribunal may seek information</w:t>
      </w:r>
      <w:bookmarkEnd w:id="288"/>
    </w:p>
    <w:p w:rsidR="00AF7472" w:rsidRPr="005870A3" w:rsidRDefault="00AF7472" w:rsidP="00AF7472">
      <w:pPr>
        <w:pStyle w:val="subsection"/>
      </w:pPr>
      <w:r w:rsidRPr="005870A3">
        <w:tab/>
        <w:t>(1)</w:t>
      </w:r>
      <w:r w:rsidRPr="005870A3">
        <w:tab/>
        <w:t>In conducting the review, the Tribunal may get any information that it considers relevant. However, if the Tribunal gets such information, the Tribunal must have regard to that information in making the decision on the review.</w:t>
      </w:r>
    </w:p>
    <w:p w:rsidR="00AF7472" w:rsidRPr="005870A3" w:rsidRDefault="00AF7472" w:rsidP="00AF7472">
      <w:pPr>
        <w:pStyle w:val="subsection"/>
      </w:pPr>
      <w:r w:rsidRPr="005870A3">
        <w:tab/>
        <w:t>(2)</w:t>
      </w:r>
      <w:r w:rsidRPr="005870A3">
        <w:tab/>
        <w:t xml:space="preserve">Without limiting </w:t>
      </w:r>
      <w:r w:rsidR="00353D6E" w:rsidRPr="005870A3">
        <w:t>subsection (</w:t>
      </w:r>
      <w:r w:rsidRPr="005870A3">
        <w:t>1), the Tribunal may invite</w:t>
      </w:r>
      <w:r w:rsidR="006451CA" w:rsidRPr="005870A3">
        <w:t>, either orally (including by telephone) or in writing,</w:t>
      </w:r>
      <w:r w:rsidRPr="005870A3">
        <w:t xml:space="preserve"> a person to give information.</w:t>
      </w:r>
    </w:p>
    <w:p w:rsidR="00AF7472" w:rsidRPr="005870A3" w:rsidRDefault="00AF7472" w:rsidP="00AF7472">
      <w:pPr>
        <w:pStyle w:val="subsection"/>
      </w:pPr>
      <w:r w:rsidRPr="005870A3">
        <w:tab/>
        <w:t>(3)</w:t>
      </w:r>
      <w:r w:rsidRPr="005870A3">
        <w:tab/>
      </w:r>
      <w:r w:rsidR="006451CA" w:rsidRPr="005870A3">
        <w:t xml:space="preserve">A written invitation under </w:t>
      </w:r>
      <w:r w:rsidR="00353D6E" w:rsidRPr="005870A3">
        <w:t>subsection (</w:t>
      </w:r>
      <w:r w:rsidR="006451CA" w:rsidRPr="005870A3">
        <w:t>2)</w:t>
      </w:r>
      <w:r w:rsidRPr="005870A3">
        <w:t xml:space="preserve"> must be given to the person:</w:t>
      </w:r>
    </w:p>
    <w:p w:rsidR="00AF7472" w:rsidRPr="005870A3" w:rsidRDefault="00AF7472" w:rsidP="00AF7472">
      <w:pPr>
        <w:pStyle w:val="paragraph"/>
      </w:pPr>
      <w:r w:rsidRPr="005870A3">
        <w:tab/>
        <w:t>(a)</w:t>
      </w:r>
      <w:r w:rsidRPr="005870A3">
        <w:tab/>
        <w:t xml:space="preserve">except where </w:t>
      </w:r>
      <w:r w:rsidR="00353D6E" w:rsidRPr="005870A3">
        <w:t>paragraph (</w:t>
      </w:r>
      <w:r w:rsidRPr="005870A3">
        <w:t>b) applies—by one of the methods specified in section</w:t>
      </w:r>
      <w:r w:rsidR="00353D6E" w:rsidRPr="005870A3">
        <w:t> </w:t>
      </w:r>
      <w:r w:rsidRPr="005870A3">
        <w:t>441A; or</w:t>
      </w:r>
    </w:p>
    <w:p w:rsidR="00AF7472" w:rsidRPr="005870A3" w:rsidRDefault="00AF7472" w:rsidP="00AF7472">
      <w:pPr>
        <w:pStyle w:val="paragraph"/>
      </w:pPr>
      <w:r w:rsidRPr="005870A3">
        <w:tab/>
        <w:t>(b)</w:t>
      </w:r>
      <w:r w:rsidRPr="005870A3">
        <w:tab/>
        <w:t>if the person is in immigration detention—by a method prescribed for the purposes of giving documents to such a person.</w:t>
      </w:r>
    </w:p>
    <w:p w:rsidR="00D05133" w:rsidRPr="005870A3" w:rsidRDefault="00D05133" w:rsidP="00D05133">
      <w:pPr>
        <w:pStyle w:val="ActHead5"/>
      </w:pPr>
      <w:bookmarkStart w:id="289" w:name="_Toc162437686"/>
      <w:r w:rsidRPr="0067633A">
        <w:rPr>
          <w:rStyle w:val="CharSectno"/>
        </w:rPr>
        <w:t>424AA</w:t>
      </w:r>
      <w:r w:rsidRPr="005870A3">
        <w:t xml:space="preserve">  Information and invitation given orally by Tribunal while applicant appearing</w:t>
      </w:r>
      <w:bookmarkEnd w:id="289"/>
    </w:p>
    <w:p w:rsidR="00D05133" w:rsidRPr="005870A3" w:rsidRDefault="00D05133" w:rsidP="00D05133">
      <w:pPr>
        <w:pStyle w:val="subsection"/>
      </w:pPr>
      <w:r w:rsidRPr="005870A3">
        <w:tab/>
      </w:r>
      <w:r w:rsidR="00497DF3" w:rsidRPr="005870A3">
        <w:t>(1)</w:t>
      </w:r>
      <w:r w:rsidR="00176C43" w:rsidRPr="005870A3">
        <w:tab/>
      </w:r>
      <w:r w:rsidRPr="005870A3">
        <w:t>If an applicant is appearing before the Tribunal because of an invitation under section</w:t>
      </w:r>
      <w:r w:rsidR="00353D6E" w:rsidRPr="005870A3">
        <w:t> </w:t>
      </w:r>
      <w:r w:rsidRPr="005870A3">
        <w:t>425:</w:t>
      </w:r>
    </w:p>
    <w:p w:rsidR="00D05133" w:rsidRPr="005870A3" w:rsidRDefault="00D05133" w:rsidP="00D05133">
      <w:pPr>
        <w:pStyle w:val="paragraph"/>
      </w:pPr>
      <w:r w:rsidRPr="005870A3">
        <w:tab/>
        <w:t>(a)</w:t>
      </w:r>
      <w:r w:rsidRPr="005870A3">
        <w:tab/>
        <w:t>the Tribunal may orally give to the applicant clear particulars of any information that the Tribunal considers would be the reason, or a part of the reason, for affirming the decision that is under review; and</w:t>
      </w:r>
    </w:p>
    <w:p w:rsidR="00D05133" w:rsidRPr="005870A3" w:rsidRDefault="00D05133" w:rsidP="00D05133">
      <w:pPr>
        <w:pStyle w:val="paragraph"/>
      </w:pPr>
      <w:r w:rsidRPr="005870A3">
        <w:tab/>
        <w:t>(b)</w:t>
      </w:r>
      <w:r w:rsidRPr="005870A3">
        <w:tab/>
        <w:t>if the Tribunal does so—the Tribunal must:</w:t>
      </w:r>
    </w:p>
    <w:p w:rsidR="00D05133" w:rsidRPr="005870A3" w:rsidRDefault="00D05133" w:rsidP="00D05133">
      <w:pPr>
        <w:pStyle w:val="paragraphsub"/>
      </w:pPr>
      <w:r w:rsidRPr="005870A3">
        <w:tab/>
        <w:t>(i)</w:t>
      </w:r>
      <w:r w:rsidRPr="005870A3">
        <w:tab/>
        <w:t>ensure, as far as is reasonably practicable, that the applicant understands why the information is relevant to the review, and the consequences of the information being relied on in affirming the decision that is under review; and</w:t>
      </w:r>
    </w:p>
    <w:p w:rsidR="00D05133" w:rsidRPr="005870A3" w:rsidRDefault="00D05133" w:rsidP="00D05133">
      <w:pPr>
        <w:pStyle w:val="paragraphsub"/>
      </w:pPr>
      <w:r w:rsidRPr="005870A3">
        <w:lastRenderedPageBreak/>
        <w:tab/>
        <w:t>(ii)</w:t>
      </w:r>
      <w:r w:rsidRPr="005870A3">
        <w:tab/>
        <w:t>orally invite the applicant to comment on or respond to the information; and</w:t>
      </w:r>
    </w:p>
    <w:p w:rsidR="00D05133" w:rsidRPr="005870A3" w:rsidRDefault="00D05133" w:rsidP="00D05133">
      <w:pPr>
        <w:pStyle w:val="paragraphsub"/>
      </w:pPr>
      <w:r w:rsidRPr="005870A3">
        <w:tab/>
        <w:t>(iii)</w:t>
      </w:r>
      <w:r w:rsidRPr="005870A3">
        <w:tab/>
        <w:t>advise the applicant that he or she may seek additional time to comment on or respond to the information; and</w:t>
      </w:r>
    </w:p>
    <w:p w:rsidR="00D05133" w:rsidRPr="005870A3" w:rsidRDefault="00D05133" w:rsidP="00D05133">
      <w:pPr>
        <w:pStyle w:val="paragraphsub"/>
      </w:pPr>
      <w:r w:rsidRPr="005870A3">
        <w:tab/>
        <w:t>(iv)</w:t>
      </w:r>
      <w:r w:rsidRPr="005870A3">
        <w:tab/>
        <w:t>if the applicant seeks additional time to comment on or respond to the information—adjourn the review, if the Tribunal considers that the applicant reasonably needs additional time to comment on or respond to the information.</w:t>
      </w:r>
    </w:p>
    <w:p w:rsidR="00497DF3" w:rsidRPr="005870A3" w:rsidRDefault="00497DF3" w:rsidP="00497DF3">
      <w:pPr>
        <w:pStyle w:val="subsection"/>
      </w:pPr>
      <w:r w:rsidRPr="005870A3">
        <w:tab/>
        <w:t>(2)</w:t>
      </w:r>
      <w:r w:rsidRPr="005870A3">
        <w:tab/>
        <w:t>A reference in this section to affirming a decision that is under review does not include a reference to the affirmation of a decision that is taken to be affirmed under subsection</w:t>
      </w:r>
      <w:r w:rsidR="00353D6E" w:rsidRPr="005870A3">
        <w:t> </w:t>
      </w:r>
      <w:r w:rsidRPr="005870A3">
        <w:t>426A(1F).</w:t>
      </w:r>
    </w:p>
    <w:p w:rsidR="00AF7472" w:rsidRPr="005870A3" w:rsidRDefault="00AF7472" w:rsidP="00AF7472">
      <w:pPr>
        <w:pStyle w:val="ActHead5"/>
      </w:pPr>
      <w:bookmarkStart w:id="290" w:name="_Toc162437687"/>
      <w:r w:rsidRPr="0067633A">
        <w:rPr>
          <w:rStyle w:val="CharSectno"/>
        </w:rPr>
        <w:t>424A</w:t>
      </w:r>
      <w:r w:rsidRPr="005870A3">
        <w:t xml:space="preserve">  </w:t>
      </w:r>
      <w:r w:rsidR="00E81F72" w:rsidRPr="005870A3">
        <w:t>Information and invitation given in writing by Tribunal</w:t>
      </w:r>
      <w:bookmarkEnd w:id="290"/>
    </w:p>
    <w:p w:rsidR="00AF7472" w:rsidRPr="005870A3" w:rsidRDefault="00AF7472" w:rsidP="00AF7472">
      <w:pPr>
        <w:pStyle w:val="subsection"/>
      </w:pPr>
      <w:r w:rsidRPr="005870A3">
        <w:tab/>
        <w:t>(1)</w:t>
      </w:r>
      <w:r w:rsidRPr="005870A3">
        <w:tab/>
        <w:t xml:space="preserve">Subject to </w:t>
      </w:r>
      <w:r w:rsidR="00353D6E" w:rsidRPr="005870A3">
        <w:t>subsections (</w:t>
      </w:r>
      <w:r w:rsidR="00DE52EF" w:rsidRPr="005870A3">
        <w:t>2A) and (3)</w:t>
      </w:r>
      <w:r w:rsidRPr="005870A3">
        <w:t>, the Tribunal must:</w:t>
      </w:r>
    </w:p>
    <w:p w:rsidR="00AF7472" w:rsidRPr="005870A3" w:rsidRDefault="00AF7472" w:rsidP="00AF7472">
      <w:pPr>
        <w:pStyle w:val="paragraph"/>
      </w:pPr>
      <w:r w:rsidRPr="005870A3">
        <w:tab/>
        <w:t>(a)</w:t>
      </w:r>
      <w:r w:rsidRPr="005870A3">
        <w:tab/>
        <w:t xml:space="preserve">give to the applicant, in the way that the Tribunal considers appropriate in the circumstances, </w:t>
      </w:r>
      <w:r w:rsidR="009B62AE" w:rsidRPr="005870A3">
        <w:t xml:space="preserve">clear </w:t>
      </w:r>
      <w:r w:rsidRPr="005870A3">
        <w:t>particulars of any information that the Tribunal considers would be the reason, or a part of the reason, for affirming the decision that is under review; and</w:t>
      </w:r>
    </w:p>
    <w:p w:rsidR="00FA24D2" w:rsidRPr="005870A3" w:rsidRDefault="00FA24D2" w:rsidP="00FA24D2">
      <w:pPr>
        <w:pStyle w:val="paragraph"/>
      </w:pPr>
      <w:r w:rsidRPr="005870A3">
        <w:tab/>
        <w:t>(b)</w:t>
      </w:r>
      <w:r w:rsidRPr="005870A3">
        <w:tab/>
        <w:t>ensure, as far as is reasonably practicable, that the applicant understands why it is relevant to the review, and the consequences of it being relied on in affirming the decision that is under review; and</w:t>
      </w:r>
    </w:p>
    <w:p w:rsidR="00AF7472" w:rsidRPr="005870A3" w:rsidRDefault="00AF7472" w:rsidP="00AF7472">
      <w:pPr>
        <w:pStyle w:val="paragraph"/>
      </w:pPr>
      <w:r w:rsidRPr="005870A3">
        <w:tab/>
        <w:t>(c)</w:t>
      </w:r>
      <w:r w:rsidRPr="005870A3">
        <w:tab/>
        <w:t xml:space="preserve">invite the applicant to comment on </w:t>
      </w:r>
      <w:r w:rsidR="00FA24D2" w:rsidRPr="005870A3">
        <w:t xml:space="preserve">or respond to </w:t>
      </w:r>
      <w:r w:rsidRPr="005870A3">
        <w:t>it.</w:t>
      </w:r>
    </w:p>
    <w:p w:rsidR="00AF7472" w:rsidRPr="005870A3" w:rsidRDefault="00AF7472" w:rsidP="00AF7472">
      <w:pPr>
        <w:pStyle w:val="subsection"/>
      </w:pPr>
      <w:r w:rsidRPr="005870A3">
        <w:tab/>
        <w:t>(2)</w:t>
      </w:r>
      <w:r w:rsidRPr="005870A3">
        <w:tab/>
        <w:t>The information and invitation must be given to the applicant:</w:t>
      </w:r>
    </w:p>
    <w:p w:rsidR="00AF7472" w:rsidRPr="005870A3" w:rsidRDefault="00AF7472" w:rsidP="00AF7472">
      <w:pPr>
        <w:pStyle w:val="paragraph"/>
      </w:pPr>
      <w:r w:rsidRPr="005870A3">
        <w:tab/>
        <w:t>(a)</w:t>
      </w:r>
      <w:r w:rsidRPr="005870A3">
        <w:tab/>
        <w:t xml:space="preserve">except where </w:t>
      </w:r>
      <w:r w:rsidR="00353D6E" w:rsidRPr="005870A3">
        <w:t>paragraph (</w:t>
      </w:r>
      <w:r w:rsidRPr="005870A3">
        <w:t>b) applies—by one of the methods specified in section</w:t>
      </w:r>
      <w:r w:rsidR="00353D6E" w:rsidRPr="005870A3">
        <w:t> </w:t>
      </w:r>
      <w:r w:rsidRPr="005870A3">
        <w:t>441A; or</w:t>
      </w:r>
    </w:p>
    <w:p w:rsidR="00AF7472" w:rsidRPr="005870A3" w:rsidRDefault="00AF7472" w:rsidP="00AF7472">
      <w:pPr>
        <w:pStyle w:val="paragraph"/>
      </w:pPr>
      <w:r w:rsidRPr="005870A3">
        <w:tab/>
        <w:t>(b)</w:t>
      </w:r>
      <w:r w:rsidRPr="005870A3">
        <w:tab/>
        <w:t>if the applicant is in immigration detention—by a method prescribed for the purposes of giving documents to such a person.</w:t>
      </w:r>
    </w:p>
    <w:p w:rsidR="00FA24D2" w:rsidRPr="005870A3" w:rsidRDefault="00FA24D2" w:rsidP="00FA24D2">
      <w:pPr>
        <w:pStyle w:val="subsection"/>
      </w:pPr>
      <w:r w:rsidRPr="005870A3">
        <w:tab/>
        <w:t>(2A)</w:t>
      </w:r>
      <w:r w:rsidRPr="005870A3">
        <w:tab/>
        <w:t xml:space="preserve">The Tribunal is not obliged under this section to give particulars of information to an applicant, nor invite the applicant to comment on or respond to the information, if the Tribunal gives clear particulars </w:t>
      </w:r>
      <w:r w:rsidRPr="005870A3">
        <w:lastRenderedPageBreak/>
        <w:t>of the information to the applicant, and invites the applicant to comment on or respond to the information, under section</w:t>
      </w:r>
      <w:r w:rsidR="00353D6E" w:rsidRPr="005870A3">
        <w:t> </w:t>
      </w:r>
      <w:r w:rsidRPr="005870A3">
        <w:t>424AA.</w:t>
      </w:r>
    </w:p>
    <w:p w:rsidR="00AF7472" w:rsidRPr="005870A3" w:rsidRDefault="00AF7472" w:rsidP="00AF7472">
      <w:pPr>
        <w:pStyle w:val="subsection"/>
      </w:pPr>
      <w:r w:rsidRPr="005870A3">
        <w:tab/>
        <w:t>(3)</w:t>
      </w:r>
      <w:r w:rsidRPr="005870A3">
        <w:tab/>
        <w:t>This section does not apply to information:</w:t>
      </w:r>
    </w:p>
    <w:p w:rsidR="00AF7472" w:rsidRPr="005870A3" w:rsidRDefault="00AF7472" w:rsidP="00AF7472">
      <w:pPr>
        <w:pStyle w:val="paragraph"/>
      </w:pPr>
      <w:r w:rsidRPr="005870A3">
        <w:tab/>
        <w:t>(a)</w:t>
      </w:r>
      <w:r w:rsidRPr="005870A3">
        <w:tab/>
        <w:t>that is not specifically about the applicant or another person and is just about a class of persons of which the applicant or other person is a member; or</w:t>
      </w:r>
    </w:p>
    <w:p w:rsidR="00AF7472" w:rsidRPr="005870A3" w:rsidRDefault="00AF7472" w:rsidP="00AF7472">
      <w:pPr>
        <w:pStyle w:val="paragraph"/>
      </w:pPr>
      <w:r w:rsidRPr="005870A3">
        <w:tab/>
        <w:t>(b)</w:t>
      </w:r>
      <w:r w:rsidRPr="005870A3">
        <w:tab/>
        <w:t>that the applicant gave for the purpose of the application</w:t>
      </w:r>
      <w:r w:rsidR="00C468CF" w:rsidRPr="005870A3">
        <w:t xml:space="preserve"> for review</w:t>
      </w:r>
      <w:r w:rsidRPr="005870A3">
        <w:t>; or</w:t>
      </w:r>
    </w:p>
    <w:p w:rsidR="00FA24D2" w:rsidRPr="005870A3" w:rsidRDefault="00FA24D2" w:rsidP="00FA24D2">
      <w:pPr>
        <w:pStyle w:val="paragraph"/>
      </w:pPr>
      <w:r w:rsidRPr="005870A3">
        <w:tab/>
        <w:t>(ba)</w:t>
      </w:r>
      <w:r w:rsidRPr="005870A3">
        <w:tab/>
        <w:t>that the applicant gave during the process that led to the decision that is under review, other than such information that was provided orally by the applicant to the Department; or</w:t>
      </w:r>
    </w:p>
    <w:p w:rsidR="00AF7472" w:rsidRPr="005870A3" w:rsidRDefault="00AF7472" w:rsidP="00AF7472">
      <w:pPr>
        <w:pStyle w:val="paragraph"/>
      </w:pPr>
      <w:r w:rsidRPr="005870A3">
        <w:tab/>
        <w:t>(c)</w:t>
      </w:r>
      <w:r w:rsidRPr="005870A3">
        <w:tab/>
        <w:t>that is non</w:t>
      </w:r>
      <w:r w:rsidR="0067633A">
        <w:noBreakHyphen/>
      </w:r>
      <w:r w:rsidRPr="005870A3">
        <w:t>disclosable information.</w:t>
      </w:r>
    </w:p>
    <w:p w:rsidR="00497DF3" w:rsidRPr="005870A3" w:rsidRDefault="00497DF3" w:rsidP="00497DF3">
      <w:pPr>
        <w:pStyle w:val="subsection"/>
      </w:pPr>
      <w:r w:rsidRPr="005870A3">
        <w:tab/>
        <w:t>(4)</w:t>
      </w:r>
      <w:r w:rsidRPr="005870A3">
        <w:tab/>
        <w:t>A reference in this section to affirming a decision that is under review does not include a reference to the affirmation of a decision that is taken to be affirmed under subsection</w:t>
      </w:r>
      <w:r w:rsidR="00353D6E" w:rsidRPr="005870A3">
        <w:t> </w:t>
      </w:r>
      <w:r w:rsidRPr="005870A3">
        <w:t>426A(1F).</w:t>
      </w:r>
    </w:p>
    <w:p w:rsidR="00AF7472" w:rsidRPr="005870A3" w:rsidRDefault="00AF7472" w:rsidP="00AF7472">
      <w:pPr>
        <w:pStyle w:val="ActHead5"/>
      </w:pPr>
      <w:bookmarkStart w:id="291" w:name="_Toc162437688"/>
      <w:r w:rsidRPr="0067633A">
        <w:rPr>
          <w:rStyle w:val="CharSectno"/>
        </w:rPr>
        <w:t>424B</w:t>
      </w:r>
      <w:r w:rsidRPr="005870A3">
        <w:t xml:space="preserve">  </w:t>
      </w:r>
      <w:r w:rsidR="002151EF" w:rsidRPr="005870A3">
        <w:t>Requirements for written invitation etc.</w:t>
      </w:r>
      <w:bookmarkEnd w:id="291"/>
    </w:p>
    <w:p w:rsidR="00AF7472" w:rsidRPr="005870A3" w:rsidRDefault="00AF7472" w:rsidP="00AF7472">
      <w:pPr>
        <w:pStyle w:val="subsection"/>
      </w:pPr>
      <w:r w:rsidRPr="005870A3">
        <w:tab/>
        <w:t>(1)</w:t>
      </w:r>
      <w:r w:rsidRPr="005870A3">
        <w:tab/>
        <w:t>If a person is:</w:t>
      </w:r>
    </w:p>
    <w:p w:rsidR="006451CA" w:rsidRPr="005870A3" w:rsidRDefault="006451CA" w:rsidP="006451CA">
      <w:pPr>
        <w:pStyle w:val="paragraph"/>
      </w:pPr>
      <w:r w:rsidRPr="005870A3">
        <w:tab/>
        <w:t>(a)</w:t>
      </w:r>
      <w:r w:rsidRPr="005870A3">
        <w:tab/>
        <w:t>invited in writing under section</w:t>
      </w:r>
      <w:r w:rsidR="00353D6E" w:rsidRPr="005870A3">
        <w:t> </w:t>
      </w:r>
      <w:r w:rsidRPr="005870A3">
        <w:t>424 to give information; or</w:t>
      </w:r>
    </w:p>
    <w:p w:rsidR="00AF7472" w:rsidRPr="005870A3" w:rsidRDefault="00AF7472" w:rsidP="00AF7472">
      <w:pPr>
        <w:pStyle w:val="paragraph"/>
      </w:pPr>
      <w:r w:rsidRPr="005870A3">
        <w:tab/>
        <w:t>(b)</w:t>
      </w:r>
      <w:r w:rsidRPr="005870A3">
        <w:tab/>
        <w:t>invited under section</w:t>
      </w:r>
      <w:r w:rsidR="00353D6E" w:rsidRPr="005870A3">
        <w:t> </w:t>
      </w:r>
      <w:r w:rsidRPr="005870A3">
        <w:t xml:space="preserve">424A to comment on </w:t>
      </w:r>
      <w:r w:rsidR="00BD5349" w:rsidRPr="005870A3">
        <w:t xml:space="preserve">or respond to </w:t>
      </w:r>
      <w:r w:rsidRPr="005870A3">
        <w:t>information;</w:t>
      </w:r>
    </w:p>
    <w:p w:rsidR="00AF7472" w:rsidRPr="005870A3" w:rsidRDefault="00AF7472" w:rsidP="00AF7472">
      <w:pPr>
        <w:pStyle w:val="subsection2"/>
      </w:pPr>
      <w:r w:rsidRPr="005870A3">
        <w:t>the invitation is to specify the way in which the information</w:t>
      </w:r>
      <w:r w:rsidR="002151EF" w:rsidRPr="005870A3">
        <w:t>, or the comments or the response,</w:t>
      </w:r>
      <w:r w:rsidRPr="005870A3">
        <w:t xml:space="preserve"> may be given, being the way the Tribunal considers is appropriate in the circumstances.</w:t>
      </w:r>
    </w:p>
    <w:p w:rsidR="00AF7472" w:rsidRPr="005870A3" w:rsidRDefault="00AF7472" w:rsidP="00AF7472">
      <w:pPr>
        <w:pStyle w:val="subsection"/>
      </w:pPr>
      <w:r w:rsidRPr="005870A3">
        <w:tab/>
        <w:t>(2)</w:t>
      </w:r>
      <w:r w:rsidRPr="005870A3">
        <w:tab/>
        <w:t>If the invitation is to give information</w:t>
      </w:r>
      <w:r w:rsidR="002151EF" w:rsidRPr="005870A3">
        <w:t>, or comments or a response,</w:t>
      </w:r>
      <w:r w:rsidRPr="005870A3">
        <w:t xml:space="preserve"> otherwise than at an interview, the information</w:t>
      </w:r>
      <w:r w:rsidR="002151EF" w:rsidRPr="005870A3">
        <w:t>, or the comments or the response,</w:t>
      </w:r>
      <w:r w:rsidRPr="005870A3">
        <w:t xml:space="preserve"> are to be given within a period specified in the invitation, being a prescribed period or, if no period is prescribed, a reasonable period.</w:t>
      </w:r>
    </w:p>
    <w:p w:rsidR="00AF7472" w:rsidRPr="005870A3" w:rsidRDefault="00AF7472" w:rsidP="00AF7472">
      <w:pPr>
        <w:pStyle w:val="subsection"/>
      </w:pPr>
      <w:r w:rsidRPr="005870A3">
        <w:tab/>
        <w:t>(3)</w:t>
      </w:r>
      <w:r w:rsidRPr="005870A3">
        <w:tab/>
        <w:t>If the invitation is to give information</w:t>
      </w:r>
      <w:r w:rsidR="002151EF" w:rsidRPr="005870A3">
        <w:t>, or comments or a response,</w:t>
      </w:r>
      <w:r w:rsidRPr="005870A3">
        <w:t xml:space="preserve"> at an interview, the interview is to take place:</w:t>
      </w:r>
    </w:p>
    <w:p w:rsidR="00AF7472" w:rsidRPr="005870A3" w:rsidRDefault="00AF7472" w:rsidP="00AF7472">
      <w:pPr>
        <w:pStyle w:val="paragraph"/>
      </w:pPr>
      <w:r w:rsidRPr="005870A3">
        <w:tab/>
        <w:t>(a)</w:t>
      </w:r>
      <w:r w:rsidRPr="005870A3">
        <w:tab/>
        <w:t>at the place specified in the invitation; and</w:t>
      </w:r>
    </w:p>
    <w:p w:rsidR="00AF7472" w:rsidRPr="005870A3" w:rsidRDefault="00AF7472" w:rsidP="00AF7472">
      <w:pPr>
        <w:pStyle w:val="paragraph"/>
      </w:pPr>
      <w:r w:rsidRPr="005870A3">
        <w:lastRenderedPageBreak/>
        <w:tab/>
        <w:t>(b)</w:t>
      </w:r>
      <w:r w:rsidRPr="005870A3">
        <w:tab/>
        <w:t>at a time specified in the invitation, being a time within a prescribed period or, if no period is prescribed, a reasonable period.</w:t>
      </w:r>
    </w:p>
    <w:p w:rsidR="00AF7472" w:rsidRPr="005870A3" w:rsidRDefault="00AF7472" w:rsidP="00AF7472">
      <w:pPr>
        <w:pStyle w:val="subsection"/>
      </w:pPr>
      <w:r w:rsidRPr="005870A3">
        <w:tab/>
        <w:t>(4)</w:t>
      </w:r>
      <w:r w:rsidRPr="005870A3">
        <w:tab/>
        <w:t>If a person is to respond to an invitation within a prescribed period, the Tribunal may extend that period for a prescribed further period, and then the response is to be made within the extended period.</w:t>
      </w:r>
    </w:p>
    <w:p w:rsidR="00AF7472" w:rsidRPr="005870A3" w:rsidRDefault="00AF7472" w:rsidP="00AF7472">
      <w:pPr>
        <w:pStyle w:val="subsection"/>
        <w:keepNext/>
      </w:pPr>
      <w:r w:rsidRPr="005870A3">
        <w:tab/>
        <w:t>(5)</w:t>
      </w:r>
      <w:r w:rsidRPr="005870A3">
        <w:tab/>
        <w:t>If a person is to respond to an invitation at an interview at a time within a prescribed period, the Tribunal may change that time to:</w:t>
      </w:r>
    </w:p>
    <w:p w:rsidR="00AF7472" w:rsidRPr="005870A3" w:rsidRDefault="00AF7472" w:rsidP="00AF7472">
      <w:pPr>
        <w:pStyle w:val="paragraph"/>
      </w:pPr>
      <w:r w:rsidRPr="005870A3">
        <w:tab/>
        <w:t>(a)</w:t>
      </w:r>
      <w:r w:rsidRPr="005870A3">
        <w:tab/>
        <w:t>a later time within that period; or</w:t>
      </w:r>
    </w:p>
    <w:p w:rsidR="00AF7472" w:rsidRPr="005870A3" w:rsidRDefault="00AF7472" w:rsidP="00AF7472">
      <w:pPr>
        <w:pStyle w:val="paragraph"/>
      </w:pPr>
      <w:r w:rsidRPr="005870A3">
        <w:tab/>
        <w:t>(b)</w:t>
      </w:r>
      <w:r w:rsidRPr="005870A3">
        <w:tab/>
        <w:t>a time within that period as extended by the Tribunal for a prescribed further period;</w:t>
      </w:r>
    </w:p>
    <w:p w:rsidR="00AF7472" w:rsidRPr="005870A3" w:rsidRDefault="00AF7472" w:rsidP="00AF7472">
      <w:pPr>
        <w:pStyle w:val="subsection2"/>
      </w:pPr>
      <w:r w:rsidRPr="005870A3">
        <w:t>and then the response is to be made at an interview at the new time.</w:t>
      </w:r>
    </w:p>
    <w:p w:rsidR="00AF7472" w:rsidRPr="005870A3" w:rsidRDefault="00AF7472" w:rsidP="00AF7472">
      <w:pPr>
        <w:pStyle w:val="ActHead5"/>
      </w:pPr>
      <w:bookmarkStart w:id="292" w:name="_Toc162437689"/>
      <w:r w:rsidRPr="0067633A">
        <w:rPr>
          <w:rStyle w:val="CharSectno"/>
        </w:rPr>
        <w:t>424C</w:t>
      </w:r>
      <w:r w:rsidRPr="005870A3">
        <w:t xml:space="preserve">  Failure to give information</w:t>
      </w:r>
      <w:r w:rsidR="00710576" w:rsidRPr="005870A3">
        <w:t>, comments or response in response to written invitation</w:t>
      </w:r>
      <w:bookmarkEnd w:id="292"/>
    </w:p>
    <w:p w:rsidR="00AF7472" w:rsidRPr="005870A3" w:rsidRDefault="00AF7472" w:rsidP="00AF7472">
      <w:pPr>
        <w:pStyle w:val="subsection"/>
      </w:pPr>
      <w:r w:rsidRPr="005870A3">
        <w:tab/>
        <w:t>(1)</w:t>
      </w:r>
      <w:r w:rsidRPr="005870A3">
        <w:tab/>
        <w:t>If a person:</w:t>
      </w:r>
    </w:p>
    <w:p w:rsidR="004F1821" w:rsidRPr="005870A3" w:rsidRDefault="004F1821" w:rsidP="004F1821">
      <w:pPr>
        <w:pStyle w:val="paragraph"/>
      </w:pPr>
      <w:r w:rsidRPr="005870A3">
        <w:tab/>
        <w:t>(a)</w:t>
      </w:r>
      <w:r w:rsidRPr="005870A3">
        <w:tab/>
        <w:t>is invited in writing under section</w:t>
      </w:r>
      <w:r w:rsidR="00353D6E" w:rsidRPr="005870A3">
        <w:t> </w:t>
      </w:r>
      <w:r w:rsidRPr="005870A3">
        <w:t>424 to give information; and</w:t>
      </w:r>
    </w:p>
    <w:p w:rsidR="00AF7472" w:rsidRPr="005870A3" w:rsidRDefault="00AF7472" w:rsidP="00AF7472">
      <w:pPr>
        <w:pStyle w:val="paragraph"/>
      </w:pPr>
      <w:r w:rsidRPr="005870A3">
        <w:tab/>
        <w:t>(b)</w:t>
      </w:r>
      <w:r w:rsidRPr="005870A3">
        <w:tab/>
        <w:t>does not give the information before the time for giving it has passed;</w:t>
      </w:r>
    </w:p>
    <w:p w:rsidR="00AF7472" w:rsidRPr="005870A3" w:rsidRDefault="00AF7472" w:rsidP="00AF7472">
      <w:pPr>
        <w:pStyle w:val="subsection2"/>
      </w:pPr>
      <w:r w:rsidRPr="005870A3">
        <w:t>the Tribunal may make a decision on the review without taking any further action to obtain the information.</w:t>
      </w:r>
    </w:p>
    <w:p w:rsidR="00AF7472" w:rsidRPr="005870A3" w:rsidRDefault="00AF7472" w:rsidP="00AF7472">
      <w:pPr>
        <w:pStyle w:val="subsection"/>
      </w:pPr>
      <w:r w:rsidRPr="005870A3">
        <w:tab/>
        <w:t>(2)</w:t>
      </w:r>
      <w:r w:rsidRPr="005870A3">
        <w:tab/>
        <w:t>If the applicant:</w:t>
      </w:r>
    </w:p>
    <w:p w:rsidR="00AF7472" w:rsidRPr="005870A3" w:rsidRDefault="00AF7472" w:rsidP="00AF7472">
      <w:pPr>
        <w:pStyle w:val="paragraph"/>
      </w:pPr>
      <w:r w:rsidRPr="005870A3">
        <w:tab/>
        <w:t>(a)</w:t>
      </w:r>
      <w:r w:rsidRPr="005870A3">
        <w:tab/>
        <w:t>is invited under section</w:t>
      </w:r>
      <w:r w:rsidR="00353D6E" w:rsidRPr="005870A3">
        <w:t> </w:t>
      </w:r>
      <w:r w:rsidRPr="005870A3">
        <w:t xml:space="preserve">424A to comment on </w:t>
      </w:r>
      <w:r w:rsidR="00124FAF" w:rsidRPr="005870A3">
        <w:t xml:space="preserve">or respond to </w:t>
      </w:r>
      <w:r w:rsidRPr="005870A3">
        <w:t>information; and</w:t>
      </w:r>
    </w:p>
    <w:p w:rsidR="00AF7472" w:rsidRPr="005870A3" w:rsidRDefault="00AF7472" w:rsidP="00AF7472">
      <w:pPr>
        <w:pStyle w:val="paragraph"/>
        <w:keepNext/>
        <w:keepLines/>
      </w:pPr>
      <w:r w:rsidRPr="005870A3">
        <w:tab/>
        <w:t>(b)</w:t>
      </w:r>
      <w:r w:rsidRPr="005870A3">
        <w:tab/>
        <w:t>does not give the comments</w:t>
      </w:r>
      <w:r w:rsidR="00710576" w:rsidRPr="005870A3">
        <w:t xml:space="preserve"> or the response</w:t>
      </w:r>
      <w:r w:rsidRPr="005870A3">
        <w:t xml:space="preserve"> before the time for giving them has passed;</w:t>
      </w:r>
    </w:p>
    <w:p w:rsidR="00AF7472" w:rsidRPr="005870A3" w:rsidRDefault="00AF7472" w:rsidP="00AF7472">
      <w:pPr>
        <w:pStyle w:val="subsection2"/>
      </w:pPr>
      <w:r w:rsidRPr="005870A3">
        <w:t>the Tribunal may make a decision on the review without taking any further action to obtain the applicant’s views on the information.</w:t>
      </w:r>
    </w:p>
    <w:p w:rsidR="00AF7472" w:rsidRPr="005870A3" w:rsidRDefault="00AF7472" w:rsidP="00AF7472">
      <w:pPr>
        <w:pStyle w:val="ActHead5"/>
      </w:pPr>
      <w:bookmarkStart w:id="293" w:name="_Toc162437690"/>
      <w:r w:rsidRPr="0067633A">
        <w:rPr>
          <w:rStyle w:val="CharSectno"/>
        </w:rPr>
        <w:lastRenderedPageBreak/>
        <w:t>425</w:t>
      </w:r>
      <w:r w:rsidRPr="005870A3">
        <w:t xml:space="preserve">  Tribunal must invite applicant to appear</w:t>
      </w:r>
      <w:bookmarkEnd w:id="293"/>
    </w:p>
    <w:p w:rsidR="00AF7472" w:rsidRPr="005870A3" w:rsidRDefault="00AF7472" w:rsidP="00AF7472">
      <w:pPr>
        <w:pStyle w:val="subsection"/>
      </w:pPr>
      <w:r w:rsidRPr="005870A3">
        <w:tab/>
        <w:t>(1)</w:t>
      </w:r>
      <w:r w:rsidRPr="005870A3">
        <w:tab/>
        <w:t>The Tribunal must invite the applicant to appear before the Tribunal to give evidence and present arguments relating to the issues arising in relation to the decision under review.</w:t>
      </w:r>
    </w:p>
    <w:p w:rsidR="00AF7472" w:rsidRPr="005870A3" w:rsidRDefault="00AF7472" w:rsidP="00AF7472">
      <w:pPr>
        <w:pStyle w:val="subsection"/>
      </w:pPr>
      <w:r w:rsidRPr="005870A3">
        <w:tab/>
        <w:t>(2)</w:t>
      </w:r>
      <w:r w:rsidRPr="005870A3">
        <w:tab/>
      </w:r>
      <w:r w:rsidR="00353D6E" w:rsidRPr="005870A3">
        <w:t>Subsection (</w:t>
      </w:r>
      <w:r w:rsidRPr="005870A3">
        <w:t>1) does not apply if:</w:t>
      </w:r>
    </w:p>
    <w:p w:rsidR="00AF7472" w:rsidRPr="005870A3" w:rsidRDefault="00AF7472" w:rsidP="00AF7472">
      <w:pPr>
        <w:pStyle w:val="paragraph"/>
      </w:pPr>
      <w:r w:rsidRPr="005870A3">
        <w:tab/>
        <w:t>(a)</w:t>
      </w:r>
      <w:r w:rsidRPr="005870A3">
        <w:tab/>
        <w:t>the Tribunal considers that it should decide the review in the applicant’s favour on the basis of the material before it; or</w:t>
      </w:r>
    </w:p>
    <w:p w:rsidR="00AF7472" w:rsidRPr="005870A3" w:rsidRDefault="00AF7472" w:rsidP="00AF7472">
      <w:pPr>
        <w:pStyle w:val="paragraph"/>
      </w:pPr>
      <w:r w:rsidRPr="005870A3">
        <w:tab/>
        <w:t>(b)</w:t>
      </w:r>
      <w:r w:rsidRPr="005870A3">
        <w:tab/>
        <w:t>the applicant consents to the Tribunal deciding the review without the applicant appearing before it; or</w:t>
      </w:r>
    </w:p>
    <w:p w:rsidR="00AF7472" w:rsidRPr="005870A3" w:rsidRDefault="00AF7472" w:rsidP="00AF7472">
      <w:pPr>
        <w:pStyle w:val="paragraph"/>
      </w:pPr>
      <w:r w:rsidRPr="005870A3">
        <w:tab/>
        <w:t>(c)</w:t>
      </w:r>
      <w:r w:rsidRPr="005870A3">
        <w:tab/>
        <w:t>subsection</w:t>
      </w:r>
      <w:r w:rsidR="00353D6E" w:rsidRPr="005870A3">
        <w:t> </w:t>
      </w:r>
      <w:r w:rsidRPr="005870A3">
        <w:t>424C(1) or (2) applies to the applicant.</w:t>
      </w:r>
    </w:p>
    <w:p w:rsidR="00AF7472" w:rsidRPr="005870A3" w:rsidRDefault="00AF7472" w:rsidP="00AF7472">
      <w:pPr>
        <w:pStyle w:val="subsection"/>
      </w:pPr>
      <w:r w:rsidRPr="005870A3">
        <w:tab/>
        <w:t>(3)</w:t>
      </w:r>
      <w:r w:rsidRPr="005870A3">
        <w:tab/>
        <w:t xml:space="preserve">If any of the paragraphs in </w:t>
      </w:r>
      <w:r w:rsidR="00353D6E" w:rsidRPr="005870A3">
        <w:t>subsection (</w:t>
      </w:r>
      <w:r w:rsidRPr="005870A3">
        <w:t>2) of this section apply, the applicant is not entitled to appear before the Tribunal.</w:t>
      </w:r>
    </w:p>
    <w:p w:rsidR="00AF7472" w:rsidRPr="005870A3" w:rsidRDefault="00AF7472" w:rsidP="00AF7472">
      <w:pPr>
        <w:pStyle w:val="ActHead5"/>
      </w:pPr>
      <w:bookmarkStart w:id="294" w:name="_Toc162437691"/>
      <w:r w:rsidRPr="0067633A">
        <w:rPr>
          <w:rStyle w:val="CharSectno"/>
        </w:rPr>
        <w:t>425A</w:t>
      </w:r>
      <w:r w:rsidRPr="005870A3">
        <w:t xml:space="preserve">  Notice of invitation to appear</w:t>
      </w:r>
      <w:bookmarkEnd w:id="294"/>
    </w:p>
    <w:p w:rsidR="00AF7472" w:rsidRPr="005870A3" w:rsidRDefault="00AF7472" w:rsidP="00AF7472">
      <w:pPr>
        <w:pStyle w:val="subsection"/>
      </w:pPr>
      <w:r w:rsidRPr="005870A3">
        <w:tab/>
        <w:t>(1)</w:t>
      </w:r>
      <w:r w:rsidRPr="005870A3">
        <w:tab/>
        <w:t>If the applicant is invited to appear before the Tribunal, the Tribunal must give the applicant notice of the day on which, and the time and place at which, the applicant is scheduled to appear.</w:t>
      </w:r>
    </w:p>
    <w:p w:rsidR="00AF7472" w:rsidRPr="005870A3" w:rsidRDefault="00AF7472" w:rsidP="00AF7472">
      <w:pPr>
        <w:pStyle w:val="subsection"/>
      </w:pPr>
      <w:r w:rsidRPr="005870A3">
        <w:tab/>
        <w:t>(2)</w:t>
      </w:r>
      <w:r w:rsidRPr="005870A3">
        <w:tab/>
        <w:t>The notice must be given to the applicant:</w:t>
      </w:r>
    </w:p>
    <w:p w:rsidR="00AF7472" w:rsidRPr="005870A3" w:rsidRDefault="00AF7472" w:rsidP="00AF7472">
      <w:pPr>
        <w:pStyle w:val="paragraph"/>
      </w:pPr>
      <w:r w:rsidRPr="005870A3">
        <w:tab/>
        <w:t>(a)</w:t>
      </w:r>
      <w:r w:rsidRPr="005870A3">
        <w:tab/>
        <w:t xml:space="preserve">except where </w:t>
      </w:r>
      <w:r w:rsidR="00353D6E" w:rsidRPr="005870A3">
        <w:t>paragraph (</w:t>
      </w:r>
      <w:r w:rsidRPr="005870A3">
        <w:t>b) applies—by one of the methods specified in section</w:t>
      </w:r>
      <w:r w:rsidR="00353D6E" w:rsidRPr="005870A3">
        <w:t> </w:t>
      </w:r>
      <w:r w:rsidRPr="005870A3">
        <w:t>441A; or</w:t>
      </w:r>
    </w:p>
    <w:p w:rsidR="00AF7472" w:rsidRPr="005870A3" w:rsidRDefault="00AF7472" w:rsidP="00AF7472">
      <w:pPr>
        <w:pStyle w:val="paragraph"/>
      </w:pPr>
      <w:r w:rsidRPr="005870A3">
        <w:tab/>
        <w:t>(b)</w:t>
      </w:r>
      <w:r w:rsidRPr="005870A3">
        <w:tab/>
        <w:t>if the applicant is in immigration detention—by a method prescribed for the purposes of giving documents to such a person.</w:t>
      </w:r>
    </w:p>
    <w:p w:rsidR="00AF7472" w:rsidRPr="005870A3" w:rsidRDefault="00AF7472" w:rsidP="00AF7472">
      <w:pPr>
        <w:pStyle w:val="subsection"/>
      </w:pPr>
      <w:r w:rsidRPr="005870A3">
        <w:tab/>
        <w:t>(3)</w:t>
      </w:r>
      <w:r w:rsidRPr="005870A3">
        <w:tab/>
        <w:t>The period of notice given must be at least the prescribed period or, if no period is prescribed, a reasonable period.</w:t>
      </w:r>
    </w:p>
    <w:p w:rsidR="00AF7472" w:rsidRPr="005870A3" w:rsidRDefault="00AF7472" w:rsidP="00AF7472">
      <w:pPr>
        <w:pStyle w:val="subsection"/>
      </w:pPr>
      <w:r w:rsidRPr="005870A3">
        <w:tab/>
        <w:t>(4)</w:t>
      </w:r>
      <w:r w:rsidRPr="005870A3">
        <w:tab/>
        <w:t>The notice must contain a statement of the effect of section</w:t>
      </w:r>
      <w:r w:rsidR="00353D6E" w:rsidRPr="005870A3">
        <w:t> </w:t>
      </w:r>
      <w:r w:rsidRPr="005870A3">
        <w:t>426A.</w:t>
      </w:r>
    </w:p>
    <w:p w:rsidR="00A46D60" w:rsidRPr="005870A3" w:rsidRDefault="00A46D60" w:rsidP="00A46D60">
      <w:pPr>
        <w:pStyle w:val="ActHead5"/>
      </w:pPr>
      <w:bookmarkStart w:id="295" w:name="_Toc162437692"/>
      <w:r w:rsidRPr="0067633A">
        <w:rPr>
          <w:rStyle w:val="CharSectno"/>
        </w:rPr>
        <w:t>426</w:t>
      </w:r>
      <w:r w:rsidRPr="005870A3">
        <w:t xml:space="preserve">  Applicant may request Tribunal to call witnesses</w:t>
      </w:r>
      <w:bookmarkEnd w:id="295"/>
    </w:p>
    <w:p w:rsidR="00AF7472" w:rsidRPr="005870A3" w:rsidRDefault="00AF7472" w:rsidP="00AF7472">
      <w:pPr>
        <w:pStyle w:val="subsection"/>
      </w:pPr>
      <w:r w:rsidRPr="005870A3">
        <w:tab/>
        <w:t>(1)</w:t>
      </w:r>
      <w:r w:rsidRPr="005870A3">
        <w:tab/>
        <w:t>In the notice under section</w:t>
      </w:r>
      <w:r w:rsidR="00353D6E" w:rsidRPr="005870A3">
        <w:t> </w:t>
      </w:r>
      <w:r w:rsidRPr="005870A3">
        <w:t>425A, the Tribunal must notify the applicant:</w:t>
      </w:r>
    </w:p>
    <w:p w:rsidR="00AF7472" w:rsidRPr="005870A3" w:rsidRDefault="00AF7472" w:rsidP="00AF7472">
      <w:pPr>
        <w:pStyle w:val="paragraph"/>
      </w:pPr>
      <w:r w:rsidRPr="005870A3">
        <w:lastRenderedPageBreak/>
        <w:tab/>
        <w:t>(a)</w:t>
      </w:r>
      <w:r w:rsidRPr="005870A3">
        <w:tab/>
        <w:t>that he or she is invited to appear before the Tribunal to give evidence; and</w:t>
      </w:r>
    </w:p>
    <w:p w:rsidR="00AF7472" w:rsidRPr="005870A3" w:rsidRDefault="00AF7472" w:rsidP="00AF7472">
      <w:pPr>
        <w:pStyle w:val="paragraph"/>
      </w:pPr>
      <w:r w:rsidRPr="005870A3">
        <w:tab/>
        <w:t>(b)</w:t>
      </w:r>
      <w:r w:rsidRPr="005870A3">
        <w:tab/>
        <w:t xml:space="preserve">of the effect of </w:t>
      </w:r>
      <w:r w:rsidR="00353D6E" w:rsidRPr="005870A3">
        <w:t>subsection (</w:t>
      </w:r>
      <w:r w:rsidRPr="005870A3">
        <w:t>2) of this section.</w:t>
      </w:r>
    </w:p>
    <w:p w:rsidR="00AF7472" w:rsidRPr="005870A3" w:rsidRDefault="00AF7472" w:rsidP="00AF7472">
      <w:pPr>
        <w:pStyle w:val="subsection"/>
      </w:pPr>
      <w:r w:rsidRPr="005870A3">
        <w:tab/>
        <w:t>(2)</w:t>
      </w:r>
      <w:r w:rsidRPr="005870A3">
        <w:tab/>
        <w:t xml:space="preserve">The applicant may, within 7 days after being notified under </w:t>
      </w:r>
      <w:r w:rsidR="00353D6E" w:rsidRPr="005870A3">
        <w:t>subsection (</w:t>
      </w:r>
      <w:r w:rsidRPr="005870A3">
        <w:t>1), give the Tribunal written notice that the applicant wants the Tribunal to obtain oral evidence from a person or persons named in the notice.</w:t>
      </w:r>
    </w:p>
    <w:p w:rsidR="00AF7472" w:rsidRPr="005870A3" w:rsidRDefault="00AF7472" w:rsidP="00AF7472">
      <w:pPr>
        <w:pStyle w:val="subsection"/>
      </w:pPr>
      <w:r w:rsidRPr="005870A3">
        <w:tab/>
        <w:t>(3)</w:t>
      </w:r>
      <w:r w:rsidRPr="005870A3">
        <w:tab/>
        <w:t xml:space="preserve">If the Tribunal is notified by an applicant under </w:t>
      </w:r>
      <w:r w:rsidR="00353D6E" w:rsidRPr="005870A3">
        <w:t>subsection (</w:t>
      </w:r>
      <w:r w:rsidRPr="005870A3">
        <w:t>2), the Tribunal must have regard to the applicant’s wishes but is not required to obtain evidence (orally or otherwise) from a person named in the applicant’s notice.</w:t>
      </w:r>
    </w:p>
    <w:p w:rsidR="00AF7472" w:rsidRPr="005870A3" w:rsidRDefault="00AF7472" w:rsidP="00AF7472">
      <w:pPr>
        <w:pStyle w:val="ActHead5"/>
      </w:pPr>
      <w:bookmarkStart w:id="296" w:name="_Toc162437693"/>
      <w:r w:rsidRPr="0067633A">
        <w:rPr>
          <w:rStyle w:val="CharSectno"/>
        </w:rPr>
        <w:t>426A</w:t>
      </w:r>
      <w:r w:rsidRPr="005870A3">
        <w:t xml:space="preserve">  Failure of applicant to appear before Tribunal</w:t>
      </w:r>
      <w:bookmarkEnd w:id="296"/>
    </w:p>
    <w:p w:rsidR="00497DF3" w:rsidRPr="005870A3" w:rsidRDefault="00497DF3" w:rsidP="00497DF3">
      <w:pPr>
        <w:pStyle w:val="SubsectionHead"/>
      </w:pPr>
      <w:r w:rsidRPr="005870A3">
        <w:t>Scope</w:t>
      </w:r>
    </w:p>
    <w:p w:rsidR="00497DF3" w:rsidRPr="005870A3" w:rsidRDefault="00497DF3" w:rsidP="00497DF3">
      <w:pPr>
        <w:pStyle w:val="subsection"/>
      </w:pPr>
      <w:r w:rsidRPr="005870A3">
        <w:tab/>
        <w:t>(1)</w:t>
      </w:r>
      <w:r w:rsidRPr="005870A3">
        <w:tab/>
        <w:t>This section applies if the applicant:</w:t>
      </w:r>
    </w:p>
    <w:p w:rsidR="00497DF3" w:rsidRPr="005870A3" w:rsidRDefault="00497DF3" w:rsidP="00497DF3">
      <w:pPr>
        <w:pStyle w:val="paragraph"/>
      </w:pPr>
      <w:r w:rsidRPr="005870A3">
        <w:tab/>
        <w:t>(a)</w:t>
      </w:r>
      <w:r w:rsidRPr="005870A3">
        <w:tab/>
        <w:t>is invited under section</w:t>
      </w:r>
      <w:r w:rsidR="00353D6E" w:rsidRPr="005870A3">
        <w:t> </w:t>
      </w:r>
      <w:r w:rsidRPr="005870A3">
        <w:t>425 to appear before the Tribunal; but</w:t>
      </w:r>
    </w:p>
    <w:p w:rsidR="00497DF3" w:rsidRPr="005870A3" w:rsidRDefault="00497DF3" w:rsidP="00497DF3">
      <w:pPr>
        <w:pStyle w:val="paragraph"/>
      </w:pPr>
      <w:r w:rsidRPr="005870A3">
        <w:tab/>
        <w:t>(b)</w:t>
      </w:r>
      <w:r w:rsidRPr="005870A3">
        <w:tab/>
        <w:t>does not appear before the Tribunal on the day on which, or at the time and place at which, the applicant is scheduled to appear.</w:t>
      </w:r>
    </w:p>
    <w:p w:rsidR="00497DF3" w:rsidRPr="005870A3" w:rsidRDefault="00497DF3" w:rsidP="00497DF3">
      <w:pPr>
        <w:pStyle w:val="SubsectionHead"/>
      </w:pPr>
      <w:r w:rsidRPr="005870A3">
        <w:t>Tribunal may make a decision on the review or dismiss proceedings</w:t>
      </w:r>
    </w:p>
    <w:p w:rsidR="00497DF3" w:rsidRPr="005870A3" w:rsidRDefault="00497DF3" w:rsidP="00497DF3">
      <w:pPr>
        <w:pStyle w:val="subsection"/>
      </w:pPr>
      <w:r w:rsidRPr="005870A3">
        <w:tab/>
        <w:t>(1A)</w:t>
      </w:r>
      <w:r w:rsidRPr="005870A3">
        <w:tab/>
        <w:t>The Tribunal may:</w:t>
      </w:r>
    </w:p>
    <w:p w:rsidR="00497DF3" w:rsidRPr="005870A3" w:rsidRDefault="00497DF3" w:rsidP="00497DF3">
      <w:pPr>
        <w:pStyle w:val="paragraph"/>
      </w:pPr>
      <w:r w:rsidRPr="005870A3">
        <w:tab/>
        <w:t>(a)</w:t>
      </w:r>
      <w:r w:rsidRPr="005870A3">
        <w:tab/>
        <w:t>by written statement under section</w:t>
      </w:r>
      <w:r w:rsidR="00353D6E" w:rsidRPr="005870A3">
        <w:t> </w:t>
      </w:r>
      <w:r w:rsidRPr="005870A3">
        <w:t>430, make a decision on the review without taking any further action to allow or enable the applicant to appear before it; or</w:t>
      </w:r>
    </w:p>
    <w:p w:rsidR="00497DF3" w:rsidRPr="005870A3" w:rsidRDefault="00497DF3" w:rsidP="00497DF3">
      <w:pPr>
        <w:pStyle w:val="paragraph"/>
      </w:pPr>
      <w:r w:rsidRPr="005870A3">
        <w:tab/>
        <w:t>(b)</w:t>
      </w:r>
      <w:r w:rsidRPr="005870A3">
        <w:tab/>
        <w:t>by written statement under section</w:t>
      </w:r>
      <w:r w:rsidR="00353D6E" w:rsidRPr="005870A3">
        <w:t> </w:t>
      </w:r>
      <w:r w:rsidRPr="005870A3">
        <w:t>426B, dismiss the application without any further consideration of the application or information before the Tribunal.</w:t>
      </w:r>
    </w:p>
    <w:p w:rsidR="00497DF3" w:rsidRPr="005870A3" w:rsidRDefault="00497DF3" w:rsidP="00497DF3">
      <w:pPr>
        <w:pStyle w:val="notetext"/>
      </w:pPr>
      <w:r w:rsidRPr="005870A3">
        <w:t>Note 1:</w:t>
      </w:r>
      <w:r w:rsidRPr="005870A3">
        <w:tab/>
        <w:t>Under section</w:t>
      </w:r>
      <w:r w:rsidR="00353D6E" w:rsidRPr="005870A3">
        <w:t> </w:t>
      </w:r>
      <w:r w:rsidRPr="005870A3">
        <w:t>430A, the Tribunal must notify the applicant of a decision on the review.</w:t>
      </w:r>
    </w:p>
    <w:p w:rsidR="00497DF3" w:rsidRPr="005870A3" w:rsidRDefault="00497DF3" w:rsidP="00497DF3">
      <w:pPr>
        <w:pStyle w:val="notetext"/>
      </w:pPr>
      <w:r w:rsidRPr="005870A3">
        <w:lastRenderedPageBreak/>
        <w:t>Note 2:</w:t>
      </w:r>
      <w:r w:rsidRPr="005870A3">
        <w:tab/>
        <w:t>Under section</w:t>
      </w:r>
      <w:r w:rsidR="00353D6E" w:rsidRPr="005870A3">
        <w:t> </w:t>
      </w:r>
      <w:r w:rsidRPr="005870A3">
        <w:t>426B, the Tribunal must notify the applicant of a decision to dismiss the application.</w:t>
      </w:r>
    </w:p>
    <w:p w:rsidR="00497DF3" w:rsidRPr="005870A3" w:rsidRDefault="00497DF3" w:rsidP="00497DF3">
      <w:pPr>
        <w:pStyle w:val="SubsectionHead"/>
      </w:pPr>
      <w:r w:rsidRPr="005870A3">
        <w:t>Reinstatement of application or confirmation of dismissal</w:t>
      </w:r>
    </w:p>
    <w:p w:rsidR="00497DF3" w:rsidRPr="005870A3" w:rsidRDefault="00497DF3" w:rsidP="00497DF3">
      <w:pPr>
        <w:pStyle w:val="subsection"/>
      </w:pPr>
      <w:r w:rsidRPr="005870A3">
        <w:tab/>
        <w:t>(1B)</w:t>
      </w:r>
      <w:r w:rsidRPr="005870A3">
        <w:tab/>
        <w:t xml:space="preserve">If the Tribunal dismisses the application, the applicant may, within </w:t>
      </w:r>
      <w:r w:rsidRPr="005870A3">
        <w:rPr>
          <w:color w:val="000000"/>
          <w:szCs w:val="22"/>
        </w:rPr>
        <w:t>14 days</w:t>
      </w:r>
      <w:r w:rsidRPr="005870A3">
        <w:t xml:space="preserve"> after receiving notice of the decision under section</w:t>
      </w:r>
      <w:r w:rsidR="00353D6E" w:rsidRPr="005870A3">
        <w:t> </w:t>
      </w:r>
      <w:r w:rsidRPr="005870A3">
        <w:t>426B, apply to the Tribunal for reinstatement of the application.</w:t>
      </w:r>
    </w:p>
    <w:p w:rsidR="00497DF3" w:rsidRPr="005870A3" w:rsidRDefault="00497DF3" w:rsidP="00497DF3">
      <w:pPr>
        <w:pStyle w:val="notetext"/>
      </w:pPr>
      <w:r w:rsidRPr="005870A3">
        <w:t>Note:</w:t>
      </w:r>
      <w:r w:rsidRPr="005870A3">
        <w:tab/>
        <w:t>Section</w:t>
      </w:r>
      <w:r w:rsidR="00353D6E" w:rsidRPr="005870A3">
        <w:t> </w:t>
      </w:r>
      <w:r w:rsidRPr="005870A3">
        <w:t>441C sets out when a person (other than the Secretary) is taken to have received a document from the Tribunal for the purposes of this Part.</w:t>
      </w:r>
    </w:p>
    <w:p w:rsidR="00497DF3" w:rsidRPr="005870A3" w:rsidRDefault="00497DF3" w:rsidP="00497DF3">
      <w:pPr>
        <w:pStyle w:val="subsection"/>
      </w:pPr>
      <w:r w:rsidRPr="005870A3">
        <w:tab/>
        <w:t>(1C)</w:t>
      </w:r>
      <w:r w:rsidRPr="005870A3">
        <w:tab/>
        <w:t xml:space="preserve">On application for reinstatement in accordance with </w:t>
      </w:r>
      <w:r w:rsidR="00353D6E" w:rsidRPr="005870A3">
        <w:t>subsection (</w:t>
      </w:r>
      <w:r w:rsidRPr="005870A3">
        <w:t>1B), the Tribunal must:</w:t>
      </w:r>
    </w:p>
    <w:p w:rsidR="00497DF3" w:rsidRPr="005870A3" w:rsidRDefault="00497DF3" w:rsidP="00497DF3">
      <w:pPr>
        <w:pStyle w:val="paragraph"/>
      </w:pPr>
      <w:r w:rsidRPr="005870A3">
        <w:tab/>
        <w:t>(a)</w:t>
      </w:r>
      <w:r w:rsidRPr="005870A3">
        <w:tab/>
        <w:t>if it considers it appropriate to do so—reinstate the application, and give such directions as it considers appropriate in the circumstances, by written statement under section</w:t>
      </w:r>
      <w:r w:rsidR="00353D6E" w:rsidRPr="005870A3">
        <w:t> </w:t>
      </w:r>
      <w:r w:rsidRPr="005870A3">
        <w:t>426B; or</w:t>
      </w:r>
    </w:p>
    <w:p w:rsidR="00497DF3" w:rsidRPr="005870A3" w:rsidRDefault="00497DF3" w:rsidP="00497DF3">
      <w:pPr>
        <w:pStyle w:val="paragraph"/>
      </w:pPr>
      <w:r w:rsidRPr="005870A3">
        <w:tab/>
        <w:t>(b)</w:t>
      </w:r>
      <w:r w:rsidRPr="005870A3">
        <w:tab/>
        <w:t>confirm the decision to dismiss the application, by written statement under section</w:t>
      </w:r>
      <w:r w:rsidR="00353D6E" w:rsidRPr="005870A3">
        <w:t> </w:t>
      </w:r>
      <w:r w:rsidRPr="005870A3">
        <w:t>430.</w:t>
      </w:r>
    </w:p>
    <w:p w:rsidR="00497DF3" w:rsidRPr="005870A3" w:rsidRDefault="00497DF3" w:rsidP="00497DF3">
      <w:pPr>
        <w:pStyle w:val="notetext"/>
      </w:pPr>
      <w:r w:rsidRPr="005870A3">
        <w:t>Note 1:</w:t>
      </w:r>
      <w:r w:rsidRPr="005870A3">
        <w:tab/>
        <w:t>Under section</w:t>
      </w:r>
      <w:r w:rsidR="00353D6E" w:rsidRPr="005870A3">
        <w:t> </w:t>
      </w:r>
      <w:r w:rsidRPr="005870A3">
        <w:t>426B, the Tribunal must notify the applicant of a decision to reinstate the application.</w:t>
      </w:r>
    </w:p>
    <w:p w:rsidR="00497DF3" w:rsidRPr="005870A3" w:rsidRDefault="00497DF3" w:rsidP="00497DF3">
      <w:pPr>
        <w:pStyle w:val="notetext"/>
      </w:pPr>
      <w:r w:rsidRPr="005870A3">
        <w:t>Note 2:</w:t>
      </w:r>
      <w:r w:rsidRPr="005870A3">
        <w:tab/>
        <w:t>Under section</w:t>
      </w:r>
      <w:r w:rsidR="00353D6E" w:rsidRPr="005870A3">
        <w:t> </w:t>
      </w:r>
      <w:r w:rsidRPr="005870A3">
        <w:t>430A, the Tribunal must notify the applicant of a decision to confirm the dismissal of the application.</w:t>
      </w:r>
    </w:p>
    <w:p w:rsidR="00497DF3" w:rsidRPr="005870A3" w:rsidRDefault="00497DF3" w:rsidP="00497DF3">
      <w:pPr>
        <w:pStyle w:val="subsection"/>
      </w:pPr>
      <w:r w:rsidRPr="005870A3">
        <w:tab/>
        <w:t>(1D)</w:t>
      </w:r>
      <w:r w:rsidRPr="005870A3">
        <w:tab/>
        <w:t>If the Tribunal reinstates the application:</w:t>
      </w:r>
    </w:p>
    <w:p w:rsidR="00497DF3" w:rsidRPr="005870A3" w:rsidRDefault="00497DF3" w:rsidP="00497DF3">
      <w:pPr>
        <w:pStyle w:val="paragraph"/>
      </w:pPr>
      <w:r w:rsidRPr="005870A3">
        <w:tab/>
        <w:t>(a)</w:t>
      </w:r>
      <w:r w:rsidRPr="005870A3">
        <w:tab/>
        <w:t>the application is taken never to have been dismissed; and</w:t>
      </w:r>
    </w:p>
    <w:p w:rsidR="00497DF3" w:rsidRPr="005870A3" w:rsidRDefault="00497DF3" w:rsidP="00497DF3">
      <w:pPr>
        <w:pStyle w:val="paragraph"/>
      </w:pPr>
      <w:r w:rsidRPr="005870A3">
        <w:tab/>
        <w:t>(b)</w:t>
      </w:r>
      <w:r w:rsidRPr="005870A3">
        <w:tab/>
        <w:t>the Tribunal must conduct (or continue to conduct) the review accordingly.</w:t>
      </w:r>
    </w:p>
    <w:p w:rsidR="00497DF3" w:rsidRPr="005870A3" w:rsidRDefault="00497DF3" w:rsidP="00497DF3">
      <w:pPr>
        <w:pStyle w:val="subsection"/>
      </w:pPr>
      <w:r w:rsidRPr="005870A3">
        <w:tab/>
        <w:t>(1E)</w:t>
      </w:r>
      <w:r w:rsidRPr="005870A3">
        <w:tab/>
        <w:t xml:space="preserve">If the applicant fails to apply for reinstatement within the </w:t>
      </w:r>
      <w:r w:rsidRPr="005870A3">
        <w:rPr>
          <w:color w:val="000000"/>
          <w:szCs w:val="22"/>
        </w:rPr>
        <w:t>14</w:t>
      </w:r>
      <w:r w:rsidR="0067633A">
        <w:noBreakHyphen/>
      </w:r>
      <w:r w:rsidRPr="005870A3">
        <w:rPr>
          <w:color w:val="000000"/>
          <w:szCs w:val="22"/>
        </w:rPr>
        <w:t>day period</w:t>
      </w:r>
      <w:r w:rsidRPr="005870A3">
        <w:t xml:space="preserve"> mentioned in </w:t>
      </w:r>
      <w:r w:rsidR="00353D6E" w:rsidRPr="005870A3">
        <w:t>subsection (</w:t>
      </w:r>
      <w:r w:rsidRPr="005870A3">
        <w:t>1B), the Tribunal must confirm the decision to dismiss the application, by written statement under section</w:t>
      </w:r>
      <w:r w:rsidR="00353D6E" w:rsidRPr="005870A3">
        <w:t> </w:t>
      </w:r>
      <w:r w:rsidRPr="005870A3">
        <w:t>430.</w:t>
      </w:r>
    </w:p>
    <w:p w:rsidR="00497DF3" w:rsidRPr="005870A3" w:rsidRDefault="00497DF3" w:rsidP="00497DF3">
      <w:pPr>
        <w:pStyle w:val="notetext"/>
      </w:pPr>
      <w:r w:rsidRPr="005870A3">
        <w:t>Note:</w:t>
      </w:r>
      <w:r w:rsidRPr="005870A3">
        <w:tab/>
        <w:t>Under section</w:t>
      </w:r>
      <w:r w:rsidR="00353D6E" w:rsidRPr="005870A3">
        <w:t> </w:t>
      </w:r>
      <w:r w:rsidRPr="005870A3">
        <w:t>430A, the Tribunal must notify the applicant of a decision to confirm the dismissal of the application.</w:t>
      </w:r>
    </w:p>
    <w:p w:rsidR="00497DF3" w:rsidRPr="005870A3" w:rsidRDefault="00497DF3" w:rsidP="00497DF3">
      <w:pPr>
        <w:pStyle w:val="subsection"/>
      </w:pPr>
      <w:r w:rsidRPr="005870A3">
        <w:tab/>
        <w:t>(1F)</w:t>
      </w:r>
      <w:r w:rsidRPr="005870A3">
        <w:tab/>
        <w:t>If the Tribunal confirms the decision to dismiss the application, the decision under review is taken to be affirmed.</w:t>
      </w:r>
    </w:p>
    <w:p w:rsidR="00497DF3" w:rsidRPr="005870A3" w:rsidRDefault="00497DF3" w:rsidP="00497DF3">
      <w:pPr>
        <w:pStyle w:val="subsection"/>
      </w:pPr>
      <w:r w:rsidRPr="005870A3">
        <w:lastRenderedPageBreak/>
        <w:tab/>
        <w:t>(1G)</w:t>
      </w:r>
      <w:r w:rsidRPr="005870A3">
        <w:tab/>
        <w:t xml:space="preserve">To avoid doubt, the Tribunal cannot give a decision orally under </w:t>
      </w:r>
      <w:r w:rsidR="00353D6E" w:rsidRPr="005870A3">
        <w:t>subsection (</w:t>
      </w:r>
      <w:r w:rsidRPr="005870A3">
        <w:t>1A), (1C) or (1E).</w:t>
      </w:r>
    </w:p>
    <w:p w:rsidR="00497DF3" w:rsidRPr="005870A3" w:rsidRDefault="00497DF3" w:rsidP="00497DF3">
      <w:pPr>
        <w:pStyle w:val="SubsectionHead"/>
      </w:pPr>
      <w:r w:rsidRPr="005870A3">
        <w:t>Other measures to deal with failure of applicant to appear</w:t>
      </w:r>
    </w:p>
    <w:p w:rsidR="00AF7472" w:rsidRPr="005870A3" w:rsidRDefault="00AF7472" w:rsidP="00AF7472">
      <w:pPr>
        <w:pStyle w:val="subsection"/>
      </w:pPr>
      <w:r w:rsidRPr="005870A3">
        <w:tab/>
        <w:t>(2)</w:t>
      </w:r>
      <w:r w:rsidRPr="005870A3">
        <w:tab/>
        <w:t>This section does not prevent the Tribunal from rescheduling the applicant’s appearance before it, or from delaying its decision on the review in order to enable the applicant’s appearance before it as rescheduled.</w:t>
      </w:r>
    </w:p>
    <w:p w:rsidR="00497DF3" w:rsidRPr="005870A3" w:rsidRDefault="00497DF3" w:rsidP="00497DF3">
      <w:pPr>
        <w:pStyle w:val="ActHead5"/>
      </w:pPr>
      <w:bookmarkStart w:id="297" w:name="_Toc162437694"/>
      <w:r w:rsidRPr="0067633A">
        <w:rPr>
          <w:rStyle w:val="CharSectno"/>
        </w:rPr>
        <w:t>426B</w:t>
      </w:r>
      <w:r w:rsidRPr="005870A3">
        <w:t xml:space="preserve">  Failure to appear—Tribunal’s decisions, written statements and notifying the applicant</w:t>
      </w:r>
      <w:bookmarkEnd w:id="297"/>
    </w:p>
    <w:p w:rsidR="00497DF3" w:rsidRPr="005870A3" w:rsidRDefault="00497DF3" w:rsidP="00497DF3">
      <w:pPr>
        <w:pStyle w:val="SubsectionHead"/>
      </w:pPr>
      <w:r w:rsidRPr="005870A3">
        <w:t>Decisions to which this section applies</w:t>
      </w:r>
    </w:p>
    <w:p w:rsidR="00497DF3" w:rsidRPr="005870A3" w:rsidRDefault="00497DF3" w:rsidP="00497DF3">
      <w:pPr>
        <w:pStyle w:val="subsection"/>
      </w:pPr>
      <w:r w:rsidRPr="005870A3">
        <w:tab/>
        <w:t>(1)</w:t>
      </w:r>
      <w:r w:rsidRPr="005870A3">
        <w:tab/>
        <w:t xml:space="preserve">This section applies in relation to the following decisions (each of which is a </w:t>
      </w:r>
      <w:r w:rsidRPr="005870A3">
        <w:rPr>
          <w:b/>
          <w:i/>
        </w:rPr>
        <w:t>non</w:t>
      </w:r>
      <w:r w:rsidR="0067633A">
        <w:rPr>
          <w:b/>
          <w:i/>
        </w:rPr>
        <w:noBreakHyphen/>
      </w:r>
      <w:r w:rsidRPr="005870A3">
        <w:rPr>
          <w:b/>
          <w:i/>
        </w:rPr>
        <w:t>appearance decision</w:t>
      </w:r>
      <w:r w:rsidRPr="005870A3">
        <w:t>):</w:t>
      </w:r>
    </w:p>
    <w:p w:rsidR="00497DF3" w:rsidRPr="005870A3" w:rsidRDefault="00497DF3" w:rsidP="00497DF3">
      <w:pPr>
        <w:pStyle w:val="paragraph"/>
      </w:pPr>
      <w:r w:rsidRPr="005870A3">
        <w:tab/>
        <w:t>(a)</w:t>
      </w:r>
      <w:r w:rsidRPr="005870A3">
        <w:tab/>
        <w:t>a decision to dismiss an application under paragraph</w:t>
      </w:r>
      <w:r w:rsidR="00353D6E" w:rsidRPr="005870A3">
        <w:t> </w:t>
      </w:r>
      <w:r w:rsidRPr="005870A3">
        <w:t>426A(1A)(b);</w:t>
      </w:r>
    </w:p>
    <w:p w:rsidR="00497DF3" w:rsidRPr="005870A3" w:rsidRDefault="00497DF3" w:rsidP="00497DF3">
      <w:pPr>
        <w:pStyle w:val="paragraph"/>
      </w:pPr>
      <w:r w:rsidRPr="005870A3">
        <w:tab/>
        <w:t>(b)</w:t>
      </w:r>
      <w:r w:rsidRPr="005870A3">
        <w:tab/>
        <w:t>a decision to reinstate an application under paragraph</w:t>
      </w:r>
      <w:r w:rsidR="00353D6E" w:rsidRPr="005870A3">
        <w:t> </w:t>
      </w:r>
      <w:r w:rsidRPr="005870A3">
        <w:t>426A(1C)(a) and to give directions (if any) under that paragraph.</w:t>
      </w:r>
    </w:p>
    <w:p w:rsidR="00497DF3" w:rsidRPr="005870A3" w:rsidRDefault="00497DF3" w:rsidP="00497DF3">
      <w:pPr>
        <w:pStyle w:val="notetext"/>
      </w:pPr>
      <w:r w:rsidRPr="005870A3">
        <w:t>Note:</w:t>
      </w:r>
      <w:r w:rsidRPr="005870A3">
        <w:tab/>
        <w:t>For similar provisions applying to a decision to confirm the dismissal of an application under section</w:t>
      </w:r>
      <w:r w:rsidR="00353D6E" w:rsidRPr="005870A3">
        <w:t> </w:t>
      </w:r>
      <w:r w:rsidRPr="005870A3">
        <w:t>426A, see sections</w:t>
      </w:r>
      <w:r w:rsidR="00353D6E" w:rsidRPr="005870A3">
        <w:t> </w:t>
      </w:r>
      <w:r w:rsidRPr="005870A3">
        <w:t>430 and 430A.</w:t>
      </w:r>
    </w:p>
    <w:p w:rsidR="00497DF3" w:rsidRPr="005870A3" w:rsidRDefault="00497DF3" w:rsidP="00497DF3">
      <w:pPr>
        <w:pStyle w:val="SubsectionHead"/>
      </w:pPr>
      <w:r w:rsidRPr="005870A3">
        <w:t>Written statement of decision</w:t>
      </w:r>
    </w:p>
    <w:p w:rsidR="00497DF3" w:rsidRPr="005870A3" w:rsidRDefault="00497DF3" w:rsidP="00497DF3">
      <w:pPr>
        <w:pStyle w:val="subsection"/>
      </w:pPr>
      <w:r w:rsidRPr="005870A3">
        <w:tab/>
        <w:t>(2)</w:t>
      </w:r>
      <w:r w:rsidRPr="005870A3">
        <w:tab/>
        <w:t>If the Tribunal makes a non</w:t>
      </w:r>
      <w:r w:rsidR="0067633A">
        <w:noBreakHyphen/>
      </w:r>
      <w:r w:rsidRPr="005870A3">
        <w:t>appearance decision, the Tribunal must make a written statement that:</w:t>
      </w:r>
    </w:p>
    <w:p w:rsidR="00497DF3" w:rsidRPr="005870A3" w:rsidRDefault="00497DF3" w:rsidP="00497DF3">
      <w:pPr>
        <w:pStyle w:val="paragraph"/>
      </w:pPr>
      <w:r w:rsidRPr="005870A3">
        <w:tab/>
        <w:t>(a)</w:t>
      </w:r>
      <w:r w:rsidRPr="005870A3">
        <w:tab/>
        <w:t>sets out the decision; and</w:t>
      </w:r>
    </w:p>
    <w:p w:rsidR="00497DF3" w:rsidRPr="005870A3" w:rsidRDefault="00497DF3" w:rsidP="00497DF3">
      <w:pPr>
        <w:pStyle w:val="paragraph"/>
      </w:pPr>
      <w:r w:rsidRPr="005870A3">
        <w:tab/>
        <w:t>(b)</w:t>
      </w:r>
      <w:r w:rsidRPr="005870A3">
        <w:tab/>
        <w:t>sets out the reasons for the decision; and</w:t>
      </w:r>
    </w:p>
    <w:p w:rsidR="00497DF3" w:rsidRPr="005870A3" w:rsidRDefault="00497DF3" w:rsidP="00497DF3">
      <w:pPr>
        <w:pStyle w:val="paragraph"/>
      </w:pPr>
      <w:r w:rsidRPr="005870A3">
        <w:tab/>
        <w:t>(c)</w:t>
      </w:r>
      <w:r w:rsidRPr="005870A3">
        <w:tab/>
        <w:t>in the case of a decision to reinstate an application:</w:t>
      </w:r>
    </w:p>
    <w:p w:rsidR="00497DF3" w:rsidRPr="005870A3" w:rsidRDefault="00497DF3" w:rsidP="00497DF3">
      <w:pPr>
        <w:pStyle w:val="paragraphsub"/>
      </w:pPr>
      <w:r w:rsidRPr="005870A3">
        <w:tab/>
        <w:t>(i)</w:t>
      </w:r>
      <w:r w:rsidRPr="005870A3">
        <w:tab/>
        <w:t>sets out the findings on any material questions of fact; and</w:t>
      </w:r>
    </w:p>
    <w:p w:rsidR="00497DF3" w:rsidRPr="005870A3" w:rsidRDefault="00497DF3" w:rsidP="00497DF3">
      <w:pPr>
        <w:pStyle w:val="paragraphsub"/>
      </w:pPr>
      <w:r w:rsidRPr="005870A3">
        <w:tab/>
        <w:t>(ii)</w:t>
      </w:r>
      <w:r w:rsidRPr="005870A3">
        <w:tab/>
        <w:t>refers to the evidence or any other material on which the findings of fact were based; and</w:t>
      </w:r>
    </w:p>
    <w:p w:rsidR="00497DF3" w:rsidRPr="005870A3" w:rsidRDefault="00497DF3" w:rsidP="00497DF3">
      <w:pPr>
        <w:pStyle w:val="paragraph"/>
      </w:pPr>
      <w:r w:rsidRPr="005870A3">
        <w:tab/>
        <w:t>(d)</w:t>
      </w:r>
      <w:r w:rsidRPr="005870A3">
        <w:tab/>
        <w:t>records the day and time the statement is made.</w:t>
      </w:r>
    </w:p>
    <w:p w:rsidR="00497DF3" w:rsidRPr="005870A3" w:rsidRDefault="00497DF3" w:rsidP="00497DF3">
      <w:pPr>
        <w:pStyle w:val="subsection"/>
      </w:pPr>
      <w:r w:rsidRPr="005870A3">
        <w:lastRenderedPageBreak/>
        <w:tab/>
        <w:t>(3)</w:t>
      </w:r>
      <w:r w:rsidRPr="005870A3">
        <w:tab/>
        <w:t>A non</w:t>
      </w:r>
      <w:r w:rsidR="0067633A">
        <w:noBreakHyphen/>
      </w:r>
      <w:r w:rsidRPr="005870A3">
        <w:t>appearance decision is taken to have been made:</w:t>
      </w:r>
    </w:p>
    <w:p w:rsidR="00497DF3" w:rsidRPr="005870A3" w:rsidRDefault="00497DF3" w:rsidP="00497DF3">
      <w:pPr>
        <w:pStyle w:val="paragraph"/>
      </w:pPr>
      <w:r w:rsidRPr="005870A3">
        <w:tab/>
        <w:t>(a)</w:t>
      </w:r>
      <w:r w:rsidRPr="005870A3">
        <w:tab/>
        <w:t>by the making of the written statement; and</w:t>
      </w:r>
    </w:p>
    <w:p w:rsidR="00497DF3" w:rsidRPr="005870A3" w:rsidRDefault="00497DF3" w:rsidP="00497DF3">
      <w:pPr>
        <w:pStyle w:val="paragraph"/>
      </w:pPr>
      <w:r w:rsidRPr="005870A3">
        <w:tab/>
        <w:t>(b)</w:t>
      </w:r>
      <w:r w:rsidRPr="005870A3">
        <w:tab/>
        <w:t>on the day, and at the time, the written statement is made.</w:t>
      </w:r>
    </w:p>
    <w:p w:rsidR="00497DF3" w:rsidRPr="005870A3" w:rsidRDefault="00497DF3" w:rsidP="00497DF3">
      <w:pPr>
        <w:pStyle w:val="subsection"/>
      </w:pPr>
      <w:r w:rsidRPr="005870A3">
        <w:tab/>
        <w:t>(4)</w:t>
      </w:r>
      <w:r w:rsidRPr="005870A3">
        <w:tab/>
        <w:t>The Tribunal has no power to vary or revoke a non</w:t>
      </w:r>
      <w:r w:rsidR="0067633A">
        <w:noBreakHyphen/>
      </w:r>
      <w:r w:rsidRPr="005870A3">
        <w:t>appearance decision after the day and time the written statement is made.</w:t>
      </w:r>
    </w:p>
    <w:p w:rsidR="00497DF3" w:rsidRPr="005870A3" w:rsidRDefault="00497DF3" w:rsidP="00497DF3">
      <w:pPr>
        <w:pStyle w:val="notetext"/>
      </w:pPr>
      <w:r w:rsidRPr="005870A3">
        <w:t>Note:</w:t>
      </w:r>
      <w:r w:rsidRPr="005870A3">
        <w:tab/>
        <w:t>However, if the application is reinstated, the application is taken never to have been dismissed (see subsection</w:t>
      </w:r>
      <w:r w:rsidR="00353D6E" w:rsidRPr="005870A3">
        <w:t> </w:t>
      </w:r>
      <w:r w:rsidRPr="005870A3">
        <w:t>426A(1D)).</w:t>
      </w:r>
    </w:p>
    <w:p w:rsidR="00497DF3" w:rsidRPr="005870A3" w:rsidRDefault="00497DF3" w:rsidP="00497DF3">
      <w:pPr>
        <w:pStyle w:val="SubsectionHead"/>
      </w:pPr>
      <w:r w:rsidRPr="005870A3">
        <w:t>Notice to applicant</w:t>
      </w:r>
    </w:p>
    <w:p w:rsidR="00497DF3" w:rsidRPr="005870A3" w:rsidRDefault="00497DF3" w:rsidP="00497DF3">
      <w:pPr>
        <w:pStyle w:val="subsection"/>
      </w:pPr>
      <w:r w:rsidRPr="005870A3">
        <w:tab/>
        <w:t>(5)</w:t>
      </w:r>
      <w:r w:rsidRPr="005870A3">
        <w:tab/>
        <w:t>The Tribunal must notify the applicant of a non</w:t>
      </w:r>
      <w:r w:rsidR="0067633A">
        <w:noBreakHyphen/>
      </w:r>
      <w:r w:rsidRPr="005870A3">
        <w:t xml:space="preserve">appearance decision by giving the applicant a copy of the written statement made under </w:t>
      </w:r>
      <w:r w:rsidR="00353D6E" w:rsidRPr="005870A3">
        <w:t>subsection (</w:t>
      </w:r>
      <w:r w:rsidRPr="005870A3">
        <w:t>2). The copy must be given to the applicant:</w:t>
      </w:r>
    </w:p>
    <w:p w:rsidR="00497DF3" w:rsidRPr="005870A3" w:rsidRDefault="00497DF3" w:rsidP="00497DF3">
      <w:pPr>
        <w:pStyle w:val="paragraph"/>
      </w:pPr>
      <w:r w:rsidRPr="005870A3">
        <w:tab/>
        <w:t>(a)</w:t>
      </w:r>
      <w:r w:rsidRPr="005870A3">
        <w:tab/>
        <w:t>within 14 days after the day on which the decision is taken to have been made; and</w:t>
      </w:r>
    </w:p>
    <w:p w:rsidR="00497DF3" w:rsidRPr="005870A3" w:rsidRDefault="00497DF3" w:rsidP="00497DF3">
      <w:pPr>
        <w:pStyle w:val="paragraph"/>
      </w:pPr>
      <w:r w:rsidRPr="005870A3">
        <w:tab/>
        <w:t>(b)</w:t>
      </w:r>
      <w:r w:rsidRPr="005870A3">
        <w:tab/>
        <w:t>by one of the methods specified in section</w:t>
      </w:r>
      <w:r w:rsidR="00353D6E" w:rsidRPr="005870A3">
        <w:t> </w:t>
      </w:r>
      <w:r w:rsidRPr="005870A3">
        <w:t>441A.</w:t>
      </w:r>
    </w:p>
    <w:p w:rsidR="00497DF3" w:rsidRPr="005870A3" w:rsidRDefault="00497DF3" w:rsidP="00497DF3">
      <w:pPr>
        <w:pStyle w:val="subsection"/>
      </w:pPr>
      <w:r w:rsidRPr="005870A3">
        <w:tab/>
        <w:t>(6)</w:t>
      </w:r>
      <w:r w:rsidRPr="005870A3">
        <w:tab/>
        <w:t>In the case of a decision to dismiss the application, the copy of the statement must be given to the applicant together with a statement describing the effect of subsections</w:t>
      </w:r>
      <w:r w:rsidR="00353D6E" w:rsidRPr="005870A3">
        <w:t> </w:t>
      </w:r>
      <w:r w:rsidRPr="005870A3">
        <w:t>426A(1B) to (1F).</w:t>
      </w:r>
    </w:p>
    <w:p w:rsidR="00497DF3" w:rsidRPr="005870A3" w:rsidRDefault="00497DF3" w:rsidP="00497DF3">
      <w:pPr>
        <w:pStyle w:val="SubsectionHead"/>
      </w:pPr>
      <w:r w:rsidRPr="005870A3">
        <w:t>Notice to Secretary</w:t>
      </w:r>
    </w:p>
    <w:p w:rsidR="00497DF3" w:rsidRPr="005870A3" w:rsidRDefault="00497DF3" w:rsidP="00497DF3">
      <w:pPr>
        <w:pStyle w:val="subsection"/>
      </w:pPr>
      <w:r w:rsidRPr="005870A3">
        <w:tab/>
        <w:t>(7)</w:t>
      </w:r>
      <w:r w:rsidRPr="005870A3">
        <w:tab/>
        <w:t xml:space="preserve">A copy of the written statement made under </w:t>
      </w:r>
      <w:r w:rsidR="00353D6E" w:rsidRPr="005870A3">
        <w:t>subsection (</w:t>
      </w:r>
      <w:r w:rsidRPr="005870A3">
        <w:t>2) must also be given to the Secretary:</w:t>
      </w:r>
    </w:p>
    <w:p w:rsidR="00497DF3" w:rsidRPr="005870A3" w:rsidRDefault="00497DF3" w:rsidP="00497DF3">
      <w:pPr>
        <w:pStyle w:val="paragraph"/>
      </w:pPr>
      <w:r w:rsidRPr="005870A3">
        <w:tab/>
        <w:t>(a)</w:t>
      </w:r>
      <w:r w:rsidRPr="005870A3">
        <w:tab/>
        <w:t>within 14 days after the day on which the decision is taken to have been made; and</w:t>
      </w:r>
    </w:p>
    <w:p w:rsidR="00497DF3" w:rsidRPr="005870A3" w:rsidRDefault="00497DF3" w:rsidP="00497DF3">
      <w:pPr>
        <w:pStyle w:val="paragraph"/>
      </w:pPr>
      <w:r w:rsidRPr="005870A3">
        <w:tab/>
        <w:t>(b)</w:t>
      </w:r>
      <w:r w:rsidRPr="005870A3">
        <w:tab/>
        <w:t>by one of the methods specified in section</w:t>
      </w:r>
      <w:r w:rsidR="00353D6E" w:rsidRPr="005870A3">
        <w:t> </w:t>
      </w:r>
      <w:r w:rsidRPr="005870A3">
        <w:t>441B.</w:t>
      </w:r>
    </w:p>
    <w:p w:rsidR="00497DF3" w:rsidRPr="005870A3" w:rsidRDefault="00497DF3" w:rsidP="00497DF3">
      <w:pPr>
        <w:pStyle w:val="SubsectionHead"/>
      </w:pPr>
      <w:r w:rsidRPr="005870A3">
        <w:t>Validity etc. not affected by procedural irregularities</w:t>
      </w:r>
    </w:p>
    <w:p w:rsidR="00497DF3" w:rsidRPr="005870A3" w:rsidRDefault="00497DF3" w:rsidP="00497DF3">
      <w:pPr>
        <w:pStyle w:val="subsection"/>
      </w:pPr>
      <w:r w:rsidRPr="005870A3">
        <w:tab/>
        <w:t>(8)</w:t>
      </w:r>
      <w:r w:rsidRPr="005870A3">
        <w:tab/>
        <w:t>The validity of a non</w:t>
      </w:r>
      <w:r w:rsidR="0067633A">
        <w:noBreakHyphen/>
      </w:r>
      <w:r w:rsidRPr="005870A3">
        <w:t xml:space="preserve">appearance decision, and the operation of </w:t>
      </w:r>
      <w:r w:rsidR="00353D6E" w:rsidRPr="005870A3">
        <w:t>subsection (</w:t>
      </w:r>
      <w:r w:rsidRPr="005870A3">
        <w:t>4), are not affected by:</w:t>
      </w:r>
    </w:p>
    <w:p w:rsidR="00497DF3" w:rsidRPr="005870A3" w:rsidRDefault="00497DF3" w:rsidP="00497DF3">
      <w:pPr>
        <w:pStyle w:val="paragraph"/>
      </w:pPr>
      <w:r w:rsidRPr="005870A3">
        <w:tab/>
        <w:t>(a)</w:t>
      </w:r>
      <w:r w:rsidRPr="005870A3">
        <w:tab/>
        <w:t xml:space="preserve">a failure to record, under </w:t>
      </w:r>
      <w:r w:rsidR="00353D6E" w:rsidRPr="005870A3">
        <w:t>paragraph (</w:t>
      </w:r>
      <w:r w:rsidRPr="005870A3">
        <w:t>2)(d), the day and time when the written statement was made; or</w:t>
      </w:r>
    </w:p>
    <w:p w:rsidR="00497DF3" w:rsidRPr="005870A3" w:rsidRDefault="00497DF3" w:rsidP="00497DF3">
      <w:pPr>
        <w:pStyle w:val="paragraph"/>
      </w:pPr>
      <w:r w:rsidRPr="005870A3">
        <w:tab/>
        <w:t>(b)</w:t>
      </w:r>
      <w:r w:rsidRPr="005870A3">
        <w:tab/>
        <w:t xml:space="preserve">a failure to comply with </w:t>
      </w:r>
      <w:r w:rsidR="00353D6E" w:rsidRPr="005870A3">
        <w:t>subsection (</w:t>
      </w:r>
      <w:r w:rsidRPr="005870A3">
        <w:t>5), (6) or (7).</w:t>
      </w:r>
    </w:p>
    <w:p w:rsidR="00501371" w:rsidRPr="005870A3" w:rsidRDefault="00501371" w:rsidP="00501371">
      <w:pPr>
        <w:pStyle w:val="ActHead5"/>
      </w:pPr>
      <w:bookmarkStart w:id="298" w:name="_Toc162437695"/>
      <w:r w:rsidRPr="0067633A">
        <w:rPr>
          <w:rStyle w:val="CharSectno"/>
        </w:rPr>
        <w:lastRenderedPageBreak/>
        <w:t>427</w:t>
      </w:r>
      <w:r w:rsidRPr="005870A3">
        <w:t xml:space="preserve">  Powers of the Tribunal etc.</w:t>
      </w:r>
      <w:bookmarkEnd w:id="298"/>
    </w:p>
    <w:p w:rsidR="00AF7472" w:rsidRPr="005870A3" w:rsidRDefault="00AF7472" w:rsidP="00AF7472">
      <w:pPr>
        <w:pStyle w:val="subsection"/>
      </w:pPr>
      <w:r w:rsidRPr="005870A3">
        <w:tab/>
        <w:t>(1)</w:t>
      </w:r>
      <w:r w:rsidRPr="005870A3">
        <w:tab/>
        <w:t>For the purpose of the review of a decision, the Tribunal may:</w:t>
      </w:r>
    </w:p>
    <w:p w:rsidR="00AF7472" w:rsidRPr="005870A3" w:rsidRDefault="00AF7472" w:rsidP="00AF7472">
      <w:pPr>
        <w:pStyle w:val="paragraph"/>
      </w:pPr>
      <w:r w:rsidRPr="005870A3">
        <w:tab/>
        <w:t>(a)</w:t>
      </w:r>
      <w:r w:rsidRPr="005870A3">
        <w:tab/>
        <w:t>take evidence on oath or affirmation; or</w:t>
      </w:r>
    </w:p>
    <w:p w:rsidR="00AF7472" w:rsidRPr="005870A3" w:rsidRDefault="00AF7472" w:rsidP="00AF7472">
      <w:pPr>
        <w:pStyle w:val="paragraph"/>
      </w:pPr>
      <w:r w:rsidRPr="005870A3">
        <w:tab/>
        <w:t>(b)</w:t>
      </w:r>
      <w:r w:rsidRPr="005870A3">
        <w:tab/>
        <w:t>adjourn the review from time to time; or</w:t>
      </w:r>
    </w:p>
    <w:p w:rsidR="00AF7472" w:rsidRPr="005870A3" w:rsidRDefault="00AF7472" w:rsidP="00AF7472">
      <w:pPr>
        <w:pStyle w:val="paragraph"/>
      </w:pPr>
      <w:r w:rsidRPr="005870A3">
        <w:tab/>
        <w:t>(c)</w:t>
      </w:r>
      <w:r w:rsidRPr="005870A3">
        <w:tab/>
        <w:t>subject to sections</w:t>
      </w:r>
      <w:r w:rsidR="00353D6E" w:rsidRPr="005870A3">
        <w:t> </w:t>
      </w:r>
      <w:r w:rsidRPr="005870A3">
        <w:t>438 and 440, give information to the applicant and to the Secretary; or</w:t>
      </w:r>
    </w:p>
    <w:p w:rsidR="00AF7472" w:rsidRPr="005870A3" w:rsidRDefault="00AF7472" w:rsidP="00AF7472">
      <w:pPr>
        <w:pStyle w:val="paragraph"/>
      </w:pPr>
      <w:r w:rsidRPr="005870A3">
        <w:tab/>
        <w:t>(d)</w:t>
      </w:r>
      <w:r w:rsidRPr="005870A3">
        <w:tab/>
        <w:t>require the Secretary to arrange for the making of any investigation, or any medical examination, that the Tribunal thinks necessary with respect to the review, and to give to the Tribunal a report of that investigation or examination.</w:t>
      </w:r>
    </w:p>
    <w:p w:rsidR="00AF7472" w:rsidRPr="005870A3" w:rsidRDefault="00AF7472" w:rsidP="00AF7472">
      <w:pPr>
        <w:pStyle w:val="subsection"/>
      </w:pPr>
      <w:r w:rsidRPr="005870A3">
        <w:tab/>
        <w:t>(2)</w:t>
      </w:r>
      <w:r w:rsidRPr="005870A3">
        <w:tab/>
        <w:t xml:space="preserve">The Tribunal must combine the reviews of 2 or more </w:t>
      </w:r>
      <w:r w:rsidR="009B3B49" w:rsidRPr="005870A3">
        <w:t>Part</w:t>
      </w:r>
      <w:r w:rsidR="00353D6E" w:rsidRPr="005870A3">
        <w:t> </w:t>
      </w:r>
      <w:r w:rsidR="009B3B49" w:rsidRPr="005870A3">
        <w:t>7</w:t>
      </w:r>
      <w:r w:rsidR="0067633A">
        <w:noBreakHyphen/>
      </w:r>
      <w:r w:rsidR="009B3B49" w:rsidRPr="005870A3">
        <w:t>reviewable decision</w:t>
      </w:r>
      <w:r w:rsidR="00C274D7" w:rsidRPr="005870A3">
        <w:t>s</w:t>
      </w:r>
      <w:r w:rsidRPr="005870A3">
        <w:t xml:space="preserve"> made in respect of the same non</w:t>
      </w:r>
      <w:r w:rsidR="0067633A">
        <w:noBreakHyphen/>
      </w:r>
      <w:r w:rsidRPr="005870A3">
        <w:t>citizen.</w:t>
      </w:r>
    </w:p>
    <w:p w:rsidR="00AF7472" w:rsidRPr="005870A3" w:rsidRDefault="00AF7472" w:rsidP="00CC4E6F">
      <w:pPr>
        <w:pStyle w:val="subsection"/>
        <w:keepNext/>
      </w:pPr>
      <w:r w:rsidRPr="005870A3">
        <w:tab/>
        <w:t>(3)</w:t>
      </w:r>
      <w:r w:rsidRPr="005870A3">
        <w:tab/>
        <w:t xml:space="preserve">Subject to </w:t>
      </w:r>
      <w:r w:rsidR="00353D6E" w:rsidRPr="005870A3">
        <w:t>subsection (</w:t>
      </w:r>
      <w:r w:rsidRPr="005870A3">
        <w:t>4), the Tribunal in relation to a review may:</w:t>
      </w:r>
    </w:p>
    <w:p w:rsidR="00AF7472" w:rsidRPr="005870A3" w:rsidRDefault="00AF7472" w:rsidP="00CC4E6F">
      <w:pPr>
        <w:pStyle w:val="paragraph"/>
        <w:keepNext/>
      </w:pPr>
      <w:r w:rsidRPr="005870A3">
        <w:tab/>
        <w:t>(a)</w:t>
      </w:r>
      <w:r w:rsidRPr="005870A3">
        <w:tab/>
        <w:t>summon a person to appear before the Tribunal to give evidence; and</w:t>
      </w:r>
    </w:p>
    <w:p w:rsidR="00AF7472" w:rsidRPr="005870A3" w:rsidRDefault="00AF7472" w:rsidP="00AF7472">
      <w:pPr>
        <w:pStyle w:val="paragraph"/>
      </w:pPr>
      <w:r w:rsidRPr="005870A3">
        <w:tab/>
        <w:t>(b)</w:t>
      </w:r>
      <w:r w:rsidRPr="005870A3">
        <w:tab/>
        <w:t xml:space="preserve">summon a person to produce to the Tribunal </w:t>
      </w:r>
      <w:r w:rsidR="00DF20BF" w:rsidRPr="005870A3">
        <w:t>the documents or things</w:t>
      </w:r>
      <w:r w:rsidRPr="005870A3">
        <w:t xml:space="preserve"> referred to in the summons; and</w:t>
      </w:r>
    </w:p>
    <w:p w:rsidR="00AF7472" w:rsidRPr="005870A3" w:rsidRDefault="00AF7472" w:rsidP="00AF7472">
      <w:pPr>
        <w:pStyle w:val="paragraph"/>
      </w:pPr>
      <w:r w:rsidRPr="005870A3">
        <w:tab/>
        <w:t>(c)</w:t>
      </w:r>
      <w:r w:rsidRPr="005870A3">
        <w:tab/>
        <w:t>require a person appearing before the Tribunal to give evidence either to take an oath or affirmation; and</w:t>
      </w:r>
    </w:p>
    <w:p w:rsidR="00AF7472" w:rsidRPr="005870A3" w:rsidRDefault="00AF7472" w:rsidP="00AF7472">
      <w:pPr>
        <w:pStyle w:val="paragraph"/>
      </w:pPr>
      <w:r w:rsidRPr="005870A3">
        <w:tab/>
        <w:t>(d)</w:t>
      </w:r>
      <w:r w:rsidRPr="005870A3">
        <w:tab/>
        <w:t>administer an oath or affirmation to a person so appearing.</w:t>
      </w:r>
    </w:p>
    <w:p w:rsidR="00AF7472" w:rsidRPr="005870A3" w:rsidRDefault="00AF7472" w:rsidP="00AF7472">
      <w:pPr>
        <w:pStyle w:val="subsection"/>
      </w:pPr>
      <w:r w:rsidRPr="005870A3">
        <w:tab/>
        <w:t>(4)</w:t>
      </w:r>
      <w:r w:rsidRPr="005870A3">
        <w:tab/>
        <w:t xml:space="preserve">The Tribunal must not summon a person under </w:t>
      </w:r>
      <w:r w:rsidR="00353D6E" w:rsidRPr="005870A3">
        <w:t>paragraph (</w:t>
      </w:r>
      <w:r w:rsidRPr="005870A3">
        <w:t>3)(a) or (b) unless the person is in Australia.</w:t>
      </w:r>
    </w:p>
    <w:p w:rsidR="00AF7472" w:rsidRPr="005870A3" w:rsidRDefault="00AF7472" w:rsidP="00AF7472">
      <w:pPr>
        <w:pStyle w:val="subsection"/>
      </w:pPr>
      <w:r w:rsidRPr="005870A3">
        <w:tab/>
        <w:t>(6)</w:t>
      </w:r>
      <w:r w:rsidRPr="005870A3">
        <w:tab/>
        <w:t>A person appearing before the Tribunal to give evidence is not entitled:</w:t>
      </w:r>
    </w:p>
    <w:p w:rsidR="00AF7472" w:rsidRPr="005870A3" w:rsidRDefault="00AF7472" w:rsidP="00AF7472">
      <w:pPr>
        <w:pStyle w:val="paragraph"/>
      </w:pPr>
      <w:r w:rsidRPr="005870A3">
        <w:tab/>
        <w:t>(a)</w:t>
      </w:r>
      <w:r w:rsidRPr="005870A3">
        <w:tab/>
        <w:t>to be represented before the Tribunal by any other person; or</w:t>
      </w:r>
    </w:p>
    <w:p w:rsidR="00AF7472" w:rsidRPr="005870A3" w:rsidRDefault="00AF7472" w:rsidP="00AF7472">
      <w:pPr>
        <w:pStyle w:val="paragraph"/>
      </w:pPr>
      <w:r w:rsidRPr="005870A3">
        <w:tab/>
        <w:t>(b)</w:t>
      </w:r>
      <w:r w:rsidRPr="005870A3">
        <w:tab/>
        <w:t>to examine or cross</w:t>
      </w:r>
      <w:r w:rsidR="0067633A">
        <w:noBreakHyphen/>
      </w:r>
      <w:r w:rsidRPr="005870A3">
        <w:t>examine any other person appearing before the Tribunal to give evidence.</w:t>
      </w:r>
    </w:p>
    <w:p w:rsidR="00AF7472" w:rsidRPr="005870A3" w:rsidRDefault="00AF7472" w:rsidP="00AF7472">
      <w:pPr>
        <w:pStyle w:val="subsection"/>
      </w:pPr>
      <w:r w:rsidRPr="005870A3">
        <w:tab/>
        <w:t>(7)</w:t>
      </w:r>
      <w:r w:rsidRPr="005870A3">
        <w:tab/>
        <w:t>If a person appearing before the Tribunal to give evidence is not proficient in English, the Tribunal may direct that communication with that person during his or her appearance proceed through an interpreter.</w:t>
      </w:r>
    </w:p>
    <w:p w:rsidR="007F395C" w:rsidRPr="005870A3" w:rsidRDefault="007F395C" w:rsidP="007F395C">
      <w:pPr>
        <w:pStyle w:val="ActHead5"/>
      </w:pPr>
      <w:bookmarkStart w:id="299" w:name="_Toc162437696"/>
      <w:r w:rsidRPr="0067633A">
        <w:rPr>
          <w:rStyle w:val="CharSectno"/>
        </w:rPr>
        <w:lastRenderedPageBreak/>
        <w:t>428</w:t>
      </w:r>
      <w:r w:rsidRPr="005870A3">
        <w:t xml:space="preserve">  Tribunal’s power to take evidence</w:t>
      </w:r>
      <w:bookmarkEnd w:id="299"/>
    </w:p>
    <w:p w:rsidR="007F395C" w:rsidRPr="005870A3" w:rsidRDefault="007F395C" w:rsidP="007F395C">
      <w:pPr>
        <w:pStyle w:val="subsection"/>
      </w:pPr>
      <w:r w:rsidRPr="005870A3">
        <w:tab/>
        <w:t>(1)</w:t>
      </w:r>
      <w:r w:rsidRPr="005870A3">
        <w:tab/>
        <w:t xml:space="preserve">The power (the </w:t>
      </w:r>
      <w:r w:rsidRPr="005870A3">
        <w:rPr>
          <w:b/>
          <w:i/>
        </w:rPr>
        <w:t>evidence power</w:t>
      </w:r>
      <w:r w:rsidRPr="005870A3">
        <w:rPr>
          <w:b/>
        </w:rPr>
        <w:t>)</w:t>
      </w:r>
      <w:r w:rsidRPr="005870A3">
        <w:t xml:space="preserve"> of the Tribunal under paragraph</w:t>
      </w:r>
      <w:r w:rsidR="00353D6E" w:rsidRPr="005870A3">
        <w:t> </w:t>
      </w:r>
      <w:r w:rsidRPr="005870A3">
        <w:t>427(1)(a) to take evidence on oath or affirmation in a particular review may be exercised on behalf of the Tribunal by:</w:t>
      </w:r>
    </w:p>
    <w:p w:rsidR="007F395C" w:rsidRPr="005870A3" w:rsidRDefault="007F395C" w:rsidP="007F395C">
      <w:pPr>
        <w:pStyle w:val="paragraph"/>
      </w:pPr>
      <w:r w:rsidRPr="005870A3">
        <w:tab/>
        <w:t>(a)</w:t>
      </w:r>
      <w:r w:rsidRPr="005870A3">
        <w:tab/>
        <w:t>a member conducting the review; or</w:t>
      </w:r>
    </w:p>
    <w:p w:rsidR="007F395C" w:rsidRPr="005870A3" w:rsidRDefault="007F395C" w:rsidP="007F395C">
      <w:pPr>
        <w:pStyle w:val="paragraph"/>
      </w:pPr>
      <w:r w:rsidRPr="005870A3">
        <w:tab/>
        <w:t>(b)</w:t>
      </w:r>
      <w:r w:rsidRPr="005870A3">
        <w:tab/>
        <w:t>another person (whether or not a member) authorised in writing by that member.</w:t>
      </w:r>
    </w:p>
    <w:p w:rsidR="007F395C" w:rsidRPr="005870A3" w:rsidRDefault="007F395C" w:rsidP="007F395C">
      <w:pPr>
        <w:pStyle w:val="subsection"/>
      </w:pPr>
      <w:r w:rsidRPr="005870A3">
        <w:tab/>
        <w:t>(2)</w:t>
      </w:r>
      <w:r w:rsidRPr="005870A3">
        <w:tab/>
        <w:t>The evidence power may be exercised:</w:t>
      </w:r>
    </w:p>
    <w:p w:rsidR="007F395C" w:rsidRPr="005870A3" w:rsidRDefault="007F395C" w:rsidP="007F395C">
      <w:pPr>
        <w:pStyle w:val="paragraph"/>
      </w:pPr>
      <w:r w:rsidRPr="005870A3">
        <w:tab/>
        <w:t>(a)</w:t>
      </w:r>
      <w:r w:rsidRPr="005870A3">
        <w:tab/>
        <w:t>inside or outside Australia; and</w:t>
      </w:r>
    </w:p>
    <w:p w:rsidR="007F395C" w:rsidRPr="005870A3" w:rsidRDefault="007F395C" w:rsidP="007F395C">
      <w:pPr>
        <w:pStyle w:val="paragraph"/>
      </w:pPr>
      <w:r w:rsidRPr="005870A3">
        <w:tab/>
        <w:t>(b)</w:t>
      </w:r>
      <w:r w:rsidRPr="005870A3">
        <w:tab/>
        <w:t>subject to any limitations or requirements specified by the Tribunal.</w:t>
      </w:r>
    </w:p>
    <w:p w:rsidR="007F395C" w:rsidRPr="005870A3" w:rsidRDefault="007F395C" w:rsidP="007F395C">
      <w:pPr>
        <w:pStyle w:val="subsection"/>
      </w:pPr>
      <w:r w:rsidRPr="005870A3">
        <w:tab/>
        <w:t>(3)</w:t>
      </w:r>
      <w:r w:rsidRPr="005870A3">
        <w:tab/>
        <w:t>If a person other than a member conducting the review has the evidence power:</w:t>
      </w:r>
    </w:p>
    <w:p w:rsidR="007F395C" w:rsidRPr="005870A3" w:rsidRDefault="007F395C" w:rsidP="007F395C">
      <w:pPr>
        <w:pStyle w:val="paragraph"/>
      </w:pPr>
      <w:r w:rsidRPr="005870A3">
        <w:tab/>
        <w:t>(a)</w:t>
      </w:r>
      <w:r w:rsidRPr="005870A3">
        <w:tab/>
        <w:t>the person has, for the purpose of taking the evidence, the powers of the Tribunal under subsection</w:t>
      </w:r>
      <w:r w:rsidR="00353D6E" w:rsidRPr="005870A3">
        <w:t> </w:t>
      </w:r>
      <w:r w:rsidRPr="005870A3">
        <w:t>427(1) and paragraphs 427(3)(c) and (d); and</w:t>
      </w:r>
    </w:p>
    <w:p w:rsidR="007F395C" w:rsidRPr="005870A3" w:rsidRDefault="007F395C" w:rsidP="007F395C">
      <w:pPr>
        <w:pStyle w:val="paragraph"/>
      </w:pPr>
      <w:r w:rsidRPr="005870A3">
        <w:tab/>
        <w:t>(b)</w:t>
      </w:r>
      <w:r w:rsidRPr="005870A3">
        <w:tab/>
        <w:t>this Part applies in relation to the person, for the purpose of taking the evidence in the exercise of those powers, as if the person were the Tribunal; and</w:t>
      </w:r>
    </w:p>
    <w:p w:rsidR="007F395C" w:rsidRPr="005870A3" w:rsidRDefault="007F395C" w:rsidP="007F395C">
      <w:pPr>
        <w:pStyle w:val="paragraph"/>
      </w:pPr>
      <w:r w:rsidRPr="005870A3">
        <w:tab/>
        <w:t>(c)</w:t>
      </w:r>
      <w:r w:rsidRPr="005870A3">
        <w:tab/>
        <w:t>the person must cause a record of any evidence taken to be made and sent to the member who authorised the person to exercise the evidence power; and</w:t>
      </w:r>
    </w:p>
    <w:p w:rsidR="007F395C" w:rsidRPr="005870A3" w:rsidRDefault="007F395C" w:rsidP="007F395C">
      <w:pPr>
        <w:pStyle w:val="paragraph"/>
      </w:pPr>
      <w:r w:rsidRPr="005870A3">
        <w:tab/>
        <w:t>(d)</w:t>
      </w:r>
      <w:r w:rsidRPr="005870A3">
        <w:tab/>
        <w:t>for the purposes of section</w:t>
      </w:r>
      <w:r w:rsidR="00353D6E" w:rsidRPr="005870A3">
        <w:t> </w:t>
      </w:r>
      <w:r w:rsidRPr="005870A3">
        <w:t>425, if that member receives the record of evidence, the Tribunal is taken to have given the applicant an opportunity to appear before it to give evidence.</w:t>
      </w:r>
    </w:p>
    <w:p w:rsidR="00AF7472" w:rsidRPr="005870A3" w:rsidRDefault="00AF7472" w:rsidP="00AF7472">
      <w:pPr>
        <w:pStyle w:val="ActHead5"/>
      </w:pPr>
      <w:bookmarkStart w:id="300" w:name="_Toc162437697"/>
      <w:r w:rsidRPr="0067633A">
        <w:rPr>
          <w:rStyle w:val="CharSectno"/>
        </w:rPr>
        <w:t>429</w:t>
      </w:r>
      <w:r w:rsidRPr="005870A3">
        <w:t xml:space="preserve">  Review to be in private</w:t>
      </w:r>
      <w:bookmarkEnd w:id="300"/>
    </w:p>
    <w:p w:rsidR="00AF7472" w:rsidRPr="005870A3" w:rsidRDefault="00AF7472" w:rsidP="00AF7472">
      <w:pPr>
        <w:pStyle w:val="subsection"/>
      </w:pPr>
      <w:r w:rsidRPr="005870A3">
        <w:tab/>
      </w:r>
      <w:r w:rsidRPr="005870A3">
        <w:tab/>
        <w:t>The hearing of an application for review by the Tribunal must be in private.</w:t>
      </w:r>
    </w:p>
    <w:p w:rsidR="00AF7472" w:rsidRPr="005870A3" w:rsidRDefault="00AF7472" w:rsidP="00AF7472">
      <w:pPr>
        <w:pStyle w:val="ActHead5"/>
      </w:pPr>
      <w:bookmarkStart w:id="301" w:name="_Toc162437698"/>
      <w:r w:rsidRPr="0067633A">
        <w:rPr>
          <w:rStyle w:val="CharSectno"/>
        </w:rPr>
        <w:lastRenderedPageBreak/>
        <w:t>429A</w:t>
      </w:r>
      <w:r w:rsidRPr="005870A3">
        <w:t xml:space="preserve">  Oral evidence by telephone etc.</w:t>
      </w:r>
      <w:bookmarkEnd w:id="301"/>
    </w:p>
    <w:p w:rsidR="00AF7472" w:rsidRPr="005870A3" w:rsidRDefault="00AF7472" w:rsidP="00AF7472">
      <w:pPr>
        <w:pStyle w:val="subsection"/>
      </w:pPr>
      <w:r w:rsidRPr="005870A3">
        <w:tab/>
      </w:r>
      <w:r w:rsidRPr="005870A3">
        <w:tab/>
        <w:t>For the purposes of the review of a decision, the Tribunal may allow the appearance by the applicant before the Tribunal, or the giving of evidence by the applicant or any other person, to be by:</w:t>
      </w:r>
    </w:p>
    <w:p w:rsidR="00AF7472" w:rsidRPr="005870A3" w:rsidRDefault="00AF7472" w:rsidP="00AF7472">
      <w:pPr>
        <w:pStyle w:val="paragraph"/>
      </w:pPr>
      <w:r w:rsidRPr="005870A3">
        <w:tab/>
        <w:t>(a)</w:t>
      </w:r>
      <w:r w:rsidRPr="005870A3">
        <w:tab/>
        <w:t>telephone; or</w:t>
      </w:r>
    </w:p>
    <w:p w:rsidR="00AF7472" w:rsidRPr="005870A3" w:rsidRDefault="00AF7472" w:rsidP="00AF7472">
      <w:pPr>
        <w:pStyle w:val="paragraph"/>
      </w:pPr>
      <w:r w:rsidRPr="005870A3">
        <w:tab/>
        <w:t>(b)</w:t>
      </w:r>
      <w:r w:rsidRPr="005870A3">
        <w:tab/>
        <w:t>closed</w:t>
      </w:r>
      <w:r w:rsidR="0067633A">
        <w:noBreakHyphen/>
      </w:r>
      <w:r w:rsidRPr="005870A3">
        <w:t>circuit television; or</w:t>
      </w:r>
    </w:p>
    <w:p w:rsidR="00AF7472" w:rsidRPr="005870A3" w:rsidRDefault="00AF7472" w:rsidP="00AF7472">
      <w:pPr>
        <w:pStyle w:val="paragraph"/>
      </w:pPr>
      <w:r w:rsidRPr="005870A3">
        <w:tab/>
        <w:t>(c)</w:t>
      </w:r>
      <w:r w:rsidRPr="005870A3">
        <w:tab/>
        <w:t>any other means of communication.</w:t>
      </w:r>
    </w:p>
    <w:p w:rsidR="00D878E2" w:rsidRPr="005870A3" w:rsidRDefault="00D878E2" w:rsidP="00AD1394">
      <w:pPr>
        <w:pStyle w:val="ActHead3"/>
        <w:pageBreakBefore/>
      </w:pPr>
      <w:bookmarkStart w:id="302" w:name="_Toc162437699"/>
      <w:r w:rsidRPr="0067633A">
        <w:rPr>
          <w:rStyle w:val="CharDivNo"/>
        </w:rPr>
        <w:lastRenderedPageBreak/>
        <w:t>Division</w:t>
      </w:r>
      <w:r w:rsidR="00353D6E" w:rsidRPr="0067633A">
        <w:rPr>
          <w:rStyle w:val="CharDivNo"/>
        </w:rPr>
        <w:t> </w:t>
      </w:r>
      <w:r w:rsidRPr="0067633A">
        <w:rPr>
          <w:rStyle w:val="CharDivNo"/>
        </w:rPr>
        <w:t>5</w:t>
      </w:r>
      <w:r w:rsidRPr="005870A3">
        <w:t>—</w:t>
      </w:r>
      <w:r w:rsidRPr="0067633A">
        <w:rPr>
          <w:rStyle w:val="CharDivText"/>
        </w:rPr>
        <w:t>Part</w:t>
      </w:r>
      <w:r w:rsidR="00353D6E" w:rsidRPr="0067633A">
        <w:rPr>
          <w:rStyle w:val="CharDivText"/>
        </w:rPr>
        <w:t> </w:t>
      </w:r>
      <w:r w:rsidRPr="0067633A">
        <w:rPr>
          <w:rStyle w:val="CharDivText"/>
        </w:rPr>
        <w:t>7</w:t>
      </w:r>
      <w:r w:rsidR="0067633A" w:rsidRPr="0067633A">
        <w:rPr>
          <w:rStyle w:val="CharDivText"/>
        </w:rPr>
        <w:noBreakHyphen/>
      </w:r>
      <w:r w:rsidRPr="0067633A">
        <w:rPr>
          <w:rStyle w:val="CharDivText"/>
        </w:rPr>
        <w:t>reviewable decisions: Tribunal decisions</w:t>
      </w:r>
      <w:bookmarkEnd w:id="302"/>
    </w:p>
    <w:p w:rsidR="007C43DD" w:rsidRPr="005870A3" w:rsidRDefault="007C43DD" w:rsidP="007C43DD">
      <w:pPr>
        <w:pStyle w:val="ActHead5"/>
      </w:pPr>
      <w:bookmarkStart w:id="303" w:name="_Toc162437700"/>
      <w:r w:rsidRPr="0067633A">
        <w:rPr>
          <w:rStyle w:val="CharSectno"/>
        </w:rPr>
        <w:t>430</w:t>
      </w:r>
      <w:r w:rsidRPr="005870A3">
        <w:t xml:space="preserve">  Tribunal’s decision and written statement</w:t>
      </w:r>
      <w:bookmarkEnd w:id="303"/>
    </w:p>
    <w:p w:rsidR="00C71ED1" w:rsidRPr="005870A3" w:rsidRDefault="00C71ED1" w:rsidP="00C71ED1">
      <w:pPr>
        <w:pStyle w:val="SubsectionHead"/>
      </w:pPr>
      <w:r w:rsidRPr="005870A3">
        <w:t>Written statement of decision</w:t>
      </w:r>
    </w:p>
    <w:p w:rsidR="00AF7472" w:rsidRPr="005870A3" w:rsidRDefault="00AF7472" w:rsidP="00AF7472">
      <w:pPr>
        <w:pStyle w:val="subsection"/>
      </w:pPr>
      <w:r w:rsidRPr="005870A3">
        <w:tab/>
        <w:t>(1)</w:t>
      </w:r>
      <w:r w:rsidRPr="005870A3">
        <w:tab/>
        <w:t>Where the Tribunal makes its decision on a review</w:t>
      </w:r>
      <w:r w:rsidR="00A52C25" w:rsidRPr="005870A3">
        <w:t xml:space="preserve"> (other than an oral decision)</w:t>
      </w:r>
      <w:r w:rsidRPr="005870A3">
        <w:t xml:space="preserve">, the Tribunal must </w:t>
      </w:r>
      <w:r w:rsidR="005677C3" w:rsidRPr="005870A3">
        <w:t>make</w:t>
      </w:r>
      <w:r w:rsidRPr="005870A3">
        <w:t xml:space="preserve"> a written statement that:</w:t>
      </w:r>
    </w:p>
    <w:p w:rsidR="00AF7472" w:rsidRPr="005870A3" w:rsidRDefault="00AF7472" w:rsidP="00AF7472">
      <w:pPr>
        <w:pStyle w:val="paragraph"/>
      </w:pPr>
      <w:r w:rsidRPr="005870A3">
        <w:tab/>
        <w:t>(a)</w:t>
      </w:r>
      <w:r w:rsidRPr="005870A3">
        <w:tab/>
        <w:t>sets out the decision of the Tribunal on the review; and</w:t>
      </w:r>
    </w:p>
    <w:p w:rsidR="00AF7472" w:rsidRPr="005870A3" w:rsidRDefault="00AF7472" w:rsidP="00AF7472">
      <w:pPr>
        <w:pStyle w:val="paragraph"/>
      </w:pPr>
      <w:r w:rsidRPr="005870A3">
        <w:tab/>
        <w:t>(b)</w:t>
      </w:r>
      <w:r w:rsidRPr="005870A3">
        <w:tab/>
        <w:t>sets out the reasons for the decision; and</w:t>
      </w:r>
    </w:p>
    <w:p w:rsidR="00AF7472" w:rsidRPr="005870A3" w:rsidRDefault="00AF7472" w:rsidP="00AF7472">
      <w:pPr>
        <w:pStyle w:val="paragraph"/>
      </w:pPr>
      <w:r w:rsidRPr="005870A3">
        <w:tab/>
        <w:t>(c)</w:t>
      </w:r>
      <w:r w:rsidRPr="005870A3">
        <w:tab/>
        <w:t>sets out the findings on any material questions of fact; and</w:t>
      </w:r>
    </w:p>
    <w:p w:rsidR="005677C3" w:rsidRPr="005870A3" w:rsidRDefault="00AF7472" w:rsidP="005677C3">
      <w:pPr>
        <w:pStyle w:val="paragraph"/>
      </w:pPr>
      <w:r w:rsidRPr="005870A3">
        <w:tab/>
        <w:t>(d)</w:t>
      </w:r>
      <w:r w:rsidRPr="005870A3">
        <w:tab/>
        <w:t>refers to the evidence or any other material on which the findings of fact were based</w:t>
      </w:r>
      <w:r w:rsidR="005677C3" w:rsidRPr="005870A3">
        <w:t>; and</w:t>
      </w:r>
    </w:p>
    <w:p w:rsidR="00A52C25" w:rsidRPr="005870A3" w:rsidRDefault="00A52C25" w:rsidP="00A52C25">
      <w:pPr>
        <w:pStyle w:val="paragraph"/>
      </w:pPr>
      <w:r w:rsidRPr="005870A3">
        <w:tab/>
        <w:t>(e)</w:t>
      </w:r>
      <w:r w:rsidRPr="005870A3">
        <w:tab/>
        <w:t>in the case of a decision under paragraph</w:t>
      </w:r>
      <w:r w:rsidR="00353D6E" w:rsidRPr="005870A3">
        <w:t> </w:t>
      </w:r>
      <w:r w:rsidRPr="005870A3">
        <w:t>426A(1C)(b) or subsection</w:t>
      </w:r>
      <w:r w:rsidR="00353D6E" w:rsidRPr="005870A3">
        <w:t> </w:t>
      </w:r>
      <w:r w:rsidRPr="005870A3">
        <w:t>426A(1E) to confirm the dismissal of an application—indicates that under subsection</w:t>
      </w:r>
      <w:r w:rsidR="00353D6E" w:rsidRPr="005870A3">
        <w:t> </w:t>
      </w:r>
      <w:r w:rsidRPr="005870A3">
        <w:t>426A(1F), the decision under review is taken to be affirmed; and</w:t>
      </w:r>
    </w:p>
    <w:p w:rsidR="00A52C25" w:rsidRPr="005870A3" w:rsidRDefault="00A52C25" w:rsidP="00A52C25">
      <w:pPr>
        <w:pStyle w:val="paragraph"/>
      </w:pPr>
      <w:r w:rsidRPr="005870A3">
        <w:tab/>
        <w:t>(f)</w:t>
      </w:r>
      <w:r w:rsidRPr="005870A3">
        <w:tab/>
        <w:t>records the day and time the statement is made.</w:t>
      </w:r>
    </w:p>
    <w:p w:rsidR="00A52C25" w:rsidRPr="005870A3" w:rsidRDefault="00A52C25" w:rsidP="00A52C25">
      <w:pPr>
        <w:pStyle w:val="notetext"/>
      </w:pPr>
      <w:r w:rsidRPr="005870A3">
        <w:t>Note:</w:t>
      </w:r>
      <w:r w:rsidRPr="005870A3">
        <w:tab/>
        <w:t>Decisions on a review made under paragraph</w:t>
      </w:r>
      <w:r w:rsidR="00353D6E" w:rsidRPr="005870A3">
        <w:t> </w:t>
      </w:r>
      <w:r w:rsidRPr="005870A3">
        <w:t>426A(1A)(a) or (1C)(b), or under subsection</w:t>
      </w:r>
      <w:r w:rsidR="00353D6E" w:rsidRPr="005870A3">
        <w:t> </w:t>
      </w:r>
      <w:r w:rsidRPr="005870A3">
        <w:t>426A(1E), must be made by a written statement under this section. They cannot be given orally. These decisions may be made following the failure of an applicant to appear before the Tribunal.</w:t>
      </w:r>
    </w:p>
    <w:p w:rsidR="00C91298" w:rsidRPr="005870A3" w:rsidRDefault="00C91298" w:rsidP="00C91298">
      <w:pPr>
        <w:pStyle w:val="SubsectionHead"/>
      </w:pPr>
      <w:r w:rsidRPr="005870A3">
        <w:t>How and when written decisions are taken to be made</w:t>
      </w:r>
    </w:p>
    <w:p w:rsidR="00C91298" w:rsidRPr="005870A3" w:rsidRDefault="00C91298" w:rsidP="00C91298">
      <w:pPr>
        <w:pStyle w:val="subsection"/>
      </w:pPr>
      <w:r w:rsidRPr="005870A3">
        <w:tab/>
        <w:t>(2)</w:t>
      </w:r>
      <w:r w:rsidRPr="005870A3">
        <w:tab/>
        <w:t>A decision on a review (other than an oral decision) is taken to have been made:</w:t>
      </w:r>
    </w:p>
    <w:p w:rsidR="00C91298" w:rsidRPr="005870A3" w:rsidRDefault="00C91298" w:rsidP="00C91298">
      <w:pPr>
        <w:pStyle w:val="paragraph"/>
      </w:pPr>
      <w:r w:rsidRPr="005870A3">
        <w:tab/>
        <w:t>(a)</w:t>
      </w:r>
      <w:r w:rsidRPr="005870A3">
        <w:tab/>
        <w:t>by the making of the written statement; and</w:t>
      </w:r>
    </w:p>
    <w:p w:rsidR="00C91298" w:rsidRPr="005870A3" w:rsidRDefault="00C91298" w:rsidP="00C91298">
      <w:pPr>
        <w:pStyle w:val="paragraph"/>
      </w:pPr>
      <w:r w:rsidRPr="005870A3">
        <w:tab/>
        <w:t>(b)</w:t>
      </w:r>
      <w:r w:rsidRPr="005870A3">
        <w:tab/>
        <w:t>on the day, and at the time, the written statement is made.</w:t>
      </w:r>
    </w:p>
    <w:p w:rsidR="00C91298" w:rsidRPr="005870A3" w:rsidRDefault="00C91298" w:rsidP="00C91298">
      <w:pPr>
        <w:pStyle w:val="notetext"/>
      </w:pPr>
      <w:r w:rsidRPr="005870A3">
        <w:t>Note:</w:t>
      </w:r>
      <w:r w:rsidRPr="005870A3">
        <w:tab/>
        <w:t>For oral decisions, see section</w:t>
      </w:r>
      <w:r w:rsidR="00353D6E" w:rsidRPr="005870A3">
        <w:t> </w:t>
      </w:r>
      <w:r w:rsidRPr="005870A3">
        <w:t>430D.</w:t>
      </w:r>
    </w:p>
    <w:p w:rsidR="00C91298" w:rsidRPr="005870A3" w:rsidRDefault="00C91298" w:rsidP="00C91298">
      <w:pPr>
        <w:pStyle w:val="subsection"/>
      </w:pPr>
      <w:r w:rsidRPr="005870A3">
        <w:tab/>
        <w:t>(2A)</w:t>
      </w:r>
      <w:r w:rsidRPr="005870A3">
        <w:tab/>
        <w:t xml:space="preserve">The Tribunal has no power to vary or revoke a decision to which </w:t>
      </w:r>
      <w:r w:rsidR="00353D6E" w:rsidRPr="005870A3">
        <w:t>subsection (</w:t>
      </w:r>
      <w:r w:rsidRPr="005870A3">
        <w:t>2) applies after the day and time the written statement is made.</w:t>
      </w:r>
    </w:p>
    <w:p w:rsidR="00C91298" w:rsidRPr="005870A3" w:rsidRDefault="00C91298" w:rsidP="00C91298">
      <w:pPr>
        <w:pStyle w:val="SubsectionHead"/>
      </w:pPr>
      <w:r w:rsidRPr="005870A3">
        <w:lastRenderedPageBreak/>
        <w:t>Return of documents etc.</w:t>
      </w:r>
    </w:p>
    <w:p w:rsidR="00AF7472" w:rsidRPr="005870A3" w:rsidRDefault="00AF7472" w:rsidP="00AF7472">
      <w:pPr>
        <w:pStyle w:val="subsection"/>
      </w:pPr>
      <w:r w:rsidRPr="005870A3">
        <w:tab/>
        <w:t>(3)</w:t>
      </w:r>
      <w:r w:rsidRPr="005870A3">
        <w:tab/>
      </w:r>
      <w:r w:rsidR="0034687D" w:rsidRPr="005870A3">
        <w:t>After the Tribunal makes the written statement, the Tribunal must</w:t>
      </w:r>
      <w:r w:rsidRPr="005870A3">
        <w:t>:</w:t>
      </w:r>
    </w:p>
    <w:p w:rsidR="00AF7472" w:rsidRPr="005870A3" w:rsidRDefault="00AF7472" w:rsidP="00AF7472">
      <w:pPr>
        <w:pStyle w:val="paragraph"/>
      </w:pPr>
      <w:r w:rsidRPr="005870A3">
        <w:tab/>
        <w:t>(a)</w:t>
      </w:r>
      <w:r w:rsidRPr="005870A3">
        <w:tab/>
        <w:t>return to the Secretary any document that the Secretary has provided in relation to the review; and</w:t>
      </w:r>
    </w:p>
    <w:p w:rsidR="00AF7472" w:rsidRPr="005870A3" w:rsidRDefault="00AF7472" w:rsidP="00AF7472">
      <w:pPr>
        <w:pStyle w:val="paragraph"/>
      </w:pPr>
      <w:r w:rsidRPr="005870A3">
        <w:tab/>
        <w:t>(b)</w:t>
      </w:r>
      <w:r w:rsidRPr="005870A3">
        <w:tab/>
        <w:t>give the Secretary a copy of any other document that contains evidence or material on which the findings of fact were based.</w:t>
      </w:r>
    </w:p>
    <w:p w:rsidR="00C33891" w:rsidRPr="005870A3" w:rsidRDefault="00C33891" w:rsidP="00C33891">
      <w:pPr>
        <w:pStyle w:val="SubsectionHead"/>
      </w:pPr>
      <w:r w:rsidRPr="005870A3">
        <w:t>Validity etc. not affected by procedural irregularities</w:t>
      </w:r>
    </w:p>
    <w:p w:rsidR="00C33891" w:rsidRPr="005870A3" w:rsidRDefault="00C33891" w:rsidP="00C33891">
      <w:pPr>
        <w:pStyle w:val="subsection"/>
      </w:pPr>
      <w:r w:rsidRPr="005870A3">
        <w:tab/>
        <w:t>(4)</w:t>
      </w:r>
      <w:r w:rsidRPr="005870A3">
        <w:tab/>
        <w:t xml:space="preserve">The validity of a decision on a review, and the operation of </w:t>
      </w:r>
      <w:r w:rsidR="00353D6E" w:rsidRPr="005870A3">
        <w:t>subsection (</w:t>
      </w:r>
      <w:r w:rsidRPr="005870A3">
        <w:t>2A), are not affected by:</w:t>
      </w:r>
    </w:p>
    <w:p w:rsidR="00A52C25" w:rsidRPr="005870A3" w:rsidRDefault="00A52C25" w:rsidP="00A52C25">
      <w:pPr>
        <w:pStyle w:val="paragraph"/>
      </w:pPr>
      <w:r w:rsidRPr="005870A3">
        <w:tab/>
        <w:t>(a)</w:t>
      </w:r>
      <w:r w:rsidRPr="005870A3">
        <w:tab/>
        <w:t xml:space="preserve">a failure to record, under </w:t>
      </w:r>
      <w:r w:rsidR="00353D6E" w:rsidRPr="005870A3">
        <w:t>paragraph (</w:t>
      </w:r>
      <w:r w:rsidRPr="005870A3">
        <w:t>1)(f), the day and time when the written statement was made; or</w:t>
      </w:r>
    </w:p>
    <w:p w:rsidR="00C33891" w:rsidRPr="005870A3" w:rsidRDefault="00C33891" w:rsidP="00C33891">
      <w:pPr>
        <w:pStyle w:val="paragraph"/>
      </w:pPr>
      <w:r w:rsidRPr="005870A3">
        <w:tab/>
        <w:t>(b)</w:t>
      </w:r>
      <w:r w:rsidRPr="005870A3">
        <w:tab/>
        <w:t xml:space="preserve">a failure to comply with </w:t>
      </w:r>
      <w:r w:rsidR="00353D6E" w:rsidRPr="005870A3">
        <w:t>subsection (</w:t>
      </w:r>
      <w:r w:rsidRPr="005870A3">
        <w:t>3).</w:t>
      </w:r>
    </w:p>
    <w:p w:rsidR="007E296E" w:rsidRPr="005870A3" w:rsidRDefault="007E296E" w:rsidP="007E296E">
      <w:pPr>
        <w:pStyle w:val="ActHead5"/>
      </w:pPr>
      <w:bookmarkStart w:id="304" w:name="_Toc162437701"/>
      <w:r w:rsidRPr="0067633A">
        <w:rPr>
          <w:rStyle w:val="CharSectno"/>
        </w:rPr>
        <w:t>430A</w:t>
      </w:r>
      <w:r w:rsidRPr="005870A3">
        <w:t xml:space="preserve">  Notifying parties of Tribunal’s decision (decision not given orally)</w:t>
      </w:r>
      <w:bookmarkEnd w:id="304"/>
    </w:p>
    <w:p w:rsidR="007E296E" w:rsidRPr="005870A3" w:rsidRDefault="007E296E" w:rsidP="007E296E">
      <w:pPr>
        <w:pStyle w:val="subsection"/>
      </w:pPr>
      <w:r w:rsidRPr="005870A3">
        <w:tab/>
        <w:t>(1)</w:t>
      </w:r>
      <w:r w:rsidRPr="005870A3">
        <w:tab/>
        <w:t>The Tribunal must notify the applicant of a decision on a review (other than an oral decision) by giving the applicant a copy of the written statement prepared under subsection</w:t>
      </w:r>
      <w:r w:rsidR="00353D6E" w:rsidRPr="005870A3">
        <w:t> </w:t>
      </w:r>
      <w:r w:rsidRPr="005870A3">
        <w:t>430(1). The copy must be given to the applicant:</w:t>
      </w:r>
    </w:p>
    <w:p w:rsidR="007E296E" w:rsidRPr="005870A3" w:rsidRDefault="007E296E" w:rsidP="007E296E">
      <w:pPr>
        <w:pStyle w:val="paragraph"/>
      </w:pPr>
      <w:r w:rsidRPr="005870A3">
        <w:tab/>
        <w:t>(a)</w:t>
      </w:r>
      <w:r w:rsidRPr="005870A3">
        <w:tab/>
        <w:t>within 14 days after the day on which the decision is taken to have been made; and</w:t>
      </w:r>
    </w:p>
    <w:p w:rsidR="007E296E" w:rsidRPr="005870A3" w:rsidRDefault="007E296E" w:rsidP="007E296E">
      <w:pPr>
        <w:pStyle w:val="paragraph"/>
      </w:pPr>
      <w:r w:rsidRPr="005870A3">
        <w:tab/>
        <w:t>(b)</w:t>
      </w:r>
      <w:r w:rsidRPr="005870A3">
        <w:tab/>
        <w:t>by one of the methods specified in section</w:t>
      </w:r>
      <w:r w:rsidR="00353D6E" w:rsidRPr="005870A3">
        <w:t> </w:t>
      </w:r>
      <w:r w:rsidRPr="005870A3">
        <w:t>441A.</w:t>
      </w:r>
    </w:p>
    <w:p w:rsidR="007E296E" w:rsidRPr="005870A3" w:rsidRDefault="007E296E" w:rsidP="007E296E">
      <w:pPr>
        <w:pStyle w:val="subsection"/>
      </w:pPr>
      <w:r w:rsidRPr="005870A3">
        <w:tab/>
        <w:t>(2)</w:t>
      </w:r>
      <w:r w:rsidRPr="005870A3">
        <w:tab/>
        <w:t>A copy of that statement must also be given to the Secretary:</w:t>
      </w:r>
    </w:p>
    <w:p w:rsidR="007E296E" w:rsidRPr="005870A3" w:rsidRDefault="007E296E" w:rsidP="007E296E">
      <w:pPr>
        <w:pStyle w:val="paragraph"/>
      </w:pPr>
      <w:r w:rsidRPr="005870A3">
        <w:tab/>
        <w:t>(a)</w:t>
      </w:r>
      <w:r w:rsidRPr="005870A3">
        <w:tab/>
        <w:t>within 14 days after the day on which the decision is taken to have been made; and</w:t>
      </w:r>
    </w:p>
    <w:p w:rsidR="007E296E" w:rsidRPr="005870A3" w:rsidRDefault="007E296E" w:rsidP="007E296E">
      <w:pPr>
        <w:pStyle w:val="paragraph"/>
      </w:pPr>
      <w:r w:rsidRPr="005870A3">
        <w:tab/>
        <w:t>(b)</w:t>
      </w:r>
      <w:r w:rsidRPr="005870A3">
        <w:tab/>
        <w:t>by one of the methods specified in section</w:t>
      </w:r>
      <w:r w:rsidR="00353D6E" w:rsidRPr="005870A3">
        <w:t> </w:t>
      </w:r>
      <w:r w:rsidRPr="005870A3">
        <w:t>441B.</w:t>
      </w:r>
    </w:p>
    <w:p w:rsidR="007E296E" w:rsidRPr="005870A3" w:rsidRDefault="007E296E" w:rsidP="007E296E">
      <w:pPr>
        <w:pStyle w:val="subsection"/>
      </w:pPr>
      <w:r w:rsidRPr="005870A3">
        <w:tab/>
        <w:t>(3)</w:t>
      </w:r>
      <w:r w:rsidRPr="005870A3">
        <w:tab/>
        <w:t>A failure to comply with this section in relation to a decision on a review does not affect the validity of the decision.</w:t>
      </w:r>
    </w:p>
    <w:p w:rsidR="0043733B" w:rsidRPr="005870A3" w:rsidRDefault="0043733B" w:rsidP="0043733B">
      <w:pPr>
        <w:pStyle w:val="ActHead5"/>
      </w:pPr>
      <w:bookmarkStart w:id="305" w:name="_Toc162437702"/>
      <w:r w:rsidRPr="0067633A">
        <w:rPr>
          <w:rStyle w:val="CharSectno"/>
        </w:rPr>
        <w:lastRenderedPageBreak/>
        <w:t>430D</w:t>
      </w:r>
      <w:r w:rsidRPr="005870A3">
        <w:t xml:space="preserve">  Tribunal’s decision given orally</w:t>
      </w:r>
      <w:bookmarkEnd w:id="305"/>
    </w:p>
    <w:p w:rsidR="00A52C25" w:rsidRPr="005870A3" w:rsidRDefault="00A52C25" w:rsidP="00A52C25">
      <w:pPr>
        <w:pStyle w:val="SubsectionHead"/>
      </w:pPr>
      <w:r w:rsidRPr="005870A3">
        <w:t>How and when oral decisions are taken to have been made</w:t>
      </w:r>
    </w:p>
    <w:p w:rsidR="00A52C25" w:rsidRPr="005870A3" w:rsidRDefault="00A52C25" w:rsidP="00A52C25">
      <w:pPr>
        <w:pStyle w:val="subsection"/>
      </w:pPr>
      <w:r w:rsidRPr="005870A3">
        <w:tab/>
        <w:t>(1)</w:t>
      </w:r>
      <w:r w:rsidRPr="005870A3">
        <w:tab/>
        <w:t>A decision on a review that is given orally by the Tribunal is taken to have been made, and notified to the applicant for the review, on the day and at the time the decision is given orally.</w:t>
      </w:r>
    </w:p>
    <w:p w:rsidR="00A52C25" w:rsidRPr="005870A3" w:rsidRDefault="00A52C25" w:rsidP="00A52C25">
      <w:pPr>
        <w:pStyle w:val="SubsectionHead"/>
      </w:pPr>
      <w:r w:rsidRPr="005870A3">
        <w:t>Statement in relation to oral decision</w:t>
      </w:r>
    </w:p>
    <w:p w:rsidR="00A52C25" w:rsidRPr="005870A3" w:rsidRDefault="00A52C25" w:rsidP="00A52C25">
      <w:pPr>
        <w:pStyle w:val="subsection"/>
      </w:pPr>
      <w:r w:rsidRPr="005870A3">
        <w:tab/>
        <w:t>(2)</w:t>
      </w:r>
      <w:r w:rsidRPr="005870A3">
        <w:tab/>
        <w:t>If the Tribunal makes an oral decision on a review, the Tribunal must:</w:t>
      </w:r>
    </w:p>
    <w:p w:rsidR="00A52C25" w:rsidRPr="005870A3" w:rsidRDefault="00A52C25" w:rsidP="00A52C25">
      <w:pPr>
        <w:pStyle w:val="paragraph"/>
      </w:pPr>
      <w:r w:rsidRPr="005870A3">
        <w:tab/>
        <w:t>(a)</w:t>
      </w:r>
      <w:r w:rsidRPr="005870A3">
        <w:tab/>
        <w:t>make an oral statement that:</w:t>
      </w:r>
    </w:p>
    <w:p w:rsidR="00A52C25" w:rsidRPr="005870A3" w:rsidRDefault="00A52C25" w:rsidP="00A52C25">
      <w:pPr>
        <w:pStyle w:val="paragraphsub"/>
      </w:pPr>
      <w:r w:rsidRPr="005870A3">
        <w:tab/>
        <w:t>(i)</w:t>
      </w:r>
      <w:r w:rsidRPr="005870A3">
        <w:tab/>
        <w:t>describes the decision of the Tribunal on the review; and</w:t>
      </w:r>
    </w:p>
    <w:p w:rsidR="00A52C25" w:rsidRPr="005870A3" w:rsidRDefault="00A52C25" w:rsidP="00A52C25">
      <w:pPr>
        <w:pStyle w:val="paragraphsub"/>
      </w:pPr>
      <w:r w:rsidRPr="005870A3">
        <w:tab/>
        <w:t>(ii)</w:t>
      </w:r>
      <w:r w:rsidRPr="005870A3">
        <w:tab/>
        <w:t>describes the reasons for the decision; and</w:t>
      </w:r>
    </w:p>
    <w:p w:rsidR="00A52C25" w:rsidRPr="005870A3" w:rsidRDefault="00A52C25" w:rsidP="00A52C25">
      <w:pPr>
        <w:pStyle w:val="paragraphsub"/>
      </w:pPr>
      <w:r w:rsidRPr="005870A3">
        <w:tab/>
        <w:t>(iii)</w:t>
      </w:r>
      <w:r w:rsidRPr="005870A3">
        <w:tab/>
        <w:t>describes the findings on any material questions of fact; and</w:t>
      </w:r>
    </w:p>
    <w:p w:rsidR="00A52C25" w:rsidRPr="005870A3" w:rsidRDefault="00A52C25" w:rsidP="00A52C25">
      <w:pPr>
        <w:pStyle w:val="paragraphsub"/>
      </w:pPr>
      <w:r w:rsidRPr="005870A3">
        <w:tab/>
        <w:t>(iv)</w:t>
      </w:r>
      <w:r w:rsidRPr="005870A3">
        <w:tab/>
        <w:t>refers to the evidence or any other material on which the findings of fact were based; and</w:t>
      </w:r>
    </w:p>
    <w:p w:rsidR="00A52C25" w:rsidRPr="005870A3" w:rsidRDefault="00A52C25" w:rsidP="00A52C25">
      <w:pPr>
        <w:pStyle w:val="paragraphsub"/>
      </w:pPr>
      <w:r w:rsidRPr="005870A3">
        <w:tab/>
        <w:t>(v)</w:t>
      </w:r>
      <w:r w:rsidRPr="005870A3">
        <w:tab/>
        <w:t>identifies the day and time the decision is given orally; or</w:t>
      </w:r>
    </w:p>
    <w:p w:rsidR="00A52C25" w:rsidRPr="005870A3" w:rsidRDefault="00A52C25" w:rsidP="00A52C25">
      <w:pPr>
        <w:pStyle w:val="paragraph"/>
      </w:pPr>
      <w:r w:rsidRPr="005870A3">
        <w:tab/>
        <w:t>(b)</w:t>
      </w:r>
      <w:r w:rsidRPr="005870A3">
        <w:tab/>
        <w:t>make a written statement that:</w:t>
      </w:r>
    </w:p>
    <w:p w:rsidR="00A52C25" w:rsidRPr="005870A3" w:rsidRDefault="00A52C25" w:rsidP="00A52C25">
      <w:pPr>
        <w:pStyle w:val="paragraphsub"/>
      </w:pPr>
      <w:r w:rsidRPr="005870A3">
        <w:tab/>
        <w:t>(i)</w:t>
      </w:r>
      <w:r w:rsidRPr="005870A3">
        <w:tab/>
        <w:t>sets out the decision of the Tribunal on the review; and</w:t>
      </w:r>
    </w:p>
    <w:p w:rsidR="00A52C25" w:rsidRPr="005870A3" w:rsidRDefault="00A52C25" w:rsidP="00A52C25">
      <w:pPr>
        <w:pStyle w:val="paragraphsub"/>
      </w:pPr>
      <w:r w:rsidRPr="005870A3">
        <w:tab/>
        <w:t>(ii)</w:t>
      </w:r>
      <w:r w:rsidRPr="005870A3">
        <w:tab/>
        <w:t>sets out the reasons for the decision; and</w:t>
      </w:r>
    </w:p>
    <w:p w:rsidR="00A52C25" w:rsidRPr="005870A3" w:rsidRDefault="00A52C25" w:rsidP="00A52C25">
      <w:pPr>
        <w:pStyle w:val="paragraphsub"/>
      </w:pPr>
      <w:r w:rsidRPr="005870A3">
        <w:tab/>
        <w:t>(iii)</w:t>
      </w:r>
      <w:r w:rsidRPr="005870A3">
        <w:tab/>
        <w:t>sets out the findings on any material questions of fact; and</w:t>
      </w:r>
    </w:p>
    <w:p w:rsidR="00A52C25" w:rsidRPr="005870A3" w:rsidRDefault="00A52C25" w:rsidP="00A52C25">
      <w:pPr>
        <w:pStyle w:val="paragraphsub"/>
      </w:pPr>
      <w:r w:rsidRPr="005870A3">
        <w:tab/>
        <w:t>(iv)</w:t>
      </w:r>
      <w:r w:rsidRPr="005870A3">
        <w:tab/>
        <w:t>refers to the evidence or any other material on which the findings of fact were based; and</w:t>
      </w:r>
    </w:p>
    <w:p w:rsidR="00A52C25" w:rsidRPr="005870A3" w:rsidRDefault="00A52C25" w:rsidP="00A52C25">
      <w:pPr>
        <w:pStyle w:val="paragraphsub"/>
      </w:pPr>
      <w:r w:rsidRPr="005870A3">
        <w:tab/>
        <w:t>(v)</w:t>
      </w:r>
      <w:r w:rsidRPr="005870A3">
        <w:tab/>
        <w:t>records the day and time the decision is given orally.</w:t>
      </w:r>
    </w:p>
    <w:p w:rsidR="00A52C25" w:rsidRPr="005870A3" w:rsidRDefault="00A52C25" w:rsidP="00A52C25">
      <w:pPr>
        <w:pStyle w:val="subsection"/>
      </w:pPr>
      <w:r w:rsidRPr="005870A3">
        <w:tab/>
        <w:t>(3)</w:t>
      </w:r>
      <w:r w:rsidRPr="005870A3">
        <w:tab/>
        <w:t>The Tribunal has no power to vary or revoke the decision after the day and time the decision is given orally.</w:t>
      </w:r>
    </w:p>
    <w:p w:rsidR="00A52C25" w:rsidRPr="005870A3" w:rsidRDefault="00A52C25" w:rsidP="00A52C25">
      <w:pPr>
        <w:pStyle w:val="SubsectionHead"/>
      </w:pPr>
      <w:r w:rsidRPr="005870A3">
        <w:lastRenderedPageBreak/>
        <w:t>Written statement to be provided on request of applicant</w:t>
      </w:r>
    </w:p>
    <w:p w:rsidR="00A52C25" w:rsidRPr="005870A3" w:rsidRDefault="00A52C25" w:rsidP="00A52C25">
      <w:pPr>
        <w:pStyle w:val="subsection"/>
      </w:pPr>
      <w:r w:rsidRPr="005870A3">
        <w:tab/>
        <w:t>(4)</w:t>
      </w:r>
      <w:r w:rsidRPr="005870A3">
        <w:tab/>
        <w:t xml:space="preserve">If the Tribunal makes an oral statement under </w:t>
      </w:r>
      <w:r w:rsidR="00353D6E" w:rsidRPr="005870A3">
        <w:t>paragraph (</w:t>
      </w:r>
      <w:r w:rsidRPr="005870A3">
        <w:t>2)(a) and, within the period prescribed by regulation, the applicant makes a written request for the oral statement to be provided in writing, the Tribunal must:</w:t>
      </w:r>
    </w:p>
    <w:p w:rsidR="00A52C25" w:rsidRPr="005870A3" w:rsidRDefault="00A52C25" w:rsidP="00A52C25">
      <w:pPr>
        <w:pStyle w:val="paragraph"/>
      </w:pPr>
      <w:r w:rsidRPr="005870A3">
        <w:tab/>
        <w:t>(a)</w:t>
      </w:r>
      <w:r w:rsidRPr="005870A3">
        <w:tab/>
        <w:t>reduce the oral statement to writing; and</w:t>
      </w:r>
    </w:p>
    <w:p w:rsidR="00A52C25" w:rsidRPr="005870A3" w:rsidRDefault="00A52C25" w:rsidP="00A52C25">
      <w:pPr>
        <w:pStyle w:val="paragraph"/>
      </w:pPr>
      <w:r w:rsidRPr="005870A3">
        <w:tab/>
        <w:t>(b)</w:t>
      </w:r>
      <w:r w:rsidRPr="005870A3">
        <w:tab/>
        <w:t>within 14 days after the day the request is received by the Tribunal, give a copy of the written statement:</w:t>
      </w:r>
    </w:p>
    <w:p w:rsidR="00A52C25" w:rsidRPr="005870A3" w:rsidRDefault="00A52C25" w:rsidP="00A52C25">
      <w:pPr>
        <w:pStyle w:val="paragraphsub"/>
      </w:pPr>
      <w:r w:rsidRPr="005870A3">
        <w:tab/>
        <w:t>(i)</w:t>
      </w:r>
      <w:r w:rsidRPr="005870A3">
        <w:tab/>
        <w:t>to the applicant by one of the methods specified in section</w:t>
      </w:r>
      <w:r w:rsidR="00353D6E" w:rsidRPr="005870A3">
        <w:t> </w:t>
      </w:r>
      <w:r w:rsidRPr="005870A3">
        <w:t>441A; and</w:t>
      </w:r>
    </w:p>
    <w:p w:rsidR="00A52C25" w:rsidRPr="005870A3" w:rsidRDefault="00A52C25" w:rsidP="00A52C25">
      <w:pPr>
        <w:pStyle w:val="paragraphsub"/>
      </w:pPr>
      <w:r w:rsidRPr="005870A3">
        <w:tab/>
        <w:t>(ii)</w:t>
      </w:r>
      <w:r w:rsidRPr="005870A3">
        <w:tab/>
        <w:t>to the Secretary by one of the methods specified in section</w:t>
      </w:r>
      <w:r w:rsidR="00353D6E" w:rsidRPr="005870A3">
        <w:t> </w:t>
      </w:r>
      <w:r w:rsidRPr="005870A3">
        <w:t>441B.</w:t>
      </w:r>
    </w:p>
    <w:p w:rsidR="00A52C25" w:rsidRPr="005870A3" w:rsidRDefault="00A52C25" w:rsidP="00A52C25">
      <w:pPr>
        <w:pStyle w:val="SubsectionHead"/>
      </w:pPr>
      <w:r w:rsidRPr="005870A3">
        <w:t>Written statement to be provided on request of Minister</w:t>
      </w:r>
    </w:p>
    <w:p w:rsidR="00A52C25" w:rsidRPr="005870A3" w:rsidRDefault="00A52C25" w:rsidP="00A52C25">
      <w:pPr>
        <w:pStyle w:val="subsection"/>
      </w:pPr>
      <w:r w:rsidRPr="005870A3">
        <w:tab/>
        <w:t>(5)</w:t>
      </w:r>
      <w:r w:rsidRPr="005870A3">
        <w:tab/>
        <w:t xml:space="preserve">If the Tribunal makes an oral statement under </w:t>
      </w:r>
      <w:r w:rsidR="00353D6E" w:rsidRPr="005870A3">
        <w:t>paragraph (</w:t>
      </w:r>
      <w:r w:rsidRPr="005870A3">
        <w:t>2)(a) and, at any time after the oral statement is made, the Minister makes a written request for the oral statement to be provided in writing, the Tribunal must:</w:t>
      </w:r>
    </w:p>
    <w:p w:rsidR="00A52C25" w:rsidRPr="005870A3" w:rsidRDefault="00A52C25" w:rsidP="00A52C25">
      <w:pPr>
        <w:pStyle w:val="paragraph"/>
      </w:pPr>
      <w:r w:rsidRPr="005870A3">
        <w:tab/>
        <w:t>(a)</w:t>
      </w:r>
      <w:r w:rsidRPr="005870A3">
        <w:tab/>
        <w:t>reduce the oral statement to writing; and</w:t>
      </w:r>
    </w:p>
    <w:p w:rsidR="00A52C25" w:rsidRPr="005870A3" w:rsidRDefault="00A52C25" w:rsidP="00A52C25">
      <w:pPr>
        <w:pStyle w:val="paragraph"/>
      </w:pPr>
      <w:r w:rsidRPr="005870A3">
        <w:tab/>
        <w:t>(b)</w:t>
      </w:r>
      <w:r w:rsidRPr="005870A3">
        <w:tab/>
        <w:t>within 14 days after the day the request is received by the Tribunal, give a copy of the written statement:</w:t>
      </w:r>
    </w:p>
    <w:p w:rsidR="00A52C25" w:rsidRPr="005870A3" w:rsidRDefault="00A52C25" w:rsidP="00A52C25">
      <w:pPr>
        <w:pStyle w:val="paragraphsub"/>
      </w:pPr>
      <w:r w:rsidRPr="005870A3">
        <w:tab/>
        <w:t>(i)</w:t>
      </w:r>
      <w:r w:rsidRPr="005870A3">
        <w:tab/>
        <w:t>to the Secretary by one of the methods specified in section</w:t>
      </w:r>
      <w:r w:rsidR="00353D6E" w:rsidRPr="005870A3">
        <w:t> </w:t>
      </w:r>
      <w:r w:rsidRPr="005870A3">
        <w:t>441B; and</w:t>
      </w:r>
    </w:p>
    <w:p w:rsidR="00A52C25" w:rsidRPr="005870A3" w:rsidRDefault="00A52C25" w:rsidP="00A52C25">
      <w:pPr>
        <w:pStyle w:val="paragraphsub"/>
      </w:pPr>
      <w:r w:rsidRPr="005870A3">
        <w:tab/>
        <w:t>(ii)</w:t>
      </w:r>
      <w:r w:rsidRPr="005870A3">
        <w:tab/>
        <w:t>to the applicant by one of the methods specified in section</w:t>
      </w:r>
      <w:r w:rsidR="00353D6E" w:rsidRPr="005870A3">
        <w:t> </w:t>
      </w:r>
      <w:r w:rsidRPr="005870A3">
        <w:t>441A.</w:t>
      </w:r>
    </w:p>
    <w:p w:rsidR="00A52C25" w:rsidRPr="005870A3" w:rsidRDefault="00A52C25" w:rsidP="00A52C25">
      <w:pPr>
        <w:pStyle w:val="SubsectionHead"/>
      </w:pPr>
      <w:r w:rsidRPr="005870A3">
        <w:t>Return of documents etc.</w:t>
      </w:r>
    </w:p>
    <w:p w:rsidR="00A52C25" w:rsidRPr="005870A3" w:rsidRDefault="00A52C25" w:rsidP="00A52C25">
      <w:pPr>
        <w:pStyle w:val="subsection"/>
      </w:pPr>
      <w:r w:rsidRPr="005870A3">
        <w:tab/>
        <w:t>(6)</w:t>
      </w:r>
      <w:r w:rsidRPr="005870A3">
        <w:tab/>
        <w:t xml:space="preserve">After the Tribunal makes a statement under </w:t>
      </w:r>
      <w:r w:rsidR="00353D6E" w:rsidRPr="005870A3">
        <w:t>subsection (</w:t>
      </w:r>
      <w:r w:rsidRPr="005870A3">
        <w:t>2), the Tribunal must:</w:t>
      </w:r>
    </w:p>
    <w:p w:rsidR="00A52C25" w:rsidRPr="005870A3" w:rsidRDefault="00A52C25" w:rsidP="00A52C25">
      <w:pPr>
        <w:pStyle w:val="paragraph"/>
      </w:pPr>
      <w:r w:rsidRPr="005870A3">
        <w:tab/>
        <w:t>(a)</w:t>
      </w:r>
      <w:r w:rsidRPr="005870A3">
        <w:tab/>
        <w:t>return to the Secretary any document that the Secretary has provided in relation to the review; and</w:t>
      </w:r>
    </w:p>
    <w:p w:rsidR="00A52C25" w:rsidRPr="005870A3" w:rsidRDefault="00A52C25" w:rsidP="00A52C25">
      <w:pPr>
        <w:pStyle w:val="paragraph"/>
      </w:pPr>
      <w:r w:rsidRPr="005870A3">
        <w:tab/>
        <w:t>(b)</w:t>
      </w:r>
      <w:r w:rsidRPr="005870A3">
        <w:tab/>
        <w:t>give the Secretary a copy of any other document that contains evidence or material on which the findings of fact were based.</w:t>
      </w:r>
    </w:p>
    <w:p w:rsidR="00A52C25" w:rsidRPr="005870A3" w:rsidRDefault="00A52C25" w:rsidP="00A52C25">
      <w:pPr>
        <w:pStyle w:val="SubsectionHead"/>
      </w:pPr>
      <w:r w:rsidRPr="005870A3">
        <w:lastRenderedPageBreak/>
        <w:t>Validity etc. not affected by procedural irregularities</w:t>
      </w:r>
    </w:p>
    <w:p w:rsidR="00A52C25" w:rsidRPr="005870A3" w:rsidRDefault="00A52C25" w:rsidP="00A52C25">
      <w:pPr>
        <w:pStyle w:val="subsection"/>
      </w:pPr>
      <w:r w:rsidRPr="005870A3">
        <w:tab/>
        <w:t>(7)</w:t>
      </w:r>
      <w:r w:rsidRPr="005870A3">
        <w:tab/>
        <w:t xml:space="preserve">The validity of a decision on a review, and the operation of </w:t>
      </w:r>
      <w:r w:rsidR="00353D6E" w:rsidRPr="005870A3">
        <w:t>subsection (</w:t>
      </w:r>
      <w:r w:rsidRPr="005870A3">
        <w:t>3), are not affected by:</w:t>
      </w:r>
    </w:p>
    <w:p w:rsidR="00A52C25" w:rsidRPr="005870A3" w:rsidRDefault="00A52C25" w:rsidP="00A52C25">
      <w:pPr>
        <w:pStyle w:val="paragraph"/>
      </w:pPr>
      <w:r w:rsidRPr="005870A3">
        <w:tab/>
        <w:t>(a)</w:t>
      </w:r>
      <w:r w:rsidRPr="005870A3">
        <w:tab/>
        <w:t xml:space="preserve">a failure to identify or record, under </w:t>
      </w:r>
      <w:r w:rsidR="00353D6E" w:rsidRPr="005870A3">
        <w:t>subsection (</w:t>
      </w:r>
      <w:r w:rsidRPr="005870A3">
        <w:t>2), the day and time when the decision was given orally; or</w:t>
      </w:r>
    </w:p>
    <w:p w:rsidR="00A52C25" w:rsidRPr="005870A3" w:rsidRDefault="00A52C25" w:rsidP="00A52C25">
      <w:pPr>
        <w:pStyle w:val="paragraph"/>
      </w:pPr>
      <w:r w:rsidRPr="005870A3">
        <w:tab/>
        <w:t>(b)</w:t>
      </w:r>
      <w:r w:rsidRPr="005870A3">
        <w:tab/>
        <w:t xml:space="preserve">a failure to comply with </w:t>
      </w:r>
      <w:r w:rsidR="00353D6E" w:rsidRPr="005870A3">
        <w:t>subsection (</w:t>
      </w:r>
      <w:r w:rsidRPr="005870A3">
        <w:t>4), (5) or (6).</w:t>
      </w:r>
    </w:p>
    <w:p w:rsidR="00A52C25" w:rsidRPr="005870A3" w:rsidRDefault="00A52C25" w:rsidP="00A52C25">
      <w:pPr>
        <w:pStyle w:val="notetext"/>
      </w:pPr>
      <w:r w:rsidRPr="005870A3">
        <w:t>Note:</w:t>
      </w:r>
      <w:r w:rsidRPr="005870A3">
        <w:tab/>
        <w:t>Decisions on a review made under paragraph</w:t>
      </w:r>
      <w:r w:rsidR="00353D6E" w:rsidRPr="005870A3">
        <w:t> </w:t>
      </w:r>
      <w:r w:rsidRPr="005870A3">
        <w:t>426A(1A)(a) or (1C)(b), or under subsection</w:t>
      </w:r>
      <w:r w:rsidR="00353D6E" w:rsidRPr="005870A3">
        <w:t> </w:t>
      </w:r>
      <w:r w:rsidRPr="005870A3">
        <w:t>426A(1E), must be made by a written statement under section</w:t>
      </w:r>
      <w:r w:rsidR="00353D6E" w:rsidRPr="005870A3">
        <w:t> </w:t>
      </w:r>
      <w:r w:rsidRPr="005870A3">
        <w:t>430. They cannot be given orally. These decisions may be made following the failure of an applicant to appear before the Tribunal.</w:t>
      </w:r>
    </w:p>
    <w:p w:rsidR="005D1A4C" w:rsidRPr="005870A3" w:rsidRDefault="005D1A4C" w:rsidP="005D1A4C">
      <w:pPr>
        <w:pStyle w:val="ActHead5"/>
      </w:pPr>
      <w:bookmarkStart w:id="306" w:name="_Toc162437703"/>
      <w:r w:rsidRPr="0067633A">
        <w:rPr>
          <w:rStyle w:val="CharSectno"/>
        </w:rPr>
        <w:t>431</w:t>
      </w:r>
      <w:r w:rsidRPr="005870A3">
        <w:t xml:space="preserve">  Identifying information not to be published</w:t>
      </w:r>
      <w:bookmarkEnd w:id="306"/>
    </w:p>
    <w:p w:rsidR="005D1A4C" w:rsidRPr="005870A3" w:rsidRDefault="005D1A4C" w:rsidP="005D1A4C">
      <w:pPr>
        <w:pStyle w:val="subsection"/>
      </w:pPr>
      <w:r w:rsidRPr="005870A3">
        <w:tab/>
      </w:r>
      <w:r w:rsidRPr="005870A3">
        <w:tab/>
        <w:t>The Tribunal must not publish a statement made under subsection</w:t>
      </w:r>
      <w:r w:rsidR="00353D6E" w:rsidRPr="005870A3">
        <w:t> </w:t>
      </w:r>
      <w:r w:rsidRPr="005870A3">
        <w:t>430(1) which may identify an applicant or any relative or other dependant of an applicant.</w:t>
      </w:r>
    </w:p>
    <w:p w:rsidR="005D1A4C" w:rsidRPr="005870A3" w:rsidRDefault="005D1A4C" w:rsidP="005D1A4C">
      <w:pPr>
        <w:pStyle w:val="notetext"/>
      </w:pPr>
      <w:r w:rsidRPr="005870A3">
        <w:t>Note:</w:t>
      </w:r>
      <w:r w:rsidRPr="005870A3">
        <w:tab/>
        <w:t>Section</w:t>
      </w:r>
      <w:r w:rsidR="00353D6E" w:rsidRPr="005870A3">
        <w:t> </w:t>
      </w:r>
      <w:r w:rsidRPr="005870A3">
        <w:t xml:space="preserve">66B of the </w:t>
      </w:r>
      <w:r w:rsidRPr="005870A3">
        <w:rPr>
          <w:i/>
        </w:rPr>
        <w:t>Administrative Appeals Tribunal Act 1975</w:t>
      </w:r>
      <w:r w:rsidRPr="005870A3">
        <w:t xml:space="preserve"> allows the Tribunal to publish decisions and the reasons for them. However, section</w:t>
      </w:r>
      <w:r w:rsidR="00353D6E" w:rsidRPr="005870A3">
        <w:t> </w:t>
      </w:r>
      <w:r w:rsidRPr="005870A3">
        <w:t>66B does not authorise the publication of information if its disclosure would be prohibited or restricted by another enactment (such as this) conferring jurisdiction on the Tribunal.</w:t>
      </w:r>
    </w:p>
    <w:p w:rsidR="00AC1A95" w:rsidRPr="005870A3" w:rsidRDefault="00AC1A95" w:rsidP="00337A11">
      <w:pPr>
        <w:pStyle w:val="ActHead3"/>
        <w:pageBreakBefore/>
      </w:pPr>
      <w:bookmarkStart w:id="307" w:name="_Toc162437704"/>
      <w:r w:rsidRPr="0067633A">
        <w:rPr>
          <w:rStyle w:val="CharDivNo"/>
        </w:rPr>
        <w:lastRenderedPageBreak/>
        <w:t>Division</w:t>
      </w:r>
      <w:r w:rsidR="00353D6E" w:rsidRPr="0067633A">
        <w:rPr>
          <w:rStyle w:val="CharDivNo"/>
        </w:rPr>
        <w:t> </w:t>
      </w:r>
      <w:r w:rsidRPr="0067633A">
        <w:rPr>
          <w:rStyle w:val="CharDivNo"/>
        </w:rPr>
        <w:t>6</w:t>
      </w:r>
      <w:r w:rsidRPr="005870A3">
        <w:t>—</w:t>
      </w:r>
      <w:r w:rsidRPr="0067633A">
        <w:rPr>
          <w:rStyle w:val="CharDivText"/>
        </w:rPr>
        <w:t>Part</w:t>
      </w:r>
      <w:r w:rsidR="00353D6E" w:rsidRPr="0067633A">
        <w:rPr>
          <w:rStyle w:val="CharDivText"/>
        </w:rPr>
        <w:t> </w:t>
      </w:r>
      <w:r w:rsidRPr="0067633A">
        <w:rPr>
          <w:rStyle w:val="CharDivText"/>
        </w:rPr>
        <w:t>7</w:t>
      </w:r>
      <w:r w:rsidR="0067633A" w:rsidRPr="0067633A">
        <w:rPr>
          <w:rStyle w:val="CharDivText"/>
        </w:rPr>
        <w:noBreakHyphen/>
      </w:r>
      <w:r w:rsidRPr="0067633A">
        <w:rPr>
          <w:rStyle w:val="CharDivText"/>
        </w:rPr>
        <w:t>reviewable decisions: offences</w:t>
      </w:r>
      <w:bookmarkEnd w:id="307"/>
    </w:p>
    <w:p w:rsidR="00AC1A95" w:rsidRPr="005870A3" w:rsidRDefault="00AC1A95" w:rsidP="00AC1A95">
      <w:pPr>
        <w:pStyle w:val="ActHead5"/>
      </w:pPr>
      <w:bookmarkStart w:id="308" w:name="_Toc162437705"/>
      <w:r w:rsidRPr="0067633A">
        <w:rPr>
          <w:rStyle w:val="CharSectno"/>
        </w:rPr>
        <w:t>432</w:t>
      </w:r>
      <w:r w:rsidRPr="005870A3">
        <w:t xml:space="preserve">  Failure to comply with summons</w:t>
      </w:r>
      <w:bookmarkEnd w:id="308"/>
    </w:p>
    <w:p w:rsidR="00AC1A95" w:rsidRPr="005870A3" w:rsidRDefault="00AC1A95" w:rsidP="00AC1A95">
      <w:pPr>
        <w:pStyle w:val="subsection"/>
      </w:pPr>
      <w:r w:rsidRPr="005870A3">
        <w:tab/>
        <w:t>(1)</w:t>
      </w:r>
      <w:r w:rsidRPr="005870A3">
        <w:tab/>
        <w:t>A person commits an offence if:</w:t>
      </w:r>
    </w:p>
    <w:p w:rsidR="00AC1A95" w:rsidRPr="005870A3" w:rsidRDefault="00AC1A95" w:rsidP="00AC1A95">
      <w:pPr>
        <w:pStyle w:val="paragraph"/>
      </w:pPr>
      <w:r w:rsidRPr="005870A3">
        <w:tab/>
        <w:t>(a)</w:t>
      </w:r>
      <w:r w:rsidRPr="005870A3">
        <w:tab/>
        <w:t>the Tribunal gives a summons to the person under section</w:t>
      </w:r>
      <w:r w:rsidR="00353D6E" w:rsidRPr="005870A3">
        <w:t> </w:t>
      </w:r>
      <w:r w:rsidRPr="005870A3">
        <w:t>427; and</w:t>
      </w:r>
    </w:p>
    <w:p w:rsidR="00AC1A95" w:rsidRPr="005870A3" w:rsidRDefault="00AC1A95" w:rsidP="00AC1A95">
      <w:pPr>
        <w:pStyle w:val="paragraph"/>
      </w:pPr>
      <w:r w:rsidRPr="005870A3">
        <w:tab/>
        <w:t>(b)</w:t>
      </w:r>
      <w:r w:rsidRPr="005870A3">
        <w:tab/>
        <w:t>the person fails to comply with the summons.</w:t>
      </w:r>
    </w:p>
    <w:p w:rsidR="00AC1A95" w:rsidRPr="005870A3" w:rsidRDefault="00AC1A95" w:rsidP="00AC1A95">
      <w:pPr>
        <w:pStyle w:val="Penalty"/>
      </w:pPr>
      <w:r w:rsidRPr="005870A3">
        <w:t>Penalty:</w:t>
      </w:r>
      <w:r w:rsidRPr="005870A3">
        <w:tab/>
        <w:t>Imprisonment for 12 months or 60 penalty units, or both.</w:t>
      </w:r>
    </w:p>
    <w:p w:rsidR="00AC1A95" w:rsidRPr="005870A3" w:rsidRDefault="00AC1A95" w:rsidP="00AC1A95">
      <w:pPr>
        <w:pStyle w:val="subsection"/>
      </w:pPr>
      <w:r w:rsidRPr="005870A3">
        <w:tab/>
        <w:t>(2)</w:t>
      </w:r>
      <w:r w:rsidRPr="005870A3">
        <w:tab/>
      </w:r>
      <w:r w:rsidR="00353D6E" w:rsidRPr="005870A3">
        <w:t>Subsection (</w:t>
      </w:r>
      <w:r w:rsidRPr="005870A3">
        <w:t>1) does not apply if complying with the summons might tend to incriminate the person.</w:t>
      </w:r>
    </w:p>
    <w:p w:rsidR="00AC1A95" w:rsidRPr="005870A3" w:rsidRDefault="00AC1A95" w:rsidP="00AC1A95">
      <w:pPr>
        <w:pStyle w:val="notetext"/>
      </w:pPr>
      <w:r w:rsidRPr="005870A3">
        <w:t>Note:</w:t>
      </w:r>
      <w:r w:rsidRPr="005870A3">
        <w:tab/>
        <w:t xml:space="preserve">A defendant bears an evidential burden in relation to the matter in </w:t>
      </w:r>
      <w:r w:rsidR="00353D6E" w:rsidRPr="005870A3">
        <w:t>subsection (</w:t>
      </w:r>
      <w:r w:rsidRPr="005870A3">
        <w:t>2) (see sub</w:t>
      </w:r>
      <w:r w:rsidR="0067633A">
        <w:t>section 1</w:t>
      </w:r>
      <w:r w:rsidRPr="005870A3">
        <w:t xml:space="preserve">3.3(3) of the </w:t>
      </w:r>
      <w:r w:rsidRPr="005870A3">
        <w:rPr>
          <w:i/>
          <w:iCs/>
        </w:rPr>
        <w:t>Criminal Code</w:t>
      </w:r>
      <w:r w:rsidRPr="005870A3">
        <w:t>).</w:t>
      </w:r>
    </w:p>
    <w:p w:rsidR="00AC1A95" w:rsidRPr="005870A3" w:rsidRDefault="00AC1A95" w:rsidP="00AC1A95">
      <w:pPr>
        <w:pStyle w:val="ActHead5"/>
      </w:pPr>
      <w:bookmarkStart w:id="309" w:name="_Toc162437706"/>
      <w:r w:rsidRPr="0067633A">
        <w:rPr>
          <w:rStyle w:val="CharSectno"/>
        </w:rPr>
        <w:t>433</w:t>
      </w:r>
      <w:r w:rsidRPr="005870A3">
        <w:t xml:space="preserve">  Refusal to be sworn or to answer questions</w:t>
      </w:r>
      <w:bookmarkEnd w:id="309"/>
    </w:p>
    <w:p w:rsidR="00AC1A95" w:rsidRPr="005870A3" w:rsidRDefault="00AC1A95" w:rsidP="00AC1A95">
      <w:pPr>
        <w:pStyle w:val="SubsectionHead"/>
      </w:pPr>
      <w:r w:rsidRPr="005870A3">
        <w:t>Oath or affirmation</w:t>
      </w:r>
    </w:p>
    <w:p w:rsidR="00AC1A95" w:rsidRPr="005870A3" w:rsidRDefault="00AC1A95" w:rsidP="00AC1A95">
      <w:pPr>
        <w:pStyle w:val="subsection"/>
      </w:pPr>
      <w:r w:rsidRPr="005870A3">
        <w:tab/>
        <w:t>(1)</w:t>
      </w:r>
      <w:r w:rsidRPr="005870A3">
        <w:tab/>
        <w:t>A person commits an offence if:</w:t>
      </w:r>
    </w:p>
    <w:p w:rsidR="00AC1A95" w:rsidRPr="005870A3" w:rsidRDefault="00AC1A95" w:rsidP="00AC1A95">
      <w:pPr>
        <w:pStyle w:val="paragraph"/>
      </w:pPr>
      <w:r w:rsidRPr="005870A3">
        <w:tab/>
        <w:t>(a)</w:t>
      </w:r>
      <w:r w:rsidRPr="005870A3">
        <w:tab/>
        <w:t>the person appears as a witness before the Tribunal for the purposes of a proceeding under this Part; and</w:t>
      </w:r>
    </w:p>
    <w:p w:rsidR="00AC1A95" w:rsidRPr="005870A3" w:rsidRDefault="00AC1A95" w:rsidP="00AC1A95">
      <w:pPr>
        <w:pStyle w:val="paragraph"/>
      </w:pPr>
      <w:r w:rsidRPr="005870A3">
        <w:tab/>
        <w:t>(b)</w:t>
      </w:r>
      <w:r w:rsidRPr="005870A3">
        <w:tab/>
        <w:t>the person has been required under section</w:t>
      </w:r>
      <w:r w:rsidR="00353D6E" w:rsidRPr="005870A3">
        <w:t> </w:t>
      </w:r>
      <w:r w:rsidRPr="005870A3">
        <w:t>427 either to take an oath or to make an affirmation; and</w:t>
      </w:r>
    </w:p>
    <w:p w:rsidR="00AC1A95" w:rsidRPr="005870A3" w:rsidRDefault="00AC1A95" w:rsidP="00AC1A95">
      <w:pPr>
        <w:pStyle w:val="paragraph"/>
      </w:pPr>
      <w:r w:rsidRPr="005870A3">
        <w:tab/>
        <w:t>(c)</w:t>
      </w:r>
      <w:r w:rsidRPr="005870A3">
        <w:tab/>
        <w:t>the person fails to comply with the requirement.</w:t>
      </w:r>
    </w:p>
    <w:p w:rsidR="00AC1A95" w:rsidRPr="005870A3" w:rsidRDefault="00AC1A95" w:rsidP="00AC1A95">
      <w:pPr>
        <w:pStyle w:val="Penalty"/>
      </w:pPr>
      <w:r w:rsidRPr="005870A3">
        <w:t>Penalty:</w:t>
      </w:r>
      <w:r w:rsidRPr="005870A3">
        <w:tab/>
        <w:t>Imprisonment for 12 months or 60 penalty units, or both.</w:t>
      </w:r>
    </w:p>
    <w:p w:rsidR="00AC1A95" w:rsidRPr="005870A3" w:rsidRDefault="00AC1A95" w:rsidP="00AC1A95">
      <w:pPr>
        <w:pStyle w:val="SubsectionHead"/>
      </w:pPr>
      <w:r w:rsidRPr="005870A3">
        <w:t>Questions</w:t>
      </w:r>
    </w:p>
    <w:p w:rsidR="00AC1A95" w:rsidRPr="005870A3" w:rsidRDefault="00AC1A95" w:rsidP="00AC1A95">
      <w:pPr>
        <w:pStyle w:val="subsection"/>
      </w:pPr>
      <w:r w:rsidRPr="005870A3">
        <w:tab/>
        <w:t>(2)</w:t>
      </w:r>
      <w:r w:rsidRPr="005870A3">
        <w:tab/>
        <w:t>A person commits an offence if:</w:t>
      </w:r>
    </w:p>
    <w:p w:rsidR="00AC1A95" w:rsidRPr="005870A3" w:rsidRDefault="00AC1A95" w:rsidP="00AC1A95">
      <w:pPr>
        <w:pStyle w:val="paragraph"/>
      </w:pPr>
      <w:r w:rsidRPr="005870A3">
        <w:tab/>
        <w:t>(a)</w:t>
      </w:r>
      <w:r w:rsidRPr="005870A3">
        <w:tab/>
        <w:t>the person appears as a witness before the Tribunal for the purposes of a proceeding under this Part; and</w:t>
      </w:r>
    </w:p>
    <w:p w:rsidR="00AC1A95" w:rsidRPr="005870A3" w:rsidRDefault="00AC1A95" w:rsidP="00AC1A95">
      <w:pPr>
        <w:pStyle w:val="paragraph"/>
      </w:pPr>
      <w:r w:rsidRPr="005870A3">
        <w:tab/>
        <w:t>(b)</w:t>
      </w:r>
      <w:r w:rsidRPr="005870A3">
        <w:tab/>
        <w:t>the Tribunal has required the person to answer a question for the purposes of the proceeding; and</w:t>
      </w:r>
    </w:p>
    <w:p w:rsidR="00AC1A95" w:rsidRPr="005870A3" w:rsidRDefault="00AC1A95" w:rsidP="00AC1A95">
      <w:pPr>
        <w:pStyle w:val="paragraph"/>
      </w:pPr>
      <w:r w:rsidRPr="005870A3">
        <w:tab/>
        <w:t>(c)</w:t>
      </w:r>
      <w:r w:rsidRPr="005870A3">
        <w:tab/>
        <w:t>the person fails to answer the question.</w:t>
      </w:r>
    </w:p>
    <w:p w:rsidR="00AC1A95" w:rsidRPr="005870A3" w:rsidRDefault="00AC1A95" w:rsidP="00AC1A95">
      <w:pPr>
        <w:pStyle w:val="Penalty"/>
      </w:pPr>
      <w:r w:rsidRPr="005870A3">
        <w:lastRenderedPageBreak/>
        <w:t>Penalty:</w:t>
      </w:r>
      <w:r w:rsidRPr="005870A3">
        <w:tab/>
        <w:t>Imprisonment for 12 months or 60 penalty units, or both.</w:t>
      </w:r>
    </w:p>
    <w:p w:rsidR="00AC1A95" w:rsidRPr="005870A3" w:rsidRDefault="00AC1A95" w:rsidP="00AC1A95">
      <w:pPr>
        <w:pStyle w:val="subsection"/>
      </w:pPr>
      <w:r w:rsidRPr="005870A3">
        <w:tab/>
        <w:t>(3)</w:t>
      </w:r>
      <w:r w:rsidRPr="005870A3">
        <w:tab/>
      </w:r>
      <w:r w:rsidR="00353D6E" w:rsidRPr="005870A3">
        <w:t>Subsection (</w:t>
      </w:r>
      <w:r w:rsidRPr="005870A3">
        <w:t>2) does not apply if answering the question might tend to incriminate the person.</w:t>
      </w:r>
    </w:p>
    <w:p w:rsidR="00AC1A95" w:rsidRPr="005870A3" w:rsidRDefault="00AC1A95" w:rsidP="00AC1A95">
      <w:pPr>
        <w:pStyle w:val="notetext"/>
      </w:pPr>
      <w:r w:rsidRPr="005870A3">
        <w:t>Note:</w:t>
      </w:r>
      <w:r w:rsidRPr="005870A3">
        <w:tab/>
        <w:t xml:space="preserve">A defendant bears an evidential burden in relation to the matter in </w:t>
      </w:r>
      <w:r w:rsidR="00353D6E" w:rsidRPr="005870A3">
        <w:t>subsection (</w:t>
      </w:r>
      <w:r w:rsidRPr="005870A3">
        <w:t>3) (see sub</w:t>
      </w:r>
      <w:r w:rsidR="0067633A">
        <w:t>section 1</w:t>
      </w:r>
      <w:r w:rsidRPr="005870A3">
        <w:t xml:space="preserve">3.3(3) of the </w:t>
      </w:r>
      <w:r w:rsidRPr="005870A3">
        <w:rPr>
          <w:iCs/>
        </w:rPr>
        <w:t>Criminal Code</w:t>
      </w:r>
      <w:r w:rsidRPr="005870A3">
        <w:t>).</w:t>
      </w:r>
    </w:p>
    <w:p w:rsidR="00D822EB" w:rsidRPr="005870A3" w:rsidRDefault="00D822EB" w:rsidP="00337A11">
      <w:pPr>
        <w:pStyle w:val="ActHead3"/>
        <w:pageBreakBefore/>
      </w:pPr>
      <w:bookmarkStart w:id="310" w:name="_Toc162437707"/>
      <w:r w:rsidRPr="0067633A">
        <w:rPr>
          <w:rStyle w:val="CharDivNo"/>
        </w:rPr>
        <w:lastRenderedPageBreak/>
        <w:t>Division</w:t>
      </w:r>
      <w:r w:rsidR="00353D6E" w:rsidRPr="0067633A">
        <w:rPr>
          <w:rStyle w:val="CharDivNo"/>
        </w:rPr>
        <w:t> </w:t>
      </w:r>
      <w:r w:rsidRPr="0067633A">
        <w:rPr>
          <w:rStyle w:val="CharDivNo"/>
        </w:rPr>
        <w:t>7</w:t>
      </w:r>
      <w:r w:rsidRPr="005870A3">
        <w:t>—</w:t>
      </w:r>
      <w:r w:rsidRPr="0067633A">
        <w:rPr>
          <w:rStyle w:val="CharDivText"/>
        </w:rPr>
        <w:t>Part</w:t>
      </w:r>
      <w:r w:rsidR="00353D6E" w:rsidRPr="0067633A">
        <w:rPr>
          <w:rStyle w:val="CharDivText"/>
        </w:rPr>
        <w:t> </w:t>
      </w:r>
      <w:r w:rsidRPr="0067633A">
        <w:rPr>
          <w:rStyle w:val="CharDivText"/>
        </w:rPr>
        <w:t>7</w:t>
      </w:r>
      <w:r w:rsidR="0067633A" w:rsidRPr="0067633A">
        <w:rPr>
          <w:rStyle w:val="CharDivText"/>
        </w:rPr>
        <w:noBreakHyphen/>
      </w:r>
      <w:r w:rsidRPr="0067633A">
        <w:rPr>
          <w:rStyle w:val="CharDivText"/>
        </w:rPr>
        <w:t>reviewable decisions: miscellaneous</w:t>
      </w:r>
      <w:bookmarkEnd w:id="310"/>
    </w:p>
    <w:p w:rsidR="00AF7472" w:rsidRPr="005870A3" w:rsidRDefault="00AF7472" w:rsidP="00AF7472">
      <w:pPr>
        <w:pStyle w:val="ActHead5"/>
      </w:pPr>
      <w:bookmarkStart w:id="311" w:name="_Toc162437708"/>
      <w:r w:rsidRPr="0067633A">
        <w:rPr>
          <w:rStyle w:val="CharSectno"/>
        </w:rPr>
        <w:t>437</w:t>
      </w:r>
      <w:r w:rsidRPr="005870A3">
        <w:t xml:space="preserve">  Restrictions on disclosure of certain information etc.</w:t>
      </w:r>
      <w:bookmarkEnd w:id="311"/>
    </w:p>
    <w:p w:rsidR="00AF7472" w:rsidRPr="005870A3" w:rsidRDefault="00AF7472" w:rsidP="00AF7472">
      <w:pPr>
        <w:pStyle w:val="subsection"/>
      </w:pPr>
      <w:r w:rsidRPr="005870A3">
        <w:tab/>
      </w:r>
      <w:r w:rsidRPr="005870A3">
        <w:tab/>
        <w:t>In spite of anything else in this Act, the Secretary must not give to the Tribunal a document, or information, if the Minister certifies, in writing, that the disclosure of any matter contained in the document, or the disclosure of the information, would be contrary to the public interest:</w:t>
      </w:r>
    </w:p>
    <w:p w:rsidR="00AF7472" w:rsidRPr="005870A3" w:rsidRDefault="00AF7472" w:rsidP="00AF7472">
      <w:pPr>
        <w:pStyle w:val="paragraph"/>
      </w:pPr>
      <w:r w:rsidRPr="005870A3">
        <w:tab/>
        <w:t>(a)</w:t>
      </w:r>
      <w:r w:rsidRPr="005870A3">
        <w:tab/>
        <w:t>because it would prejudice the security, defence or international relations of Australia; or</w:t>
      </w:r>
    </w:p>
    <w:p w:rsidR="00AF7472" w:rsidRPr="005870A3" w:rsidRDefault="00AF7472" w:rsidP="00AF7472">
      <w:pPr>
        <w:pStyle w:val="paragraph"/>
      </w:pPr>
      <w:r w:rsidRPr="005870A3">
        <w:tab/>
        <w:t>(b)</w:t>
      </w:r>
      <w:r w:rsidRPr="005870A3">
        <w:tab/>
        <w:t>because it would involve the disclosure of deliberations or decisions of the Cabinet or of a committee of the Cabinet.</w:t>
      </w:r>
    </w:p>
    <w:p w:rsidR="001371AD" w:rsidRPr="005870A3" w:rsidRDefault="001371AD" w:rsidP="001371AD">
      <w:pPr>
        <w:pStyle w:val="ActHead5"/>
      </w:pPr>
      <w:bookmarkStart w:id="312" w:name="_Toc162437709"/>
      <w:r w:rsidRPr="0067633A">
        <w:rPr>
          <w:rStyle w:val="CharSectno"/>
        </w:rPr>
        <w:t>438</w:t>
      </w:r>
      <w:r w:rsidRPr="005870A3">
        <w:t xml:space="preserve">  Tribunal’s discretion in relation to disclosure of certain information etc.</w:t>
      </w:r>
      <w:bookmarkEnd w:id="312"/>
    </w:p>
    <w:p w:rsidR="00AF7472" w:rsidRPr="005870A3" w:rsidRDefault="00AF7472" w:rsidP="00AF7472">
      <w:pPr>
        <w:pStyle w:val="subsection"/>
      </w:pPr>
      <w:r w:rsidRPr="005870A3">
        <w:tab/>
        <w:t>(1)</w:t>
      </w:r>
      <w:r w:rsidRPr="005870A3">
        <w:tab/>
        <w:t>This section applies to a document or information if:</w:t>
      </w:r>
    </w:p>
    <w:p w:rsidR="00AF7472" w:rsidRPr="005870A3" w:rsidRDefault="00AF7472" w:rsidP="00AF7472">
      <w:pPr>
        <w:pStyle w:val="paragraph"/>
      </w:pPr>
      <w:r w:rsidRPr="005870A3">
        <w:tab/>
        <w:t>(a)</w:t>
      </w:r>
      <w:r w:rsidRPr="005870A3">
        <w:tab/>
        <w:t>the Minister has certified, in writing, that the disclosure of any matter contained in the document, or the disclosure of the information, would be contrary to the public interest for any reason specified in the certificate (other than a reason set out in paragraph</w:t>
      </w:r>
      <w:r w:rsidR="00353D6E" w:rsidRPr="005870A3">
        <w:t> </w:t>
      </w:r>
      <w:r w:rsidRPr="005870A3">
        <w:t>437(a) or (b)) that could form the basis for a claim by the Crown in right of the Commonwealth in a judicial proceeding that the matter contained in the document, or the information, should not be disclosed; or</w:t>
      </w:r>
    </w:p>
    <w:p w:rsidR="00AF7472" w:rsidRPr="005870A3" w:rsidRDefault="00AF7472" w:rsidP="00AF7472">
      <w:pPr>
        <w:pStyle w:val="paragraph"/>
      </w:pPr>
      <w:r w:rsidRPr="005870A3">
        <w:tab/>
        <w:t>(b)</w:t>
      </w:r>
      <w:r w:rsidRPr="005870A3">
        <w:tab/>
        <w:t>the document, the matter contained in the document, or the information was given to the Minister, or to an officer of the Department, in confidence.</w:t>
      </w:r>
    </w:p>
    <w:p w:rsidR="00AF7472" w:rsidRPr="005870A3" w:rsidRDefault="00AF7472" w:rsidP="00AF7472">
      <w:pPr>
        <w:pStyle w:val="subsection"/>
      </w:pPr>
      <w:r w:rsidRPr="005870A3">
        <w:tab/>
        <w:t>(2)</w:t>
      </w:r>
      <w:r w:rsidRPr="005870A3">
        <w:tab/>
        <w:t>If, in compliance with a requirement of or under this Act, the Secretary gives to the Tribunal a document or information to which this section applies, the Secretary:</w:t>
      </w:r>
    </w:p>
    <w:p w:rsidR="00AF7472" w:rsidRPr="005870A3" w:rsidRDefault="00AF7472" w:rsidP="00AF7472">
      <w:pPr>
        <w:pStyle w:val="paragraph"/>
      </w:pPr>
      <w:r w:rsidRPr="005870A3">
        <w:tab/>
        <w:t>(a)</w:t>
      </w:r>
      <w:r w:rsidRPr="005870A3">
        <w:tab/>
        <w:t>must notify the Tribunal in writing that this section applies in relation to the document or information; and</w:t>
      </w:r>
    </w:p>
    <w:p w:rsidR="00AF7472" w:rsidRPr="005870A3" w:rsidRDefault="00AF7472" w:rsidP="00AF7472">
      <w:pPr>
        <w:pStyle w:val="paragraph"/>
      </w:pPr>
      <w:r w:rsidRPr="005870A3">
        <w:lastRenderedPageBreak/>
        <w:tab/>
        <w:t>(b)</w:t>
      </w:r>
      <w:r w:rsidRPr="005870A3">
        <w:tab/>
        <w:t>may give the Tribunal any written advice that the Secretary thinks relevant about the significance of the document or information.</w:t>
      </w:r>
    </w:p>
    <w:p w:rsidR="00AF7472" w:rsidRPr="005870A3" w:rsidRDefault="00AF7472" w:rsidP="00AF7472">
      <w:pPr>
        <w:pStyle w:val="subsection"/>
      </w:pPr>
      <w:r w:rsidRPr="005870A3">
        <w:tab/>
        <w:t>(3)</w:t>
      </w:r>
      <w:r w:rsidRPr="005870A3">
        <w:tab/>
        <w:t>If the Tribunal is given a document or information and is notified that this section applies in relation to it, the Tribunal:</w:t>
      </w:r>
    </w:p>
    <w:p w:rsidR="00AF7472" w:rsidRPr="005870A3" w:rsidRDefault="00AF7472" w:rsidP="00AF7472">
      <w:pPr>
        <w:pStyle w:val="paragraph"/>
      </w:pPr>
      <w:r w:rsidRPr="005870A3">
        <w:tab/>
        <w:t>(a)</w:t>
      </w:r>
      <w:r w:rsidRPr="005870A3">
        <w:tab/>
        <w:t>may, for the purpose of the exercise of its powers, have regard to any matter contained in the document, or to the information; and</w:t>
      </w:r>
    </w:p>
    <w:p w:rsidR="00AF7472" w:rsidRPr="005870A3" w:rsidRDefault="00AF7472" w:rsidP="00AF7472">
      <w:pPr>
        <w:pStyle w:val="paragraph"/>
      </w:pPr>
      <w:r w:rsidRPr="005870A3">
        <w:tab/>
        <w:t>(b)</w:t>
      </w:r>
      <w:r w:rsidRPr="005870A3">
        <w:tab/>
        <w:t xml:space="preserve">may, if the Tribunal thinks it appropriate to do so having regard to any advice given by the Secretary under </w:t>
      </w:r>
      <w:r w:rsidR="00353D6E" w:rsidRPr="005870A3">
        <w:t>subsection (</w:t>
      </w:r>
      <w:r w:rsidRPr="005870A3">
        <w:t>2), disclose any matter contained in the document, or the information, to the applicant.</w:t>
      </w:r>
    </w:p>
    <w:p w:rsidR="00AF7472" w:rsidRPr="005870A3" w:rsidRDefault="00AF7472" w:rsidP="00AF7472">
      <w:pPr>
        <w:pStyle w:val="subsection"/>
      </w:pPr>
      <w:r w:rsidRPr="005870A3">
        <w:tab/>
        <w:t>(4)</w:t>
      </w:r>
      <w:r w:rsidRPr="005870A3">
        <w:tab/>
        <w:t xml:space="preserve">If the Tribunal discloses any matter to the applicant, under </w:t>
      </w:r>
      <w:r w:rsidR="00353D6E" w:rsidRPr="005870A3">
        <w:t>subsection (</w:t>
      </w:r>
      <w:r w:rsidRPr="005870A3">
        <w:t>3), the Tribunal must give a direction under section</w:t>
      </w:r>
      <w:r w:rsidR="00353D6E" w:rsidRPr="005870A3">
        <w:t> </w:t>
      </w:r>
      <w:r w:rsidRPr="005870A3">
        <w:t>440 in relation to the information.</w:t>
      </w:r>
    </w:p>
    <w:p w:rsidR="00515D85" w:rsidRPr="005870A3" w:rsidRDefault="00515D85" w:rsidP="00515D85">
      <w:pPr>
        <w:pStyle w:val="ActHead5"/>
      </w:pPr>
      <w:bookmarkStart w:id="313" w:name="_Toc162437710"/>
      <w:r w:rsidRPr="0067633A">
        <w:rPr>
          <w:rStyle w:val="CharSectno"/>
        </w:rPr>
        <w:t>440</w:t>
      </w:r>
      <w:r w:rsidRPr="005870A3">
        <w:t xml:space="preserve">  Tribunal may restrict publication or disclosure of certain matters</w:t>
      </w:r>
      <w:bookmarkEnd w:id="313"/>
    </w:p>
    <w:p w:rsidR="00AF7472" w:rsidRPr="005870A3" w:rsidRDefault="00AF7472" w:rsidP="00AF7472">
      <w:pPr>
        <w:pStyle w:val="subsection"/>
      </w:pPr>
      <w:r w:rsidRPr="005870A3">
        <w:tab/>
        <w:t>(1)</w:t>
      </w:r>
      <w:r w:rsidRPr="005870A3">
        <w:tab/>
        <w:t>If the Tribunal is satisfied, in relation to a review, that it is in the public interest that:</w:t>
      </w:r>
    </w:p>
    <w:p w:rsidR="00AF7472" w:rsidRPr="005870A3" w:rsidRDefault="00AF7472" w:rsidP="00AF7472">
      <w:pPr>
        <w:pStyle w:val="paragraph"/>
      </w:pPr>
      <w:r w:rsidRPr="005870A3">
        <w:tab/>
        <w:t>(a)</w:t>
      </w:r>
      <w:r w:rsidRPr="005870A3">
        <w:tab/>
        <w:t>any evidence given before the Tribunal; or</w:t>
      </w:r>
    </w:p>
    <w:p w:rsidR="00AF7472" w:rsidRPr="005870A3" w:rsidRDefault="00AF7472" w:rsidP="00AF7472">
      <w:pPr>
        <w:pStyle w:val="paragraph"/>
      </w:pPr>
      <w:r w:rsidRPr="005870A3">
        <w:tab/>
        <w:t>(b)</w:t>
      </w:r>
      <w:r w:rsidRPr="005870A3">
        <w:tab/>
        <w:t>any information given to the Tribunal; or</w:t>
      </w:r>
    </w:p>
    <w:p w:rsidR="00AF7472" w:rsidRPr="005870A3" w:rsidRDefault="00AF7472" w:rsidP="00AF7472">
      <w:pPr>
        <w:pStyle w:val="paragraph"/>
      </w:pPr>
      <w:r w:rsidRPr="005870A3">
        <w:tab/>
        <w:t>(c)</w:t>
      </w:r>
      <w:r w:rsidRPr="005870A3">
        <w:tab/>
        <w:t>the contents of any document produced to the Tribunal;</w:t>
      </w:r>
    </w:p>
    <w:p w:rsidR="00AF7472" w:rsidRPr="005870A3" w:rsidRDefault="00AF7472" w:rsidP="00AF7472">
      <w:pPr>
        <w:pStyle w:val="subsection2"/>
      </w:pPr>
      <w:r w:rsidRPr="005870A3">
        <w:t>should not be published or otherwise disclosed, or should not be published or otherwise disclosed except in a particular manner and to particular persons, the Tribunal may give a written direction accordingly.</w:t>
      </w:r>
    </w:p>
    <w:p w:rsidR="00AF7472" w:rsidRPr="005870A3" w:rsidRDefault="00AF7472" w:rsidP="00AF7472">
      <w:pPr>
        <w:pStyle w:val="subsection"/>
      </w:pPr>
      <w:r w:rsidRPr="005870A3">
        <w:tab/>
        <w:t>(2)</w:t>
      </w:r>
      <w:r w:rsidRPr="005870A3">
        <w:tab/>
        <w:t xml:space="preserve">If the Tribunal has given a direction under </w:t>
      </w:r>
      <w:r w:rsidR="00353D6E" w:rsidRPr="005870A3">
        <w:t>subsection (</w:t>
      </w:r>
      <w:r w:rsidRPr="005870A3">
        <w:t>1) in relation to the publication of any evidence or information or of the contents of a document, the direction does not:</w:t>
      </w:r>
    </w:p>
    <w:p w:rsidR="00AF7472" w:rsidRPr="005870A3" w:rsidRDefault="00AF7472" w:rsidP="00AF7472">
      <w:pPr>
        <w:pStyle w:val="paragraph"/>
      </w:pPr>
      <w:r w:rsidRPr="005870A3">
        <w:tab/>
        <w:t>(a)</w:t>
      </w:r>
      <w:r w:rsidRPr="005870A3">
        <w:tab/>
        <w:t>excuse the Tribunal from its obligations under section</w:t>
      </w:r>
      <w:r w:rsidR="00353D6E" w:rsidRPr="005870A3">
        <w:t> </w:t>
      </w:r>
      <w:r w:rsidRPr="005870A3">
        <w:t>430; or</w:t>
      </w:r>
    </w:p>
    <w:p w:rsidR="00AF7472" w:rsidRPr="005870A3" w:rsidRDefault="00AF7472" w:rsidP="00AF7472">
      <w:pPr>
        <w:pStyle w:val="paragraph"/>
      </w:pPr>
      <w:r w:rsidRPr="005870A3">
        <w:tab/>
        <w:t>(b)</w:t>
      </w:r>
      <w:r w:rsidRPr="005870A3">
        <w:tab/>
        <w:t>prevent a person from communicating to another person a matter contained in the evidence, information or document, if the first</w:t>
      </w:r>
      <w:r w:rsidR="0067633A">
        <w:noBreakHyphen/>
      </w:r>
      <w:r w:rsidRPr="005870A3">
        <w:t xml:space="preserve">mentioned person has knowledge of the matter </w:t>
      </w:r>
      <w:r w:rsidRPr="005870A3">
        <w:lastRenderedPageBreak/>
        <w:t>otherwise than because of the evidence or the information having been given or the document having been produced to the Tribunal.</w:t>
      </w:r>
    </w:p>
    <w:p w:rsidR="00AF7472" w:rsidRPr="005870A3" w:rsidRDefault="00AF7472" w:rsidP="00AF7472">
      <w:pPr>
        <w:pStyle w:val="subsection"/>
        <w:keepNext/>
        <w:keepLines/>
      </w:pPr>
      <w:r w:rsidRPr="005870A3">
        <w:tab/>
        <w:t>(3)</w:t>
      </w:r>
      <w:r w:rsidRPr="005870A3">
        <w:tab/>
        <w:t xml:space="preserve">A person must not contravene a direction given by the Tribunal under </w:t>
      </w:r>
      <w:r w:rsidR="00353D6E" w:rsidRPr="005870A3">
        <w:t>subsection (</w:t>
      </w:r>
      <w:r w:rsidRPr="005870A3">
        <w:t>1) that is applicable to the person.</w:t>
      </w:r>
    </w:p>
    <w:p w:rsidR="00AF7472" w:rsidRPr="005870A3" w:rsidRDefault="00AF7472" w:rsidP="00AF7472">
      <w:pPr>
        <w:pStyle w:val="Penalty"/>
      </w:pPr>
      <w:r w:rsidRPr="005870A3">
        <w:t>Penalty:</w:t>
      </w:r>
      <w:r w:rsidRPr="005870A3">
        <w:tab/>
        <w:t>Imprisonment for 2 years.</w:t>
      </w:r>
    </w:p>
    <w:p w:rsidR="00013219" w:rsidRPr="005870A3" w:rsidRDefault="00013219" w:rsidP="00337A11">
      <w:pPr>
        <w:pStyle w:val="ActHead3"/>
        <w:pageBreakBefore/>
      </w:pPr>
      <w:bookmarkStart w:id="314" w:name="_Toc162437711"/>
      <w:r w:rsidRPr="0067633A">
        <w:rPr>
          <w:rStyle w:val="CharDivNo"/>
        </w:rPr>
        <w:lastRenderedPageBreak/>
        <w:t>Division</w:t>
      </w:r>
      <w:r w:rsidR="00353D6E" w:rsidRPr="0067633A">
        <w:rPr>
          <w:rStyle w:val="CharDivNo"/>
        </w:rPr>
        <w:t> </w:t>
      </w:r>
      <w:r w:rsidRPr="0067633A">
        <w:rPr>
          <w:rStyle w:val="CharDivNo"/>
        </w:rPr>
        <w:t>7A</w:t>
      </w:r>
      <w:r w:rsidRPr="005870A3">
        <w:t>—</w:t>
      </w:r>
      <w:r w:rsidRPr="0067633A">
        <w:rPr>
          <w:rStyle w:val="CharDivText"/>
        </w:rPr>
        <w:t>Review of Part</w:t>
      </w:r>
      <w:r w:rsidR="00353D6E" w:rsidRPr="0067633A">
        <w:rPr>
          <w:rStyle w:val="CharDivText"/>
        </w:rPr>
        <w:t> </w:t>
      </w:r>
      <w:r w:rsidRPr="0067633A">
        <w:rPr>
          <w:rStyle w:val="CharDivText"/>
        </w:rPr>
        <w:t>7</w:t>
      </w:r>
      <w:r w:rsidR="0067633A" w:rsidRPr="0067633A">
        <w:rPr>
          <w:rStyle w:val="CharDivText"/>
        </w:rPr>
        <w:noBreakHyphen/>
      </w:r>
      <w:r w:rsidRPr="0067633A">
        <w:rPr>
          <w:rStyle w:val="CharDivText"/>
        </w:rPr>
        <w:t>reviewable decisions: giving and receiving documents</w:t>
      </w:r>
      <w:bookmarkEnd w:id="314"/>
    </w:p>
    <w:p w:rsidR="00AF7472" w:rsidRPr="005870A3" w:rsidRDefault="00AF7472" w:rsidP="00AF7472">
      <w:pPr>
        <w:pStyle w:val="ActHead5"/>
      </w:pPr>
      <w:bookmarkStart w:id="315" w:name="_Toc162437712"/>
      <w:r w:rsidRPr="0067633A">
        <w:rPr>
          <w:rStyle w:val="CharSectno"/>
        </w:rPr>
        <w:t>441AA</w:t>
      </w:r>
      <w:r w:rsidRPr="005870A3">
        <w:t xml:space="preserve">  Giving documents by Tribunal where no requirement to do so by section</w:t>
      </w:r>
      <w:r w:rsidR="00353D6E" w:rsidRPr="005870A3">
        <w:t> </w:t>
      </w:r>
      <w:r w:rsidRPr="005870A3">
        <w:t>441A or 441B method</w:t>
      </w:r>
      <w:bookmarkEnd w:id="315"/>
    </w:p>
    <w:p w:rsidR="00AF7472" w:rsidRPr="005870A3" w:rsidRDefault="00AF7472" w:rsidP="00AF7472">
      <w:pPr>
        <w:pStyle w:val="subsection"/>
      </w:pPr>
      <w:r w:rsidRPr="005870A3">
        <w:tab/>
      </w:r>
      <w:r w:rsidR="00A045F8" w:rsidRPr="005870A3">
        <w:t>(1)</w:t>
      </w:r>
      <w:r w:rsidRPr="005870A3">
        <w:tab/>
        <w:t>If:</w:t>
      </w:r>
    </w:p>
    <w:p w:rsidR="00AF7472" w:rsidRPr="005870A3" w:rsidRDefault="00AF7472" w:rsidP="00AF7472">
      <w:pPr>
        <w:pStyle w:val="paragraph"/>
      </w:pPr>
      <w:r w:rsidRPr="005870A3">
        <w:tab/>
        <w:t>(a)</w:t>
      </w:r>
      <w:r w:rsidRPr="005870A3">
        <w:tab/>
        <w:t>a provision of this Act or the regulations requires or permits the Tribunal to give a document to a person; and</w:t>
      </w:r>
    </w:p>
    <w:p w:rsidR="00AF7472" w:rsidRPr="005870A3" w:rsidRDefault="00AF7472" w:rsidP="00AF7472">
      <w:pPr>
        <w:pStyle w:val="paragraph"/>
      </w:pPr>
      <w:r w:rsidRPr="005870A3">
        <w:tab/>
        <w:t>(b)</w:t>
      </w:r>
      <w:r w:rsidRPr="005870A3">
        <w:tab/>
        <w:t>the provision does not state that the document must be given:</w:t>
      </w:r>
    </w:p>
    <w:p w:rsidR="00AF7472" w:rsidRPr="005870A3" w:rsidRDefault="00AF7472" w:rsidP="00AF7472">
      <w:pPr>
        <w:pStyle w:val="paragraphsub"/>
      </w:pPr>
      <w:r w:rsidRPr="005870A3">
        <w:tab/>
        <w:t>(i)</w:t>
      </w:r>
      <w:r w:rsidRPr="005870A3">
        <w:tab/>
        <w:t>by one of the methods specified in section</w:t>
      </w:r>
      <w:r w:rsidR="00353D6E" w:rsidRPr="005870A3">
        <w:t> </w:t>
      </w:r>
      <w:r w:rsidRPr="005870A3">
        <w:t>441A or 441B; or</w:t>
      </w:r>
    </w:p>
    <w:p w:rsidR="00AF7472" w:rsidRPr="005870A3" w:rsidRDefault="00AF7472" w:rsidP="00AF7472">
      <w:pPr>
        <w:pStyle w:val="paragraphsub"/>
      </w:pPr>
      <w:r w:rsidRPr="005870A3">
        <w:tab/>
        <w:t>(ii)</w:t>
      </w:r>
      <w:r w:rsidRPr="005870A3">
        <w:tab/>
        <w:t>by a method prescribed for the purposes of giving documents to a person in immigration detention;</w:t>
      </w:r>
    </w:p>
    <w:p w:rsidR="00AF7472" w:rsidRPr="005870A3" w:rsidRDefault="00AF7472" w:rsidP="00AF7472">
      <w:pPr>
        <w:pStyle w:val="subsection2"/>
      </w:pPr>
      <w:r w:rsidRPr="005870A3">
        <w:t xml:space="preserve">the Tribunal may give the document to the person by any method that it considers appropriate (which may be one of the methods mentioned in </w:t>
      </w:r>
      <w:r w:rsidR="00353D6E" w:rsidRPr="005870A3">
        <w:t>subparagraph (</w:t>
      </w:r>
      <w:r w:rsidRPr="005870A3">
        <w:t>b)(i) or (ii) of this section).</w:t>
      </w:r>
    </w:p>
    <w:p w:rsidR="007E296E" w:rsidRPr="005870A3" w:rsidRDefault="007E296E" w:rsidP="007E296E">
      <w:pPr>
        <w:pStyle w:val="notetext"/>
      </w:pPr>
      <w:r w:rsidRPr="005870A3">
        <w:t>Note 1:</w:t>
      </w:r>
      <w:r w:rsidRPr="005870A3">
        <w:tab/>
        <w:t>If 2 or more persons apply for a review of a decision together, a document given to a person is taken to be given to each of them, see section</w:t>
      </w:r>
      <w:r w:rsidR="00353D6E" w:rsidRPr="005870A3">
        <w:t> </w:t>
      </w:r>
      <w:r w:rsidRPr="005870A3">
        <w:t>441EA.</w:t>
      </w:r>
    </w:p>
    <w:p w:rsidR="00AF7472" w:rsidRPr="005870A3" w:rsidRDefault="007E296E" w:rsidP="00AF7472">
      <w:pPr>
        <w:pStyle w:val="notetext"/>
      </w:pPr>
      <w:r w:rsidRPr="005870A3">
        <w:t>Note 2</w:t>
      </w:r>
      <w:r w:rsidR="00AF7472" w:rsidRPr="005870A3">
        <w:t>:</w:t>
      </w:r>
      <w:r w:rsidR="00AF7472" w:rsidRPr="005870A3">
        <w:tab/>
        <w:t>Under section</w:t>
      </w:r>
      <w:r w:rsidR="00353D6E" w:rsidRPr="005870A3">
        <w:t> </w:t>
      </w:r>
      <w:r w:rsidR="00AF7472" w:rsidRPr="005870A3">
        <w:t>441G an applicant may give the Tribunal the name of an authorised recipient who is to receive documents on the applicant’s behalf.</w:t>
      </w:r>
    </w:p>
    <w:p w:rsidR="00A045F8" w:rsidRPr="005870A3" w:rsidRDefault="00A045F8" w:rsidP="00A045F8">
      <w:pPr>
        <w:pStyle w:val="subsection"/>
      </w:pPr>
      <w:r w:rsidRPr="005870A3">
        <w:tab/>
        <w:t>(2)</w:t>
      </w:r>
      <w:r w:rsidRPr="005870A3">
        <w:tab/>
        <w:t xml:space="preserve">If a person is a minor, the Tribunal may give a document to an individual who is at least 18 years of age if a </w:t>
      </w:r>
      <w:r w:rsidR="00F67FE9" w:rsidRPr="005870A3">
        <w:t>member or an officer of the Tribunal</w:t>
      </w:r>
      <w:r w:rsidRPr="005870A3">
        <w:t xml:space="preserve"> reasonably believes that:</w:t>
      </w:r>
    </w:p>
    <w:p w:rsidR="00A045F8" w:rsidRPr="005870A3" w:rsidRDefault="00A045F8" w:rsidP="00A045F8">
      <w:pPr>
        <w:pStyle w:val="paragraph"/>
      </w:pPr>
      <w:r w:rsidRPr="005870A3">
        <w:tab/>
        <w:t>(a)</w:t>
      </w:r>
      <w:r w:rsidRPr="005870A3">
        <w:tab/>
        <w:t>the individual has day</w:t>
      </w:r>
      <w:r w:rsidR="0067633A">
        <w:noBreakHyphen/>
      </w:r>
      <w:r w:rsidRPr="005870A3">
        <w:t>to</w:t>
      </w:r>
      <w:r w:rsidR="0067633A">
        <w:noBreakHyphen/>
      </w:r>
      <w:r w:rsidRPr="005870A3">
        <w:t>day care and responsibility for the minor; or</w:t>
      </w:r>
    </w:p>
    <w:p w:rsidR="00A045F8" w:rsidRPr="005870A3" w:rsidRDefault="00A045F8" w:rsidP="00A045F8">
      <w:pPr>
        <w:pStyle w:val="paragraph"/>
      </w:pPr>
      <w:r w:rsidRPr="005870A3">
        <w:tab/>
        <w:t>(b)</w:t>
      </w:r>
      <w:r w:rsidRPr="005870A3">
        <w:tab/>
        <w:t>the individual works in or for an organisation that has day</w:t>
      </w:r>
      <w:r w:rsidR="0067633A">
        <w:noBreakHyphen/>
      </w:r>
      <w:r w:rsidRPr="005870A3">
        <w:t>to</w:t>
      </w:r>
      <w:r w:rsidR="0067633A">
        <w:noBreakHyphen/>
      </w:r>
      <w:r w:rsidRPr="005870A3">
        <w:t>day care and responsibility for the minor and the individual’s duties, whether alone or jointly with another person, involve care and responsibility for the minor.</w:t>
      </w:r>
    </w:p>
    <w:p w:rsidR="00A045F8" w:rsidRPr="005870A3" w:rsidRDefault="00A045F8" w:rsidP="00A045F8">
      <w:pPr>
        <w:pStyle w:val="subsection"/>
      </w:pPr>
      <w:r w:rsidRPr="005870A3">
        <w:lastRenderedPageBreak/>
        <w:tab/>
        <w:t>(2A)</w:t>
      </w:r>
      <w:r w:rsidRPr="005870A3">
        <w:tab/>
        <w:t xml:space="preserve">However, </w:t>
      </w:r>
      <w:r w:rsidR="00353D6E" w:rsidRPr="005870A3">
        <w:t>subsection (</w:t>
      </w:r>
      <w:r w:rsidRPr="005870A3">
        <w:t>2) does not apply if section</w:t>
      </w:r>
      <w:r w:rsidR="00353D6E" w:rsidRPr="005870A3">
        <w:t> </w:t>
      </w:r>
      <w:r w:rsidRPr="005870A3">
        <w:t>441EA (which relates to giving documents in the case of combined applications) applies in relation to the minor.</w:t>
      </w:r>
    </w:p>
    <w:p w:rsidR="00A045F8" w:rsidRPr="005870A3" w:rsidRDefault="00A045F8" w:rsidP="00A045F8">
      <w:pPr>
        <w:pStyle w:val="subsection"/>
      </w:pPr>
      <w:r w:rsidRPr="005870A3">
        <w:tab/>
        <w:t>(3)</w:t>
      </w:r>
      <w:r w:rsidRPr="005870A3">
        <w:tab/>
        <w:t xml:space="preserve">If the Tribunal gives a document to an individual, as mentioned in </w:t>
      </w:r>
      <w:r w:rsidR="00353D6E" w:rsidRPr="005870A3">
        <w:t>subsection (</w:t>
      </w:r>
      <w:r w:rsidRPr="005870A3">
        <w:t>2), the Tribunal is taken to have given the document to the minor. However, this does not prevent the Tribunal giving the minor a copy of the document.</w:t>
      </w:r>
    </w:p>
    <w:p w:rsidR="00AF7472" w:rsidRPr="005870A3" w:rsidRDefault="00AF7472" w:rsidP="00AF7472">
      <w:pPr>
        <w:pStyle w:val="ActHead5"/>
      </w:pPr>
      <w:bookmarkStart w:id="316" w:name="_Toc162437713"/>
      <w:r w:rsidRPr="0067633A">
        <w:rPr>
          <w:rStyle w:val="CharSectno"/>
        </w:rPr>
        <w:t>441A</w:t>
      </w:r>
      <w:r w:rsidRPr="005870A3">
        <w:t xml:space="preserve">  Methods by which Tribunal gives documents to a person other than the Secretary</w:t>
      </w:r>
      <w:bookmarkEnd w:id="316"/>
    </w:p>
    <w:p w:rsidR="00AF7472" w:rsidRPr="005870A3" w:rsidRDefault="00AF7472" w:rsidP="00AF7472">
      <w:pPr>
        <w:pStyle w:val="SubsectionHead"/>
      </w:pPr>
      <w:r w:rsidRPr="005870A3">
        <w:t>Coverage of section</w:t>
      </w:r>
    </w:p>
    <w:p w:rsidR="00AF7472" w:rsidRPr="005870A3" w:rsidRDefault="00AF7472" w:rsidP="00AF7472">
      <w:pPr>
        <w:pStyle w:val="subsection"/>
      </w:pPr>
      <w:r w:rsidRPr="005870A3">
        <w:tab/>
        <w:t>(1)</w:t>
      </w:r>
      <w:r w:rsidRPr="005870A3">
        <w:tab/>
        <w:t xml:space="preserve">For the purposes of provisions of this </w:t>
      </w:r>
      <w:r w:rsidR="006E11D5" w:rsidRPr="005870A3">
        <w:t>Part</w:t>
      </w:r>
      <w:r w:rsidR="005349A9" w:rsidRPr="005870A3">
        <w:t xml:space="preserve"> </w:t>
      </w:r>
      <w:r w:rsidRPr="005870A3">
        <w:t>or the regulations that:</w:t>
      </w:r>
    </w:p>
    <w:p w:rsidR="00AF7472" w:rsidRPr="005870A3" w:rsidRDefault="00AF7472" w:rsidP="00AF7472">
      <w:pPr>
        <w:pStyle w:val="paragraph"/>
      </w:pPr>
      <w:r w:rsidRPr="005870A3">
        <w:tab/>
        <w:t>(a)</w:t>
      </w:r>
      <w:r w:rsidRPr="005870A3">
        <w:tab/>
        <w:t xml:space="preserve">require or permit the Tribunal to give a document to a person (the </w:t>
      </w:r>
      <w:r w:rsidRPr="005870A3">
        <w:rPr>
          <w:b/>
          <w:i/>
        </w:rPr>
        <w:t>recipient</w:t>
      </w:r>
      <w:r w:rsidRPr="005870A3">
        <w:t>); and</w:t>
      </w:r>
    </w:p>
    <w:p w:rsidR="00AF7472" w:rsidRPr="005870A3" w:rsidRDefault="00AF7472" w:rsidP="00AF7472">
      <w:pPr>
        <w:pStyle w:val="paragraph"/>
      </w:pPr>
      <w:r w:rsidRPr="005870A3">
        <w:tab/>
        <w:t>(b)</w:t>
      </w:r>
      <w:r w:rsidRPr="005870A3">
        <w:tab/>
        <w:t>state that the Tribunal must do so by one of the methods specified in this section;</w:t>
      </w:r>
    </w:p>
    <w:p w:rsidR="00AF7472" w:rsidRPr="005870A3" w:rsidRDefault="00AF7472" w:rsidP="00AF7472">
      <w:pPr>
        <w:pStyle w:val="subsection2"/>
      </w:pPr>
      <w:r w:rsidRPr="005870A3">
        <w:t>the methods are as follows.</w:t>
      </w:r>
    </w:p>
    <w:p w:rsidR="00AF42E9" w:rsidRPr="005870A3" w:rsidRDefault="00AF42E9" w:rsidP="00AF42E9">
      <w:pPr>
        <w:pStyle w:val="subsection"/>
      </w:pPr>
      <w:r w:rsidRPr="005870A3">
        <w:tab/>
        <w:t>(1A)</w:t>
      </w:r>
      <w:r w:rsidRPr="005870A3">
        <w:tab/>
        <w:t xml:space="preserve">If a person is a minor, the Tribunal may use the methods mentioned in </w:t>
      </w:r>
      <w:r w:rsidR="00353D6E" w:rsidRPr="005870A3">
        <w:t>subsections (</w:t>
      </w:r>
      <w:r w:rsidRPr="005870A3">
        <w:t xml:space="preserve">4) and (5) to dispatch or transmit, as the case may be, a document to an individual (a </w:t>
      </w:r>
      <w:r w:rsidRPr="005870A3">
        <w:rPr>
          <w:b/>
          <w:i/>
        </w:rPr>
        <w:t>carer of the minor</w:t>
      </w:r>
      <w:r w:rsidRPr="005870A3">
        <w:t>):</w:t>
      </w:r>
    </w:p>
    <w:p w:rsidR="00AF42E9" w:rsidRPr="005870A3" w:rsidRDefault="00AF42E9" w:rsidP="00AF42E9">
      <w:pPr>
        <w:pStyle w:val="paragraph"/>
      </w:pPr>
      <w:r w:rsidRPr="005870A3">
        <w:tab/>
        <w:t>(a)</w:t>
      </w:r>
      <w:r w:rsidRPr="005870A3">
        <w:tab/>
        <w:t>who is at least 18 years of age; and</w:t>
      </w:r>
    </w:p>
    <w:p w:rsidR="00AF42E9" w:rsidRPr="005870A3" w:rsidRDefault="00AF42E9" w:rsidP="00AF42E9">
      <w:pPr>
        <w:pStyle w:val="paragraph"/>
      </w:pPr>
      <w:r w:rsidRPr="005870A3">
        <w:tab/>
        <w:t>(b)</w:t>
      </w:r>
      <w:r w:rsidRPr="005870A3">
        <w:tab/>
        <w:t xml:space="preserve">who a </w:t>
      </w:r>
      <w:r w:rsidR="00D00439" w:rsidRPr="005870A3">
        <w:t>member or an officer of the Tribunal</w:t>
      </w:r>
      <w:r w:rsidRPr="005870A3">
        <w:t xml:space="preserve"> reasonably believes:</w:t>
      </w:r>
    </w:p>
    <w:p w:rsidR="00AF42E9" w:rsidRPr="005870A3" w:rsidRDefault="00AF42E9" w:rsidP="00AF42E9">
      <w:pPr>
        <w:pStyle w:val="paragraphsub"/>
      </w:pPr>
      <w:r w:rsidRPr="005870A3">
        <w:tab/>
        <w:t>(i)</w:t>
      </w:r>
      <w:r w:rsidRPr="005870A3">
        <w:tab/>
        <w:t>has day</w:t>
      </w:r>
      <w:r w:rsidR="0067633A">
        <w:noBreakHyphen/>
      </w:r>
      <w:r w:rsidRPr="005870A3">
        <w:t>to</w:t>
      </w:r>
      <w:r w:rsidR="0067633A">
        <w:noBreakHyphen/>
      </w:r>
      <w:r w:rsidRPr="005870A3">
        <w:t>day care and responsibility for the minor; or</w:t>
      </w:r>
    </w:p>
    <w:p w:rsidR="00AF42E9" w:rsidRPr="005870A3" w:rsidRDefault="00AF42E9" w:rsidP="00AF42E9">
      <w:pPr>
        <w:pStyle w:val="paragraphsub"/>
      </w:pPr>
      <w:r w:rsidRPr="005870A3">
        <w:tab/>
        <w:t>(ii)</w:t>
      </w:r>
      <w:r w:rsidRPr="005870A3">
        <w:tab/>
        <w:t>works in or for an organisation that has day</w:t>
      </w:r>
      <w:r w:rsidR="0067633A">
        <w:noBreakHyphen/>
      </w:r>
      <w:r w:rsidRPr="005870A3">
        <w:t>to</w:t>
      </w:r>
      <w:r w:rsidR="0067633A">
        <w:noBreakHyphen/>
      </w:r>
      <w:r w:rsidRPr="005870A3">
        <w:t>day care and responsibility for the minor and whose duties, whether alone or jointly with another person, involve care and responsibility for the minor.</w:t>
      </w:r>
    </w:p>
    <w:p w:rsidR="00AF42E9" w:rsidRPr="005870A3" w:rsidRDefault="00AF42E9" w:rsidP="00AF42E9">
      <w:pPr>
        <w:pStyle w:val="notetext"/>
      </w:pPr>
      <w:r w:rsidRPr="005870A3">
        <w:t>Note:</w:t>
      </w:r>
      <w:r w:rsidRPr="005870A3">
        <w:tab/>
        <w:t xml:space="preserve">If the Tribunal gives an individual a document by the method mentioned in </w:t>
      </w:r>
      <w:r w:rsidR="00353D6E" w:rsidRPr="005870A3">
        <w:t>subsection (</w:t>
      </w:r>
      <w:r w:rsidRPr="005870A3">
        <w:t>4) or (5), the individual is taken to have received the document at the time specified in section</w:t>
      </w:r>
      <w:r w:rsidR="00353D6E" w:rsidRPr="005870A3">
        <w:t> </w:t>
      </w:r>
      <w:r w:rsidRPr="005870A3">
        <w:t>441C in respect of that method.</w:t>
      </w:r>
    </w:p>
    <w:p w:rsidR="00AF42E9" w:rsidRPr="005870A3" w:rsidRDefault="00AF42E9" w:rsidP="00AF42E9">
      <w:pPr>
        <w:pStyle w:val="subsection"/>
      </w:pPr>
      <w:r w:rsidRPr="005870A3">
        <w:lastRenderedPageBreak/>
        <w:tab/>
        <w:t>(1B)</w:t>
      </w:r>
      <w:r w:rsidRPr="005870A3">
        <w:tab/>
        <w:t xml:space="preserve">However, </w:t>
      </w:r>
      <w:r w:rsidR="00353D6E" w:rsidRPr="005870A3">
        <w:t>subsection (</w:t>
      </w:r>
      <w:r w:rsidRPr="005870A3">
        <w:t>1A) does not apply if section</w:t>
      </w:r>
      <w:r w:rsidR="00353D6E" w:rsidRPr="005870A3">
        <w:t> </w:t>
      </w:r>
      <w:r w:rsidRPr="005870A3">
        <w:t>441EA (which relates to giving documents in the case of combined applications) applies in relation to the minor.</w:t>
      </w:r>
    </w:p>
    <w:p w:rsidR="00AF7472" w:rsidRPr="005870A3" w:rsidRDefault="00AF7472" w:rsidP="00AF7472">
      <w:pPr>
        <w:pStyle w:val="SubsectionHead"/>
      </w:pPr>
      <w:r w:rsidRPr="005870A3">
        <w:t>Giving by hand</w:t>
      </w:r>
    </w:p>
    <w:p w:rsidR="00AF7472" w:rsidRPr="005870A3" w:rsidRDefault="00AF7472" w:rsidP="00AF7472">
      <w:pPr>
        <w:pStyle w:val="subsection"/>
      </w:pPr>
      <w:r w:rsidRPr="005870A3">
        <w:tab/>
        <w:t>(2)</w:t>
      </w:r>
      <w:r w:rsidRPr="005870A3">
        <w:tab/>
        <w:t xml:space="preserve">One method consists of a </w:t>
      </w:r>
      <w:r w:rsidR="00E71B21" w:rsidRPr="005870A3">
        <w:t>member or an officer of the Tribunal</w:t>
      </w:r>
      <w:r w:rsidRPr="005870A3">
        <w:t>, or a person authorised in writing by the Registrar, handing the document to the recipient.</w:t>
      </w:r>
    </w:p>
    <w:p w:rsidR="00AF7472" w:rsidRPr="005870A3" w:rsidRDefault="00AF7472" w:rsidP="00AF7472">
      <w:pPr>
        <w:pStyle w:val="SubsectionHead"/>
      </w:pPr>
      <w:r w:rsidRPr="005870A3">
        <w:t>Handing to a person at last residential or business address</w:t>
      </w:r>
    </w:p>
    <w:p w:rsidR="00AF7472" w:rsidRPr="005870A3" w:rsidRDefault="00AF7472" w:rsidP="00AF7472">
      <w:pPr>
        <w:pStyle w:val="subsection"/>
      </w:pPr>
      <w:r w:rsidRPr="005870A3">
        <w:tab/>
        <w:t>(3)</w:t>
      </w:r>
      <w:r w:rsidRPr="005870A3">
        <w:tab/>
        <w:t xml:space="preserve">Another method consists of a </w:t>
      </w:r>
      <w:r w:rsidR="00E71B21" w:rsidRPr="005870A3">
        <w:t>member or an officer of the Tribunal</w:t>
      </w:r>
      <w:r w:rsidRPr="005870A3">
        <w:t>, or a person authorised in writing by the Registrar, handing the document to another person who:</w:t>
      </w:r>
    </w:p>
    <w:p w:rsidR="00AF7472" w:rsidRPr="005870A3" w:rsidRDefault="00AF7472" w:rsidP="00AF7472">
      <w:pPr>
        <w:pStyle w:val="paragraph"/>
      </w:pPr>
      <w:r w:rsidRPr="005870A3">
        <w:tab/>
        <w:t>(a)</w:t>
      </w:r>
      <w:r w:rsidRPr="005870A3">
        <w:tab/>
        <w:t>is at the last residential or business address provided to the Tribunal by the recipient in connection with the review; and</w:t>
      </w:r>
    </w:p>
    <w:p w:rsidR="00AF7472" w:rsidRPr="005870A3" w:rsidRDefault="00AF7472" w:rsidP="00AF7472">
      <w:pPr>
        <w:pStyle w:val="paragraph"/>
      </w:pPr>
      <w:r w:rsidRPr="005870A3">
        <w:tab/>
        <w:t>(b)</w:t>
      </w:r>
      <w:r w:rsidRPr="005870A3">
        <w:tab/>
        <w:t>appears to live there (in the case of a residential address) or work there (in the case of a business address); and</w:t>
      </w:r>
    </w:p>
    <w:p w:rsidR="00AF7472" w:rsidRPr="005870A3" w:rsidRDefault="00AF7472" w:rsidP="00AF7472">
      <w:pPr>
        <w:pStyle w:val="paragraph"/>
      </w:pPr>
      <w:r w:rsidRPr="005870A3">
        <w:tab/>
        <w:t>(c)</w:t>
      </w:r>
      <w:r w:rsidRPr="005870A3">
        <w:tab/>
        <w:t>appears to be at least 16 years of age.</w:t>
      </w:r>
    </w:p>
    <w:p w:rsidR="00AF7472" w:rsidRPr="005870A3" w:rsidRDefault="00AF7472" w:rsidP="00AF7472">
      <w:pPr>
        <w:pStyle w:val="SubsectionHead"/>
      </w:pPr>
      <w:r w:rsidRPr="005870A3">
        <w:t>Dispatch by prepaid post or by other prepaid means</w:t>
      </w:r>
    </w:p>
    <w:p w:rsidR="00AF7472" w:rsidRPr="005870A3" w:rsidRDefault="00AF7472" w:rsidP="00AF7472">
      <w:pPr>
        <w:pStyle w:val="subsection"/>
      </w:pPr>
      <w:r w:rsidRPr="005870A3">
        <w:tab/>
        <w:t>(4)</w:t>
      </w:r>
      <w:r w:rsidRPr="005870A3">
        <w:tab/>
        <w:t xml:space="preserve">Another method consists of a </w:t>
      </w:r>
      <w:r w:rsidR="00E71B21" w:rsidRPr="005870A3">
        <w:t>member or an officer of the Tribunal</w:t>
      </w:r>
      <w:r w:rsidRPr="005870A3">
        <w:t xml:space="preserve"> dating the document, and then dispatching it:</w:t>
      </w:r>
    </w:p>
    <w:p w:rsidR="00AF7472" w:rsidRPr="005870A3" w:rsidRDefault="00AF7472" w:rsidP="00AF7472">
      <w:pPr>
        <w:pStyle w:val="paragraph"/>
      </w:pPr>
      <w:r w:rsidRPr="005870A3">
        <w:tab/>
        <w:t>(a)</w:t>
      </w:r>
      <w:r w:rsidRPr="005870A3">
        <w:tab/>
        <w:t>within 3 working days (in the place of dispatch) of the date of the document; and</w:t>
      </w:r>
    </w:p>
    <w:p w:rsidR="00AF7472" w:rsidRPr="005870A3" w:rsidRDefault="00AF7472" w:rsidP="00AF7472">
      <w:pPr>
        <w:pStyle w:val="paragraph"/>
      </w:pPr>
      <w:r w:rsidRPr="005870A3">
        <w:tab/>
        <w:t>(b)</w:t>
      </w:r>
      <w:r w:rsidRPr="005870A3">
        <w:tab/>
        <w:t>by prepaid post or by other prepaid means; and</w:t>
      </w:r>
    </w:p>
    <w:p w:rsidR="00AF7472" w:rsidRPr="005870A3" w:rsidRDefault="00AF7472" w:rsidP="00AF7472">
      <w:pPr>
        <w:pStyle w:val="paragraph"/>
      </w:pPr>
      <w:r w:rsidRPr="005870A3">
        <w:tab/>
        <w:t>(c)</w:t>
      </w:r>
      <w:r w:rsidRPr="005870A3">
        <w:tab/>
        <w:t>to:</w:t>
      </w:r>
    </w:p>
    <w:p w:rsidR="00AF7472" w:rsidRPr="005870A3" w:rsidRDefault="00AF7472" w:rsidP="00AF7472">
      <w:pPr>
        <w:pStyle w:val="paragraphsub"/>
      </w:pPr>
      <w:r w:rsidRPr="005870A3">
        <w:tab/>
        <w:t>(i)</w:t>
      </w:r>
      <w:r w:rsidRPr="005870A3">
        <w:tab/>
        <w:t>the last address for service provided to the Tribunal by the recipient in connection with the review; or</w:t>
      </w:r>
    </w:p>
    <w:p w:rsidR="00AF7472" w:rsidRPr="005870A3" w:rsidRDefault="00AF7472" w:rsidP="00AF7472">
      <w:pPr>
        <w:pStyle w:val="paragraphsub"/>
      </w:pPr>
      <w:r w:rsidRPr="005870A3">
        <w:tab/>
        <w:t>(ii)</w:t>
      </w:r>
      <w:r w:rsidRPr="005870A3">
        <w:tab/>
        <w:t>the last residential or business address provided to the Tribunal by the recipient in connection with the review</w:t>
      </w:r>
      <w:r w:rsidR="00AF42E9" w:rsidRPr="005870A3">
        <w:t>; or</w:t>
      </w:r>
    </w:p>
    <w:p w:rsidR="00AF42E9" w:rsidRPr="005870A3" w:rsidRDefault="00AF42E9" w:rsidP="00AF42E9">
      <w:pPr>
        <w:pStyle w:val="paragraphsub"/>
      </w:pPr>
      <w:r w:rsidRPr="005870A3">
        <w:tab/>
        <w:t>(iii)</w:t>
      </w:r>
      <w:r w:rsidRPr="005870A3">
        <w:tab/>
        <w:t xml:space="preserve">if the recipient is a minor—the last address for a carer of the minor that is known by the </w:t>
      </w:r>
      <w:r w:rsidR="00165F16" w:rsidRPr="005870A3">
        <w:t>member or officer</w:t>
      </w:r>
      <w:r w:rsidRPr="005870A3">
        <w:t>.</w:t>
      </w:r>
    </w:p>
    <w:p w:rsidR="00195E4A" w:rsidRPr="005870A3" w:rsidRDefault="00195E4A" w:rsidP="00195E4A">
      <w:pPr>
        <w:pStyle w:val="SubsectionHead"/>
      </w:pPr>
      <w:r w:rsidRPr="005870A3">
        <w:lastRenderedPageBreak/>
        <w:t>Transmission by fax, email or other electronic means</w:t>
      </w:r>
    </w:p>
    <w:p w:rsidR="00AF7472" w:rsidRPr="005870A3" w:rsidRDefault="00AF7472" w:rsidP="00AF7472">
      <w:pPr>
        <w:pStyle w:val="subsection"/>
      </w:pPr>
      <w:r w:rsidRPr="005870A3">
        <w:tab/>
        <w:t>(5)</w:t>
      </w:r>
      <w:r w:rsidRPr="005870A3">
        <w:tab/>
        <w:t xml:space="preserve">Another method consists of a </w:t>
      </w:r>
      <w:r w:rsidR="005810AE" w:rsidRPr="005870A3">
        <w:t>member or an officer of the Tribunal</w:t>
      </w:r>
      <w:r w:rsidRPr="005870A3">
        <w:t xml:space="preserve"> transmitting the document by:</w:t>
      </w:r>
    </w:p>
    <w:p w:rsidR="00AF7472" w:rsidRPr="005870A3" w:rsidRDefault="00AF7472" w:rsidP="00AF7472">
      <w:pPr>
        <w:pStyle w:val="paragraph"/>
      </w:pPr>
      <w:r w:rsidRPr="005870A3">
        <w:tab/>
        <w:t>(a)</w:t>
      </w:r>
      <w:r w:rsidRPr="005870A3">
        <w:tab/>
        <w:t>fax; or</w:t>
      </w:r>
    </w:p>
    <w:p w:rsidR="00AF7472" w:rsidRPr="005870A3" w:rsidRDefault="00AF7472" w:rsidP="00AF7472">
      <w:pPr>
        <w:pStyle w:val="paragraph"/>
      </w:pPr>
      <w:r w:rsidRPr="005870A3">
        <w:tab/>
        <w:t>(b)</w:t>
      </w:r>
      <w:r w:rsidRPr="005870A3">
        <w:tab/>
      </w:r>
      <w:r w:rsidR="00DD3C8A" w:rsidRPr="005870A3">
        <w:t>email</w:t>
      </w:r>
      <w:r w:rsidRPr="005870A3">
        <w:t>; or</w:t>
      </w:r>
    </w:p>
    <w:p w:rsidR="00AF7472" w:rsidRPr="005870A3" w:rsidRDefault="00AF7472" w:rsidP="00AF7472">
      <w:pPr>
        <w:pStyle w:val="paragraph"/>
      </w:pPr>
      <w:r w:rsidRPr="005870A3">
        <w:tab/>
        <w:t>(c)</w:t>
      </w:r>
      <w:r w:rsidRPr="005870A3">
        <w:tab/>
        <w:t>other electronic means;</w:t>
      </w:r>
    </w:p>
    <w:p w:rsidR="00AF42E9" w:rsidRPr="005870A3" w:rsidRDefault="00AF42E9" w:rsidP="00AF42E9">
      <w:pPr>
        <w:pStyle w:val="subsection2"/>
      </w:pPr>
      <w:r w:rsidRPr="005870A3">
        <w:t>to:</w:t>
      </w:r>
    </w:p>
    <w:p w:rsidR="00AF42E9" w:rsidRPr="005870A3" w:rsidRDefault="00AF42E9" w:rsidP="00AF42E9">
      <w:pPr>
        <w:pStyle w:val="paragraph"/>
      </w:pPr>
      <w:r w:rsidRPr="005870A3">
        <w:tab/>
        <w:t>(d)</w:t>
      </w:r>
      <w:r w:rsidRPr="005870A3">
        <w:tab/>
        <w:t xml:space="preserve">the last fax number, </w:t>
      </w:r>
      <w:r w:rsidR="00DD3C8A" w:rsidRPr="005870A3">
        <w:t>email</w:t>
      </w:r>
      <w:r w:rsidRPr="005870A3">
        <w:t xml:space="preserve"> address or other electronic address, as the case may be, provided to the Tribunal by the recipient in connection with the review; or</w:t>
      </w:r>
    </w:p>
    <w:p w:rsidR="00AF42E9" w:rsidRPr="005870A3" w:rsidRDefault="00AF42E9" w:rsidP="00AF42E9">
      <w:pPr>
        <w:pStyle w:val="paragraph"/>
      </w:pPr>
      <w:r w:rsidRPr="005870A3">
        <w:tab/>
        <w:t>(e)</w:t>
      </w:r>
      <w:r w:rsidRPr="005870A3">
        <w:tab/>
        <w:t xml:space="preserve">if the recipient is a minor—the last fax number, </w:t>
      </w:r>
      <w:r w:rsidR="00DD3C8A" w:rsidRPr="005870A3">
        <w:t>email</w:t>
      </w:r>
      <w:r w:rsidRPr="005870A3">
        <w:t xml:space="preserve"> address or other electronic address, as the case may be, for a carer of the minor that is known by the </w:t>
      </w:r>
      <w:r w:rsidR="00B73A0E" w:rsidRPr="005870A3">
        <w:t>member or officer</w:t>
      </w:r>
      <w:r w:rsidRPr="005870A3">
        <w:t>.</w:t>
      </w:r>
    </w:p>
    <w:p w:rsidR="00AF42E9" w:rsidRPr="005870A3" w:rsidRDefault="00AF42E9" w:rsidP="00AF42E9">
      <w:pPr>
        <w:pStyle w:val="SubsectionHead"/>
      </w:pPr>
      <w:r w:rsidRPr="005870A3">
        <w:t>Documents given to a carer</w:t>
      </w:r>
    </w:p>
    <w:p w:rsidR="00AF42E9" w:rsidRPr="005870A3" w:rsidRDefault="00AF42E9" w:rsidP="00AF42E9">
      <w:pPr>
        <w:pStyle w:val="subsection"/>
      </w:pPr>
      <w:r w:rsidRPr="005870A3">
        <w:tab/>
        <w:t>(6)</w:t>
      </w:r>
      <w:r w:rsidRPr="005870A3">
        <w:tab/>
        <w:t>If the Tribunal gives a document to a carer of a minor, the Tribunal is taken to have given the document to the minor. However, this does not prevent the Tribunal giving the minor a copy of the document.</w:t>
      </w:r>
    </w:p>
    <w:p w:rsidR="00AF7472" w:rsidRPr="005870A3" w:rsidRDefault="00AF7472" w:rsidP="00AF7472">
      <w:pPr>
        <w:pStyle w:val="ActHead5"/>
      </w:pPr>
      <w:bookmarkStart w:id="317" w:name="_Toc162437714"/>
      <w:r w:rsidRPr="0067633A">
        <w:rPr>
          <w:rStyle w:val="CharSectno"/>
        </w:rPr>
        <w:t>441B</w:t>
      </w:r>
      <w:r w:rsidRPr="005870A3">
        <w:t xml:space="preserve">  Methods by which Tribunal gives documents to the Secretary</w:t>
      </w:r>
      <w:bookmarkEnd w:id="317"/>
    </w:p>
    <w:p w:rsidR="00AF7472" w:rsidRPr="005870A3" w:rsidRDefault="00AF7472" w:rsidP="00AF7472">
      <w:pPr>
        <w:pStyle w:val="SubsectionHead"/>
      </w:pPr>
      <w:r w:rsidRPr="005870A3">
        <w:t>Coverage of section</w:t>
      </w:r>
    </w:p>
    <w:p w:rsidR="00AF7472" w:rsidRPr="005870A3" w:rsidRDefault="00AF7472" w:rsidP="00AF7472">
      <w:pPr>
        <w:pStyle w:val="subsection"/>
      </w:pPr>
      <w:r w:rsidRPr="005870A3">
        <w:tab/>
        <w:t>(1)</w:t>
      </w:r>
      <w:r w:rsidRPr="005870A3">
        <w:tab/>
        <w:t xml:space="preserve">For the purposes of provisions of this </w:t>
      </w:r>
      <w:r w:rsidR="006E11D5" w:rsidRPr="005870A3">
        <w:t>Part</w:t>
      </w:r>
      <w:r w:rsidR="005349A9" w:rsidRPr="005870A3">
        <w:t xml:space="preserve"> </w:t>
      </w:r>
      <w:r w:rsidRPr="005870A3">
        <w:t>or the regulations that:</w:t>
      </w:r>
    </w:p>
    <w:p w:rsidR="00AF7472" w:rsidRPr="005870A3" w:rsidRDefault="00AF7472" w:rsidP="00AF7472">
      <w:pPr>
        <w:pStyle w:val="paragraph"/>
      </w:pPr>
      <w:r w:rsidRPr="005870A3">
        <w:tab/>
        <w:t>(a)</w:t>
      </w:r>
      <w:r w:rsidRPr="005870A3">
        <w:tab/>
        <w:t>require or permit the Tribunal to give a document to the Secretary; and</w:t>
      </w:r>
    </w:p>
    <w:p w:rsidR="00AF7472" w:rsidRPr="005870A3" w:rsidRDefault="00AF7472" w:rsidP="00AF7472">
      <w:pPr>
        <w:pStyle w:val="paragraph"/>
      </w:pPr>
      <w:r w:rsidRPr="005870A3">
        <w:tab/>
        <w:t>(b)</w:t>
      </w:r>
      <w:r w:rsidRPr="005870A3">
        <w:tab/>
        <w:t>state that the Tribunal must do so by one of the methods specified in this section;</w:t>
      </w:r>
    </w:p>
    <w:p w:rsidR="00AF7472" w:rsidRPr="005870A3" w:rsidRDefault="00AF7472" w:rsidP="00AF7472">
      <w:pPr>
        <w:pStyle w:val="subsection2"/>
      </w:pPr>
      <w:r w:rsidRPr="005870A3">
        <w:t>the methods are as follows.</w:t>
      </w:r>
    </w:p>
    <w:p w:rsidR="00AF7472" w:rsidRPr="005870A3" w:rsidRDefault="00AF7472" w:rsidP="00AF7472">
      <w:pPr>
        <w:pStyle w:val="SubsectionHead"/>
      </w:pPr>
      <w:r w:rsidRPr="005870A3">
        <w:t>Giving by hand</w:t>
      </w:r>
    </w:p>
    <w:p w:rsidR="00AF7472" w:rsidRPr="005870A3" w:rsidRDefault="00AF7472" w:rsidP="00AF7472">
      <w:pPr>
        <w:pStyle w:val="subsection"/>
      </w:pPr>
      <w:r w:rsidRPr="005870A3">
        <w:tab/>
        <w:t>(2)</w:t>
      </w:r>
      <w:r w:rsidRPr="005870A3">
        <w:tab/>
        <w:t xml:space="preserve">One method consists of a </w:t>
      </w:r>
      <w:r w:rsidR="00155965" w:rsidRPr="005870A3">
        <w:t>member or an officer of the Tribunal</w:t>
      </w:r>
      <w:r w:rsidRPr="005870A3">
        <w:t>, or a person authorised in writing by the Registrar, handing the document to the Secretary or to an authorised officer.</w:t>
      </w:r>
    </w:p>
    <w:p w:rsidR="00AF7472" w:rsidRPr="005870A3" w:rsidRDefault="00AF7472" w:rsidP="00AF7472">
      <w:pPr>
        <w:pStyle w:val="SubsectionHead"/>
      </w:pPr>
      <w:r w:rsidRPr="005870A3">
        <w:lastRenderedPageBreak/>
        <w:t>Dispatch by post or by other means</w:t>
      </w:r>
    </w:p>
    <w:p w:rsidR="00AF7472" w:rsidRPr="005870A3" w:rsidRDefault="00AF7472" w:rsidP="00AF7472">
      <w:pPr>
        <w:pStyle w:val="subsection"/>
      </w:pPr>
      <w:r w:rsidRPr="005870A3">
        <w:tab/>
        <w:t>(3)</w:t>
      </w:r>
      <w:r w:rsidRPr="005870A3">
        <w:tab/>
        <w:t xml:space="preserve">Another method consists of a </w:t>
      </w:r>
      <w:r w:rsidR="001E1425" w:rsidRPr="005870A3">
        <w:t>member or an officer of the Tribunal</w:t>
      </w:r>
      <w:r w:rsidRPr="005870A3">
        <w:t xml:space="preserve"> dating the document, and then dispatching it:</w:t>
      </w:r>
    </w:p>
    <w:p w:rsidR="00AF7472" w:rsidRPr="005870A3" w:rsidRDefault="00AF7472" w:rsidP="00AF7472">
      <w:pPr>
        <w:pStyle w:val="paragraph"/>
      </w:pPr>
      <w:r w:rsidRPr="005870A3">
        <w:tab/>
        <w:t>(a)</w:t>
      </w:r>
      <w:r w:rsidRPr="005870A3">
        <w:tab/>
        <w:t>within 3 working days (in the place of dispatch) of the date of the document; and</w:t>
      </w:r>
    </w:p>
    <w:p w:rsidR="00AF7472" w:rsidRPr="005870A3" w:rsidRDefault="00AF7472" w:rsidP="00AF7472">
      <w:pPr>
        <w:pStyle w:val="paragraph"/>
      </w:pPr>
      <w:r w:rsidRPr="005870A3">
        <w:tab/>
        <w:t>(b)</w:t>
      </w:r>
      <w:r w:rsidRPr="005870A3">
        <w:tab/>
        <w:t>by post or by other means; and</w:t>
      </w:r>
    </w:p>
    <w:p w:rsidR="00AF7472" w:rsidRPr="005870A3" w:rsidRDefault="00AF7472" w:rsidP="00AF7472">
      <w:pPr>
        <w:pStyle w:val="paragraph"/>
      </w:pPr>
      <w:r w:rsidRPr="005870A3">
        <w:tab/>
        <w:t>(c)</w:t>
      </w:r>
      <w:r w:rsidRPr="005870A3">
        <w:tab/>
        <w:t>to an address, notified to the Tribunal in writing by the Secretary, to which such documents can be dispatched.</w:t>
      </w:r>
    </w:p>
    <w:p w:rsidR="000F7490" w:rsidRPr="005870A3" w:rsidRDefault="000F7490" w:rsidP="000F7490">
      <w:pPr>
        <w:pStyle w:val="SubsectionHead"/>
      </w:pPr>
      <w:r w:rsidRPr="005870A3">
        <w:t>Transmission by fax, email or other electronic means</w:t>
      </w:r>
    </w:p>
    <w:p w:rsidR="00AF7472" w:rsidRPr="005870A3" w:rsidRDefault="00AF7472" w:rsidP="00AF7472">
      <w:pPr>
        <w:pStyle w:val="subsection"/>
      </w:pPr>
      <w:r w:rsidRPr="005870A3">
        <w:tab/>
        <w:t>(4)</w:t>
      </w:r>
      <w:r w:rsidRPr="005870A3">
        <w:tab/>
        <w:t xml:space="preserve">Another method consists of a </w:t>
      </w:r>
      <w:r w:rsidR="001E1425" w:rsidRPr="005870A3">
        <w:t>member or an officer of the Tribunal</w:t>
      </w:r>
      <w:r w:rsidRPr="005870A3">
        <w:t xml:space="preserve"> transmitting the document by:</w:t>
      </w:r>
    </w:p>
    <w:p w:rsidR="00AF7472" w:rsidRPr="005870A3" w:rsidRDefault="00AF7472" w:rsidP="00AF7472">
      <w:pPr>
        <w:pStyle w:val="paragraph"/>
      </w:pPr>
      <w:r w:rsidRPr="005870A3">
        <w:tab/>
        <w:t>(a)</w:t>
      </w:r>
      <w:r w:rsidRPr="005870A3">
        <w:tab/>
        <w:t>fax; or</w:t>
      </w:r>
    </w:p>
    <w:p w:rsidR="00AF7472" w:rsidRPr="005870A3" w:rsidRDefault="00AF7472" w:rsidP="00AF7472">
      <w:pPr>
        <w:pStyle w:val="paragraph"/>
      </w:pPr>
      <w:r w:rsidRPr="005870A3">
        <w:tab/>
        <w:t>(b)</w:t>
      </w:r>
      <w:r w:rsidRPr="005870A3">
        <w:tab/>
      </w:r>
      <w:r w:rsidR="00A519FE" w:rsidRPr="005870A3">
        <w:t>email</w:t>
      </w:r>
      <w:r w:rsidRPr="005870A3">
        <w:t>; or</w:t>
      </w:r>
    </w:p>
    <w:p w:rsidR="00AF7472" w:rsidRPr="005870A3" w:rsidRDefault="00AF7472" w:rsidP="00AF7472">
      <w:pPr>
        <w:pStyle w:val="paragraph"/>
      </w:pPr>
      <w:r w:rsidRPr="005870A3">
        <w:tab/>
        <w:t>(c)</w:t>
      </w:r>
      <w:r w:rsidRPr="005870A3">
        <w:tab/>
        <w:t>other electronic means;</w:t>
      </w:r>
    </w:p>
    <w:p w:rsidR="00AF7472" w:rsidRPr="005870A3" w:rsidRDefault="00AF7472" w:rsidP="00AF7472">
      <w:pPr>
        <w:pStyle w:val="subsection2"/>
      </w:pPr>
      <w:r w:rsidRPr="005870A3">
        <w:t xml:space="preserve">to the last fax number, </w:t>
      </w:r>
      <w:r w:rsidR="00A519FE" w:rsidRPr="005870A3">
        <w:t>email</w:t>
      </w:r>
      <w:r w:rsidRPr="005870A3">
        <w:t xml:space="preserve"> address or other electronic address notified to the Tribunal in writing by the Secretary for the purpose.</w:t>
      </w:r>
    </w:p>
    <w:p w:rsidR="00AF7472" w:rsidRPr="005870A3" w:rsidRDefault="00AF7472" w:rsidP="00AF7472">
      <w:pPr>
        <w:pStyle w:val="ActHead5"/>
      </w:pPr>
      <w:bookmarkStart w:id="318" w:name="_Toc162437715"/>
      <w:r w:rsidRPr="0067633A">
        <w:rPr>
          <w:rStyle w:val="CharSectno"/>
        </w:rPr>
        <w:t>441C</w:t>
      </w:r>
      <w:r w:rsidRPr="005870A3">
        <w:t xml:space="preserve">  When a person other than the Secretary is taken to have received a document from the Tribunal</w:t>
      </w:r>
      <w:bookmarkEnd w:id="318"/>
    </w:p>
    <w:p w:rsidR="00AF7472" w:rsidRPr="005870A3" w:rsidRDefault="00AF7472" w:rsidP="00AF7472">
      <w:pPr>
        <w:pStyle w:val="subsection"/>
      </w:pPr>
      <w:r w:rsidRPr="005870A3">
        <w:tab/>
        <w:t>(1)</w:t>
      </w:r>
      <w:r w:rsidRPr="005870A3">
        <w:tab/>
        <w:t>This section applies if the Tribunal gives a document to a person other than the Secretary by one of the methods specified in section</w:t>
      </w:r>
      <w:r w:rsidR="00353D6E" w:rsidRPr="005870A3">
        <w:t> </w:t>
      </w:r>
      <w:r w:rsidRPr="005870A3">
        <w:t>441A (including in a case covered by section</w:t>
      </w:r>
      <w:r w:rsidR="00353D6E" w:rsidRPr="005870A3">
        <w:t> </w:t>
      </w:r>
      <w:r w:rsidRPr="005870A3">
        <w:t>441AA).</w:t>
      </w:r>
    </w:p>
    <w:p w:rsidR="00AF7472" w:rsidRPr="005870A3" w:rsidRDefault="00AF7472" w:rsidP="00AF7472">
      <w:pPr>
        <w:pStyle w:val="SubsectionHead"/>
      </w:pPr>
      <w:r w:rsidRPr="005870A3">
        <w:t>Giving by hand</w:t>
      </w:r>
    </w:p>
    <w:p w:rsidR="00AF7472" w:rsidRPr="005870A3" w:rsidRDefault="00AF7472" w:rsidP="00AF7472">
      <w:pPr>
        <w:pStyle w:val="subsection"/>
      </w:pPr>
      <w:r w:rsidRPr="005870A3">
        <w:tab/>
        <w:t>(2)</w:t>
      </w:r>
      <w:r w:rsidRPr="005870A3">
        <w:tab/>
        <w:t>If the Tribunal gives a document to a person by the method in subsection</w:t>
      </w:r>
      <w:r w:rsidR="00353D6E" w:rsidRPr="005870A3">
        <w:t> </w:t>
      </w:r>
      <w:r w:rsidRPr="005870A3">
        <w:t>441A(2</w:t>
      </w:r>
      <w:r w:rsidR="006E11D5" w:rsidRPr="005870A3">
        <w:t>) (w</w:t>
      </w:r>
      <w:r w:rsidRPr="005870A3">
        <w:t>hich involves handing the document to the person), the person is taken to have received the document when it is handed to the person.</w:t>
      </w:r>
    </w:p>
    <w:p w:rsidR="00AF7472" w:rsidRPr="005870A3" w:rsidRDefault="00AF7472" w:rsidP="00AF7472">
      <w:pPr>
        <w:pStyle w:val="SubsectionHead"/>
      </w:pPr>
      <w:r w:rsidRPr="005870A3">
        <w:t>Handing to a person at last residential or business address</w:t>
      </w:r>
    </w:p>
    <w:p w:rsidR="00AF7472" w:rsidRPr="005870A3" w:rsidRDefault="00AF7472" w:rsidP="00AF7472">
      <w:pPr>
        <w:pStyle w:val="subsection"/>
      </w:pPr>
      <w:r w:rsidRPr="005870A3">
        <w:tab/>
        <w:t>(3)</w:t>
      </w:r>
      <w:r w:rsidRPr="005870A3">
        <w:tab/>
        <w:t>If the Tribunal gives a document to a person by the method in subsection</w:t>
      </w:r>
      <w:r w:rsidR="00353D6E" w:rsidRPr="005870A3">
        <w:t> </w:t>
      </w:r>
      <w:r w:rsidRPr="005870A3">
        <w:t>441A(3</w:t>
      </w:r>
      <w:r w:rsidR="006E11D5" w:rsidRPr="005870A3">
        <w:t>) (w</w:t>
      </w:r>
      <w:r w:rsidRPr="005870A3">
        <w:t xml:space="preserve">hich involves handing the document to </w:t>
      </w:r>
      <w:r w:rsidRPr="005870A3">
        <w:lastRenderedPageBreak/>
        <w:t>another person at a residential or business address), the person is taken to have received the document when it is handed to the other person.</w:t>
      </w:r>
    </w:p>
    <w:p w:rsidR="00AF7472" w:rsidRPr="005870A3" w:rsidRDefault="00AF7472" w:rsidP="00AF7472">
      <w:pPr>
        <w:pStyle w:val="SubsectionHead"/>
      </w:pPr>
      <w:r w:rsidRPr="005870A3">
        <w:t>Dispatch by prepaid post or by other prepaid means</w:t>
      </w:r>
    </w:p>
    <w:p w:rsidR="00AF7472" w:rsidRPr="005870A3" w:rsidRDefault="00AF7472" w:rsidP="00AF7472">
      <w:pPr>
        <w:pStyle w:val="subsection"/>
      </w:pPr>
      <w:r w:rsidRPr="005870A3">
        <w:tab/>
        <w:t>(4)</w:t>
      </w:r>
      <w:r w:rsidRPr="005870A3">
        <w:tab/>
        <w:t>If the Tribunal gives a document to a person by the method in subsection</w:t>
      </w:r>
      <w:r w:rsidR="00353D6E" w:rsidRPr="005870A3">
        <w:t> </w:t>
      </w:r>
      <w:r w:rsidRPr="005870A3">
        <w:t>441A(4</w:t>
      </w:r>
      <w:r w:rsidR="006E11D5" w:rsidRPr="005870A3">
        <w:t>) (w</w:t>
      </w:r>
      <w:r w:rsidRPr="005870A3">
        <w:t>hich involves dispatching the document by prepaid post or by other prepaid means), the person is taken to have received the document:</w:t>
      </w:r>
    </w:p>
    <w:p w:rsidR="00AF7472" w:rsidRPr="005870A3" w:rsidRDefault="00AF7472" w:rsidP="00AF7472">
      <w:pPr>
        <w:pStyle w:val="paragraph"/>
      </w:pPr>
      <w:r w:rsidRPr="005870A3">
        <w:tab/>
        <w:t>(a)</w:t>
      </w:r>
      <w:r w:rsidRPr="005870A3">
        <w:tab/>
        <w:t>if the document was dispatched from a place in Australia to an address in Australia—7 working days (in the place of that address) after the date of the document; or</w:t>
      </w:r>
    </w:p>
    <w:p w:rsidR="00AF7472" w:rsidRPr="005870A3" w:rsidRDefault="00AF7472" w:rsidP="00AF7472">
      <w:pPr>
        <w:pStyle w:val="paragraph"/>
      </w:pPr>
      <w:r w:rsidRPr="005870A3">
        <w:tab/>
        <w:t>(b)</w:t>
      </w:r>
      <w:r w:rsidRPr="005870A3">
        <w:tab/>
        <w:t>in any other case—21 days after the date of the document.</w:t>
      </w:r>
    </w:p>
    <w:p w:rsidR="001B5ACD" w:rsidRPr="005870A3" w:rsidRDefault="001B5ACD" w:rsidP="001B5ACD">
      <w:pPr>
        <w:pStyle w:val="SubsectionHead"/>
      </w:pPr>
      <w:r w:rsidRPr="005870A3">
        <w:t>Transmission by fax, email or other electronic means</w:t>
      </w:r>
    </w:p>
    <w:p w:rsidR="00AF7472" w:rsidRPr="005870A3" w:rsidRDefault="00AF7472" w:rsidP="00AF7472">
      <w:pPr>
        <w:pStyle w:val="subsection"/>
      </w:pPr>
      <w:r w:rsidRPr="005870A3">
        <w:tab/>
        <w:t>(5)</w:t>
      </w:r>
      <w:r w:rsidRPr="005870A3">
        <w:tab/>
        <w:t>If the Tribunal gives a document to a person by the method in subsection</w:t>
      </w:r>
      <w:r w:rsidR="00353D6E" w:rsidRPr="005870A3">
        <w:t> </w:t>
      </w:r>
      <w:r w:rsidRPr="005870A3">
        <w:t>441A(5</w:t>
      </w:r>
      <w:r w:rsidR="006E11D5" w:rsidRPr="005870A3">
        <w:t>) (w</w:t>
      </w:r>
      <w:r w:rsidRPr="005870A3">
        <w:t xml:space="preserve">hich involves transmitting the document by fax, </w:t>
      </w:r>
      <w:r w:rsidR="001B5ACD" w:rsidRPr="005870A3">
        <w:t>email</w:t>
      </w:r>
      <w:r w:rsidRPr="005870A3">
        <w:t xml:space="preserve"> or other electronic means), the person is taken to have received the document at the end of the day on which the document is transmitted.</w:t>
      </w:r>
    </w:p>
    <w:p w:rsidR="00AF42E9" w:rsidRPr="005870A3" w:rsidRDefault="00AF42E9" w:rsidP="00AF42E9">
      <w:pPr>
        <w:pStyle w:val="SubsectionHead"/>
      </w:pPr>
      <w:r w:rsidRPr="005870A3">
        <w:t>Document not given effectively</w:t>
      </w:r>
    </w:p>
    <w:p w:rsidR="00AF42E9" w:rsidRPr="005870A3" w:rsidRDefault="00AF42E9" w:rsidP="00AF42E9">
      <w:pPr>
        <w:pStyle w:val="subsection"/>
      </w:pPr>
      <w:r w:rsidRPr="005870A3">
        <w:tab/>
        <w:t>(7)</w:t>
      </w:r>
      <w:r w:rsidRPr="005870A3">
        <w:tab/>
        <w:t>If:</w:t>
      </w:r>
    </w:p>
    <w:p w:rsidR="00AF42E9" w:rsidRPr="005870A3" w:rsidRDefault="00AF42E9" w:rsidP="00AF42E9">
      <w:pPr>
        <w:pStyle w:val="paragraph"/>
      </w:pPr>
      <w:r w:rsidRPr="005870A3">
        <w:tab/>
        <w:t>(a)</w:t>
      </w:r>
      <w:r w:rsidRPr="005870A3">
        <w:tab/>
        <w:t>the Tribunal purports to give a document to a person in accordance with a method specified in section</w:t>
      </w:r>
      <w:r w:rsidR="00353D6E" w:rsidRPr="005870A3">
        <w:t> </w:t>
      </w:r>
      <w:r w:rsidRPr="005870A3">
        <w:t>441A (including in a case covered by section</w:t>
      </w:r>
      <w:r w:rsidR="00353D6E" w:rsidRPr="005870A3">
        <w:t> </w:t>
      </w:r>
      <w:r w:rsidRPr="005870A3">
        <w:t>441AA) but makes an error in doing so; and</w:t>
      </w:r>
    </w:p>
    <w:p w:rsidR="00AF42E9" w:rsidRPr="005870A3" w:rsidRDefault="00AF42E9" w:rsidP="00AF42E9">
      <w:pPr>
        <w:pStyle w:val="paragraph"/>
      </w:pPr>
      <w:r w:rsidRPr="005870A3">
        <w:tab/>
        <w:t>(b)</w:t>
      </w:r>
      <w:r w:rsidRPr="005870A3">
        <w:tab/>
        <w:t>the person nonetheless receives the document or a copy of it;</w:t>
      </w:r>
    </w:p>
    <w:p w:rsidR="00AF42E9" w:rsidRPr="005870A3" w:rsidRDefault="00AF42E9" w:rsidP="00AF42E9">
      <w:pPr>
        <w:pStyle w:val="subsection2"/>
      </w:pPr>
      <w:r w:rsidRPr="005870A3">
        <w:t>then the person is taken to have received the document at the times mentioned in this section as if the Tribunal had given the document to the person without making an error in doing so, unless the person can show that he or she received it at a later time, in which case, the person is taken to have received it at that time.</w:t>
      </w:r>
    </w:p>
    <w:p w:rsidR="00AF7472" w:rsidRPr="005870A3" w:rsidRDefault="00AF7472" w:rsidP="00AF7472">
      <w:pPr>
        <w:pStyle w:val="ActHead5"/>
      </w:pPr>
      <w:bookmarkStart w:id="319" w:name="_Toc162437716"/>
      <w:r w:rsidRPr="0067633A">
        <w:rPr>
          <w:rStyle w:val="CharSectno"/>
        </w:rPr>
        <w:lastRenderedPageBreak/>
        <w:t>441D</w:t>
      </w:r>
      <w:r w:rsidRPr="005870A3">
        <w:t xml:space="preserve">  When the Secretary is taken to have received a document from the Tribunal</w:t>
      </w:r>
      <w:bookmarkEnd w:id="319"/>
    </w:p>
    <w:p w:rsidR="00AF7472" w:rsidRPr="005870A3" w:rsidRDefault="00AF7472" w:rsidP="00AF7472">
      <w:pPr>
        <w:pStyle w:val="subsection"/>
      </w:pPr>
      <w:r w:rsidRPr="005870A3">
        <w:tab/>
        <w:t>(1)</w:t>
      </w:r>
      <w:r w:rsidRPr="005870A3">
        <w:tab/>
        <w:t>This section applies if the Tribunal gives a document to the Secretary by one of the methods specified in section</w:t>
      </w:r>
      <w:r w:rsidR="00353D6E" w:rsidRPr="005870A3">
        <w:t> </w:t>
      </w:r>
      <w:r w:rsidRPr="005870A3">
        <w:t>441B (including in a case covered by section</w:t>
      </w:r>
      <w:r w:rsidR="00353D6E" w:rsidRPr="005870A3">
        <w:t> </w:t>
      </w:r>
      <w:r w:rsidRPr="005870A3">
        <w:t>441AA).</w:t>
      </w:r>
    </w:p>
    <w:p w:rsidR="00AF7472" w:rsidRPr="005870A3" w:rsidRDefault="00AF7472" w:rsidP="00AF7472">
      <w:pPr>
        <w:pStyle w:val="SubsectionHead"/>
      </w:pPr>
      <w:r w:rsidRPr="005870A3">
        <w:t>Giving by hand</w:t>
      </w:r>
    </w:p>
    <w:p w:rsidR="00AF7472" w:rsidRPr="005870A3" w:rsidRDefault="00AF7472" w:rsidP="00AF7472">
      <w:pPr>
        <w:pStyle w:val="subsection"/>
      </w:pPr>
      <w:r w:rsidRPr="005870A3">
        <w:tab/>
        <w:t>(2)</w:t>
      </w:r>
      <w:r w:rsidRPr="005870A3">
        <w:tab/>
        <w:t>If the Tribunal gives a document to the Secretary by the method in subsection</w:t>
      </w:r>
      <w:r w:rsidR="00353D6E" w:rsidRPr="005870A3">
        <w:t> </w:t>
      </w:r>
      <w:r w:rsidRPr="005870A3">
        <w:t>441B(2</w:t>
      </w:r>
      <w:r w:rsidR="006E11D5" w:rsidRPr="005870A3">
        <w:t>) (w</w:t>
      </w:r>
      <w:r w:rsidRPr="005870A3">
        <w:t>hich involves handing the document to the Secretary or to an authorised officer), the Secretary is taken to have received the document when it is handed to the Secretary or to the authorised officer.</w:t>
      </w:r>
    </w:p>
    <w:p w:rsidR="00AF7472" w:rsidRPr="005870A3" w:rsidRDefault="00AF7472" w:rsidP="00AF7472">
      <w:pPr>
        <w:pStyle w:val="SubsectionHead"/>
      </w:pPr>
      <w:r w:rsidRPr="005870A3">
        <w:t>Dispatch by post or by other means</w:t>
      </w:r>
    </w:p>
    <w:p w:rsidR="00AF7472" w:rsidRPr="005870A3" w:rsidRDefault="00AF7472" w:rsidP="00AF7472">
      <w:pPr>
        <w:pStyle w:val="subsection"/>
      </w:pPr>
      <w:r w:rsidRPr="005870A3">
        <w:tab/>
        <w:t>(3)</w:t>
      </w:r>
      <w:r w:rsidRPr="005870A3">
        <w:tab/>
        <w:t>If the Tribunal gives a document to the Secretary by the method in subsection</w:t>
      </w:r>
      <w:r w:rsidR="00353D6E" w:rsidRPr="005870A3">
        <w:t> </w:t>
      </w:r>
      <w:r w:rsidRPr="005870A3">
        <w:t>441B(3</w:t>
      </w:r>
      <w:r w:rsidR="006E11D5" w:rsidRPr="005870A3">
        <w:t>) (w</w:t>
      </w:r>
      <w:r w:rsidRPr="005870A3">
        <w:t>hich involves dispatching the document by post or by other means), the Secretary is taken to have received the document:</w:t>
      </w:r>
    </w:p>
    <w:p w:rsidR="00AF7472" w:rsidRPr="005870A3" w:rsidRDefault="00AF7472" w:rsidP="00AF7472">
      <w:pPr>
        <w:pStyle w:val="paragraph"/>
      </w:pPr>
      <w:r w:rsidRPr="005870A3">
        <w:tab/>
        <w:t>(a)</w:t>
      </w:r>
      <w:r w:rsidRPr="005870A3">
        <w:tab/>
        <w:t>if the document was dispatched from a place in Australia to an address in Australia—7 working days (in the place of that address) after the date of the document; or</w:t>
      </w:r>
    </w:p>
    <w:p w:rsidR="00AF7472" w:rsidRPr="005870A3" w:rsidRDefault="00AF7472" w:rsidP="00AF7472">
      <w:pPr>
        <w:pStyle w:val="paragraph"/>
      </w:pPr>
      <w:r w:rsidRPr="005870A3">
        <w:tab/>
        <w:t>(b)</w:t>
      </w:r>
      <w:r w:rsidRPr="005870A3">
        <w:tab/>
        <w:t>in any other case—21 days after the date of the document.</w:t>
      </w:r>
    </w:p>
    <w:p w:rsidR="008119E9" w:rsidRPr="005870A3" w:rsidRDefault="008119E9" w:rsidP="008119E9">
      <w:pPr>
        <w:pStyle w:val="SubsectionHead"/>
      </w:pPr>
      <w:r w:rsidRPr="005870A3">
        <w:t>Transmission by fax, email or other electronic means</w:t>
      </w:r>
    </w:p>
    <w:p w:rsidR="00AF7472" w:rsidRPr="005870A3" w:rsidRDefault="00AF7472" w:rsidP="00AF7472">
      <w:pPr>
        <w:pStyle w:val="subsection"/>
      </w:pPr>
      <w:r w:rsidRPr="005870A3">
        <w:tab/>
        <w:t>(4)</w:t>
      </w:r>
      <w:r w:rsidRPr="005870A3">
        <w:tab/>
        <w:t>If the Tribunal gives a document to the Secretary by the method in subsection</w:t>
      </w:r>
      <w:r w:rsidR="00353D6E" w:rsidRPr="005870A3">
        <w:t> </w:t>
      </w:r>
      <w:r w:rsidRPr="005870A3">
        <w:t>441B(4</w:t>
      </w:r>
      <w:r w:rsidR="006E11D5" w:rsidRPr="005870A3">
        <w:t>) (w</w:t>
      </w:r>
      <w:r w:rsidRPr="005870A3">
        <w:t xml:space="preserve">hich involves transmitting the document by fax, </w:t>
      </w:r>
      <w:r w:rsidR="00EA513E" w:rsidRPr="005870A3">
        <w:t>email</w:t>
      </w:r>
      <w:r w:rsidRPr="005870A3">
        <w:t xml:space="preserve"> or other electronic means), the Secretary is taken to have received the document at the end of the day on which the document is transmitted.</w:t>
      </w:r>
    </w:p>
    <w:p w:rsidR="007E296E" w:rsidRPr="005870A3" w:rsidRDefault="007E296E" w:rsidP="007E296E">
      <w:pPr>
        <w:pStyle w:val="ActHead5"/>
      </w:pPr>
      <w:bookmarkStart w:id="320" w:name="_Toc162437717"/>
      <w:r w:rsidRPr="0067633A">
        <w:rPr>
          <w:rStyle w:val="CharSectno"/>
        </w:rPr>
        <w:t>441EA</w:t>
      </w:r>
      <w:r w:rsidRPr="005870A3">
        <w:t xml:space="preserve">  Giving documents by Tribunal—combined applications</w:t>
      </w:r>
      <w:bookmarkEnd w:id="320"/>
    </w:p>
    <w:p w:rsidR="007E296E" w:rsidRPr="005870A3" w:rsidRDefault="007E296E" w:rsidP="007E296E">
      <w:pPr>
        <w:pStyle w:val="subsection"/>
      </w:pPr>
      <w:r w:rsidRPr="005870A3">
        <w:tab/>
      </w:r>
      <w:r w:rsidRPr="005870A3">
        <w:tab/>
        <w:t>If 2 or more persons apply for a review of a decision together, documents given to any of them in connection with the review are taken to be given to each of them.</w:t>
      </w:r>
    </w:p>
    <w:p w:rsidR="007E296E" w:rsidRPr="005870A3" w:rsidRDefault="007E296E" w:rsidP="007E296E">
      <w:pPr>
        <w:pStyle w:val="notetext"/>
      </w:pPr>
      <w:r w:rsidRPr="005870A3">
        <w:lastRenderedPageBreak/>
        <w:t>Note 1:</w:t>
      </w:r>
      <w:r w:rsidRPr="005870A3">
        <w:tab/>
        <w:t>If the Tribunal gives a person a document by a method specified in section</w:t>
      </w:r>
      <w:r w:rsidR="00353D6E" w:rsidRPr="005870A3">
        <w:t> </w:t>
      </w:r>
      <w:r w:rsidRPr="005870A3">
        <w:t>441A, the person is taken to have received the document at the time specified in section</w:t>
      </w:r>
      <w:r w:rsidR="00353D6E" w:rsidRPr="005870A3">
        <w:t> </w:t>
      </w:r>
      <w:r w:rsidRPr="005870A3">
        <w:t>441C in respect of that method.</w:t>
      </w:r>
    </w:p>
    <w:p w:rsidR="007E296E" w:rsidRPr="005870A3" w:rsidRDefault="007E296E" w:rsidP="007E296E">
      <w:pPr>
        <w:pStyle w:val="notetext"/>
      </w:pPr>
      <w:r w:rsidRPr="005870A3">
        <w:t>Note 2:</w:t>
      </w:r>
      <w:r w:rsidRPr="005870A3">
        <w:tab/>
        <w:t>Section</w:t>
      </w:r>
      <w:r w:rsidR="00353D6E" w:rsidRPr="005870A3">
        <w:t> </w:t>
      </w:r>
      <w:r w:rsidRPr="005870A3">
        <w:t>441G deals with giving documents to a person’s authorised recipient.</w:t>
      </w:r>
    </w:p>
    <w:p w:rsidR="00AF7472" w:rsidRPr="005870A3" w:rsidRDefault="00AF7472" w:rsidP="00AF7472">
      <w:pPr>
        <w:pStyle w:val="ActHead5"/>
      </w:pPr>
      <w:bookmarkStart w:id="321" w:name="_Toc162437718"/>
      <w:r w:rsidRPr="0067633A">
        <w:rPr>
          <w:rStyle w:val="CharSectno"/>
        </w:rPr>
        <w:t>441F</w:t>
      </w:r>
      <w:r w:rsidRPr="005870A3">
        <w:t xml:space="preserve">  Giving documents etc. to the Tribunal</w:t>
      </w:r>
      <w:bookmarkEnd w:id="321"/>
    </w:p>
    <w:p w:rsidR="00AF7472" w:rsidRPr="005870A3" w:rsidRDefault="00AF7472" w:rsidP="00AF7472">
      <w:pPr>
        <w:pStyle w:val="subsection"/>
      </w:pPr>
      <w:r w:rsidRPr="005870A3">
        <w:tab/>
      </w:r>
      <w:r w:rsidRPr="005870A3">
        <w:tab/>
        <w:t xml:space="preserve">If, in relation to the review of </w:t>
      </w:r>
      <w:r w:rsidR="0024638B" w:rsidRPr="005870A3">
        <w:t>a Part</w:t>
      </w:r>
      <w:r w:rsidR="00353D6E" w:rsidRPr="005870A3">
        <w:t> </w:t>
      </w:r>
      <w:r w:rsidR="0024638B" w:rsidRPr="005870A3">
        <w:t>7</w:t>
      </w:r>
      <w:r w:rsidR="0067633A">
        <w:noBreakHyphen/>
      </w:r>
      <w:r w:rsidR="0024638B" w:rsidRPr="005870A3">
        <w:t>reviewable decision</w:t>
      </w:r>
      <w:r w:rsidRPr="005870A3">
        <w:t>, a person is required or permitted to give a document or thing to the Tribunal, the person must do so:</w:t>
      </w:r>
    </w:p>
    <w:p w:rsidR="00AF7472" w:rsidRPr="005870A3" w:rsidRDefault="00AF7472" w:rsidP="00AF7472">
      <w:pPr>
        <w:pStyle w:val="paragraph"/>
      </w:pPr>
      <w:r w:rsidRPr="005870A3">
        <w:tab/>
        <w:t>(a)</w:t>
      </w:r>
      <w:r w:rsidRPr="005870A3">
        <w:tab/>
        <w:t xml:space="preserve">by giving the document or thing to </w:t>
      </w:r>
      <w:r w:rsidR="001E1425" w:rsidRPr="005870A3">
        <w:t>an officer of the Tribunal</w:t>
      </w:r>
      <w:r w:rsidRPr="005870A3">
        <w:t>; or</w:t>
      </w:r>
    </w:p>
    <w:p w:rsidR="00AF7472" w:rsidRPr="005870A3" w:rsidRDefault="00AF7472" w:rsidP="00AF7472">
      <w:pPr>
        <w:pStyle w:val="paragraph"/>
      </w:pPr>
      <w:r w:rsidRPr="005870A3">
        <w:tab/>
        <w:t>(b)</w:t>
      </w:r>
      <w:r w:rsidRPr="005870A3">
        <w:tab/>
        <w:t xml:space="preserve">by a method set out in directions under </w:t>
      </w:r>
      <w:r w:rsidR="0067633A">
        <w:t>section 1</w:t>
      </w:r>
      <w:r w:rsidR="00B84187" w:rsidRPr="005870A3">
        <w:t xml:space="preserve">8B of the </w:t>
      </w:r>
      <w:r w:rsidR="00B84187" w:rsidRPr="005870A3">
        <w:rPr>
          <w:i/>
        </w:rPr>
        <w:t>Administrative Appeals Tribunal Act 1975</w:t>
      </w:r>
      <w:r w:rsidRPr="005870A3">
        <w:t>; or</w:t>
      </w:r>
    </w:p>
    <w:p w:rsidR="00AF7472" w:rsidRPr="005870A3" w:rsidRDefault="00AF7472" w:rsidP="00AF7472">
      <w:pPr>
        <w:pStyle w:val="paragraph"/>
      </w:pPr>
      <w:r w:rsidRPr="005870A3">
        <w:tab/>
        <w:t>(c)</w:t>
      </w:r>
      <w:r w:rsidRPr="005870A3">
        <w:tab/>
        <w:t>if the regulations set out a method for doing so—by that method.</w:t>
      </w:r>
    </w:p>
    <w:p w:rsidR="00AF7472" w:rsidRPr="005870A3" w:rsidRDefault="00AF7472" w:rsidP="00AF7472">
      <w:pPr>
        <w:pStyle w:val="ActHead5"/>
      </w:pPr>
      <w:bookmarkStart w:id="322" w:name="_Toc162437719"/>
      <w:r w:rsidRPr="0067633A">
        <w:rPr>
          <w:rStyle w:val="CharSectno"/>
        </w:rPr>
        <w:t>441G</w:t>
      </w:r>
      <w:r w:rsidRPr="005870A3">
        <w:t xml:space="preserve">  Authorised recipient</w:t>
      </w:r>
      <w:bookmarkEnd w:id="322"/>
    </w:p>
    <w:p w:rsidR="00AF7472" w:rsidRPr="005870A3" w:rsidRDefault="00AF7472" w:rsidP="00AF7472">
      <w:pPr>
        <w:pStyle w:val="subsection"/>
      </w:pPr>
      <w:r w:rsidRPr="005870A3">
        <w:tab/>
        <w:t>(1)</w:t>
      </w:r>
      <w:r w:rsidRPr="005870A3">
        <w:tab/>
        <w:t>If:</w:t>
      </w:r>
    </w:p>
    <w:p w:rsidR="00AF7472" w:rsidRPr="005870A3" w:rsidRDefault="00AF7472" w:rsidP="00AF7472">
      <w:pPr>
        <w:pStyle w:val="paragraph"/>
      </w:pPr>
      <w:r w:rsidRPr="005870A3">
        <w:tab/>
        <w:t>(a)</w:t>
      </w:r>
      <w:r w:rsidRPr="005870A3">
        <w:tab/>
        <w:t xml:space="preserve">a person (the </w:t>
      </w:r>
      <w:r w:rsidRPr="005870A3">
        <w:rPr>
          <w:b/>
          <w:i/>
        </w:rPr>
        <w:t>applicant</w:t>
      </w:r>
      <w:r w:rsidRPr="005870A3">
        <w:t xml:space="preserve">) applies for review of </w:t>
      </w:r>
      <w:r w:rsidR="0024638B" w:rsidRPr="005870A3">
        <w:t>a Part</w:t>
      </w:r>
      <w:r w:rsidR="00353D6E" w:rsidRPr="005870A3">
        <w:t> </w:t>
      </w:r>
      <w:r w:rsidR="0024638B" w:rsidRPr="005870A3">
        <w:t>7</w:t>
      </w:r>
      <w:r w:rsidR="0067633A">
        <w:noBreakHyphen/>
      </w:r>
      <w:r w:rsidR="0024638B" w:rsidRPr="005870A3">
        <w:t>reviewable decision</w:t>
      </w:r>
      <w:r w:rsidRPr="005870A3">
        <w:t>; and</w:t>
      </w:r>
    </w:p>
    <w:p w:rsidR="00AF7472" w:rsidRPr="005870A3" w:rsidRDefault="00AF7472" w:rsidP="00AF7472">
      <w:pPr>
        <w:pStyle w:val="paragraph"/>
      </w:pPr>
      <w:r w:rsidRPr="005870A3">
        <w:tab/>
        <w:t>(b)</w:t>
      </w:r>
      <w:r w:rsidRPr="005870A3">
        <w:tab/>
        <w:t xml:space="preserve">the applicant gives the Tribunal written notice of the name and address of another person (the </w:t>
      </w:r>
      <w:r w:rsidRPr="005870A3">
        <w:rPr>
          <w:b/>
          <w:i/>
        </w:rPr>
        <w:t>authorised recipient</w:t>
      </w:r>
      <w:r w:rsidRPr="005870A3">
        <w:t xml:space="preserve">) </w:t>
      </w:r>
      <w:r w:rsidR="009A5780" w:rsidRPr="005870A3">
        <w:t>authorised by the applicant to receive documents</w:t>
      </w:r>
      <w:r w:rsidRPr="005870A3">
        <w:t xml:space="preserve"> in connection with the review;</w:t>
      </w:r>
    </w:p>
    <w:p w:rsidR="00AF7472" w:rsidRPr="005870A3" w:rsidRDefault="00AF7472" w:rsidP="00AF7472">
      <w:pPr>
        <w:pStyle w:val="subsection2"/>
      </w:pPr>
      <w:r w:rsidRPr="005870A3">
        <w:t>the Tribunal must give the authorised recipient, instead of the applicant, any document that it would otherwise have given to the applicant.</w:t>
      </w:r>
    </w:p>
    <w:p w:rsidR="00AF7472" w:rsidRPr="005870A3" w:rsidRDefault="00AF7472" w:rsidP="00AF7472">
      <w:pPr>
        <w:pStyle w:val="notetext"/>
      </w:pPr>
      <w:r w:rsidRPr="005870A3">
        <w:t>Note:</w:t>
      </w:r>
      <w:r w:rsidRPr="005870A3">
        <w:tab/>
        <w:t>If the Tribunal gives a person a document by a method specified in section</w:t>
      </w:r>
      <w:r w:rsidR="00353D6E" w:rsidRPr="005870A3">
        <w:t> </w:t>
      </w:r>
      <w:r w:rsidRPr="005870A3">
        <w:t>441A, the person is taken to have received the document at the time specified in section</w:t>
      </w:r>
      <w:r w:rsidR="00353D6E" w:rsidRPr="005870A3">
        <w:t> </w:t>
      </w:r>
      <w:r w:rsidRPr="005870A3">
        <w:t>441C in respect of that method.</w:t>
      </w:r>
    </w:p>
    <w:p w:rsidR="009A5780" w:rsidRPr="005870A3" w:rsidRDefault="009A5780" w:rsidP="009A5780">
      <w:pPr>
        <w:pStyle w:val="subsection"/>
      </w:pPr>
      <w:r w:rsidRPr="005870A3">
        <w:tab/>
        <w:t>(1A)</w:t>
      </w:r>
      <w:r w:rsidRPr="005870A3">
        <w:tab/>
        <w:t xml:space="preserve">For the purposes of </w:t>
      </w:r>
      <w:r w:rsidR="00353D6E" w:rsidRPr="005870A3">
        <w:t>subsection (</w:t>
      </w:r>
      <w:r w:rsidRPr="005870A3">
        <w:t>1):</w:t>
      </w:r>
    </w:p>
    <w:p w:rsidR="009A5780" w:rsidRPr="005870A3" w:rsidRDefault="009A5780" w:rsidP="009A5780">
      <w:pPr>
        <w:pStyle w:val="paragraph"/>
      </w:pPr>
      <w:r w:rsidRPr="005870A3">
        <w:tab/>
        <w:t>(a)</w:t>
      </w:r>
      <w:r w:rsidRPr="005870A3">
        <w:tab/>
      </w:r>
      <w:r w:rsidR="00353D6E" w:rsidRPr="005870A3">
        <w:t>paragraph (</w:t>
      </w:r>
      <w:r w:rsidRPr="005870A3">
        <w:t xml:space="preserve">1)(a) is taken to also apply to an application for review of </w:t>
      </w:r>
      <w:r w:rsidR="0024638B" w:rsidRPr="005870A3">
        <w:t>a Part</w:t>
      </w:r>
      <w:r w:rsidR="00353D6E" w:rsidRPr="005870A3">
        <w:t> </w:t>
      </w:r>
      <w:r w:rsidR="0024638B" w:rsidRPr="005870A3">
        <w:t>7</w:t>
      </w:r>
      <w:r w:rsidR="0067633A">
        <w:noBreakHyphen/>
      </w:r>
      <w:r w:rsidR="0024638B" w:rsidRPr="005870A3">
        <w:t>reviewable decision</w:t>
      </w:r>
      <w:r w:rsidRPr="005870A3">
        <w:t xml:space="preserve"> where the application is not a valid application under section</w:t>
      </w:r>
      <w:r w:rsidR="00353D6E" w:rsidRPr="005870A3">
        <w:t> </w:t>
      </w:r>
      <w:r w:rsidRPr="005870A3">
        <w:t>412; and</w:t>
      </w:r>
    </w:p>
    <w:p w:rsidR="009A5780" w:rsidRPr="005870A3" w:rsidRDefault="009A5780" w:rsidP="009A5780">
      <w:pPr>
        <w:pStyle w:val="paragraph"/>
      </w:pPr>
      <w:r w:rsidRPr="005870A3">
        <w:lastRenderedPageBreak/>
        <w:tab/>
        <w:t>(b)</w:t>
      </w:r>
      <w:r w:rsidRPr="005870A3">
        <w:tab/>
        <w:t xml:space="preserve">in connection with such an application, </w:t>
      </w:r>
      <w:r w:rsidR="00353D6E" w:rsidRPr="005870A3">
        <w:t>paragraph (</w:t>
      </w:r>
      <w:r w:rsidRPr="005870A3">
        <w:t>1)(b) is taken to apply to a notice of a kind referred to in that paragraph as if the notice authorised the authorised recipient to receive documents in connection with the application (including a document notifying that recipient that the application is not a valid application under that section).</w:t>
      </w:r>
    </w:p>
    <w:p w:rsidR="00AF7472" w:rsidRPr="005870A3" w:rsidRDefault="00AF7472" w:rsidP="00AF7472">
      <w:pPr>
        <w:pStyle w:val="subsection"/>
      </w:pPr>
      <w:r w:rsidRPr="005870A3">
        <w:tab/>
        <w:t>(2)</w:t>
      </w:r>
      <w:r w:rsidRPr="005870A3">
        <w:tab/>
        <w:t>If the Tribunal gives a document to the authorised recipient, the Tribunal is taken to have given the document to the applicant. However, this does not prevent the Tribunal giving the applicant a copy of the document.</w:t>
      </w:r>
    </w:p>
    <w:p w:rsidR="00AF7472" w:rsidRPr="005870A3" w:rsidRDefault="00AF7472" w:rsidP="00AF7472">
      <w:pPr>
        <w:pStyle w:val="subsection"/>
      </w:pPr>
      <w:r w:rsidRPr="005870A3">
        <w:tab/>
        <w:t>(3)</w:t>
      </w:r>
      <w:r w:rsidRPr="005870A3">
        <w:tab/>
      </w:r>
      <w:r w:rsidR="009A5780" w:rsidRPr="005870A3">
        <w:t xml:space="preserve">Subject to </w:t>
      </w:r>
      <w:r w:rsidR="00353D6E" w:rsidRPr="005870A3">
        <w:t>subsection (</w:t>
      </w:r>
      <w:r w:rsidR="009A5780" w:rsidRPr="005870A3">
        <w:t>3A), the applicant (but not the authorised recipient)</w:t>
      </w:r>
      <w:r w:rsidRPr="005870A3">
        <w:t xml:space="preserve"> may vary or withdraw the notice under </w:t>
      </w:r>
      <w:r w:rsidR="00353D6E" w:rsidRPr="005870A3">
        <w:t>paragraph (</w:t>
      </w:r>
      <w:r w:rsidRPr="005870A3">
        <w:t>1)(b) at any time, but must not (unless the regulations provide otherwise) vary the notice so that any more than one person becomes the applicant’s authorised recipient.</w:t>
      </w:r>
    </w:p>
    <w:p w:rsidR="009A5780" w:rsidRPr="005870A3" w:rsidRDefault="009A5780" w:rsidP="009A5780">
      <w:pPr>
        <w:pStyle w:val="subsection"/>
      </w:pPr>
      <w:r w:rsidRPr="005870A3">
        <w:tab/>
        <w:t>(3A)</w:t>
      </w:r>
      <w:r w:rsidRPr="005870A3">
        <w:tab/>
        <w:t xml:space="preserve">In addition to the applicant being able to vary the notice under </w:t>
      </w:r>
      <w:r w:rsidR="00353D6E" w:rsidRPr="005870A3">
        <w:t>paragraph (</w:t>
      </w:r>
      <w:r w:rsidRPr="005870A3">
        <w:t>1)(b) by varying the address of the authorised recipient, that recipient may also vary that notice by varying that address.</w:t>
      </w:r>
    </w:p>
    <w:p w:rsidR="00AF7472" w:rsidRPr="005870A3" w:rsidRDefault="00AF7472" w:rsidP="00AF7472">
      <w:pPr>
        <w:pStyle w:val="subsection"/>
      </w:pPr>
      <w:r w:rsidRPr="005870A3">
        <w:tab/>
        <w:t>(5)</w:t>
      </w:r>
      <w:r w:rsidRPr="005870A3">
        <w:tab/>
        <w:t>This section does not apply to the Tribunal giving documents to, or communicating with, the applicant when the applicant is appearing before the Tribunal.</w:t>
      </w:r>
    </w:p>
    <w:p w:rsidR="000A6A99" w:rsidRPr="005870A3" w:rsidRDefault="000A6A99" w:rsidP="002522C9">
      <w:pPr>
        <w:pStyle w:val="ActHead2"/>
        <w:pageBreakBefore/>
      </w:pPr>
      <w:bookmarkStart w:id="323" w:name="_Toc162437720"/>
      <w:r w:rsidRPr="0067633A">
        <w:rPr>
          <w:rStyle w:val="CharPartNo"/>
        </w:rPr>
        <w:lastRenderedPageBreak/>
        <w:t>Part</w:t>
      </w:r>
      <w:r w:rsidR="00353D6E" w:rsidRPr="0067633A">
        <w:rPr>
          <w:rStyle w:val="CharPartNo"/>
        </w:rPr>
        <w:t> </w:t>
      </w:r>
      <w:r w:rsidRPr="0067633A">
        <w:rPr>
          <w:rStyle w:val="CharPartNo"/>
        </w:rPr>
        <w:t>7AA</w:t>
      </w:r>
      <w:r w:rsidRPr="005870A3">
        <w:t>—</w:t>
      </w:r>
      <w:r w:rsidRPr="0067633A">
        <w:rPr>
          <w:rStyle w:val="CharPartText"/>
        </w:rPr>
        <w:t>Fast track review process in relation to certain protection visa decisions</w:t>
      </w:r>
      <w:bookmarkEnd w:id="323"/>
    </w:p>
    <w:p w:rsidR="000A6A99" w:rsidRPr="005870A3" w:rsidRDefault="000A6A99" w:rsidP="000A6A99">
      <w:pPr>
        <w:pStyle w:val="ActHead3"/>
      </w:pPr>
      <w:bookmarkStart w:id="324" w:name="_Toc162437721"/>
      <w:r w:rsidRPr="0067633A">
        <w:rPr>
          <w:rStyle w:val="CharDivNo"/>
        </w:rPr>
        <w:t>Division</w:t>
      </w:r>
      <w:r w:rsidR="00353D6E" w:rsidRPr="0067633A">
        <w:rPr>
          <w:rStyle w:val="CharDivNo"/>
        </w:rPr>
        <w:t> </w:t>
      </w:r>
      <w:r w:rsidRPr="0067633A">
        <w:rPr>
          <w:rStyle w:val="CharDivNo"/>
        </w:rPr>
        <w:t>1</w:t>
      </w:r>
      <w:r w:rsidRPr="005870A3">
        <w:t>—</w:t>
      </w:r>
      <w:r w:rsidRPr="0067633A">
        <w:rPr>
          <w:rStyle w:val="CharDivText"/>
        </w:rPr>
        <w:t>Introduction</w:t>
      </w:r>
      <w:bookmarkEnd w:id="324"/>
    </w:p>
    <w:p w:rsidR="000A6A99" w:rsidRPr="005870A3" w:rsidRDefault="000A6A99" w:rsidP="000A6A99">
      <w:pPr>
        <w:pStyle w:val="ActHead5"/>
      </w:pPr>
      <w:bookmarkStart w:id="325" w:name="_Toc162437722"/>
      <w:r w:rsidRPr="0067633A">
        <w:rPr>
          <w:rStyle w:val="CharSectno"/>
        </w:rPr>
        <w:t>473BA</w:t>
      </w:r>
      <w:r w:rsidRPr="005870A3">
        <w:t xml:space="preserve">  Simplified outline of this Part</w:t>
      </w:r>
      <w:bookmarkEnd w:id="325"/>
    </w:p>
    <w:p w:rsidR="000A6A99" w:rsidRPr="005870A3" w:rsidRDefault="000A6A99" w:rsidP="000A6A99">
      <w:pPr>
        <w:pStyle w:val="SOText"/>
      </w:pPr>
      <w:r w:rsidRPr="005870A3">
        <w:t>This Part provides a limited form of review of certain decisions (</w:t>
      </w:r>
      <w:r w:rsidRPr="005870A3">
        <w:rPr>
          <w:b/>
          <w:i/>
        </w:rPr>
        <w:t>fast track decisions</w:t>
      </w:r>
      <w:r w:rsidRPr="005870A3">
        <w:t>) to refuse protection visas to some applicants, including unauthorised maritime arrivals who entered Australia on or after 13</w:t>
      </w:r>
      <w:r w:rsidR="00353D6E" w:rsidRPr="005870A3">
        <w:t> </w:t>
      </w:r>
      <w:r w:rsidRPr="005870A3">
        <w:t xml:space="preserve">August 2012, but before </w:t>
      </w:r>
      <w:r w:rsidR="0067633A">
        <w:t>1 January</w:t>
      </w:r>
      <w:r w:rsidRPr="005870A3">
        <w:t xml:space="preserve"> 2014, and who have not been taken to a regional processing country. These applicants are known as </w:t>
      </w:r>
      <w:r w:rsidRPr="005870A3">
        <w:rPr>
          <w:b/>
          <w:i/>
        </w:rPr>
        <w:t xml:space="preserve">fast track review applicants </w:t>
      </w:r>
      <w:r w:rsidRPr="005870A3">
        <w:t xml:space="preserve">and decisions to refuse to grant them protection visas are known as </w:t>
      </w:r>
      <w:r w:rsidRPr="005870A3">
        <w:rPr>
          <w:b/>
          <w:i/>
        </w:rPr>
        <w:t>fast track reviewable decisions</w:t>
      </w:r>
      <w:r w:rsidRPr="005870A3">
        <w:t>.</w:t>
      </w:r>
    </w:p>
    <w:p w:rsidR="000A6A99" w:rsidRPr="005870A3" w:rsidRDefault="000A6A99" w:rsidP="000A6A99">
      <w:pPr>
        <w:pStyle w:val="SOText"/>
      </w:pPr>
      <w:r w:rsidRPr="005870A3">
        <w:t xml:space="preserve">Fast track decisions made in relation to some applicants are excluded from the fast track review process. These applicants are known as </w:t>
      </w:r>
      <w:r w:rsidRPr="005870A3">
        <w:rPr>
          <w:b/>
          <w:i/>
        </w:rPr>
        <w:t>excluded fast track review applicants</w:t>
      </w:r>
      <w:r w:rsidRPr="005870A3">
        <w:t>.</w:t>
      </w:r>
    </w:p>
    <w:p w:rsidR="000A6A99" w:rsidRPr="005870A3" w:rsidRDefault="000A6A99" w:rsidP="000A6A99">
      <w:pPr>
        <w:pStyle w:val="SOText"/>
      </w:pPr>
      <w:r w:rsidRPr="005870A3">
        <w:t xml:space="preserve">Fast track review applicants and excluded fast track review applicants are collectively known as </w:t>
      </w:r>
      <w:r w:rsidRPr="005870A3">
        <w:rPr>
          <w:b/>
          <w:i/>
        </w:rPr>
        <w:t>fast track applicants</w:t>
      </w:r>
      <w:r w:rsidRPr="005870A3">
        <w:t>.</w:t>
      </w:r>
    </w:p>
    <w:p w:rsidR="000A6A99" w:rsidRPr="005870A3" w:rsidRDefault="000A6A99" w:rsidP="000A6A99">
      <w:pPr>
        <w:pStyle w:val="SOText"/>
      </w:pPr>
      <w:r w:rsidRPr="005870A3">
        <w:t>Fast track reviewable decisions must be referred by the Minister to the Immigration Assessment Authority as soon as reasonably practicable after a decision is made. A person cannot make an application for review directly to the Immigration Assessment Authority.</w:t>
      </w:r>
    </w:p>
    <w:p w:rsidR="000A6A99" w:rsidRPr="005870A3" w:rsidRDefault="000A6A99" w:rsidP="000A6A99">
      <w:pPr>
        <w:pStyle w:val="SOText"/>
      </w:pPr>
      <w:r w:rsidRPr="005870A3">
        <w:t xml:space="preserve">Decisions to refuse to grant protection visas to fast track applicants are generally </w:t>
      </w:r>
      <w:r w:rsidR="00BB7C5A" w:rsidRPr="005870A3">
        <w:t>not otherwise reviewable</w:t>
      </w:r>
      <w:r w:rsidRPr="005870A3">
        <w:t xml:space="preserve"> under this Act, although some decisions are reviewable by the Administrative Appeals Tribunal.</w:t>
      </w:r>
    </w:p>
    <w:p w:rsidR="0034247E" w:rsidRPr="005870A3" w:rsidRDefault="0034247E" w:rsidP="0034247E">
      <w:pPr>
        <w:pStyle w:val="SOText"/>
      </w:pPr>
      <w:r w:rsidRPr="005870A3">
        <w:lastRenderedPageBreak/>
        <w:t xml:space="preserve">The Immigration Assessment Authority consists of the President of the Administrative Appeals Tribunal, the head of the Migration and Refugee Division of the Tribunal, the Senior Reviewer and other Reviewers. The President and that Division head are responsible for the overall administration and operation of the Immigration Assessment Authority. The Senior Reviewer is appointed by the President or that Division head. The Senior Reviewers and other Reviewers are engaged under the </w:t>
      </w:r>
      <w:r w:rsidRPr="005870A3">
        <w:rPr>
          <w:i/>
        </w:rPr>
        <w:t>Public Service Act 1999</w:t>
      </w:r>
      <w:r w:rsidRPr="005870A3">
        <w:t>.</w:t>
      </w:r>
    </w:p>
    <w:p w:rsidR="000A6A99" w:rsidRPr="005870A3" w:rsidRDefault="000A6A99" w:rsidP="000A6A99">
      <w:pPr>
        <w:pStyle w:val="SOText"/>
      </w:pPr>
      <w:r w:rsidRPr="005870A3">
        <w:t>In reviewing fast track reviewable decisions, the Immigration Assessment Authority is required to pursue the objective of providing a mechanism of limited review that is efficient, quick, free of bias and consistent with Division</w:t>
      </w:r>
      <w:r w:rsidR="00353D6E" w:rsidRPr="005870A3">
        <w:t> </w:t>
      </w:r>
      <w:r w:rsidRPr="005870A3">
        <w:t>3 (conduct of review).</w:t>
      </w:r>
    </w:p>
    <w:p w:rsidR="000A6A99" w:rsidRPr="005870A3" w:rsidRDefault="000A6A99" w:rsidP="000A6A99">
      <w:pPr>
        <w:pStyle w:val="SOText"/>
      </w:pPr>
      <w:r w:rsidRPr="005870A3">
        <w:t>The Immigration Assessment Authority does not hold hearings and is required to review decisions on the papers that are provided to it when decisions are referred to it. However, in exceptional circumstances the Immigration Assessment Authority may consider new material and may invite referred applicants to provide, or comment on, new information at an interview or in writing.</w:t>
      </w:r>
    </w:p>
    <w:p w:rsidR="000A6A99" w:rsidRPr="005870A3" w:rsidRDefault="000A6A99" w:rsidP="000A6A99">
      <w:pPr>
        <w:pStyle w:val="SOText"/>
      </w:pPr>
      <w:r w:rsidRPr="005870A3">
        <w:t>The Immigration Assessment Authority may affirm a referred decision or may remit the decision for reconsideration in accordance with directions.</w:t>
      </w:r>
    </w:p>
    <w:p w:rsidR="000A6A99" w:rsidRPr="005870A3" w:rsidRDefault="000A6A99" w:rsidP="000A6A99">
      <w:pPr>
        <w:pStyle w:val="SOText"/>
      </w:pPr>
      <w:r w:rsidRPr="005870A3">
        <w:t>The Immigration Assessment Authority may give directions restricting the disclosure of information. There are also specific requirements for the giving and receiving of documents.</w:t>
      </w:r>
    </w:p>
    <w:p w:rsidR="000A6A99" w:rsidRPr="005870A3" w:rsidRDefault="000A6A99" w:rsidP="000A6A99">
      <w:pPr>
        <w:pStyle w:val="ActHead5"/>
      </w:pPr>
      <w:bookmarkStart w:id="326" w:name="_Toc162437723"/>
      <w:r w:rsidRPr="0067633A">
        <w:rPr>
          <w:rStyle w:val="CharSectno"/>
        </w:rPr>
        <w:t>473BB</w:t>
      </w:r>
      <w:r w:rsidRPr="005870A3">
        <w:t xml:space="preserve">  Definitions</w:t>
      </w:r>
      <w:bookmarkEnd w:id="326"/>
    </w:p>
    <w:p w:rsidR="000A6A99" w:rsidRPr="005870A3" w:rsidRDefault="000A6A99" w:rsidP="000A6A99">
      <w:pPr>
        <w:pStyle w:val="subsection"/>
      </w:pPr>
      <w:r w:rsidRPr="005870A3">
        <w:tab/>
      </w:r>
      <w:r w:rsidRPr="005870A3">
        <w:tab/>
        <w:t>In this Part:</w:t>
      </w:r>
    </w:p>
    <w:p w:rsidR="002D224C" w:rsidRPr="005870A3" w:rsidRDefault="002D224C" w:rsidP="002D224C">
      <w:pPr>
        <w:pStyle w:val="Definition"/>
      </w:pPr>
      <w:r w:rsidRPr="005870A3">
        <w:rPr>
          <w:b/>
          <w:i/>
        </w:rPr>
        <w:t>Division head</w:t>
      </w:r>
      <w:r w:rsidRPr="005870A3">
        <w:t xml:space="preserve"> means the head of the Migration and Refugee Division of the Tribunal.</w:t>
      </w:r>
    </w:p>
    <w:p w:rsidR="000A6A99" w:rsidRPr="005870A3" w:rsidRDefault="000A6A99" w:rsidP="000A6A99">
      <w:pPr>
        <w:pStyle w:val="Definition"/>
      </w:pPr>
      <w:r w:rsidRPr="005870A3">
        <w:rPr>
          <w:b/>
          <w:i/>
        </w:rPr>
        <w:t>fast track reviewable decision</w:t>
      </w:r>
      <w:r w:rsidRPr="005870A3">
        <w:t xml:space="preserve"> means:</w:t>
      </w:r>
    </w:p>
    <w:p w:rsidR="000A6A99" w:rsidRPr="005870A3" w:rsidRDefault="000A6A99" w:rsidP="000A6A99">
      <w:pPr>
        <w:pStyle w:val="paragraph"/>
      </w:pPr>
      <w:r w:rsidRPr="005870A3">
        <w:lastRenderedPageBreak/>
        <w:tab/>
        <w:t>(a)</w:t>
      </w:r>
      <w:r w:rsidRPr="005870A3">
        <w:tab/>
        <w:t>a fast track decision in relation to a fast track review applicant; or</w:t>
      </w:r>
    </w:p>
    <w:p w:rsidR="000A6A99" w:rsidRPr="005870A3" w:rsidRDefault="000A6A99" w:rsidP="000A6A99">
      <w:pPr>
        <w:pStyle w:val="paragraph"/>
      </w:pPr>
      <w:r w:rsidRPr="005870A3">
        <w:tab/>
        <w:t>(b)</w:t>
      </w:r>
      <w:r w:rsidRPr="005870A3">
        <w:tab/>
        <w:t>a fast track decision determined under section</w:t>
      </w:r>
      <w:r w:rsidR="00353D6E" w:rsidRPr="005870A3">
        <w:t> </w:t>
      </w:r>
      <w:r w:rsidRPr="005870A3">
        <w:t>473BC;</w:t>
      </w:r>
    </w:p>
    <w:p w:rsidR="000A6A99" w:rsidRPr="005870A3" w:rsidRDefault="000A6A99" w:rsidP="000A6A99">
      <w:pPr>
        <w:pStyle w:val="subsection2"/>
      </w:pPr>
      <w:r w:rsidRPr="005870A3">
        <w:t>but does not include a fast track decision in relation to which the Minister has issued a conclusive certificate under section</w:t>
      </w:r>
      <w:r w:rsidR="00353D6E" w:rsidRPr="005870A3">
        <w:t> </w:t>
      </w:r>
      <w:r w:rsidRPr="005870A3">
        <w:t>473BD.</w:t>
      </w:r>
    </w:p>
    <w:p w:rsidR="000A6A99" w:rsidRPr="005870A3" w:rsidRDefault="000A6A99" w:rsidP="000A6A99">
      <w:pPr>
        <w:pStyle w:val="notetext"/>
      </w:pPr>
      <w:r w:rsidRPr="005870A3">
        <w:t>Note:</w:t>
      </w:r>
      <w:r w:rsidRPr="005870A3">
        <w:tab/>
      </w:r>
      <w:r w:rsidRPr="005870A3">
        <w:rPr>
          <w:b/>
          <w:bCs/>
          <w:i/>
          <w:iCs/>
        </w:rPr>
        <w:t>Fast track decisions</w:t>
      </w:r>
      <w:r w:rsidRPr="005870A3">
        <w:t xml:space="preserve"> are decisions (subject to some exceptions) to refuse to grant protection visas to certain applicants, known as </w:t>
      </w:r>
      <w:r w:rsidRPr="005870A3">
        <w:rPr>
          <w:b/>
          <w:bCs/>
          <w:i/>
          <w:iCs/>
        </w:rPr>
        <w:t>fast track applicants</w:t>
      </w:r>
      <w:r w:rsidRPr="005870A3">
        <w:rPr>
          <w:bCs/>
        </w:rPr>
        <w:t xml:space="preserve">. </w:t>
      </w:r>
      <w:r w:rsidRPr="005870A3">
        <w:t xml:space="preserve">Some specified fast track applicants are known as </w:t>
      </w:r>
      <w:r w:rsidRPr="005870A3">
        <w:rPr>
          <w:b/>
          <w:bCs/>
          <w:i/>
          <w:iCs/>
        </w:rPr>
        <w:t>excluded fast track review applicants</w:t>
      </w:r>
      <w:r w:rsidRPr="005870A3">
        <w:t xml:space="preserve">; all others are known as </w:t>
      </w:r>
      <w:r w:rsidRPr="005870A3">
        <w:rPr>
          <w:b/>
          <w:bCs/>
          <w:i/>
          <w:iCs/>
        </w:rPr>
        <w:t>fast track review applicants</w:t>
      </w:r>
      <w:r w:rsidRPr="005870A3">
        <w:t>. The highlighted terms are defined in subsection</w:t>
      </w:r>
      <w:r w:rsidR="00353D6E" w:rsidRPr="005870A3">
        <w:t> </w:t>
      </w:r>
      <w:r w:rsidRPr="005870A3">
        <w:t>5(1).</w:t>
      </w:r>
    </w:p>
    <w:p w:rsidR="000A6A99" w:rsidRPr="005870A3" w:rsidRDefault="000A6A99" w:rsidP="000A6A99">
      <w:pPr>
        <w:pStyle w:val="Definition"/>
      </w:pPr>
      <w:r w:rsidRPr="005870A3">
        <w:rPr>
          <w:b/>
          <w:i/>
        </w:rPr>
        <w:t>new information</w:t>
      </w:r>
      <w:r w:rsidRPr="005870A3">
        <w:t xml:space="preserve"> has the meaning given by subsection</w:t>
      </w:r>
      <w:r w:rsidR="00353D6E" w:rsidRPr="005870A3">
        <w:t> </w:t>
      </w:r>
      <w:r w:rsidRPr="005870A3">
        <w:t>473DC(1).</w:t>
      </w:r>
    </w:p>
    <w:p w:rsidR="002D224C" w:rsidRPr="005870A3" w:rsidRDefault="002D224C" w:rsidP="002D224C">
      <w:pPr>
        <w:pStyle w:val="Definition"/>
      </w:pPr>
      <w:r w:rsidRPr="005870A3">
        <w:rPr>
          <w:b/>
          <w:i/>
        </w:rPr>
        <w:t>President</w:t>
      </w:r>
      <w:r w:rsidRPr="005870A3">
        <w:t xml:space="preserve"> means the President of the Tribunal.</w:t>
      </w:r>
    </w:p>
    <w:p w:rsidR="000A6A99" w:rsidRPr="005870A3" w:rsidRDefault="000A6A99" w:rsidP="000A6A99">
      <w:pPr>
        <w:pStyle w:val="Definition"/>
      </w:pPr>
      <w:r w:rsidRPr="005870A3">
        <w:rPr>
          <w:b/>
          <w:i/>
        </w:rPr>
        <w:t>referred applicant</w:t>
      </w:r>
      <w:r w:rsidRPr="005870A3">
        <w:t xml:space="preserve"> means an applicant for a protection visa in respect of whom a fast track reviewable decision is referred under section</w:t>
      </w:r>
      <w:r w:rsidR="00353D6E" w:rsidRPr="005870A3">
        <w:t> </w:t>
      </w:r>
      <w:r w:rsidRPr="005870A3">
        <w:t>473CA.</w:t>
      </w:r>
    </w:p>
    <w:p w:rsidR="000A6A99" w:rsidRPr="005870A3" w:rsidRDefault="000A6A99" w:rsidP="000A6A99">
      <w:pPr>
        <w:pStyle w:val="Definition"/>
      </w:pPr>
      <w:r w:rsidRPr="005870A3">
        <w:rPr>
          <w:b/>
          <w:i/>
        </w:rPr>
        <w:t>Reviewer</w:t>
      </w:r>
      <w:r w:rsidRPr="005870A3">
        <w:t xml:space="preserve"> means a Reviewer engaged in accordance with </w:t>
      </w:r>
      <w:r w:rsidR="00982A00" w:rsidRPr="005870A3">
        <w:t>Division 8</w:t>
      </w:r>
      <w:r w:rsidRPr="005870A3">
        <w:t>, and includes the Senior Reviewer.</w:t>
      </w:r>
    </w:p>
    <w:p w:rsidR="000A6A99" w:rsidRPr="005870A3" w:rsidRDefault="000A6A99" w:rsidP="000A6A99">
      <w:pPr>
        <w:pStyle w:val="Definition"/>
      </w:pPr>
      <w:r w:rsidRPr="005870A3">
        <w:rPr>
          <w:b/>
          <w:i/>
        </w:rPr>
        <w:t>review material</w:t>
      </w:r>
      <w:r w:rsidRPr="005870A3">
        <w:t xml:space="preserve"> has the meaning given by section</w:t>
      </w:r>
      <w:r w:rsidR="00353D6E" w:rsidRPr="005870A3">
        <w:t> </w:t>
      </w:r>
      <w:r w:rsidRPr="005870A3">
        <w:t>473CB.</w:t>
      </w:r>
    </w:p>
    <w:p w:rsidR="000A6A99" w:rsidRPr="005870A3" w:rsidRDefault="000A6A99" w:rsidP="000A6A99">
      <w:pPr>
        <w:pStyle w:val="Definition"/>
      </w:pPr>
      <w:r w:rsidRPr="005870A3">
        <w:rPr>
          <w:b/>
          <w:i/>
        </w:rPr>
        <w:t>Senior Reviewer</w:t>
      </w:r>
      <w:r w:rsidRPr="005870A3">
        <w:t xml:space="preserve"> means the Senior Reviewer appointed under section</w:t>
      </w:r>
      <w:r w:rsidR="00353D6E" w:rsidRPr="005870A3">
        <w:t> </w:t>
      </w:r>
      <w:r w:rsidRPr="005870A3">
        <w:t>473JC.</w:t>
      </w:r>
    </w:p>
    <w:p w:rsidR="006D69C4" w:rsidRPr="005870A3" w:rsidRDefault="006D69C4" w:rsidP="006D69C4">
      <w:pPr>
        <w:pStyle w:val="notetext"/>
      </w:pPr>
      <w:r w:rsidRPr="005870A3">
        <w:t>Note:</w:t>
      </w:r>
      <w:r w:rsidRPr="005870A3">
        <w:tab/>
        <w:t>“Tribunal” means the Administrative Appeals Tribunal. See the definition in subsection</w:t>
      </w:r>
      <w:r w:rsidR="00353D6E" w:rsidRPr="005870A3">
        <w:t> </w:t>
      </w:r>
      <w:r w:rsidRPr="005870A3">
        <w:t>5(1).</w:t>
      </w:r>
    </w:p>
    <w:p w:rsidR="000A6A99" w:rsidRPr="005870A3" w:rsidRDefault="000A6A99" w:rsidP="000A6A99">
      <w:pPr>
        <w:pStyle w:val="ActHead5"/>
      </w:pPr>
      <w:bookmarkStart w:id="327" w:name="_Toc162437724"/>
      <w:r w:rsidRPr="0067633A">
        <w:rPr>
          <w:rStyle w:val="CharSectno"/>
        </w:rPr>
        <w:t>473BC</w:t>
      </w:r>
      <w:r w:rsidRPr="005870A3">
        <w:t xml:space="preserve">  Minister may determine that certain decisions are to be reviewed under this Part</w:t>
      </w:r>
      <w:bookmarkEnd w:id="327"/>
    </w:p>
    <w:p w:rsidR="000A6A99" w:rsidRPr="005870A3" w:rsidRDefault="000A6A99" w:rsidP="000A6A99">
      <w:pPr>
        <w:pStyle w:val="subsection"/>
      </w:pPr>
      <w:r w:rsidRPr="005870A3">
        <w:tab/>
      </w:r>
      <w:r w:rsidRPr="005870A3">
        <w:tab/>
        <w:t>The Minister may, by legislative instrument, determine that a specified fast track decision, or a specified class of fast track decisions, in relation to an excluded fast track review applicant should be reviewed under this Part.</w:t>
      </w:r>
    </w:p>
    <w:p w:rsidR="000A6A99" w:rsidRPr="005870A3" w:rsidRDefault="000A6A99" w:rsidP="000A6A99">
      <w:pPr>
        <w:pStyle w:val="notetext"/>
      </w:pPr>
      <w:r w:rsidRPr="005870A3">
        <w:t>Note 1:</w:t>
      </w:r>
      <w:r w:rsidRPr="005870A3">
        <w:tab/>
      </w:r>
      <w:r w:rsidRPr="005870A3">
        <w:rPr>
          <w:b/>
          <w:i/>
        </w:rPr>
        <w:t>Excluded fast track review applicant</w:t>
      </w:r>
      <w:r w:rsidRPr="005870A3">
        <w:t xml:space="preserve"> and </w:t>
      </w:r>
      <w:r w:rsidRPr="005870A3">
        <w:rPr>
          <w:b/>
          <w:i/>
        </w:rPr>
        <w:t>fast track decision</w:t>
      </w:r>
      <w:r w:rsidRPr="005870A3">
        <w:t xml:space="preserve"> are defined in subsection</w:t>
      </w:r>
      <w:r w:rsidR="00353D6E" w:rsidRPr="005870A3">
        <w:t> </w:t>
      </w:r>
      <w:r w:rsidRPr="005870A3">
        <w:t>5(1).</w:t>
      </w:r>
    </w:p>
    <w:p w:rsidR="000A6A99" w:rsidRPr="005870A3" w:rsidRDefault="000A6A99" w:rsidP="000A6A99">
      <w:pPr>
        <w:pStyle w:val="notetext"/>
      </w:pPr>
      <w:r w:rsidRPr="005870A3">
        <w:lastRenderedPageBreak/>
        <w:t>Note 2:</w:t>
      </w:r>
      <w:r w:rsidRPr="005870A3">
        <w:tab/>
        <w:t xml:space="preserve">If the Minister makes a determination, the fast track decision is a fast track reviewable decision (see </w:t>
      </w:r>
      <w:r w:rsidR="00353D6E" w:rsidRPr="005870A3">
        <w:t>paragraph (</w:t>
      </w:r>
      <w:r w:rsidRPr="005870A3">
        <w:t xml:space="preserve">b) of the definition of </w:t>
      </w:r>
      <w:r w:rsidRPr="005870A3">
        <w:rPr>
          <w:b/>
          <w:i/>
        </w:rPr>
        <w:t>fast track reviewable decision</w:t>
      </w:r>
      <w:r w:rsidRPr="005870A3">
        <w:t xml:space="preserve"> in section</w:t>
      </w:r>
      <w:r w:rsidR="00353D6E" w:rsidRPr="005870A3">
        <w:t> </w:t>
      </w:r>
      <w:r w:rsidRPr="005870A3">
        <w:t>473BB).</w:t>
      </w:r>
    </w:p>
    <w:p w:rsidR="000A6A99" w:rsidRPr="005870A3" w:rsidRDefault="000A6A99" w:rsidP="000A6A99">
      <w:pPr>
        <w:pStyle w:val="ActHead5"/>
      </w:pPr>
      <w:bookmarkStart w:id="328" w:name="_Toc162437725"/>
      <w:r w:rsidRPr="0067633A">
        <w:rPr>
          <w:rStyle w:val="CharSectno"/>
        </w:rPr>
        <w:t>473BD</w:t>
      </w:r>
      <w:r w:rsidRPr="005870A3">
        <w:t xml:space="preserve">  Minister may issue conclusive certificate in relation to certain decisions</w:t>
      </w:r>
      <w:bookmarkEnd w:id="328"/>
    </w:p>
    <w:p w:rsidR="000A6A99" w:rsidRPr="005870A3" w:rsidRDefault="000A6A99" w:rsidP="000A6A99">
      <w:pPr>
        <w:pStyle w:val="subsection"/>
      </w:pPr>
      <w:r w:rsidRPr="005870A3">
        <w:tab/>
      </w:r>
      <w:r w:rsidRPr="005870A3">
        <w:tab/>
        <w:t>The Minister may issue a conclusive certificate in relation to a fast track decision if the Minister believes that:</w:t>
      </w:r>
    </w:p>
    <w:p w:rsidR="000A6A99" w:rsidRPr="005870A3" w:rsidRDefault="000A6A99" w:rsidP="000A6A99">
      <w:pPr>
        <w:pStyle w:val="paragraph"/>
      </w:pPr>
      <w:r w:rsidRPr="005870A3">
        <w:tab/>
        <w:t>(a)</w:t>
      </w:r>
      <w:r w:rsidRPr="005870A3">
        <w:tab/>
        <w:t>it would be contrary to the national interest to change the decision; or</w:t>
      </w:r>
    </w:p>
    <w:p w:rsidR="000A6A99" w:rsidRPr="005870A3" w:rsidRDefault="000A6A99" w:rsidP="000A6A99">
      <w:pPr>
        <w:pStyle w:val="paragraph"/>
      </w:pPr>
      <w:r w:rsidRPr="005870A3">
        <w:tab/>
        <w:t>(b)</w:t>
      </w:r>
      <w:r w:rsidRPr="005870A3">
        <w:tab/>
        <w:t>it would be contrary to the national interest for the decision to be reviewed.</w:t>
      </w:r>
    </w:p>
    <w:p w:rsidR="000A6A99" w:rsidRPr="005870A3" w:rsidRDefault="000A6A99" w:rsidP="000A6A99">
      <w:pPr>
        <w:pStyle w:val="notetext"/>
      </w:pPr>
      <w:r w:rsidRPr="005870A3">
        <w:t>Note:</w:t>
      </w:r>
      <w:r w:rsidRPr="005870A3">
        <w:tab/>
        <w:t xml:space="preserve">If the Minister issues a conclusive certificate, the fast track decision is not a fast track reviewable decision (see definition of </w:t>
      </w:r>
      <w:r w:rsidRPr="005870A3">
        <w:rPr>
          <w:b/>
          <w:i/>
        </w:rPr>
        <w:t>fast track reviewable decision</w:t>
      </w:r>
      <w:r w:rsidRPr="005870A3">
        <w:t xml:space="preserve"> in section</w:t>
      </w:r>
      <w:r w:rsidR="00353D6E" w:rsidRPr="005870A3">
        <w:t> </w:t>
      </w:r>
      <w:r w:rsidRPr="005870A3">
        <w:t>473BB).</w:t>
      </w:r>
    </w:p>
    <w:p w:rsidR="000A6A99" w:rsidRPr="005870A3" w:rsidRDefault="000A6A99" w:rsidP="002522C9">
      <w:pPr>
        <w:pStyle w:val="ActHead3"/>
        <w:pageBreakBefore/>
      </w:pPr>
      <w:bookmarkStart w:id="329" w:name="_Toc162437726"/>
      <w:r w:rsidRPr="0067633A">
        <w:rPr>
          <w:rStyle w:val="CharDivNo"/>
        </w:rPr>
        <w:lastRenderedPageBreak/>
        <w:t>Division</w:t>
      </w:r>
      <w:r w:rsidR="00353D6E" w:rsidRPr="0067633A">
        <w:rPr>
          <w:rStyle w:val="CharDivNo"/>
        </w:rPr>
        <w:t> </w:t>
      </w:r>
      <w:r w:rsidRPr="0067633A">
        <w:rPr>
          <w:rStyle w:val="CharDivNo"/>
        </w:rPr>
        <w:t>2</w:t>
      </w:r>
      <w:r w:rsidRPr="005870A3">
        <w:t>—</w:t>
      </w:r>
      <w:r w:rsidRPr="0067633A">
        <w:rPr>
          <w:rStyle w:val="CharDivText"/>
        </w:rPr>
        <w:t>Referral of fast track reviewable decisions to Immigration Assessment Authority</w:t>
      </w:r>
      <w:bookmarkEnd w:id="329"/>
    </w:p>
    <w:p w:rsidR="000A6A99" w:rsidRPr="005870A3" w:rsidRDefault="000A6A99" w:rsidP="000A6A99">
      <w:pPr>
        <w:pStyle w:val="ActHead5"/>
      </w:pPr>
      <w:bookmarkStart w:id="330" w:name="_Toc162437727"/>
      <w:r w:rsidRPr="0067633A">
        <w:rPr>
          <w:rStyle w:val="CharSectno"/>
        </w:rPr>
        <w:t>473CA</w:t>
      </w:r>
      <w:r w:rsidRPr="005870A3">
        <w:t xml:space="preserve">  Referral of fast track reviewable decisions</w:t>
      </w:r>
      <w:bookmarkEnd w:id="330"/>
    </w:p>
    <w:p w:rsidR="000A6A99" w:rsidRPr="005870A3" w:rsidRDefault="000A6A99" w:rsidP="000A6A99">
      <w:pPr>
        <w:pStyle w:val="subsection"/>
      </w:pPr>
      <w:r w:rsidRPr="005870A3">
        <w:tab/>
      </w:r>
      <w:r w:rsidRPr="005870A3">
        <w:tab/>
        <w:t>The Minister must refer a fast track reviewable decision to the Immigration Assessment Authority as soon as reasonably practicable after the decision is made.</w:t>
      </w:r>
    </w:p>
    <w:p w:rsidR="000A6A99" w:rsidRPr="005870A3" w:rsidRDefault="000A6A99" w:rsidP="000A6A99">
      <w:pPr>
        <w:pStyle w:val="ActHead5"/>
      </w:pPr>
      <w:bookmarkStart w:id="331" w:name="_Toc162437728"/>
      <w:r w:rsidRPr="0067633A">
        <w:rPr>
          <w:rStyle w:val="CharSectno"/>
        </w:rPr>
        <w:t>473CB</w:t>
      </w:r>
      <w:r w:rsidRPr="005870A3">
        <w:t xml:space="preserve">  Material to be provided to Immigration Assessment Authority</w:t>
      </w:r>
      <w:bookmarkEnd w:id="331"/>
    </w:p>
    <w:p w:rsidR="000A6A99" w:rsidRPr="005870A3" w:rsidRDefault="000A6A99" w:rsidP="000A6A99">
      <w:pPr>
        <w:pStyle w:val="subsection"/>
        <w:spacing w:before="240"/>
      </w:pPr>
      <w:r w:rsidRPr="005870A3">
        <w:tab/>
        <w:t>(1)</w:t>
      </w:r>
      <w:r w:rsidRPr="005870A3">
        <w:tab/>
        <w:t>The Secretary must give to the Immigration Assessment Authority the following material (</w:t>
      </w:r>
      <w:r w:rsidRPr="005870A3">
        <w:rPr>
          <w:b/>
          <w:i/>
        </w:rPr>
        <w:t>review material</w:t>
      </w:r>
      <w:r w:rsidRPr="005870A3">
        <w:t>) in respect of each fast track reviewable decision referred to the Authority under section</w:t>
      </w:r>
      <w:r w:rsidR="00353D6E" w:rsidRPr="005870A3">
        <w:t> </w:t>
      </w:r>
      <w:r w:rsidRPr="005870A3">
        <w:t>473CA:</w:t>
      </w:r>
    </w:p>
    <w:p w:rsidR="000A6A99" w:rsidRPr="005870A3" w:rsidRDefault="000A6A99" w:rsidP="000A6A99">
      <w:pPr>
        <w:pStyle w:val="paragraph"/>
      </w:pPr>
      <w:r w:rsidRPr="005870A3">
        <w:tab/>
        <w:t>(a)</w:t>
      </w:r>
      <w:r w:rsidRPr="005870A3">
        <w:tab/>
        <w:t>a statement that:</w:t>
      </w:r>
    </w:p>
    <w:p w:rsidR="000A6A99" w:rsidRPr="005870A3" w:rsidRDefault="000A6A99" w:rsidP="000A6A99">
      <w:pPr>
        <w:pStyle w:val="paragraphsub"/>
      </w:pPr>
      <w:r w:rsidRPr="005870A3">
        <w:tab/>
        <w:t>(i)</w:t>
      </w:r>
      <w:r w:rsidRPr="005870A3">
        <w:tab/>
        <w:t>sets out the findings of fact made by the person who made the decision; and</w:t>
      </w:r>
    </w:p>
    <w:p w:rsidR="000A6A99" w:rsidRPr="005870A3" w:rsidRDefault="000A6A99" w:rsidP="000A6A99">
      <w:pPr>
        <w:pStyle w:val="paragraphsub"/>
      </w:pPr>
      <w:r w:rsidRPr="005870A3">
        <w:tab/>
        <w:t>(ii)</w:t>
      </w:r>
      <w:r w:rsidRPr="005870A3">
        <w:tab/>
        <w:t>refers to the evidence on which those findings were based; and</w:t>
      </w:r>
    </w:p>
    <w:p w:rsidR="000A6A99" w:rsidRPr="005870A3" w:rsidRDefault="000A6A99" w:rsidP="000A6A99">
      <w:pPr>
        <w:pStyle w:val="paragraphsub"/>
      </w:pPr>
      <w:r w:rsidRPr="005870A3">
        <w:tab/>
        <w:t>(iii)</w:t>
      </w:r>
      <w:r w:rsidRPr="005870A3">
        <w:tab/>
        <w:t>gives the reasons for the decision;</w:t>
      </w:r>
    </w:p>
    <w:p w:rsidR="000A6A99" w:rsidRPr="005870A3" w:rsidRDefault="000A6A99" w:rsidP="000A6A99">
      <w:pPr>
        <w:pStyle w:val="paragraph"/>
      </w:pPr>
      <w:r w:rsidRPr="005870A3">
        <w:tab/>
        <w:t>(b)</w:t>
      </w:r>
      <w:r w:rsidRPr="005870A3">
        <w:tab/>
        <w:t>material provided by the referred applicant to the person making the decision before the decision was made;</w:t>
      </w:r>
    </w:p>
    <w:p w:rsidR="000A6A99" w:rsidRPr="005870A3" w:rsidRDefault="000A6A99" w:rsidP="000A6A99">
      <w:pPr>
        <w:pStyle w:val="paragraph"/>
      </w:pPr>
      <w:r w:rsidRPr="005870A3">
        <w:tab/>
        <w:t>(c)</w:t>
      </w:r>
      <w:r w:rsidRPr="005870A3">
        <w:tab/>
        <w:t>any other material that is in the Secretary’s possession or control and is considered by the Secretary (at the time the decision is referred to the Authority) to be relevant to the review;</w:t>
      </w:r>
    </w:p>
    <w:p w:rsidR="000A6A99" w:rsidRPr="005870A3" w:rsidRDefault="000A6A99" w:rsidP="000A6A99">
      <w:pPr>
        <w:pStyle w:val="paragraph"/>
      </w:pPr>
      <w:r w:rsidRPr="005870A3">
        <w:tab/>
        <w:t>(d)</w:t>
      </w:r>
      <w:r w:rsidRPr="005870A3">
        <w:tab/>
        <w:t>the following details:</w:t>
      </w:r>
    </w:p>
    <w:p w:rsidR="000A6A99" w:rsidRPr="005870A3" w:rsidRDefault="000A6A99" w:rsidP="000A6A99">
      <w:pPr>
        <w:pStyle w:val="paragraphsub"/>
      </w:pPr>
      <w:r w:rsidRPr="005870A3">
        <w:tab/>
        <w:t>(i)</w:t>
      </w:r>
      <w:r w:rsidRPr="005870A3">
        <w:tab/>
        <w:t>the last address for service provided to the Minister by the referred applicant for the purposes of receiving documents;</w:t>
      </w:r>
    </w:p>
    <w:p w:rsidR="000A6A99" w:rsidRPr="005870A3" w:rsidRDefault="000A6A99" w:rsidP="000A6A99">
      <w:pPr>
        <w:pStyle w:val="paragraphsub"/>
      </w:pPr>
      <w:r w:rsidRPr="005870A3">
        <w:tab/>
        <w:t>(ii)</w:t>
      </w:r>
      <w:r w:rsidRPr="005870A3">
        <w:tab/>
        <w:t>the last residential or business address provided to the Minister by the referred applicant for the purposes of receiving documents;</w:t>
      </w:r>
    </w:p>
    <w:p w:rsidR="000A6A99" w:rsidRPr="005870A3" w:rsidRDefault="000A6A99" w:rsidP="000A6A99">
      <w:pPr>
        <w:pStyle w:val="paragraphsub"/>
      </w:pPr>
      <w:r w:rsidRPr="005870A3">
        <w:lastRenderedPageBreak/>
        <w:tab/>
        <w:t>(iii)</w:t>
      </w:r>
      <w:r w:rsidRPr="005870A3">
        <w:tab/>
        <w:t>the last fax number, email address or other electronic address provided to the Minister by the referred applicant for the purposes of receiving documents;</w:t>
      </w:r>
    </w:p>
    <w:p w:rsidR="000A6A99" w:rsidRPr="005870A3" w:rsidRDefault="000A6A99" w:rsidP="000A6A99">
      <w:pPr>
        <w:pStyle w:val="paragraphsub"/>
        <w:rPr>
          <w:rFonts w:eastAsiaTheme="minorHAnsi"/>
          <w:bCs/>
        </w:rPr>
      </w:pPr>
      <w:r w:rsidRPr="005870A3">
        <w:tab/>
        <w:t>(iv)</w:t>
      </w:r>
      <w:r w:rsidRPr="005870A3">
        <w:tab/>
      </w:r>
      <w:r w:rsidRPr="005870A3">
        <w:rPr>
          <w:rFonts w:eastAsiaTheme="minorHAnsi"/>
          <w:bCs/>
        </w:rPr>
        <w:t xml:space="preserve">if an address or fax number mentioned in </w:t>
      </w:r>
      <w:r w:rsidR="00353D6E" w:rsidRPr="005870A3">
        <w:rPr>
          <w:rFonts w:eastAsiaTheme="minorHAnsi"/>
          <w:bCs/>
        </w:rPr>
        <w:t>subparagraph (</w:t>
      </w:r>
      <w:r w:rsidRPr="005870A3">
        <w:rPr>
          <w:rFonts w:eastAsiaTheme="minorHAnsi"/>
          <w:bCs/>
        </w:rPr>
        <w:t xml:space="preserve">i), (ii) or (iii) has not been provided to the </w:t>
      </w:r>
      <w:r w:rsidRPr="005870A3">
        <w:t>Minister</w:t>
      </w:r>
      <w:r w:rsidRPr="005870A3">
        <w:rPr>
          <w:rFonts w:eastAsiaTheme="minorHAnsi"/>
          <w:bCs/>
        </w:rPr>
        <w:t xml:space="preserve"> by the referred applicant, or if the </w:t>
      </w:r>
      <w:r w:rsidRPr="005870A3">
        <w:t>Minister</w:t>
      </w:r>
      <w:r w:rsidRPr="005870A3">
        <w:rPr>
          <w:rFonts w:eastAsiaTheme="minorHAnsi"/>
          <w:bCs/>
        </w:rPr>
        <w:t xml:space="preserve"> reasonably believes that the last such address or number provided to the </w:t>
      </w:r>
      <w:r w:rsidRPr="005870A3">
        <w:t>Minister</w:t>
      </w:r>
      <w:r w:rsidRPr="005870A3">
        <w:rPr>
          <w:rFonts w:eastAsiaTheme="minorHAnsi"/>
          <w:bCs/>
        </w:rPr>
        <w:t xml:space="preserve"> is no longer correct—such an address or number (if any) that the </w:t>
      </w:r>
      <w:r w:rsidRPr="005870A3">
        <w:t>Minister</w:t>
      </w:r>
      <w:r w:rsidRPr="005870A3">
        <w:rPr>
          <w:rFonts w:eastAsiaTheme="minorHAnsi"/>
          <w:bCs/>
        </w:rPr>
        <w:t xml:space="preserve"> reasonably believes to be correct at the time the decision is referred to the Authority;</w:t>
      </w:r>
    </w:p>
    <w:p w:rsidR="000A6A99" w:rsidRPr="005870A3" w:rsidRDefault="000A6A99" w:rsidP="000A6A99">
      <w:pPr>
        <w:pStyle w:val="paragraphsub"/>
      </w:pPr>
      <w:r w:rsidRPr="005870A3">
        <w:tab/>
        <w:t>(v)</w:t>
      </w:r>
      <w:r w:rsidRPr="005870A3">
        <w:tab/>
        <w:t xml:space="preserve">if the referred applicant is a minor—the last address or fax number of a kind mentioned in </w:t>
      </w:r>
      <w:r w:rsidR="00353D6E" w:rsidRPr="005870A3">
        <w:t>subparagraph (</w:t>
      </w:r>
      <w:r w:rsidRPr="005870A3">
        <w:t>i), (ii), (iii) or (iv) (if any) for a carer of the minor.</w:t>
      </w:r>
    </w:p>
    <w:p w:rsidR="000A6A99" w:rsidRPr="005870A3" w:rsidRDefault="000A6A99" w:rsidP="000A6A99">
      <w:pPr>
        <w:pStyle w:val="subsection"/>
      </w:pPr>
      <w:r w:rsidRPr="005870A3">
        <w:tab/>
        <w:t>(2)</w:t>
      </w:r>
      <w:r w:rsidRPr="005870A3">
        <w:tab/>
        <w:t>The Secretary must give the review material to the Immigration Assessment Authority at the same time as, or as soon as reasonably practicable after, the decision is referred to the Authority.</w:t>
      </w:r>
    </w:p>
    <w:p w:rsidR="000A6A99" w:rsidRPr="005870A3" w:rsidRDefault="000A6A99" w:rsidP="000A6A99">
      <w:pPr>
        <w:pStyle w:val="ActHead5"/>
      </w:pPr>
      <w:bookmarkStart w:id="332" w:name="_Toc162437729"/>
      <w:r w:rsidRPr="0067633A">
        <w:rPr>
          <w:rStyle w:val="CharSectno"/>
        </w:rPr>
        <w:t>473CC</w:t>
      </w:r>
      <w:r w:rsidRPr="005870A3">
        <w:t xml:space="preserve">  Review of decision</w:t>
      </w:r>
      <w:bookmarkEnd w:id="332"/>
    </w:p>
    <w:p w:rsidR="000A6A99" w:rsidRPr="005870A3" w:rsidRDefault="000A6A99" w:rsidP="000A6A99">
      <w:pPr>
        <w:pStyle w:val="subsection"/>
      </w:pPr>
      <w:r w:rsidRPr="005870A3">
        <w:tab/>
        <w:t>(1)</w:t>
      </w:r>
      <w:r w:rsidRPr="005870A3">
        <w:tab/>
        <w:t>The Immigration Assessment Authority must review a fast track reviewable decision referred to the Authority under section</w:t>
      </w:r>
      <w:r w:rsidR="00353D6E" w:rsidRPr="005870A3">
        <w:t> </w:t>
      </w:r>
      <w:r w:rsidRPr="005870A3">
        <w:t>473CA.</w:t>
      </w:r>
    </w:p>
    <w:p w:rsidR="000A6A99" w:rsidRPr="005870A3" w:rsidRDefault="000A6A99" w:rsidP="000A6A99">
      <w:pPr>
        <w:pStyle w:val="subsection"/>
      </w:pPr>
      <w:r w:rsidRPr="005870A3">
        <w:tab/>
        <w:t>(2)</w:t>
      </w:r>
      <w:r w:rsidRPr="005870A3">
        <w:tab/>
        <w:t>The Immigration Assessment Authority may:</w:t>
      </w:r>
    </w:p>
    <w:p w:rsidR="000A6A99" w:rsidRPr="005870A3" w:rsidRDefault="000A6A99" w:rsidP="000A6A99">
      <w:pPr>
        <w:pStyle w:val="paragraph"/>
      </w:pPr>
      <w:r w:rsidRPr="005870A3">
        <w:tab/>
        <w:t>(a)</w:t>
      </w:r>
      <w:r w:rsidRPr="005870A3">
        <w:tab/>
        <w:t>affirm the fast track reviewable decision; or</w:t>
      </w:r>
    </w:p>
    <w:p w:rsidR="000A6A99" w:rsidRPr="005870A3" w:rsidRDefault="000A6A99" w:rsidP="000A6A99">
      <w:pPr>
        <w:pStyle w:val="paragraph"/>
        <w:keepLines/>
      </w:pPr>
      <w:r w:rsidRPr="005870A3">
        <w:tab/>
        <w:t>(b)</w:t>
      </w:r>
      <w:r w:rsidRPr="005870A3">
        <w:tab/>
        <w:t>remit the decision for reconsideration in accordance with such directions or recommendations of the Authority as are permitted by regulation.</w:t>
      </w:r>
    </w:p>
    <w:p w:rsidR="000A6A99" w:rsidRPr="005870A3" w:rsidRDefault="000A6A99" w:rsidP="002522C9">
      <w:pPr>
        <w:pStyle w:val="ActHead3"/>
        <w:pageBreakBefore/>
      </w:pPr>
      <w:bookmarkStart w:id="333" w:name="_Toc162437730"/>
      <w:r w:rsidRPr="0067633A">
        <w:rPr>
          <w:rStyle w:val="CharDivNo"/>
        </w:rPr>
        <w:lastRenderedPageBreak/>
        <w:t>Division</w:t>
      </w:r>
      <w:r w:rsidR="00353D6E" w:rsidRPr="0067633A">
        <w:rPr>
          <w:rStyle w:val="CharDivNo"/>
        </w:rPr>
        <w:t> </w:t>
      </w:r>
      <w:r w:rsidRPr="0067633A">
        <w:rPr>
          <w:rStyle w:val="CharDivNo"/>
        </w:rPr>
        <w:t>3</w:t>
      </w:r>
      <w:r w:rsidRPr="005870A3">
        <w:t>—</w:t>
      </w:r>
      <w:r w:rsidRPr="0067633A">
        <w:rPr>
          <w:rStyle w:val="CharDivText"/>
        </w:rPr>
        <w:t>Conduct of review</w:t>
      </w:r>
      <w:bookmarkEnd w:id="333"/>
    </w:p>
    <w:p w:rsidR="000A6A99" w:rsidRPr="005870A3" w:rsidRDefault="000A6A99" w:rsidP="000A6A99">
      <w:pPr>
        <w:pStyle w:val="ActHead4"/>
      </w:pPr>
      <w:bookmarkStart w:id="334" w:name="_Toc162437731"/>
      <w:r w:rsidRPr="0067633A">
        <w:rPr>
          <w:rStyle w:val="CharSubdNo"/>
        </w:rPr>
        <w:t>Subdivision A</w:t>
      </w:r>
      <w:r w:rsidRPr="005870A3">
        <w:t>—</w:t>
      </w:r>
      <w:r w:rsidRPr="0067633A">
        <w:rPr>
          <w:rStyle w:val="CharSubdText"/>
        </w:rPr>
        <w:t>Natural justice requirements</w:t>
      </w:r>
      <w:bookmarkEnd w:id="334"/>
    </w:p>
    <w:p w:rsidR="000A6A99" w:rsidRPr="005870A3" w:rsidRDefault="000A6A99" w:rsidP="000A6A99">
      <w:pPr>
        <w:pStyle w:val="ActHead5"/>
      </w:pPr>
      <w:bookmarkStart w:id="335" w:name="_Toc162437732"/>
      <w:r w:rsidRPr="0067633A">
        <w:rPr>
          <w:rStyle w:val="CharSectno"/>
        </w:rPr>
        <w:t>473DA</w:t>
      </w:r>
      <w:r w:rsidRPr="005870A3">
        <w:t xml:space="preserve">  Exhaustive statement of natural justice hearing rule</w:t>
      </w:r>
      <w:bookmarkEnd w:id="335"/>
    </w:p>
    <w:p w:rsidR="000A6A99" w:rsidRPr="005870A3" w:rsidRDefault="000A6A99" w:rsidP="000A6A99">
      <w:pPr>
        <w:pStyle w:val="subsection"/>
      </w:pPr>
      <w:r w:rsidRPr="005870A3">
        <w:tab/>
        <w:t>(1)</w:t>
      </w:r>
      <w:r w:rsidRPr="005870A3">
        <w:tab/>
        <w:t>This Division, together with sections</w:t>
      </w:r>
      <w:r w:rsidR="00353D6E" w:rsidRPr="005870A3">
        <w:t> </w:t>
      </w:r>
      <w:r w:rsidRPr="005870A3">
        <w:t>473GA and 473GB, is taken to be an exhaustive statement of the requirements of the natural justice hearing rule in relation to reviews conducted by the Immigration Assessment Authority.</w:t>
      </w:r>
    </w:p>
    <w:p w:rsidR="000A6A99" w:rsidRPr="005870A3" w:rsidRDefault="000A6A99" w:rsidP="000A6A99">
      <w:pPr>
        <w:pStyle w:val="subsection"/>
      </w:pPr>
      <w:r w:rsidRPr="005870A3">
        <w:tab/>
        <w:t>(2)</w:t>
      </w:r>
      <w:r w:rsidRPr="005870A3">
        <w:tab/>
        <w:t>To avoid doubt, nothing in this Part requires the Immigration Assessment Authority to give to a referred applicant any material that was before the Minister when the Minister made the decision under section</w:t>
      </w:r>
      <w:r w:rsidR="00353D6E" w:rsidRPr="005870A3">
        <w:t> </w:t>
      </w:r>
      <w:r w:rsidRPr="005870A3">
        <w:t>65.</w:t>
      </w:r>
    </w:p>
    <w:p w:rsidR="000A6A99" w:rsidRPr="005870A3" w:rsidRDefault="000A6A99" w:rsidP="000A6A99">
      <w:pPr>
        <w:pStyle w:val="ActHead4"/>
      </w:pPr>
      <w:bookmarkStart w:id="336" w:name="_Toc162437733"/>
      <w:r w:rsidRPr="0067633A">
        <w:rPr>
          <w:rStyle w:val="CharSubdNo"/>
        </w:rPr>
        <w:t>Subdivision B</w:t>
      </w:r>
      <w:r w:rsidRPr="005870A3">
        <w:t>—</w:t>
      </w:r>
      <w:r w:rsidRPr="0067633A">
        <w:rPr>
          <w:rStyle w:val="CharSubdText"/>
        </w:rPr>
        <w:t>Review on the papers</w:t>
      </w:r>
      <w:bookmarkEnd w:id="336"/>
    </w:p>
    <w:p w:rsidR="000A6A99" w:rsidRPr="005870A3" w:rsidRDefault="000A6A99" w:rsidP="000A6A99">
      <w:pPr>
        <w:pStyle w:val="ActHead5"/>
      </w:pPr>
      <w:bookmarkStart w:id="337" w:name="_Toc162437734"/>
      <w:r w:rsidRPr="0067633A">
        <w:rPr>
          <w:rStyle w:val="CharSectno"/>
        </w:rPr>
        <w:t>473DB</w:t>
      </w:r>
      <w:r w:rsidRPr="005870A3">
        <w:t xml:space="preserve">  Immigration Assessment Authority to review decisions on the papers</w:t>
      </w:r>
      <w:bookmarkEnd w:id="337"/>
    </w:p>
    <w:p w:rsidR="000A6A99" w:rsidRPr="005870A3" w:rsidRDefault="000A6A99" w:rsidP="000A6A99">
      <w:pPr>
        <w:pStyle w:val="subsection"/>
      </w:pPr>
      <w:r w:rsidRPr="005870A3">
        <w:tab/>
        <w:t>(1)</w:t>
      </w:r>
      <w:r w:rsidRPr="005870A3">
        <w:tab/>
        <w:t>Subject to this Part, the Immigration Assessment Authority must review a fast track reviewable decision referred to it under section</w:t>
      </w:r>
      <w:r w:rsidR="00353D6E" w:rsidRPr="005870A3">
        <w:t> </w:t>
      </w:r>
      <w:r w:rsidRPr="005870A3">
        <w:t>473CA by considering the review material provided to the Authority under section</w:t>
      </w:r>
      <w:r w:rsidR="00353D6E" w:rsidRPr="005870A3">
        <w:t> </w:t>
      </w:r>
      <w:r w:rsidRPr="005870A3">
        <w:t>473CB:</w:t>
      </w:r>
    </w:p>
    <w:p w:rsidR="000A6A99" w:rsidRPr="005870A3" w:rsidRDefault="000A6A99" w:rsidP="000A6A99">
      <w:pPr>
        <w:pStyle w:val="paragraph"/>
      </w:pPr>
      <w:r w:rsidRPr="005870A3">
        <w:tab/>
        <w:t>(a)</w:t>
      </w:r>
      <w:r w:rsidRPr="005870A3">
        <w:tab/>
        <w:t>without accepting or requesting new information; and</w:t>
      </w:r>
    </w:p>
    <w:p w:rsidR="000A6A99" w:rsidRPr="005870A3" w:rsidRDefault="000A6A99" w:rsidP="000A6A99">
      <w:pPr>
        <w:pStyle w:val="paragraph"/>
      </w:pPr>
      <w:r w:rsidRPr="005870A3">
        <w:tab/>
        <w:t>(b)</w:t>
      </w:r>
      <w:r w:rsidRPr="005870A3">
        <w:tab/>
        <w:t>without interviewing the referred applicant.</w:t>
      </w:r>
    </w:p>
    <w:p w:rsidR="000A6A99" w:rsidRPr="005870A3" w:rsidRDefault="000A6A99" w:rsidP="000A6A99">
      <w:pPr>
        <w:pStyle w:val="subsection"/>
      </w:pPr>
      <w:r w:rsidRPr="005870A3">
        <w:tab/>
        <w:t>(2)</w:t>
      </w:r>
      <w:r w:rsidRPr="005870A3">
        <w:tab/>
        <w:t>Subject to this Part, the Immigration Assessment Authority may make a decision on a fast track reviewable decision at any time after the decision has been referred to the Authority.</w:t>
      </w:r>
    </w:p>
    <w:p w:rsidR="000A6A99" w:rsidRPr="005870A3" w:rsidRDefault="000A6A99" w:rsidP="000A6A99">
      <w:pPr>
        <w:pStyle w:val="notetext"/>
      </w:pPr>
      <w:r w:rsidRPr="005870A3">
        <w:t>Note:</w:t>
      </w:r>
      <w:r w:rsidRPr="005870A3">
        <w:tab/>
        <w:t xml:space="preserve">Some decisions to refuse to grant a protection visa to fast track applicants are not reviewable by the Immigration Assessment Authority (see </w:t>
      </w:r>
      <w:r w:rsidR="00353D6E" w:rsidRPr="005870A3">
        <w:t>paragraphs (</w:t>
      </w:r>
      <w:r w:rsidRPr="005870A3">
        <w:t xml:space="preserve">a) and (b) of the definition of </w:t>
      </w:r>
      <w:r w:rsidRPr="005870A3">
        <w:rPr>
          <w:b/>
          <w:i/>
        </w:rPr>
        <w:t>fast track decision</w:t>
      </w:r>
      <w:r w:rsidRPr="005870A3">
        <w:t xml:space="preserve"> in subsection</w:t>
      </w:r>
      <w:r w:rsidR="00353D6E" w:rsidRPr="005870A3">
        <w:t> </w:t>
      </w:r>
      <w:r w:rsidRPr="005870A3">
        <w:t>5(1)).</w:t>
      </w:r>
    </w:p>
    <w:p w:rsidR="000A6A99" w:rsidRPr="005870A3" w:rsidRDefault="000A6A99" w:rsidP="000A6A99">
      <w:pPr>
        <w:pStyle w:val="ActHead4"/>
      </w:pPr>
      <w:bookmarkStart w:id="338" w:name="_Toc162437735"/>
      <w:r w:rsidRPr="0067633A">
        <w:rPr>
          <w:rStyle w:val="CharSubdNo"/>
        </w:rPr>
        <w:lastRenderedPageBreak/>
        <w:t>Subdivision C</w:t>
      </w:r>
      <w:r w:rsidRPr="005870A3">
        <w:t>—</w:t>
      </w:r>
      <w:r w:rsidRPr="0067633A">
        <w:rPr>
          <w:rStyle w:val="CharSubdText"/>
        </w:rPr>
        <w:t>Additional information</w:t>
      </w:r>
      <w:bookmarkEnd w:id="338"/>
    </w:p>
    <w:p w:rsidR="000A6A99" w:rsidRPr="005870A3" w:rsidRDefault="000A6A99" w:rsidP="000A6A99">
      <w:pPr>
        <w:pStyle w:val="ActHead5"/>
      </w:pPr>
      <w:bookmarkStart w:id="339" w:name="_Toc162437736"/>
      <w:r w:rsidRPr="0067633A">
        <w:rPr>
          <w:rStyle w:val="CharSectno"/>
        </w:rPr>
        <w:t>473DC</w:t>
      </w:r>
      <w:r w:rsidRPr="005870A3">
        <w:t xml:space="preserve">  Getting new information</w:t>
      </w:r>
      <w:bookmarkEnd w:id="339"/>
    </w:p>
    <w:p w:rsidR="000A6A99" w:rsidRPr="005870A3" w:rsidRDefault="000A6A99" w:rsidP="000A6A99">
      <w:pPr>
        <w:pStyle w:val="subsection"/>
      </w:pPr>
      <w:r w:rsidRPr="005870A3">
        <w:tab/>
        <w:t>(1)</w:t>
      </w:r>
      <w:r w:rsidRPr="005870A3">
        <w:tab/>
        <w:t>Subject to this Part, the Immigration Assessment Authority may, in relation to a fast track decision, get any documents or information (</w:t>
      </w:r>
      <w:r w:rsidRPr="005870A3">
        <w:rPr>
          <w:b/>
          <w:i/>
        </w:rPr>
        <w:t>new information</w:t>
      </w:r>
      <w:r w:rsidRPr="005870A3">
        <w:t>) that:</w:t>
      </w:r>
    </w:p>
    <w:p w:rsidR="000A6A99" w:rsidRPr="005870A3" w:rsidRDefault="000A6A99" w:rsidP="000A6A99">
      <w:pPr>
        <w:pStyle w:val="paragraph"/>
      </w:pPr>
      <w:r w:rsidRPr="005870A3">
        <w:tab/>
        <w:t>(a)</w:t>
      </w:r>
      <w:r w:rsidRPr="005870A3">
        <w:tab/>
        <w:t>were not before the Minister when the Minister made the decision under section</w:t>
      </w:r>
      <w:r w:rsidR="00353D6E" w:rsidRPr="005870A3">
        <w:t> </w:t>
      </w:r>
      <w:r w:rsidRPr="005870A3">
        <w:t>65; and</w:t>
      </w:r>
    </w:p>
    <w:p w:rsidR="000A6A99" w:rsidRPr="005870A3" w:rsidRDefault="000A6A99" w:rsidP="000A6A99">
      <w:pPr>
        <w:pStyle w:val="paragraph"/>
      </w:pPr>
      <w:r w:rsidRPr="005870A3">
        <w:tab/>
        <w:t>(b)</w:t>
      </w:r>
      <w:r w:rsidRPr="005870A3">
        <w:tab/>
        <w:t>the Authority considers may be relevant.</w:t>
      </w:r>
    </w:p>
    <w:p w:rsidR="000A6A99" w:rsidRPr="005870A3" w:rsidRDefault="000A6A99" w:rsidP="000A6A99">
      <w:pPr>
        <w:pStyle w:val="subsection"/>
      </w:pPr>
      <w:r w:rsidRPr="005870A3">
        <w:tab/>
        <w:t>(2)</w:t>
      </w:r>
      <w:r w:rsidRPr="005870A3">
        <w:tab/>
        <w:t>The Immigration Assessment Authority does not have a duty to get, request or accept, any new information whether the Authority is requested to do so by a referred applicant or by any other person, or in any other circumstances.</w:t>
      </w:r>
    </w:p>
    <w:p w:rsidR="000A6A99" w:rsidRPr="005870A3" w:rsidRDefault="000A6A99" w:rsidP="000A6A99">
      <w:pPr>
        <w:pStyle w:val="subsection"/>
      </w:pPr>
      <w:r w:rsidRPr="005870A3">
        <w:tab/>
        <w:t>(3)</w:t>
      </w:r>
      <w:r w:rsidRPr="005870A3">
        <w:tab/>
        <w:t xml:space="preserve">Without limiting </w:t>
      </w:r>
      <w:r w:rsidR="00353D6E" w:rsidRPr="005870A3">
        <w:t>subsection (</w:t>
      </w:r>
      <w:r w:rsidRPr="005870A3">
        <w:t>1), the Immigration Assessment Authority may invite a person, orally or in writing, to give new information:</w:t>
      </w:r>
    </w:p>
    <w:p w:rsidR="000A6A99" w:rsidRPr="005870A3" w:rsidRDefault="000A6A99" w:rsidP="000A6A99">
      <w:pPr>
        <w:pStyle w:val="paragraph"/>
      </w:pPr>
      <w:r w:rsidRPr="005870A3">
        <w:tab/>
        <w:t>(a)</w:t>
      </w:r>
      <w:r w:rsidRPr="005870A3">
        <w:tab/>
        <w:t>in writing; or</w:t>
      </w:r>
    </w:p>
    <w:p w:rsidR="000A6A99" w:rsidRPr="005870A3" w:rsidRDefault="000A6A99" w:rsidP="000A6A99">
      <w:pPr>
        <w:pStyle w:val="paragraph"/>
      </w:pPr>
      <w:r w:rsidRPr="005870A3">
        <w:tab/>
        <w:t>(b)</w:t>
      </w:r>
      <w:r w:rsidRPr="005870A3">
        <w:tab/>
        <w:t>at an interview, whether conducted in person, by telephone or in any other way.</w:t>
      </w:r>
    </w:p>
    <w:p w:rsidR="000A6A99" w:rsidRPr="005870A3" w:rsidRDefault="000A6A99" w:rsidP="000A6A99">
      <w:pPr>
        <w:pStyle w:val="ActHead5"/>
      </w:pPr>
      <w:bookmarkStart w:id="340" w:name="_Toc162437737"/>
      <w:r w:rsidRPr="0067633A">
        <w:rPr>
          <w:rStyle w:val="CharSectno"/>
        </w:rPr>
        <w:t>473DD</w:t>
      </w:r>
      <w:r w:rsidRPr="005870A3">
        <w:t xml:space="preserve">  Considering new information in exceptional circumstances</w:t>
      </w:r>
      <w:bookmarkEnd w:id="340"/>
    </w:p>
    <w:p w:rsidR="000A6A99" w:rsidRPr="005870A3" w:rsidRDefault="000A6A99" w:rsidP="000A6A99">
      <w:pPr>
        <w:pStyle w:val="subsection"/>
      </w:pPr>
      <w:r w:rsidRPr="005870A3">
        <w:tab/>
      </w:r>
      <w:r w:rsidRPr="005870A3">
        <w:tab/>
        <w:t>For the purposes of making a decision in relation to a fast track reviewable decision, the Immigration Assessment Authority must not consider any new information unless:</w:t>
      </w:r>
    </w:p>
    <w:p w:rsidR="000A6A99" w:rsidRPr="005870A3" w:rsidRDefault="000A6A99" w:rsidP="000A6A99">
      <w:pPr>
        <w:pStyle w:val="paragraph"/>
      </w:pPr>
      <w:r w:rsidRPr="005870A3">
        <w:tab/>
        <w:t>(a)</w:t>
      </w:r>
      <w:r w:rsidRPr="005870A3">
        <w:tab/>
        <w:t>the Authority is satisfied that there are exceptional circumstances to justify considering the new information; and</w:t>
      </w:r>
    </w:p>
    <w:p w:rsidR="000A6A99" w:rsidRPr="005870A3" w:rsidRDefault="000A6A99" w:rsidP="000A6A99">
      <w:pPr>
        <w:pStyle w:val="paragraph"/>
      </w:pPr>
      <w:r w:rsidRPr="005870A3">
        <w:tab/>
        <w:t>(b)</w:t>
      </w:r>
      <w:r w:rsidRPr="005870A3">
        <w:tab/>
        <w:t>the referred applicant satisfies the Authority that, in relation to any new information given, or proposed to be given, to the Authority by the referred applicant, the new information:</w:t>
      </w:r>
    </w:p>
    <w:p w:rsidR="000A6A99" w:rsidRPr="005870A3" w:rsidRDefault="000A6A99" w:rsidP="000A6A99">
      <w:pPr>
        <w:pStyle w:val="paragraphsub"/>
      </w:pPr>
      <w:r w:rsidRPr="005870A3">
        <w:tab/>
        <w:t>(i)</w:t>
      </w:r>
      <w:r w:rsidRPr="005870A3">
        <w:tab/>
        <w:t>was not, and could not have been, provided to the Minister before the Minister made the decision under section</w:t>
      </w:r>
      <w:r w:rsidR="00353D6E" w:rsidRPr="005870A3">
        <w:t> </w:t>
      </w:r>
      <w:r w:rsidRPr="005870A3">
        <w:t>65; or</w:t>
      </w:r>
    </w:p>
    <w:p w:rsidR="000A6A99" w:rsidRPr="005870A3" w:rsidRDefault="000A6A99" w:rsidP="000A6A99">
      <w:pPr>
        <w:pStyle w:val="paragraphsub"/>
      </w:pPr>
      <w:r w:rsidRPr="005870A3">
        <w:lastRenderedPageBreak/>
        <w:tab/>
        <w:t>(ii)</w:t>
      </w:r>
      <w:r w:rsidRPr="005870A3">
        <w:tab/>
        <w:t>is credible personal information which was not previously known and, had it been known, may have affected the consideration of the referred applicant’s claims.</w:t>
      </w:r>
    </w:p>
    <w:p w:rsidR="000A6A99" w:rsidRPr="005870A3" w:rsidRDefault="000A6A99" w:rsidP="000A6A99">
      <w:pPr>
        <w:pStyle w:val="ActHead5"/>
      </w:pPr>
      <w:bookmarkStart w:id="341" w:name="_Toc162437738"/>
      <w:r w:rsidRPr="0067633A">
        <w:rPr>
          <w:rStyle w:val="CharSectno"/>
        </w:rPr>
        <w:t>473DE</w:t>
      </w:r>
      <w:r w:rsidRPr="005870A3">
        <w:t xml:space="preserve">  Certain new information must be given to referred applicant</w:t>
      </w:r>
      <w:bookmarkEnd w:id="341"/>
    </w:p>
    <w:p w:rsidR="000A6A99" w:rsidRPr="005870A3" w:rsidRDefault="000A6A99" w:rsidP="000A6A99">
      <w:pPr>
        <w:pStyle w:val="subsection"/>
        <w:keepNext/>
      </w:pPr>
      <w:r w:rsidRPr="005870A3">
        <w:tab/>
        <w:t>(1)</w:t>
      </w:r>
      <w:r w:rsidRPr="005870A3">
        <w:tab/>
        <w:t>The Immigration Assessment Authority must, in relation to a fast track reviewable decision:</w:t>
      </w:r>
    </w:p>
    <w:p w:rsidR="000A6A99" w:rsidRPr="005870A3" w:rsidRDefault="000A6A99" w:rsidP="000A6A99">
      <w:pPr>
        <w:pStyle w:val="paragraph"/>
      </w:pPr>
      <w:r w:rsidRPr="005870A3">
        <w:tab/>
        <w:t>(a)</w:t>
      </w:r>
      <w:r w:rsidRPr="005870A3">
        <w:tab/>
        <w:t>give to the referred applicant particulars of any new information, but only if the new information:</w:t>
      </w:r>
    </w:p>
    <w:p w:rsidR="000A6A99" w:rsidRPr="005870A3" w:rsidRDefault="000A6A99" w:rsidP="000A6A99">
      <w:pPr>
        <w:pStyle w:val="paragraphsub"/>
      </w:pPr>
      <w:r w:rsidRPr="005870A3">
        <w:tab/>
        <w:t>(i)</w:t>
      </w:r>
      <w:r w:rsidRPr="005870A3">
        <w:tab/>
        <w:t>has been, or is to be, considered by the Authority under section</w:t>
      </w:r>
      <w:r w:rsidR="00353D6E" w:rsidRPr="005870A3">
        <w:t> </w:t>
      </w:r>
      <w:r w:rsidRPr="005870A3">
        <w:t>473DD; and</w:t>
      </w:r>
    </w:p>
    <w:p w:rsidR="000A6A99" w:rsidRPr="005870A3" w:rsidRDefault="000A6A99" w:rsidP="000A6A99">
      <w:pPr>
        <w:pStyle w:val="paragraphsub"/>
      </w:pPr>
      <w:r w:rsidRPr="005870A3">
        <w:tab/>
        <w:t>(ii)</w:t>
      </w:r>
      <w:r w:rsidRPr="005870A3">
        <w:tab/>
        <w:t>would be the reason, or a part of the reason, for affirming the fast track reviewable decision; and</w:t>
      </w:r>
    </w:p>
    <w:p w:rsidR="000A6A99" w:rsidRPr="005870A3" w:rsidRDefault="000A6A99" w:rsidP="000A6A99">
      <w:pPr>
        <w:pStyle w:val="paragraph"/>
      </w:pPr>
      <w:r w:rsidRPr="005870A3">
        <w:tab/>
        <w:t>(b)</w:t>
      </w:r>
      <w:r w:rsidRPr="005870A3">
        <w:tab/>
        <w:t>explain to the referred applicant why the new information is relevant to the review; and</w:t>
      </w:r>
    </w:p>
    <w:p w:rsidR="000A6A99" w:rsidRPr="005870A3" w:rsidRDefault="000A6A99" w:rsidP="000A6A99">
      <w:pPr>
        <w:pStyle w:val="paragraph"/>
      </w:pPr>
      <w:r w:rsidRPr="005870A3">
        <w:tab/>
        <w:t>(c)</w:t>
      </w:r>
      <w:r w:rsidRPr="005870A3">
        <w:tab/>
        <w:t>invite the referred applicant, orally or in writing, to give comments on the new information:</w:t>
      </w:r>
    </w:p>
    <w:p w:rsidR="000A6A99" w:rsidRPr="005870A3" w:rsidRDefault="000A6A99" w:rsidP="000A6A99">
      <w:pPr>
        <w:pStyle w:val="paragraphsub"/>
      </w:pPr>
      <w:r w:rsidRPr="005870A3">
        <w:tab/>
        <w:t>(i)</w:t>
      </w:r>
      <w:r w:rsidRPr="005870A3">
        <w:tab/>
        <w:t>in writing; or</w:t>
      </w:r>
    </w:p>
    <w:p w:rsidR="000A6A99" w:rsidRPr="005870A3" w:rsidRDefault="000A6A99" w:rsidP="000A6A99">
      <w:pPr>
        <w:pStyle w:val="paragraphsub"/>
      </w:pPr>
      <w:r w:rsidRPr="005870A3">
        <w:tab/>
        <w:t>(ii)</w:t>
      </w:r>
      <w:r w:rsidRPr="005870A3">
        <w:tab/>
        <w:t>at an interview, whether conducted in person, by telephone or in any other way.</w:t>
      </w:r>
    </w:p>
    <w:p w:rsidR="000A6A99" w:rsidRPr="005870A3" w:rsidRDefault="000A6A99" w:rsidP="000A6A99">
      <w:pPr>
        <w:pStyle w:val="subsection"/>
      </w:pPr>
      <w:r w:rsidRPr="005870A3">
        <w:tab/>
        <w:t>(2)</w:t>
      </w:r>
      <w:r w:rsidRPr="005870A3">
        <w:tab/>
        <w:t xml:space="preserve">The Immigration Assessment Authority may give the particulars mentioned in </w:t>
      </w:r>
      <w:r w:rsidR="00353D6E" w:rsidRPr="005870A3">
        <w:t>paragraph (</w:t>
      </w:r>
      <w:r w:rsidRPr="005870A3">
        <w:t>1)(a) in the way that the Authority thinks appropriate in the circumstances.</w:t>
      </w:r>
    </w:p>
    <w:p w:rsidR="000A6A99" w:rsidRPr="005870A3" w:rsidRDefault="000A6A99" w:rsidP="000A6A99">
      <w:pPr>
        <w:pStyle w:val="subsection"/>
      </w:pPr>
      <w:r w:rsidRPr="005870A3">
        <w:tab/>
        <w:t>(3)</w:t>
      </w:r>
      <w:r w:rsidRPr="005870A3">
        <w:tab/>
      </w:r>
      <w:r w:rsidR="00353D6E" w:rsidRPr="005870A3">
        <w:t>Subsection (</w:t>
      </w:r>
      <w:r w:rsidRPr="005870A3">
        <w:t>1) does not apply to new information that:</w:t>
      </w:r>
    </w:p>
    <w:p w:rsidR="000A6A99" w:rsidRPr="005870A3" w:rsidRDefault="000A6A99" w:rsidP="000A6A99">
      <w:pPr>
        <w:pStyle w:val="paragraph"/>
      </w:pPr>
      <w:r w:rsidRPr="005870A3">
        <w:tab/>
        <w:t>(a)</w:t>
      </w:r>
      <w:r w:rsidRPr="005870A3">
        <w:tab/>
        <w:t>is not specifically about the referred applicant and is just about a class of persons of which the referred applicant is a member; or</w:t>
      </w:r>
    </w:p>
    <w:p w:rsidR="000A6A99" w:rsidRPr="005870A3" w:rsidRDefault="000A6A99" w:rsidP="000A6A99">
      <w:pPr>
        <w:pStyle w:val="paragraph"/>
      </w:pPr>
      <w:r w:rsidRPr="005870A3">
        <w:tab/>
        <w:t>(b)</w:t>
      </w:r>
      <w:r w:rsidRPr="005870A3">
        <w:tab/>
        <w:t>is non</w:t>
      </w:r>
      <w:r w:rsidR="0067633A">
        <w:noBreakHyphen/>
      </w:r>
      <w:r w:rsidRPr="005870A3">
        <w:t>disclosable information; or</w:t>
      </w:r>
    </w:p>
    <w:p w:rsidR="000A6A99" w:rsidRPr="005870A3" w:rsidRDefault="000A6A99" w:rsidP="000A6A99">
      <w:pPr>
        <w:pStyle w:val="paragraph"/>
      </w:pPr>
      <w:r w:rsidRPr="005870A3">
        <w:tab/>
        <w:t>(c)</w:t>
      </w:r>
      <w:r w:rsidRPr="005870A3">
        <w:tab/>
        <w:t>is prescribed by regulation for the purposes of this paragraph.</w:t>
      </w:r>
    </w:p>
    <w:p w:rsidR="000A6A99" w:rsidRPr="005870A3" w:rsidRDefault="000A6A99" w:rsidP="000A6A99">
      <w:pPr>
        <w:pStyle w:val="notetext"/>
      </w:pPr>
      <w:r w:rsidRPr="005870A3">
        <w:t>Note:</w:t>
      </w:r>
      <w:r w:rsidRPr="005870A3">
        <w:tab/>
        <w:t>Under subsection</w:t>
      </w:r>
      <w:r w:rsidR="00353D6E" w:rsidRPr="005870A3">
        <w:t> </w:t>
      </w:r>
      <w:r w:rsidRPr="005870A3">
        <w:t>473DA(2) the Immigration Assessment Authority is not required to give to a referred applicant any material that was before the Minister when the Minister made the decision under section</w:t>
      </w:r>
      <w:r w:rsidR="00353D6E" w:rsidRPr="005870A3">
        <w:t> </w:t>
      </w:r>
      <w:r w:rsidRPr="005870A3">
        <w:t>65.</w:t>
      </w:r>
    </w:p>
    <w:p w:rsidR="000A6A99" w:rsidRPr="005870A3" w:rsidRDefault="000A6A99" w:rsidP="000A6A99">
      <w:pPr>
        <w:pStyle w:val="ActHead5"/>
      </w:pPr>
      <w:bookmarkStart w:id="342" w:name="_Toc162437739"/>
      <w:r w:rsidRPr="0067633A">
        <w:rPr>
          <w:rStyle w:val="CharSectno"/>
        </w:rPr>
        <w:lastRenderedPageBreak/>
        <w:t>473DF</w:t>
      </w:r>
      <w:r w:rsidRPr="005870A3">
        <w:t xml:space="preserve">  Invitation to give new information or comments in writing or at interview</w:t>
      </w:r>
      <w:bookmarkEnd w:id="342"/>
    </w:p>
    <w:p w:rsidR="000A6A99" w:rsidRPr="005870A3" w:rsidRDefault="000A6A99" w:rsidP="000A6A99">
      <w:pPr>
        <w:pStyle w:val="subsection"/>
      </w:pPr>
      <w:r w:rsidRPr="005870A3">
        <w:tab/>
        <w:t>(1)</w:t>
      </w:r>
      <w:r w:rsidRPr="005870A3">
        <w:tab/>
        <w:t>This section applies if a referred applicant is:</w:t>
      </w:r>
    </w:p>
    <w:p w:rsidR="000A6A99" w:rsidRPr="005870A3" w:rsidRDefault="000A6A99" w:rsidP="000A6A99">
      <w:pPr>
        <w:pStyle w:val="paragraph"/>
      </w:pPr>
      <w:r w:rsidRPr="005870A3">
        <w:tab/>
        <w:t>(a)</w:t>
      </w:r>
      <w:r w:rsidRPr="005870A3">
        <w:tab/>
        <w:t>invited under section</w:t>
      </w:r>
      <w:r w:rsidR="00353D6E" w:rsidRPr="005870A3">
        <w:t> </w:t>
      </w:r>
      <w:r w:rsidRPr="005870A3">
        <w:t>473DC to give new information in writing or at an interview; or</w:t>
      </w:r>
    </w:p>
    <w:p w:rsidR="000A6A99" w:rsidRPr="005870A3" w:rsidRDefault="000A6A99" w:rsidP="000A6A99">
      <w:pPr>
        <w:pStyle w:val="paragraph"/>
      </w:pPr>
      <w:r w:rsidRPr="005870A3">
        <w:tab/>
        <w:t>(b)</w:t>
      </w:r>
      <w:r w:rsidRPr="005870A3">
        <w:tab/>
        <w:t>invited under section</w:t>
      </w:r>
      <w:r w:rsidR="00353D6E" w:rsidRPr="005870A3">
        <w:t> </w:t>
      </w:r>
      <w:r w:rsidRPr="005870A3">
        <w:t>473DE to give comments on new information in writing or at an interview.</w:t>
      </w:r>
    </w:p>
    <w:p w:rsidR="000A6A99" w:rsidRPr="005870A3" w:rsidRDefault="000A6A99" w:rsidP="000A6A99">
      <w:pPr>
        <w:pStyle w:val="subsection"/>
      </w:pPr>
      <w:r w:rsidRPr="005870A3">
        <w:tab/>
        <w:t>(2)</w:t>
      </w:r>
      <w:r w:rsidRPr="005870A3">
        <w:tab/>
        <w:t>The information or comments are to be given within a period that is prescribed by regulation and specified in the invitation.</w:t>
      </w:r>
    </w:p>
    <w:p w:rsidR="000A6A99" w:rsidRPr="005870A3" w:rsidRDefault="000A6A99" w:rsidP="000A6A99">
      <w:pPr>
        <w:pStyle w:val="subsection"/>
      </w:pPr>
      <w:r w:rsidRPr="005870A3">
        <w:tab/>
        <w:t>(3)</w:t>
      </w:r>
      <w:r w:rsidRPr="005870A3">
        <w:tab/>
        <w:t>The Immigration Assessment Authority may determine the manner in which, and the place and time at which, an interview is to be conducted.</w:t>
      </w:r>
    </w:p>
    <w:p w:rsidR="000A6A99" w:rsidRPr="005870A3" w:rsidRDefault="000A6A99" w:rsidP="000A6A99">
      <w:pPr>
        <w:pStyle w:val="subsection"/>
      </w:pPr>
      <w:r w:rsidRPr="005870A3">
        <w:tab/>
        <w:t>(4)</w:t>
      </w:r>
      <w:r w:rsidRPr="005870A3">
        <w:tab/>
        <w:t>If the referred applicant does not give the new information or comments in accordance with the invitation, the Immigration Assessment Authority may make a decision on the review:</w:t>
      </w:r>
    </w:p>
    <w:p w:rsidR="000A6A99" w:rsidRPr="005870A3" w:rsidRDefault="000A6A99" w:rsidP="000A6A99">
      <w:pPr>
        <w:pStyle w:val="paragraph"/>
      </w:pPr>
      <w:r w:rsidRPr="005870A3">
        <w:tab/>
        <w:t>(a)</w:t>
      </w:r>
      <w:r w:rsidRPr="005870A3">
        <w:tab/>
        <w:t>without taking any further action to get the information or the referred applicant’s comments on the information; or</w:t>
      </w:r>
    </w:p>
    <w:p w:rsidR="000A6A99" w:rsidRPr="005870A3" w:rsidRDefault="000A6A99" w:rsidP="000A6A99">
      <w:pPr>
        <w:pStyle w:val="paragraph"/>
      </w:pPr>
      <w:r w:rsidRPr="005870A3">
        <w:tab/>
        <w:t>(b)</w:t>
      </w:r>
      <w:r w:rsidRPr="005870A3">
        <w:tab/>
        <w:t xml:space="preserve">without taking any further action to allow or enable the referred applicant to take </w:t>
      </w:r>
      <w:r w:rsidR="00982A00" w:rsidRPr="005870A3">
        <w:t>part i</w:t>
      </w:r>
      <w:r w:rsidRPr="005870A3">
        <w:t>n a further interview.</w:t>
      </w:r>
    </w:p>
    <w:p w:rsidR="000A6A99" w:rsidRPr="005870A3" w:rsidRDefault="000A6A99" w:rsidP="002522C9">
      <w:pPr>
        <w:pStyle w:val="ActHead3"/>
        <w:pageBreakBefore/>
      </w:pPr>
      <w:bookmarkStart w:id="343" w:name="_Toc162437740"/>
      <w:r w:rsidRPr="0067633A">
        <w:rPr>
          <w:rStyle w:val="CharDivNo"/>
        </w:rPr>
        <w:lastRenderedPageBreak/>
        <w:t>Division</w:t>
      </w:r>
      <w:r w:rsidR="00353D6E" w:rsidRPr="0067633A">
        <w:rPr>
          <w:rStyle w:val="CharDivNo"/>
        </w:rPr>
        <w:t> </w:t>
      </w:r>
      <w:r w:rsidRPr="0067633A">
        <w:rPr>
          <w:rStyle w:val="CharDivNo"/>
        </w:rPr>
        <w:t>4</w:t>
      </w:r>
      <w:r w:rsidRPr="005870A3">
        <w:t>—</w:t>
      </w:r>
      <w:r w:rsidRPr="0067633A">
        <w:rPr>
          <w:rStyle w:val="CharDivText"/>
        </w:rPr>
        <w:t>Decisions of Immigration Assessment Authority</w:t>
      </w:r>
      <w:bookmarkEnd w:id="343"/>
    </w:p>
    <w:p w:rsidR="000A6A99" w:rsidRPr="005870A3" w:rsidRDefault="000A6A99" w:rsidP="000A6A99">
      <w:pPr>
        <w:pStyle w:val="ActHead5"/>
      </w:pPr>
      <w:bookmarkStart w:id="344" w:name="_Toc162437741"/>
      <w:r w:rsidRPr="0067633A">
        <w:rPr>
          <w:rStyle w:val="CharSectno"/>
        </w:rPr>
        <w:t>473EA</w:t>
      </w:r>
      <w:r w:rsidRPr="005870A3">
        <w:t xml:space="preserve">  Immigration Assessment Authority’s decision and written statement</w:t>
      </w:r>
      <w:bookmarkEnd w:id="344"/>
    </w:p>
    <w:p w:rsidR="000A6A99" w:rsidRPr="005870A3" w:rsidRDefault="000A6A99" w:rsidP="000A6A99">
      <w:pPr>
        <w:pStyle w:val="SubsectionHead"/>
      </w:pPr>
      <w:r w:rsidRPr="005870A3">
        <w:t>Written statement of decision</w:t>
      </w:r>
    </w:p>
    <w:p w:rsidR="000A6A99" w:rsidRPr="005870A3" w:rsidRDefault="000A6A99" w:rsidP="000A6A99">
      <w:pPr>
        <w:pStyle w:val="subsection"/>
      </w:pPr>
      <w:r w:rsidRPr="005870A3">
        <w:tab/>
        <w:t>(1)</w:t>
      </w:r>
      <w:r w:rsidRPr="005870A3">
        <w:tab/>
        <w:t>If the Immigration Assessment Authority makes a decision on a review under this Part, the Authority must make a written statement that:</w:t>
      </w:r>
    </w:p>
    <w:p w:rsidR="000A6A99" w:rsidRPr="005870A3" w:rsidRDefault="000A6A99" w:rsidP="000A6A99">
      <w:pPr>
        <w:pStyle w:val="paragraph"/>
      </w:pPr>
      <w:r w:rsidRPr="005870A3">
        <w:tab/>
        <w:t>(a)</w:t>
      </w:r>
      <w:r w:rsidRPr="005870A3">
        <w:tab/>
        <w:t>sets out the decision of the Authority on the review; and</w:t>
      </w:r>
    </w:p>
    <w:p w:rsidR="000A6A99" w:rsidRPr="005870A3" w:rsidRDefault="000A6A99" w:rsidP="000A6A99">
      <w:pPr>
        <w:pStyle w:val="paragraph"/>
      </w:pPr>
      <w:r w:rsidRPr="005870A3">
        <w:tab/>
        <w:t>(b)</w:t>
      </w:r>
      <w:r w:rsidRPr="005870A3">
        <w:tab/>
        <w:t>sets out the reasons for the decision; and</w:t>
      </w:r>
    </w:p>
    <w:p w:rsidR="000A6A99" w:rsidRPr="005870A3" w:rsidRDefault="000A6A99" w:rsidP="000A6A99">
      <w:pPr>
        <w:pStyle w:val="paragraph"/>
      </w:pPr>
      <w:r w:rsidRPr="005870A3">
        <w:tab/>
        <w:t>(c)</w:t>
      </w:r>
      <w:r w:rsidRPr="005870A3">
        <w:tab/>
        <w:t>records the day and time the statement is made.</w:t>
      </w:r>
    </w:p>
    <w:p w:rsidR="000A6A99" w:rsidRPr="005870A3" w:rsidRDefault="000A6A99" w:rsidP="000A6A99">
      <w:pPr>
        <w:pStyle w:val="SubsectionHead"/>
      </w:pPr>
      <w:r w:rsidRPr="005870A3">
        <w:t>How and when written decisions are taken to be made</w:t>
      </w:r>
    </w:p>
    <w:p w:rsidR="000A6A99" w:rsidRPr="005870A3" w:rsidRDefault="000A6A99" w:rsidP="000A6A99">
      <w:pPr>
        <w:pStyle w:val="subsection"/>
      </w:pPr>
      <w:r w:rsidRPr="005870A3">
        <w:tab/>
        <w:t>(2)</w:t>
      </w:r>
      <w:r w:rsidRPr="005870A3">
        <w:tab/>
        <w:t>A decision on a review is taken to have been made:</w:t>
      </w:r>
    </w:p>
    <w:p w:rsidR="000A6A99" w:rsidRPr="005870A3" w:rsidRDefault="000A6A99" w:rsidP="000A6A99">
      <w:pPr>
        <w:pStyle w:val="paragraph"/>
      </w:pPr>
      <w:r w:rsidRPr="005870A3">
        <w:tab/>
        <w:t>(a)</w:t>
      </w:r>
      <w:r w:rsidRPr="005870A3">
        <w:tab/>
        <w:t>by the making of the written statement; and</w:t>
      </w:r>
    </w:p>
    <w:p w:rsidR="000A6A99" w:rsidRPr="005870A3" w:rsidRDefault="000A6A99" w:rsidP="000A6A99">
      <w:pPr>
        <w:pStyle w:val="paragraph"/>
      </w:pPr>
      <w:r w:rsidRPr="005870A3">
        <w:tab/>
        <w:t>(b)</w:t>
      </w:r>
      <w:r w:rsidRPr="005870A3">
        <w:tab/>
        <w:t>on the day, and at the time, the written statement is made.</w:t>
      </w:r>
    </w:p>
    <w:p w:rsidR="000A6A99" w:rsidRPr="005870A3" w:rsidRDefault="000A6A99" w:rsidP="000A6A99">
      <w:pPr>
        <w:pStyle w:val="subsection"/>
      </w:pPr>
      <w:r w:rsidRPr="005870A3">
        <w:tab/>
        <w:t>(3)</w:t>
      </w:r>
      <w:r w:rsidRPr="005870A3">
        <w:tab/>
        <w:t xml:space="preserve">The Immigration Assessment Authority has no power to vary or revoke a decision to which </w:t>
      </w:r>
      <w:r w:rsidR="00353D6E" w:rsidRPr="005870A3">
        <w:t>subsection (</w:t>
      </w:r>
      <w:r w:rsidRPr="005870A3">
        <w:t>2) applies after the day and time the written statement is made.</w:t>
      </w:r>
    </w:p>
    <w:p w:rsidR="000A6A99" w:rsidRPr="005870A3" w:rsidRDefault="000A6A99" w:rsidP="000A6A99">
      <w:pPr>
        <w:pStyle w:val="SubsectionHead"/>
      </w:pPr>
      <w:r w:rsidRPr="005870A3">
        <w:t>Return of documents etc.</w:t>
      </w:r>
    </w:p>
    <w:p w:rsidR="000A6A99" w:rsidRPr="005870A3" w:rsidRDefault="000A6A99" w:rsidP="000A6A99">
      <w:pPr>
        <w:pStyle w:val="subsection"/>
      </w:pPr>
      <w:r w:rsidRPr="005870A3">
        <w:tab/>
        <w:t>(4)</w:t>
      </w:r>
      <w:r w:rsidRPr="005870A3">
        <w:tab/>
        <w:t>After the Immigration Assessment Authority makes the written statement, the Authority must:</w:t>
      </w:r>
    </w:p>
    <w:p w:rsidR="000A6A99" w:rsidRPr="005870A3" w:rsidRDefault="000A6A99" w:rsidP="000A6A99">
      <w:pPr>
        <w:pStyle w:val="paragraph"/>
      </w:pPr>
      <w:r w:rsidRPr="005870A3">
        <w:tab/>
        <w:t>(a)</w:t>
      </w:r>
      <w:r w:rsidRPr="005870A3">
        <w:tab/>
        <w:t>return to the Secretary any document that the Secretary has provided in relation to the review; and</w:t>
      </w:r>
    </w:p>
    <w:p w:rsidR="000A6A99" w:rsidRPr="005870A3" w:rsidRDefault="000A6A99" w:rsidP="000A6A99">
      <w:pPr>
        <w:pStyle w:val="paragraph"/>
      </w:pPr>
      <w:r w:rsidRPr="005870A3">
        <w:tab/>
        <w:t>(b)</w:t>
      </w:r>
      <w:r w:rsidRPr="005870A3">
        <w:tab/>
        <w:t>give the Secretary a copy of any other document that contains evidence or material on which the findings of fact were based.</w:t>
      </w:r>
    </w:p>
    <w:p w:rsidR="000A6A99" w:rsidRPr="005870A3" w:rsidRDefault="000A6A99" w:rsidP="000A6A99">
      <w:pPr>
        <w:pStyle w:val="SubsectionHead"/>
      </w:pPr>
      <w:r w:rsidRPr="005870A3">
        <w:lastRenderedPageBreak/>
        <w:t>Validity etc. not affected by procedural irregularities</w:t>
      </w:r>
    </w:p>
    <w:p w:rsidR="000A6A99" w:rsidRPr="005870A3" w:rsidRDefault="000A6A99" w:rsidP="000A6A99">
      <w:pPr>
        <w:pStyle w:val="subsection"/>
      </w:pPr>
      <w:r w:rsidRPr="005870A3">
        <w:tab/>
        <w:t>(5)</w:t>
      </w:r>
      <w:r w:rsidRPr="005870A3">
        <w:tab/>
        <w:t xml:space="preserve">The validity of a decision on a review, and the operation of </w:t>
      </w:r>
      <w:r w:rsidR="00353D6E" w:rsidRPr="005870A3">
        <w:t>subsection (</w:t>
      </w:r>
      <w:r w:rsidRPr="005870A3">
        <w:t>3), are not affected by:</w:t>
      </w:r>
    </w:p>
    <w:p w:rsidR="000A6A99" w:rsidRPr="005870A3" w:rsidRDefault="000A6A99" w:rsidP="000A6A99">
      <w:pPr>
        <w:pStyle w:val="paragraph"/>
      </w:pPr>
      <w:r w:rsidRPr="005870A3">
        <w:tab/>
        <w:t>(a)</w:t>
      </w:r>
      <w:r w:rsidRPr="005870A3">
        <w:tab/>
        <w:t xml:space="preserve">a failure to record, under </w:t>
      </w:r>
      <w:r w:rsidR="00353D6E" w:rsidRPr="005870A3">
        <w:t>paragraph (</w:t>
      </w:r>
      <w:r w:rsidRPr="005870A3">
        <w:t>1)(c), the day and time when the written statement was made; or</w:t>
      </w:r>
    </w:p>
    <w:p w:rsidR="000A6A99" w:rsidRPr="005870A3" w:rsidRDefault="000A6A99" w:rsidP="000A6A99">
      <w:pPr>
        <w:pStyle w:val="paragraph"/>
      </w:pPr>
      <w:r w:rsidRPr="005870A3">
        <w:tab/>
        <w:t>(b)</w:t>
      </w:r>
      <w:r w:rsidRPr="005870A3">
        <w:tab/>
        <w:t xml:space="preserve">a failure to comply with </w:t>
      </w:r>
      <w:r w:rsidR="00353D6E" w:rsidRPr="005870A3">
        <w:t>subsection (</w:t>
      </w:r>
      <w:r w:rsidRPr="005870A3">
        <w:t>4).</w:t>
      </w:r>
    </w:p>
    <w:p w:rsidR="000A6A99" w:rsidRPr="005870A3" w:rsidRDefault="000A6A99" w:rsidP="000A6A99">
      <w:pPr>
        <w:pStyle w:val="ActHead5"/>
      </w:pPr>
      <w:bookmarkStart w:id="345" w:name="_Toc162437742"/>
      <w:r w:rsidRPr="0067633A">
        <w:rPr>
          <w:rStyle w:val="CharSectno"/>
        </w:rPr>
        <w:t>473EB</w:t>
      </w:r>
      <w:r w:rsidRPr="005870A3">
        <w:t xml:space="preserve">  Notification of Immigration Assessment Authority’s decision</w:t>
      </w:r>
      <w:bookmarkEnd w:id="345"/>
    </w:p>
    <w:p w:rsidR="000A6A99" w:rsidRPr="005870A3" w:rsidRDefault="000A6A99" w:rsidP="000A6A99">
      <w:pPr>
        <w:pStyle w:val="subsection"/>
      </w:pPr>
      <w:r w:rsidRPr="005870A3">
        <w:tab/>
        <w:t>(1)</w:t>
      </w:r>
      <w:r w:rsidRPr="005870A3">
        <w:tab/>
        <w:t>The Immigration Assessment Authority must notify the referred applicant of a decision on a review by giving the referred applicant a copy of the written statement prepared under subsection</w:t>
      </w:r>
      <w:r w:rsidR="00353D6E" w:rsidRPr="005870A3">
        <w:t> </w:t>
      </w:r>
      <w:r w:rsidRPr="005870A3">
        <w:t>473EA(1). The copy must be given to the applicant:</w:t>
      </w:r>
    </w:p>
    <w:p w:rsidR="000A6A99" w:rsidRPr="005870A3" w:rsidRDefault="000A6A99" w:rsidP="000A6A99">
      <w:pPr>
        <w:pStyle w:val="paragraph"/>
      </w:pPr>
      <w:r w:rsidRPr="005870A3">
        <w:tab/>
        <w:t>(a)</w:t>
      </w:r>
      <w:r w:rsidRPr="005870A3">
        <w:tab/>
        <w:t>within 14 days after the day on which the decision is taken to have been made; and</w:t>
      </w:r>
    </w:p>
    <w:p w:rsidR="000A6A99" w:rsidRPr="005870A3" w:rsidRDefault="000A6A99" w:rsidP="000A6A99">
      <w:pPr>
        <w:pStyle w:val="paragraph"/>
      </w:pPr>
      <w:r w:rsidRPr="005870A3">
        <w:tab/>
        <w:t>(b)</w:t>
      </w:r>
      <w:r w:rsidRPr="005870A3">
        <w:tab/>
        <w:t>by one of the methods specified in section</w:t>
      </w:r>
      <w:r w:rsidR="00353D6E" w:rsidRPr="005870A3">
        <w:t> </w:t>
      </w:r>
      <w:r w:rsidRPr="005870A3">
        <w:t>473HB.</w:t>
      </w:r>
    </w:p>
    <w:p w:rsidR="000A6A99" w:rsidRPr="005870A3" w:rsidRDefault="000A6A99" w:rsidP="000A6A99">
      <w:pPr>
        <w:pStyle w:val="subsection"/>
      </w:pPr>
      <w:r w:rsidRPr="005870A3">
        <w:tab/>
        <w:t>(2)</w:t>
      </w:r>
      <w:r w:rsidRPr="005870A3">
        <w:tab/>
        <w:t>A copy of that statement must also be given to the Secretary:</w:t>
      </w:r>
    </w:p>
    <w:p w:rsidR="000A6A99" w:rsidRPr="005870A3" w:rsidRDefault="000A6A99" w:rsidP="000A6A99">
      <w:pPr>
        <w:pStyle w:val="paragraph"/>
      </w:pPr>
      <w:r w:rsidRPr="005870A3">
        <w:tab/>
        <w:t>(a)</w:t>
      </w:r>
      <w:r w:rsidRPr="005870A3">
        <w:tab/>
        <w:t>within 14 days after the day on which the decision is taken to have been made; and</w:t>
      </w:r>
    </w:p>
    <w:p w:rsidR="000A6A99" w:rsidRPr="005870A3" w:rsidRDefault="000A6A99" w:rsidP="000A6A99">
      <w:pPr>
        <w:pStyle w:val="paragraph"/>
      </w:pPr>
      <w:r w:rsidRPr="005870A3">
        <w:tab/>
        <w:t>(b)</w:t>
      </w:r>
      <w:r w:rsidRPr="005870A3">
        <w:tab/>
        <w:t>by one of the methods specified in section</w:t>
      </w:r>
      <w:r w:rsidR="00353D6E" w:rsidRPr="005870A3">
        <w:t> </w:t>
      </w:r>
      <w:r w:rsidRPr="005870A3">
        <w:t>473HC.</w:t>
      </w:r>
    </w:p>
    <w:p w:rsidR="000A6A99" w:rsidRPr="005870A3" w:rsidRDefault="000A6A99" w:rsidP="000A6A99">
      <w:pPr>
        <w:pStyle w:val="subsection"/>
      </w:pPr>
      <w:r w:rsidRPr="005870A3">
        <w:tab/>
        <w:t>(3)</w:t>
      </w:r>
      <w:r w:rsidRPr="005870A3">
        <w:tab/>
        <w:t>A failure to comply with this section in relation to a decision on a review does not affect the validity of the decision.</w:t>
      </w:r>
    </w:p>
    <w:p w:rsidR="000A6A99" w:rsidRPr="005870A3" w:rsidRDefault="000A6A99" w:rsidP="000A6A99">
      <w:pPr>
        <w:pStyle w:val="ActHead5"/>
      </w:pPr>
      <w:bookmarkStart w:id="346" w:name="_Toc162437743"/>
      <w:r w:rsidRPr="0067633A">
        <w:rPr>
          <w:rStyle w:val="CharSectno"/>
        </w:rPr>
        <w:t>473EC</w:t>
      </w:r>
      <w:r w:rsidRPr="005870A3">
        <w:t xml:space="preserve">  Certain decisions of the Immigration Assessment Authority to be published</w:t>
      </w:r>
      <w:bookmarkEnd w:id="346"/>
    </w:p>
    <w:p w:rsidR="000A6A99" w:rsidRPr="005870A3" w:rsidRDefault="000A6A99" w:rsidP="000A6A99">
      <w:pPr>
        <w:pStyle w:val="subsection"/>
      </w:pPr>
      <w:r w:rsidRPr="005870A3">
        <w:tab/>
        <w:t>(1)</w:t>
      </w:r>
      <w:r w:rsidRPr="005870A3">
        <w:tab/>
        <w:t xml:space="preserve">Subject to </w:t>
      </w:r>
      <w:r w:rsidR="00353D6E" w:rsidRPr="005870A3">
        <w:t>subsection (</w:t>
      </w:r>
      <w:r w:rsidRPr="005870A3">
        <w:t>2), and to any direction under section</w:t>
      </w:r>
      <w:r w:rsidR="00353D6E" w:rsidRPr="005870A3">
        <w:t> </w:t>
      </w:r>
      <w:r w:rsidRPr="005870A3">
        <w:t>473GD, the Immigration Assessment Authority may publish any statements prepared under subsection</w:t>
      </w:r>
      <w:r w:rsidR="00353D6E" w:rsidRPr="005870A3">
        <w:t> </w:t>
      </w:r>
      <w:r w:rsidRPr="005870A3">
        <w:t xml:space="preserve">473EA(1) that the </w:t>
      </w:r>
      <w:r w:rsidR="00664A7E" w:rsidRPr="005870A3">
        <w:t>President</w:t>
      </w:r>
      <w:r w:rsidRPr="005870A3">
        <w:t xml:space="preserve"> thinks are of particular interest.</w:t>
      </w:r>
    </w:p>
    <w:p w:rsidR="000A6A99" w:rsidRPr="005870A3" w:rsidRDefault="000A6A99" w:rsidP="000A6A99">
      <w:pPr>
        <w:pStyle w:val="subsection"/>
      </w:pPr>
      <w:r w:rsidRPr="005870A3">
        <w:tab/>
        <w:t>(2)</w:t>
      </w:r>
      <w:r w:rsidRPr="005870A3">
        <w:tab/>
        <w:t>The Immigration Assessment Authority must not publish any statement which may identify a referred applicant or any relative or other dependent of a referred applicant.</w:t>
      </w:r>
    </w:p>
    <w:p w:rsidR="000A6A99" w:rsidRPr="005870A3" w:rsidRDefault="000A6A99" w:rsidP="000A6A99">
      <w:pPr>
        <w:pStyle w:val="notetext"/>
      </w:pPr>
      <w:r w:rsidRPr="005870A3">
        <w:lastRenderedPageBreak/>
        <w:t>Note:</w:t>
      </w:r>
      <w:r w:rsidRPr="005870A3">
        <w:tab/>
        <w:t>Section</w:t>
      </w:r>
      <w:r w:rsidR="00353D6E" w:rsidRPr="005870A3">
        <w:t> </w:t>
      </w:r>
      <w:r w:rsidRPr="005870A3">
        <w:t xml:space="preserve">5G may be relevant for determining relationships for the purposes of </w:t>
      </w:r>
      <w:r w:rsidR="00353D6E" w:rsidRPr="005870A3">
        <w:t>subsection (</w:t>
      </w:r>
      <w:r w:rsidRPr="005870A3">
        <w:t>2).</w:t>
      </w:r>
    </w:p>
    <w:p w:rsidR="000A6A99" w:rsidRPr="005870A3" w:rsidRDefault="000A6A99" w:rsidP="002522C9">
      <w:pPr>
        <w:pStyle w:val="ActHead3"/>
        <w:pageBreakBefore/>
      </w:pPr>
      <w:bookmarkStart w:id="347" w:name="_Toc162437744"/>
      <w:r w:rsidRPr="0067633A">
        <w:rPr>
          <w:rStyle w:val="CharDivNo"/>
        </w:rPr>
        <w:lastRenderedPageBreak/>
        <w:t>Division</w:t>
      </w:r>
      <w:r w:rsidR="00353D6E" w:rsidRPr="0067633A">
        <w:rPr>
          <w:rStyle w:val="CharDivNo"/>
        </w:rPr>
        <w:t> </w:t>
      </w:r>
      <w:r w:rsidRPr="0067633A">
        <w:rPr>
          <w:rStyle w:val="CharDivNo"/>
        </w:rPr>
        <w:t>5</w:t>
      </w:r>
      <w:r w:rsidRPr="005870A3">
        <w:t>—</w:t>
      </w:r>
      <w:r w:rsidRPr="0067633A">
        <w:rPr>
          <w:rStyle w:val="CharDivText"/>
        </w:rPr>
        <w:t>Exercise of powers and functions by Immigration Assessment Authority</w:t>
      </w:r>
      <w:bookmarkEnd w:id="347"/>
    </w:p>
    <w:p w:rsidR="000A6A99" w:rsidRPr="005870A3" w:rsidRDefault="000A6A99" w:rsidP="000A6A99">
      <w:pPr>
        <w:pStyle w:val="ActHead5"/>
      </w:pPr>
      <w:bookmarkStart w:id="348" w:name="_Toc162437745"/>
      <w:r w:rsidRPr="0067633A">
        <w:rPr>
          <w:rStyle w:val="CharSectno"/>
        </w:rPr>
        <w:t>473FA</w:t>
      </w:r>
      <w:r w:rsidRPr="005870A3">
        <w:t xml:space="preserve">  How Immigration Assessment Authority is to exercise its functions</w:t>
      </w:r>
      <w:bookmarkEnd w:id="348"/>
    </w:p>
    <w:p w:rsidR="000A6A99" w:rsidRPr="005870A3" w:rsidRDefault="000A6A99" w:rsidP="000A6A99">
      <w:pPr>
        <w:pStyle w:val="subsection"/>
      </w:pPr>
      <w:r w:rsidRPr="005870A3">
        <w:tab/>
        <w:t>(1)</w:t>
      </w:r>
      <w:r w:rsidRPr="005870A3">
        <w:tab/>
        <w:t>The Immigration Assessment Authority, in carrying out its functions under this Act, is to pursue the objective of providing a mechanism of limited review that is efficient, quick, free of bias and consistent with Division</w:t>
      </w:r>
      <w:r w:rsidR="00353D6E" w:rsidRPr="005870A3">
        <w:t> </w:t>
      </w:r>
      <w:r w:rsidRPr="005870A3">
        <w:t>3 (conduct of review).</w:t>
      </w:r>
    </w:p>
    <w:p w:rsidR="000A6A99" w:rsidRPr="005870A3" w:rsidRDefault="000A6A99" w:rsidP="000A6A99">
      <w:pPr>
        <w:pStyle w:val="notetext"/>
      </w:pPr>
      <w:r w:rsidRPr="005870A3">
        <w:t>Note:</w:t>
      </w:r>
      <w:r w:rsidRPr="005870A3">
        <w:tab/>
        <w:t>Under section</w:t>
      </w:r>
      <w:r w:rsidR="00353D6E" w:rsidRPr="005870A3">
        <w:t> </w:t>
      </w:r>
      <w:r w:rsidRPr="005870A3">
        <w:t>473DB the Immigration Assessment Authority is generally required to undertake a review on the papers.</w:t>
      </w:r>
    </w:p>
    <w:p w:rsidR="000A6A99" w:rsidRPr="005870A3" w:rsidRDefault="000A6A99" w:rsidP="000A6A99">
      <w:pPr>
        <w:pStyle w:val="subsection"/>
      </w:pPr>
      <w:r w:rsidRPr="005870A3">
        <w:tab/>
        <w:t>(2)</w:t>
      </w:r>
      <w:r w:rsidRPr="005870A3">
        <w:tab/>
        <w:t>The Immigration Assessment Authority, in reviewing a decision, is not bound by technicalities, legal forms or rules of evidence.</w:t>
      </w:r>
    </w:p>
    <w:p w:rsidR="000A6A99" w:rsidRPr="005870A3" w:rsidRDefault="000A6A99" w:rsidP="000A6A99">
      <w:pPr>
        <w:pStyle w:val="ActHead5"/>
      </w:pPr>
      <w:bookmarkStart w:id="349" w:name="_Toc162437746"/>
      <w:r w:rsidRPr="0067633A">
        <w:rPr>
          <w:rStyle w:val="CharSectno"/>
        </w:rPr>
        <w:t>473FB</w:t>
      </w:r>
      <w:r w:rsidRPr="005870A3">
        <w:t xml:space="preserve">  Practice directions</w:t>
      </w:r>
      <w:bookmarkEnd w:id="349"/>
    </w:p>
    <w:p w:rsidR="000A6A99" w:rsidRPr="005870A3" w:rsidRDefault="000A6A99" w:rsidP="000A6A99">
      <w:pPr>
        <w:pStyle w:val="subsection"/>
      </w:pPr>
      <w:r w:rsidRPr="005870A3">
        <w:tab/>
        <w:t>(1)</w:t>
      </w:r>
      <w:r w:rsidRPr="005870A3">
        <w:tab/>
        <w:t xml:space="preserve">The </w:t>
      </w:r>
      <w:r w:rsidR="00FD1689" w:rsidRPr="005870A3">
        <w:t>President</w:t>
      </w:r>
      <w:r w:rsidRPr="005870A3">
        <w:t xml:space="preserve"> may, in writing, issue directions, not inconsistent with this Act or the regulations as to:</w:t>
      </w:r>
    </w:p>
    <w:p w:rsidR="000A6A99" w:rsidRPr="005870A3" w:rsidRDefault="000A6A99" w:rsidP="000A6A99">
      <w:pPr>
        <w:pStyle w:val="paragraph"/>
      </w:pPr>
      <w:r w:rsidRPr="005870A3">
        <w:tab/>
        <w:t>(a)</w:t>
      </w:r>
      <w:r w:rsidRPr="005870A3">
        <w:tab/>
        <w:t>the operations of the Immigration Assessment Authority; and</w:t>
      </w:r>
    </w:p>
    <w:p w:rsidR="000A6A99" w:rsidRPr="005870A3" w:rsidRDefault="000A6A99" w:rsidP="000A6A99">
      <w:pPr>
        <w:pStyle w:val="paragraph"/>
      </w:pPr>
      <w:r w:rsidRPr="005870A3">
        <w:tab/>
        <w:t>(b)</w:t>
      </w:r>
      <w:r w:rsidRPr="005870A3">
        <w:tab/>
        <w:t>the conduct of reviews by the Authority.</w:t>
      </w:r>
    </w:p>
    <w:p w:rsidR="000A6A99" w:rsidRPr="005870A3" w:rsidRDefault="000A6A99" w:rsidP="000A6A99">
      <w:pPr>
        <w:pStyle w:val="subsection"/>
      </w:pPr>
      <w:r w:rsidRPr="005870A3">
        <w:tab/>
        <w:t>(2)</w:t>
      </w:r>
      <w:r w:rsidRPr="005870A3">
        <w:tab/>
        <w:t xml:space="preserve">Without limiting </w:t>
      </w:r>
      <w:r w:rsidR="00353D6E" w:rsidRPr="005870A3">
        <w:t>subsection (</w:t>
      </w:r>
      <w:r w:rsidRPr="005870A3">
        <w:t>1), the directions may:</w:t>
      </w:r>
    </w:p>
    <w:p w:rsidR="000A6A99" w:rsidRPr="005870A3" w:rsidRDefault="000A6A99" w:rsidP="000A6A99">
      <w:pPr>
        <w:pStyle w:val="paragraph"/>
      </w:pPr>
      <w:r w:rsidRPr="005870A3">
        <w:tab/>
        <w:t>(a)</w:t>
      </w:r>
      <w:r w:rsidRPr="005870A3">
        <w:tab/>
        <w:t>relate to the application of efficient processing practices in the conduct of reviews by the Immigration Assessment Authority; or</w:t>
      </w:r>
    </w:p>
    <w:p w:rsidR="000A6A99" w:rsidRPr="005870A3" w:rsidRDefault="000A6A99" w:rsidP="000A6A99">
      <w:pPr>
        <w:pStyle w:val="paragraph"/>
      </w:pPr>
      <w:r w:rsidRPr="005870A3">
        <w:tab/>
        <w:t>(b)</w:t>
      </w:r>
      <w:r w:rsidRPr="005870A3">
        <w:tab/>
        <w:t>set out procedures to be followed by persons giving new information to the Authority in writing or at interview.</w:t>
      </w:r>
    </w:p>
    <w:p w:rsidR="000A6A99" w:rsidRPr="005870A3" w:rsidRDefault="000A6A99" w:rsidP="000A6A99">
      <w:pPr>
        <w:pStyle w:val="subsection"/>
      </w:pPr>
      <w:r w:rsidRPr="005870A3">
        <w:tab/>
        <w:t>(3)</w:t>
      </w:r>
      <w:r w:rsidRPr="005870A3">
        <w:tab/>
        <w:t>The Immigration Assessment Authority must, as far as practicable, comply with the directions. However, non</w:t>
      </w:r>
      <w:r w:rsidR="0067633A">
        <w:noBreakHyphen/>
      </w:r>
      <w:r w:rsidRPr="005870A3">
        <w:t>compliance with any direction does not mean that the Authority’s decision on a review is an invalid decision.</w:t>
      </w:r>
    </w:p>
    <w:p w:rsidR="000A6A99" w:rsidRPr="005870A3" w:rsidRDefault="000A6A99" w:rsidP="000A6A99">
      <w:pPr>
        <w:pStyle w:val="subsection"/>
      </w:pPr>
      <w:r w:rsidRPr="005870A3">
        <w:lastRenderedPageBreak/>
        <w:tab/>
        <w:t>(4)</w:t>
      </w:r>
      <w:r w:rsidRPr="005870A3">
        <w:tab/>
        <w:t>If the Immigration Assessment Authority deals with a review of a decision in a way that complies with the directions, the Authority is not required to take any other action in dealing with the review.</w:t>
      </w:r>
    </w:p>
    <w:p w:rsidR="000A6A99" w:rsidRPr="005870A3" w:rsidRDefault="000A6A99" w:rsidP="000A6A99">
      <w:pPr>
        <w:pStyle w:val="subsection"/>
      </w:pPr>
      <w:r w:rsidRPr="005870A3">
        <w:tab/>
        <w:t>(5)</w:t>
      </w:r>
      <w:r w:rsidRPr="005870A3">
        <w:tab/>
        <w:t>The Immigration Assessment Authority is not required to accept new information or documents from a person, or to hear or continue to hear a person at an interview, if the person fails to comply with a relevant direction that applies to the person.</w:t>
      </w:r>
    </w:p>
    <w:p w:rsidR="000A6A99" w:rsidRPr="005870A3" w:rsidRDefault="000A6A99" w:rsidP="000A6A99">
      <w:pPr>
        <w:pStyle w:val="ActHead5"/>
      </w:pPr>
      <w:bookmarkStart w:id="350" w:name="_Toc162437747"/>
      <w:r w:rsidRPr="0067633A">
        <w:rPr>
          <w:rStyle w:val="CharSectno"/>
        </w:rPr>
        <w:t>473FC</w:t>
      </w:r>
      <w:r w:rsidRPr="005870A3">
        <w:t xml:space="preserve">  Guidance decisions</w:t>
      </w:r>
      <w:bookmarkEnd w:id="350"/>
    </w:p>
    <w:p w:rsidR="000A6A99" w:rsidRPr="005870A3" w:rsidRDefault="000A6A99" w:rsidP="000A6A99">
      <w:pPr>
        <w:pStyle w:val="subsection"/>
      </w:pPr>
      <w:r w:rsidRPr="005870A3">
        <w:tab/>
        <w:t>(1)</w:t>
      </w:r>
      <w:r w:rsidRPr="005870A3">
        <w:tab/>
      </w:r>
      <w:r w:rsidR="006D69C4" w:rsidRPr="005870A3">
        <w:t xml:space="preserve">The President may, in writing, direct that a decision (the </w:t>
      </w:r>
      <w:r w:rsidR="006D69C4" w:rsidRPr="005870A3">
        <w:rPr>
          <w:b/>
          <w:i/>
        </w:rPr>
        <w:t>guidance decision</w:t>
      </w:r>
      <w:r w:rsidR="006D69C4" w:rsidRPr="005870A3">
        <w:t>) of the Tribunal, the Immigration Assessment Authority or the former Refugee Review Tribunal</w:t>
      </w:r>
      <w:r w:rsidRPr="005870A3">
        <w:t xml:space="preserve"> specified in the direction is to be complied with by the Authority in reaching a decision on a review of a fast track reviewable decision of a kind specified in the direction.</w:t>
      </w:r>
    </w:p>
    <w:p w:rsidR="000A6A99" w:rsidRPr="005870A3" w:rsidRDefault="000A6A99" w:rsidP="000A6A99">
      <w:pPr>
        <w:pStyle w:val="subsection"/>
      </w:pPr>
      <w:r w:rsidRPr="005870A3">
        <w:tab/>
        <w:t>(2)</w:t>
      </w:r>
      <w:r w:rsidRPr="005870A3">
        <w:tab/>
        <w:t>In reaching a decision on a review of a decision of that kind, the Immigration Assessment Authority must comply with the guidance decision unless the Authority is satisfied that the facts or circumstances of the decision under review are clearly distinguishable from the facts or circumstances of the guidance decision.</w:t>
      </w:r>
    </w:p>
    <w:p w:rsidR="000A6A99" w:rsidRPr="005870A3" w:rsidRDefault="000A6A99" w:rsidP="000A6A99">
      <w:pPr>
        <w:pStyle w:val="subsection"/>
      </w:pPr>
      <w:r w:rsidRPr="005870A3">
        <w:tab/>
        <w:t>(3)</w:t>
      </w:r>
      <w:r w:rsidRPr="005870A3">
        <w:tab/>
        <w:t>However, non</w:t>
      </w:r>
      <w:r w:rsidR="0067633A">
        <w:noBreakHyphen/>
      </w:r>
      <w:r w:rsidRPr="005870A3">
        <w:t>compliance by the Immigration Assessment Authority with a guidance decision does not mean that the Authority’s decision on a review is an invalid decision.</w:t>
      </w:r>
    </w:p>
    <w:p w:rsidR="000A6A99" w:rsidRPr="005870A3" w:rsidRDefault="000A6A99" w:rsidP="002522C9">
      <w:pPr>
        <w:pStyle w:val="ActHead3"/>
        <w:pageBreakBefore/>
      </w:pPr>
      <w:bookmarkStart w:id="351" w:name="_Toc162437748"/>
      <w:r w:rsidRPr="0067633A">
        <w:rPr>
          <w:rStyle w:val="CharDivNo"/>
        </w:rPr>
        <w:lastRenderedPageBreak/>
        <w:t>Division</w:t>
      </w:r>
      <w:r w:rsidR="00353D6E" w:rsidRPr="0067633A">
        <w:rPr>
          <w:rStyle w:val="CharDivNo"/>
        </w:rPr>
        <w:t> </w:t>
      </w:r>
      <w:r w:rsidRPr="0067633A">
        <w:rPr>
          <w:rStyle w:val="CharDivNo"/>
        </w:rPr>
        <w:t>6</w:t>
      </w:r>
      <w:r w:rsidRPr="005870A3">
        <w:t>—</w:t>
      </w:r>
      <w:r w:rsidRPr="0067633A">
        <w:rPr>
          <w:rStyle w:val="CharDivText"/>
        </w:rPr>
        <w:t>Disclosure of information</w:t>
      </w:r>
      <w:bookmarkEnd w:id="351"/>
    </w:p>
    <w:p w:rsidR="000A6A99" w:rsidRPr="005870A3" w:rsidRDefault="000A6A99" w:rsidP="000A6A99">
      <w:pPr>
        <w:pStyle w:val="ActHead5"/>
      </w:pPr>
      <w:bookmarkStart w:id="352" w:name="_Toc162437749"/>
      <w:r w:rsidRPr="0067633A">
        <w:rPr>
          <w:rStyle w:val="CharSectno"/>
        </w:rPr>
        <w:t>473GA</w:t>
      </w:r>
      <w:r w:rsidRPr="005870A3">
        <w:t xml:space="preserve">  Restrictions on disclosure of certain information etc.</w:t>
      </w:r>
      <w:bookmarkEnd w:id="352"/>
    </w:p>
    <w:p w:rsidR="000A6A99" w:rsidRPr="005870A3" w:rsidRDefault="000A6A99" w:rsidP="000A6A99">
      <w:pPr>
        <w:pStyle w:val="subsection"/>
      </w:pPr>
      <w:r w:rsidRPr="005870A3">
        <w:tab/>
        <w:t>(1)</w:t>
      </w:r>
      <w:r w:rsidRPr="005870A3">
        <w:tab/>
        <w:t xml:space="preserve">Despite anything else in this Act, the Secretary must not give to the Immigration Assessment Authority a document, or information, if the Minister certifies, under </w:t>
      </w:r>
      <w:r w:rsidR="00353D6E" w:rsidRPr="005870A3">
        <w:t>subsection (</w:t>
      </w:r>
      <w:r w:rsidRPr="005870A3">
        <w:t>2), that the disclosure of any matter contained in the document, or the disclosure of the information, would be contrary to the public interest:</w:t>
      </w:r>
    </w:p>
    <w:p w:rsidR="000A6A99" w:rsidRPr="005870A3" w:rsidRDefault="000A6A99" w:rsidP="000A6A99">
      <w:pPr>
        <w:pStyle w:val="paragraph"/>
      </w:pPr>
      <w:r w:rsidRPr="005870A3">
        <w:tab/>
        <w:t>(a)</w:t>
      </w:r>
      <w:r w:rsidRPr="005870A3">
        <w:tab/>
        <w:t>because it would prejudice the security, defence or international relations of Australia; or</w:t>
      </w:r>
    </w:p>
    <w:p w:rsidR="000A6A99" w:rsidRPr="005870A3" w:rsidRDefault="000A6A99" w:rsidP="000A6A99">
      <w:pPr>
        <w:pStyle w:val="paragraph"/>
      </w:pPr>
      <w:r w:rsidRPr="005870A3">
        <w:tab/>
        <w:t>(b)</w:t>
      </w:r>
      <w:r w:rsidRPr="005870A3">
        <w:tab/>
        <w:t>because it would involve the disclosure of deliberations or decisions of the Cabinet or of a committee of the Cabinet.</w:t>
      </w:r>
    </w:p>
    <w:p w:rsidR="000A6A99" w:rsidRPr="005870A3" w:rsidRDefault="000A6A99" w:rsidP="000A6A99">
      <w:pPr>
        <w:pStyle w:val="subsection"/>
      </w:pPr>
      <w:r w:rsidRPr="005870A3">
        <w:tab/>
        <w:t>(2)</w:t>
      </w:r>
      <w:r w:rsidRPr="005870A3">
        <w:tab/>
        <w:t xml:space="preserve">The Minister may issue a written certificate for the purposes of </w:t>
      </w:r>
      <w:r w:rsidR="00353D6E" w:rsidRPr="005870A3">
        <w:t>subsection (</w:t>
      </w:r>
      <w:r w:rsidRPr="005870A3">
        <w:t>1).</w:t>
      </w:r>
    </w:p>
    <w:p w:rsidR="000A6A99" w:rsidRPr="005870A3" w:rsidRDefault="000A6A99" w:rsidP="000A6A99">
      <w:pPr>
        <w:pStyle w:val="ActHead5"/>
      </w:pPr>
      <w:bookmarkStart w:id="353" w:name="_Toc162437750"/>
      <w:r w:rsidRPr="0067633A">
        <w:rPr>
          <w:rStyle w:val="CharSectno"/>
        </w:rPr>
        <w:t>473GB</w:t>
      </w:r>
      <w:r w:rsidRPr="005870A3">
        <w:t xml:space="preserve">  Immigration Assessment Authority’s discretion in relation to disclosure of certain information etc.</w:t>
      </w:r>
      <w:bookmarkEnd w:id="353"/>
    </w:p>
    <w:p w:rsidR="000A6A99" w:rsidRPr="005870A3" w:rsidRDefault="000A6A99" w:rsidP="000A6A99">
      <w:pPr>
        <w:pStyle w:val="subsection"/>
      </w:pPr>
      <w:r w:rsidRPr="005870A3">
        <w:tab/>
        <w:t>(1)</w:t>
      </w:r>
      <w:r w:rsidRPr="005870A3">
        <w:tab/>
        <w:t>This section applies to a document or information if:</w:t>
      </w:r>
    </w:p>
    <w:p w:rsidR="000A6A99" w:rsidRPr="005870A3" w:rsidRDefault="000A6A99" w:rsidP="000A6A99">
      <w:pPr>
        <w:pStyle w:val="paragraph"/>
      </w:pPr>
      <w:r w:rsidRPr="005870A3">
        <w:tab/>
        <w:t>(a)</w:t>
      </w:r>
      <w:r w:rsidRPr="005870A3">
        <w:tab/>
        <w:t xml:space="preserve">the Minister has certified, under </w:t>
      </w:r>
      <w:r w:rsidR="00353D6E" w:rsidRPr="005870A3">
        <w:t>subsection (</w:t>
      </w:r>
      <w:r w:rsidRPr="005870A3">
        <w:t>5), that the disclosure of any matter contained in the document, or the disclosure of the information, would be contrary to the public interest for any reason specified in the certificate (other than a reason set out in paragraph</w:t>
      </w:r>
      <w:r w:rsidR="00353D6E" w:rsidRPr="005870A3">
        <w:t> </w:t>
      </w:r>
      <w:r w:rsidRPr="005870A3">
        <w:t>473GA(1)(a) or (b)) that could form the basis for a claim by the Crown in right of the Commonwealth in a judicial proceeding that the matter contained in the document, or the information, should not be disclosed; or</w:t>
      </w:r>
    </w:p>
    <w:p w:rsidR="000A6A99" w:rsidRPr="005870A3" w:rsidRDefault="000A6A99" w:rsidP="000A6A99">
      <w:pPr>
        <w:pStyle w:val="paragraph"/>
      </w:pPr>
      <w:r w:rsidRPr="005870A3">
        <w:tab/>
        <w:t>(b)</w:t>
      </w:r>
      <w:r w:rsidRPr="005870A3">
        <w:tab/>
        <w:t>the document, the matter contained in the document, or the information was given to the Minister, or to an officer of the Department, in confidence.</w:t>
      </w:r>
    </w:p>
    <w:p w:rsidR="000A6A99" w:rsidRPr="005870A3" w:rsidRDefault="000A6A99" w:rsidP="000A6A99">
      <w:pPr>
        <w:pStyle w:val="subsection"/>
      </w:pPr>
      <w:r w:rsidRPr="005870A3">
        <w:tab/>
        <w:t>(2)</w:t>
      </w:r>
      <w:r w:rsidRPr="005870A3">
        <w:tab/>
        <w:t xml:space="preserve">If, in compliance with a requirement of or under this Act, the Secretary gives to the Immigration Assessment Authority a </w:t>
      </w:r>
      <w:r w:rsidRPr="005870A3">
        <w:lastRenderedPageBreak/>
        <w:t>document or information to which this section applies, the Secretary:</w:t>
      </w:r>
    </w:p>
    <w:p w:rsidR="000A6A99" w:rsidRPr="005870A3" w:rsidRDefault="000A6A99" w:rsidP="000A6A99">
      <w:pPr>
        <w:pStyle w:val="paragraph"/>
      </w:pPr>
      <w:r w:rsidRPr="005870A3">
        <w:tab/>
        <w:t>(a)</w:t>
      </w:r>
      <w:r w:rsidRPr="005870A3">
        <w:tab/>
        <w:t>must notify the Authority in writing that this section applies in relation to the document or information; and</w:t>
      </w:r>
    </w:p>
    <w:p w:rsidR="000A6A99" w:rsidRPr="005870A3" w:rsidRDefault="000A6A99" w:rsidP="000A6A99">
      <w:pPr>
        <w:pStyle w:val="paragraph"/>
      </w:pPr>
      <w:r w:rsidRPr="005870A3">
        <w:tab/>
        <w:t>(b)</w:t>
      </w:r>
      <w:r w:rsidRPr="005870A3">
        <w:tab/>
        <w:t>may give the Authority any written advice that the Secretary thinks relevant about the significance of the document or information.</w:t>
      </w:r>
    </w:p>
    <w:p w:rsidR="000A6A99" w:rsidRPr="005870A3" w:rsidRDefault="000A6A99" w:rsidP="000A6A99">
      <w:pPr>
        <w:pStyle w:val="subsection"/>
      </w:pPr>
      <w:r w:rsidRPr="005870A3">
        <w:tab/>
        <w:t>(3)</w:t>
      </w:r>
      <w:r w:rsidRPr="005870A3">
        <w:tab/>
        <w:t>If the Immigration Assessment Authority is given a document or information and is notified that this section applies in relation to it, the Authority:</w:t>
      </w:r>
    </w:p>
    <w:p w:rsidR="000A6A99" w:rsidRPr="005870A3" w:rsidRDefault="000A6A99" w:rsidP="000A6A99">
      <w:pPr>
        <w:pStyle w:val="paragraph"/>
      </w:pPr>
      <w:r w:rsidRPr="005870A3">
        <w:tab/>
        <w:t>(a)</w:t>
      </w:r>
      <w:r w:rsidRPr="005870A3">
        <w:tab/>
        <w:t>may, for the purpose of the exercise of its powers in relation to a fast track reviewable decision in respect of a referred applicant, have regard to any matter contained in the document, or to the information; and</w:t>
      </w:r>
    </w:p>
    <w:p w:rsidR="000A6A99" w:rsidRPr="005870A3" w:rsidRDefault="000A6A99" w:rsidP="000A6A99">
      <w:pPr>
        <w:pStyle w:val="paragraph"/>
      </w:pPr>
      <w:r w:rsidRPr="005870A3">
        <w:tab/>
        <w:t>(b)</w:t>
      </w:r>
      <w:r w:rsidRPr="005870A3">
        <w:tab/>
        <w:t xml:space="preserve">may, if the Authority thinks it appropriate to do so having regard to any advice given by the Secretary under </w:t>
      </w:r>
      <w:r w:rsidR="00353D6E" w:rsidRPr="005870A3">
        <w:t>subsection (</w:t>
      </w:r>
      <w:r w:rsidRPr="005870A3">
        <w:t>2), disclose any matter contained in the document, or the information, to the referred applicant.</w:t>
      </w:r>
    </w:p>
    <w:p w:rsidR="000A6A99" w:rsidRPr="005870A3" w:rsidRDefault="000A6A99" w:rsidP="000A6A99">
      <w:pPr>
        <w:pStyle w:val="subsection"/>
      </w:pPr>
      <w:r w:rsidRPr="005870A3">
        <w:tab/>
        <w:t>(4)</w:t>
      </w:r>
      <w:r w:rsidRPr="005870A3">
        <w:tab/>
        <w:t xml:space="preserve">If the Immigration Assessment Authority discloses any matter to the referred applicant under </w:t>
      </w:r>
      <w:r w:rsidR="00353D6E" w:rsidRPr="005870A3">
        <w:t>subsection (</w:t>
      </w:r>
      <w:r w:rsidRPr="005870A3">
        <w:t>3), the Authority must give a direction under section</w:t>
      </w:r>
      <w:r w:rsidR="00353D6E" w:rsidRPr="005870A3">
        <w:t> </w:t>
      </w:r>
      <w:r w:rsidRPr="005870A3">
        <w:t>473GD in relation to the information.</w:t>
      </w:r>
    </w:p>
    <w:p w:rsidR="000A6A99" w:rsidRPr="005870A3" w:rsidRDefault="000A6A99" w:rsidP="000A6A99">
      <w:pPr>
        <w:pStyle w:val="subsection"/>
      </w:pPr>
      <w:r w:rsidRPr="005870A3">
        <w:tab/>
        <w:t>(5)</w:t>
      </w:r>
      <w:r w:rsidRPr="005870A3">
        <w:tab/>
        <w:t xml:space="preserve">The Minister may issue a written certificate for the purposes of </w:t>
      </w:r>
      <w:r w:rsidR="00353D6E" w:rsidRPr="005870A3">
        <w:t>subsection (</w:t>
      </w:r>
      <w:r w:rsidRPr="005870A3">
        <w:t>1).</w:t>
      </w:r>
    </w:p>
    <w:p w:rsidR="000A6A99" w:rsidRPr="005870A3" w:rsidRDefault="000A6A99" w:rsidP="000A6A99">
      <w:pPr>
        <w:pStyle w:val="ActHead5"/>
      </w:pPr>
      <w:bookmarkStart w:id="354" w:name="_Toc162437751"/>
      <w:r w:rsidRPr="0067633A">
        <w:rPr>
          <w:rStyle w:val="CharSectno"/>
        </w:rPr>
        <w:t>473GC</w:t>
      </w:r>
      <w:r w:rsidRPr="005870A3">
        <w:t xml:space="preserve">  Disclosure of confidential information</w:t>
      </w:r>
      <w:bookmarkEnd w:id="354"/>
    </w:p>
    <w:p w:rsidR="000A6A99" w:rsidRPr="005870A3" w:rsidRDefault="000A6A99" w:rsidP="000A6A99">
      <w:pPr>
        <w:pStyle w:val="subsection"/>
        <w:keepNext/>
      </w:pPr>
      <w:r w:rsidRPr="005870A3">
        <w:tab/>
        <w:t>(1)</w:t>
      </w:r>
      <w:r w:rsidRPr="005870A3">
        <w:tab/>
        <w:t>This section applies to a person who is or has been:</w:t>
      </w:r>
    </w:p>
    <w:p w:rsidR="000A6A99" w:rsidRPr="005870A3" w:rsidRDefault="000A6A99" w:rsidP="000A6A99">
      <w:pPr>
        <w:pStyle w:val="paragraph"/>
      </w:pPr>
      <w:r w:rsidRPr="005870A3">
        <w:tab/>
        <w:t>(a)</w:t>
      </w:r>
      <w:r w:rsidRPr="005870A3">
        <w:tab/>
        <w:t>a Reviewer; or</w:t>
      </w:r>
    </w:p>
    <w:p w:rsidR="000A6A99" w:rsidRPr="005870A3" w:rsidRDefault="000A6A99" w:rsidP="000A6A99">
      <w:pPr>
        <w:pStyle w:val="paragraph"/>
      </w:pPr>
      <w:r w:rsidRPr="005870A3">
        <w:tab/>
        <w:t>(b)</w:t>
      </w:r>
      <w:r w:rsidRPr="005870A3">
        <w:tab/>
        <w:t>a person acting as a Reviewer; or</w:t>
      </w:r>
    </w:p>
    <w:p w:rsidR="000A6A99" w:rsidRPr="005870A3" w:rsidRDefault="000A6A99" w:rsidP="000A6A99">
      <w:pPr>
        <w:pStyle w:val="paragraph"/>
      </w:pPr>
      <w:r w:rsidRPr="005870A3">
        <w:tab/>
        <w:t>(c)</w:t>
      </w:r>
      <w:r w:rsidRPr="005870A3">
        <w:tab/>
        <w:t>a person mentioned in subsection</w:t>
      </w:r>
      <w:r w:rsidR="00353D6E" w:rsidRPr="005870A3">
        <w:t> </w:t>
      </w:r>
      <w:r w:rsidRPr="005870A3">
        <w:t>473JE(2) who is assisting the Immigration Assessment Authority; or</w:t>
      </w:r>
    </w:p>
    <w:p w:rsidR="000A6A99" w:rsidRPr="005870A3" w:rsidRDefault="000A6A99" w:rsidP="000A6A99">
      <w:pPr>
        <w:pStyle w:val="paragraph"/>
      </w:pPr>
      <w:r w:rsidRPr="005870A3">
        <w:tab/>
        <w:t>(d)</w:t>
      </w:r>
      <w:r w:rsidRPr="005870A3">
        <w:tab/>
        <w:t>a person providing interpreting services in connection with a review by the Authority.</w:t>
      </w:r>
    </w:p>
    <w:p w:rsidR="000A6A99" w:rsidRPr="005870A3" w:rsidRDefault="000A6A99" w:rsidP="000A6A99">
      <w:pPr>
        <w:pStyle w:val="subsection"/>
      </w:pPr>
      <w:r w:rsidRPr="005870A3">
        <w:lastRenderedPageBreak/>
        <w:tab/>
        <w:t>(2)</w:t>
      </w:r>
      <w:r w:rsidRPr="005870A3">
        <w:tab/>
        <w:t>This section applies to information or a document if the information or document concerns a person and is obtained by a person to whom this section applies in the course of performing functions or duties or exercising powers under this Act.</w:t>
      </w:r>
    </w:p>
    <w:p w:rsidR="000A6A99" w:rsidRPr="005870A3" w:rsidRDefault="000A6A99" w:rsidP="000A6A99">
      <w:pPr>
        <w:pStyle w:val="subsection"/>
      </w:pPr>
      <w:r w:rsidRPr="005870A3">
        <w:tab/>
        <w:t>(3)</w:t>
      </w:r>
      <w:r w:rsidRPr="005870A3">
        <w:tab/>
        <w:t>A person to whom this section applies must not:</w:t>
      </w:r>
    </w:p>
    <w:p w:rsidR="000A6A99" w:rsidRPr="005870A3" w:rsidRDefault="000A6A99" w:rsidP="000A6A99">
      <w:pPr>
        <w:pStyle w:val="paragraph"/>
      </w:pPr>
      <w:r w:rsidRPr="005870A3">
        <w:tab/>
        <w:t>(a)</w:t>
      </w:r>
      <w:r w:rsidRPr="005870A3">
        <w:tab/>
        <w:t>make a record of any information to which this section applies; or</w:t>
      </w:r>
    </w:p>
    <w:p w:rsidR="000A6A99" w:rsidRPr="005870A3" w:rsidRDefault="000A6A99" w:rsidP="000A6A99">
      <w:pPr>
        <w:pStyle w:val="paragraph"/>
      </w:pPr>
      <w:r w:rsidRPr="005870A3">
        <w:tab/>
        <w:t>(b)</w:t>
      </w:r>
      <w:r w:rsidRPr="005870A3">
        <w:tab/>
        <w:t>divulge or communicate to any person any information to which this section applies;</w:t>
      </w:r>
    </w:p>
    <w:p w:rsidR="000A6A99" w:rsidRPr="005870A3" w:rsidRDefault="000A6A99" w:rsidP="000A6A99">
      <w:pPr>
        <w:pStyle w:val="subsection2"/>
      </w:pPr>
      <w:r w:rsidRPr="005870A3">
        <w:t>unless the record is made or the information is divulged or communicated:</w:t>
      </w:r>
    </w:p>
    <w:p w:rsidR="000A6A99" w:rsidRPr="005870A3" w:rsidRDefault="000A6A99" w:rsidP="000A6A99">
      <w:pPr>
        <w:pStyle w:val="paragraph"/>
      </w:pPr>
      <w:r w:rsidRPr="005870A3">
        <w:tab/>
        <w:t>(c)</w:t>
      </w:r>
      <w:r w:rsidRPr="005870A3">
        <w:tab/>
        <w:t>for the purposes of this Act; or</w:t>
      </w:r>
    </w:p>
    <w:p w:rsidR="000A6A99" w:rsidRPr="005870A3" w:rsidRDefault="000A6A99" w:rsidP="000A6A99">
      <w:pPr>
        <w:pStyle w:val="paragraph"/>
      </w:pPr>
      <w:r w:rsidRPr="005870A3">
        <w:tab/>
        <w:t>(d)</w:t>
      </w:r>
      <w:r w:rsidRPr="005870A3">
        <w:tab/>
        <w:t>for the purposes of, or in connection with, the performance of a function or duty or the exercise of a power under this Act.</w:t>
      </w:r>
    </w:p>
    <w:p w:rsidR="000A6A99" w:rsidRPr="005870A3" w:rsidRDefault="000A6A99" w:rsidP="000A6A99">
      <w:pPr>
        <w:pStyle w:val="Penalty"/>
      </w:pPr>
      <w:r w:rsidRPr="005870A3">
        <w:t>Penalty:</w:t>
      </w:r>
      <w:r w:rsidRPr="005870A3">
        <w:tab/>
        <w:t>Imprisonment for 2 years.</w:t>
      </w:r>
    </w:p>
    <w:p w:rsidR="000A6A99" w:rsidRPr="005870A3" w:rsidRDefault="000A6A99" w:rsidP="000A6A99">
      <w:pPr>
        <w:pStyle w:val="subsection"/>
      </w:pPr>
      <w:r w:rsidRPr="005870A3">
        <w:tab/>
        <w:t>(4)</w:t>
      </w:r>
      <w:r w:rsidRPr="005870A3">
        <w:tab/>
      </w:r>
      <w:r w:rsidR="00353D6E" w:rsidRPr="005870A3">
        <w:t>Subsection (</w:t>
      </w:r>
      <w:r w:rsidRPr="005870A3">
        <w:t>3) applies to the divulging or communication of information whether directly or indirectly.</w:t>
      </w:r>
    </w:p>
    <w:p w:rsidR="000A6A99" w:rsidRPr="005870A3" w:rsidRDefault="000A6A99" w:rsidP="000A6A99">
      <w:pPr>
        <w:pStyle w:val="subsection"/>
      </w:pPr>
      <w:r w:rsidRPr="005870A3">
        <w:tab/>
        <w:t>(5)</w:t>
      </w:r>
      <w:r w:rsidRPr="005870A3">
        <w:tab/>
        <w:t>A person to whom this section applies must not be required to produce any document, or to divulge or communicate any information, to which this section applies to or in:</w:t>
      </w:r>
    </w:p>
    <w:p w:rsidR="000A6A99" w:rsidRPr="005870A3" w:rsidRDefault="000A6A99" w:rsidP="000A6A99">
      <w:pPr>
        <w:pStyle w:val="paragraph"/>
      </w:pPr>
      <w:r w:rsidRPr="005870A3">
        <w:tab/>
        <w:t>(a)</w:t>
      </w:r>
      <w:r w:rsidRPr="005870A3">
        <w:tab/>
        <w:t>a court; or</w:t>
      </w:r>
    </w:p>
    <w:p w:rsidR="000A6A99" w:rsidRPr="005870A3" w:rsidRDefault="000A6A99" w:rsidP="000A6A99">
      <w:pPr>
        <w:pStyle w:val="paragraph"/>
        <w:keepNext/>
        <w:keepLines/>
      </w:pPr>
      <w:r w:rsidRPr="005870A3">
        <w:tab/>
        <w:t>(b)</w:t>
      </w:r>
      <w:r w:rsidRPr="005870A3">
        <w:tab/>
        <w:t>a tribunal; or</w:t>
      </w:r>
    </w:p>
    <w:p w:rsidR="000A6A99" w:rsidRPr="005870A3" w:rsidRDefault="000A6A99" w:rsidP="000A6A99">
      <w:pPr>
        <w:pStyle w:val="paragraph"/>
      </w:pPr>
      <w:r w:rsidRPr="005870A3">
        <w:tab/>
        <w:t>(c)</w:t>
      </w:r>
      <w:r w:rsidRPr="005870A3">
        <w:tab/>
        <w:t>a House of the Parliament of the Commonwealth, of a State or of a Territory; or</w:t>
      </w:r>
    </w:p>
    <w:p w:rsidR="000A6A99" w:rsidRPr="005870A3" w:rsidRDefault="000A6A99" w:rsidP="000A6A99">
      <w:pPr>
        <w:pStyle w:val="paragraph"/>
      </w:pPr>
      <w:r w:rsidRPr="005870A3">
        <w:tab/>
        <w:t>(d)</w:t>
      </w:r>
      <w:r w:rsidRPr="005870A3">
        <w:tab/>
        <w:t>a committee of a House, or the Houses, of the Parliament of the Commonwealth, of a State or of a Territory; or</w:t>
      </w:r>
    </w:p>
    <w:p w:rsidR="000A6A99" w:rsidRPr="005870A3" w:rsidRDefault="000A6A99" w:rsidP="000A6A99">
      <w:pPr>
        <w:pStyle w:val="paragraph"/>
      </w:pPr>
      <w:r w:rsidRPr="005870A3">
        <w:tab/>
        <w:t>(e)</w:t>
      </w:r>
      <w:r w:rsidRPr="005870A3">
        <w:tab/>
        <w:t>any other authority or person having power to require the production of documents or the answering of questions;</w:t>
      </w:r>
    </w:p>
    <w:p w:rsidR="000A6A99" w:rsidRPr="005870A3" w:rsidRDefault="000A6A99" w:rsidP="000A6A99">
      <w:pPr>
        <w:pStyle w:val="subsection2"/>
      </w:pPr>
      <w:r w:rsidRPr="005870A3">
        <w:t>except where it is necessary to do so for the purposes of carrying into effect the provisions of this Act.</w:t>
      </w:r>
    </w:p>
    <w:p w:rsidR="000A6A99" w:rsidRPr="005870A3" w:rsidRDefault="000A6A99" w:rsidP="000A6A99">
      <w:pPr>
        <w:pStyle w:val="subsection"/>
      </w:pPr>
      <w:r w:rsidRPr="005870A3">
        <w:tab/>
        <w:t>(6)</w:t>
      </w:r>
      <w:r w:rsidRPr="005870A3">
        <w:tab/>
        <w:t xml:space="preserve">Nothing in this section affects a right that a person has under the </w:t>
      </w:r>
      <w:r w:rsidRPr="005870A3">
        <w:rPr>
          <w:i/>
        </w:rPr>
        <w:t>Freedom of Information Act 1982</w:t>
      </w:r>
      <w:r w:rsidRPr="005870A3">
        <w:t>.</w:t>
      </w:r>
    </w:p>
    <w:p w:rsidR="000A6A99" w:rsidRPr="005870A3" w:rsidRDefault="000A6A99" w:rsidP="000A6A99">
      <w:pPr>
        <w:pStyle w:val="subsection"/>
      </w:pPr>
      <w:r w:rsidRPr="005870A3">
        <w:lastRenderedPageBreak/>
        <w:tab/>
        <w:t>(7)</w:t>
      </w:r>
      <w:r w:rsidRPr="005870A3">
        <w:tab/>
        <w:t>For the purposes of this section, a person who is providing interpreting services in connection with a review by the Immigration Assessment Authority is taken to be performing a function under this Act.</w:t>
      </w:r>
    </w:p>
    <w:p w:rsidR="000A6A99" w:rsidRPr="005870A3" w:rsidRDefault="000A6A99" w:rsidP="000A6A99">
      <w:pPr>
        <w:pStyle w:val="subsection"/>
      </w:pPr>
      <w:r w:rsidRPr="005870A3">
        <w:tab/>
        <w:t>(8)</w:t>
      </w:r>
      <w:r w:rsidRPr="005870A3">
        <w:tab/>
        <w:t>In this section:</w:t>
      </w:r>
    </w:p>
    <w:p w:rsidR="000A6A99" w:rsidRPr="005870A3" w:rsidRDefault="000A6A99" w:rsidP="000A6A99">
      <w:pPr>
        <w:pStyle w:val="Definition"/>
      </w:pPr>
      <w:r w:rsidRPr="005870A3">
        <w:rPr>
          <w:b/>
          <w:i/>
        </w:rPr>
        <w:t>produce</w:t>
      </w:r>
      <w:r w:rsidRPr="005870A3">
        <w:t xml:space="preserve"> includes permit access to.</w:t>
      </w:r>
    </w:p>
    <w:p w:rsidR="000A6A99" w:rsidRPr="005870A3" w:rsidRDefault="000A6A99" w:rsidP="000A6A99">
      <w:pPr>
        <w:pStyle w:val="ActHead5"/>
      </w:pPr>
      <w:bookmarkStart w:id="355" w:name="_Toc162437752"/>
      <w:r w:rsidRPr="0067633A">
        <w:rPr>
          <w:rStyle w:val="CharSectno"/>
        </w:rPr>
        <w:t>473GD</w:t>
      </w:r>
      <w:r w:rsidRPr="005870A3">
        <w:t xml:space="preserve">  Immigration Assessment Authority may restrict publication or disclosure of certain matters</w:t>
      </w:r>
      <w:bookmarkEnd w:id="355"/>
    </w:p>
    <w:p w:rsidR="000A6A99" w:rsidRPr="005870A3" w:rsidRDefault="000A6A99" w:rsidP="000A6A99">
      <w:pPr>
        <w:pStyle w:val="subsection"/>
      </w:pPr>
      <w:r w:rsidRPr="005870A3">
        <w:tab/>
        <w:t>(1)</w:t>
      </w:r>
      <w:r w:rsidRPr="005870A3">
        <w:tab/>
        <w:t xml:space="preserve">If the </w:t>
      </w:r>
      <w:r w:rsidR="000E4E0E" w:rsidRPr="005870A3">
        <w:t>President</w:t>
      </w:r>
      <w:r w:rsidRPr="005870A3">
        <w:t xml:space="preserve"> is satisfied, in relation to a review, that it is in the public interest that:</w:t>
      </w:r>
    </w:p>
    <w:p w:rsidR="000A6A99" w:rsidRPr="005870A3" w:rsidRDefault="000A6A99" w:rsidP="000A6A99">
      <w:pPr>
        <w:pStyle w:val="paragraph"/>
      </w:pPr>
      <w:r w:rsidRPr="005870A3">
        <w:tab/>
        <w:t>(a)</w:t>
      </w:r>
      <w:r w:rsidRPr="005870A3">
        <w:tab/>
        <w:t>any information given to the Immigration Assessment Authority; or</w:t>
      </w:r>
    </w:p>
    <w:p w:rsidR="000A6A99" w:rsidRPr="005870A3" w:rsidRDefault="000A6A99" w:rsidP="000A6A99">
      <w:pPr>
        <w:pStyle w:val="paragraph"/>
      </w:pPr>
      <w:r w:rsidRPr="005870A3">
        <w:tab/>
        <w:t>(b)</w:t>
      </w:r>
      <w:r w:rsidRPr="005870A3">
        <w:tab/>
        <w:t>the contents of any document produced to the Authority;</w:t>
      </w:r>
    </w:p>
    <w:p w:rsidR="000A6A99" w:rsidRPr="005870A3" w:rsidRDefault="000A6A99" w:rsidP="000A6A99">
      <w:pPr>
        <w:pStyle w:val="subsection2"/>
      </w:pPr>
      <w:r w:rsidRPr="005870A3">
        <w:t xml:space="preserve">should not be published or otherwise disclosed, or should not be published or otherwise disclosed except in a particular manner and to particular persons, the </w:t>
      </w:r>
      <w:r w:rsidR="000E4E0E" w:rsidRPr="005870A3">
        <w:t>President</w:t>
      </w:r>
      <w:r w:rsidRPr="005870A3">
        <w:t xml:space="preserve"> may give a written direction accordingly.</w:t>
      </w:r>
    </w:p>
    <w:p w:rsidR="000A6A99" w:rsidRPr="005870A3" w:rsidRDefault="000A6A99" w:rsidP="000A6A99">
      <w:pPr>
        <w:pStyle w:val="subsection"/>
      </w:pPr>
      <w:r w:rsidRPr="005870A3">
        <w:tab/>
        <w:t>(2)</w:t>
      </w:r>
      <w:r w:rsidRPr="005870A3">
        <w:tab/>
        <w:t xml:space="preserve">A direction under </w:t>
      </w:r>
      <w:r w:rsidR="00353D6E" w:rsidRPr="005870A3">
        <w:t>subsection (</w:t>
      </w:r>
      <w:r w:rsidRPr="005870A3">
        <w:t>1):</w:t>
      </w:r>
    </w:p>
    <w:p w:rsidR="000A6A99" w:rsidRPr="005870A3" w:rsidRDefault="000A6A99" w:rsidP="000A6A99">
      <w:pPr>
        <w:pStyle w:val="paragraph"/>
      </w:pPr>
      <w:r w:rsidRPr="005870A3">
        <w:tab/>
        <w:t>(a)</w:t>
      </w:r>
      <w:r w:rsidRPr="005870A3">
        <w:tab/>
        <w:t>must be in writing; and</w:t>
      </w:r>
    </w:p>
    <w:p w:rsidR="000A6A99" w:rsidRPr="005870A3" w:rsidRDefault="000A6A99" w:rsidP="000A6A99">
      <w:pPr>
        <w:pStyle w:val="paragraph"/>
      </w:pPr>
      <w:r w:rsidRPr="005870A3">
        <w:tab/>
        <w:t>(b)</w:t>
      </w:r>
      <w:r w:rsidRPr="005870A3">
        <w:tab/>
        <w:t xml:space="preserve">must be notified in a way that the </w:t>
      </w:r>
      <w:r w:rsidR="00667CD7" w:rsidRPr="005870A3">
        <w:t>President</w:t>
      </w:r>
      <w:r w:rsidRPr="005870A3">
        <w:t xml:space="preserve"> considers appropriate.</w:t>
      </w:r>
    </w:p>
    <w:p w:rsidR="000A6A99" w:rsidRPr="005870A3" w:rsidRDefault="000A6A99" w:rsidP="000A6A99">
      <w:pPr>
        <w:pStyle w:val="subsection"/>
      </w:pPr>
      <w:r w:rsidRPr="005870A3">
        <w:tab/>
        <w:t>(3)</w:t>
      </w:r>
      <w:r w:rsidRPr="005870A3">
        <w:tab/>
        <w:t xml:space="preserve">If the </w:t>
      </w:r>
      <w:r w:rsidR="00CA61B7" w:rsidRPr="005870A3">
        <w:t>President</w:t>
      </w:r>
      <w:r w:rsidRPr="005870A3">
        <w:t xml:space="preserve"> has given a direction under </w:t>
      </w:r>
      <w:r w:rsidR="00353D6E" w:rsidRPr="005870A3">
        <w:t>subsection (</w:t>
      </w:r>
      <w:r w:rsidRPr="005870A3">
        <w:t>1) in relation to the publication of any information or of the contents of a document, the direction does not:</w:t>
      </w:r>
    </w:p>
    <w:p w:rsidR="000A6A99" w:rsidRPr="005870A3" w:rsidRDefault="000A6A99" w:rsidP="000A6A99">
      <w:pPr>
        <w:pStyle w:val="paragraph"/>
      </w:pPr>
      <w:r w:rsidRPr="005870A3">
        <w:tab/>
        <w:t>(a)</w:t>
      </w:r>
      <w:r w:rsidRPr="005870A3">
        <w:tab/>
        <w:t>excuse the Immigration Assessment Authority from its obligations under section</w:t>
      </w:r>
      <w:r w:rsidR="00353D6E" w:rsidRPr="005870A3">
        <w:t> </w:t>
      </w:r>
      <w:r w:rsidRPr="005870A3">
        <w:t>473EA; or</w:t>
      </w:r>
    </w:p>
    <w:p w:rsidR="000A6A99" w:rsidRPr="005870A3" w:rsidRDefault="000A6A99" w:rsidP="000A6A99">
      <w:pPr>
        <w:pStyle w:val="paragraph"/>
      </w:pPr>
      <w:r w:rsidRPr="005870A3">
        <w:tab/>
        <w:t>(b)</w:t>
      </w:r>
      <w:r w:rsidRPr="005870A3">
        <w:tab/>
        <w:t>prevent a person from communicating to another person a matter contained in the evidence, information or document, if the first</w:t>
      </w:r>
      <w:r w:rsidR="0067633A">
        <w:noBreakHyphen/>
      </w:r>
      <w:r w:rsidRPr="005870A3">
        <w:t>mentioned person has knowledge of the matter otherwise than because of the evidence or the information having been given or the document having been produced to the Authority.</w:t>
      </w:r>
    </w:p>
    <w:p w:rsidR="000A6A99" w:rsidRPr="005870A3" w:rsidRDefault="000A6A99" w:rsidP="000A6A99">
      <w:pPr>
        <w:pStyle w:val="subsection"/>
        <w:keepNext/>
        <w:keepLines/>
      </w:pPr>
      <w:r w:rsidRPr="005870A3">
        <w:lastRenderedPageBreak/>
        <w:tab/>
        <w:t>(4)</w:t>
      </w:r>
      <w:r w:rsidRPr="005870A3">
        <w:tab/>
        <w:t xml:space="preserve">A person must not contravene a direction </w:t>
      </w:r>
      <w:r w:rsidR="005A5D40" w:rsidRPr="005870A3">
        <w:t xml:space="preserve">given under </w:t>
      </w:r>
      <w:r w:rsidR="00353D6E" w:rsidRPr="005870A3">
        <w:t>subsection (</w:t>
      </w:r>
      <w:r w:rsidR="005A5D40" w:rsidRPr="005870A3">
        <w:t>1)</w:t>
      </w:r>
      <w:r w:rsidRPr="005870A3">
        <w:t xml:space="preserve"> that is applicable to the person</w:t>
      </w:r>
    </w:p>
    <w:p w:rsidR="000A6A99" w:rsidRPr="005870A3" w:rsidRDefault="000A6A99" w:rsidP="000A6A99">
      <w:pPr>
        <w:pStyle w:val="Penalty"/>
      </w:pPr>
      <w:r w:rsidRPr="005870A3">
        <w:t>Penalty:</w:t>
      </w:r>
      <w:r w:rsidRPr="005870A3">
        <w:tab/>
        <w:t>Imprisonment for 2 years.</w:t>
      </w:r>
    </w:p>
    <w:p w:rsidR="000A6A99" w:rsidRPr="005870A3" w:rsidRDefault="000A6A99" w:rsidP="002522C9">
      <w:pPr>
        <w:pStyle w:val="ActHead3"/>
        <w:pageBreakBefore/>
      </w:pPr>
      <w:bookmarkStart w:id="356" w:name="_Toc162437753"/>
      <w:r w:rsidRPr="0067633A">
        <w:rPr>
          <w:rStyle w:val="CharDivNo"/>
        </w:rPr>
        <w:lastRenderedPageBreak/>
        <w:t>Division</w:t>
      </w:r>
      <w:r w:rsidR="00353D6E" w:rsidRPr="0067633A">
        <w:rPr>
          <w:rStyle w:val="CharDivNo"/>
        </w:rPr>
        <w:t> </w:t>
      </w:r>
      <w:r w:rsidRPr="0067633A">
        <w:rPr>
          <w:rStyle w:val="CharDivNo"/>
        </w:rPr>
        <w:t>7</w:t>
      </w:r>
      <w:r w:rsidRPr="005870A3">
        <w:t>—</w:t>
      </w:r>
      <w:r w:rsidRPr="0067633A">
        <w:rPr>
          <w:rStyle w:val="CharDivText"/>
        </w:rPr>
        <w:t>Giving and receiving review documents etc.</w:t>
      </w:r>
      <w:bookmarkEnd w:id="356"/>
    </w:p>
    <w:p w:rsidR="000A6A99" w:rsidRPr="005870A3" w:rsidRDefault="000A6A99" w:rsidP="000A6A99">
      <w:pPr>
        <w:pStyle w:val="ActHead5"/>
      </w:pPr>
      <w:bookmarkStart w:id="357" w:name="_Toc162437754"/>
      <w:r w:rsidRPr="0067633A">
        <w:rPr>
          <w:rStyle w:val="CharSectno"/>
        </w:rPr>
        <w:t>473HA</w:t>
      </w:r>
      <w:r w:rsidRPr="005870A3">
        <w:t xml:space="preserve">  Giving documents by Immigration Assessment Authority where no requirement to do so by section</w:t>
      </w:r>
      <w:r w:rsidR="00353D6E" w:rsidRPr="005870A3">
        <w:t> </w:t>
      </w:r>
      <w:r w:rsidRPr="005870A3">
        <w:t>473HB or 473HC method</w:t>
      </w:r>
      <w:bookmarkEnd w:id="357"/>
    </w:p>
    <w:p w:rsidR="000A6A99" w:rsidRPr="005870A3" w:rsidRDefault="000A6A99" w:rsidP="000A6A99">
      <w:pPr>
        <w:pStyle w:val="subsection"/>
      </w:pPr>
      <w:r w:rsidRPr="005870A3">
        <w:tab/>
        <w:t>(1)</w:t>
      </w:r>
      <w:r w:rsidRPr="005870A3">
        <w:tab/>
        <w:t>If:</w:t>
      </w:r>
    </w:p>
    <w:p w:rsidR="000A6A99" w:rsidRPr="005870A3" w:rsidRDefault="000A6A99" w:rsidP="000A6A99">
      <w:pPr>
        <w:pStyle w:val="paragraph"/>
      </w:pPr>
      <w:r w:rsidRPr="005870A3">
        <w:tab/>
        <w:t>(a)</w:t>
      </w:r>
      <w:r w:rsidRPr="005870A3">
        <w:tab/>
        <w:t>a provision of this Act or the regulations requires or permits the Immigration Assessment Authority to give a document to a person; and</w:t>
      </w:r>
    </w:p>
    <w:p w:rsidR="000A6A99" w:rsidRPr="005870A3" w:rsidRDefault="000A6A99" w:rsidP="000A6A99">
      <w:pPr>
        <w:pStyle w:val="paragraph"/>
      </w:pPr>
      <w:r w:rsidRPr="005870A3">
        <w:tab/>
        <w:t>(b)</w:t>
      </w:r>
      <w:r w:rsidRPr="005870A3">
        <w:tab/>
        <w:t>the provision does not state that the document must be given:</w:t>
      </w:r>
    </w:p>
    <w:p w:rsidR="000A6A99" w:rsidRPr="005870A3" w:rsidRDefault="000A6A99" w:rsidP="000A6A99">
      <w:pPr>
        <w:pStyle w:val="paragraphsub"/>
      </w:pPr>
      <w:r w:rsidRPr="005870A3">
        <w:tab/>
        <w:t>(i)</w:t>
      </w:r>
      <w:r w:rsidRPr="005870A3">
        <w:tab/>
        <w:t>by one of the methods specified in section</w:t>
      </w:r>
      <w:r w:rsidR="00353D6E" w:rsidRPr="005870A3">
        <w:t> </w:t>
      </w:r>
      <w:r w:rsidRPr="005870A3">
        <w:t>473HB or 473HC; or</w:t>
      </w:r>
    </w:p>
    <w:p w:rsidR="000A6A99" w:rsidRPr="005870A3" w:rsidRDefault="000A6A99" w:rsidP="000A6A99">
      <w:pPr>
        <w:pStyle w:val="paragraphsub"/>
      </w:pPr>
      <w:r w:rsidRPr="005870A3">
        <w:tab/>
        <w:t>(ii)</w:t>
      </w:r>
      <w:r w:rsidRPr="005870A3">
        <w:tab/>
        <w:t>by a method prescribed for the purposes of giving documents to a person in immigration detention;</w:t>
      </w:r>
    </w:p>
    <w:p w:rsidR="000A6A99" w:rsidRPr="005870A3" w:rsidRDefault="000A6A99" w:rsidP="000A6A99">
      <w:pPr>
        <w:pStyle w:val="subsection2"/>
      </w:pPr>
      <w:r w:rsidRPr="005870A3">
        <w:t xml:space="preserve">the Authority may give the document to the person by any method that it considers appropriate (which may be one of the methods mentioned in </w:t>
      </w:r>
      <w:r w:rsidR="00353D6E" w:rsidRPr="005870A3">
        <w:t>subparagraph (</w:t>
      </w:r>
      <w:r w:rsidRPr="005870A3">
        <w:t>b)(i) or (ii) of this section).</w:t>
      </w:r>
    </w:p>
    <w:p w:rsidR="000A6A99" w:rsidRPr="005870A3" w:rsidRDefault="000A6A99" w:rsidP="000A6A99">
      <w:pPr>
        <w:pStyle w:val="notetext"/>
      </w:pPr>
      <w:r w:rsidRPr="005870A3">
        <w:t>Note:</w:t>
      </w:r>
      <w:r w:rsidRPr="005870A3">
        <w:tab/>
        <w:t>Under section</w:t>
      </w:r>
      <w:r w:rsidR="00353D6E" w:rsidRPr="005870A3">
        <w:t> </w:t>
      </w:r>
      <w:r w:rsidRPr="005870A3">
        <w:t>473HG a referred applicant may give the Immigration Assessment Authority the name of an authorised recipient who is to receive documents on the referred applicant’s behalf.</w:t>
      </w:r>
    </w:p>
    <w:p w:rsidR="000A6A99" w:rsidRPr="005870A3" w:rsidRDefault="000A6A99" w:rsidP="000A6A99">
      <w:pPr>
        <w:pStyle w:val="subsection"/>
      </w:pPr>
      <w:r w:rsidRPr="005870A3">
        <w:tab/>
        <w:t>(2)</w:t>
      </w:r>
      <w:r w:rsidRPr="005870A3">
        <w:tab/>
        <w:t>If a person is a minor, the Immigration Assessment Authority may give a document to an individual who is at least 18 years of age if the Authority reasonably believes that:</w:t>
      </w:r>
    </w:p>
    <w:p w:rsidR="000A6A99" w:rsidRPr="005870A3" w:rsidRDefault="000A6A99" w:rsidP="000A6A99">
      <w:pPr>
        <w:pStyle w:val="paragraph"/>
      </w:pPr>
      <w:r w:rsidRPr="005870A3">
        <w:tab/>
        <w:t>(a)</w:t>
      </w:r>
      <w:r w:rsidRPr="005870A3">
        <w:tab/>
        <w:t>the individual has day</w:t>
      </w:r>
      <w:r w:rsidR="0067633A">
        <w:noBreakHyphen/>
      </w:r>
      <w:r w:rsidRPr="005870A3">
        <w:t>to</w:t>
      </w:r>
      <w:r w:rsidR="0067633A">
        <w:noBreakHyphen/>
      </w:r>
      <w:r w:rsidRPr="005870A3">
        <w:t>day care and responsibility for the minor; or</w:t>
      </w:r>
    </w:p>
    <w:p w:rsidR="000A6A99" w:rsidRPr="005870A3" w:rsidRDefault="000A6A99" w:rsidP="000A6A99">
      <w:pPr>
        <w:pStyle w:val="paragraph"/>
      </w:pPr>
      <w:r w:rsidRPr="005870A3">
        <w:tab/>
        <w:t>(b)</w:t>
      </w:r>
      <w:r w:rsidRPr="005870A3">
        <w:tab/>
        <w:t>the individual works in or for an organisation that has day</w:t>
      </w:r>
      <w:r w:rsidR="0067633A">
        <w:noBreakHyphen/>
      </w:r>
      <w:r w:rsidRPr="005870A3">
        <w:t>to</w:t>
      </w:r>
      <w:r w:rsidR="0067633A">
        <w:noBreakHyphen/>
      </w:r>
      <w:r w:rsidRPr="005870A3">
        <w:t>day care and responsibility for the minor and the individual’s duties, whether alone or jointly with another person, involve care and responsibility for the minor.</w:t>
      </w:r>
    </w:p>
    <w:p w:rsidR="000A6A99" w:rsidRPr="005870A3" w:rsidRDefault="000A6A99" w:rsidP="000A6A99">
      <w:pPr>
        <w:pStyle w:val="subsection"/>
      </w:pPr>
      <w:r w:rsidRPr="005870A3">
        <w:tab/>
        <w:t>(3)</w:t>
      </w:r>
      <w:r w:rsidRPr="005870A3">
        <w:tab/>
        <w:t xml:space="preserve">If the Immigration Assessment Authority gives a document to an individual, as mentioned in </w:t>
      </w:r>
      <w:r w:rsidR="00353D6E" w:rsidRPr="005870A3">
        <w:t>subsection (</w:t>
      </w:r>
      <w:r w:rsidRPr="005870A3">
        <w:t>2), the Authority is taken to have given the document to the minor. However, this does not prevent the Authority giving the minor a copy of the document.</w:t>
      </w:r>
    </w:p>
    <w:p w:rsidR="000A6A99" w:rsidRPr="005870A3" w:rsidRDefault="000A6A99" w:rsidP="000A6A99">
      <w:pPr>
        <w:pStyle w:val="ActHead5"/>
      </w:pPr>
      <w:bookmarkStart w:id="358" w:name="_Toc162437755"/>
      <w:r w:rsidRPr="0067633A">
        <w:rPr>
          <w:rStyle w:val="CharSectno"/>
        </w:rPr>
        <w:lastRenderedPageBreak/>
        <w:t>473HB</w:t>
      </w:r>
      <w:r w:rsidRPr="005870A3">
        <w:t xml:space="preserve">  Methods by which Immigration Assessment Authority gives documents to a person other than the Secretary</w:t>
      </w:r>
      <w:bookmarkEnd w:id="358"/>
    </w:p>
    <w:p w:rsidR="000A6A99" w:rsidRPr="005870A3" w:rsidRDefault="000A6A99" w:rsidP="000A6A99">
      <w:pPr>
        <w:pStyle w:val="SubsectionHead"/>
      </w:pPr>
      <w:r w:rsidRPr="005870A3">
        <w:t>Coverage of section</w:t>
      </w:r>
    </w:p>
    <w:p w:rsidR="000A6A99" w:rsidRPr="005870A3" w:rsidRDefault="000A6A99" w:rsidP="000A6A99">
      <w:pPr>
        <w:pStyle w:val="subsection"/>
      </w:pPr>
      <w:r w:rsidRPr="005870A3">
        <w:tab/>
        <w:t>(1)</w:t>
      </w:r>
      <w:r w:rsidRPr="005870A3">
        <w:tab/>
        <w:t>For the purposes of provisions of this Part or the regulations that:</w:t>
      </w:r>
    </w:p>
    <w:p w:rsidR="000A6A99" w:rsidRPr="005870A3" w:rsidRDefault="000A6A99" w:rsidP="000A6A99">
      <w:pPr>
        <w:pStyle w:val="paragraph"/>
      </w:pPr>
      <w:r w:rsidRPr="005870A3">
        <w:tab/>
        <w:t>(a)</w:t>
      </w:r>
      <w:r w:rsidRPr="005870A3">
        <w:tab/>
        <w:t xml:space="preserve">require or permit the Immigration Assessment Authority to give a document to a person (the </w:t>
      </w:r>
      <w:r w:rsidRPr="005870A3">
        <w:rPr>
          <w:b/>
          <w:i/>
        </w:rPr>
        <w:t>recipient</w:t>
      </w:r>
      <w:r w:rsidRPr="005870A3">
        <w:t>); and</w:t>
      </w:r>
    </w:p>
    <w:p w:rsidR="000A6A99" w:rsidRPr="005870A3" w:rsidRDefault="000A6A99" w:rsidP="000A6A99">
      <w:pPr>
        <w:pStyle w:val="paragraph"/>
      </w:pPr>
      <w:r w:rsidRPr="005870A3">
        <w:tab/>
        <w:t>(b)</w:t>
      </w:r>
      <w:r w:rsidRPr="005870A3">
        <w:tab/>
        <w:t>state that the Authority must do so by one of the methods specified in this section;</w:t>
      </w:r>
    </w:p>
    <w:p w:rsidR="000A6A99" w:rsidRPr="005870A3" w:rsidRDefault="000A6A99" w:rsidP="000A6A99">
      <w:pPr>
        <w:pStyle w:val="subsection2"/>
      </w:pPr>
      <w:r w:rsidRPr="005870A3">
        <w:t>the methods are as follows.</w:t>
      </w:r>
    </w:p>
    <w:p w:rsidR="000A6A99" w:rsidRPr="005870A3" w:rsidRDefault="000A6A99" w:rsidP="000A6A99">
      <w:pPr>
        <w:pStyle w:val="subsection"/>
      </w:pPr>
      <w:r w:rsidRPr="005870A3">
        <w:tab/>
        <w:t>(2)</w:t>
      </w:r>
      <w:r w:rsidRPr="005870A3">
        <w:tab/>
        <w:t xml:space="preserve">If the recipient is a minor, the Immigration Assessment Authority may use the methods mentioned in </w:t>
      </w:r>
      <w:r w:rsidR="00353D6E" w:rsidRPr="005870A3">
        <w:t>subsections (</w:t>
      </w:r>
      <w:r w:rsidRPr="005870A3">
        <w:t xml:space="preserve">5) and (6) to dispatch or transmit, as the case may be, a document to an individual (a </w:t>
      </w:r>
      <w:r w:rsidRPr="005870A3">
        <w:rPr>
          <w:b/>
          <w:i/>
        </w:rPr>
        <w:t>carer of the minor</w:t>
      </w:r>
      <w:r w:rsidRPr="005870A3">
        <w:t>):</w:t>
      </w:r>
    </w:p>
    <w:p w:rsidR="000A6A99" w:rsidRPr="005870A3" w:rsidRDefault="000A6A99" w:rsidP="000A6A99">
      <w:pPr>
        <w:pStyle w:val="paragraph"/>
      </w:pPr>
      <w:r w:rsidRPr="005870A3">
        <w:tab/>
        <w:t>(a)</w:t>
      </w:r>
      <w:r w:rsidRPr="005870A3">
        <w:tab/>
        <w:t>who is at least 18 years of age; and</w:t>
      </w:r>
    </w:p>
    <w:p w:rsidR="000A6A99" w:rsidRPr="005870A3" w:rsidRDefault="000A6A99" w:rsidP="000A6A99">
      <w:pPr>
        <w:pStyle w:val="paragraph"/>
      </w:pPr>
      <w:r w:rsidRPr="005870A3">
        <w:tab/>
        <w:t>(b)</w:t>
      </w:r>
      <w:r w:rsidRPr="005870A3">
        <w:tab/>
        <w:t>who the Authority reasonably believes:</w:t>
      </w:r>
    </w:p>
    <w:p w:rsidR="000A6A99" w:rsidRPr="005870A3" w:rsidRDefault="000A6A99" w:rsidP="000A6A99">
      <w:pPr>
        <w:pStyle w:val="paragraphsub"/>
      </w:pPr>
      <w:r w:rsidRPr="005870A3">
        <w:tab/>
        <w:t>(i)</w:t>
      </w:r>
      <w:r w:rsidRPr="005870A3">
        <w:tab/>
        <w:t>has day</w:t>
      </w:r>
      <w:r w:rsidR="0067633A">
        <w:noBreakHyphen/>
      </w:r>
      <w:r w:rsidRPr="005870A3">
        <w:t>to</w:t>
      </w:r>
      <w:r w:rsidR="0067633A">
        <w:noBreakHyphen/>
      </w:r>
      <w:r w:rsidRPr="005870A3">
        <w:t>day care and responsibility for the minor; or</w:t>
      </w:r>
    </w:p>
    <w:p w:rsidR="000A6A99" w:rsidRPr="005870A3" w:rsidRDefault="000A6A99" w:rsidP="000A6A99">
      <w:pPr>
        <w:pStyle w:val="paragraphsub"/>
      </w:pPr>
      <w:r w:rsidRPr="005870A3">
        <w:tab/>
        <w:t>(ii)</w:t>
      </w:r>
      <w:r w:rsidRPr="005870A3">
        <w:tab/>
        <w:t>works in or for an organisation that has day</w:t>
      </w:r>
      <w:r w:rsidR="0067633A">
        <w:noBreakHyphen/>
      </w:r>
      <w:r w:rsidRPr="005870A3">
        <w:t>to</w:t>
      </w:r>
      <w:r w:rsidR="0067633A">
        <w:noBreakHyphen/>
      </w:r>
      <w:r w:rsidRPr="005870A3">
        <w:t>day care and responsibility for the minor and whose duties, whether alone or jointly with another person, involve care and responsibility for the minor.</w:t>
      </w:r>
    </w:p>
    <w:p w:rsidR="000A6A99" w:rsidRPr="005870A3" w:rsidRDefault="000A6A99" w:rsidP="000A6A99">
      <w:pPr>
        <w:pStyle w:val="notetext"/>
      </w:pPr>
      <w:r w:rsidRPr="005870A3">
        <w:t>Note:</w:t>
      </w:r>
      <w:r w:rsidRPr="005870A3">
        <w:tab/>
        <w:t xml:space="preserve">If the Immigration Assessment Authority gives an individual a document by the method mentioned in </w:t>
      </w:r>
      <w:r w:rsidR="00353D6E" w:rsidRPr="005870A3">
        <w:t>subsection (</w:t>
      </w:r>
      <w:r w:rsidRPr="005870A3">
        <w:t>5) or (6), the individual is taken to have received the document at the time specified in section</w:t>
      </w:r>
      <w:r w:rsidR="00353D6E" w:rsidRPr="005870A3">
        <w:t> </w:t>
      </w:r>
      <w:r w:rsidRPr="005870A3">
        <w:t>473HD in respect of that method.</w:t>
      </w:r>
    </w:p>
    <w:p w:rsidR="000A6A99" w:rsidRPr="005870A3" w:rsidRDefault="000A6A99" w:rsidP="000A6A99">
      <w:pPr>
        <w:pStyle w:val="SubsectionHead"/>
      </w:pPr>
      <w:r w:rsidRPr="005870A3">
        <w:t>Giving by hand</w:t>
      </w:r>
    </w:p>
    <w:p w:rsidR="000A6A99" w:rsidRPr="005870A3" w:rsidRDefault="000A6A99" w:rsidP="000A6A99">
      <w:pPr>
        <w:pStyle w:val="subsection"/>
      </w:pPr>
      <w:r w:rsidRPr="005870A3">
        <w:tab/>
        <w:t>(3)</w:t>
      </w:r>
      <w:r w:rsidRPr="005870A3">
        <w:tab/>
        <w:t>One method consists of a Reviewer, a person authorised in writing by the Senior Reviewer, or a person mentioned in subsection</w:t>
      </w:r>
      <w:r w:rsidR="00353D6E" w:rsidRPr="005870A3">
        <w:t> </w:t>
      </w:r>
      <w:r w:rsidRPr="005870A3">
        <w:t>473JE(2), handing the document to the recipient.</w:t>
      </w:r>
    </w:p>
    <w:p w:rsidR="000A6A99" w:rsidRPr="005870A3" w:rsidRDefault="000A6A99" w:rsidP="000A6A99">
      <w:pPr>
        <w:pStyle w:val="SubsectionHead"/>
      </w:pPr>
      <w:r w:rsidRPr="005870A3">
        <w:lastRenderedPageBreak/>
        <w:t>Handing to a person at last residential or business address</w:t>
      </w:r>
    </w:p>
    <w:p w:rsidR="000A6A99" w:rsidRPr="005870A3" w:rsidRDefault="000A6A99" w:rsidP="000A6A99">
      <w:pPr>
        <w:pStyle w:val="subsection"/>
      </w:pPr>
      <w:r w:rsidRPr="005870A3">
        <w:tab/>
        <w:t>(4)</w:t>
      </w:r>
      <w:r w:rsidRPr="005870A3">
        <w:tab/>
        <w:t>Another method consists of a Reviewer, a person authorised in writing by the Senior Reviewer, or a person mentioned in subsection</w:t>
      </w:r>
      <w:r w:rsidR="00353D6E" w:rsidRPr="005870A3">
        <w:t> </w:t>
      </w:r>
      <w:r w:rsidRPr="005870A3">
        <w:t>473JE(2), handing the document to another person who:</w:t>
      </w:r>
    </w:p>
    <w:p w:rsidR="000A6A99" w:rsidRPr="005870A3" w:rsidRDefault="000A6A99" w:rsidP="000A6A99">
      <w:pPr>
        <w:pStyle w:val="paragraph"/>
      </w:pPr>
      <w:r w:rsidRPr="005870A3">
        <w:tab/>
        <w:t>(a)</w:t>
      </w:r>
      <w:r w:rsidRPr="005870A3">
        <w:tab/>
        <w:t>is at the last residential or business address of the recipient provided to the Immigration Assessment Authority in connection with the review; and</w:t>
      </w:r>
    </w:p>
    <w:p w:rsidR="000A6A99" w:rsidRPr="005870A3" w:rsidRDefault="000A6A99" w:rsidP="000A6A99">
      <w:pPr>
        <w:pStyle w:val="paragraph"/>
      </w:pPr>
      <w:r w:rsidRPr="005870A3">
        <w:tab/>
        <w:t>(b)</w:t>
      </w:r>
      <w:r w:rsidRPr="005870A3">
        <w:tab/>
        <w:t>appears to live there (in the case of a residential address) or work there (in the case of a business address); and</w:t>
      </w:r>
    </w:p>
    <w:p w:rsidR="000A6A99" w:rsidRPr="005870A3" w:rsidRDefault="000A6A99" w:rsidP="000A6A99">
      <w:pPr>
        <w:pStyle w:val="paragraph"/>
      </w:pPr>
      <w:r w:rsidRPr="005870A3">
        <w:tab/>
        <w:t>(c)</w:t>
      </w:r>
      <w:r w:rsidRPr="005870A3">
        <w:tab/>
        <w:t>appears to be at least 16 years of age.</w:t>
      </w:r>
    </w:p>
    <w:p w:rsidR="000A6A99" w:rsidRPr="005870A3" w:rsidRDefault="000A6A99" w:rsidP="000A6A99">
      <w:pPr>
        <w:pStyle w:val="SubsectionHead"/>
      </w:pPr>
      <w:r w:rsidRPr="005870A3">
        <w:t>Dispatch by prepaid post or by other prepaid means</w:t>
      </w:r>
    </w:p>
    <w:p w:rsidR="000A6A99" w:rsidRPr="005870A3" w:rsidRDefault="000A6A99" w:rsidP="000A6A99">
      <w:pPr>
        <w:pStyle w:val="subsection"/>
      </w:pPr>
      <w:r w:rsidRPr="005870A3">
        <w:tab/>
        <w:t>(5)</w:t>
      </w:r>
      <w:r w:rsidRPr="005870A3">
        <w:tab/>
        <w:t>Another method consists of a Reviewer or a person mentioned in subsection</w:t>
      </w:r>
      <w:r w:rsidR="00353D6E" w:rsidRPr="005870A3">
        <w:t> </w:t>
      </w:r>
      <w:r w:rsidRPr="005870A3">
        <w:t>473JE(2) dating the document, and then dispatching it:</w:t>
      </w:r>
    </w:p>
    <w:p w:rsidR="000A6A99" w:rsidRPr="005870A3" w:rsidRDefault="000A6A99" w:rsidP="000A6A99">
      <w:pPr>
        <w:pStyle w:val="paragraph"/>
      </w:pPr>
      <w:r w:rsidRPr="005870A3">
        <w:tab/>
        <w:t>(a)</w:t>
      </w:r>
      <w:r w:rsidRPr="005870A3">
        <w:tab/>
        <w:t>within 3 working days (in the place of dispatch) of the date of the document; and</w:t>
      </w:r>
    </w:p>
    <w:p w:rsidR="000A6A99" w:rsidRPr="005870A3" w:rsidRDefault="000A6A99" w:rsidP="000A6A99">
      <w:pPr>
        <w:pStyle w:val="paragraph"/>
      </w:pPr>
      <w:r w:rsidRPr="005870A3">
        <w:tab/>
        <w:t>(b)</w:t>
      </w:r>
      <w:r w:rsidRPr="005870A3">
        <w:tab/>
        <w:t>by prepaid post or by other prepaid means; and</w:t>
      </w:r>
    </w:p>
    <w:p w:rsidR="000A6A99" w:rsidRPr="005870A3" w:rsidRDefault="000A6A99" w:rsidP="000A6A99">
      <w:pPr>
        <w:pStyle w:val="paragraph"/>
      </w:pPr>
      <w:r w:rsidRPr="005870A3">
        <w:tab/>
        <w:t>(c)</w:t>
      </w:r>
      <w:r w:rsidRPr="005870A3">
        <w:tab/>
        <w:t>to:</w:t>
      </w:r>
    </w:p>
    <w:p w:rsidR="000A6A99" w:rsidRPr="005870A3" w:rsidRDefault="000A6A99" w:rsidP="000A6A99">
      <w:pPr>
        <w:pStyle w:val="paragraphsub"/>
      </w:pPr>
      <w:r w:rsidRPr="005870A3">
        <w:tab/>
        <w:t>(i)</w:t>
      </w:r>
      <w:r w:rsidRPr="005870A3">
        <w:tab/>
        <w:t>the last address for service of the recipient provided to the Immigration Assessment Authority in connection with the review; or</w:t>
      </w:r>
    </w:p>
    <w:p w:rsidR="000A6A99" w:rsidRPr="005870A3" w:rsidRDefault="000A6A99" w:rsidP="000A6A99">
      <w:pPr>
        <w:pStyle w:val="paragraphsub"/>
      </w:pPr>
      <w:r w:rsidRPr="005870A3">
        <w:tab/>
        <w:t>(ii)</w:t>
      </w:r>
      <w:r w:rsidRPr="005870A3">
        <w:tab/>
        <w:t>the last residential or business address of the recipient provided to the Authority in connection with the review; or</w:t>
      </w:r>
    </w:p>
    <w:p w:rsidR="000A6A99" w:rsidRPr="005870A3" w:rsidRDefault="000A6A99" w:rsidP="000A6A99">
      <w:pPr>
        <w:pStyle w:val="paragraphsub"/>
      </w:pPr>
      <w:r w:rsidRPr="005870A3">
        <w:tab/>
        <w:t>(iii)</w:t>
      </w:r>
      <w:r w:rsidRPr="005870A3">
        <w:tab/>
        <w:t>if the recipient is a minor—the last address for a carer of the minor provided to the Authority.</w:t>
      </w:r>
    </w:p>
    <w:p w:rsidR="000A6A99" w:rsidRPr="005870A3" w:rsidRDefault="000A6A99" w:rsidP="000A6A99">
      <w:pPr>
        <w:pStyle w:val="SubsectionHead"/>
      </w:pPr>
      <w:r w:rsidRPr="005870A3">
        <w:t>Transmission by fax, email or other electronic means</w:t>
      </w:r>
    </w:p>
    <w:p w:rsidR="000A6A99" w:rsidRPr="005870A3" w:rsidRDefault="000A6A99" w:rsidP="000A6A99">
      <w:pPr>
        <w:pStyle w:val="subsection"/>
      </w:pPr>
      <w:r w:rsidRPr="005870A3">
        <w:tab/>
        <w:t>(6)</w:t>
      </w:r>
      <w:r w:rsidRPr="005870A3">
        <w:tab/>
        <w:t>Another method consists of a Reviewer or a person mentioned in subsection</w:t>
      </w:r>
      <w:r w:rsidR="00353D6E" w:rsidRPr="005870A3">
        <w:t> </w:t>
      </w:r>
      <w:r w:rsidRPr="005870A3">
        <w:t>473JE(2), transmitting the document by:</w:t>
      </w:r>
    </w:p>
    <w:p w:rsidR="000A6A99" w:rsidRPr="005870A3" w:rsidRDefault="000A6A99" w:rsidP="000A6A99">
      <w:pPr>
        <w:pStyle w:val="paragraph"/>
      </w:pPr>
      <w:r w:rsidRPr="005870A3">
        <w:tab/>
        <w:t>(a)</w:t>
      </w:r>
      <w:r w:rsidRPr="005870A3">
        <w:tab/>
        <w:t>fax; or</w:t>
      </w:r>
    </w:p>
    <w:p w:rsidR="000A6A99" w:rsidRPr="005870A3" w:rsidRDefault="000A6A99" w:rsidP="000A6A99">
      <w:pPr>
        <w:pStyle w:val="paragraph"/>
      </w:pPr>
      <w:r w:rsidRPr="005870A3">
        <w:tab/>
        <w:t>(b)</w:t>
      </w:r>
      <w:r w:rsidRPr="005870A3">
        <w:tab/>
        <w:t>email; or</w:t>
      </w:r>
    </w:p>
    <w:p w:rsidR="000A6A99" w:rsidRPr="005870A3" w:rsidRDefault="000A6A99" w:rsidP="000A6A99">
      <w:pPr>
        <w:pStyle w:val="paragraph"/>
      </w:pPr>
      <w:r w:rsidRPr="005870A3">
        <w:tab/>
        <w:t>(c)</w:t>
      </w:r>
      <w:r w:rsidRPr="005870A3">
        <w:tab/>
        <w:t>other electronic means;</w:t>
      </w:r>
    </w:p>
    <w:p w:rsidR="000A6A99" w:rsidRPr="005870A3" w:rsidRDefault="000A6A99" w:rsidP="000A6A99">
      <w:pPr>
        <w:pStyle w:val="subsection2"/>
      </w:pPr>
      <w:r w:rsidRPr="005870A3">
        <w:t>to:</w:t>
      </w:r>
    </w:p>
    <w:p w:rsidR="000A6A99" w:rsidRPr="005870A3" w:rsidRDefault="000A6A99" w:rsidP="000A6A99">
      <w:pPr>
        <w:pStyle w:val="paragraph"/>
      </w:pPr>
      <w:r w:rsidRPr="005870A3">
        <w:lastRenderedPageBreak/>
        <w:tab/>
        <w:t>(d)</w:t>
      </w:r>
      <w:r w:rsidRPr="005870A3">
        <w:tab/>
        <w:t>the last fax number, email address or other electronic address, as the case may be, of the recipient provided to the Immigration Assessment Authority; or</w:t>
      </w:r>
    </w:p>
    <w:p w:rsidR="000A6A99" w:rsidRPr="005870A3" w:rsidRDefault="000A6A99" w:rsidP="000A6A99">
      <w:pPr>
        <w:pStyle w:val="paragraph"/>
      </w:pPr>
      <w:r w:rsidRPr="005870A3">
        <w:tab/>
        <w:t>(e)</w:t>
      </w:r>
      <w:r w:rsidRPr="005870A3">
        <w:tab/>
        <w:t>if the recipient is a minor—the last fax number, email address or other electronic address, as the case may be, for a carer of the minor that is provided to the Authority.</w:t>
      </w:r>
    </w:p>
    <w:p w:rsidR="000A6A99" w:rsidRPr="005870A3" w:rsidRDefault="000A6A99" w:rsidP="000A6A99">
      <w:pPr>
        <w:pStyle w:val="SubsectionHead"/>
      </w:pPr>
      <w:r w:rsidRPr="005870A3">
        <w:t>Documents given to a carer</w:t>
      </w:r>
    </w:p>
    <w:p w:rsidR="000A6A99" w:rsidRPr="005870A3" w:rsidRDefault="000A6A99" w:rsidP="000A6A99">
      <w:pPr>
        <w:pStyle w:val="subsection"/>
      </w:pPr>
      <w:r w:rsidRPr="005870A3">
        <w:tab/>
        <w:t>(7)</w:t>
      </w:r>
      <w:r w:rsidRPr="005870A3">
        <w:tab/>
        <w:t>If the Immigration Assessment Authority gives a document to a carer of a minor, the Authority is taken to have given the document to the minor. However, this does not prevent the Authority giving the minor a copy of the document.</w:t>
      </w:r>
    </w:p>
    <w:p w:rsidR="000A6A99" w:rsidRPr="005870A3" w:rsidRDefault="000A6A99" w:rsidP="000A6A99">
      <w:pPr>
        <w:pStyle w:val="ActHead5"/>
      </w:pPr>
      <w:bookmarkStart w:id="359" w:name="_Toc162437756"/>
      <w:r w:rsidRPr="0067633A">
        <w:rPr>
          <w:rStyle w:val="CharSectno"/>
        </w:rPr>
        <w:t>473HC</w:t>
      </w:r>
      <w:r w:rsidRPr="005870A3">
        <w:t xml:space="preserve">  Methods by which Immigration Assessment Authority gives documents to the Secretary</w:t>
      </w:r>
      <w:bookmarkEnd w:id="359"/>
    </w:p>
    <w:p w:rsidR="000A6A99" w:rsidRPr="005870A3" w:rsidRDefault="000A6A99" w:rsidP="000A6A99">
      <w:pPr>
        <w:pStyle w:val="SubsectionHead"/>
      </w:pPr>
      <w:r w:rsidRPr="005870A3">
        <w:t>Coverage of section</w:t>
      </w:r>
    </w:p>
    <w:p w:rsidR="000A6A99" w:rsidRPr="005870A3" w:rsidRDefault="000A6A99" w:rsidP="000A6A99">
      <w:pPr>
        <w:pStyle w:val="subsection"/>
      </w:pPr>
      <w:r w:rsidRPr="005870A3">
        <w:tab/>
        <w:t>(1)</w:t>
      </w:r>
      <w:r w:rsidRPr="005870A3">
        <w:tab/>
        <w:t>For the purposes of provisions of this Part or the regulations that:</w:t>
      </w:r>
    </w:p>
    <w:p w:rsidR="000A6A99" w:rsidRPr="005870A3" w:rsidRDefault="000A6A99" w:rsidP="000A6A99">
      <w:pPr>
        <w:pStyle w:val="paragraph"/>
      </w:pPr>
      <w:r w:rsidRPr="005870A3">
        <w:tab/>
        <w:t>(a)</w:t>
      </w:r>
      <w:r w:rsidRPr="005870A3">
        <w:tab/>
        <w:t>require or permit the Immigration Assessment Authority to give a document to the Secretary; and</w:t>
      </w:r>
    </w:p>
    <w:p w:rsidR="000A6A99" w:rsidRPr="005870A3" w:rsidRDefault="000A6A99" w:rsidP="000A6A99">
      <w:pPr>
        <w:pStyle w:val="paragraph"/>
      </w:pPr>
      <w:r w:rsidRPr="005870A3">
        <w:tab/>
        <w:t>(b)</w:t>
      </w:r>
      <w:r w:rsidRPr="005870A3">
        <w:tab/>
        <w:t>state that the Authority must do so by one of the methods specified in this section;</w:t>
      </w:r>
    </w:p>
    <w:p w:rsidR="000A6A99" w:rsidRPr="005870A3" w:rsidRDefault="000A6A99" w:rsidP="000A6A99">
      <w:pPr>
        <w:pStyle w:val="subsection2"/>
      </w:pPr>
      <w:r w:rsidRPr="005870A3">
        <w:t>the methods are as follows.</w:t>
      </w:r>
    </w:p>
    <w:p w:rsidR="000A6A99" w:rsidRPr="005870A3" w:rsidRDefault="000A6A99" w:rsidP="000A6A99">
      <w:pPr>
        <w:pStyle w:val="SubsectionHead"/>
      </w:pPr>
      <w:r w:rsidRPr="005870A3">
        <w:t>Giving by hand</w:t>
      </w:r>
    </w:p>
    <w:p w:rsidR="000A6A99" w:rsidRPr="005870A3" w:rsidRDefault="000A6A99" w:rsidP="000A6A99">
      <w:pPr>
        <w:pStyle w:val="subsection"/>
      </w:pPr>
      <w:r w:rsidRPr="005870A3">
        <w:tab/>
        <w:t>(2)</w:t>
      </w:r>
      <w:r w:rsidRPr="005870A3">
        <w:tab/>
        <w:t>One method consists of a Reviewer, a person authorised in writing by the Senior Reviewer or a person mentioned in subsection</w:t>
      </w:r>
      <w:r w:rsidR="00353D6E" w:rsidRPr="005870A3">
        <w:t> </w:t>
      </w:r>
      <w:r w:rsidRPr="005870A3">
        <w:t>473JE(2), handing the document to the Secretary or to an authorised officer.</w:t>
      </w:r>
    </w:p>
    <w:p w:rsidR="000A6A99" w:rsidRPr="005870A3" w:rsidRDefault="000A6A99" w:rsidP="000A6A99">
      <w:pPr>
        <w:pStyle w:val="SubsectionHead"/>
      </w:pPr>
      <w:r w:rsidRPr="005870A3">
        <w:t>Dispatch by post or by other means</w:t>
      </w:r>
    </w:p>
    <w:p w:rsidR="000A6A99" w:rsidRPr="005870A3" w:rsidRDefault="000A6A99" w:rsidP="000A6A99">
      <w:pPr>
        <w:pStyle w:val="subsection"/>
      </w:pPr>
      <w:r w:rsidRPr="005870A3">
        <w:tab/>
        <w:t>(3)</w:t>
      </w:r>
      <w:r w:rsidRPr="005870A3">
        <w:tab/>
        <w:t>Another method consists of a Reviewer or a person mentioned in subsection</w:t>
      </w:r>
      <w:r w:rsidR="00353D6E" w:rsidRPr="005870A3">
        <w:t> </w:t>
      </w:r>
      <w:r w:rsidRPr="005870A3">
        <w:t>473JE(2), dating the document, and then dispatching it:</w:t>
      </w:r>
    </w:p>
    <w:p w:rsidR="000A6A99" w:rsidRPr="005870A3" w:rsidRDefault="000A6A99" w:rsidP="000A6A99">
      <w:pPr>
        <w:pStyle w:val="paragraph"/>
      </w:pPr>
      <w:r w:rsidRPr="005870A3">
        <w:lastRenderedPageBreak/>
        <w:tab/>
        <w:t>(a)</w:t>
      </w:r>
      <w:r w:rsidRPr="005870A3">
        <w:tab/>
        <w:t>within 3 working days (in the place of dispatch) of the date of the document; and</w:t>
      </w:r>
    </w:p>
    <w:p w:rsidR="000A6A99" w:rsidRPr="005870A3" w:rsidRDefault="000A6A99" w:rsidP="000A6A99">
      <w:pPr>
        <w:pStyle w:val="paragraph"/>
      </w:pPr>
      <w:r w:rsidRPr="005870A3">
        <w:tab/>
        <w:t>(b)</w:t>
      </w:r>
      <w:r w:rsidRPr="005870A3">
        <w:tab/>
        <w:t>by post or by other means; and</w:t>
      </w:r>
    </w:p>
    <w:p w:rsidR="000A6A99" w:rsidRPr="005870A3" w:rsidRDefault="000A6A99" w:rsidP="000A6A99">
      <w:pPr>
        <w:pStyle w:val="paragraph"/>
      </w:pPr>
      <w:r w:rsidRPr="005870A3">
        <w:tab/>
        <w:t>(c)</w:t>
      </w:r>
      <w:r w:rsidRPr="005870A3">
        <w:tab/>
        <w:t>to an address, notified to the Immigration Assessment Authority in writing by the Secretary, to which such documents can be dispatched.</w:t>
      </w:r>
    </w:p>
    <w:p w:rsidR="000A6A99" w:rsidRPr="005870A3" w:rsidRDefault="000A6A99" w:rsidP="000A6A99">
      <w:pPr>
        <w:pStyle w:val="SubsectionHead"/>
      </w:pPr>
      <w:r w:rsidRPr="005870A3">
        <w:t>Transmission by fax, e</w:t>
      </w:r>
      <w:r w:rsidR="0067633A">
        <w:noBreakHyphen/>
      </w:r>
      <w:r w:rsidRPr="005870A3">
        <w:t>mail or other electronic means</w:t>
      </w:r>
    </w:p>
    <w:p w:rsidR="000A6A99" w:rsidRPr="005870A3" w:rsidRDefault="000A6A99" w:rsidP="000A6A99">
      <w:pPr>
        <w:pStyle w:val="subsection"/>
      </w:pPr>
      <w:r w:rsidRPr="005870A3">
        <w:tab/>
        <w:t>(4)</w:t>
      </w:r>
      <w:r w:rsidRPr="005870A3">
        <w:tab/>
        <w:t>Another method consists of a Reviewer or a person mentioned in subsection</w:t>
      </w:r>
      <w:r w:rsidR="00353D6E" w:rsidRPr="005870A3">
        <w:t> </w:t>
      </w:r>
      <w:r w:rsidRPr="005870A3">
        <w:t>473JE(2), transmitting the document by:</w:t>
      </w:r>
    </w:p>
    <w:p w:rsidR="000A6A99" w:rsidRPr="005870A3" w:rsidRDefault="000A6A99" w:rsidP="000A6A99">
      <w:pPr>
        <w:pStyle w:val="paragraph"/>
      </w:pPr>
      <w:r w:rsidRPr="005870A3">
        <w:tab/>
        <w:t>(a)</w:t>
      </w:r>
      <w:r w:rsidRPr="005870A3">
        <w:tab/>
        <w:t>fax; or</w:t>
      </w:r>
    </w:p>
    <w:p w:rsidR="000A6A99" w:rsidRPr="005870A3" w:rsidRDefault="000A6A99" w:rsidP="000A6A99">
      <w:pPr>
        <w:pStyle w:val="paragraph"/>
      </w:pPr>
      <w:r w:rsidRPr="005870A3">
        <w:tab/>
        <w:t>(b)</w:t>
      </w:r>
      <w:r w:rsidRPr="005870A3">
        <w:tab/>
        <w:t>email; or</w:t>
      </w:r>
    </w:p>
    <w:p w:rsidR="000A6A99" w:rsidRPr="005870A3" w:rsidRDefault="000A6A99" w:rsidP="000A6A99">
      <w:pPr>
        <w:pStyle w:val="paragraph"/>
      </w:pPr>
      <w:r w:rsidRPr="005870A3">
        <w:tab/>
        <w:t>(c)</w:t>
      </w:r>
      <w:r w:rsidRPr="005870A3">
        <w:tab/>
        <w:t>other electronic means;</w:t>
      </w:r>
    </w:p>
    <w:p w:rsidR="000A6A99" w:rsidRPr="005870A3" w:rsidRDefault="000A6A99" w:rsidP="000A6A99">
      <w:pPr>
        <w:pStyle w:val="subsection2"/>
      </w:pPr>
      <w:r w:rsidRPr="005870A3">
        <w:t>to the last fax number, email address or other electronic address notified to the Authority in writing by the Secretary for the purpose.</w:t>
      </w:r>
    </w:p>
    <w:p w:rsidR="000A6A99" w:rsidRPr="005870A3" w:rsidRDefault="000A6A99" w:rsidP="000A6A99">
      <w:pPr>
        <w:pStyle w:val="ActHead5"/>
      </w:pPr>
      <w:bookmarkStart w:id="360" w:name="_Toc162437757"/>
      <w:r w:rsidRPr="0067633A">
        <w:rPr>
          <w:rStyle w:val="CharSectno"/>
        </w:rPr>
        <w:t>473HD</w:t>
      </w:r>
      <w:r w:rsidRPr="005870A3">
        <w:t xml:space="preserve">  When a person other than the Secretary is taken to have received a document from the Immigration Assessment Authority</w:t>
      </w:r>
      <w:bookmarkEnd w:id="360"/>
    </w:p>
    <w:p w:rsidR="000A6A99" w:rsidRPr="005870A3" w:rsidRDefault="000A6A99" w:rsidP="000A6A99">
      <w:pPr>
        <w:pStyle w:val="subsection"/>
      </w:pPr>
      <w:r w:rsidRPr="005870A3">
        <w:tab/>
        <w:t>(1)</w:t>
      </w:r>
      <w:r w:rsidRPr="005870A3">
        <w:tab/>
        <w:t>This section applies if the Immigration Assessment Authority gives a document to a person other than the Secretary by one of the methods specified in section</w:t>
      </w:r>
      <w:r w:rsidR="00353D6E" w:rsidRPr="005870A3">
        <w:t> </w:t>
      </w:r>
      <w:r w:rsidRPr="005870A3">
        <w:t>473HB (including in a case covered by section</w:t>
      </w:r>
      <w:r w:rsidR="00353D6E" w:rsidRPr="005870A3">
        <w:t> </w:t>
      </w:r>
      <w:r w:rsidRPr="005870A3">
        <w:t>473HA).</w:t>
      </w:r>
    </w:p>
    <w:p w:rsidR="000A6A99" w:rsidRPr="005870A3" w:rsidRDefault="000A6A99" w:rsidP="000A6A99">
      <w:pPr>
        <w:pStyle w:val="SubsectionHead"/>
      </w:pPr>
      <w:r w:rsidRPr="005870A3">
        <w:t>Giving by hand</w:t>
      </w:r>
    </w:p>
    <w:p w:rsidR="000A6A99" w:rsidRPr="005870A3" w:rsidRDefault="000A6A99" w:rsidP="000A6A99">
      <w:pPr>
        <w:pStyle w:val="subsection"/>
      </w:pPr>
      <w:r w:rsidRPr="005870A3">
        <w:tab/>
        <w:t>(2)</w:t>
      </w:r>
      <w:r w:rsidRPr="005870A3">
        <w:tab/>
        <w:t>If the Immigration Assessment Authority gives a document to a person by the method in subsection</w:t>
      </w:r>
      <w:r w:rsidR="00353D6E" w:rsidRPr="005870A3">
        <w:t> </w:t>
      </w:r>
      <w:r w:rsidRPr="005870A3">
        <w:t>473HB(3) (which involves handing the document to the person), the person is taken to have received the document when it is handed to the person.</w:t>
      </w:r>
    </w:p>
    <w:p w:rsidR="000A6A99" w:rsidRPr="005870A3" w:rsidRDefault="000A6A99" w:rsidP="000A6A99">
      <w:pPr>
        <w:pStyle w:val="SubsectionHead"/>
      </w:pPr>
      <w:r w:rsidRPr="005870A3">
        <w:t>Handing to a person at last residential or business address</w:t>
      </w:r>
    </w:p>
    <w:p w:rsidR="000A6A99" w:rsidRPr="005870A3" w:rsidRDefault="000A6A99" w:rsidP="000A6A99">
      <w:pPr>
        <w:pStyle w:val="subsection"/>
      </w:pPr>
      <w:r w:rsidRPr="005870A3">
        <w:tab/>
        <w:t>(3)</w:t>
      </w:r>
      <w:r w:rsidRPr="005870A3">
        <w:tab/>
        <w:t>If the Immigration Assessment Authority gives a document to a person by the method in subsection</w:t>
      </w:r>
      <w:r w:rsidR="00353D6E" w:rsidRPr="005870A3">
        <w:t> </w:t>
      </w:r>
      <w:r w:rsidRPr="005870A3">
        <w:t xml:space="preserve">473HB(4) (which involves </w:t>
      </w:r>
      <w:r w:rsidRPr="005870A3">
        <w:lastRenderedPageBreak/>
        <w:t>handing the document to another person at a residential or business address), the person is taken to have received the document when it is handed to the other person.</w:t>
      </w:r>
    </w:p>
    <w:p w:rsidR="000A6A99" w:rsidRPr="005870A3" w:rsidRDefault="000A6A99" w:rsidP="000A6A99">
      <w:pPr>
        <w:pStyle w:val="SubsectionHead"/>
      </w:pPr>
      <w:r w:rsidRPr="005870A3">
        <w:t>Dispatch by prepaid post or by other prepaid means</w:t>
      </w:r>
    </w:p>
    <w:p w:rsidR="000A6A99" w:rsidRPr="005870A3" w:rsidRDefault="000A6A99" w:rsidP="000A6A99">
      <w:pPr>
        <w:pStyle w:val="subsection"/>
      </w:pPr>
      <w:r w:rsidRPr="005870A3">
        <w:tab/>
        <w:t>(4)</w:t>
      </w:r>
      <w:r w:rsidRPr="005870A3">
        <w:tab/>
        <w:t>If the Immigration Assessment Authority gives a document to a person by the method in subsection</w:t>
      </w:r>
      <w:r w:rsidR="00353D6E" w:rsidRPr="005870A3">
        <w:t> </w:t>
      </w:r>
      <w:r w:rsidRPr="005870A3">
        <w:t>473HB(5) (which involves dispatching the document by prepaid post or by other prepaid means), the person is taken to have received the document 7 working days (in the place of that address) after the date of the document.</w:t>
      </w:r>
    </w:p>
    <w:p w:rsidR="000A6A99" w:rsidRPr="005870A3" w:rsidRDefault="000A6A99" w:rsidP="000A6A99">
      <w:pPr>
        <w:pStyle w:val="SubsectionHead"/>
      </w:pPr>
      <w:r w:rsidRPr="005870A3">
        <w:t>Transmission by fax, email or other electronic means</w:t>
      </w:r>
    </w:p>
    <w:p w:rsidR="000A6A99" w:rsidRPr="005870A3" w:rsidRDefault="000A6A99" w:rsidP="000A6A99">
      <w:pPr>
        <w:pStyle w:val="subsection"/>
      </w:pPr>
      <w:r w:rsidRPr="005870A3">
        <w:tab/>
        <w:t>(5)</w:t>
      </w:r>
      <w:r w:rsidRPr="005870A3">
        <w:tab/>
        <w:t>If the Immigration Assessment Authority gives a document to a person by the method in subsection</w:t>
      </w:r>
      <w:r w:rsidR="00353D6E" w:rsidRPr="005870A3">
        <w:t> </w:t>
      </w:r>
      <w:r w:rsidRPr="005870A3">
        <w:t>473HB(6) (which involves transmitting the document by fax, email or other electronic means), the person is taken to have received the document at the end of the day on which the document is transmitted.</w:t>
      </w:r>
    </w:p>
    <w:p w:rsidR="000A6A99" w:rsidRPr="005870A3" w:rsidRDefault="000A6A99" w:rsidP="000A6A99">
      <w:pPr>
        <w:pStyle w:val="subsection"/>
      </w:pPr>
      <w:r w:rsidRPr="005870A3">
        <w:tab/>
        <w:t>(6)</w:t>
      </w:r>
      <w:r w:rsidRPr="005870A3">
        <w:tab/>
      </w:r>
      <w:r w:rsidR="00353D6E" w:rsidRPr="005870A3">
        <w:t>Subsection (</w:t>
      </w:r>
      <w:r w:rsidRPr="005870A3">
        <w:t>5) applies despite sections</w:t>
      </w:r>
      <w:r w:rsidR="00353D6E" w:rsidRPr="005870A3">
        <w:t> </w:t>
      </w:r>
      <w:r w:rsidRPr="005870A3">
        <w:t xml:space="preserve">14, 14A and 14B of the </w:t>
      </w:r>
      <w:r w:rsidRPr="005870A3">
        <w:rPr>
          <w:i/>
        </w:rPr>
        <w:t>Electronic Transactions Act 1999</w:t>
      </w:r>
      <w:r w:rsidRPr="005870A3">
        <w:t>.</w:t>
      </w:r>
    </w:p>
    <w:p w:rsidR="000A6A99" w:rsidRPr="005870A3" w:rsidRDefault="000A6A99" w:rsidP="000A6A99">
      <w:pPr>
        <w:pStyle w:val="SubsectionHead"/>
      </w:pPr>
      <w:r w:rsidRPr="005870A3">
        <w:t>Document not given effectively</w:t>
      </w:r>
    </w:p>
    <w:p w:rsidR="000A6A99" w:rsidRPr="005870A3" w:rsidRDefault="000A6A99" w:rsidP="000A6A99">
      <w:pPr>
        <w:pStyle w:val="subsection"/>
      </w:pPr>
      <w:r w:rsidRPr="005870A3">
        <w:tab/>
        <w:t>(7)</w:t>
      </w:r>
      <w:r w:rsidRPr="005870A3">
        <w:tab/>
        <w:t>If:</w:t>
      </w:r>
    </w:p>
    <w:p w:rsidR="000A6A99" w:rsidRPr="005870A3" w:rsidRDefault="000A6A99" w:rsidP="000A6A99">
      <w:pPr>
        <w:pStyle w:val="paragraph"/>
      </w:pPr>
      <w:r w:rsidRPr="005870A3">
        <w:tab/>
        <w:t>(a)</w:t>
      </w:r>
      <w:r w:rsidRPr="005870A3">
        <w:tab/>
        <w:t>the Immigration Assessment Authority purports to give a document to a person in accordance with a method specified in section</w:t>
      </w:r>
      <w:r w:rsidR="00353D6E" w:rsidRPr="005870A3">
        <w:t> </w:t>
      </w:r>
      <w:r w:rsidRPr="005870A3">
        <w:t>473HB (including in a case covered by section</w:t>
      </w:r>
      <w:r w:rsidR="00353D6E" w:rsidRPr="005870A3">
        <w:t> </w:t>
      </w:r>
      <w:r w:rsidRPr="005870A3">
        <w:t>473HA) but makes an error in doing so; and</w:t>
      </w:r>
    </w:p>
    <w:p w:rsidR="000A6A99" w:rsidRPr="005870A3" w:rsidRDefault="000A6A99" w:rsidP="000A6A99">
      <w:pPr>
        <w:pStyle w:val="paragraph"/>
      </w:pPr>
      <w:r w:rsidRPr="005870A3">
        <w:tab/>
        <w:t>(b)</w:t>
      </w:r>
      <w:r w:rsidRPr="005870A3">
        <w:tab/>
        <w:t>the person nonetheless receives the document or a copy of it;</w:t>
      </w:r>
    </w:p>
    <w:p w:rsidR="000A6A99" w:rsidRPr="005870A3" w:rsidRDefault="000A6A99" w:rsidP="000A6A99">
      <w:pPr>
        <w:pStyle w:val="subsection2"/>
      </w:pPr>
      <w:r w:rsidRPr="005870A3">
        <w:t>then the person is taken to have received the document at the times mentioned in this section as if the Authority had given the document to the person without making an error in doing so, unless the person can show that he or she received it at a later time, in which case, the person is taken to have received it at that time.</w:t>
      </w:r>
    </w:p>
    <w:p w:rsidR="000A6A99" w:rsidRPr="005870A3" w:rsidRDefault="000A6A99" w:rsidP="000A6A99">
      <w:pPr>
        <w:pStyle w:val="ActHead5"/>
      </w:pPr>
      <w:bookmarkStart w:id="361" w:name="_Toc162437758"/>
      <w:r w:rsidRPr="0067633A">
        <w:rPr>
          <w:rStyle w:val="CharSectno"/>
        </w:rPr>
        <w:lastRenderedPageBreak/>
        <w:t>473HE</w:t>
      </w:r>
      <w:r w:rsidRPr="005870A3">
        <w:t xml:space="preserve">  When the Secretary is taken to have received a document from the Immigration Assessment Authority</w:t>
      </w:r>
      <w:bookmarkEnd w:id="361"/>
    </w:p>
    <w:p w:rsidR="000A6A99" w:rsidRPr="005870A3" w:rsidRDefault="000A6A99" w:rsidP="000A6A99">
      <w:pPr>
        <w:pStyle w:val="subsection"/>
      </w:pPr>
      <w:r w:rsidRPr="005870A3">
        <w:tab/>
        <w:t>(1)</w:t>
      </w:r>
      <w:r w:rsidRPr="005870A3">
        <w:tab/>
        <w:t>This section applies if the Immigration Assessment Authority gives a document to the Secretary by one of the methods specified in section</w:t>
      </w:r>
      <w:r w:rsidR="00353D6E" w:rsidRPr="005870A3">
        <w:t> </w:t>
      </w:r>
      <w:r w:rsidRPr="005870A3">
        <w:t>473HC (including in a case covered by section</w:t>
      </w:r>
      <w:r w:rsidR="00353D6E" w:rsidRPr="005870A3">
        <w:t> </w:t>
      </w:r>
      <w:r w:rsidRPr="005870A3">
        <w:t>473HA).</w:t>
      </w:r>
    </w:p>
    <w:p w:rsidR="000A6A99" w:rsidRPr="005870A3" w:rsidRDefault="000A6A99" w:rsidP="000A6A99">
      <w:pPr>
        <w:pStyle w:val="SubsectionHead"/>
      </w:pPr>
      <w:r w:rsidRPr="005870A3">
        <w:t>Giving by hand</w:t>
      </w:r>
    </w:p>
    <w:p w:rsidR="000A6A99" w:rsidRPr="005870A3" w:rsidRDefault="000A6A99" w:rsidP="000A6A99">
      <w:pPr>
        <w:pStyle w:val="subsection"/>
      </w:pPr>
      <w:r w:rsidRPr="005870A3">
        <w:tab/>
        <w:t>(2)</w:t>
      </w:r>
      <w:r w:rsidRPr="005870A3">
        <w:tab/>
        <w:t>If the Immigration Assessment Authority gives a document to the Secretary by the method in subsection</w:t>
      </w:r>
      <w:r w:rsidR="00353D6E" w:rsidRPr="005870A3">
        <w:t> </w:t>
      </w:r>
      <w:r w:rsidRPr="005870A3">
        <w:t>473HC(2) (which involves handing the document to the Secretary or to an authorised officer), the Secretary is taken to have received the document when it is handed to the Secretary or to the authorised officer.</w:t>
      </w:r>
    </w:p>
    <w:p w:rsidR="000A6A99" w:rsidRPr="005870A3" w:rsidRDefault="000A6A99" w:rsidP="000A6A99">
      <w:pPr>
        <w:pStyle w:val="SubsectionHead"/>
      </w:pPr>
      <w:r w:rsidRPr="005870A3">
        <w:t>Dispatch by post or by other means</w:t>
      </w:r>
    </w:p>
    <w:p w:rsidR="000A6A99" w:rsidRPr="005870A3" w:rsidRDefault="000A6A99" w:rsidP="000A6A99">
      <w:pPr>
        <w:pStyle w:val="subsection"/>
      </w:pPr>
      <w:r w:rsidRPr="005870A3">
        <w:tab/>
        <w:t>(3)</w:t>
      </w:r>
      <w:r w:rsidRPr="005870A3">
        <w:tab/>
        <w:t>If the Immigration Assessment Authority gives a document to the Secretary by the method in subsection</w:t>
      </w:r>
      <w:r w:rsidR="00353D6E" w:rsidRPr="005870A3">
        <w:t> </w:t>
      </w:r>
      <w:r w:rsidRPr="005870A3">
        <w:t>473HC(3) (which involves dispatching the document by post or by other means), the Secretary is taken to have received the document 7 working days (in the place of that address) after the date of the document.</w:t>
      </w:r>
    </w:p>
    <w:p w:rsidR="000A6A99" w:rsidRPr="005870A3" w:rsidRDefault="000A6A99" w:rsidP="000A6A99">
      <w:pPr>
        <w:pStyle w:val="SubsectionHead"/>
      </w:pPr>
      <w:r w:rsidRPr="005870A3">
        <w:t>Transmission by fax, email or other electronic means</w:t>
      </w:r>
    </w:p>
    <w:p w:rsidR="000A6A99" w:rsidRPr="005870A3" w:rsidRDefault="000A6A99" w:rsidP="000A6A99">
      <w:pPr>
        <w:pStyle w:val="subsection"/>
      </w:pPr>
      <w:r w:rsidRPr="005870A3">
        <w:tab/>
        <w:t>(4)</w:t>
      </w:r>
      <w:r w:rsidRPr="005870A3">
        <w:tab/>
        <w:t>If the Immigration Assessment Authority gives a document to the Secretary by the method in subsection</w:t>
      </w:r>
      <w:r w:rsidR="00353D6E" w:rsidRPr="005870A3">
        <w:t> </w:t>
      </w:r>
      <w:r w:rsidRPr="005870A3">
        <w:t>473HC(4) (which involves transmitting the document by fax, email or other electronic means), the Secretary is taken to have received the document at the end of the day on which the document is transmitted.</w:t>
      </w:r>
    </w:p>
    <w:p w:rsidR="000A6A99" w:rsidRPr="005870A3" w:rsidRDefault="000A6A99" w:rsidP="000A6A99">
      <w:pPr>
        <w:pStyle w:val="subsection"/>
      </w:pPr>
      <w:r w:rsidRPr="005870A3">
        <w:tab/>
        <w:t>(5)</w:t>
      </w:r>
      <w:r w:rsidRPr="005870A3">
        <w:tab/>
      </w:r>
      <w:r w:rsidR="00353D6E" w:rsidRPr="005870A3">
        <w:t>Subsection (</w:t>
      </w:r>
      <w:r w:rsidRPr="005870A3">
        <w:t>4) applies despite sections</w:t>
      </w:r>
      <w:r w:rsidR="00353D6E" w:rsidRPr="005870A3">
        <w:t> </w:t>
      </w:r>
      <w:r w:rsidRPr="005870A3">
        <w:t xml:space="preserve">14, 14A and 14B of the </w:t>
      </w:r>
      <w:r w:rsidRPr="005870A3">
        <w:rPr>
          <w:i/>
        </w:rPr>
        <w:t>Electronic Transactions Act 1999</w:t>
      </w:r>
      <w:r w:rsidRPr="005870A3">
        <w:t>.</w:t>
      </w:r>
    </w:p>
    <w:p w:rsidR="000A6A99" w:rsidRPr="005870A3" w:rsidRDefault="000A6A99" w:rsidP="000A6A99">
      <w:pPr>
        <w:pStyle w:val="ActHead5"/>
      </w:pPr>
      <w:bookmarkStart w:id="362" w:name="_Toc162437759"/>
      <w:r w:rsidRPr="0067633A">
        <w:rPr>
          <w:rStyle w:val="CharSectno"/>
        </w:rPr>
        <w:lastRenderedPageBreak/>
        <w:t>473HF</w:t>
      </w:r>
      <w:r w:rsidRPr="005870A3">
        <w:t xml:space="preserve">  Giving documents etc. to the Immigration Assessment Authority</w:t>
      </w:r>
      <w:bookmarkEnd w:id="362"/>
    </w:p>
    <w:p w:rsidR="000A6A99" w:rsidRPr="005870A3" w:rsidRDefault="000A6A99" w:rsidP="000A6A99">
      <w:pPr>
        <w:pStyle w:val="subsection"/>
      </w:pPr>
      <w:r w:rsidRPr="005870A3">
        <w:tab/>
        <w:t>(1)</w:t>
      </w:r>
      <w:r w:rsidRPr="005870A3">
        <w:tab/>
        <w:t>If, in relation to the review of fast track reviewable decision, a person is required or permitted to give a document or thing to the Immigration Assessment Authority, the person must do so:</w:t>
      </w:r>
    </w:p>
    <w:p w:rsidR="000A6A99" w:rsidRPr="005870A3" w:rsidRDefault="000A6A99" w:rsidP="000A6A99">
      <w:pPr>
        <w:pStyle w:val="paragraph"/>
      </w:pPr>
      <w:r w:rsidRPr="005870A3">
        <w:tab/>
        <w:t>(a)</w:t>
      </w:r>
      <w:r w:rsidRPr="005870A3">
        <w:tab/>
        <w:t>by a method set out in directions under section</w:t>
      </w:r>
      <w:r w:rsidR="00353D6E" w:rsidRPr="005870A3">
        <w:t> </w:t>
      </w:r>
      <w:r w:rsidRPr="005870A3">
        <w:t>473FB; or</w:t>
      </w:r>
    </w:p>
    <w:p w:rsidR="000A6A99" w:rsidRPr="005870A3" w:rsidRDefault="000A6A99" w:rsidP="000A6A99">
      <w:pPr>
        <w:pStyle w:val="paragraph"/>
      </w:pPr>
      <w:r w:rsidRPr="005870A3">
        <w:tab/>
        <w:t>(b)</w:t>
      </w:r>
      <w:r w:rsidRPr="005870A3">
        <w:tab/>
        <w:t>if the regulations set out a method for doing so—by that method.</w:t>
      </w:r>
    </w:p>
    <w:p w:rsidR="000A6A99" w:rsidRPr="005870A3" w:rsidRDefault="000A6A99" w:rsidP="000A6A99">
      <w:pPr>
        <w:pStyle w:val="subsection"/>
      </w:pPr>
      <w:r w:rsidRPr="005870A3">
        <w:tab/>
        <w:t>(2)</w:t>
      </w:r>
      <w:r w:rsidRPr="005870A3">
        <w:tab/>
        <w:t>Directions under section</w:t>
      </w:r>
      <w:r w:rsidR="00353D6E" w:rsidRPr="005870A3">
        <w:t> </w:t>
      </w:r>
      <w:r w:rsidRPr="005870A3">
        <w:t>473FB may make provision for a person to give a copy of a document, rather than the document itself, to the Immigration Assessment Authority.</w:t>
      </w:r>
    </w:p>
    <w:p w:rsidR="000A6A99" w:rsidRPr="005870A3" w:rsidRDefault="000A6A99" w:rsidP="000A6A99">
      <w:pPr>
        <w:pStyle w:val="ActHead5"/>
      </w:pPr>
      <w:bookmarkStart w:id="363" w:name="_Toc162437760"/>
      <w:r w:rsidRPr="0067633A">
        <w:rPr>
          <w:rStyle w:val="CharSectno"/>
        </w:rPr>
        <w:t>473HG</w:t>
      </w:r>
      <w:r w:rsidRPr="005870A3">
        <w:t xml:space="preserve">  Authorised recipient</w:t>
      </w:r>
      <w:bookmarkEnd w:id="363"/>
    </w:p>
    <w:p w:rsidR="000A6A99" w:rsidRPr="005870A3" w:rsidRDefault="000A6A99" w:rsidP="000A6A99">
      <w:pPr>
        <w:pStyle w:val="subsection"/>
      </w:pPr>
      <w:r w:rsidRPr="005870A3">
        <w:tab/>
        <w:t>(1)</w:t>
      </w:r>
      <w:r w:rsidRPr="005870A3">
        <w:tab/>
        <w:t>If:</w:t>
      </w:r>
    </w:p>
    <w:p w:rsidR="000A6A99" w:rsidRPr="005870A3" w:rsidRDefault="000A6A99" w:rsidP="000A6A99">
      <w:pPr>
        <w:pStyle w:val="paragraph"/>
      </w:pPr>
      <w:r w:rsidRPr="005870A3">
        <w:tab/>
        <w:t>(a)</w:t>
      </w:r>
      <w:r w:rsidRPr="005870A3">
        <w:tab/>
        <w:t>a fast track reviewable decision in respect of a referred applicant is referred for review; and</w:t>
      </w:r>
    </w:p>
    <w:p w:rsidR="000A6A99" w:rsidRPr="005870A3" w:rsidRDefault="000A6A99" w:rsidP="000A6A99">
      <w:pPr>
        <w:pStyle w:val="paragraph"/>
      </w:pPr>
      <w:r w:rsidRPr="005870A3">
        <w:tab/>
        <w:t>(b)</w:t>
      </w:r>
      <w:r w:rsidRPr="005870A3">
        <w:tab/>
        <w:t xml:space="preserve">the referred applicant gives the Immigration Assessment Authority written notice of the name and address of another person (the </w:t>
      </w:r>
      <w:r w:rsidRPr="005870A3">
        <w:rPr>
          <w:b/>
          <w:i/>
        </w:rPr>
        <w:t>authorised recipient</w:t>
      </w:r>
      <w:r w:rsidRPr="005870A3">
        <w:t>) authorised by the referred applicant to receive documents in connection with the review;</w:t>
      </w:r>
    </w:p>
    <w:p w:rsidR="000A6A99" w:rsidRPr="005870A3" w:rsidRDefault="000A6A99" w:rsidP="000A6A99">
      <w:pPr>
        <w:pStyle w:val="subsection2"/>
      </w:pPr>
      <w:r w:rsidRPr="005870A3">
        <w:t>the Authority must give the authorised recipient, instead of the referred applicant, any document that it would otherwise have given to the referred applicant.</w:t>
      </w:r>
    </w:p>
    <w:p w:rsidR="000A6A99" w:rsidRPr="005870A3" w:rsidRDefault="000A6A99" w:rsidP="000A6A99">
      <w:pPr>
        <w:pStyle w:val="notetext"/>
      </w:pPr>
      <w:r w:rsidRPr="005870A3">
        <w:t>Note:</w:t>
      </w:r>
      <w:r w:rsidRPr="005870A3">
        <w:tab/>
        <w:t>If the Immigration Assessment Authority gives a person a document by a method specified in section</w:t>
      </w:r>
      <w:r w:rsidR="00353D6E" w:rsidRPr="005870A3">
        <w:t> </w:t>
      </w:r>
      <w:r w:rsidRPr="005870A3">
        <w:t>473HB, the person is taken to have received the document at the time specified in section</w:t>
      </w:r>
      <w:r w:rsidR="00353D6E" w:rsidRPr="005870A3">
        <w:t> </w:t>
      </w:r>
      <w:r w:rsidRPr="005870A3">
        <w:t>473HD in respect of that method.</w:t>
      </w:r>
    </w:p>
    <w:p w:rsidR="000A6A99" w:rsidRPr="005870A3" w:rsidRDefault="000A6A99" w:rsidP="000A6A99">
      <w:pPr>
        <w:pStyle w:val="subsection"/>
      </w:pPr>
      <w:r w:rsidRPr="005870A3">
        <w:tab/>
        <w:t>(2)</w:t>
      </w:r>
      <w:r w:rsidRPr="005870A3">
        <w:tab/>
        <w:t>If the Immigration Assessment Authority gives a document to the authorised recipient, the Authority is taken to have given the document to the referred applicant. However, this does not prevent the Authority giving the referred applicant a copy of the document.</w:t>
      </w:r>
    </w:p>
    <w:p w:rsidR="000A6A99" w:rsidRPr="005870A3" w:rsidRDefault="000A6A99" w:rsidP="000A6A99">
      <w:pPr>
        <w:pStyle w:val="subsection"/>
      </w:pPr>
      <w:r w:rsidRPr="005870A3">
        <w:tab/>
        <w:t>(3)</w:t>
      </w:r>
      <w:r w:rsidRPr="005870A3">
        <w:tab/>
        <w:t xml:space="preserve">Subject to </w:t>
      </w:r>
      <w:r w:rsidR="00353D6E" w:rsidRPr="005870A3">
        <w:t>subsection (</w:t>
      </w:r>
      <w:r w:rsidRPr="005870A3">
        <w:t xml:space="preserve">4), the referred applicant may vary or withdraw the notice under </w:t>
      </w:r>
      <w:r w:rsidR="00353D6E" w:rsidRPr="005870A3">
        <w:t>paragraph (</w:t>
      </w:r>
      <w:r w:rsidRPr="005870A3">
        <w:t xml:space="preserve">1)(b) at any time, but must </w:t>
      </w:r>
      <w:r w:rsidRPr="005870A3">
        <w:lastRenderedPageBreak/>
        <w:t>not (unless the regulations provide otherwise) vary the notice so that any more than one person becomes the referred applicant’s authorised recipient.</w:t>
      </w:r>
    </w:p>
    <w:p w:rsidR="000A6A99" w:rsidRPr="005870A3" w:rsidRDefault="000A6A99" w:rsidP="000A6A99">
      <w:pPr>
        <w:pStyle w:val="subsection"/>
      </w:pPr>
      <w:r w:rsidRPr="005870A3">
        <w:tab/>
        <w:t>(4)</w:t>
      </w:r>
      <w:r w:rsidRPr="005870A3">
        <w:tab/>
        <w:t xml:space="preserve">In addition to the referred applicant being able to vary the notice under </w:t>
      </w:r>
      <w:r w:rsidR="00353D6E" w:rsidRPr="005870A3">
        <w:t>paragraph (</w:t>
      </w:r>
      <w:r w:rsidRPr="005870A3">
        <w:t>1)(b) by varying the address of the authorised recipient, that recipient may also vary that notice by varying that address.</w:t>
      </w:r>
    </w:p>
    <w:p w:rsidR="000A6A99" w:rsidRPr="005870A3" w:rsidRDefault="000A6A99" w:rsidP="000A6A99">
      <w:pPr>
        <w:pStyle w:val="subsection"/>
      </w:pPr>
      <w:r w:rsidRPr="005870A3">
        <w:tab/>
        <w:t>(5)</w:t>
      </w:r>
      <w:r w:rsidRPr="005870A3">
        <w:tab/>
        <w:t>This section does not apply to the Immigration Assessment Authority giving documents to, or communicating with, the referred applicant when the referred applicant is appearing at an interview with the Authority.</w:t>
      </w:r>
    </w:p>
    <w:p w:rsidR="000A6A99" w:rsidRPr="005870A3" w:rsidRDefault="00982A00" w:rsidP="00DE28B6">
      <w:pPr>
        <w:pStyle w:val="ActHead3"/>
        <w:pageBreakBefore/>
      </w:pPr>
      <w:bookmarkStart w:id="364" w:name="_Toc162437761"/>
      <w:r w:rsidRPr="0067633A">
        <w:rPr>
          <w:rStyle w:val="CharDivNo"/>
        </w:rPr>
        <w:lastRenderedPageBreak/>
        <w:t>Division 8</w:t>
      </w:r>
      <w:r w:rsidR="000A6A99" w:rsidRPr="005870A3">
        <w:t>—</w:t>
      </w:r>
      <w:r w:rsidR="000A6A99" w:rsidRPr="0067633A">
        <w:rPr>
          <w:rStyle w:val="CharDivText"/>
        </w:rPr>
        <w:t>The Immigration Assessment Authority</w:t>
      </w:r>
      <w:bookmarkEnd w:id="364"/>
    </w:p>
    <w:p w:rsidR="000A6A99" w:rsidRPr="005870A3" w:rsidRDefault="000A6A99" w:rsidP="000A6A99">
      <w:pPr>
        <w:pStyle w:val="ActHead5"/>
      </w:pPr>
      <w:bookmarkStart w:id="365" w:name="_Toc162437762"/>
      <w:r w:rsidRPr="0067633A">
        <w:rPr>
          <w:rStyle w:val="CharSectno"/>
        </w:rPr>
        <w:t>473JA</w:t>
      </w:r>
      <w:r w:rsidRPr="005870A3">
        <w:t xml:space="preserve">  The Immigration Assessment Authority</w:t>
      </w:r>
      <w:bookmarkEnd w:id="365"/>
    </w:p>
    <w:p w:rsidR="000A6A99" w:rsidRPr="005870A3" w:rsidRDefault="000A6A99" w:rsidP="000A6A99">
      <w:pPr>
        <w:pStyle w:val="subsection"/>
      </w:pPr>
      <w:r w:rsidRPr="005870A3">
        <w:tab/>
        <w:t>(1)</w:t>
      </w:r>
      <w:r w:rsidRPr="005870A3">
        <w:tab/>
        <w:t xml:space="preserve">The Immigration Assessment Authority is established within the </w:t>
      </w:r>
      <w:r w:rsidR="00AC0456" w:rsidRPr="005870A3">
        <w:t>Migration and Refugee Division of the Tribunal</w:t>
      </w:r>
      <w:r w:rsidRPr="005870A3">
        <w:t>.</w:t>
      </w:r>
    </w:p>
    <w:p w:rsidR="000A6A99" w:rsidRPr="005870A3" w:rsidRDefault="000A6A99" w:rsidP="000A6A99">
      <w:pPr>
        <w:pStyle w:val="subsection"/>
      </w:pPr>
      <w:r w:rsidRPr="005870A3">
        <w:tab/>
        <w:t>(2)</w:t>
      </w:r>
      <w:r w:rsidRPr="005870A3">
        <w:tab/>
        <w:t>The Immigration Assessment Authority consists of the following persons:</w:t>
      </w:r>
    </w:p>
    <w:p w:rsidR="0038194C" w:rsidRPr="005870A3" w:rsidRDefault="0038194C" w:rsidP="0038194C">
      <w:pPr>
        <w:pStyle w:val="paragraph"/>
      </w:pPr>
      <w:r w:rsidRPr="005870A3">
        <w:tab/>
        <w:t>(a)</w:t>
      </w:r>
      <w:r w:rsidRPr="005870A3">
        <w:tab/>
        <w:t>the President;</w:t>
      </w:r>
    </w:p>
    <w:p w:rsidR="0038194C" w:rsidRPr="005870A3" w:rsidRDefault="0038194C" w:rsidP="0038194C">
      <w:pPr>
        <w:pStyle w:val="paragraph"/>
      </w:pPr>
      <w:r w:rsidRPr="005870A3">
        <w:tab/>
        <w:t>(aa)</w:t>
      </w:r>
      <w:r w:rsidRPr="005870A3">
        <w:tab/>
        <w:t>the Division head;</w:t>
      </w:r>
    </w:p>
    <w:p w:rsidR="000A6A99" w:rsidRPr="005870A3" w:rsidRDefault="000A6A99" w:rsidP="000A6A99">
      <w:pPr>
        <w:pStyle w:val="paragraph"/>
      </w:pPr>
      <w:r w:rsidRPr="005870A3">
        <w:tab/>
        <w:t>(b)</w:t>
      </w:r>
      <w:r w:rsidRPr="005870A3">
        <w:tab/>
        <w:t>the Senior Reviewer and other Reviewers.</w:t>
      </w:r>
    </w:p>
    <w:p w:rsidR="000A6A99" w:rsidRPr="005870A3" w:rsidRDefault="000A6A99" w:rsidP="000A6A99">
      <w:pPr>
        <w:pStyle w:val="subsection"/>
      </w:pPr>
      <w:r w:rsidRPr="005870A3">
        <w:tab/>
        <w:t>(3)</w:t>
      </w:r>
      <w:r w:rsidRPr="005870A3">
        <w:tab/>
        <w:t xml:space="preserve">The </w:t>
      </w:r>
      <w:r w:rsidR="00626A8F" w:rsidRPr="005870A3">
        <w:t>President, the Division head,</w:t>
      </w:r>
      <w:r w:rsidRPr="005870A3">
        <w:t xml:space="preserve"> the Senior Reviewer and the other Reviewers are to exercise the powers, and perform the functions, of the Immigration Assessment Authority under this Part.</w:t>
      </w:r>
    </w:p>
    <w:p w:rsidR="000A6A99" w:rsidRPr="005870A3" w:rsidRDefault="000A6A99" w:rsidP="000A6A99">
      <w:pPr>
        <w:pStyle w:val="ActHead5"/>
      </w:pPr>
      <w:bookmarkStart w:id="366" w:name="_Toc162437763"/>
      <w:r w:rsidRPr="0067633A">
        <w:rPr>
          <w:rStyle w:val="CharSectno"/>
        </w:rPr>
        <w:t>473JB</w:t>
      </w:r>
      <w:r w:rsidRPr="005870A3">
        <w:t xml:space="preserve">  Administrative arrangements</w:t>
      </w:r>
      <w:bookmarkEnd w:id="366"/>
    </w:p>
    <w:p w:rsidR="00A74223" w:rsidRPr="005870A3" w:rsidRDefault="00A74223" w:rsidP="00A74223">
      <w:pPr>
        <w:pStyle w:val="subsection"/>
      </w:pPr>
      <w:r w:rsidRPr="005870A3">
        <w:tab/>
        <w:t>(1)</w:t>
      </w:r>
      <w:r w:rsidRPr="005870A3">
        <w:tab/>
        <w:t>The President and the Division head are responsible for the overall operation and administration of the Immigration Assessment Authority and, for that purpose, either of them may issue directions or determine policies.</w:t>
      </w:r>
    </w:p>
    <w:p w:rsidR="00A74223" w:rsidRPr="005870A3" w:rsidRDefault="00A74223" w:rsidP="00A74223">
      <w:pPr>
        <w:pStyle w:val="subsection"/>
      </w:pPr>
      <w:r w:rsidRPr="005870A3">
        <w:tab/>
        <w:t>(1A)</w:t>
      </w:r>
      <w:r w:rsidRPr="005870A3">
        <w:tab/>
        <w:t>If a power or function is conferred on the President under this Part, the power may be exercised, or the function performed, by either the President or the Division head.</w:t>
      </w:r>
    </w:p>
    <w:p w:rsidR="00A74223" w:rsidRPr="005870A3" w:rsidRDefault="00A74223" w:rsidP="00A74223">
      <w:pPr>
        <w:pStyle w:val="notetext"/>
      </w:pPr>
      <w:r w:rsidRPr="005870A3">
        <w:t>Example:</w:t>
      </w:r>
      <w:r w:rsidRPr="005870A3">
        <w:tab/>
        <w:t>The Division head may exercise the President’s power to make a direction under section</w:t>
      </w:r>
      <w:r w:rsidR="00353D6E" w:rsidRPr="005870A3">
        <w:t> </w:t>
      </w:r>
      <w:r w:rsidRPr="005870A3">
        <w:t>473FC (Guidance decisions).</w:t>
      </w:r>
    </w:p>
    <w:p w:rsidR="000A6A99" w:rsidRPr="005870A3" w:rsidRDefault="000A6A99" w:rsidP="000A6A99">
      <w:pPr>
        <w:pStyle w:val="subsection"/>
      </w:pPr>
      <w:r w:rsidRPr="005870A3">
        <w:tab/>
        <w:t>(2)</w:t>
      </w:r>
      <w:r w:rsidRPr="005870A3">
        <w:tab/>
        <w:t xml:space="preserve">The Senior Reviewer is to manage the Immigration Assessment Authority subject to the directions of, and in accordance with policies determined by, the </w:t>
      </w:r>
      <w:r w:rsidR="00CF4A5B" w:rsidRPr="005870A3">
        <w:t>President or the Division head</w:t>
      </w:r>
      <w:r w:rsidRPr="005870A3">
        <w:t>.</w:t>
      </w:r>
    </w:p>
    <w:p w:rsidR="000A6A99" w:rsidRPr="005870A3" w:rsidRDefault="000A6A99" w:rsidP="000A6A99">
      <w:pPr>
        <w:pStyle w:val="ActHead5"/>
      </w:pPr>
      <w:bookmarkStart w:id="367" w:name="_Toc162437764"/>
      <w:r w:rsidRPr="0067633A">
        <w:rPr>
          <w:rStyle w:val="CharSectno"/>
        </w:rPr>
        <w:lastRenderedPageBreak/>
        <w:t>473JC</w:t>
      </w:r>
      <w:r w:rsidRPr="005870A3">
        <w:t xml:space="preserve">  Appointment of Senior Reviewer</w:t>
      </w:r>
      <w:bookmarkEnd w:id="367"/>
    </w:p>
    <w:p w:rsidR="000A6A99" w:rsidRPr="005870A3" w:rsidRDefault="000A6A99" w:rsidP="000A6A99">
      <w:pPr>
        <w:pStyle w:val="subsection"/>
      </w:pPr>
      <w:r w:rsidRPr="005870A3">
        <w:tab/>
        <w:t>(1)</w:t>
      </w:r>
      <w:r w:rsidRPr="005870A3">
        <w:tab/>
        <w:t xml:space="preserve">The </w:t>
      </w:r>
      <w:r w:rsidR="00472AE8" w:rsidRPr="005870A3">
        <w:t>President</w:t>
      </w:r>
      <w:r w:rsidRPr="005870A3">
        <w:t xml:space="preserve"> must, by written instrument, appoint an SES employee to be the Senior Reviewer.</w:t>
      </w:r>
    </w:p>
    <w:p w:rsidR="000A6A99" w:rsidRPr="005870A3" w:rsidRDefault="000A6A99" w:rsidP="000A6A99">
      <w:pPr>
        <w:pStyle w:val="subsection"/>
      </w:pPr>
      <w:r w:rsidRPr="005870A3">
        <w:tab/>
        <w:t>(2)</w:t>
      </w:r>
      <w:r w:rsidRPr="005870A3">
        <w:tab/>
        <w:t xml:space="preserve">Before appointing a person as the Senior Reviewer, the </w:t>
      </w:r>
      <w:r w:rsidR="00472AE8" w:rsidRPr="005870A3">
        <w:t>President</w:t>
      </w:r>
      <w:r w:rsidRPr="005870A3">
        <w:t xml:space="preserve"> must consult the Minister.</w:t>
      </w:r>
    </w:p>
    <w:p w:rsidR="000A6A99" w:rsidRPr="005870A3" w:rsidRDefault="000A6A99" w:rsidP="000A6A99">
      <w:pPr>
        <w:pStyle w:val="ActHead5"/>
      </w:pPr>
      <w:bookmarkStart w:id="368" w:name="_Toc162437765"/>
      <w:r w:rsidRPr="0067633A">
        <w:rPr>
          <w:rStyle w:val="CharSectno"/>
        </w:rPr>
        <w:t>473JD</w:t>
      </w:r>
      <w:r w:rsidRPr="005870A3">
        <w:t xml:space="preserve">  Acting Senior Reviewer</w:t>
      </w:r>
      <w:bookmarkEnd w:id="368"/>
    </w:p>
    <w:p w:rsidR="000A6A99" w:rsidRPr="005870A3" w:rsidRDefault="000A6A99" w:rsidP="000A6A99">
      <w:pPr>
        <w:pStyle w:val="subsection"/>
      </w:pPr>
      <w:r w:rsidRPr="005870A3">
        <w:tab/>
      </w:r>
      <w:r w:rsidRPr="005870A3">
        <w:tab/>
        <w:t xml:space="preserve">The </w:t>
      </w:r>
      <w:r w:rsidR="007C28E4" w:rsidRPr="005870A3">
        <w:t>President</w:t>
      </w:r>
      <w:r w:rsidRPr="005870A3">
        <w:t xml:space="preserve"> may appoint a person to act as the Senior Reviewer:</w:t>
      </w:r>
    </w:p>
    <w:p w:rsidR="000A6A99" w:rsidRPr="005870A3" w:rsidRDefault="000A6A99" w:rsidP="000A6A99">
      <w:pPr>
        <w:pStyle w:val="paragraph"/>
      </w:pPr>
      <w:r w:rsidRPr="005870A3">
        <w:tab/>
        <w:t>(a)</w:t>
      </w:r>
      <w:r w:rsidRPr="005870A3">
        <w:tab/>
        <w:t>during a vacancy in the office of Senior Reviewer, whether or not an appointment has previously been made to that office; or</w:t>
      </w:r>
    </w:p>
    <w:p w:rsidR="000A6A99" w:rsidRPr="005870A3" w:rsidRDefault="000A6A99" w:rsidP="000A6A99">
      <w:pPr>
        <w:pStyle w:val="paragraph"/>
      </w:pPr>
      <w:r w:rsidRPr="005870A3">
        <w:tab/>
        <w:t>(b)</w:t>
      </w:r>
      <w:r w:rsidRPr="005870A3">
        <w:tab/>
        <w:t>during any period, or during all periods, when the Senior Reviewer is absent from duty or from Australia or is, for any other reason, unable to perform the duties of the office of Senior Reviewer.</w:t>
      </w:r>
    </w:p>
    <w:p w:rsidR="000A6A99" w:rsidRPr="005870A3" w:rsidRDefault="000A6A99" w:rsidP="000A6A99">
      <w:pPr>
        <w:pStyle w:val="ActHead5"/>
      </w:pPr>
      <w:bookmarkStart w:id="369" w:name="_Toc162437766"/>
      <w:r w:rsidRPr="0067633A">
        <w:rPr>
          <w:rStyle w:val="CharSectno"/>
        </w:rPr>
        <w:t>473JE</w:t>
      </w:r>
      <w:r w:rsidRPr="005870A3">
        <w:t xml:space="preserve">  Staff</w:t>
      </w:r>
      <w:bookmarkEnd w:id="369"/>
    </w:p>
    <w:p w:rsidR="000A6A99" w:rsidRPr="005870A3" w:rsidRDefault="000A6A99" w:rsidP="000A6A99">
      <w:pPr>
        <w:pStyle w:val="subsection"/>
      </w:pPr>
      <w:r w:rsidRPr="005870A3">
        <w:tab/>
        <w:t>(1)</w:t>
      </w:r>
      <w:r w:rsidRPr="005870A3">
        <w:tab/>
        <w:t xml:space="preserve">The Senior Reviewer and the other Reviewers are to be persons engaged under the </w:t>
      </w:r>
      <w:r w:rsidRPr="005870A3">
        <w:rPr>
          <w:i/>
        </w:rPr>
        <w:t>Public Service Act 1999</w:t>
      </w:r>
      <w:r w:rsidRPr="005870A3">
        <w:t>.</w:t>
      </w:r>
    </w:p>
    <w:p w:rsidR="000A6A99" w:rsidRPr="005870A3" w:rsidRDefault="000A6A99" w:rsidP="000A6A99">
      <w:pPr>
        <w:pStyle w:val="subsection"/>
      </w:pPr>
      <w:r w:rsidRPr="005870A3">
        <w:tab/>
        <w:t>(2)</w:t>
      </w:r>
      <w:r w:rsidRPr="005870A3">
        <w:tab/>
        <w:t xml:space="preserve">The </w:t>
      </w:r>
      <w:r w:rsidR="00367742" w:rsidRPr="005870A3">
        <w:t xml:space="preserve">Registrar must make available officers of the Tribunal (within the meaning of the </w:t>
      </w:r>
      <w:r w:rsidR="00367742" w:rsidRPr="005870A3">
        <w:rPr>
          <w:i/>
        </w:rPr>
        <w:t>Administrative Appeals Tribunal Act 1975</w:t>
      </w:r>
      <w:r w:rsidR="00367742" w:rsidRPr="005870A3">
        <w:t>)</w:t>
      </w:r>
      <w:r w:rsidRPr="005870A3">
        <w:t xml:space="preserve"> to assist the Immigration Assessment Authority in the performance of its administrative functions.</w:t>
      </w:r>
    </w:p>
    <w:p w:rsidR="00923814" w:rsidRPr="005870A3" w:rsidRDefault="00923814" w:rsidP="00923814">
      <w:pPr>
        <w:pStyle w:val="ActHead5"/>
      </w:pPr>
      <w:bookmarkStart w:id="370" w:name="_Toc162437767"/>
      <w:r w:rsidRPr="0067633A">
        <w:rPr>
          <w:rStyle w:val="CharSectno"/>
        </w:rPr>
        <w:t>473JF</w:t>
      </w:r>
      <w:r w:rsidRPr="005870A3">
        <w:t xml:space="preserve">  Delegation</w:t>
      </w:r>
      <w:bookmarkEnd w:id="370"/>
    </w:p>
    <w:p w:rsidR="000A6A99" w:rsidRPr="005870A3" w:rsidRDefault="000A6A99" w:rsidP="000A6A99">
      <w:pPr>
        <w:pStyle w:val="subsection"/>
      </w:pPr>
      <w:r w:rsidRPr="005870A3">
        <w:tab/>
        <w:t>(1)</w:t>
      </w:r>
      <w:r w:rsidRPr="005870A3">
        <w:tab/>
        <w:t xml:space="preserve">The </w:t>
      </w:r>
      <w:r w:rsidR="007C28E4" w:rsidRPr="005870A3">
        <w:t>President</w:t>
      </w:r>
      <w:r w:rsidRPr="005870A3">
        <w:t xml:space="preserve"> may delegate, in writing, all or any of the </w:t>
      </w:r>
      <w:r w:rsidR="0079332E" w:rsidRPr="005870A3">
        <w:t>President’s</w:t>
      </w:r>
      <w:r w:rsidRPr="005870A3">
        <w:t xml:space="preserve"> powers or functions under this Part to the Senior Reviewer.</w:t>
      </w:r>
    </w:p>
    <w:p w:rsidR="000A6A99" w:rsidRPr="005870A3" w:rsidRDefault="000A6A99" w:rsidP="000A6A99">
      <w:pPr>
        <w:pStyle w:val="subsection"/>
      </w:pPr>
      <w:r w:rsidRPr="005870A3">
        <w:tab/>
        <w:t>(2)</w:t>
      </w:r>
      <w:r w:rsidRPr="005870A3">
        <w:tab/>
        <w:t xml:space="preserve">In exercising a power under a delegation, the Senior Reviewer must comply with any written directions of the </w:t>
      </w:r>
      <w:r w:rsidR="00F72055" w:rsidRPr="005870A3">
        <w:t>President</w:t>
      </w:r>
      <w:r w:rsidRPr="005870A3">
        <w:t>.</w:t>
      </w:r>
    </w:p>
    <w:p w:rsidR="00AF7472" w:rsidRPr="005870A3" w:rsidRDefault="00AF7472">
      <w:pPr>
        <w:pStyle w:val="ActHead2"/>
        <w:pageBreakBefore/>
      </w:pPr>
      <w:bookmarkStart w:id="371" w:name="_Toc162437768"/>
      <w:r w:rsidRPr="0067633A">
        <w:rPr>
          <w:rStyle w:val="CharPartNo"/>
        </w:rPr>
        <w:lastRenderedPageBreak/>
        <w:t>Part</w:t>
      </w:r>
      <w:r w:rsidR="00353D6E" w:rsidRPr="0067633A">
        <w:rPr>
          <w:rStyle w:val="CharPartNo"/>
        </w:rPr>
        <w:t> </w:t>
      </w:r>
      <w:r w:rsidRPr="0067633A">
        <w:rPr>
          <w:rStyle w:val="CharPartNo"/>
        </w:rPr>
        <w:t>8</w:t>
      </w:r>
      <w:r w:rsidRPr="005870A3">
        <w:t>—</w:t>
      </w:r>
      <w:r w:rsidRPr="0067633A">
        <w:rPr>
          <w:rStyle w:val="CharPartText"/>
        </w:rPr>
        <w:t>Judicial review</w:t>
      </w:r>
      <w:bookmarkEnd w:id="371"/>
    </w:p>
    <w:p w:rsidR="00AF7472" w:rsidRPr="005870A3" w:rsidRDefault="00AF7472" w:rsidP="00AF7472">
      <w:pPr>
        <w:pStyle w:val="ActHead3"/>
      </w:pPr>
      <w:bookmarkStart w:id="372" w:name="_Toc162437769"/>
      <w:r w:rsidRPr="0067633A">
        <w:rPr>
          <w:rStyle w:val="CharDivNo"/>
        </w:rPr>
        <w:t>Division</w:t>
      </w:r>
      <w:r w:rsidR="00353D6E" w:rsidRPr="0067633A">
        <w:rPr>
          <w:rStyle w:val="CharDivNo"/>
        </w:rPr>
        <w:t> </w:t>
      </w:r>
      <w:r w:rsidRPr="0067633A">
        <w:rPr>
          <w:rStyle w:val="CharDivNo"/>
        </w:rPr>
        <w:t>1</w:t>
      </w:r>
      <w:r w:rsidRPr="005870A3">
        <w:t>—</w:t>
      </w:r>
      <w:r w:rsidRPr="0067633A">
        <w:rPr>
          <w:rStyle w:val="CharDivText"/>
        </w:rPr>
        <w:t>Privative clause</w:t>
      </w:r>
      <w:bookmarkEnd w:id="372"/>
    </w:p>
    <w:p w:rsidR="00AF7472" w:rsidRPr="005870A3" w:rsidRDefault="00AF7472" w:rsidP="00AF7472">
      <w:pPr>
        <w:pStyle w:val="ActHead5"/>
      </w:pPr>
      <w:bookmarkStart w:id="373" w:name="_Toc162437770"/>
      <w:r w:rsidRPr="0067633A">
        <w:rPr>
          <w:rStyle w:val="CharSectno"/>
        </w:rPr>
        <w:t>474</w:t>
      </w:r>
      <w:r w:rsidRPr="005870A3">
        <w:t xml:space="preserve">  Decisions under Act are final</w:t>
      </w:r>
      <w:bookmarkEnd w:id="373"/>
    </w:p>
    <w:p w:rsidR="00AF7472" w:rsidRPr="005870A3" w:rsidRDefault="00AF7472" w:rsidP="00AF7472">
      <w:pPr>
        <w:pStyle w:val="subsection"/>
      </w:pPr>
      <w:r w:rsidRPr="005870A3">
        <w:tab/>
        <w:t>(1)</w:t>
      </w:r>
      <w:r w:rsidRPr="005870A3">
        <w:tab/>
        <w:t>A privative clause decision:</w:t>
      </w:r>
    </w:p>
    <w:p w:rsidR="00AF7472" w:rsidRPr="005870A3" w:rsidRDefault="00AF7472" w:rsidP="00AF7472">
      <w:pPr>
        <w:pStyle w:val="paragraph"/>
      </w:pPr>
      <w:r w:rsidRPr="005870A3">
        <w:tab/>
        <w:t>(a)</w:t>
      </w:r>
      <w:r w:rsidRPr="005870A3">
        <w:tab/>
        <w:t>is final and conclusive; and</w:t>
      </w:r>
    </w:p>
    <w:p w:rsidR="00AF7472" w:rsidRPr="005870A3" w:rsidRDefault="00AF7472" w:rsidP="00AF7472">
      <w:pPr>
        <w:pStyle w:val="paragraph"/>
      </w:pPr>
      <w:r w:rsidRPr="005870A3">
        <w:tab/>
        <w:t>(b)</w:t>
      </w:r>
      <w:r w:rsidRPr="005870A3">
        <w:tab/>
        <w:t>must not be challenged, appealed against, reviewed, quashed or called in question in any court; and</w:t>
      </w:r>
    </w:p>
    <w:p w:rsidR="00AF7472" w:rsidRPr="005870A3" w:rsidRDefault="00AF7472" w:rsidP="00AF7472">
      <w:pPr>
        <w:pStyle w:val="paragraph"/>
      </w:pPr>
      <w:r w:rsidRPr="005870A3">
        <w:tab/>
        <w:t>(c)</w:t>
      </w:r>
      <w:r w:rsidRPr="005870A3">
        <w:tab/>
        <w:t>is not subject to prohibition, mandamus, injunction, declaration or certiorari in any court on any account.</w:t>
      </w:r>
    </w:p>
    <w:p w:rsidR="00AF7472" w:rsidRPr="005870A3" w:rsidRDefault="00AF7472" w:rsidP="00AF7472">
      <w:pPr>
        <w:pStyle w:val="subsection"/>
      </w:pPr>
      <w:r w:rsidRPr="005870A3">
        <w:tab/>
        <w:t>(2)</w:t>
      </w:r>
      <w:r w:rsidRPr="005870A3">
        <w:tab/>
        <w:t>In this section:</w:t>
      </w:r>
    </w:p>
    <w:p w:rsidR="00AF7472" w:rsidRPr="005870A3" w:rsidRDefault="00AF7472" w:rsidP="009655B3">
      <w:pPr>
        <w:pStyle w:val="Definition"/>
      </w:pPr>
      <w:r w:rsidRPr="005870A3">
        <w:rPr>
          <w:b/>
          <w:i/>
        </w:rPr>
        <w:t>privative clause decision</w:t>
      </w:r>
      <w:r w:rsidRPr="005870A3">
        <w:t xml:space="preserve"> means a decision of an administrative character made, proposed to be made, or required to be made, as the case may be, under this Act or under a regulation or other instrument made under this Act (whether in the exercise of a discretion or not), other than a decision referred to in </w:t>
      </w:r>
      <w:r w:rsidR="00353D6E" w:rsidRPr="005870A3">
        <w:t>subsection (</w:t>
      </w:r>
      <w:r w:rsidRPr="005870A3">
        <w:t>4) or (5).</w:t>
      </w:r>
    </w:p>
    <w:p w:rsidR="00AF7472" w:rsidRPr="005870A3" w:rsidRDefault="00AF7472" w:rsidP="00AF7472">
      <w:pPr>
        <w:pStyle w:val="subsection"/>
      </w:pPr>
      <w:r w:rsidRPr="005870A3">
        <w:tab/>
        <w:t>(3)</w:t>
      </w:r>
      <w:r w:rsidRPr="005870A3">
        <w:tab/>
        <w:t>A reference in this section to a decision includes a reference to the following:</w:t>
      </w:r>
    </w:p>
    <w:p w:rsidR="00AF7472" w:rsidRPr="005870A3" w:rsidRDefault="00AF7472" w:rsidP="00AF7472">
      <w:pPr>
        <w:pStyle w:val="paragraph"/>
      </w:pPr>
      <w:r w:rsidRPr="005870A3">
        <w:tab/>
        <w:t>(a)</w:t>
      </w:r>
      <w:r w:rsidRPr="005870A3">
        <w:tab/>
        <w:t xml:space="preserve">granting, making, </w:t>
      </w:r>
      <w:r w:rsidR="00443DEC" w:rsidRPr="005870A3">
        <w:t xml:space="preserve">varying, </w:t>
      </w:r>
      <w:r w:rsidRPr="005870A3">
        <w:t xml:space="preserve">suspending, cancelling, revoking or refusing to make an order or determination; </w:t>
      </w:r>
    </w:p>
    <w:p w:rsidR="00AF7472" w:rsidRPr="005870A3" w:rsidRDefault="00AF7472" w:rsidP="00AF7472">
      <w:pPr>
        <w:pStyle w:val="paragraph"/>
      </w:pPr>
      <w:r w:rsidRPr="005870A3">
        <w:tab/>
        <w:t>(b)</w:t>
      </w:r>
      <w:r w:rsidRPr="005870A3">
        <w:tab/>
        <w:t>granting, giving, suspending, cancelling, revoking or refusing to give a certificate, direction, approval, consent or permission (including a visa);</w:t>
      </w:r>
    </w:p>
    <w:p w:rsidR="00AF7472" w:rsidRPr="005870A3" w:rsidRDefault="00AF7472" w:rsidP="00AF7472">
      <w:pPr>
        <w:pStyle w:val="paragraph"/>
      </w:pPr>
      <w:r w:rsidRPr="005870A3">
        <w:tab/>
        <w:t>(c)</w:t>
      </w:r>
      <w:r w:rsidRPr="005870A3">
        <w:tab/>
        <w:t>granting, issuing, suspending, cancelling, revoking or refusing to issue an authority or other instrument;</w:t>
      </w:r>
    </w:p>
    <w:p w:rsidR="00AF7472" w:rsidRPr="005870A3" w:rsidRDefault="00AF7472" w:rsidP="00AF7472">
      <w:pPr>
        <w:pStyle w:val="paragraph"/>
      </w:pPr>
      <w:r w:rsidRPr="005870A3">
        <w:tab/>
        <w:t>(d)</w:t>
      </w:r>
      <w:r w:rsidRPr="005870A3">
        <w:tab/>
        <w:t>imposing, or refusing to remove, a condition or restriction;</w:t>
      </w:r>
    </w:p>
    <w:p w:rsidR="00AF7472" w:rsidRPr="005870A3" w:rsidRDefault="00AF7472" w:rsidP="00AF7472">
      <w:pPr>
        <w:pStyle w:val="paragraph"/>
      </w:pPr>
      <w:r w:rsidRPr="005870A3">
        <w:tab/>
        <w:t>(e)</w:t>
      </w:r>
      <w:r w:rsidRPr="005870A3">
        <w:tab/>
        <w:t>making or revoking, or refusing to make or revoke, a declaration, demand or requirement;</w:t>
      </w:r>
    </w:p>
    <w:p w:rsidR="00AF7472" w:rsidRPr="005870A3" w:rsidRDefault="00AF7472" w:rsidP="00AF7472">
      <w:pPr>
        <w:pStyle w:val="paragraph"/>
      </w:pPr>
      <w:r w:rsidRPr="005870A3">
        <w:tab/>
        <w:t>(f)</w:t>
      </w:r>
      <w:r w:rsidRPr="005870A3">
        <w:tab/>
        <w:t>retaining, or refusing to deliver up, an article;</w:t>
      </w:r>
    </w:p>
    <w:p w:rsidR="00AF7472" w:rsidRPr="005870A3" w:rsidRDefault="00AF7472" w:rsidP="00AF7472">
      <w:pPr>
        <w:pStyle w:val="paragraph"/>
      </w:pPr>
      <w:r w:rsidRPr="005870A3">
        <w:tab/>
        <w:t>(g)</w:t>
      </w:r>
      <w:r w:rsidRPr="005870A3">
        <w:tab/>
        <w:t>doing or refusing to do any other act or thing;</w:t>
      </w:r>
    </w:p>
    <w:p w:rsidR="00AF7472" w:rsidRPr="005870A3" w:rsidRDefault="00AF7472" w:rsidP="00AF7472">
      <w:pPr>
        <w:pStyle w:val="paragraph"/>
      </w:pPr>
      <w:r w:rsidRPr="005870A3">
        <w:lastRenderedPageBreak/>
        <w:tab/>
        <w:t>(h)</w:t>
      </w:r>
      <w:r w:rsidRPr="005870A3">
        <w:tab/>
        <w:t>conduct preparatory to the making of a decision, including the taking of evidence or the holding of an inquiry or investigation;</w:t>
      </w:r>
    </w:p>
    <w:p w:rsidR="00AF7472" w:rsidRPr="005870A3" w:rsidRDefault="00AF7472" w:rsidP="00AF7472">
      <w:pPr>
        <w:pStyle w:val="paragraph"/>
      </w:pPr>
      <w:r w:rsidRPr="005870A3">
        <w:tab/>
        <w:t>(i)</w:t>
      </w:r>
      <w:r w:rsidRPr="005870A3">
        <w:tab/>
        <w:t xml:space="preserve">a decision on review of a decision, irrespective of whether the decision on review is taken under this Act or a regulation or other instrument under this Act, or under another Act; </w:t>
      </w:r>
    </w:p>
    <w:p w:rsidR="00AF7472" w:rsidRPr="005870A3" w:rsidRDefault="00AF7472" w:rsidP="00AF7472">
      <w:pPr>
        <w:pStyle w:val="paragraph"/>
      </w:pPr>
      <w:r w:rsidRPr="005870A3">
        <w:tab/>
        <w:t>(j)</w:t>
      </w:r>
      <w:r w:rsidRPr="005870A3">
        <w:tab/>
        <w:t>a failure or refusal to make a decision.</w:t>
      </w:r>
    </w:p>
    <w:p w:rsidR="00AF7472" w:rsidRPr="005870A3" w:rsidRDefault="00AF7472" w:rsidP="00AF7472">
      <w:pPr>
        <w:pStyle w:val="subsection"/>
      </w:pPr>
      <w:r w:rsidRPr="005870A3">
        <w:tab/>
        <w:t>(4)</w:t>
      </w:r>
      <w:r w:rsidRPr="005870A3">
        <w:tab/>
        <w:t xml:space="preserve">For the purposes of </w:t>
      </w:r>
      <w:r w:rsidR="00353D6E" w:rsidRPr="005870A3">
        <w:t>subsection (</w:t>
      </w:r>
      <w:r w:rsidRPr="005870A3">
        <w:t xml:space="preserve">2), a decision under a provision, or under a regulation or other instrument made under a provision, set out in the following table is not a privative clause decision: </w:t>
      </w:r>
    </w:p>
    <w:p w:rsidR="006E11D5" w:rsidRPr="005870A3" w:rsidRDefault="006E11D5" w:rsidP="006E11D5">
      <w:pPr>
        <w:pStyle w:val="Tabletext"/>
      </w:pPr>
    </w:p>
    <w:tbl>
      <w:tblPr>
        <w:tblW w:w="0" w:type="auto"/>
        <w:tblInd w:w="534" w:type="dxa"/>
        <w:tblLayout w:type="fixed"/>
        <w:tblLook w:val="0020" w:firstRow="1" w:lastRow="0" w:firstColumn="0" w:lastColumn="0" w:noHBand="0" w:noVBand="0"/>
      </w:tblPr>
      <w:tblGrid>
        <w:gridCol w:w="708"/>
        <w:gridCol w:w="1985"/>
        <w:gridCol w:w="3827"/>
      </w:tblGrid>
      <w:tr w:rsidR="00AF7472" w:rsidRPr="005870A3">
        <w:trPr>
          <w:cantSplit/>
          <w:tblHeader/>
        </w:trPr>
        <w:tc>
          <w:tcPr>
            <w:tcW w:w="6520" w:type="dxa"/>
            <w:gridSpan w:val="3"/>
            <w:tcBorders>
              <w:top w:val="single" w:sz="12" w:space="0" w:color="000000"/>
              <w:bottom w:val="single" w:sz="6" w:space="0" w:color="000000"/>
            </w:tcBorders>
          </w:tcPr>
          <w:p w:rsidR="00AF7472" w:rsidRPr="005870A3" w:rsidRDefault="00AF7472" w:rsidP="007F5F89">
            <w:pPr>
              <w:pStyle w:val="Tabletext"/>
            </w:pPr>
            <w:r w:rsidRPr="005870A3">
              <w:rPr>
                <w:b/>
              </w:rPr>
              <w:t>Decisions that are not privative clause decisions</w:t>
            </w:r>
          </w:p>
        </w:tc>
      </w:tr>
      <w:tr w:rsidR="00AF7472" w:rsidRPr="005870A3">
        <w:trPr>
          <w:cantSplit/>
          <w:tblHeader/>
        </w:trPr>
        <w:tc>
          <w:tcPr>
            <w:tcW w:w="708" w:type="dxa"/>
            <w:tcBorders>
              <w:top w:val="single" w:sz="6" w:space="0" w:color="000000"/>
              <w:bottom w:val="single" w:sz="12" w:space="0" w:color="000000"/>
            </w:tcBorders>
          </w:tcPr>
          <w:p w:rsidR="00AF7472" w:rsidRPr="005870A3" w:rsidRDefault="00AF7472" w:rsidP="007F5F89">
            <w:pPr>
              <w:pStyle w:val="Tabletext"/>
            </w:pPr>
            <w:r w:rsidRPr="005870A3">
              <w:rPr>
                <w:b/>
              </w:rPr>
              <w:t>Item</w:t>
            </w:r>
          </w:p>
        </w:tc>
        <w:tc>
          <w:tcPr>
            <w:tcW w:w="1985" w:type="dxa"/>
            <w:tcBorders>
              <w:top w:val="single" w:sz="6" w:space="0" w:color="000000"/>
              <w:bottom w:val="single" w:sz="12" w:space="0" w:color="000000"/>
            </w:tcBorders>
          </w:tcPr>
          <w:p w:rsidR="00AF7472" w:rsidRPr="005870A3" w:rsidRDefault="00AF7472" w:rsidP="007F5F89">
            <w:pPr>
              <w:pStyle w:val="Tabletext"/>
            </w:pPr>
            <w:r w:rsidRPr="005870A3">
              <w:rPr>
                <w:b/>
              </w:rPr>
              <w:t>Provision</w:t>
            </w:r>
          </w:p>
        </w:tc>
        <w:tc>
          <w:tcPr>
            <w:tcW w:w="3827" w:type="dxa"/>
            <w:tcBorders>
              <w:top w:val="single" w:sz="6" w:space="0" w:color="000000"/>
              <w:bottom w:val="single" w:sz="12" w:space="0" w:color="000000"/>
            </w:tcBorders>
          </w:tcPr>
          <w:p w:rsidR="00AF7472" w:rsidRPr="005870A3" w:rsidRDefault="00AF7472" w:rsidP="007F5F89">
            <w:pPr>
              <w:pStyle w:val="Tabletext"/>
            </w:pPr>
            <w:r w:rsidRPr="005870A3">
              <w:rPr>
                <w:b/>
              </w:rPr>
              <w:t>Subject matter of provision</w:t>
            </w:r>
          </w:p>
        </w:tc>
      </w:tr>
      <w:tr w:rsidR="00AF7472" w:rsidRPr="005870A3" w:rsidTr="002E2F9B">
        <w:trPr>
          <w:cantSplit/>
        </w:trPr>
        <w:tc>
          <w:tcPr>
            <w:tcW w:w="708" w:type="dxa"/>
            <w:tcBorders>
              <w:top w:val="single" w:sz="12" w:space="0" w:color="auto"/>
              <w:bottom w:val="single" w:sz="2" w:space="0" w:color="auto"/>
            </w:tcBorders>
          </w:tcPr>
          <w:p w:rsidR="00AF7472" w:rsidRPr="005870A3" w:rsidRDefault="00AF7472" w:rsidP="007F5F89">
            <w:pPr>
              <w:pStyle w:val="Tabletext"/>
            </w:pPr>
            <w:r w:rsidRPr="005870A3">
              <w:t>1</w:t>
            </w:r>
          </w:p>
        </w:tc>
        <w:tc>
          <w:tcPr>
            <w:tcW w:w="1985" w:type="dxa"/>
            <w:tcBorders>
              <w:top w:val="single" w:sz="1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213</w:t>
            </w:r>
          </w:p>
        </w:tc>
        <w:tc>
          <w:tcPr>
            <w:tcW w:w="3827" w:type="dxa"/>
            <w:tcBorders>
              <w:top w:val="single" w:sz="12" w:space="0" w:color="auto"/>
              <w:bottom w:val="single" w:sz="2" w:space="0" w:color="auto"/>
            </w:tcBorders>
          </w:tcPr>
          <w:p w:rsidR="00AF7472" w:rsidRPr="005870A3" w:rsidRDefault="00AF7472" w:rsidP="00BA24A7">
            <w:pPr>
              <w:pStyle w:val="Tabletext"/>
            </w:pPr>
            <w:r w:rsidRPr="005870A3">
              <w:t>Liability for the costs of removal or deportation</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2</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217</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Conveyance of removees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3</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218</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Conveyance of deportees etc.</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4</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222</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Orders restraining non</w:t>
            </w:r>
            <w:r w:rsidR="0067633A">
              <w:noBreakHyphen/>
            </w:r>
            <w:r w:rsidRPr="005870A3">
              <w:t>citizens from disposing of property</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5</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223</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Valuables of detained non</w:t>
            </w:r>
            <w:r w:rsidR="0067633A">
              <w:noBreakHyphen/>
            </w:r>
            <w:r w:rsidRPr="005870A3">
              <w:t>citizens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6</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224</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Dealing with seized valuables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7</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252</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Searches of persons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8</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259</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Detention of vessels for search</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9</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260</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Detention of vessels/dealing with detained vessels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10</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261</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Disposal of certain vessels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11</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Division</w:t>
            </w:r>
            <w:r w:rsidR="00353D6E" w:rsidRPr="005870A3">
              <w:t> </w:t>
            </w:r>
            <w:r w:rsidRPr="005870A3">
              <w:t>14 of Part</w:t>
            </w:r>
            <w:r w:rsidR="00353D6E" w:rsidRPr="005870A3">
              <w:t> </w:t>
            </w:r>
            <w:r w:rsidRPr="005870A3">
              <w:t>2</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Recovery of costs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12</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269</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Taking of securities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13</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272</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Migrant centres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14</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section</w:t>
            </w:r>
            <w:r w:rsidR="00353D6E" w:rsidRPr="005870A3">
              <w:t> </w:t>
            </w:r>
            <w:r w:rsidRPr="005870A3">
              <w:t>273</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Detention centres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15</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Part</w:t>
            </w:r>
            <w:r w:rsidR="00353D6E" w:rsidRPr="005870A3">
              <w:t> </w:t>
            </w:r>
            <w:r w:rsidRPr="005870A3">
              <w:t>3</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Migration agents registration scheme</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16</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Part</w:t>
            </w:r>
            <w:r w:rsidR="00353D6E" w:rsidRPr="005870A3">
              <w:t> </w:t>
            </w:r>
            <w:r w:rsidRPr="005870A3">
              <w:t>4</w:t>
            </w:r>
          </w:p>
        </w:tc>
        <w:tc>
          <w:tcPr>
            <w:tcW w:w="3827" w:type="dxa"/>
            <w:tcBorders>
              <w:top w:val="single" w:sz="2" w:space="0" w:color="auto"/>
              <w:bottom w:val="single" w:sz="2" w:space="0" w:color="auto"/>
            </w:tcBorders>
          </w:tcPr>
          <w:p w:rsidR="00AF7472" w:rsidRPr="005870A3" w:rsidRDefault="00AF7472" w:rsidP="007F5F89">
            <w:pPr>
              <w:pStyle w:val="Tabletext"/>
            </w:pPr>
            <w:r w:rsidRPr="005870A3">
              <w:t>Court orders about reparation</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t>23</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Division</w:t>
            </w:r>
            <w:r w:rsidR="00353D6E" w:rsidRPr="005870A3">
              <w:t> </w:t>
            </w:r>
            <w:r w:rsidRPr="005870A3">
              <w:t>7 of Part</w:t>
            </w:r>
            <w:r w:rsidR="00353D6E" w:rsidRPr="005870A3">
              <w:t> </w:t>
            </w:r>
            <w:r w:rsidRPr="005870A3">
              <w:t>5</w:t>
            </w:r>
          </w:p>
        </w:tc>
        <w:tc>
          <w:tcPr>
            <w:tcW w:w="3827" w:type="dxa"/>
            <w:tcBorders>
              <w:top w:val="single" w:sz="2" w:space="0" w:color="auto"/>
              <w:bottom w:val="single" w:sz="2" w:space="0" w:color="auto"/>
            </w:tcBorders>
          </w:tcPr>
          <w:p w:rsidR="00AF7472" w:rsidRPr="005870A3" w:rsidRDefault="00BC13CF" w:rsidP="007F5F89">
            <w:pPr>
              <w:pStyle w:val="Tabletext"/>
            </w:pPr>
            <w:r w:rsidRPr="005870A3">
              <w:t>Part</w:t>
            </w:r>
            <w:r w:rsidR="0067633A">
              <w:noBreakHyphen/>
            </w:r>
            <w:r w:rsidRPr="005870A3">
              <w:t>5 reviewable decisions: offences</w:t>
            </w:r>
          </w:p>
        </w:tc>
      </w:tr>
      <w:tr w:rsidR="00AF7472" w:rsidRPr="005870A3" w:rsidTr="00CF30AC">
        <w:trPr>
          <w:cantSplit/>
        </w:trPr>
        <w:tc>
          <w:tcPr>
            <w:tcW w:w="708" w:type="dxa"/>
            <w:tcBorders>
              <w:top w:val="single" w:sz="2" w:space="0" w:color="auto"/>
              <w:bottom w:val="single" w:sz="2" w:space="0" w:color="auto"/>
            </w:tcBorders>
          </w:tcPr>
          <w:p w:rsidR="00AF7472" w:rsidRPr="005870A3" w:rsidRDefault="00AF7472" w:rsidP="007F5F89">
            <w:pPr>
              <w:pStyle w:val="Tabletext"/>
            </w:pPr>
            <w:r w:rsidRPr="005870A3">
              <w:lastRenderedPageBreak/>
              <w:t>28</w:t>
            </w:r>
          </w:p>
        </w:tc>
        <w:tc>
          <w:tcPr>
            <w:tcW w:w="1985" w:type="dxa"/>
            <w:tcBorders>
              <w:top w:val="single" w:sz="2" w:space="0" w:color="auto"/>
              <w:bottom w:val="single" w:sz="2" w:space="0" w:color="auto"/>
            </w:tcBorders>
          </w:tcPr>
          <w:p w:rsidR="00AF7472" w:rsidRPr="005870A3" w:rsidRDefault="00AF7472" w:rsidP="007F5F89">
            <w:pPr>
              <w:pStyle w:val="Tabletext"/>
            </w:pPr>
            <w:r w:rsidRPr="005870A3">
              <w:t>Division</w:t>
            </w:r>
            <w:r w:rsidR="00353D6E" w:rsidRPr="005870A3">
              <w:t> </w:t>
            </w:r>
            <w:r w:rsidRPr="005870A3">
              <w:t>6 of Part</w:t>
            </w:r>
            <w:r w:rsidR="00353D6E" w:rsidRPr="005870A3">
              <w:t> </w:t>
            </w:r>
            <w:r w:rsidRPr="005870A3">
              <w:t>7</w:t>
            </w:r>
          </w:p>
        </w:tc>
        <w:tc>
          <w:tcPr>
            <w:tcW w:w="3827" w:type="dxa"/>
            <w:tcBorders>
              <w:top w:val="single" w:sz="2" w:space="0" w:color="auto"/>
              <w:bottom w:val="single" w:sz="2" w:space="0" w:color="auto"/>
            </w:tcBorders>
          </w:tcPr>
          <w:p w:rsidR="00AF7472" w:rsidRPr="005870A3" w:rsidRDefault="00C648DA" w:rsidP="007F5F89">
            <w:pPr>
              <w:pStyle w:val="Tabletext"/>
            </w:pPr>
            <w:r w:rsidRPr="005870A3">
              <w:t>Part</w:t>
            </w:r>
            <w:r w:rsidR="0067633A">
              <w:noBreakHyphen/>
            </w:r>
            <w:r w:rsidRPr="005870A3">
              <w:t>7 reviewable decisions: offences</w:t>
            </w:r>
          </w:p>
        </w:tc>
      </w:tr>
      <w:tr w:rsidR="00AF7472" w:rsidRPr="005870A3" w:rsidTr="00CF30AC">
        <w:trPr>
          <w:cantSplit/>
        </w:trPr>
        <w:tc>
          <w:tcPr>
            <w:tcW w:w="708" w:type="dxa"/>
            <w:tcBorders>
              <w:top w:val="single" w:sz="2" w:space="0" w:color="auto"/>
              <w:bottom w:val="single" w:sz="12" w:space="0" w:color="000000"/>
            </w:tcBorders>
          </w:tcPr>
          <w:p w:rsidR="00AF7472" w:rsidRPr="005870A3" w:rsidRDefault="00AF7472" w:rsidP="007F5F89">
            <w:pPr>
              <w:pStyle w:val="Tabletext"/>
            </w:pPr>
            <w:r w:rsidRPr="005870A3">
              <w:t>31</w:t>
            </w:r>
          </w:p>
        </w:tc>
        <w:tc>
          <w:tcPr>
            <w:tcW w:w="1985" w:type="dxa"/>
            <w:tcBorders>
              <w:top w:val="single" w:sz="2" w:space="0" w:color="auto"/>
              <w:bottom w:val="single" w:sz="12" w:space="0" w:color="000000"/>
            </w:tcBorders>
          </w:tcPr>
          <w:p w:rsidR="00AF7472" w:rsidRPr="005870A3" w:rsidRDefault="00AF7472" w:rsidP="007F5F89">
            <w:pPr>
              <w:pStyle w:val="Tabletext"/>
            </w:pPr>
            <w:r w:rsidRPr="005870A3">
              <w:t>regulation</w:t>
            </w:r>
            <w:r w:rsidR="00353D6E" w:rsidRPr="005870A3">
              <w:t> </w:t>
            </w:r>
            <w:r w:rsidRPr="005870A3">
              <w:t>5.35</w:t>
            </w:r>
          </w:p>
        </w:tc>
        <w:tc>
          <w:tcPr>
            <w:tcW w:w="3827" w:type="dxa"/>
            <w:tcBorders>
              <w:top w:val="single" w:sz="2" w:space="0" w:color="auto"/>
              <w:bottom w:val="single" w:sz="12" w:space="0" w:color="000000"/>
            </w:tcBorders>
          </w:tcPr>
          <w:p w:rsidR="00AF7472" w:rsidRPr="005870A3" w:rsidRDefault="00AF7472" w:rsidP="007F5F89">
            <w:pPr>
              <w:pStyle w:val="Tabletext"/>
            </w:pPr>
            <w:r w:rsidRPr="005870A3">
              <w:t>Medical treatment of persons in detention</w:t>
            </w:r>
          </w:p>
        </w:tc>
      </w:tr>
    </w:tbl>
    <w:p w:rsidR="00AF7472" w:rsidRPr="005870A3" w:rsidRDefault="00AF7472" w:rsidP="00AF7472">
      <w:pPr>
        <w:pStyle w:val="subsection"/>
      </w:pPr>
      <w:r w:rsidRPr="005870A3">
        <w:tab/>
        <w:t>(5)</w:t>
      </w:r>
      <w:r w:rsidRPr="005870A3">
        <w:tab/>
        <w:t>The regulations may specify that a decision, or a decision included in a class of decisions, under this Act, or under regulations or another instrument under this Act, is not a privative clause decision.</w:t>
      </w:r>
    </w:p>
    <w:p w:rsidR="009A4D25" w:rsidRPr="005870A3" w:rsidRDefault="009A4D25" w:rsidP="009A4D25">
      <w:pPr>
        <w:pStyle w:val="subsection"/>
      </w:pPr>
      <w:r w:rsidRPr="005870A3">
        <w:tab/>
        <w:t>(6)</w:t>
      </w:r>
      <w:r w:rsidRPr="005870A3">
        <w:tab/>
        <w:t>A decision mentioned in subsection</w:t>
      </w:r>
      <w:r w:rsidR="00353D6E" w:rsidRPr="005870A3">
        <w:t> </w:t>
      </w:r>
      <w:r w:rsidRPr="005870A3">
        <w:t>474(4), or specified (whether by reference to a particular decision or a class of decisions) in regulations made under subsection</w:t>
      </w:r>
      <w:r w:rsidR="00353D6E" w:rsidRPr="005870A3">
        <w:t> </w:t>
      </w:r>
      <w:r w:rsidRPr="005870A3">
        <w:t xml:space="preserve">474(5), is a </w:t>
      </w:r>
      <w:r w:rsidRPr="005870A3">
        <w:rPr>
          <w:b/>
          <w:i/>
        </w:rPr>
        <w:t>non</w:t>
      </w:r>
      <w:r w:rsidR="0067633A">
        <w:rPr>
          <w:b/>
          <w:i/>
        </w:rPr>
        <w:noBreakHyphen/>
      </w:r>
      <w:r w:rsidRPr="005870A3">
        <w:rPr>
          <w:b/>
          <w:i/>
        </w:rPr>
        <w:t>privative clause decision</w:t>
      </w:r>
      <w:r w:rsidRPr="005870A3">
        <w:t>.</w:t>
      </w:r>
    </w:p>
    <w:p w:rsidR="009A4D25" w:rsidRPr="005870A3" w:rsidRDefault="009A4D25" w:rsidP="009A4D25">
      <w:pPr>
        <w:pStyle w:val="subsection"/>
      </w:pPr>
      <w:r w:rsidRPr="005870A3">
        <w:tab/>
        <w:t>(7)</w:t>
      </w:r>
      <w:r w:rsidRPr="005870A3">
        <w:tab/>
        <w:t xml:space="preserve">To avoid doubt, the following decisions are </w:t>
      </w:r>
      <w:r w:rsidRPr="005870A3">
        <w:rPr>
          <w:b/>
          <w:i/>
        </w:rPr>
        <w:t>privative clause decisions</w:t>
      </w:r>
      <w:r w:rsidRPr="005870A3">
        <w:t xml:space="preserve"> within the meaning of subsection</w:t>
      </w:r>
      <w:r w:rsidR="00353D6E" w:rsidRPr="005870A3">
        <w:t> </w:t>
      </w:r>
      <w:r w:rsidRPr="005870A3">
        <w:t>474(2):</w:t>
      </w:r>
    </w:p>
    <w:p w:rsidR="009A4D25" w:rsidRPr="005870A3" w:rsidRDefault="009A4D25" w:rsidP="009A4D25">
      <w:pPr>
        <w:pStyle w:val="paragraph"/>
      </w:pPr>
      <w:r w:rsidRPr="005870A3">
        <w:tab/>
        <w:t>(a)</w:t>
      </w:r>
      <w:r w:rsidRPr="005870A3">
        <w:tab/>
        <w:t>a decision of the Minister not to exercise, or not to consider the exercise, of the Minister’s power under subsection</w:t>
      </w:r>
      <w:r w:rsidR="00353D6E" w:rsidRPr="005870A3">
        <w:t> </w:t>
      </w:r>
      <w:r w:rsidRPr="005870A3">
        <w:t>37A(2) or (3), section</w:t>
      </w:r>
      <w:r w:rsidR="00353D6E" w:rsidRPr="005870A3">
        <w:t> </w:t>
      </w:r>
      <w:r w:rsidRPr="005870A3">
        <w:t>48B, paragraph</w:t>
      </w:r>
      <w:r w:rsidR="00353D6E" w:rsidRPr="005870A3">
        <w:t> </w:t>
      </w:r>
      <w:r w:rsidRPr="005870A3">
        <w:t>72(1)(c), section</w:t>
      </w:r>
      <w:r w:rsidR="00353D6E" w:rsidRPr="005870A3">
        <w:t> </w:t>
      </w:r>
      <w:r w:rsidRPr="005870A3">
        <w:t xml:space="preserve">91F, 91L, 91Q, </w:t>
      </w:r>
      <w:r w:rsidR="007B4A5F" w:rsidRPr="005870A3">
        <w:t xml:space="preserve">195A, 197AB, 197AD, </w:t>
      </w:r>
      <w:r w:rsidR="008A7047" w:rsidRPr="005870A3">
        <w:t xml:space="preserve">198AE, </w:t>
      </w:r>
      <w:r w:rsidRPr="005870A3">
        <w:t>351</w:t>
      </w:r>
      <w:r w:rsidR="00871B6C" w:rsidRPr="005870A3">
        <w:t xml:space="preserve"> or</w:t>
      </w:r>
      <w:r w:rsidR="003664D5" w:rsidRPr="005870A3">
        <w:t xml:space="preserve"> </w:t>
      </w:r>
      <w:r w:rsidR="00871B6C" w:rsidRPr="005870A3">
        <w:t>417</w:t>
      </w:r>
      <w:r w:rsidRPr="005870A3">
        <w:t xml:space="preserve"> or subsection</w:t>
      </w:r>
      <w:r w:rsidR="00353D6E" w:rsidRPr="005870A3">
        <w:t> </w:t>
      </w:r>
      <w:r w:rsidRPr="005870A3">
        <w:t>503A(3);</w:t>
      </w:r>
    </w:p>
    <w:p w:rsidR="009A4D25" w:rsidRPr="005870A3" w:rsidRDefault="009A4D25" w:rsidP="009A4D25">
      <w:pPr>
        <w:pStyle w:val="paragraph"/>
      </w:pPr>
      <w:r w:rsidRPr="005870A3">
        <w:tab/>
        <w:t>(d)</w:t>
      </w:r>
      <w:r w:rsidRPr="005870A3">
        <w:tab/>
        <w:t>a decision of the Minister under Division</w:t>
      </w:r>
      <w:r w:rsidR="00353D6E" w:rsidRPr="005870A3">
        <w:t> </w:t>
      </w:r>
      <w:r w:rsidRPr="005870A3">
        <w:t>13A of Part</w:t>
      </w:r>
      <w:r w:rsidR="00353D6E" w:rsidRPr="005870A3">
        <w:t> </w:t>
      </w:r>
      <w:r w:rsidRPr="005870A3">
        <w:t>2 to order that a thing is not to be condemned as forfeited.</w:t>
      </w:r>
    </w:p>
    <w:p w:rsidR="00502EA3" w:rsidRPr="005870A3" w:rsidRDefault="00502EA3" w:rsidP="002C63AD">
      <w:pPr>
        <w:pStyle w:val="notetext"/>
      </w:pPr>
      <w:r w:rsidRPr="005870A3">
        <w:t>Note:</w:t>
      </w:r>
      <w:r w:rsidRPr="005870A3">
        <w:tab/>
        <w:t xml:space="preserve">Section 91Q was repealed by the </w:t>
      </w:r>
      <w:r w:rsidRPr="005870A3">
        <w:rPr>
          <w:i/>
        </w:rPr>
        <w:t>Migration Amendment (Giving Documents and Other Measures) Act 2023</w:t>
      </w:r>
      <w:r w:rsidRPr="005870A3">
        <w:t>.</w:t>
      </w:r>
    </w:p>
    <w:p w:rsidR="00C4090A" w:rsidRPr="005870A3" w:rsidRDefault="00C4090A" w:rsidP="005349A9">
      <w:pPr>
        <w:pStyle w:val="ActHead3"/>
        <w:pageBreakBefore/>
      </w:pPr>
      <w:bookmarkStart w:id="374" w:name="_Toc162437771"/>
      <w:r w:rsidRPr="0067633A">
        <w:rPr>
          <w:rStyle w:val="CharDivNo"/>
        </w:rPr>
        <w:lastRenderedPageBreak/>
        <w:t>Division</w:t>
      </w:r>
      <w:r w:rsidR="00353D6E" w:rsidRPr="0067633A">
        <w:rPr>
          <w:rStyle w:val="CharDivNo"/>
        </w:rPr>
        <w:t> </w:t>
      </w:r>
      <w:r w:rsidRPr="0067633A">
        <w:rPr>
          <w:rStyle w:val="CharDivNo"/>
        </w:rPr>
        <w:t>2</w:t>
      </w:r>
      <w:r w:rsidRPr="005870A3">
        <w:t>—</w:t>
      </w:r>
      <w:r w:rsidRPr="0067633A">
        <w:rPr>
          <w:rStyle w:val="CharDivText"/>
        </w:rPr>
        <w:t>Jurisdiction and procedure of courts</w:t>
      </w:r>
      <w:bookmarkEnd w:id="374"/>
    </w:p>
    <w:p w:rsidR="00A52F96" w:rsidRPr="005870A3" w:rsidRDefault="00A52F96" w:rsidP="00A52F96">
      <w:pPr>
        <w:pStyle w:val="ActHead5"/>
        <w:rPr>
          <w:i/>
        </w:rPr>
      </w:pPr>
      <w:bookmarkStart w:id="375" w:name="_Toc162437772"/>
      <w:r w:rsidRPr="0067633A">
        <w:rPr>
          <w:rStyle w:val="CharSectno"/>
        </w:rPr>
        <w:t>474A</w:t>
      </w:r>
      <w:r w:rsidRPr="005870A3">
        <w:t xml:space="preserve">  Definition of </w:t>
      </w:r>
      <w:r w:rsidRPr="005870A3">
        <w:rPr>
          <w:i/>
        </w:rPr>
        <w:t>AAT Act migration decision</w:t>
      </w:r>
      <w:bookmarkEnd w:id="375"/>
    </w:p>
    <w:p w:rsidR="00A52F96" w:rsidRPr="005870A3" w:rsidRDefault="00A52F96" w:rsidP="00A52F96">
      <w:pPr>
        <w:pStyle w:val="subsection"/>
      </w:pPr>
      <w:r w:rsidRPr="005870A3">
        <w:tab/>
      </w:r>
      <w:r w:rsidRPr="005870A3">
        <w:tab/>
        <w:t xml:space="preserve">For the purposes of this Act, a decision under a provision of the </w:t>
      </w:r>
      <w:r w:rsidRPr="005870A3">
        <w:rPr>
          <w:i/>
        </w:rPr>
        <w:t>Administrative Appeals Tribunal Act 1975</w:t>
      </w:r>
      <w:r w:rsidRPr="005870A3">
        <w:t xml:space="preserve"> set out in the following table is an </w:t>
      </w:r>
      <w:r w:rsidRPr="005870A3">
        <w:rPr>
          <w:b/>
          <w:i/>
        </w:rPr>
        <w:t>AAT Act migration decision</w:t>
      </w:r>
      <w:r w:rsidRPr="005870A3">
        <w:t>, to the extent that the decision is made in relation to any of the following:</w:t>
      </w:r>
    </w:p>
    <w:p w:rsidR="00A52F96" w:rsidRPr="005870A3" w:rsidRDefault="00A52F96" w:rsidP="00A52F96">
      <w:pPr>
        <w:pStyle w:val="paragraph"/>
      </w:pPr>
      <w:r w:rsidRPr="005870A3">
        <w:tab/>
        <w:t>(a)</w:t>
      </w:r>
      <w:r w:rsidRPr="005870A3">
        <w:tab/>
        <w:t>a review of a particular Part</w:t>
      </w:r>
      <w:r w:rsidR="0067633A">
        <w:noBreakHyphen/>
      </w:r>
      <w:r w:rsidRPr="005870A3">
        <w:t>5 reviewable decision or Part</w:t>
      </w:r>
      <w:r w:rsidR="0067633A">
        <w:noBreakHyphen/>
      </w:r>
      <w:r w:rsidRPr="005870A3">
        <w:t>7 reviewable decision;</w:t>
      </w:r>
    </w:p>
    <w:p w:rsidR="00A52F96" w:rsidRPr="005870A3" w:rsidRDefault="00A52F96" w:rsidP="00A52F96">
      <w:pPr>
        <w:pStyle w:val="paragraph"/>
      </w:pPr>
      <w:r w:rsidRPr="005870A3">
        <w:tab/>
        <w:t>(b)</w:t>
      </w:r>
      <w:r w:rsidRPr="005870A3">
        <w:tab/>
        <w:t>a function of the Tribunal in relation to the exercise of its jurisdiction to review Part</w:t>
      </w:r>
      <w:r w:rsidR="00353D6E" w:rsidRPr="005870A3">
        <w:t> </w:t>
      </w:r>
      <w:r w:rsidRPr="005870A3">
        <w:t>5</w:t>
      </w:r>
      <w:r w:rsidR="0067633A">
        <w:noBreakHyphen/>
      </w:r>
      <w:r w:rsidRPr="005870A3">
        <w:t>reviewable decisions or Part</w:t>
      </w:r>
      <w:r w:rsidR="00353D6E" w:rsidRPr="005870A3">
        <w:t> </w:t>
      </w:r>
      <w:r w:rsidRPr="005870A3">
        <w:t>7</w:t>
      </w:r>
      <w:r w:rsidR="0067633A">
        <w:noBreakHyphen/>
      </w:r>
      <w:r w:rsidRPr="005870A3">
        <w:t>reviewable decisions;</w:t>
      </w:r>
    </w:p>
    <w:p w:rsidR="00A52F96" w:rsidRPr="005870A3" w:rsidRDefault="00A52F96" w:rsidP="00A52F96">
      <w:pPr>
        <w:pStyle w:val="paragraph"/>
      </w:pPr>
      <w:r w:rsidRPr="005870A3">
        <w:tab/>
        <w:t>(c)</w:t>
      </w:r>
      <w:r w:rsidRPr="005870A3">
        <w:tab/>
        <w:t>a Tribunal member in the Migration and Refugee Division of the Tribunal.</w:t>
      </w:r>
    </w:p>
    <w:p w:rsidR="00A52F96" w:rsidRPr="005870A3" w:rsidRDefault="00A52F96" w:rsidP="00A52F96">
      <w:pPr>
        <w:pStyle w:val="Tabletext"/>
      </w:pPr>
    </w:p>
    <w:tbl>
      <w:tblPr>
        <w:tblW w:w="0" w:type="auto"/>
        <w:tblInd w:w="534"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708"/>
        <w:gridCol w:w="1985"/>
        <w:gridCol w:w="3827"/>
      </w:tblGrid>
      <w:tr w:rsidR="00A52F96" w:rsidRPr="005870A3" w:rsidTr="002376F7">
        <w:trPr>
          <w:tblHeader/>
        </w:trPr>
        <w:tc>
          <w:tcPr>
            <w:tcW w:w="6520" w:type="dxa"/>
            <w:gridSpan w:val="3"/>
            <w:tcBorders>
              <w:top w:val="single" w:sz="12" w:space="0" w:color="auto"/>
              <w:bottom w:val="single" w:sz="6" w:space="0" w:color="auto"/>
            </w:tcBorders>
            <w:shd w:val="clear" w:color="auto" w:fill="auto"/>
          </w:tcPr>
          <w:p w:rsidR="00A52F96" w:rsidRPr="005870A3" w:rsidRDefault="00A52F96" w:rsidP="002376F7">
            <w:pPr>
              <w:pStyle w:val="TableHeading"/>
            </w:pPr>
            <w:r w:rsidRPr="005870A3">
              <w:t>AAT Act migration decisions</w:t>
            </w:r>
          </w:p>
        </w:tc>
      </w:tr>
      <w:tr w:rsidR="00A52F96" w:rsidRPr="005870A3" w:rsidTr="002376F7">
        <w:trPr>
          <w:tblHeader/>
        </w:trPr>
        <w:tc>
          <w:tcPr>
            <w:tcW w:w="708" w:type="dxa"/>
            <w:tcBorders>
              <w:top w:val="single" w:sz="6" w:space="0" w:color="auto"/>
              <w:bottom w:val="single" w:sz="12" w:space="0" w:color="auto"/>
            </w:tcBorders>
            <w:shd w:val="clear" w:color="auto" w:fill="auto"/>
          </w:tcPr>
          <w:p w:rsidR="00A52F96" w:rsidRPr="005870A3" w:rsidRDefault="00A52F96" w:rsidP="002376F7">
            <w:pPr>
              <w:pStyle w:val="TableHeading"/>
            </w:pPr>
            <w:r w:rsidRPr="005870A3">
              <w:t>Item</w:t>
            </w:r>
          </w:p>
        </w:tc>
        <w:tc>
          <w:tcPr>
            <w:tcW w:w="1985" w:type="dxa"/>
            <w:tcBorders>
              <w:top w:val="single" w:sz="6" w:space="0" w:color="auto"/>
              <w:bottom w:val="single" w:sz="12" w:space="0" w:color="auto"/>
            </w:tcBorders>
            <w:shd w:val="clear" w:color="auto" w:fill="auto"/>
          </w:tcPr>
          <w:p w:rsidR="00A52F96" w:rsidRPr="005870A3" w:rsidRDefault="00A52F96" w:rsidP="002376F7">
            <w:pPr>
              <w:pStyle w:val="TableHeading"/>
            </w:pPr>
            <w:r w:rsidRPr="005870A3">
              <w:t>Provision of the Administrative Appeals Tribunal Act 1975</w:t>
            </w:r>
          </w:p>
        </w:tc>
        <w:tc>
          <w:tcPr>
            <w:tcW w:w="3827" w:type="dxa"/>
            <w:tcBorders>
              <w:top w:val="single" w:sz="6" w:space="0" w:color="auto"/>
              <w:bottom w:val="single" w:sz="12" w:space="0" w:color="auto"/>
            </w:tcBorders>
            <w:shd w:val="clear" w:color="auto" w:fill="auto"/>
          </w:tcPr>
          <w:p w:rsidR="00A52F96" w:rsidRPr="005870A3" w:rsidRDefault="00A52F96" w:rsidP="002376F7">
            <w:pPr>
              <w:pStyle w:val="TableHeading"/>
            </w:pPr>
            <w:r w:rsidRPr="005870A3">
              <w:t>Subject matter of provision</w:t>
            </w:r>
          </w:p>
        </w:tc>
      </w:tr>
      <w:tr w:rsidR="00A52F96" w:rsidRPr="005870A3" w:rsidTr="002376F7">
        <w:tc>
          <w:tcPr>
            <w:tcW w:w="708" w:type="dxa"/>
            <w:tcBorders>
              <w:top w:val="single" w:sz="12" w:space="0" w:color="auto"/>
            </w:tcBorders>
            <w:shd w:val="clear" w:color="auto" w:fill="auto"/>
          </w:tcPr>
          <w:p w:rsidR="00A52F96" w:rsidRPr="005870A3" w:rsidRDefault="00A52F96" w:rsidP="002376F7">
            <w:pPr>
              <w:pStyle w:val="Tabletext"/>
            </w:pPr>
            <w:r w:rsidRPr="005870A3">
              <w:t>1</w:t>
            </w:r>
          </w:p>
        </w:tc>
        <w:tc>
          <w:tcPr>
            <w:tcW w:w="1985" w:type="dxa"/>
            <w:tcBorders>
              <w:top w:val="single" w:sz="12" w:space="0" w:color="auto"/>
            </w:tcBorders>
            <w:shd w:val="clear" w:color="auto" w:fill="auto"/>
          </w:tcPr>
          <w:p w:rsidR="00A52F96" w:rsidRPr="005870A3" w:rsidRDefault="00A52F96" w:rsidP="002376F7">
            <w:pPr>
              <w:pStyle w:val="Tabletext"/>
            </w:pPr>
            <w:r w:rsidRPr="005870A3">
              <w:t>section</w:t>
            </w:r>
            <w:r w:rsidR="00353D6E" w:rsidRPr="005870A3">
              <w:t> </w:t>
            </w:r>
            <w:r w:rsidRPr="005870A3">
              <w:t>6</w:t>
            </w:r>
          </w:p>
        </w:tc>
        <w:tc>
          <w:tcPr>
            <w:tcW w:w="3827" w:type="dxa"/>
            <w:tcBorders>
              <w:top w:val="single" w:sz="12" w:space="0" w:color="auto"/>
            </w:tcBorders>
            <w:shd w:val="clear" w:color="auto" w:fill="auto"/>
          </w:tcPr>
          <w:p w:rsidR="00A52F96" w:rsidRPr="005870A3" w:rsidRDefault="00A52F96" w:rsidP="002376F7">
            <w:pPr>
              <w:pStyle w:val="Tabletext"/>
            </w:pPr>
            <w:r w:rsidRPr="005870A3">
              <w:t>Appointment of members of the Tribunal</w:t>
            </w:r>
          </w:p>
        </w:tc>
      </w:tr>
      <w:tr w:rsidR="00A52F96" w:rsidRPr="005870A3" w:rsidTr="002376F7">
        <w:tc>
          <w:tcPr>
            <w:tcW w:w="708" w:type="dxa"/>
            <w:shd w:val="clear" w:color="auto" w:fill="auto"/>
          </w:tcPr>
          <w:p w:rsidR="00A52F96" w:rsidRPr="005870A3" w:rsidRDefault="00A52F96" w:rsidP="002376F7">
            <w:pPr>
              <w:pStyle w:val="Tabletext"/>
            </w:pPr>
            <w:r w:rsidRPr="005870A3">
              <w:t>2</w:t>
            </w:r>
          </w:p>
        </w:tc>
        <w:tc>
          <w:tcPr>
            <w:tcW w:w="1985" w:type="dxa"/>
            <w:shd w:val="clear" w:color="auto" w:fill="auto"/>
          </w:tcPr>
          <w:p w:rsidR="00A52F96" w:rsidRPr="005870A3" w:rsidRDefault="00A52F96" w:rsidP="002376F7">
            <w:pPr>
              <w:pStyle w:val="Tabletext"/>
            </w:pPr>
            <w:r w:rsidRPr="005870A3">
              <w:t>section</w:t>
            </w:r>
            <w:r w:rsidR="00353D6E" w:rsidRPr="005870A3">
              <w:t> </w:t>
            </w:r>
            <w:r w:rsidRPr="005870A3">
              <w:t>8</w:t>
            </w:r>
          </w:p>
        </w:tc>
        <w:tc>
          <w:tcPr>
            <w:tcW w:w="3827" w:type="dxa"/>
            <w:shd w:val="clear" w:color="auto" w:fill="auto"/>
          </w:tcPr>
          <w:p w:rsidR="00A52F96" w:rsidRPr="005870A3" w:rsidRDefault="00A52F96" w:rsidP="002376F7">
            <w:pPr>
              <w:pStyle w:val="Tabletext"/>
            </w:pPr>
            <w:r w:rsidRPr="005870A3">
              <w:t>Term of appointment</w:t>
            </w:r>
          </w:p>
        </w:tc>
      </w:tr>
      <w:tr w:rsidR="00A52F96" w:rsidRPr="005870A3" w:rsidTr="002376F7">
        <w:tc>
          <w:tcPr>
            <w:tcW w:w="708" w:type="dxa"/>
            <w:shd w:val="clear" w:color="auto" w:fill="auto"/>
          </w:tcPr>
          <w:p w:rsidR="00A52F96" w:rsidRPr="005870A3" w:rsidRDefault="00A52F96" w:rsidP="002376F7">
            <w:pPr>
              <w:pStyle w:val="Tabletext"/>
            </w:pPr>
            <w:r w:rsidRPr="005870A3">
              <w:t>3</w:t>
            </w:r>
          </w:p>
        </w:tc>
        <w:tc>
          <w:tcPr>
            <w:tcW w:w="1985" w:type="dxa"/>
            <w:shd w:val="clear" w:color="auto" w:fill="auto"/>
          </w:tcPr>
          <w:p w:rsidR="00A52F96" w:rsidRPr="005870A3" w:rsidRDefault="00A52F96" w:rsidP="002376F7">
            <w:pPr>
              <w:pStyle w:val="Tabletext"/>
            </w:pPr>
            <w:r w:rsidRPr="005870A3">
              <w:t>section</w:t>
            </w:r>
            <w:r w:rsidR="00353D6E" w:rsidRPr="005870A3">
              <w:t> </w:t>
            </w:r>
            <w:r w:rsidRPr="005870A3">
              <w:t>9</w:t>
            </w:r>
          </w:p>
        </w:tc>
        <w:tc>
          <w:tcPr>
            <w:tcW w:w="3827" w:type="dxa"/>
            <w:shd w:val="clear" w:color="auto" w:fill="auto"/>
          </w:tcPr>
          <w:p w:rsidR="00A52F96" w:rsidRPr="005870A3" w:rsidRDefault="00A52F96" w:rsidP="002376F7">
            <w:pPr>
              <w:pStyle w:val="Tabletext"/>
            </w:pPr>
            <w:r w:rsidRPr="005870A3">
              <w:t>Remuneration and allowances</w:t>
            </w:r>
          </w:p>
        </w:tc>
      </w:tr>
      <w:tr w:rsidR="00A52F96" w:rsidRPr="005870A3" w:rsidTr="002376F7">
        <w:tc>
          <w:tcPr>
            <w:tcW w:w="708" w:type="dxa"/>
            <w:shd w:val="clear" w:color="auto" w:fill="auto"/>
          </w:tcPr>
          <w:p w:rsidR="00A52F96" w:rsidRPr="005870A3" w:rsidRDefault="00A52F96" w:rsidP="002376F7">
            <w:pPr>
              <w:pStyle w:val="Tabletext"/>
            </w:pPr>
            <w:r w:rsidRPr="005870A3">
              <w:t>4</w:t>
            </w:r>
          </w:p>
        </w:tc>
        <w:tc>
          <w:tcPr>
            <w:tcW w:w="1985" w:type="dxa"/>
            <w:shd w:val="clear" w:color="auto" w:fill="auto"/>
          </w:tcPr>
          <w:p w:rsidR="00A52F96" w:rsidRPr="005870A3" w:rsidRDefault="0067633A" w:rsidP="002376F7">
            <w:pPr>
              <w:pStyle w:val="Tabletext"/>
            </w:pPr>
            <w:r>
              <w:t>section 1</w:t>
            </w:r>
            <w:r w:rsidR="00A52F96" w:rsidRPr="005870A3">
              <w:t>0</w:t>
            </w:r>
          </w:p>
        </w:tc>
        <w:tc>
          <w:tcPr>
            <w:tcW w:w="3827" w:type="dxa"/>
            <w:shd w:val="clear" w:color="auto" w:fill="auto"/>
          </w:tcPr>
          <w:p w:rsidR="00A52F96" w:rsidRPr="005870A3" w:rsidRDefault="00A52F96" w:rsidP="002376F7">
            <w:pPr>
              <w:pStyle w:val="Tabletext"/>
            </w:pPr>
            <w:r w:rsidRPr="005870A3">
              <w:t>Acting appointments</w:t>
            </w:r>
          </w:p>
        </w:tc>
      </w:tr>
      <w:tr w:rsidR="00A52F96" w:rsidRPr="005870A3" w:rsidTr="002376F7">
        <w:tc>
          <w:tcPr>
            <w:tcW w:w="708" w:type="dxa"/>
            <w:shd w:val="clear" w:color="auto" w:fill="auto"/>
          </w:tcPr>
          <w:p w:rsidR="00A52F96" w:rsidRPr="005870A3" w:rsidRDefault="00A52F96" w:rsidP="002376F7">
            <w:pPr>
              <w:pStyle w:val="Tabletext"/>
            </w:pPr>
            <w:r w:rsidRPr="005870A3">
              <w:t>5</w:t>
            </w:r>
          </w:p>
        </w:tc>
        <w:tc>
          <w:tcPr>
            <w:tcW w:w="1985" w:type="dxa"/>
            <w:shd w:val="clear" w:color="auto" w:fill="auto"/>
          </w:tcPr>
          <w:p w:rsidR="00A52F96" w:rsidRPr="005870A3" w:rsidRDefault="0067633A" w:rsidP="002376F7">
            <w:pPr>
              <w:pStyle w:val="Tabletext"/>
            </w:pPr>
            <w:r>
              <w:t>section 1</w:t>
            </w:r>
            <w:r w:rsidR="00A52F96" w:rsidRPr="005870A3">
              <w:t>0A</w:t>
            </w:r>
          </w:p>
        </w:tc>
        <w:tc>
          <w:tcPr>
            <w:tcW w:w="3827" w:type="dxa"/>
            <w:shd w:val="clear" w:color="auto" w:fill="auto"/>
          </w:tcPr>
          <w:p w:rsidR="00A52F96" w:rsidRPr="005870A3" w:rsidRDefault="00A52F96" w:rsidP="002376F7">
            <w:pPr>
              <w:pStyle w:val="Tabletext"/>
            </w:pPr>
            <w:r w:rsidRPr="005870A3">
              <w:t>Delegation</w:t>
            </w:r>
          </w:p>
        </w:tc>
      </w:tr>
      <w:tr w:rsidR="00A52F96" w:rsidRPr="005870A3" w:rsidTr="002376F7">
        <w:tc>
          <w:tcPr>
            <w:tcW w:w="708" w:type="dxa"/>
            <w:shd w:val="clear" w:color="auto" w:fill="auto"/>
          </w:tcPr>
          <w:p w:rsidR="00A52F96" w:rsidRPr="005870A3" w:rsidRDefault="00A52F96" w:rsidP="002376F7">
            <w:pPr>
              <w:pStyle w:val="Tabletext"/>
            </w:pPr>
            <w:r w:rsidRPr="005870A3">
              <w:t>6</w:t>
            </w:r>
          </w:p>
        </w:tc>
        <w:tc>
          <w:tcPr>
            <w:tcW w:w="1985" w:type="dxa"/>
            <w:shd w:val="clear" w:color="auto" w:fill="auto"/>
          </w:tcPr>
          <w:p w:rsidR="00A52F96" w:rsidRPr="005870A3" w:rsidRDefault="0067633A" w:rsidP="002376F7">
            <w:pPr>
              <w:pStyle w:val="Tabletext"/>
            </w:pPr>
            <w:r>
              <w:t>section 1</w:t>
            </w:r>
            <w:r w:rsidR="00A52F96" w:rsidRPr="005870A3">
              <w:t>1</w:t>
            </w:r>
          </w:p>
        </w:tc>
        <w:tc>
          <w:tcPr>
            <w:tcW w:w="3827" w:type="dxa"/>
            <w:shd w:val="clear" w:color="auto" w:fill="auto"/>
          </w:tcPr>
          <w:p w:rsidR="00A52F96" w:rsidRPr="005870A3" w:rsidRDefault="00A52F96" w:rsidP="002376F7">
            <w:pPr>
              <w:pStyle w:val="Tabletext"/>
              <w:rPr>
                <w:i/>
              </w:rPr>
            </w:pPr>
            <w:r w:rsidRPr="005870A3">
              <w:t>Outside employment</w:t>
            </w:r>
          </w:p>
        </w:tc>
      </w:tr>
      <w:tr w:rsidR="00A52F96" w:rsidRPr="005870A3" w:rsidTr="002376F7">
        <w:tc>
          <w:tcPr>
            <w:tcW w:w="708" w:type="dxa"/>
            <w:shd w:val="clear" w:color="auto" w:fill="auto"/>
          </w:tcPr>
          <w:p w:rsidR="00A52F96" w:rsidRPr="005870A3" w:rsidRDefault="00A52F96" w:rsidP="002376F7">
            <w:pPr>
              <w:pStyle w:val="Tabletext"/>
            </w:pPr>
            <w:r w:rsidRPr="005870A3">
              <w:t>7</w:t>
            </w:r>
          </w:p>
        </w:tc>
        <w:tc>
          <w:tcPr>
            <w:tcW w:w="1985" w:type="dxa"/>
            <w:shd w:val="clear" w:color="auto" w:fill="auto"/>
          </w:tcPr>
          <w:p w:rsidR="00A52F96" w:rsidRPr="005870A3" w:rsidRDefault="0067633A" w:rsidP="002376F7">
            <w:pPr>
              <w:pStyle w:val="Tabletext"/>
            </w:pPr>
            <w:r>
              <w:t>section 1</w:t>
            </w:r>
            <w:r w:rsidR="00A52F96" w:rsidRPr="005870A3">
              <w:t>2</w:t>
            </w:r>
          </w:p>
        </w:tc>
        <w:tc>
          <w:tcPr>
            <w:tcW w:w="3827" w:type="dxa"/>
            <w:shd w:val="clear" w:color="auto" w:fill="auto"/>
          </w:tcPr>
          <w:p w:rsidR="00A52F96" w:rsidRPr="005870A3" w:rsidRDefault="00A52F96" w:rsidP="002376F7">
            <w:pPr>
              <w:pStyle w:val="Tabletext"/>
            </w:pPr>
            <w:r w:rsidRPr="005870A3">
              <w:t>Leave of absence</w:t>
            </w:r>
          </w:p>
        </w:tc>
      </w:tr>
      <w:tr w:rsidR="00A52F96" w:rsidRPr="005870A3" w:rsidTr="002376F7">
        <w:tc>
          <w:tcPr>
            <w:tcW w:w="708" w:type="dxa"/>
            <w:shd w:val="clear" w:color="auto" w:fill="auto"/>
          </w:tcPr>
          <w:p w:rsidR="00A52F96" w:rsidRPr="005870A3" w:rsidRDefault="00A52F96" w:rsidP="002376F7">
            <w:pPr>
              <w:pStyle w:val="Tabletext"/>
            </w:pPr>
            <w:r w:rsidRPr="005870A3">
              <w:t>8</w:t>
            </w:r>
          </w:p>
        </w:tc>
        <w:tc>
          <w:tcPr>
            <w:tcW w:w="1985" w:type="dxa"/>
            <w:shd w:val="clear" w:color="auto" w:fill="auto"/>
          </w:tcPr>
          <w:p w:rsidR="00A52F96" w:rsidRPr="005870A3" w:rsidRDefault="0067633A" w:rsidP="002376F7">
            <w:pPr>
              <w:pStyle w:val="Tabletext"/>
            </w:pPr>
            <w:r>
              <w:t>section 1</w:t>
            </w:r>
            <w:r w:rsidR="00A52F96" w:rsidRPr="005870A3">
              <w:t>3</w:t>
            </w:r>
          </w:p>
        </w:tc>
        <w:tc>
          <w:tcPr>
            <w:tcW w:w="3827" w:type="dxa"/>
            <w:shd w:val="clear" w:color="auto" w:fill="auto"/>
          </w:tcPr>
          <w:p w:rsidR="00A52F96" w:rsidRPr="005870A3" w:rsidRDefault="00A52F96" w:rsidP="002376F7">
            <w:pPr>
              <w:pStyle w:val="Tabletext"/>
            </w:pPr>
            <w:r w:rsidRPr="005870A3">
              <w:t>Termination of appointment (not Judges)</w:t>
            </w:r>
          </w:p>
        </w:tc>
      </w:tr>
      <w:tr w:rsidR="00A52F96" w:rsidRPr="005870A3" w:rsidTr="002376F7">
        <w:tc>
          <w:tcPr>
            <w:tcW w:w="708" w:type="dxa"/>
            <w:shd w:val="clear" w:color="auto" w:fill="auto"/>
          </w:tcPr>
          <w:p w:rsidR="00A52F96" w:rsidRPr="005870A3" w:rsidRDefault="00A52F96" w:rsidP="002376F7">
            <w:pPr>
              <w:pStyle w:val="Tabletext"/>
            </w:pPr>
            <w:r w:rsidRPr="005870A3">
              <w:t>9</w:t>
            </w:r>
          </w:p>
        </w:tc>
        <w:tc>
          <w:tcPr>
            <w:tcW w:w="1985" w:type="dxa"/>
            <w:shd w:val="clear" w:color="auto" w:fill="auto"/>
          </w:tcPr>
          <w:p w:rsidR="00A52F96" w:rsidRPr="005870A3" w:rsidRDefault="0067633A" w:rsidP="002376F7">
            <w:pPr>
              <w:pStyle w:val="Tabletext"/>
            </w:pPr>
            <w:r>
              <w:t>section 1</w:t>
            </w:r>
            <w:r w:rsidR="00A52F96" w:rsidRPr="005870A3">
              <w:t>4</w:t>
            </w:r>
          </w:p>
        </w:tc>
        <w:tc>
          <w:tcPr>
            <w:tcW w:w="3827" w:type="dxa"/>
            <w:shd w:val="clear" w:color="auto" w:fill="auto"/>
          </w:tcPr>
          <w:p w:rsidR="00A52F96" w:rsidRPr="005870A3" w:rsidRDefault="00A52F96" w:rsidP="002376F7">
            <w:pPr>
              <w:pStyle w:val="Tabletext"/>
            </w:pPr>
            <w:r w:rsidRPr="005870A3">
              <w:t>Disclosure of interests by members</w:t>
            </w:r>
          </w:p>
        </w:tc>
      </w:tr>
      <w:tr w:rsidR="00A52F96" w:rsidRPr="005870A3" w:rsidTr="002376F7">
        <w:tc>
          <w:tcPr>
            <w:tcW w:w="708" w:type="dxa"/>
            <w:shd w:val="clear" w:color="auto" w:fill="auto"/>
          </w:tcPr>
          <w:p w:rsidR="00A52F96" w:rsidRPr="005870A3" w:rsidRDefault="00A52F96" w:rsidP="002376F7">
            <w:pPr>
              <w:pStyle w:val="Tabletext"/>
            </w:pPr>
            <w:r w:rsidRPr="005870A3">
              <w:t>10</w:t>
            </w:r>
          </w:p>
        </w:tc>
        <w:tc>
          <w:tcPr>
            <w:tcW w:w="1985" w:type="dxa"/>
            <w:shd w:val="clear" w:color="auto" w:fill="auto"/>
          </w:tcPr>
          <w:p w:rsidR="00A52F96" w:rsidRPr="005870A3" w:rsidRDefault="0067633A" w:rsidP="002376F7">
            <w:pPr>
              <w:pStyle w:val="Tabletext"/>
            </w:pPr>
            <w:r>
              <w:t>section 1</w:t>
            </w:r>
            <w:r w:rsidR="00A52F96" w:rsidRPr="005870A3">
              <w:t>7K</w:t>
            </w:r>
          </w:p>
        </w:tc>
        <w:tc>
          <w:tcPr>
            <w:tcW w:w="3827" w:type="dxa"/>
            <w:shd w:val="clear" w:color="auto" w:fill="auto"/>
          </w:tcPr>
          <w:p w:rsidR="00A52F96" w:rsidRPr="005870A3" w:rsidRDefault="00A52F96" w:rsidP="002376F7">
            <w:pPr>
              <w:pStyle w:val="Tabletext"/>
            </w:pPr>
            <w:r w:rsidRPr="005870A3">
              <w:t>Division heads</w:t>
            </w:r>
          </w:p>
        </w:tc>
      </w:tr>
      <w:tr w:rsidR="00A52F96" w:rsidRPr="005870A3" w:rsidTr="002376F7">
        <w:tc>
          <w:tcPr>
            <w:tcW w:w="708" w:type="dxa"/>
            <w:shd w:val="clear" w:color="auto" w:fill="auto"/>
          </w:tcPr>
          <w:p w:rsidR="00A52F96" w:rsidRPr="005870A3" w:rsidRDefault="00A52F96" w:rsidP="002376F7">
            <w:pPr>
              <w:pStyle w:val="Tabletext"/>
            </w:pPr>
            <w:r w:rsidRPr="005870A3">
              <w:t>11</w:t>
            </w:r>
          </w:p>
        </w:tc>
        <w:tc>
          <w:tcPr>
            <w:tcW w:w="1985" w:type="dxa"/>
            <w:shd w:val="clear" w:color="auto" w:fill="auto"/>
          </w:tcPr>
          <w:p w:rsidR="00A52F96" w:rsidRPr="005870A3" w:rsidRDefault="0067633A" w:rsidP="002376F7">
            <w:pPr>
              <w:pStyle w:val="Tabletext"/>
            </w:pPr>
            <w:r>
              <w:t>section 1</w:t>
            </w:r>
            <w:r w:rsidR="00A52F96" w:rsidRPr="005870A3">
              <w:t>7L</w:t>
            </w:r>
          </w:p>
        </w:tc>
        <w:tc>
          <w:tcPr>
            <w:tcW w:w="3827" w:type="dxa"/>
            <w:shd w:val="clear" w:color="auto" w:fill="auto"/>
          </w:tcPr>
          <w:p w:rsidR="00A52F96" w:rsidRPr="005870A3" w:rsidRDefault="00A52F96" w:rsidP="002376F7">
            <w:pPr>
              <w:pStyle w:val="Tabletext"/>
            </w:pPr>
            <w:r w:rsidRPr="005870A3">
              <w:t>Deputy Division heads</w:t>
            </w:r>
          </w:p>
        </w:tc>
      </w:tr>
      <w:tr w:rsidR="00A52F96" w:rsidRPr="005870A3" w:rsidTr="002376F7">
        <w:tc>
          <w:tcPr>
            <w:tcW w:w="708" w:type="dxa"/>
            <w:shd w:val="clear" w:color="auto" w:fill="auto"/>
          </w:tcPr>
          <w:p w:rsidR="00A52F96" w:rsidRPr="005870A3" w:rsidRDefault="00A52F96" w:rsidP="002376F7">
            <w:pPr>
              <w:pStyle w:val="Tabletext"/>
            </w:pPr>
            <w:r w:rsidRPr="005870A3">
              <w:t>12</w:t>
            </w:r>
          </w:p>
        </w:tc>
        <w:tc>
          <w:tcPr>
            <w:tcW w:w="1985" w:type="dxa"/>
            <w:shd w:val="clear" w:color="auto" w:fill="auto"/>
          </w:tcPr>
          <w:p w:rsidR="00A52F96" w:rsidRPr="005870A3" w:rsidRDefault="0067633A" w:rsidP="002376F7">
            <w:pPr>
              <w:pStyle w:val="Tabletext"/>
            </w:pPr>
            <w:r>
              <w:t>section 1</w:t>
            </w:r>
            <w:r w:rsidR="00A52F96" w:rsidRPr="005870A3">
              <w:t>8A</w:t>
            </w:r>
          </w:p>
        </w:tc>
        <w:tc>
          <w:tcPr>
            <w:tcW w:w="3827" w:type="dxa"/>
            <w:shd w:val="clear" w:color="auto" w:fill="auto"/>
          </w:tcPr>
          <w:p w:rsidR="00A52F96" w:rsidRPr="005870A3" w:rsidRDefault="00A52F96" w:rsidP="002376F7">
            <w:pPr>
              <w:pStyle w:val="Tabletext"/>
            </w:pPr>
            <w:r w:rsidRPr="005870A3">
              <w:t>Arrangement of business</w:t>
            </w:r>
          </w:p>
        </w:tc>
      </w:tr>
      <w:tr w:rsidR="00A52F96" w:rsidRPr="005870A3" w:rsidTr="002376F7">
        <w:tc>
          <w:tcPr>
            <w:tcW w:w="708" w:type="dxa"/>
            <w:shd w:val="clear" w:color="auto" w:fill="auto"/>
          </w:tcPr>
          <w:p w:rsidR="00A52F96" w:rsidRPr="005870A3" w:rsidRDefault="00A52F96" w:rsidP="002376F7">
            <w:pPr>
              <w:pStyle w:val="Tabletext"/>
            </w:pPr>
            <w:r w:rsidRPr="005870A3">
              <w:lastRenderedPageBreak/>
              <w:t>13</w:t>
            </w:r>
          </w:p>
        </w:tc>
        <w:tc>
          <w:tcPr>
            <w:tcW w:w="1985" w:type="dxa"/>
            <w:shd w:val="clear" w:color="auto" w:fill="auto"/>
          </w:tcPr>
          <w:p w:rsidR="00A52F96" w:rsidRPr="005870A3" w:rsidRDefault="0067633A" w:rsidP="002376F7">
            <w:pPr>
              <w:pStyle w:val="Tabletext"/>
            </w:pPr>
            <w:r>
              <w:t>section 1</w:t>
            </w:r>
            <w:r w:rsidR="00A52F96" w:rsidRPr="005870A3">
              <w:t>8B</w:t>
            </w:r>
          </w:p>
        </w:tc>
        <w:tc>
          <w:tcPr>
            <w:tcW w:w="3827" w:type="dxa"/>
            <w:shd w:val="clear" w:color="auto" w:fill="auto"/>
          </w:tcPr>
          <w:p w:rsidR="00A52F96" w:rsidRPr="005870A3" w:rsidRDefault="00A52F96" w:rsidP="002376F7">
            <w:pPr>
              <w:pStyle w:val="Tabletext"/>
            </w:pPr>
            <w:r w:rsidRPr="005870A3">
              <w:t>President’s directions—arrangement of business</w:t>
            </w:r>
          </w:p>
        </w:tc>
      </w:tr>
      <w:tr w:rsidR="00A52F96" w:rsidRPr="005870A3" w:rsidTr="002376F7">
        <w:tc>
          <w:tcPr>
            <w:tcW w:w="708" w:type="dxa"/>
            <w:shd w:val="clear" w:color="auto" w:fill="auto"/>
          </w:tcPr>
          <w:p w:rsidR="00A52F96" w:rsidRPr="005870A3" w:rsidRDefault="00A52F96" w:rsidP="002376F7">
            <w:pPr>
              <w:pStyle w:val="Tabletext"/>
            </w:pPr>
            <w:r w:rsidRPr="005870A3">
              <w:t>14</w:t>
            </w:r>
          </w:p>
        </w:tc>
        <w:tc>
          <w:tcPr>
            <w:tcW w:w="1985" w:type="dxa"/>
            <w:shd w:val="clear" w:color="auto" w:fill="auto"/>
          </w:tcPr>
          <w:p w:rsidR="00A52F96" w:rsidRPr="005870A3" w:rsidRDefault="0067633A" w:rsidP="002376F7">
            <w:pPr>
              <w:pStyle w:val="Tabletext"/>
            </w:pPr>
            <w:r>
              <w:t>section 1</w:t>
            </w:r>
            <w:r w:rsidR="00A52F96" w:rsidRPr="005870A3">
              <w:t>9A</w:t>
            </w:r>
          </w:p>
        </w:tc>
        <w:tc>
          <w:tcPr>
            <w:tcW w:w="3827" w:type="dxa"/>
            <w:shd w:val="clear" w:color="auto" w:fill="auto"/>
          </w:tcPr>
          <w:p w:rsidR="00A52F96" w:rsidRPr="005870A3" w:rsidRDefault="00A52F96" w:rsidP="002376F7">
            <w:pPr>
              <w:pStyle w:val="Tabletext"/>
            </w:pPr>
            <w:r w:rsidRPr="005870A3">
              <w:t>President’s directions—constitution</w:t>
            </w:r>
          </w:p>
        </w:tc>
      </w:tr>
      <w:tr w:rsidR="00A52F96" w:rsidRPr="005870A3" w:rsidTr="002376F7">
        <w:tc>
          <w:tcPr>
            <w:tcW w:w="708" w:type="dxa"/>
            <w:shd w:val="clear" w:color="auto" w:fill="auto"/>
          </w:tcPr>
          <w:p w:rsidR="00A52F96" w:rsidRPr="005870A3" w:rsidRDefault="00A52F96" w:rsidP="002376F7">
            <w:pPr>
              <w:pStyle w:val="Tabletext"/>
            </w:pPr>
            <w:r w:rsidRPr="005870A3">
              <w:t>15</w:t>
            </w:r>
          </w:p>
        </w:tc>
        <w:tc>
          <w:tcPr>
            <w:tcW w:w="1985" w:type="dxa"/>
            <w:shd w:val="clear" w:color="auto" w:fill="auto"/>
          </w:tcPr>
          <w:p w:rsidR="00A52F96" w:rsidRPr="005870A3" w:rsidRDefault="0067633A" w:rsidP="002376F7">
            <w:pPr>
              <w:pStyle w:val="Tabletext"/>
            </w:pPr>
            <w:r>
              <w:t>section 1</w:t>
            </w:r>
            <w:r w:rsidR="00A52F96" w:rsidRPr="005870A3">
              <w:t>9D</w:t>
            </w:r>
          </w:p>
        </w:tc>
        <w:tc>
          <w:tcPr>
            <w:tcW w:w="3827" w:type="dxa"/>
            <w:shd w:val="clear" w:color="auto" w:fill="auto"/>
          </w:tcPr>
          <w:p w:rsidR="00A52F96" w:rsidRPr="005870A3" w:rsidRDefault="00A52F96" w:rsidP="002376F7">
            <w:pPr>
              <w:pStyle w:val="Tabletext"/>
            </w:pPr>
            <w:r w:rsidRPr="005870A3">
              <w:t>Reconstitution</w:t>
            </w:r>
          </w:p>
        </w:tc>
      </w:tr>
      <w:tr w:rsidR="00A52F96" w:rsidRPr="005870A3" w:rsidTr="002376F7">
        <w:tc>
          <w:tcPr>
            <w:tcW w:w="708" w:type="dxa"/>
            <w:shd w:val="clear" w:color="auto" w:fill="auto"/>
          </w:tcPr>
          <w:p w:rsidR="00A52F96" w:rsidRPr="005870A3" w:rsidRDefault="00A52F96" w:rsidP="002376F7">
            <w:pPr>
              <w:pStyle w:val="Tabletext"/>
            </w:pPr>
            <w:r w:rsidRPr="005870A3">
              <w:t>16</w:t>
            </w:r>
          </w:p>
        </w:tc>
        <w:tc>
          <w:tcPr>
            <w:tcW w:w="1985" w:type="dxa"/>
            <w:shd w:val="clear" w:color="auto" w:fill="auto"/>
          </w:tcPr>
          <w:p w:rsidR="00A52F96" w:rsidRPr="005870A3" w:rsidRDefault="00A52F96" w:rsidP="002376F7">
            <w:pPr>
              <w:pStyle w:val="Tabletext"/>
            </w:pPr>
            <w:r w:rsidRPr="005870A3">
              <w:t>section</w:t>
            </w:r>
            <w:r w:rsidR="00353D6E" w:rsidRPr="005870A3">
              <w:t> </w:t>
            </w:r>
            <w:r w:rsidRPr="005870A3">
              <w:t>24C</w:t>
            </w:r>
          </w:p>
        </w:tc>
        <w:tc>
          <w:tcPr>
            <w:tcW w:w="3827" w:type="dxa"/>
            <w:shd w:val="clear" w:color="auto" w:fill="auto"/>
          </w:tcPr>
          <w:p w:rsidR="00A52F96" w:rsidRPr="005870A3" w:rsidRDefault="00A52F96" w:rsidP="002376F7">
            <w:pPr>
              <w:pStyle w:val="Tabletext"/>
            </w:pPr>
            <w:r w:rsidRPr="005870A3">
              <w:t>Appointment of Registrar</w:t>
            </w:r>
          </w:p>
        </w:tc>
      </w:tr>
      <w:tr w:rsidR="00A52F96" w:rsidRPr="005870A3" w:rsidTr="002376F7">
        <w:tc>
          <w:tcPr>
            <w:tcW w:w="708" w:type="dxa"/>
            <w:shd w:val="clear" w:color="auto" w:fill="auto"/>
          </w:tcPr>
          <w:p w:rsidR="00A52F96" w:rsidRPr="005870A3" w:rsidRDefault="00A52F96" w:rsidP="002376F7">
            <w:pPr>
              <w:pStyle w:val="Tabletext"/>
            </w:pPr>
            <w:r w:rsidRPr="005870A3">
              <w:t>17</w:t>
            </w:r>
          </w:p>
        </w:tc>
        <w:tc>
          <w:tcPr>
            <w:tcW w:w="1985" w:type="dxa"/>
            <w:shd w:val="clear" w:color="auto" w:fill="auto"/>
          </w:tcPr>
          <w:p w:rsidR="00A52F96" w:rsidRPr="005870A3" w:rsidRDefault="00A52F96" w:rsidP="002376F7">
            <w:pPr>
              <w:pStyle w:val="Tabletext"/>
            </w:pPr>
            <w:r w:rsidRPr="005870A3">
              <w:t>section</w:t>
            </w:r>
            <w:r w:rsidR="00353D6E" w:rsidRPr="005870A3">
              <w:t> </w:t>
            </w:r>
            <w:r w:rsidRPr="005870A3">
              <w:t>24N</w:t>
            </w:r>
          </w:p>
        </w:tc>
        <w:tc>
          <w:tcPr>
            <w:tcW w:w="3827" w:type="dxa"/>
            <w:shd w:val="clear" w:color="auto" w:fill="auto"/>
          </w:tcPr>
          <w:p w:rsidR="00A52F96" w:rsidRPr="005870A3" w:rsidRDefault="00A52F96" w:rsidP="002376F7">
            <w:pPr>
              <w:pStyle w:val="Tabletext"/>
            </w:pPr>
            <w:r w:rsidRPr="005870A3">
              <w:t>Staff</w:t>
            </w:r>
          </w:p>
        </w:tc>
      </w:tr>
      <w:tr w:rsidR="00A52F96" w:rsidRPr="005870A3" w:rsidTr="002376F7">
        <w:tc>
          <w:tcPr>
            <w:tcW w:w="708" w:type="dxa"/>
            <w:shd w:val="clear" w:color="auto" w:fill="auto"/>
          </w:tcPr>
          <w:p w:rsidR="00A52F96" w:rsidRPr="005870A3" w:rsidRDefault="00A52F96" w:rsidP="002376F7">
            <w:pPr>
              <w:pStyle w:val="Tabletext"/>
            </w:pPr>
            <w:r w:rsidRPr="005870A3">
              <w:t>18</w:t>
            </w:r>
          </w:p>
        </w:tc>
        <w:tc>
          <w:tcPr>
            <w:tcW w:w="1985" w:type="dxa"/>
            <w:shd w:val="clear" w:color="auto" w:fill="auto"/>
          </w:tcPr>
          <w:p w:rsidR="00A52F96" w:rsidRPr="005870A3" w:rsidRDefault="00A52F96" w:rsidP="002376F7">
            <w:pPr>
              <w:pStyle w:val="Tabletext"/>
            </w:pPr>
            <w:r w:rsidRPr="005870A3">
              <w:t>section</w:t>
            </w:r>
            <w:r w:rsidR="00353D6E" w:rsidRPr="005870A3">
              <w:t> </w:t>
            </w:r>
            <w:r w:rsidRPr="005870A3">
              <w:t>24P</w:t>
            </w:r>
          </w:p>
        </w:tc>
        <w:tc>
          <w:tcPr>
            <w:tcW w:w="3827" w:type="dxa"/>
            <w:shd w:val="clear" w:color="auto" w:fill="auto"/>
          </w:tcPr>
          <w:p w:rsidR="00A52F96" w:rsidRPr="005870A3" w:rsidRDefault="00A52F96" w:rsidP="002376F7">
            <w:pPr>
              <w:pStyle w:val="Tabletext"/>
            </w:pPr>
            <w:r w:rsidRPr="005870A3">
              <w:t>Functions of Registrar and staff</w:t>
            </w:r>
          </w:p>
        </w:tc>
      </w:tr>
      <w:tr w:rsidR="00A52F96" w:rsidRPr="005870A3" w:rsidTr="002376F7">
        <w:tc>
          <w:tcPr>
            <w:tcW w:w="708" w:type="dxa"/>
            <w:shd w:val="clear" w:color="auto" w:fill="auto"/>
          </w:tcPr>
          <w:p w:rsidR="00A52F96" w:rsidRPr="005870A3" w:rsidRDefault="00A52F96" w:rsidP="002376F7">
            <w:pPr>
              <w:pStyle w:val="Tabletext"/>
            </w:pPr>
            <w:r w:rsidRPr="005870A3">
              <w:t>19</w:t>
            </w:r>
          </w:p>
        </w:tc>
        <w:tc>
          <w:tcPr>
            <w:tcW w:w="1985" w:type="dxa"/>
            <w:shd w:val="clear" w:color="auto" w:fill="auto"/>
          </w:tcPr>
          <w:p w:rsidR="00A52F96" w:rsidRPr="005870A3" w:rsidRDefault="00A52F96" w:rsidP="002376F7">
            <w:pPr>
              <w:pStyle w:val="Tabletext"/>
            </w:pPr>
            <w:r w:rsidRPr="005870A3">
              <w:t>section</w:t>
            </w:r>
            <w:r w:rsidR="00353D6E" w:rsidRPr="005870A3">
              <w:t> </w:t>
            </w:r>
            <w:r w:rsidRPr="005870A3">
              <w:t>24PA</w:t>
            </w:r>
          </w:p>
        </w:tc>
        <w:tc>
          <w:tcPr>
            <w:tcW w:w="3827" w:type="dxa"/>
            <w:shd w:val="clear" w:color="auto" w:fill="auto"/>
          </w:tcPr>
          <w:p w:rsidR="00A52F96" w:rsidRPr="005870A3" w:rsidRDefault="00A52F96" w:rsidP="002376F7">
            <w:pPr>
              <w:pStyle w:val="Tabletext"/>
            </w:pPr>
            <w:r w:rsidRPr="005870A3">
              <w:t>Officers of the Tribunal</w:t>
            </w:r>
          </w:p>
        </w:tc>
      </w:tr>
      <w:tr w:rsidR="00A52F96" w:rsidRPr="005870A3" w:rsidTr="002376F7">
        <w:tc>
          <w:tcPr>
            <w:tcW w:w="708" w:type="dxa"/>
            <w:tcBorders>
              <w:bottom w:val="single" w:sz="4" w:space="0" w:color="auto"/>
            </w:tcBorders>
            <w:shd w:val="clear" w:color="auto" w:fill="auto"/>
          </w:tcPr>
          <w:p w:rsidR="00A52F96" w:rsidRPr="005870A3" w:rsidRDefault="00A52F96" w:rsidP="002376F7">
            <w:pPr>
              <w:pStyle w:val="Tabletext"/>
            </w:pPr>
            <w:r w:rsidRPr="005870A3">
              <w:t>20</w:t>
            </w:r>
          </w:p>
        </w:tc>
        <w:tc>
          <w:tcPr>
            <w:tcW w:w="1985" w:type="dxa"/>
            <w:tcBorders>
              <w:bottom w:val="single" w:sz="4" w:space="0" w:color="auto"/>
            </w:tcBorders>
            <w:shd w:val="clear" w:color="auto" w:fill="auto"/>
          </w:tcPr>
          <w:p w:rsidR="00A52F96" w:rsidRPr="005870A3" w:rsidRDefault="00A52F96" w:rsidP="002376F7">
            <w:pPr>
              <w:pStyle w:val="Tabletext"/>
            </w:pPr>
            <w:r w:rsidRPr="005870A3">
              <w:t>section</w:t>
            </w:r>
            <w:r w:rsidR="00353D6E" w:rsidRPr="005870A3">
              <w:t> </w:t>
            </w:r>
            <w:r w:rsidRPr="005870A3">
              <w:t>42</w:t>
            </w:r>
          </w:p>
        </w:tc>
        <w:tc>
          <w:tcPr>
            <w:tcW w:w="3827" w:type="dxa"/>
            <w:tcBorders>
              <w:bottom w:val="single" w:sz="4" w:space="0" w:color="auto"/>
            </w:tcBorders>
            <w:shd w:val="clear" w:color="auto" w:fill="auto"/>
          </w:tcPr>
          <w:p w:rsidR="00A52F96" w:rsidRPr="005870A3" w:rsidRDefault="00A52F96" w:rsidP="002376F7">
            <w:pPr>
              <w:pStyle w:val="Tabletext"/>
            </w:pPr>
            <w:r w:rsidRPr="005870A3">
              <w:t>Resolving disagreements</w:t>
            </w:r>
          </w:p>
        </w:tc>
      </w:tr>
      <w:tr w:rsidR="00A52F96" w:rsidRPr="005870A3" w:rsidTr="002376F7">
        <w:tc>
          <w:tcPr>
            <w:tcW w:w="708" w:type="dxa"/>
            <w:tcBorders>
              <w:bottom w:val="single" w:sz="12" w:space="0" w:color="auto"/>
            </w:tcBorders>
            <w:shd w:val="clear" w:color="auto" w:fill="auto"/>
          </w:tcPr>
          <w:p w:rsidR="00A52F96" w:rsidRPr="005870A3" w:rsidRDefault="00A52F96" w:rsidP="002376F7">
            <w:pPr>
              <w:pStyle w:val="Tabletext"/>
            </w:pPr>
            <w:r w:rsidRPr="005870A3">
              <w:t>21</w:t>
            </w:r>
          </w:p>
        </w:tc>
        <w:tc>
          <w:tcPr>
            <w:tcW w:w="1985" w:type="dxa"/>
            <w:tcBorders>
              <w:bottom w:val="single" w:sz="12" w:space="0" w:color="auto"/>
            </w:tcBorders>
            <w:shd w:val="clear" w:color="auto" w:fill="auto"/>
          </w:tcPr>
          <w:p w:rsidR="00A52F96" w:rsidRPr="005870A3" w:rsidRDefault="00A52F96" w:rsidP="002376F7">
            <w:pPr>
              <w:pStyle w:val="Tabletext"/>
            </w:pPr>
            <w:r w:rsidRPr="005870A3">
              <w:t>section</w:t>
            </w:r>
            <w:r w:rsidR="00353D6E" w:rsidRPr="005870A3">
              <w:t> </w:t>
            </w:r>
            <w:r w:rsidRPr="005870A3">
              <w:t>64</w:t>
            </w:r>
          </w:p>
        </w:tc>
        <w:tc>
          <w:tcPr>
            <w:tcW w:w="3827" w:type="dxa"/>
            <w:tcBorders>
              <w:bottom w:val="single" w:sz="12" w:space="0" w:color="auto"/>
            </w:tcBorders>
            <w:shd w:val="clear" w:color="auto" w:fill="auto"/>
          </w:tcPr>
          <w:p w:rsidR="00A52F96" w:rsidRPr="005870A3" w:rsidRDefault="00A52F96" w:rsidP="002376F7">
            <w:pPr>
              <w:pStyle w:val="Tabletext"/>
            </w:pPr>
            <w:r w:rsidRPr="005870A3">
              <w:t>Registries</w:t>
            </w:r>
          </w:p>
        </w:tc>
      </w:tr>
    </w:tbl>
    <w:p w:rsidR="00A52F96" w:rsidRPr="005870A3" w:rsidRDefault="00A52F96" w:rsidP="00A52F96">
      <w:pPr>
        <w:pStyle w:val="notetext"/>
      </w:pPr>
      <w:r w:rsidRPr="005870A3">
        <w:t>Note:</w:t>
      </w:r>
      <w:r w:rsidRPr="005870A3">
        <w:tab/>
        <w:t xml:space="preserve">An AAT Act migration decision is a </w:t>
      </w:r>
      <w:r w:rsidRPr="005870A3">
        <w:rPr>
          <w:b/>
          <w:i/>
        </w:rPr>
        <w:t>migration decision</w:t>
      </w:r>
      <w:r w:rsidRPr="005870A3">
        <w:t xml:space="preserve"> (see </w:t>
      </w:r>
      <w:r w:rsidR="00353D6E" w:rsidRPr="005870A3">
        <w:t>paragraph (</w:t>
      </w:r>
      <w:r w:rsidRPr="005870A3">
        <w:t xml:space="preserve">d) of the definition of </w:t>
      </w:r>
      <w:r w:rsidRPr="005870A3">
        <w:rPr>
          <w:b/>
          <w:i/>
        </w:rPr>
        <w:t>migration decision</w:t>
      </w:r>
      <w:r w:rsidRPr="005870A3">
        <w:t xml:space="preserve"> in subsection</w:t>
      </w:r>
      <w:r w:rsidR="00353D6E" w:rsidRPr="005870A3">
        <w:t> </w:t>
      </w:r>
      <w:r w:rsidRPr="005870A3">
        <w:t>5(1)).</w:t>
      </w:r>
    </w:p>
    <w:p w:rsidR="00AF7472" w:rsidRPr="005870A3" w:rsidRDefault="00AF7472" w:rsidP="00AF7472">
      <w:pPr>
        <w:pStyle w:val="ActHead5"/>
      </w:pPr>
      <w:bookmarkStart w:id="376" w:name="_Toc162437773"/>
      <w:r w:rsidRPr="0067633A">
        <w:rPr>
          <w:rStyle w:val="CharSectno"/>
        </w:rPr>
        <w:t>475</w:t>
      </w:r>
      <w:r w:rsidRPr="005870A3">
        <w:t xml:space="preserve">  This </w:t>
      </w:r>
      <w:r w:rsidR="006E11D5" w:rsidRPr="005870A3">
        <w:t>Division</w:t>
      </w:r>
      <w:r w:rsidR="005349A9" w:rsidRPr="005870A3">
        <w:t xml:space="preserve"> </w:t>
      </w:r>
      <w:r w:rsidRPr="005870A3">
        <w:t>not to limit section</w:t>
      </w:r>
      <w:r w:rsidR="00353D6E" w:rsidRPr="005870A3">
        <w:t> </w:t>
      </w:r>
      <w:r w:rsidRPr="005870A3">
        <w:t>474</w:t>
      </w:r>
      <w:bookmarkEnd w:id="376"/>
    </w:p>
    <w:p w:rsidR="00AF7472" w:rsidRPr="005870A3" w:rsidRDefault="00AF7472" w:rsidP="00AF7472">
      <w:pPr>
        <w:pStyle w:val="subsection"/>
      </w:pPr>
      <w:r w:rsidRPr="005870A3">
        <w:tab/>
      </w:r>
      <w:r w:rsidRPr="005870A3">
        <w:tab/>
        <w:t xml:space="preserve">This </w:t>
      </w:r>
      <w:r w:rsidR="006E11D5" w:rsidRPr="005870A3">
        <w:t>Division</w:t>
      </w:r>
      <w:r w:rsidR="005349A9" w:rsidRPr="005870A3">
        <w:t xml:space="preserve"> </w:t>
      </w:r>
      <w:r w:rsidRPr="005870A3">
        <w:t>is not to be taken to limit the scope or operation of section</w:t>
      </w:r>
      <w:r w:rsidR="00353D6E" w:rsidRPr="005870A3">
        <w:t> </w:t>
      </w:r>
      <w:r w:rsidRPr="005870A3">
        <w:t>474.</w:t>
      </w:r>
    </w:p>
    <w:p w:rsidR="00176B81" w:rsidRPr="005870A3" w:rsidRDefault="00176B81" w:rsidP="00176B81">
      <w:pPr>
        <w:pStyle w:val="ActHead5"/>
      </w:pPr>
      <w:bookmarkStart w:id="377" w:name="_Toc162437774"/>
      <w:r w:rsidRPr="0067633A">
        <w:rPr>
          <w:rStyle w:val="CharSectno"/>
        </w:rPr>
        <w:t>476</w:t>
      </w:r>
      <w:r w:rsidRPr="005870A3">
        <w:t xml:space="preserve">  Jurisdiction of the </w:t>
      </w:r>
      <w:r w:rsidR="001A1C14" w:rsidRPr="005870A3">
        <w:t>Federal Circuit and Family Court of Australia (Division 2)</w:t>
      </w:r>
      <w:bookmarkEnd w:id="377"/>
    </w:p>
    <w:p w:rsidR="00B049EC" w:rsidRPr="005870A3" w:rsidRDefault="00B049EC" w:rsidP="00B049EC">
      <w:pPr>
        <w:pStyle w:val="subsection"/>
      </w:pPr>
      <w:r w:rsidRPr="005870A3">
        <w:tab/>
        <w:t>(1)</w:t>
      </w:r>
      <w:r w:rsidRPr="005870A3">
        <w:tab/>
        <w:t xml:space="preserve">Subject to this section, the </w:t>
      </w:r>
      <w:r w:rsidR="001A1C14" w:rsidRPr="005870A3">
        <w:t>Federal Circuit and Family Court of Australia (Division 2)</w:t>
      </w:r>
      <w:r w:rsidRPr="005870A3">
        <w:t xml:space="preserve"> has the same original jurisdiction in relation to migration decisions as the High Court has under paragraph</w:t>
      </w:r>
      <w:r w:rsidR="00353D6E" w:rsidRPr="005870A3">
        <w:t> </w:t>
      </w:r>
      <w:r w:rsidRPr="005870A3">
        <w:t>75(v) of the Constitution.</w:t>
      </w:r>
    </w:p>
    <w:p w:rsidR="00B049EC" w:rsidRPr="005870A3" w:rsidRDefault="00B049EC" w:rsidP="00B049EC">
      <w:pPr>
        <w:pStyle w:val="subsection"/>
      </w:pPr>
      <w:r w:rsidRPr="005870A3">
        <w:tab/>
        <w:t>(2)</w:t>
      </w:r>
      <w:r w:rsidRPr="005870A3">
        <w:tab/>
        <w:t xml:space="preserve">The </w:t>
      </w:r>
      <w:r w:rsidR="001A1C14" w:rsidRPr="005870A3">
        <w:t>Federal Circuit and Family Court of Australia (Division 2)</w:t>
      </w:r>
      <w:r w:rsidRPr="005870A3">
        <w:t xml:space="preserve"> has no jurisdiction in relation to the following decisions:</w:t>
      </w:r>
    </w:p>
    <w:p w:rsidR="00B049EC" w:rsidRPr="005870A3" w:rsidRDefault="00B049EC" w:rsidP="00B049EC">
      <w:pPr>
        <w:pStyle w:val="paragraph"/>
      </w:pPr>
      <w:r w:rsidRPr="005870A3">
        <w:tab/>
        <w:t>(a)</w:t>
      </w:r>
      <w:r w:rsidRPr="005870A3">
        <w:tab/>
        <w:t>a primary decision;</w:t>
      </w:r>
    </w:p>
    <w:p w:rsidR="00B049EC" w:rsidRPr="005870A3" w:rsidRDefault="00B049EC" w:rsidP="00B049EC">
      <w:pPr>
        <w:pStyle w:val="paragraph"/>
      </w:pPr>
      <w:r w:rsidRPr="005870A3">
        <w:lastRenderedPageBreak/>
        <w:tab/>
        <w:t>(b)</w:t>
      </w:r>
      <w:r w:rsidRPr="005870A3">
        <w:tab/>
        <w:t>a privative clause decision, or purported privative clause decision, of the Administrative Appeals Tribunal on review under section</w:t>
      </w:r>
      <w:r w:rsidR="00353D6E" w:rsidRPr="005870A3">
        <w:t> </w:t>
      </w:r>
      <w:r w:rsidRPr="005870A3">
        <w:t>500;</w:t>
      </w:r>
    </w:p>
    <w:p w:rsidR="00B049EC" w:rsidRPr="005870A3" w:rsidRDefault="00B049EC" w:rsidP="00B049EC">
      <w:pPr>
        <w:pStyle w:val="paragraph"/>
      </w:pPr>
      <w:r w:rsidRPr="005870A3">
        <w:tab/>
        <w:t>(c)</w:t>
      </w:r>
      <w:r w:rsidRPr="005870A3">
        <w:tab/>
        <w:t>a privative clause decision, or purported privative clause decision, made personally by the Minister under section</w:t>
      </w:r>
      <w:r w:rsidR="00353D6E" w:rsidRPr="005870A3">
        <w:t> </w:t>
      </w:r>
      <w:r w:rsidRPr="005870A3">
        <w:t>501, 501A, 501B</w:t>
      </w:r>
      <w:r w:rsidR="002579CA" w:rsidRPr="005870A3">
        <w:t>, 501BA, 501C or 501CA</w:t>
      </w:r>
      <w:r w:rsidRPr="005870A3">
        <w:t>;</w:t>
      </w:r>
    </w:p>
    <w:p w:rsidR="00B049EC" w:rsidRPr="005870A3" w:rsidRDefault="00B049EC" w:rsidP="00B049EC">
      <w:pPr>
        <w:pStyle w:val="paragraph"/>
      </w:pPr>
      <w:r w:rsidRPr="005870A3">
        <w:tab/>
        <w:t>(d)</w:t>
      </w:r>
      <w:r w:rsidRPr="005870A3">
        <w:tab/>
        <w:t>a privative clause decision or purported privative clause decision mentioned in subsection</w:t>
      </w:r>
      <w:r w:rsidR="00353D6E" w:rsidRPr="005870A3">
        <w:t> </w:t>
      </w:r>
      <w:r w:rsidRPr="005870A3">
        <w:t>474(7).</w:t>
      </w:r>
    </w:p>
    <w:p w:rsidR="00B049EC" w:rsidRPr="005870A3" w:rsidRDefault="00B049EC" w:rsidP="00B049EC">
      <w:pPr>
        <w:pStyle w:val="subsection"/>
      </w:pPr>
      <w:r w:rsidRPr="005870A3">
        <w:tab/>
        <w:t>(3)</w:t>
      </w:r>
      <w:r w:rsidRPr="005870A3">
        <w:tab/>
        <w:t xml:space="preserve">Nothing in this section affects any jurisdiction the </w:t>
      </w:r>
      <w:r w:rsidR="001A1C14" w:rsidRPr="005870A3">
        <w:t>Federal Circuit and Family Court of Australia (Division 2)</w:t>
      </w:r>
      <w:r w:rsidRPr="005870A3">
        <w:t xml:space="preserve"> may have in relation to non</w:t>
      </w:r>
      <w:r w:rsidR="0067633A">
        <w:noBreakHyphen/>
      </w:r>
      <w:r w:rsidRPr="005870A3">
        <w:t>privative clause decisions under section</w:t>
      </w:r>
      <w:r w:rsidR="00353D6E" w:rsidRPr="005870A3">
        <w:t> </w:t>
      </w:r>
      <w:r w:rsidRPr="005870A3">
        <w:t xml:space="preserve">8 of the </w:t>
      </w:r>
      <w:r w:rsidRPr="005870A3">
        <w:rPr>
          <w:i/>
        </w:rPr>
        <w:t>Administrative Decisions (Judicial Review) Act 1977</w:t>
      </w:r>
      <w:r w:rsidRPr="005870A3">
        <w:t xml:space="preserve"> or section</w:t>
      </w:r>
      <w:r w:rsidR="00353D6E" w:rsidRPr="005870A3">
        <w:t> </w:t>
      </w:r>
      <w:r w:rsidRPr="005870A3">
        <w:t xml:space="preserve">44AA of the </w:t>
      </w:r>
      <w:r w:rsidRPr="005870A3">
        <w:rPr>
          <w:i/>
        </w:rPr>
        <w:t>Administrative Appeals Tribunal Act 1975</w:t>
      </w:r>
      <w:r w:rsidRPr="005870A3">
        <w:t>.</w:t>
      </w:r>
    </w:p>
    <w:p w:rsidR="00B049EC" w:rsidRPr="005870A3" w:rsidRDefault="00B049EC" w:rsidP="00B049EC">
      <w:pPr>
        <w:pStyle w:val="subsection"/>
      </w:pPr>
      <w:r w:rsidRPr="005870A3">
        <w:tab/>
        <w:t>(4)</w:t>
      </w:r>
      <w:r w:rsidRPr="005870A3">
        <w:tab/>
        <w:t>In this section:</w:t>
      </w:r>
    </w:p>
    <w:p w:rsidR="00B049EC" w:rsidRPr="005870A3" w:rsidRDefault="00B049EC" w:rsidP="00B049EC">
      <w:pPr>
        <w:pStyle w:val="Definition"/>
      </w:pPr>
      <w:r w:rsidRPr="005870A3">
        <w:rPr>
          <w:b/>
          <w:i/>
        </w:rPr>
        <w:t>primary decision</w:t>
      </w:r>
      <w:r w:rsidRPr="005870A3">
        <w:t xml:space="preserve"> means a privative clause decision or purported privative clause decision:</w:t>
      </w:r>
    </w:p>
    <w:p w:rsidR="00B049EC" w:rsidRPr="005870A3" w:rsidRDefault="00B049EC" w:rsidP="00B049EC">
      <w:pPr>
        <w:pStyle w:val="paragraph"/>
      </w:pPr>
      <w:r w:rsidRPr="005870A3">
        <w:tab/>
        <w:t>(a)</w:t>
      </w:r>
      <w:r w:rsidRPr="005870A3">
        <w:tab/>
        <w:t>that is reviewable under Part</w:t>
      </w:r>
      <w:r w:rsidR="00353D6E" w:rsidRPr="005870A3">
        <w:t> </w:t>
      </w:r>
      <w:r w:rsidRPr="005870A3">
        <w:t>5 or 7 or section</w:t>
      </w:r>
      <w:r w:rsidR="00353D6E" w:rsidRPr="005870A3">
        <w:t> </w:t>
      </w:r>
      <w:r w:rsidRPr="005870A3">
        <w:t>500 (whether or not it has been reviewed); or</w:t>
      </w:r>
    </w:p>
    <w:p w:rsidR="00B049EC" w:rsidRPr="005870A3" w:rsidRDefault="00B049EC" w:rsidP="00B049EC">
      <w:pPr>
        <w:pStyle w:val="paragraph"/>
      </w:pPr>
      <w:r w:rsidRPr="005870A3">
        <w:tab/>
        <w:t>(b)</w:t>
      </w:r>
      <w:r w:rsidRPr="005870A3">
        <w:tab/>
        <w:t>that would have been so reviewable if an application for such review had been made within a specified period</w:t>
      </w:r>
      <w:r w:rsidR="008F51EC" w:rsidRPr="005870A3">
        <w:t>; or</w:t>
      </w:r>
    </w:p>
    <w:p w:rsidR="008F51EC" w:rsidRPr="005870A3" w:rsidRDefault="008F51EC" w:rsidP="008F51EC">
      <w:pPr>
        <w:pStyle w:val="paragraph"/>
      </w:pPr>
      <w:r w:rsidRPr="005870A3">
        <w:tab/>
        <w:t>(c)</w:t>
      </w:r>
      <w:r w:rsidRPr="005870A3">
        <w:tab/>
        <w:t>that has been, or may be, referred for review under Part</w:t>
      </w:r>
      <w:r w:rsidR="00353D6E" w:rsidRPr="005870A3">
        <w:t> </w:t>
      </w:r>
      <w:r w:rsidRPr="005870A3">
        <w:t>7AA (whether or not it has been reviewed).</w:t>
      </w:r>
    </w:p>
    <w:p w:rsidR="00B049EC" w:rsidRPr="005870A3" w:rsidRDefault="00B049EC" w:rsidP="00B049EC">
      <w:pPr>
        <w:pStyle w:val="ActHead5"/>
      </w:pPr>
      <w:bookmarkStart w:id="378" w:name="_Toc162437775"/>
      <w:r w:rsidRPr="0067633A">
        <w:rPr>
          <w:rStyle w:val="CharSectno"/>
        </w:rPr>
        <w:t>476A</w:t>
      </w:r>
      <w:r w:rsidRPr="005870A3">
        <w:t xml:space="preserve">  Limited jurisdiction of the Federal Court</w:t>
      </w:r>
      <w:bookmarkEnd w:id="378"/>
    </w:p>
    <w:p w:rsidR="00B049EC" w:rsidRPr="005870A3" w:rsidRDefault="00B049EC" w:rsidP="00B049EC">
      <w:pPr>
        <w:pStyle w:val="subsection"/>
      </w:pPr>
      <w:r w:rsidRPr="005870A3">
        <w:tab/>
        <w:t>(1)</w:t>
      </w:r>
      <w:r w:rsidRPr="005870A3">
        <w:tab/>
        <w:t>Despite any other law, including section</w:t>
      </w:r>
      <w:r w:rsidR="00353D6E" w:rsidRPr="005870A3">
        <w:t> </w:t>
      </w:r>
      <w:r w:rsidRPr="005870A3">
        <w:t xml:space="preserve">39B of the </w:t>
      </w:r>
      <w:r w:rsidRPr="005870A3">
        <w:rPr>
          <w:i/>
        </w:rPr>
        <w:t xml:space="preserve">Judiciary Act 1903 </w:t>
      </w:r>
      <w:r w:rsidRPr="005870A3">
        <w:t>and section</w:t>
      </w:r>
      <w:r w:rsidR="00353D6E" w:rsidRPr="005870A3">
        <w:t> </w:t>
      </w:r>
      <w:r w:rsidRPr="005870A3">
        <w:t xml:space="preserve">8 of the </w:t>
      </w:r>
      <w:r w:rsidRPr="005870A3">
        <w:rPr>
          <w:i/>
        </w:rPr>
        <w:t>Administrative Decisions (Judicial Review) Act 1977</w:t>
      </w:r>
      <w:r w:rsidRPr="005870A3">
        <w:t>, the Federal Court has original jurisdiction in relation to a migration decision if, and only if:</w:t>
      </w:r>
    </w:p>
    <w:p w:rsidR="002E456D" w:rsidRPr="005870A3" w:rsidRDefault="002E456D" w:rsidP="002E456D">
      <w:pPr>
        <w:pStyle w:val="paragraph"/>
      </w:pPr>
      <w:r w:rsidRPr="005870A3">
        <w:tab/>
        <w:t>(a)</w:t>
      </w:r>
      <w:r w:rsidRPr="005870A3">
        <w:tab/>
        <w:t>both:</w:t>
      </w:r>
    </w:p>
    <w:p w:rsidR="002E456D" w:rsidRPr="005870A3" w:rsidRDefault="002E456D" w:rsidP="002E456D">
      <w:pPr>
        <w:pStyle w:val="paragraphsub"/>
      </w:pPr>
      <w:r w:rsidRPr="005870A3">
        <w:tab/>
        <w:t>(i)</w:t>
      </w:r>
      <w:r w:rsidRPr="005870A3">
        <w:tab/>
        <w:t xml:space="preserve">the Federal Circuit and Family Court of Australia (Division 2) transfers a proceeding pending in that court in relation to the decision to the Federal Court under </w:t>
      </w:r>
      <w:r w:rsidR="0067633A">
        <w:t>section 1</w:t>
      </w:r>
      <w:r w:rsidRPr="005870A3">
        <w:t xml:space="preserve">53 of the </w:t>
      </w:r>
      <w:r w:rsidRPr="005870A3">
        <w:rPr>
          <w:i/>
        </w:rPr>
        <w:t>Federal Circuit and Family Court of Australia Act 2021</w:t>
      </w:r>
      <w:r w:rsidRPr="005870A3">
        <w:t>; and</w:t>
      </w:r>
    </w:p>
    <w:p w:rsidR="002E456D" w:rsidRPr="005870A3" w:rsidRDefault="002E456D" w:rsidP="002E456D">
      <w:pPr>
        <w:pStyle w:val="paragraphsub"/>
      </w:pPr>
      <w:r w:rsidRPr="005870A3">
        <w:lastRenderedPageBreak/>
        <w:tab/>
        <w:t>(ii)</w:t>
      </w:r>
      <w:r w:rsidRPr="005870A3">
        <w:tab/>
        <w:t xml:space="preserve">the Federal Court confirms the transfer under section 32AD of the </w:t>
      </w:r>
      <w:r w:rsidRPr="005870A3">
        <w:rPr>
          <w:i/>
        </w:rPr>
        <w:t>Federal Court of Australia Act 1976</w:t>
      </w:r>
      <w:r w:rsidRPr="005870A3">
        <w:t>; or</w:t>
      </w:r>
    </w:p>
    <w:p w:rsidR="00B049EC" w:rsidRPr="005870A3" w:rsidRDefault="00B049EC" w:rsidP="00B049EC">
      <w:pPr>
        <w:pStyle w:val="paragraph"/>
      </w:pPr>
      <w:r w:rsidRPr="005870A3">
        <w:tab/>
        <w:t>(b)</w:t>
      </w:r>
      <w:r w:rsidRPr="005870A3">
        <w:tab/>
        <w:t>the decision is a privative clause decision, or a purported privative clause decision, of the Administrative Appeals Tribunal on review under section</w:t>
      </w:r>
      <w:r w:rsidR="00353D6E" w:rsidRPr="005870A3">
        <w:t> </w:t>
      </w:r>
      <w:r w:rsidRPr="005870A3">
        <w:t>500; or</w:t>
      </w:r>
    </w:p>
    <w:p w:rsidR="00B049EC" w:rsidRPr="005870A3" w:rsidRDefault="00B049EC" w:rsidP="00B049EC">
      <w:pPr>
        <w:pStyle w:val="paragraph"/>
      </w:pPr>
      <w:r w:rsidRPr="005870A3">
        <w:tab/>
        <w:t>(c)</w:t>
      </w:r>
      <w:r w:rsidRPr="005870A3">
        <w:tab/>
        <w:t>the decision is a privative clause decision, or purported privative clause decision, made personally by the Minister under section</w:t>
      </w:r>
      <w:r w:rsidR="00353D6E" w:rsidRPr="005870A3">
        <w:t> </w:t>
      </w:r>
      <w:r w:rsidRPr="005870A3">
        <w:t>501, 501A, 501B</w:t>
      </w:r>
      <w:r w:rsidR="002579CA" w:rsidRPr="005870A3">
        <w:t>, 501BA, 501C or 501CA</w:t>
      </w:r>
      <w:r w:rsidRPr="005870A3">
        <w:t>; or</w:t>
      </w:r>
    </w:p>
    <w:p w:rsidR="00B049EC" w:rsidRPr="005870A3" w:rsidRDefault="00B049EC" w:rsidP="00B049EC">
      <w:pPr>
        <w:pStyle w:val="paragraph"/>
      </w:pPr>
      <w:r w:rsidRPr="005870A3">
        <w:tab/>
        <w:t>(d)</w:t>
      </w:r>
      <w:r w:rsidRPr="005870A3">
        <w:tab/>
        <w:t>the Federal Court has jurisdiction in relation to the decision under subsection</w:t>
      </w:r>
      <w:r w:rsidR="00353D6E" w:rsidRPr="005870A3">
        <w:t> </w:t>
      </w:r>
      <w:r w:rsidRPr="005870A3">
        <w:t xml:space="preserve">44(3) or 45(2) of the </w:t>
      </w:r>
      <w:r w:rsidRPr="005870A3">
        <w:rPr>
          <w:i/>
        </w:rPr>
        <w:t>Administrative Appeals Tribunal Act 1975</w:t>
      </w:r>
      <w:r w:rsidRPr="005870A3">
        <w:t>.</w:t>
      </w:r>
    </w:p>
    <w:p w:rsidR="001627B0" w:rsidRPr="005870A3" w:rsidRDefault="001627B0" w:rsidP="001627B0">
      <w:pPr>
        <w:pStyle w:val="notetext"/>
      </w:pPr>
      <w:r w:rsidRPr="005870A3">
        <w:t>Note:</w:t>
      </w:r>
      <w:r w:rsidRPr="005870A3">
        <w:tab/>
        <w:t>An appeal in relation to any of the following migration decisions cannot be made to the Federal Court under section</w:t>
      </w:r>
      <w:r w:rsidR="00353D6E" w:rsidRPr="005870A3">
        <w:t> </w:t>
      </w:r>
      <w:r w:rsidRPr="005870A3">
        <w:t xml:space="preserve">44 of the </w:t>
      </w:r>
      <w:r w:rsidRPr="005870A3">
        <w:rPr>
          <w:i/>
        </w:rPr>
        <w:t>Administrative Appeals Tribunal Act 1975</w:t>
      </w:r>
      <w:r w:rsidRPr="005870A3">
        <w:t>:</w:t>
      </w:r>
    </w:p>
    <w:p w:rsidR="001627B0" w:rsidRPr="005870A3" w:rsidRDefault="001627B0" w:rsidP="001627B0">
      <w:pPr>
        <w:pStyle w:val="notepara"/>
      </w:pPr>
      <w:r w:rsidRPr="005870A3">
        <w:t>(a)</w:t>
      </w:r>
      <w:r w:rsidRPr="005870A3">
        <w:tab/>
        <w:t>a privative clause decision;</w:t>
      </w:r>
    </w:p>
    <w:p w:rsidR="001627B0" w:rsidRPr="005870A3" w:rsidRDefault="001627B0" w:rsidP="001627B0">
      <w:pPr>
        <w:pStyle w:val="notepara"/>
      </w:pPr>
      <w:r w:rsidRPr="005870A3">
        <w:t>(b)</w:t>
      </w:r>
      <w:r w:rsidRPr="005870A3">
        <w:tab/>
        <w:t>a purported privative clause decision;</w:t>
      </w:r>
    </w:p>
    <w:p w:rsidR="001627B0" w:rsidRPr="005870A3" w:rsidRDefault="001627B0" w:rsidP="001627B0">
      <w:pPr>
        <w:pStyle w:val="notepara"/>
      </w:pPr>
      <w:r w:rsidRPr="005870A3">
        <w:t>(c)</w:t>
      </w:r>
      <w:r w:rsidRPr="005870A3">
        <w:tab/>
        <w:t>an AAT Act migration decision.</w:t>
      </w:r>
    </w:p>
    <w:p w:rsidR="001627B0" w:rsidRPr="005870A3" w:rsidRDefault="001627B0" w:rsidP="001627B0">
      <w:pPr>
        <w:pStyle w:val="notetext"/>
      </w:pPr>
      <w:r w:rsidRPr="005870A3">
        <w:tab/>
        <w:t xml:space="preserve">In addition, reference of a question of law arising in relation to a review of any of the proceedings mentioned in </w:t>
      </w:r>
      <w:r w:rsidR="00353D6E" w:rsidRPr="005870A3">
        <w:t>paragraph (</w:t>
      </w:r>
      <w:r w:rsidRPr="005870A3">
        <w:t>a), (b) or (c) cannot be made by the Tribunal to the Federal Court under section</w:t>
      </w:r>
      <w:r w:rsidR="00353D6E" w:rsidRPr="005870A3">
        <w:t> </w:t>
      </w:r>
      <w:r w:rsidRPr="005870A3">
        <w:t xml:space="preserve">45 of the </w:t>
      </w:r>
      <w:r w:rsidRPr="005870A3">
        <w:rPr>
          <w:i/>
        </w:rPr>
        <w:t>Administrative Appeals Tribunal Act 1975</w:t>
      </w:r>
      <w:r w:rsidRPr="005870A3">
        <w:t>.</w:t>
      </w:r>
    </w:p>
    <w:p w:rsidR="001627B0" w:rsidRPr="005870A3" w:rsidRDefault="001627B0" w:rsidP="001627B0">
      <w:pPr>
        <w:pStyle w:val="notetext"/>
      </w:pPr>
      <w:r w:rsidRPr="005870A3">
        <w:tab/>
        <w:t>The only migration decisions in relation to which an appeal under section</w:t>
      </w:r>
      <w:r w:rsidR="00353D6E" w:rsidRPr="005870A3">
        <w:t> </w:t>
      </w:r>
      <w:r w:rsidRPr="005870A3">
        <w:t>44 of that Act, or a referral under section</w:t>
      </w:r>
      <w:r w:rsidR="00353D6E" w:rsidRPr="005870A3">
        <w:t> </w:t>
      </w:r>
      <w:r w:rsidRPr="005870A3">
        <w:t>45 of that Act, can be made to the Federal Court are non</w:t>
      </w:r>
      <w:r w:rsidR="0067633A">
        <w:noBreakHyphen/>
      </w:r>
      <w:r w:rsidRPr="005870A3">
        <w:t>privative clause decisions.</w:t>
      </w:r>
    </w:p>
    <w:p w:rsidR="00804D19" w:rsidRPr="005870A3" w:rsidRDefault="00804D19" w:rsidP="00804D19">
      <w:pPr>
        <w:pStyle w:val="subsection"/>
      </w:pPr>
      <w:r w:rsidRPr="005870A3">
        <w:tab/>
        <w:t>(1A)</w:t>
      </w:r>
      <w:r w:rsidRPr="005870A3">
        <w:tab/>
        <w:t xml:space="preserve">To avoid doubt, the Federal Court does not have original jurisdiction in relation to a migration decision under subsection (1) in respect of proceedings that are transferred to the Federal Court under section 32AC of the </w:t>
      </w:r>
      <w:r w:rsidRPr="005870A3">
        <w:rPr>
          <w:i/>
        </w:rPr>
        <w:t>Federal Court of Australia Act 1976</w:t>
      </w:r>
      <w:r w:rsidRPr="005870A3">
        <w:t>.</w:t>
      </w:r>
    </w:p>
    <w:p w:rsidR="00B049EC" w:rsidRPr="005870A3" w:rsidRDefault="00B049EC" w:rsidP="00B049EC">
      <w:pPr>
        <w:pStyle w:val="subsection"/>
      </w:pPr>
      <w:r w:rsidRPr="005870A3">
        <w:tab/>
        <w:t>(2)</w:t>
      </w:r>
      <w:r w:rsidRPr="005870A3">
        <w:tab/>
        <w:t xml:space="preserve">Where the Federal Court has jurisdiction in relation to a migration decision under </w:t>
      </w:r>
      <w:r w:rsidR="00353D6E" w:rsidRPr="005870A3">
        <w:t>paragraph (</w:t>
      </w:r>
      <w:r w:rsidRPr="005870A3">
        <w:t>1)(a), (b) or (c), that jurisdiction is the same as the jurisdiction of the High Court under paragraph</w:t>
      </w:r>
      <w:r w:rsidR="00353D6E" w:rsidRPr="005870A3">
        <w:t> </w:t>
      </w:r>
      <w:r w:rsidRPr="005870A3">
        <w:t>75(v) of the Constitution.</w:t>
      </w:r>
    </w:p>
    <w:p w:rsidR="006451CA" w:rsidRPr="005870A3" w:rsidRDefault="006451CA" w:rsidP="006451CA">
      <w:pPr>
        <w:pStyle w:val="subsection"/>
      </w:pPr>
      <w:r w:rsidRPr="005870A3">
        <w:tab/>
        <w:t>(3)</w:t>
      </w:r>
      <w:r w:rsidRPr="005870A3">
        <w:tab/>
        <w:t>Despite section</w:t>
      </w:r>
      <w:r w:rsidR="00353D6E" w:rsidRPr="005870A3">
        <w:t> </w:t>
      </w:r>
      <w:r w:rsidRPr="005870A3">
        <w:t xml:space="preserve">24 of the </w:t>
      </w:r>
      <w:r w:rsidRPr="005870A3">
        <w:rPr>
          <w:i/>
        </w:rPr>
        <w:t>Federal Court of Australia Act 1976</w:t>
      </w:r>
      <w:r w:rsidRPr="005870A3">
        <w:t>, an appeal may not be brought to the Federal Court from:</w:t>
      </w:r>
    </w:p>
    <w:p w:rsidR="006451CA" w:rsidRPr="005870A3" w:rsidRDefault="006451CA" w:rsidP="006451CA">
      <w:pPr>
        <w:pStyle w:val="paragraph"/>
      </w:pPr>
      <w:r w:rsidRPr="005870A3">
        <w:lastRenderedPageBreak/>
        <w:tab/>
        <w:t>(a)</w:t>
      </w:r>
      <w:r w:rsidRPr="005870A3">
        <w:tab/>
        <w:t xml:space="preserve">a judgment of the </w:t>
      </w:r>
      <w:r w:rsidR="00804D19" w:rsidRPr="005870A3">
        <w:t>Federal Circuit and Family Court of Australia (Division 2)</w:t>
      </w:r>
      <w:r w:rsidRPr="005870A3">
        <w:t xml:space="preserve"> that makes an order or refuses to make an order under subsection</w:t>
      </w:r>
      <w:r w:rsidR="00353D6E" w:rsidRPr="005870A3">
        <w:t> </w:t>
      </w:r>
      <w:r w:rsidRPr="005870A3">
        <w:t>477(2); or</w:t>
      </w:r>
    </w:p>
    <w:p w:rsidR="006451CA" w:rsidRPr="005870A3" w:rsidRDefault="006451CA" w:rsidP="006451CA">
      <w:pPr>
        <w:pStyle w:val="paragraph"/>
      </w:pPr>
      <w:r w:rsidRPr="005870A3">
        <w:tab/>
        <w:t>(b)</w:t>
      </w:r>
      <w:r w:rsidRPr="005870A3">
        <w:tab/>
        <w:t>a judgment of the Federal Court that makes an order or refuses to make an order under subsection</w:t>
      </w:r>
      <w:r w:rsidR="00353D6E" w:rsidRPr="005870A3">
        <w:t> </w:t>
      </w:r>
      <w:r w:rsidRPr="005870A3">
        <w:t>477A(2).</w:t>
      </w:r>
    </w:p>
    <w:p w:rsidR="006451CA" w:rsidRPr="005870A3" w:rsidRDefault="006451CA" w:rsidP="006451CA">
      <w:pPr>
        <w:pStyle w:val="subsection"/>
      </w:pPr>
      <w:r w:rsidRPr="005870A3">
        <w:tab/>
        <w:t>(4)</w:t>
      </w:r>
      <w:r w:rsidRPr="005870A3">
        <w:tab/>
        <w:t>Despite section</w:t>
      </w:r>
      <w:r w:rsidR="00353D6E" w:rsidRPr="005870A3">
        <w:t> </w:t>
      </w:r>
      <w:r w:rsidRPr="005870A3">
        <w:t xml:space="preserve">33 of the </w:t>
      </w:r>
      <w:r w:rsidRPr="005870A3">
        <w:rPr>
          <w:i/>
        </w:rPr>
        <w:t>Federal Court of Australia Act 1976</w:t>
      </w:r>
      <w:r w:rsidRPr="005870A3">
        <w:t>, an appeal may not be brought to the High Court from a judgment of the Federal Court that makes an order or refuses to make an order under subsection</w:t>
      </w:r>
      <w:r w:rsidR="00353D6E" w:rsidRPr="005870A3">
        <w:t> </w:t>
      </w:r>
      <w:r w:rsidRPr="005870A3">
        <w:t>477A(2).</w:t>
      </w:r>
    </w:p>
    <w:p w:rsidR="006451CA" w:rsidRPr="005870A3" w:rsidRDefault="006451CA" w:rsidP="006451CA">
      <w:pPr>
        <w:pStyle w:val="subsection"/>
      </w:pPr>
      <w:r w:rsidRPr="005870A3">
        <w:tab/>
        <w:t>(5)</w:t>
      </w:r>
      <w:r w:rsidRPr="005870A3">
        <w:tab/>
        <w:t>In this section:</w:t>
      </w:r>
    </w:p>
    <w:p w:rsidR="006451CA" w:rsidRPr="005870A3" w:rsidRDefault="006451CA" w:rsidP="006451CA">
      <w:pPr>
        <w:pStyle w:val="Definition"/>
      </w:pPr>
      <w:r w:rsidRPr="005870A3">
        <w:rPr>
          <w:b/>
          <w:i/>
        </w:rPr>
        <w:t>judgment</w:t>
      </w:r>
      <w:r w:rsidRPr="005870A3">
        <w:t xml:space="preserve"> has the same meaning as in the </w:t>
      </w:r>
      <w:r w:rsidRPr="005870A3">
        <w:rPr>
          <w:i/>
        </w:rPr>
        <w:t>Federal Court of Australia Act 1976</w:t>
      </w:r>
      <w:r w:rsidRPr="005870A3">
        <w:t>.</w:t>
      </w:r>
    </w:p>
    <w:p w:rsidR="00B049EC" w:rsidRPr="005870A3" w:rsidRDefault="00B049EC" w:rsidP="00B049EC">
      <w:pPr>
        <w:pStyle w:val="ActHead5"/>
      </w:pPr>
      <w:bookmarkStart w:id="379" w:name="_Toc162437776"/>
      <w:r w:rsidRPr="0067633A">
        <w:rPr>
          <w:rStyle w:val="CharSectno"/>
        </w:rPr>
        <w:t>476B</w:t>
      </w:r>
      <w:r w:rsidRPr="005870A3">
        <w:t xml:space="preserve">  Remittal by the High Court</w:t>
      </w:r>
      <w:bookmarkEnd w:id="379"/>
    </w:p>
    <w:p w:rsidR="00B049EC" w:rsidRPr="005870A3" w:rsidRDefault="00B049EC" w:rsidP="00B049EC">
      <w:pPr>
        <w:pStyle w:val="subsection"/>
      </w:pPr>
      <w:r w:rsidRPr="005870A3">
        <w:tab/>
        <w:t>(1)</w:t>
      </w:r>
      <w:r w:rsidRPr="005870A3">
        <w:tab/>
        <w:t xml:space="preserve">Subject to </w:t>
      </w:r>
      <w:r w:rsidR="00353D6E" w:rsidRPr="005870A3">
        <w:t>subsection (</w:t>
      </w:r>
      <w:r w:rsidRPr="005870A3">
        <w:t xml:space="preserve">3), the High Court must not remit a matter, or any part of a matter, that relates to a migration decision to any court other than the </w:t>
      </w:r>
      <w:r w:rsidR="00804D19" w:rsidRPr="005870A3">
        <w:t>Federal Circuit and Family Court of Australia (Division 2)</w:t>
      </w:r>
      <w:r w:rsidRPr="005870A3">
        <w:t>.</w:t>
      </w:r>
    </w:p>
    <w:p w:rsidR="00B049EC" w:rsidRPr="005870A3" w:rsidRDefault="00B049EC" w:rsidP="00B049EC">
      <w:pPr>
        <w:pStyle w:val="subsection"/>
      </w:pPr>
      <w:r w:rsidRPr="005870A3">
        <w:tab/>
        <w:t>(2)</w:t>
      </w:r>
      <w:r w:rsidRPr="005870A3">
        <w:tab/>
        <w:t xml:space="preserve">The High Court must not remit a matter, or any part of a matter, that relates to a migration decision to the </w:t>
      </w:r>
      <w:r w:rsidR="00804D19" w:rsidRPr="005870A3">
        <w:t>Federal Circuit and Family Court of Australia (Division 2)</w:t>
      </w:r>
      <w:r w:rsidRPr="005870A3">
        <w:t xml:space="preserve"> unless that court has jurisdiction in relation to the matter, or that part of the matter, under section</w:t>
      </w:r>
      <w:r w:rsidR="00353D6E" w:rsidRPr="005870A3">
        <w:t> </w:t>
      </w:r>
      <w:r w:rsidRPr="005870A3">
        <w:t>476.</w:t>
      </w:r>
    </w:p>
    <w:p w:rsidR="00B049EC" w:rsidRPr="005870A3" w:rsidRDefault="00B049EC" w:rsidP="00B049EC">
      <w:pPr>
        <w:pStyle w:val="subsection"/>
      </w:pPr>
      <w:r w:rsidRPr="005870A3">
        <w:tab/>
        <w:t>(3)</w:t>
      </w:r>
      <w:r w:rsidRPr="005870A3">
        <w:tab/>
        <w:t>The High Court may remit a matter, or part of a matter, that relates to a migration decision in relation to which the Federal Court has jurisdiction under paragraph</w:t>
      </w:r>
      <w:r w:rsidR="00353D6E" w:rsidRPr="005870A3">
        <w:t> </w:t>
      </w:r>
      <w:r w:rsidRPr="005870A3">
        <w:t>476A(1)(b) or (c) to that court.</w:t>
      </w:r>
    </w:p>
    <w:p w:rsidR="00B049EC" w:rsidRPr="005870A3" w:rsidRDefault="00B049EC" w:rsidP="00B049EC">
      <w:pPr>
        <w:pStyle w:val="subsection"/>
      </w:pPr>
      <w:r w:rsidRPr="005870A3">
        <w:tab/>
        <w:t>(4)</w:t>
      </w:r>
      <w:r w:rsidRPr="005870A3">
        <w:tab/>
      </w:r>
      <w:r w:rsidR="00353D6E" w:rsidRPr="005870A3">
        <w:t>Subsection (</w:t>
      </w:r>
      <w:r w:rsidRPr="005870A3">
        <w:t>1) has effect despite section</w:t>
      </w:r>
      <w:r w:rsidR="00353D6E" w:rsidRPr="005870A3">
        <w:t> </w:t>
      </w:r>
      <w:r w:rsidRPr="005870A3">
        <w:t xml:space="preserve">44 of the </w:t>
      </w:r>
      <w:r w:rsidRPr="005870A3">
        <w:rPr>
          <w:i/>
        </w:rPr>
        <w:t>Judiciary Act 1903</w:t>
      </w:r>
      <w:r w:rsidRPr="005870A3">
        <w:t>.</w:t>
      </w:r>
    </w:p>
    <w:p w:rsidR="00176B81" w:rsidRPr="005870A3" w:rsidRDefault="00176B81" w:rsidP="00176B81">
      <w:pPr>
        <w:pStyle w:val="ActHead5"/>
      </w:pPr>
      <w:bookmarkStart w:id="380" w:name="_Toc162437777"/>
      <w:r w:rsidRPr="0067633A">
        <w:rPr>
          <w:rStyle w:val="CharSectno"/>
        </w:rPr>
        <w:lastRenderedPageBreak/>
        <w:t>477</w:t>
      </w:r>
      <w:r w:rsidRPr="005870A3">
        <w:t xml:space="preserve">  Time limits on applications to the </w:t>
      </w:r>
      <w:r w:rsidR="00CC6022" w:rsidRPr="005870A3">
        <w:t>Federal Circuit and Family Court of Australia (Division 2)</w:t>
      </w:r>
      <w:bookmarkEnd w:id="380"/>
    </w:p>
    <w:p w:rsidR="00EC2199" w:rsidRPr="005870A3" w:rsidRDefault="00EC2199" w:rsidP="00EC2199">
      <w:pPr>
        <w:pStyle w:val="subsection"/>
      </w:pPr>
      <w:r w:rsidRPr="005870A3">
        <w:tab/>
        <w:t>(1)</w:t>
      </w:r>
      <w:r w:rsidRPr="005870A3">
        <w:tab/>
        <w:t xml:space="preserve">An application to the </w:t>
      </w:r>
      <w:r w:rsidR="007D3076" w:rsidRPr="005870A3">
        <w:t>Federal Circuit and Family Court of Australia (Division 2)</w:t>
      </w:r>
      <w:r w:rsidRPr="005870A3">
        <w:t xml:space="preserve"> for a remedy to be granted in exercise of the court’s original jurisdiction under section</w:t>
      </w:r>
      <w:r w:rsidR="00353D6E" w:rsidRPr="005870A3">
        <w:t> </w:t>
      </w:r>
      <w:r w:rsidRPr="005870A3">
        <w:t xml:space="preserve">476 in relation to a migration decision must be made to the court within </w:t>
      </w:r>
      <w:r w:rsidR="006451CA" w:rsidRPr="005870A3">
        <w:t>35 days of the date of the migration decision</w:t>
      </w:r>
      <w:r w:rsidRPr="005870A3">
        <w:t>.</w:t>
      </w:r>
    </w:p>
    <w:p w:rsidR="006451CA" w:rsidRPr="005870A3" w:rsidRDefault="006451CA" w:rsidP="006451CA">
      <w:pPr>
        <w:pStyle w:val="subsection"/>
      </w:pPr>
      <w:r w:rsidRPr="005870A3">
        <w:tab/>
        <w:t>(2)</w:t>
      </w:r>
      <w:r w:rsidRPr="005870A3">
        <w:tab/>
        <w:t xml:space="preserve">The </w:t>
      </w:r>
      <w:r w:rsidR="007D3076" w:rsidRPr="005870A3">
        <w:t>Federal Circuit and Family Court of Australia (Division 2)</w:t>
      </w:r>
      <w:r w:rsidRPr="005870A3">
        <w:t xml:space="preserve"> may, by order, extend that 35 day period as the </w:t>
      </w:r>
      <w:r w:rsidR="007D3076" w:rsidRPr="005870A3">
        <w:t>Federal Circuit and Family Court of Australia (Division 2)</w:t>
      </w:r>
      <w:r w:rsidRPr="005870A3">
        <w:t xml:space="preserve"> considers appropriate if:</w:t>
      </w:r>
    </w:p>
    <w:p w:rsidR="006451CA" w:rsidRPr="005870A3" w:rsidRDefault="006451CA" w:rsidP="006451CA">
      <w:pPr>
        <w:pStyle w:val="paragraph"/>
      </w:pPr>
      <w:r w:rsidRPr="005870A3">
        <w:tab/>
        <w:t>(a)</w:t>
      </w:r>
      <w:r w:rsidRPr="005870A3">
        <w:tab/>
        <w:t xml:space="preserve">an application for that order has been made in writing to the </w:t>
      </w:r>
      <w:r w:rsidR="004368DD" w:rsidRPr="005870A3">
        <w:t>Federal Circuit and Family Court of Australia (Division 2)</w:t>
      </w:r>
      <w:r w:rsidRPr="005870A3">
        <w:t xml:space="preserve"> specifying why the applicant considers that it is necessary in the interests of the administration of justice to make the order; and</w:t>
      </w:r>
    </w:p>
    <w:p w:rsidR="006451CA" w:rsidRPr="005870A3" w:rsidRDefault="006451CA" w:rsidP="006451CA">
      <w:pPr>
        <w:pStyle w:val="paragraph"/>
      </w:pPr>
      <w:r w:rsidRPr="005870A3">
        <w:tab/>
        <w:t>(b)</w:t>
      </w:r>
      <w:r w:rsidRPr="005870A3">
        <w:tab/>
        <w:t xml:space="preserve">the </w:t>
      </w:r>
      <w:r w:rsidR="00EE281A" w:rsidRPr="005870A3">
        <w:t>Federal Circuit and Family Court of Australia (Division 2)</w:t>
      </w:r>
      <w:r w:rsidRPr="005870A3">
        <w:t xml:space="preserve"> is satisfied that it is necessary in the interests of the administration of justice to make the order.</w:t>
      </w:r>
    </w:p>
    <w:p w:rsidR="006451CA" w:rsidRPr="005870A3" w:rsidRDefault="006451CA" w:rsidP="006451CA">
      <w:pPr>
        <w:pStyle w:val="subsection"/>
      </w:pPr>
      <w:r w:rsidRPr="005870A3">
        <w:tab/>
        <w:t>(3)</w:t>
      </w:r>
      <w:r w:rsidRPr="005870A3">
        <w:tab/>
        <w:t>In this section:</w:t>
      </w:r>
    </w:p>
    <w:p w:rsidR="006451CA" w:rsidRPr="005870A3" w:rsidRDefault="006451CA" w:rsidP="006451CA">
      <w:pPr>
        <w:pStyle w:val="Definition"/>
      </w:pPr>
      <w:r w:rsidRPr="005870A3">
        <w:rPr>
          <w:b/>
          <w:i/>
        </w:rPr>
        <w:t>date of the migration decision</w:t>
      </w:r>
      <w:r w:rsidRPr="005870A3">
        <w:t xml:space="preserve"> means:</w:t>
      </w:r>
    </w:p>
    <w:p w:rsidR="006451CA" w:rsidRPr="005870A3" w:rsidRDefault="006451CA" w:rsidP="006451CA">
      <w:pPr>
        <w:pStyle w:val="paragraph"/>
      </w:pPr>
      <w:r w:rsidRPr="005870A3">
        <w:tab/>
        <w:t>(a)</w:t>
      </w:r>
      <w:r w:rsidRPr="005870A3">
        <w:tab/>
        <w:t>in the case of a migration decision made under subsection</w:t>
      </w:r>
      <w:r w:rsidR="00353D6E" w:rsidRPr="005870A3">
        <w:t> </w:t>
      </w:r>
      <w:r w:rsidRPr="005870A3">
        <w:t xml:space="preserve">43(1) of the </w:t>
      </w:r>
      <w:r w:rsidRPr="005870A3">
        <w:rPr>
          <w:i/>
        </w:rPr>
        <w:t>Administrative Appeals Tribunal Act 1975</w:t>
      </w:r>
      <w:r w:rsidRPr="005870A3">
        <w:t>—the date of the written decision under that subsection; or</w:t>
      </w:r>
    </w:p>
    <w:p w:rsidR="008A63B4" w:rsidRPr="005870A3" w:rsidRDefault="008A63B4" w:rsidP="008A63B4">
      <w:pPr>
        <w:pStyle w:val="paragraph"/>
      </w:pPr>
      <w:r w:rsidRPr="005870A3">
        <w:tab/>
        <w:t>(b)</w:t>
      </w:r>
      <w:r w:rsidRPr="005870A3">
        <w:tab/>
        <w:t>in the case of a migration decision made by the Administrative Appeals Tribunal in the exercise of its powers under Part</w:t>
      </w:r>
      <w:r w:rsidR="00353D6E" w:rsidRPr="005870A3">
        <w:t> </w:t>
      </w:r>
      <w:r w:rsidRPr="005870A3">
        <w:t>5—the day the decision is taken to have been made under subsection</w:t>
      </w:r>
      <w:r w:rsidR="00353D6E" w:rsidRPr="005870A3">
        <w:t> </w:t>
      </w:r>
      <w:r w:rsidRPr="005870A3">
        <w:t>362C(3), 368(2) or 368D(1); or</w:t>
      </w:r>
    </w:p>
    <w:p w:rsidR="008A63B4" w:rsidRPr="005870A3" w:rsidRDefault="008A63B4" w:rsidP="008A63B4">
      <w:pPr>
        <w:pStyle w:val="paragraph"/>
      </w:pPr>
      <w:r w:rsidRPr="005870A3">
        <w:tab/>
        <w:t>(c)</w:t>
      </w:r>
      <w:r w:rsidRPr="005870A3">
        <w:tab/>
        <w:t>in the case of a migration decision made by the Administrative Appeals Tribunal in the exercise of its powers under Part</w:t>
      </w:r>
      <w:r w:rsidR="00353D6E" w:rsidRPr="005870A3">
        <w:t> </w:t>
      </w:r>
      <w:r w:rsidRPr="005870A3">
        <w:t>7—the day the decision is taken to have been made under subsection</w:t>
      </w:r>
      <w:r w:rsidR="00353D6E" w:rsidRPr="005870A3">
        <w:t> </w:t>
      </w:r>
      <w:r w:rsidRPr="005870A3">
        <w:t>426B(3), 430(2) or 430D(1); or</w:t>
      </w:r>
    </w:p>
    <w:p w:rsidR="008F51EC" w:rsidRPr="005870A3" w:rsidRDefault="008F51EC" w:rsidP="008F51EC">
      <w:pPr>
        <w:pStyle w:val="paragraph"/>
      </w:pPr>
      <w:r w:rsidRPr="005870A3">
        <w:lastRenderedPageBreak/>
        <w:tab/>
        <w:t>(ca)</w:t>
      </w:r>
      <w:r w:rsidRPr="005870A3">
        <w:tab/>
        <w:t>in the case of a migration decision made by the Immigration Assessment Authority—the date of the written statement under subsection</w:t>
      </w:r>
      <w:r w:rsidR="00353D6E" w:rsidRPr="005870A3">
        <w:t> </w:t>
      </w:r>
      <w:r w:rsidRPr="005870A3">
        <w:t>473EA(1); or</w:t>
      </w:r>
    </w:p>
    <w:p w:rsidR="006451CA" w:rsidRPr="005870A3" w:rsidRDefault="006451CA" w:rsidP="006451CA">
      <w:pPr>
        <w:pStyle w:val="paragraph"/>
      </w:pPr>
      <w:r w:rsidRPr="005870A3">
        <w:tab/>
        <w:t>(d)</w:t>
      </w:r>
      <w:r w:rsidRPr="005870A3">
        <w:tab/>
        <w:t>in any other case—the date of the written notice of the decision or, if no such notice exists, the date that the Court considers appropriate.</w:t>
      </w:r>
    </w:p>
    <w:p w:rsidR="006451CA" w:rsidRPr="005870A3" w:rsidRDefault="006451CA" w:rsidP="006451CA">
      <w:pPr>
        <w:pStyle w:val="subsection"/>
      </w:pPr>
      <w:r w:rsidRPr="005870A3">
        <w:tab/>
        <w:t>(4)</w:t>
      </w:r>
      <w:r w:rsidRPr="005870A3">
        <w:tab/>
        <w:t xml:space="preserve">For the purposes of </w:t>
      </w:r>
      <w:r w:rsidR="00353D6E" w:rsidRPr="005870A3">
        <w:t>subsection (</w:t>
      </w:r>
      <w:r w:rsidRPr="005870A3">
        <w:t xml:space="preserve">1), the 35 day period begins to run despite a failure to comply with the requirements of any of the provisions mentioned in the definition of </w:t>
      </w:r>
      <w:r w:rsidRPr="005870A3">
        <w:rPr>
          <w:b/>
          <w:i/>
        </w:rPr>
        <w:t>date of the migration decision</w:t>
      </w:r>
      <w:r w:rsidRPr="005870A3">
        <w:t xml:space="preserve"> in </w:t>
      </w:r>
      <w:r w:rsidR="00353D6E" w:rsidRPr="005870A3">
        <w:t>subsection (</w:t>
      </w:r>
      <w:r w:rsidRPr="005870A3">
        <w:t>3).</w:t>
      </w:r>
    </w:p>
    <w:p w:rsidR="006451CA" w:rsidRPr="005870A3" w:rsidRDefault="006451CA" w:rsidP="006451CA">
      <w:pPr>
        <w:pStyle w:val="subsection"/>
      </w:pPr>
      <w:r w:rsidRPr="005870A3">
        <w:tab/>
        <w:t>(5)</w:t>
      </w:r>
      <w:r w:rsidRPr="005870A3">
        <w:tab/>
        <w:t xml:space="preserve">To avoid doubt, for the purposes of </w:t>
      </w:r>
      <w:r w:rsidR="00353D6E" w:rsidRPr="005870A3">
        <w:t>subsection (</w:t>
      </w:r>
      <w:r w:rsidRPr="005870A3">
        <w:t>1), the 35 day period begins to run irrespective of the validity of the migration decision.</w:t>
      </w:r>
    </w:p>
    <w:p w:rsidR="00EC2199" w:rsidRPr="005870A3" w:rsidRDefault="00EC2199" w:rsidP="00EC2199">
      <w:pPr>
        <w:pStyle w:val="ActHead5"/>
      </w:pPr>
      <w:bookmarkStart w:id="381" w:name="_Toc162437778"/>
      <w:r w:rsidRPr="0067633A">
        <w:rPr>
          <w:rStyle w:val="CharSectno"/>
        </w:rPr>
        <w:t>477A</w:t>
      </w:r>
      <w:r w:rsidRPr="005870A3">
        <w:t xml:space="preserve">  Time limits on applications to the Federal Court</w:t>
      </w:r>
      <w:bookmarkEnd w:id="381"/>
    </w:p>
    <w:p w:rsidR="00EC2199" w:rsidRPr="005870A3" w:rsidRDefault="00EC2199" w:rsidP="00EC2199">
      <w:pPr>
        <w:pStyle w:val="subsection"/>
      </w:pPr>
      <w:r w:rsidRPr="005870A3">
        <w:tab/>
        <w:t>(1)</w:t>
      </w:r>
      <w:r w:rsidRPr="005870A3">
        <w:tab/>
        <w:t>An application to the Federal Court for a remedy to be granted in exercise of the court’s original jurisdiction under paragraph</w:t>
      </w:r>
      <w:r w:rsidR="00353D6E" w:rsidRPr="005870A3">
        <w:t> </w:t>
      </w:r>
      <w:r w:rsidRPr="005870A3">
        <w:t xml:space="preserve">476A(1)(b) or (c) in relation to a migration decision must be made to the court within </w:t>
      </w:r>
      <w:r w:rsidR="006451CA" w:rsidRPr="005870A3">
        <w:t>35 days of the date of the migration decision</w:t>
      </w:r>
      <w:r w:rsidRPr="005870A3">
        <w:t>.</w:t>
      </w:r>
    </w:p>
    <w:p w:rsidR="006451CA" w:rsidRPr="005870A3" w:rsidRDefault="006451CA" w:rsidP="006451CA">
      <w:pPr>
        <w:pStyle w:val="subsection"/>
      </w:pPr>
      <w:r w:rsidRPr="005870A3">
        <w:tab/>
        <w:t>(2)</w:t>
      </w:r>
      <w:r w:rsidRPr="005870A3">
        <w:tab/>
        <w:t>The Federal Court may, by order, extend that 35 day period as the Federal Court considers appropriate if:</w:t>
      </w:r>
    </w:p>
    <w:p w:rsidR="006451CA" w:rsidRPr="005870A3" w:rsidRDefault="006451CA" w:rsidP="006451CA">
      <w:pPr>
        <w:pStyle w:val="paragraph"/>
      </w:pPr>
      <w:r w:rsidRPr="005870A3">
        <w:tab/>
        <w:t>(a)</w:t>
      </w:r>
      <w:r w:rsidRPr="005870A3">
        <w:tab/>
        <w:t>an application for that order has been made in writing to the Federal Court specifying why the applicant considers that it is necessary in the interests of the administration of justice to make the order; and</w:t>
      </w:r>
    </w:p>
    <w:p w:rsidR="006451CA" w:rsidRPr="005870A3" w:rsidRDefault="006451CA" w:rsidP="006451CA">
      <w:pPr>
        <w:pStyle w:val="paragraph"/>
      </w:pPr>
      <w:r w:rsidRPr="005870A3">
        <w:tab/>
        <w:t>(b)</w:t>
      </w:r>
      <w:r w:rsidRPr="005870A3">
        <w:tab/>
        <w:t>the Federal Court is satisfied that it is necessary in the interests of the administration of justice to make the order.</w:t>
      </w:r>
    </w:p>
    <w:p w:rsidR="006451CA" w:rsidRPr="005870A3" w:rsidRDefault="006451CA" w:rsidP="006451CA">
      <w:pPr>
        <w:pStyle w:val="subsection"/>
      </w:pPr>
      <w:r w:rsidRPr="005870A3">
        <w:tab/>
        <w:t>(3)</w:t>
      </w:r>
      <w:r w:rsidRPr="005870A3">
        <w:tab/>
        <w:t>In this section:</w:t>
      </w:r>
    </w:p>
    <w:p w:rsidR="006451CA" w:rsidRPr="005870A3" w:rsidRDefault="006451CA" w:rsidP="006451CA">
      <w:pPr>
        <w:pStyle w:val="Definition"/>
      </w:pPr>
      <w:r w:rsidRPr="005870A3">
        <w:rPr>
          <w:b/>
          <w:i/>
        </w:rPr>
        <w:t>date of the migration decision</w:t>
      </w:r>
      <w:r w:rsidRPr="005870A3">
        <w:t xml:space="preserve"> has the meaning given by subsection</w:t>
      </w:r>
      <w:r w:rsidR="00353D6E" w:rsidRPr="005870A3">
        <w:t> </w:t>
      </w:r>
      <w:r w:rsidRPr="005870A3">
        <w:t>477(3).</w:t>
      </w:r>
    </w:p>
    <w:p w:rsidR="006451CA" w:rsidRPr="005870A3" w:rsidRDefault="006451CA" w:rsidP="006451CA">
      <w:pPr>
        <w:pStyle w:val="subsection"/>
      </w:pPr>
      <w:r w:rsidRPr="005870A3">
        <w:lastRenderedPageBreak/>
        <w:tab/>
        <w:t>(4)</w:t>
      </w:r>
      <w:r w:rsidRPr="005870A3">
        <w:tab/>
        <w:t xml:space="preserve">For the purposes of </w:t>
      </w:r>
      <w:r w:rsidR="00353D6E" w:rsidRPr="005870A3">
        <w:t>subsection (</w:t>
      </w:r>
      <w:r w:rsidRPr="005870A3">
        <w:t xml:space="preserve">1), the 35 day period begins to run despite a failure to comply with the requirements of any of the provisions mentioned in the definition of </w:t>
      </w:r>
      <w:r w:rsidRPr="005870A3">
        <w:rPr>
          <w:b/>
          <w:i/>
        </w:rPr>
        <w:t>date of the migration decision</w:t>
      </w:r>
      <w:r w:rsidRPr="005870A3">
        <w:t xml:space="preserve"> in subsection</w:t>
      </w:r>
      <w:r w:rsidR="00353D6E" w:rsidRPr="005870A3">
        <w:t> </w:t>
      </w:r>
      <w:r w:rsidRPr="005870A3">
        <w:t>477(3).</w:t>
      </w:r>
    </w:p>
    <w:p w:rsidR="006451CA" w:rsidRPr="005870A3" w:rsidRDefault="006451CA" w:rsidP="006451CA">
      <w:pPr>
        <w:pStyle w:val="subsection"/>
      </w:pPr>
      <w:r w:rsidRPr="005870A3">
        <w:tab/>
        <w:t>(5)</w:t>
      </w:r>
      <w:r w:rsidRPr="005870A3">
        <w:tab/>
        <w:t xml:space="preserve">To avoid doubt, for the purposes of </w:t>
      </w:r>
      <w:r w:rsidR="00353D6E" w:rsidRPr="005870A3">
        <w:t>subsection (</w:t>
      </w:r>
      <w:r w:rsidRPr="005870A3">
        <w:t>1), the 35 day period begins to run irrespective of the validity of the migration decision.</w:t>
      </w:r>
    </w:p>
    <w:p w:rsidR="00AF7472" w:rsidRPr="005870A3" w:rsidRDefault="00AF7472" w:rsidP="00AF7472">
      <w:pPr>
        <w:pStyle w:val="ActHead5"/>
      </w:pPr>
      <w:bookmarkStart w:id="382" w:name="_Toc162437779"/>
      <w:r w:rsidRPr="0067633A">
        <w:rPr>
          <w:rStyle w:val="CharSectno"/>
        </w:rPr>
        <w:t>478</w:t>
      </w:r>
      <w:r w:rsidRPr="005870A3">
        <w:t xml:space="preserve">  Persons who may make application</w:t>
      </w:r>
      <w:bookmarkEnd w:id="382"/>
    </w:p>
    <w:p w:rsidR="00AF7472" w:rsidRPr="005870A3" w:rsidRDefault="00AF7472" w:rsidP="00AF7472">
      <w:pPr>
        <w:pStyle w:val="subsection"/>
      </w:pPr>
      <w:r w:rsidRPr="005870A3">
        <w:tab/>
      </w:r>
      <w:r w:rsidRPr="005870A3">
        <w:tab/>
        <w:t xml:space="preserve">An application referred to in </w:t>
      </w:r>
      <w:r w:rsidR="00421C06" w:rsidRPr="005870A3">
        <w:t>section</w:t>
      </w:r>
      <w:r w:rsidR="00353D6E" w:rsidRPr="005870A3">
        <w:t> </w:t>
      </w:r>
      <w:r w:rsidR="00421C06" w:rsidRPr="005870A3">
        <w:t>477 or 477A may only be made by the Minister, or where appropriate the Secretary</w:t>
      </w:r>
      <w:r w:rsidR="00072643" w:rsidRPr="005870A3">
        <w:t xml:space="preserve"> or Australian Border Force Commissioner</w:t>
      </w:r>
      <w:r w:rsidR="00421C06" w:rsidRPr="005870A3">
        <w:t>, and</w:t>
      </w:r>
      <w:r w:rsidRPr="005870A3">
        <w:t>:</w:t>
      </w:r>
    </w:p>
    <w:p w:rsidR="00102FBA" w:rsidRPr="005870A3" w:rsidRDefault="00102FBA" w:rsidP="00102FBA">
      <w:pPr>
        <w:pStyle w:val="paragraph"/>
      </w:pPr>
      <w:r w:rsidRPr="005870A3">
        <w:tab/>
        <w:t>(a)</w:t>
      </w:r>
      <w:r w:rsidRPr="005870A3">
        <w:tab/>
        <w:t>if the migration decision concerned is made on review under Part</w:t>
      </w:r>
      <w:r w:rsidR="00353D6E" w:rsidRPr="005870A3">
        <w:t> </w:t>
      </w:r>
      <w:r w:rsidRPr="005870A3">
        <w:t>5 or 7 or section</w:t>
      </w:r>
      <w:r w:rsidR="00353D6E" w:rsidRPr="005870A3">
        <w:t> </w:t>
      </w:r>
      <w:r w:rsidRPr="005870A3">
        <w:t>500—the applicant in the review by the relevant Tribunal; or</w:t>
      </w:r>
    </w:p>
    <w:p w:rsidR="00086DE9" w:rsidRPr="005870A3" w:rsidRDefault="00086DE9" w:rsidP="00086DE9">
      <w:pPr>
        <w:pStyle w:val="paragraph"/>
      </w:pPr>
      <w:r w:rsidRPr="005870A3">
        <w:tab/>
        <w:t>(aa)</w:t>
      </w:r>
      <w:r w:rsidRPr="005870A3">
        <w:tab/>
        <w:t>if the migration decision concerned is made on review under Part</w:t>
      </w:r>
      <w:r w:rsidR="00353D6E" w:rsidRPr="005870A3">
        <w:t> </w:t>
      </w:r>
      <w:r w:rsidRPr="005870A3">
        <w:t>7AA—the referred applicant in the review by the Immigration Assessment Authority; or</w:t>
      </w:r>
    </w:p>
    <w:p w:rsidR="00AF7472" w:rsidRPr="005870A3" w:rsidRDefault="00AF7472" w:rsidP="00AF7472">
      <w:pPr>
        <w:pStyle w:val="paragraph"/>
      </w:pPr>
      <w:r w:rsidRPr="005870A3">
        <w:tab/>
        <w:t>(b)</w:t>
      </w:r>
      <w:r w:rsidRPr="005870A3">
        <w:tab/>
        <w:t>in any other case—the person who is the subject of the decision; or</w:t>
      </w:r>
    </w:p>
    <w:p w:rsidR="00AF7472" w:rsidRPr="005870A3" w:rsidRDefault="00AF7472" w:rsidP="00AF7472">
      <w:pPr>
        <w:pStyle w:val="paragraph"/>
      </w:pPr>
      <w:r w:rsidRPr="005870A3">
        <w:tab/>
        <w:t>(c)</w:t>
      </w:r>
      <w:r w:rsidRPr="005870A3">
        <w:tab/>
        <w:t>in any case—a person prescribed by the regulations.</w:t>
      </w:r>
    </w:p>
    <w:p w:rsidR="00AF7472" w:rsidRPr="005870A3" w:rsidRDefault="00AF7472" w:rsidP="00AF7472">
      <w:pPr>
        <w:pStyle w:val="ActHead5"/>
      </w:pPr>
      <w:bookmarkStart w:id="383" w:name="_Toc162437780"/>
      <w:r w:rsidRPr="0067633A">
        <w:rPr>
          <w:rStyle w:val="CharSectno"/>
        </w:rPr>
        <w:t>479</w:t>
      </w:r>
      <w:r w:rsidRPr="005870A3">
        <w:t xml:space="preserve">  Parties to review</w:t>
      </w:r>
      <w:bookmarkEnd w:id="383"/>
    </w:p>
    <w:p w:rsidR="00AF7472" w:rsidRPr="005870A3" w:rsidRDefault="00AF7472" w:rsidP="00AF7472">
      <w:pPr>
        <w:pStyle w:val="subsection"/>
      </w:pPr>
      <w:r w:rsidRPr="005870A3">
        <w:tab/>
      </w:r>
      <w:r w:rsidRPr="005870A3">
        <w:tab/>
      </w:r>
      <w:r w:rsidR="00387B19" w:rsidRPr="005870A3">
        <w:t>The parties to a review of a migration decision resulting from an application referred to in section</w:t>
      </w:r>
      <w:r w:rsidR="00353D6E" w:rsidRPr="005870A3">
        <w:t> </w:t>
      </w:r>
      <w:r w:rsidR="00387B19" w:rsidRPr="005870A3">
        <w:t>477 or 477A are the Minister, or where appropriate the Secretary</w:t>
      </w:r>
      <w:r w:rsidR="00072643" w:rsidRPr="005870A3">
        <w:t xml:space="preserve"> or Australian Border Force Commissioner</w:t>
      </w:r>
      <w:r w:rsidR="00387B19" w:rsidRPr="005870A3">
        <w:t>,</w:t>
      </w:r>
      <w:r w:rsidRPr="005870A3">
        <w:t xml:space="preserve"> and:</w:t>
      </w:r>
    </w:p>
    <w:p w:rsidR="007B70D8" w:rsidRPr="005870A3" w:rsidRDefault="007B70D8" w:rsidP="007B70D8">
      <w:pPr>
        <w:pStyle w:val="paragraph"/>
      </w:pPr>
      <w:r w:rsidRPr="005870A3">
        <w:tab/>
        <w:t>(a)</w:t>
      </w:r>
      <w:r w:rsidRPr="005870A3">
        <w:tab/>
        <w:t>if the migration decision concerned is made on review under Part</w:t>
      </w:r>
      <w:r w:rsidR="00353D6E" w:rsidRPr="005870A3">
        <w:t> </w:t>
      </w:r>
      <w:r w:rsidRPr="005870A3">
        <w:t>5 or 7 or section</w:t>
      </w:r>
      <w:r w:rsidR="00353D6E" w:rsidRPr="005870A3">
        <w:t> </w:t>
      </w:r>
      <w:r w:rsidRPr="005870A3">
        <w:t>500—the applicant in the review by the relevant Tribunal; or</w:t>
      </w:r>
    </w:p>
    <w:p w:rsidR="00086DE9" w:rsidRPr="005870A3" w:rsidRDefault="00086DE9" w:rsidP="00086DE9">
      <w:pPr>
        <w:pStyle w:val="paragraph"/>
      </w:pPr>
      <w:r w:rsidRPr="005870A3">
        <w:tab/>
        <w:t>(aa)</w:t>
      </w:r>
      <w:r w:rsidRPr="005870A3">
        <w:tab/>
        <w:t>if the migration decision concerned is made on review under Part</w:t>
      </w:r>
      <w:r w:rsidR="00353D6E" w:rsidRPr="005870A3">
        <w:t> </w:t>
      </w:r>
      <w:r w:rsidRPr="005870A3">
        <w:t>7AA—the referred applicant in the review by the Immigration Assessment Authority; or</w:t>
      </w:r>
    </w:p>
    <w:p w:rsidR="007B70D8" w:rsidRPr="005870A3" w:rsidRDefault="007B70D8" w:rsidP="007B70D8">
      <w:pPr>
        <w:pStyle w:val="paragraph"/>
      </w:pPr>
      <w:r w:rsidRPr="005870A3">
        <w:lastRenderedPageBreak/>
        <w:tab/>
        <w:t>(b)</w:t>
      </w:r>
      <w:r w:rsidRPr="005870A3">
        <w:tab/>
        <w:t>in any other case—the person who is the subject of the migration decision; or</w:t>
      </w:r>
    </w:p>
    <w:p w:rsidR="00AF7472" w:rsidRPr="005870A3" w:rsidRDefault="00AF7472" w:rsidP="00AF7472">
      <w:pPr>
        <w:pStyle w:val="paragraph"/>
      </w:pPr>
      <w:r w:rsidRPr="005870A3">
        <w:tab/>
        <w:t>(c)</w:t>
      </w:r>
      <w:r w:rsidRPr="005870A3">
        <w:tab/>
        <w:t>in any case—a person prescribed by the regulations.</w:t>
      </w:r>
    </w:p>
    <w:p w:rsidR="00AF7472" w:rsidRPr="005870A3" w:rsidRDefault="00AF7472" w:rsidP="00AF7472">
      <w:pPr>
        <w:pStyle w:val="ActHead5"/>
      </w:pPr>
      <w:bookmarkStart w:id="384" w:name="_Toc162437781"/>
      <w:r w:rsidRPr="0067633A">
        <w:rPr>
          <w:rStyle w:val="CharSectno"/>
        </w:rPr>
        <w:t>480</w:t>
      </w:r>
      <w:r w:rsidRPr="005870A3">
        <w:t xml:space="preserve">  Intervention by Attorney</w:t>
      </w:r>
      <w:r w:rsidR="0067633A">
        <w:noBreakHyphen/>
      </w:r>
      <w:r w:rsidRPr="005870A3">
        <w:t>General</w:t>
      </w:r>
      <w:bookmarkEnd w:id="384"/>
    </w:p>
    <w:p w:rsidR="00AF7472" w:rsidRPr="005870A3" w:rsidRDefault="00AF7472" w:rsidP="00AF7472">
      <w:pPr>
        <w:pStyle w:val="subsection"/>
      </w:pPr>
      <w:r w:rsidRPr="005870A3">
        <w:tab/>
        <w:t>(1)</w:t>
      </w:r>
      <w:r w:rsidRPr="005870A3">
        <w:tab/>
        <w:t>The Attorney</w:t>
      </w:r>
      <w:r w:rsidR="0067633A">
        <w:noBreakHyphen/>
      </w:r>
      <w:r w:rsidRPr="005870A3">
        <w:t>General may, on behalf of the Commonwealth, intervene in a proceeding resulting from an application referred to in section</w:t>
      </w:r>
      <w:r w:rsidR="00353D6E" w:rsidRPr="005870A3">
        <w:t> </w:t>
      </w:r>
      <w:r w:rsidRPr="005870A3">
        <w:t>477</w:t>
      </w:r>
      <w:r w:rsidR="00257233" w:rsidRPr="005870A3">
        <w:t xml:space="preserve"> or 477A</w:t>
      </w:r>
      <w:r w:rsidRPr="005870A3">
        <w:t>.</w:t>
      </w:r>
    </w:p>
    <w:p w:rsidR="00AF7472" w:rsidRPr="005870A3" w:rsidRDefault="00AF7472" w:rsidP="00AF7472">
      <w:pPr>
        <w:pStyle w:val="subsection"/>
      </w:pPr>
      <w:r w:rsidRPr="005870A3">
        <w:tab/>
        <w:t>(2)</w:t>
      </w:r>
      <w:r w:rsidRPr="005870A3">
        <w:tab/>
        <w:t>If the Attorney</w:t>
      </w:r>
      <w:r w:rsidR="0067633A">
        <w:noBreakHyphen/>
      </w:r>
      <w:r w:rsidRPr="005870A3">
        <w:t xml:space="preserve">General intervenes in such a proceeding, the </w:t>
      </w:r>
      <w:r w:rsidR="007D3076" w:rsidRPr="005870A3">
        <w:t>Federal Circuit and Family Court of Australia (Division 2)</w:t>
      </w:r>
      <w:r w:rsidR="00F06F48" w:rsidRPr="005870A3">
        <w:t xml:space="preserve"> or Federal Court</w:t>
      </w:r>
      <w:r w:rsidRPr="005870A3">
        <w:t xml:space="preserve"> (as the case requires) may make such orders as to costs against the Commonwealth as the court thinks fit.</w:t>
      </w:r>
    </w:p>
    <w:p w:rsidR="00AF7472" w:rsidRPr="005870A3" w:rsidRDefault="00AF7472" w:rsidP="00AF7472">
      <w:pPr>
        <w:pStyle w:val="subsection"/>
        <w:keepNext/>
        <w:keepLines/>
      </w:pPr>
      <w:r w:rsidRPr="005870A3">
        <w:tab/>
        <w:t>(3)</w:t>
      </w:r>
      <w:r w:rsidRPr="005870A3">
        <w:tab/>
        <w:t>If the Attorney</w:t>
      </w:r>
      <w:r w:rsidR="0067633A">
        <w:noBreakHyphen/>
      </w:r>
      <w:r w:rsidRPr="005870A3">
        <w:t>General intervenes in such a proceeding, he or she is taken to be a party to the proceeding.</w:t>
      </w:r>
    </w:p>
    <w:p w:rsidR="00AF7472" w:rsidRPr="005870A3" w:rsidRDefault="00AF7472" w:rsidP="00AF7472">
      <w:pPr>
        <w:pStyle w:val="ActHead5"/>
      </w:pPr>
      <w:bookmarkStart w:id="385" w:name="_Toc162437782"/>
      <w:r w:rsidRPr="0067633A">
        <w:rPr>
          <w:rStyle w:val="CharSectno"/>
        </w:rPr>
        <w:t>481</w:t>
      </w:r>
      <w:r w:rsidRPr="005870A3">
        <w:t xml:space="preserve">  Operation etc. of decision</w:t>
      </w:r>
      <w:bookmarkEnd w:id="385"/>
    </w:p>
    <w:p w:rsidR="00AF7472" w:rsidRPr="005870A3" w:rsidRDefault="00AF7472" w:rsidP="00AF7472">
      <w:pPr>
        <w:pStyle w:val="subsection"/>
      </w:pPr>
      <w:r w:rsidRPr="005870A3">
        <w:tab/>
      </w:r>
      <w:r w:rsidRPr="005870A3">
        <w:tab/>
        <w:t>The making of an application referred to in section</w:t>
      </w:r>
      <w:r w:rsidR="00353D6E" w:rsidRPr="005870A3">
        <w:t> </w:t>
      </w:r>
      <w:r w:rsidRPr="005870A3">
        <w:t>477</w:t>
      </w:r>
      <w:r w:rsidR="007E639A" w:rsidRPr="005870A3">
        <w:t xml:space="preserve"> or 477A</w:t>
      </w:r>
      <w:r w:rsidRPr="005870A3">
        <w:t xml:space="preserve"> does not:</w:t>
      </w:r>
    </w:p>
    <w:p w:rsidR="00AF7472" w:rsidRPr="005870A3" w:rsidRDefault="00AF7472" w:rsidP="00AF7472">
      <w:pPr>
        <w:pStyle w:val="paragraph"/>
      </w:pPr>
      <w:r w:rsidRPr="005870A3">
        <w:tab/>
        <w:t>(a)</w:t>
      </w:r>
      <w:r w:rsidRPr="005870A3">
        <w:tab/>
        <w:t>affect the operation of the decision; or</w:t>
      </w:r>
    </w:p>
    <w:p w:rsidR="00AF7472" w:rsidRPr="005870A3" w:rsidRDefault="00AF7472" w:rsidP="00AF7472">
      <w:pPr>
        <w:pStyle w:val="paragraph"/>
      </w:pPr>
      <w:r w:rsidRPr="005870A3">
        <w:tab/>
        <w:t>(b)</w:t>
      </w:r>
      <w:r w:rsidRPr="005870A3">
        <w:tab/>
        <w:t>prevent the taking of action to implement the decision; or</w:t>
      </w:r>
    </w:p>
    <w:p w:rsidR="00AF7472" w:rsidRPr="005870A3" w:rsidRDefault="00AF7472" w:rsidP="00AF7472">
      <w:pPr>
        <w:pStyle w:val="paragraph"/>
      </w:pPr>
      <w:r w:rsidRPr="005870A3">
        <w:tab/>
        <w:t>(c)</w:t>
      </w:r>
      <w:r w:rsidRPr="005870A3">
        <w:tab/>
        <w:t>prevent the taking of action in reliance on the making of the decision.</w:t>
      </w:r>
    </w:p>
    <w:p w:rsidR="00AF7472" w:rsidRPr="005870A3" w:rsidRDefault="00AF7472" w:rsidP="00AF7472">
      <w:pPr>
        <w:pStyle w:val="ActHead5"/>
      </w:pPr>
      <w:bookmarkStart w:id="386" w:name="_Toc162437783"/>
      <w:r w:rsidRPr="0067633A">
        <w:rPr>
          <w:rStyle w:val="CharSectno"/>
        </w:rPr>
        <w:t>482</w:t>
      </w:r>
      <w:r w:rsidRPr="005870A3">
        <w:t xml:space="preserve">  Changing person holding, or performing the duties of, an office</w:t>
      </w:r>
      <w:bookmarkEnd w:id="386"/>
    </w:p>
    <w:p w:rsidR="00AF7472" w:rsidRPr="005870A3" w:rsidRDefault="00AF7472" w:rsidP="00AF7472">
      <w:pPr>
        <w:pStyle w:val="subsection"/>
      </w:pPr>
      <w:r w:rsidRPr="005870A3">
        <w:tab/>
      </w:r>
      <w:r w:rsidRPr="005870A3">
        <w:tab/>
        <w:t>If:</w:t>
      </w:r>
    </w:p>
    <w:p w:rsidR="00AF7472" w:rsidRPr="005870A3" w:rsidRDefault="00AF7472" w:rsidP="00AF7472">
      <w:pPr>
        <w:pStyle w:val="paragraph"/>
      </w:pPr>
      <w:r w:rsidRPr="005870A3">
        <w:tab/>
        <w:t>(a)</w:t>
      </w:r>
      <w:r w:rsidRPr="005870A3">
        <w:tab/>
        <w:t xml:space="preserve">a person has, in the performance of the duties of an office, made a </w:t>
      </w:r>
      <w:r w:rsidR="003B6D2A" w:rsidRPr="005870A3">
        <w:t>migration decision</w:t>
      </w:r>
      <w:r w:rsidRPr="005870A3">
        <w:t>; and</w:t>
      </w:r>
    </w:p>
    <w:p w:rsidR="00AF7472" w:rsidRPr="005870A3" w:rsidRDefault="00AF7472" w:rsidP="00AF7472">
      <w:pPr>
        <w:pStyle w:val="paragraph"/>
      </w:pPr>
      <w:r w:rsidRPr="005870A3">
        <w:tab/>
        <w:t>(b)</w:t>
      </w:r>
      <w:r w:rsidRPr="005870A3">
        <w:tab/>
        <w:t>the person no longer holds, or, for whatever reason, is not performing the duties of, that office;</w:t>
      </w:r>
    </w:p>
    <w:p w:rsidR="00AF7472" w:rsidRPr="005870A3" w:rsidRDefault="00AF7472" w:rsidP="00AF7472">
      <w:pPr>
        <w:pStyle w:val="subsection2"/>
      </w:pPr>
      <w:r w:rsidRPr="005870A3">
        <w:t xml:space="preserve">this </w:t>
      </w:r>
      <w:r w:rsidR="006E11D5" w:rsidRPr="005870A3">
        <w:t>Part</w:t>
      </w:r>
      <w:r w:rsidR="005349A9" w:rsidRPr="005870A3">
        <w:t xml:space="preserve"> </w:t>
      </w:r>
      <w:r w:rsidRPr="005870A3">
        <w:t>has effect as if the decision had been made by:</w:t>
      </w:r>
    </w:p>
    <w:p w:rsidR="00AF7472" w:rsidRPr="005870A3" w:rsidRDefault="00AF7472" w:rsidP="00AF7472">
      <w:pPr>
        <w:pStyle w:val="paragraph"/>
      </w:pPr>
      <w:r w:rsidRPr="005870A3">
        <w:tab/>
        <w:t>(c)</w:t>
      </w:r>
      <w:r w:rsidRPr="005870A3">
        <w:tab/>
        <w:t>the person for the time being holding or performing the duties of that office; or</w:t>
      </w:r>
    </w:p>
    <w:p w:rsidR="00AF7472" w:rsidRPr="005870A3" w:rsidRDefault="00AF7472" w:rsidP="00AF7472">
      <w:pPr>
        <w:pStyle w:val="paragraph"/>
      </w:pPr>
      <w:r w:rsidRPr="005870A3">
        <w:lastRenderedPageBreak/>
        <w:tab/>
        <w:t>(d)</w:t>
      </w:r>
      <w:r w:rsidRPr="005870A3">
        <w:tab/>
        <w:t>if there is no person for the time being holding or performing the duties of that office or that office no longer exists—such person as the Minister specifies.</w:t>
      </w:r>
    </w:p>
    <w:p w:rsidR="00176B81" w:rsidRPr="005870A3" w:rsidRDefault="00176B81" w:rsidP="00176B81">
      <w:pPr>
        <w:pStyle w:val="ActHead5"/>
      </w:pPr>
      <w:bookmarkStart w:id="387" w:name="_Toc162437784"/>
      <w:r w:rsidRPr="0067633A">
        <w:rPr>
          <w:rStyle w:val="CharSectno"/>
        </w:rPr>
        <w:t>484</w:t>
      </w:r>
      <w:r w:rsidRPr="005870A3">
        <w:t xml:space="preserve">  Exclusive jurisdiction of High Court, Federal Court and </w:t>
      </w:r>
      <w:r w:rsidR="00E400DC" w:rsidRPr="005870A3">
        <w:t>Federal Circuit and Family Court of Australia (Division 2)</w:t>
      </w:r>
      <w:bookmarkEnd w:id="387"/>
    </w:p>
    <w:p w:rsidR="00911DC7" w:rsidRPr="005870A3" w:rsidRDefault="00911DC7" w:rsidP="00911DC7">
      <w:pPr>
        <w:pStyle w:val="subsection"/>
      </w:pPr>
      <w:r w:rsidRPr="005870A3">
        <w:tab/>
        <w:t>(1)</w:t>
      </w:r>
      <w:r w:rsidRPr="005870A3">
        <w:tab/>
        <w:t xml:space="preserve">Only the High Court, the Federal Court and the </w:t>
      </w:r>
      <w:r w:rsidR="00E400DC" w:rsidRPr="005870A3">
        <w:t>Federal Circuit and Family Court of Australia (Division 2)</w:t>
      </w:r>
      <w:r w:rsidRPr="005870A3">
        <w:t xml:space="preserve"> have jurisdiction in relation to migration decisions.</w:t>
      </w:r>
    </w:p>
    <w:p w:rsidR="00911DC7" w:rsidRPr="005870A3" w:rsidRDefault="00911DC7" w:rsidP="00911DC7">
      <w:pPr>
        <w:pStyle w:val="subsection"/>
      </w:pPr>
      <w:r w:rsidRPr="005870A3">
        <w:tab/>
        <w:t>(2)</w:t>
      </w:r>
      <w:r w:rsidRPr="005870A3">
        <w:tab/>
        <w:t xml:space="preserve">To avoid doubt, </w:t>
      </w:r>
      <w:r w:rsidR="00353D6E" w:rsidRPr="005870A3">
        <w:t>subsection (</w:t>
      </w:r>
      <w:r w:rsidRPr="005870A3">
        <w:t xml:space="preserve">1) is not intended to confer jurisdiction on the High Court, the Federal Court or the </w:t>
      </w:r>
      <w:r w:rsidR="00E400DC" w:rsidRPr="005870A3">
        <w:t>Federal Circuit and Family Court of Australia (Division 2)</w:t>
      </w:r>
      <w:r w:rsidRPr="005870A3">
        <w:t>, but to exclude other courts from jurisdiction in relation to migration decisions.</w:t>
      </w:r>
    </w:p>
    <w:p w:rsidR="00911DC7" w:rsidRPr="005870A3" w:rsidRDefault="00911DC7" w:rsidP="00911DC7">
      <w:pPr>
        <w:pStyle w:val="subsection"/>
      </w:pPr>
      <w:r w:rsidRPr="005870A3">
        <w:tab/>
        <w:t>(3)</w:t>
      </w:r>
      <w:r w:rsidRPr="005870A3">
        <w:tab/>
        <w:t>To avoid doubt, despite section</w:t>
      </w:r>
      <w:r w:rsidR="00353D6E" w:rsidRPr="005870A3">
        <w:t> </w:t>
      </w:r>
      <w:r w:rsidRPr="005870A3">
        <w:t xml:space="preserve">67C of the </w:t>
      </w:r>
      <w:r w:rsidRPr="005870A3">
        <w:rPr>
          <w:i/>
        </w:rPr>
        <w:t>Judiciary Act 1903</w:t>
      </w:r>
      <w:r w:rsidRPr="005870A3">
        <w:t>, the Supreme Court of the Northern Territory does not have jurisdiction in relation to migration decisions.</w:t>
      </w:r>
    </w:p>
    <w:p w:rsidR="00911DC7" w:rsidRPr="005870A3" w:rsidRDefault="00911DC7" w:rsidP="00911DC7">
      <w:pPr>
        <w:pStyle w:val="subsection"/>
      </w:pPr>
      <w:r w:rsidRPr="005870A3">
        <w:tab/>
        <w:t>(4)</w:t>
      </w:r>
      <w:r w:rsidRPr="005870A3">
        <w:tab/>
        <w:t xml:space="preserve">To avoid doubt, jurisdiction in relation to migration decisions is not conferred on any court under the </w:t>
      </w:r>
      <w:r w:rsidRPr="005870A3">
        <w:rPr>
          <w:i/>
        </w:rPr>
        <w:t>Jurisdiction of Courts (Cross</w:t>
      </w:r>
      <w:r w:rsidR="0067633A">
        <w:rPr>
          <w:i/>
        </w:rPr>
        <w:noBreakHyphen/>
      </w:r>
      <w:r w:rsidRPr="005870A3">
        <w:rPr>
          <w:i/>
        </w:rPr>
        <w:t>vesting) Act 1987</w:t>
      </w:r>
      <w:r w:rsidRPr="005870A3">
        <w:t>.</w:t>
      </w:r>
    </w:p>
    <w:p w:rsidR="00AF7472" w:rsidRPr="005870A3" w:rsidRDefault="00AF7472" w:rsidP="005349A9">
      <w:pPr>
        <w:pStyle w:val="ActHead2"/>
        <w:pageBreakBefore/>
      </w:pPr>
      <w:bookmarkStart w:id="388" w:name="_Toc162437785"/>
      <w:r w:rsidRPr="0067633A">
        <w:rPr>
          <w:rStyle w:val="CharPartNo"/>
        </w:rPr>
        <w:lastRenderedPageBreak/>
        <w:t>Part</w:t>
      </w:r>
      <w:r w:rsidR="00353D6E" w:rsidRPr="0067633A">
        <w:rPr>
          <w:rStyle w:val="CharPartNo"/>
        </w:rPr>
        <w:t> </w:t>
      </w:r>
      <w:r w:rsidRPr="0067633A">
        <w:rPr>
          <w:rStyle w:val="CharPartNo"/>
        </w:rPr>
        <w:t>8A</w:t>
      </w:r>
      <w:r w:rsidRPr="005870A3">
        <w:t>—</w:t>
      </w:r>
      <w:r w:rsidRPr="0067633A">
        <w:rPr>
          <w:rStyle w:val="CharPartText"/>
        </w:rPr>
        <w:t>Restrictions on court proceedings</w:t>
      </w:r>
      <w:bookmarkEnd w:id="388"/>
    </w:p>
    <w:p w:rsidR="00AF7472" w:rsidRPr="005870A3" w:rsidRDefault="006E11D5" w:rsidP="00AF7472">
      <w:pPr>
        <w:pStyle w:val="Header"/>
      </w:pPr>
      <w:r w:rsidRPr="0067633A">
        <w:rPr>
          <w:rStyle w:val="CharDivNo"/>
        </w:rPr>
        <w:t xml:space="preserve"> </w:t>
      </w:r>
      <w:r w:rsidRPr="0067633A">
        <w:rPr>
          <w:rStyle w:val="CharDivText"/>
        </w:rPr>
        <w:t xml:space="preserve"> </w:t>
      </w:r>
    </w:p>
    <w:p w:rsidR="00AF7472" w:rsidRPr="005870A3" w:rsidRDefault="00AF7472" w:rsidP="00AF7472">
      <w:pPr>
        <w:pStyle w:val="ActHead5"/>
      </w:pPr>
      <w:bookmarkStart w:id="389" w:name="_Toc162437786"/>
      <w:r w:rsidRPr="0067633A">
        <w:rPr>
          <w:rStyle w:val="CharSectno"/>
        </w:rPr>
        <w:t>486A</w:t>
      </w:r>
      <w:r w:rsidRPr="005870A3">
        <w:t xml:space="preserve">  Time limit on applications to the High Court for judicial review</w:t>
      </w:r>
      <w:bookmarkEnd w:id="389"/>
    </w:p>
    <w:p w:rsidR="00627886" w:rsidRPr="005870A3" w:rsidRDefault="00627886" w:rsidP="00627886">
      <w:pPr>
        <w:pStyle w:val="subsection"/>
      </w:pPr>
      <w:r w:rsidRPr="005870A3">
        <w:tab/>
        <w:t>(1)</w:t>
      </w:r>
      <w:r w:rsidRPr="005870A3">
        <w:tab/>
        <w:t xml:space="preserve">An application to the High Court for a remedy to be granted in exercise of the court’s original jurisdiction in relation to a migration decision must be made to the court within </w:t>
      </w:r>
      <w:r w:rsidR="006451CA" w:rsidRPr="005870A3">
        <w:t>35 days of the date of the migration decision</w:t>
      </w:r>
      <w:r w:rsidRPr="005870A3">
        <w:t>.</w:t>
      </w:r>
    </w:p>
    <w:p w:rsidR="006451CA" w:rsidRPr="005870A3" w:rsidRDefault="006451CA" w:rsidP="006451CA">
      <w:pPr>
        <w:pStyle w:val="subsection"/>
      </w:pPr>
      <w:r w:rsidRPr="005870A3">
        <w:tab/>
        <w:t>(2)</w:t>
      </w:r>
      <w:r w:rsidRPr="005870A3">
        <w:tab/>
        <w:t>The High Court may, by order, extend that 35 day period as the High Court considers appropriate if:</w:t>
      </w:r>
    </w:p>
    <w:p w:rsidR="006451CA" w:rsidRPr="005870A3" w:rsidRDefault="006451CA" w:rsidP="006451CA">
      <w:pPr>
        <w:pStyle w:val="paragraph"/>
      </w:pPr>
      <w:r w:rsidRPr="005870A3">
        <w:tab/>
        <w:t>(a)</w:t>
      </w:r>
      <w:r w:rsidRPr="005870A3">
        <w:tab/>
        <w:t>an application for that order has been made in writing to the High Court specifying why the applicant considers that it is necessary in the interests of the administration of justice to make the order; and</w:t>
      </w:r>
    </w:p>
    <w:p w:rsidR="006451CA" w:rsidRPr="005870A3" w:rsidRDefault="006451CA" w:rsidP="006451CA">
      <w:pPr>
        <w:pStyle w:val="paragraph"/>
      </w:pPr>
      <w:r w:rsidRPr="005870A3">
        <w:tab/>
        <w:t>(b)</w:t>
      </w:r>
      <w:r w:rsidRPr="005870A3">
        <w:tab/>
        <w:t>the High Court is satisfied that it is necessary in the interests of the administration of justice to make the order.</w:t>
      </w:r>
    </w:p>
    <w:p w:rsidR="006451CA" w:rsidRPr="005870A3" w:rsidRDefault="006451CA" w:rsidP="006451CA">
      <w:pPr>
        <w:pStyle w:val="subsection"/>
      </w:pPr>
      <w:r w:rsidRPr="005870A3">
        <w:tab/>
        <w:t>(3)</w:t>
      </w:r>
      <w:r w:rsidRPr="005870A3">
        <w:tab/>
        <w:t>In this section:</w:t>
      </w:r>
    </w:p>
    <w:p w:rsidR="006451CA" w:rsidRPr="005870A3" w:rsidRDefault="006451CA" w:rsidP="006451CA">
      <w:pPr>
        <w:pStyle w:val="Definition"/>
      </w:pPr>
      <w:r w:rsidRPr="005870A3">
        <w:rPr>
          <w:b/>
          <w:i/>
        </w:rPr>
        <w:t>date of the migration decision</w:t>
      </w:r>
      <w:r w:rsidRPr="005870A3">
        <w:t xml:space="preserve"> has the meaning given by subsection</w:t>
      </w:r>
      <w:r w:rsidR="00353D6E" w:rsidRPr="005870A3">
        <w:t> </w:t>
      </w:r>
      <w:r w:rsidRPr="005870A3">
        <w:t>477(3).</w:t>
      </w:r>
    </w:p>
    <w:p w:rsidR="006451CA" w:rsidRPr="005870A3" w:rsidRDefault="006451CA" w:rsidP="006451CA">
      <w:pPr>
        <w:pStyle w:val="subsection"/>
      </w:pPr>
      <w:r w:rsidRPr="005870A3">
        <w:tab/>
        <w:t>(4)</w:t>
      </w:r>
      <w:r w:rsidRPr="005870A3">
        <w:tab/>
        <w:t xml:space="preserve">For the purposes of </w:t>
      </w:r>
      <w:r w:rsidR="00353D6E" w:rsidRPr="005870A3">
        <w:t>subsection (</w:t>
      </w:r>
      <w:r w:rsidRPr="005870A3">
        <w:t xml:space="preserve">1), the 35 day period begins to run despite a failure to comply with the requirements of any of the provisions mentioned in the definition of </w:t>
      </w:r>
      <w:r w:rsidRPr="005870A3">
        <w:rPr>
          <w:b/>
          <w:i/>
        </w:rPr>
        <w:t>date of the migration decision</w:t>
      </w:r>
      <w:r w:rsidRPr="005870A3">
        <w:t xml:space="preserve"> in subsection</w:t>
      </w:r>
      <w:r w:rsidR="00353D6E" w:rsidRPr="005870A3">
        <w:t> </w:t>
      </w:r>
      <w:r w:rsidRPr="005870A3">
        <w:t>477(3).</w:t>
      </w:r>
    </w:p>
    <w:p w:rsidR="006451CA" w:rsidRPr="005870A3" w:rsidRDefault="006451CA" w:rsidP="006451CA">
      <w:pPr>
        <w:pStyle w:val="subsection"/>
      </w:pPr>
      <w:r w:rsidRPr="005870A3">
        <w:tab/>
        <w:t>(5)</w:t>
      </w:r>
      <w:r w:rsidRPr="005870A3">
        <w:tab/>
        <w:t xml:space="preserve">To avoid doubt, for the purposes of </w:t>
      </w:r>
      <w:r w:rsidR="00353D6E" w:rsidRPr="005870A3">
        <w:t>subsection (</w:t>
      </w:r>
      <w:r w:rsidRPr="005870A3">
        <w:t>1), the 35 day period begins to run irrespective of the validity of the migration decision.</w:t>
      </w:r>
    </w:p>
    <w:p w:rsidR="00AF7472" w:rsidRPr="005870A3" w:rsidRDefault="00AF7472" w:rsidP="00AF7472">
      <w:pPr>
        <w:pStyle w:val="ActHead5"/>
      </w:pPr>
      <w:bookmarkStart w:id="390" w:name="_Toc162437787"/>
      <w:r w:rsidRPr="0067633A">
        <w:rPr>
          <w:rStyle w:val="CharSectno"/>
        </w:rPr>
        <w:lastRenderedPageBreak/>
        <w:t>486AA</w:t>
      </w:r>
      <w:r w:rsidRPr="005870A3">
        <w:t xml:space="preserve">  Intervention by Attorney</w:t>
      </w:r>
      <w:r w:rsidR="0067633A">
        <w:noBreakHyphen/>
      </w:r>
      <w:r w:rsidRPr="005870A3">
        <w:t>General</w:t>
      </w:r>
      <w:bookmarkEnd w:id="390"/>
    </w:p>
    <w:p w:rsidR="00AF7472" w:rsidRPr="005870A3" w:rsidRDefault="00AF7472" w:rsidP="00AF7472">
      <w:pPr>
        <w:pStyle w:val="subsection"/>
      </w:pPr>
      <w:r w:rsidRPr="005870A3">
        <w:tab/>
        <w:t>(1)</w:t>
      </w:r>
      <w:r w:rsidRPr="005870A3">
        <w:tab/>
        <w:t>The Attorney</w:t>
      </w:r>
      <w:r w:rsidR="0067633A">
        <w:noBreakHyphen/>
      </w:r>
      <w:r w:rsidRPr="005870A3">
        <w:t>General may, on behalf of the Commonwealth, intervene in a proceeding resulting from an application referred to in subsection</w:t>
      </w:r>
      <w:r w:rsidR="00353D6E" w:rsidRPr="005870A3">
        <w:t> </w:t>
      </w:r>
      <w:r w:rsidRPr="005870A3">
        <w:t>486A(1).</w:t>
      </w:r>
    </w:p>
    <w:p w:rsidR="00AF7472" w:rsidRPr="005870A3" w:rsidRDefault="00AF7472" w:rsidP="00AF7472">
      <w:pPr>
        <w:pStyle w:val="subsection"/>
      </w:pPr>
      <w:r w:rsidRPr="005870A3">
        <w:tab/>
        <w:t>(2)</w:t>
      </w:r>
      <w:r w:rsidRPr="005870A3">
        <w:tab/>
        <w:t>If the Attorney</w:t>
      </w:r>
      <w:r w:rsidR="0067633A">
        <w:noBreakHyphen/>
      </w:r>
      <w:r w:rsidRPr="005870A3">
        <w:t>General intervenes in such a proceeding, the High Court may make such orders as to costs against the Commonwealth as the court thinks fit.</w:t>
      </w:r>
    </w:p>
    <w:p w:rsidR="00AF7472" w:rsidRPr="005870A3" w:rsidRDefault="00AF7472" w:rsidP="00AF7472">
      <w:pPr>
        <w:pStyle w:val="subsection"/>
      </w:pPr>
      <w:r w:rsidRPr="005870A3">
        <w:tab/>
        <w:t>(3)</w:t>
      </w:r>
      <w:r w:rsidRPr="005870A3">
        <w:tab/>
        <w:t>If the Attorney</w:t>
      </w:r>
      <w:r w:rsidR="0067633A">
        <w:noBreakHyphen/>
      </w:r>
      <w:r w:rsidRPr="005870A3">
        <w:t>General intervenes in such a proceeding, he or she is taken to be a party to the proceeding.</w:t>
      </w:r>
    </w:p>
    <w:p w:rsidR="00AF7472" w:rsidRPr="005870A3" w:rsidRDefault="00AF7472" w:rsidP="00AF7472">
      <w:pPr>
        <w:pStyle w:val="ActHead5"/>
      </w:pPr>
      <w:bookmarkStart w:id="391" w:name="_Toc162437788"/>
      <w:r w:rsidRPr="0067633A">
        <w:rPr>
          <w:rStyle w:val="CharSectno"/>
        </w:rPr>
        <w:t>486AB</w:t>
      </w:r>
      <w:r w:rsidRPr="005870A3">
        <w:t xml:space="preserve">  Operation etc. of decision</w:t>
      </w:r>
      <w:bookmarkEnd w:id="391"/>
    </w:p>
    <w:p w:rsidR="00AF7472" w:rsidRPr="005870A3" w:rsidRDefault="00AF7472" w:rsidP="00AF7472">
      <w:pPr>
        <w:pStyle w:val="subsection"/>
      </w:pPr>
      <w:r w:rsidRPr="005870A3">
        <w:tab/>
      </w:r>
      <w:r w:rsidRPr="005870A3">
        <w:tab/>
        <w:t xml:space="preserve">The making of an application referred to in </w:t>
      </w:r>
      <w:r w:rsidR="007E296E" w:rsidRPr="005870A3">
        <w:t>section</w:t>
      </w:r>
      <w:r w:rsidR="00353D6E" w:rsidRPr="005870A3">
        <w:t> </w:t>
      </w:r>
      <w:r w:rsidR="007E296E" w:rsidRPr="005870A3">
        <w:t>486A</w:t>
      </w:r>
      <w:r w:rsidRPr="005870A3">
        <w:t xml:space="preserve"> does not:</w:t>
      </w:r>
    </w:p>
    <w:p w:rsidR="00AF7472" w:rsidRPr="005870A3" w:rsidRDefault="00AF7472" w:rsidP="00AF7472">
      <w:pPr>
        <w:pStyle w:val="paragraph"/>
      </w:pPr>
      <w:r w:rsidRPr="005870A3">
        <w:tab/>
        <w:t>(a)</w:t>
      </w:r>
      <w:r w:rsidRPr="005870A3">
        <w:tab/>
        <w:t>affect the operation of the decision; or</w:t>
      </w:r>
    </w:p>
    <w:p w:rsidR="00AF7472" w:rsidRPr="005870A3" w:rsidRDefault="00AF7472" w:rsidP="00AF7472">
      <w:pPr>
        <w:pStyle w:val="paragraph"/>
      </w:pPr>
      <w:r w:rsidRPr="005870A3">
        <w:tab/>
        <w:t>(b)</w:t>
      </w:r>
      <w:r w:rsidRPr="005870A3">
        <w:tab/>
        <w:t>prevent the taking of action to implement the decision; or</w:t>
      </w:r>
    </w:p>
    <w:p w:rsidR="00AF7472" w:rsidRPr="005870A3" w:rsidRDefault="00AF7472" w:rsidP="00AF7472">
      <w:pPr>
        <w:pStyle w:val="paragraph"/>
      </w:pPr>
      <w:r w:rsidRPr="005870A3">
        <w:tab/>
        <w:t>(c)</w:t>
      </w:r>
      <w:r w:rsidRPr="005870A3">
        <w:tab/>
        <w:t>prevent the taking of action in reliance on the making of the decision.</w:t>
      </w:r>
    </w:p>
    <w:p w:rsidR="00AF7472" w:rsidRPr="005870A3" w:rsidRDefault="00AF7472" w:rsidP="00AF7472">
      <w:pPr>
        <w:pStyle w:val="ActHead5"/>
      </w:pPr>
      <w:bookmarkStart w:id="392" w:name="_Toc162437789"/>
      <w:r w:rsidRPr="0067633A">
        <w:rPr>
          <w:rStyle w:val="CharSectno"/>
        </w:rPr>
        <w:t>486B</w:t>
      </w:r>
      <w:r w:rsidRPr="005870A3">
        <w:t xml:space="preserve">  Multiple parties in migration litigation</w:t>
      </w:r>
      <w:bookmarkEnd w:id="392"/>
    </w:p>
    <w:p w:rsidR="00AF7472" w:rsidRPr="005870A3" w:rsidRDefault="00AF7472" w:rsidP="00AF7472">
      <w:pPr>
        <w:pStyle w:val="SubsectionHead"/>
      </w:pPr>
      <w:r w:rsidRPr="005870A3">
        <w:t>Application of section</w:t>
      </w:r>
    </w:p>
    <w:p w:rsidR="00AF7472" w:rsidRPr="005870A3" w:rsidRDefault="00AF7472" w:rsidP="00AF7472">
      <w:pPr>
        <w:pStyle w:val="subsection"/>
      </w:pPr>
      <w:r w:rsidRPr="005870A3">
        <w:tab/>
        <w:t>(1)</w:t>
      </w:r>
      <w:r w:rsidRPr="005870A3">
        <w:tab/>
        <w:t>This section applies to all proceedings (</w:t>
      </w:r>
      <w:r w:rsidRPr="005870A3">
        <w:rPr>
          <w:b/>
          <w:i/>
        </w:rPr>
        <w:t>migration proceedings</w:t>
      </w:r>
      <w:r w:rsidRPr="005870A3">
        <w:t xml:space="preserve">) in the High Court, the Federal Court or the </w:t>
      </w:r>
      <w:r w:rsidR="00E400DC" w:rsidRPr="005870A3">
        <w:t>Federal Circuit and Family Court of Australia (Division 2)</w:t>
      </w:r>
      <w:r w:rsidRPr="005870A3">
        <w:t xml:space="preserve"> that raise an issue in connection with visas (including if a visa is not granted or has been cancelled), deportation, </w:t>
      </w:r>
      <w:r w:rsidR="008A7047" w:rsidRPr="005870A3">
        <w:t xml:space="preserve">taking, </w:t>
      </w:r>
      <w:r w:rsidRPr="005870A3">
        <w:t>or removal of unlawful non</w:t>
      </w:r>
      <w:r w:rsidR="0067633A">
        <w:noBreakHyphen/>
      </w:r>
      <w:r w:rsidRPr="005870A3">
        <w:t>citizens.</w:t>
      </w:r>
    </w:p>
    <w:p w:rsidR="00AF7472" w:rsidRPr="005870A3" w:rsidRDefault="00AF7472" w:rsidP="00AF7472">
      <w:pPr>
        <w:pStyle w:val="SubsectionHead"/>
      </w:pPr>
      <w:r w:rsidRPr="005870A3">
        <w:t>Consolidation of proceedings</w:t>
      </w:r>
    </w:p>
    <w:p w:rsidR="00AF7472" w:rsidRPr="005870A3" w:rsidRDefault="00AF7472" w:rsidP="00AF7472">
      <w:pPr>
        <w:pStyle w:val="subsection"/>
      </w:pPr>
      <w:r w:rsidRPr="005870A3">
        <w:tab/>
        <w:t>(2)</w:t>
      </w:r>
      <w:r w:rsidRPr="005870A3">
        <w:tab/>
        <w:t>Consolidation of any migration proceeding with any other migration proceeding is not permitted unless the court is satisfied that:</w:t>
      </w:r>
    </w:p>
    <w:p w:rsidR="00AF7472" w:rsidRPr="005870A3" w:rsidRDefault="00AF7472" w:rsidP="00AF7472">
      <w:pPr>
        <w:pStyle w:val="paragraph"/>
      </w:pPr>
      <w:r w:rsidRPr="005870A3">
        <w:tab/>
        <w:t>(a)</w:t>
      </w:r>
      <w:r w:rsidRPr="005870A3">
        <w:tab/>
        <w:t>the consolidation would otherwise be permitted under other relevant laws (including Rules of Court); and</w:t>
      </w:r>
    </w:p>
    <w:p w:rsidR="00AF7472" w:rsidRPr="005870A3" w:rsidRDefault="00AF7472" w:rsidP="00AF7472">
      <w:pPr>
        <w:pStyle w:val="paragraph"/>
      </w:pPr>
      <w:r w:rsidRPr="005870A3">
        <w:lastRenderedPageBreak/>
        <w:tab/>
        <w:t>(b)</w:t>
      </w:r>
      <w:r w:rsidRPr="005870A3">
        <w:tab/>
        <w:t>the consolidation is desirable for the efficient conduct of the proceedings.</w:t>
      </w:r>
    </w:p>
    <w:p w:rsidR="00AF7472" w:rsidRPr="005870A3" w:rsidRDefault="00AF7472" w:rsidP="00AF7472">
      <w:pPr>
        <w:pStyle w:val="subsection"/>
      </w:pPr>
      <w:r w:rsidRPr="005870A3">
        <w:tab/>
        <w:t>(3)</w:t>
      </w:r>
      <w:r w:rsidRPr="005870A3">
        <w:tab/>
        <w:t xml:space="preserve">No appeal lies from a decision by the court not to consolidate proceedings under </w:t>
      </w:r>
      <w:r w:rsidR="00353D6E" w:rsidRPr="005870A3">
        <w:t>subsection (</w:t>
      </w:r>
      <w:r w:rsidRPr="005870A3">
        <w:t>2).</w:t>
      </w:r>
    </w:p>
    <w:p w:rsidR="00AF7472" w:rsidRPr="005870A3" w:rsidRDefault="00AF7472" w:rsidP="00AF7472">
      <w:pPr>
        <w:pStyle w:val="SubsectionHead"/>
      </w:pPr>
      <w:r w:rsidRPr="005870A3">
        <w:t>Other joint proceedings etc.</w:t>
      </w:r>
    </w:p>
    <w:p w:rsidR="00AF7472" w:rsidRPr="005870A3" w:rsidRDefault="00AF7472" w:rsidP="00AF7472">
      <w:pPr>
        <w:pStyle w:val="subsection"/>
      </w:pPr>
      <w:r w:rsidRPr="005870A3">
        <w:tab/>
        <w:t>(4)</w:t>
      </w:r>
      <w:r w:rsidRPr="005870A3">
        <w:tab/>
        <w:t>The following are not permitted in or by a migration proceeding:</w:t>
      </w:r>
    </w:p>
    <w:p w:rsidR="00AF7472" w:rsidRPr="005870A3" w:rsidRDefault="00AF7472" w:rsidP="00AF7472">
      <w:pPr>
        <w:pStyle w:val="paragraph"/>
      </w:pPr>
      <w:r w:rsidRPr="005870A3">
        <w:tab/>
        <w:t>(a)</w:t>
      </w:r>
      <w:r w:rsidRPr="005870A3">
        <w:tab/>
        <w:t>representative or class actions;</w:t>
      </w:r>
    </w:p>
    <w:p w:rsidR="00AF7472" w:rsidRPr="005870A3" w:rsidRDefault="00AF7472" w:rsidP="00AF7472">
      <w:pPr>
        <w:pStyle w:val="paragraph"/>
      </w:pPr>
      <w:r w:rsidRPr="005870A3">
        <w:tab/>
        <w:t>(b)</w:t>
      </w:r>
      <w:r w:rsidRPr="005870A3">
        <w:tab/>
        <w:t>joinder of plaintiffs or applicants or addition of parties;</w:t>
      </w:r>
    </w:p>
    <w:p w:rsidR="00AF7472" w:rsidRPr="005870A3" w:rsidRDefault="00AF7472" w:rsidP="00AF7472">
      <w:pPr>
        <w:pStyle w:val="paragraph"/>
      </w:pPr>
      <w:r w:rsidRPr="005870A3">
        <w:tab/>
        <w:t>(c)</w:t>
      </w:r>
      <w:r w:rsidRPr="005870A3">
        <w:tab/>
        <w:t xml:space="preserve">a person in any other way (but not including as a result of consolidation under </w:t>
      </w:r>
      <w:r w:rsidR="00353D6E" w:rsidRPr="005870A3">
        <w:t>subsection (</w:t>
      </w:r>
      <w:r w:rsidRPr="005870A3">
        <w:t>2)) being a party to the proceeding jointly with, on behalf of, for the benefit of, or representing, one or more other persons, however this is described.</w:t>
      </w:r>
    </w:p>
    <w:p w:rsidR="00AF7472" w:rsidRPr="005870A3" w:rsidRDefault="00AF7472" w:rsidP="00AF7472">
      <w:pPr>
        <w:pStyle w:val="SubsectionHead"/>
      </w:pPr>
      <w:r w:rsidRPr="005870A3">
        <w:t>Relationship with other laws</w:t>
      </w:r>
    </w:p>
    <w:p w:rsidR="00AF7472" w:rsidRPr="005870A3" w:rsidRDefault="00AF7472" w:rsidP="00AF7472">
      <w:pPr>
        <w:pStyle w:val="subsection"/>
      </w:pPr>
      <w:r w:rsidRPr="005870A3">
        <w:tab/>
        <w:t>(5)</w:t>
      </w:r>
      <w:r w:rsidRPr="005870A3">
        <w:tab/>
        <w:t>This section has effect despite any other law, including in particular:</w:t>
      </w:r>
    </w:p>
    <w:p w:rsidR="00AF7472" w:rsidRPr="005870A3" w:rsidRDefault="00AF7472" w:rsidP="00AF7472">
      <w:pPr>
        <w:pStyle w:val="paragraph"/>
      </w:pPr>
      <w:r w:rsidRPr="005870A3">
        <w:tab/>
        <w:t>(a)</w:t>
      </w:r>
      <w:r w:rsidRPr="005870A3">
        <w:tab/>
        <w:t>Part</w:t>
      </w:r>
      <w:r w:rsidR="005349A9" w:rsidRPr="005870A3">
        <w:t> </w:t>
      </w:r>
      <w:r w:rsidRPr="005870A3">
        <w:t xml:space="preserve">IVA of the </w:t>
      </w:r>
      <w:r w:rsidRPr="005870A3">
        <w:rPr>
          <w:i/>
        </w:rPr>
        <w:t>Federal Court of Australia Act 1976</w:t>
      </w:r>
      <w:r w:rsidRPr="005870A3">
        <w:t>; and</w:t>
      </w:r>
    </w:p>
    <w:p w:rsidR="00AF7472" w:rsidRPr="005870A3" w:rsidRDefault="00AF7472" w:rsidP="00AF7472">
      <w:pPr>
        <w:pStyle w:val="paragraph"/>
      </w:pPr>
      <w:r w:rsidRPr="005870A3">
        <w:tab/>
        <w:t>(b)</w:t>
      </w:r>
      <w:r w:rsidRPr="005870A3">
        <w:tab/>
        <w:t>any Rules of Court.</w:t>
      </w:r>
    </w:p>
    <w:p w:rsidR="00AF7472" w:rsidRPr="005870A3" w:rsidRDefault="00AF7472" w:rsidP="00AF7472">
      <w:pPr>
        <w:pStyle w:val="subsection"/>
      </w:pPr>
      <w:r w:rsidRPr="005870A3">
        <w:tab/>
        <w:t>(6)</w:t>
      </w:r>
      <w:r w:rsidRPr="005870A3">
        <w:tab/>
        <w:t>However, this section does not apply to a provision of an Act if the provision:</w:t>
      </w:r>
    </w:p>
    <w:p w:rsidR="00AF7472" w:rsidRPr="005870A3" w:rsidRDefault="00AF7472" w:rsidP="00AF7472">
      <w:pPr>
        <w:pStyle w:val="paragraph"/>
      </w:pPr>
      <w:r w:rsidRPr="005870A3">
        <w:tab/>
        <w:t>(a)</w:t>
      </w:r>
      <w:r w:rsidRPr="005870A3">
        <w:tab/>
        <w:t>commences after this section commences; and</w:t>
      </w:r>
    </w:p>
    <w:p w:rsidR="00AF7472" w:rsidRPr="005870A3" w:rsidRDefault="00AF7472" w:rsidP="00AF7472">
      <w:pPr>
        <w:pStyle w:val="paragraph"/>
      </w:pPr>
      <w:r w:rsidRPr="005870A3">
        <w:tab/>
        <w:t>(b)</w:t>
      </w:r>
      <w:r w:rsidRPr="005870A3">
        <w:tab/>
        <w:t>specifically states that this section does not apply.</w:t>
      </w:r>
    </w:p>
    <w:p w:rsidR="00AF7472" w:rsidRPr="005870A3" w:rsidRDefault="00AF7472" w:rsidP="00AF7472">
      <w:pPr>
        <w:pStyle w:val="SubsectionHead"/>
      </w:pPr>
      <w:r w:rsidRPr="005870A3">
        <w:t>Exceptions to general rules</w:t>
      </w:r>
    </w:p>
    <w:p w:rsidR="00AF7472" w:rsidRPr="005870A3" w:rsidRDefault="00AF7472" w:rsidP="00AF7472">
      <w:pPr>
        <w:pStyle w:val="subsection"/>
      </w:pPr>
      <w:r w:rsidRPr="005870A3">
        <w:tab/>
        <w:t>(7)</w:t>
      </w:r>
      <w:r w:rsidRPr="005870A3">
        <w:tab/>
        <w:t>This section does not prevent the following persons from being involved in a migration proceeding:</w:t>
      </w:r>
    </w:p>
    <w:p w:rsidR="00AF7472" w:rsidRPr="005870A3" w:rsidRDefault="00AF7472" w:rsidP="00AF7472">
      <w:pPr>
        <w:pStyle w:val="paragraph"/>
      </w:pPr>
      <w:r w:rsidRPr="005870A3">
        <w:tab/>
        <w:t>(a)</w:t>
      </w:r>
      <w:r w:rsidRPr="005870A3">
        <w:tab/>
        <w:t>the applicants in the proceeding and any persons they represent, if:</w:t>
      </w:r>
    </w:p>
    <w:p w:rsidR="00AF7472" w:rsidRPr="005870A3" w:rsidRDefault="00AF7472" w:rsidP="00AF7472">
      <w:pPr>
        <w:pStyle w:val="paragraphsub"/>
      </w:pPr>
      <w:r w:rsidRPr="005870A3">
        <w:tab/>
        <w:t>(i)</w:t>
      </w:r>
      <w:r w:rsidRPr="005870A3">
        <w:tab/>
        <w:t xml:space="preserve">the regulations set out a definition of </w:t>
      </w:r>
      <w:r w:rsidRPr="005870A3">
        <w:rPr>
          <w:b/>
          <w:i/>
        </w:rPr>
        <w:t>family</w:t>
      </w:r>
      <w:r w:rsidRPr="005870A3">
        <w:t xml:space="preserve"> for the purposes of this paragraph; and</w:t>
      </w:r>
    </w:p>
    <w:p w:rsidR="00AF7472" w:rsidRPr="005870A3" w:rsidRDefault="00AF7472" w:rsidP="00AF7472">
      <w:pPr>
        <w:pStyle w:val="paragraphsub"/>
      </w:pPr>
      <w:r w:rsidRPr="005870A3">
        <w:lastRenderedPageBreak/>
        <w:tab/>
        <w:t>(ii)</w:t>
      </w:r>
      <w:r w:rsidRPr="005870A3">
        <w:tab/>
        <w:t>all of those applicants and other persons are members of the same family as so defined;</w:t>
      </w:r>
    </w:p>
    <w:p w:rsidR="00AF7472" w:rsidRPr="005870A3" w:rsidRDefault="00AF7472" w:rsidP="00AF7472">
      <w:pPr>
        <w:pStyle w:val="paragraph"/>
      </w:pPr>
      <w:r w:rsidRPr="005870A3">
        <w:tab/>
        <w:t>(b)</w:t>
      </w:r>
      <w:r w:rsidRPr="005870A3">
        <w:tab/>
        <w:t>a person who becomes a party to the proceeding in performing the person’s statutory functions;</w:t>
      </w:r>
    </w:p>
    <w:p w:rsidR="00AF7472" w:rsidRPr="005870A3" w:rsidRDefault="00AF7472" w:rsidP="00AF7472">
      <w:pPr>
        <w:pStyle w:val="paragraph"/>
      </w:pPr>
      <w:r w:rsidRPr="005870A3">
        <w:tab/>
        <w:t>(c)</w:t>
      </w:r>
      <w:r w:rsidRPr="005870A3">
        <w:tab/>
        <w:t>the Attorney</w:t>
      </w:r>
      <w:r w:rsidR="0067633A">
        <w:noBreakHyphen/>
      </w:r>
      <w:r w:rsidRPr="005870A3">
        <w:t>General of the Commonwealth or of a State or Territory;</w:t>
      </w:r>
    </w:p>
    <w:p w:rsidR="00AF7472" w:rsidRPr="005870A3" w:rsidRDefault="00AF7472" w:rsidP="00AF7472">
      <w:pPr>
        <w:pStyle w:val="paragraph"/>
      </w:pPr>
      <w:r w:rsidRPr="005870A3">
        <w:tab/>
        <w:t>(d)</w:t>
      </w:r>
      <w:r w:rsidRPr="005870A3">
        <w:tab/>
        <w:t>any other person prescribed in the regulations.</w:t>
      </w:r>
    </w:p>
    <w:p w:rsidR="00176B81" w:rsidRPr="005870A3" w:rsidRDefault="00176B81" w:rsidP="00176B81">
      <w:pPr>
        <w:pStyle w:val="ActHead5"/>
      </w:pPr>
      <w:bookmarkStart w:id="393" w:name="_Toc162437790"/>
      <w:r w:rsidRPr="0067633A">
        <w:rPr>
          <w:rStyle w:val="CharSectno"/>
        </w:rPr>
        <w:t>486C</w:t>
      </w:r>
      <w:r w:rsidRPr="005870A3">
        <w:t xml:space="preserve">  Persons who may commence or continue proceedings in the </w:t>
      </w:r>
      <w:r w:rsidR="0035168D" w:rsidRPr="005870A3">
        <w:t>Federal Circuit and Family Court of Australia (Division 2)</w:t>
      </w:r>
      <w:r w:rsidRPr="005870A3">
        <w:t xml:space="preserve"> or the Federal Court</w:t>
      </w:r>
      <w:bookmarkEnd w:id="393"/>
    </w:p>
    <w:p w:rsidR="00AF7472" w:rsidRPr="005870A3" w:rsidRDefault="00AF7472" w:rsidP="00AF7472">
      <w:pPr>
        <w:pStyle w:val="subsection"/>
      </w:pPr>
      <w:r w:rsidRPr="005870A3">
        <w:tab/>
        <w:t>(1)</w:t>
      </w:r>
      <w:r w:rsidRPr="005870A3">
        <w:tab/>
        <w:t xml:space="preserve">Only the persons mentioned in this section may commence or continue a proceeding in the </w:t>
      </w:r>
      <w:r w:rsidR="00912956" w:rsidRPr="005870A3">
        <w:t>Federal Circuit and Family Court of Australia (Division 2)</w:t>
      </w:r>
      <w:r w:rsidR="00912058" w:rsidRPr="005870A3">
        <w:t xml:space="preserve"> or the Federal Court</w:t>
      </w:r>
      <w:r w:rsidRPr="005870A3">
        <w:t xml:space="preserve"> that raises an issue:</w:t>
      </w:r>
    </w:p>
    <w:p w:rsidR="00AF7472" w:rsidRPr="005870A3" w:rsidRDefault="00AF7472" w:rsidP="00AF7472">
      <w:pPr>
        <w:pStyle w:val="paragraph"/>
      </w:pPr>
      <w:r w:rsidRPr="005870A3">
        <w:tab/>
        <w:t>(a)</w:t>
      </w:r>
      <w:r w:rsidRPr="005870A3">
        <w:tab/>
        <w:t xml:space="preserve">in connection with visas (including if a visa is not granted or has been cancelled), deportation, </w:t>
      </w:r>
      <w:r w:rsidR="008A7047" w:rsidRPr="005870A3">
        <w:t xml:space="preserve">taking, </w:t>
      </w:r>
      <w:r w:rsidRPr="005870A3">
        <w:t>or removal of unlawful non</w:t>
      </w:r>
      <w:r w:rsidR="0067633A">
        <w:noBreakHyphen/>
      </w:r>
      <w:r w:rsidRPr="005870A3">
        <w:t>citizens; and</w:t>
      </w:r>
    </w:p>
    <w:p w:rsidR="00AF7472" w:rsidRPr="005870A3" w:rsidRDefault="00AF7472" w:rsidP="00AF7472">
      <w:pPr>
        <w:pStyle w:val="paragraph"/>
      </w:pPr>
      <w:r w:rsidRPr="005870A3">
        <w:tab/>
        <w:t>(b)</w:t>
      </w:r>
      <w:r w:rsidRPr="005870A3">
        <w:tab/>
        <w:t>that relates to the validity, interpretation or effect of a provision of this Act or the regulations;</w:t>
      </w:r>
    </w:p>
    <w:p w:rsidR="00AF7472" w:rsidRPr="005870A3" w:rsidRDefault="00AF7472" w:rsidP="00AF7472">
      <w:pPr>
        <w:pStyle w:val="subsection2"/>
      </w:pPr>
      <w:r w:rsidRPr="005870A3">
        <w:t>(whether or not the proceeding raises any other issue).</w:t>
      </w:r>
    </w:p>
    <w:p w:rsidR="00AF7472" w:rsidRPr="005870A3" w:rsidRDefault="00AF7472" w:rsidP="00AF7472">
      <w:pPr>
        <w:pStyle w:val="subsection"/>
      </w:pPr>
      <w:r w:rsidRPr="005870A3">
        <w:tab/>
        <w:t>(2)</w:t>
      </w:r>
      <w:r w:rsidRPr="005870A3">
        <w:tab/>
        <w:t>Those persons are:</w:t>
      </w:r>
    </w:p>
    <w:p w:rsidR="00AF7472" w:rsidRPr="005870A3" w:rsidRDefault="00AF7472" w:rsidP="00AF7472">
      <w:pPr>
        <w:pStyle w:val="paragraph"/>
      </w:pPr>
      <w:r w:rsidRPr="005870A3">
        <w:tab/>
        <w:t>(a)</w:t>
      </w:r>
      <w:r w:rsidRPr="005870A3">
        <w:tab/>
        <w:t>a party to a review mentioned in section</w:t>
      </w:r>
      <w:r w:rsidR="00353D6E" w:rsidRPr="005870A3">
        <w:t> </w:t>
      </w:r>
      <w:r w:rsidRPr="005870A3">
        <w:t>479; or</w:t>
      </w:r>
    </w:p>
    <w:p w:rsidR="00AF7472" w:rsidRPr="005870A3" w:rsidRDefault="00AF7472" w:rsidP="00AF7472">
      <w:pPr>
        <w:pStyle w:val="paragraph"/>
      </w:pPr>
      <w:r w:rsidRPr="005870A3">
        <w:tab/>
        <w:t>(b)</w:t>
      </w:r>
      <w:r w:rsidRPr="005870A3">
        <w:tab/>
        <w:t>the Attorney</w:t>
      </w:r>
      <w:r w:rsidR="0067633A">
        <w:noBreakHyphen/>
      </w:r>
      <w:r w:rsidRPr="005870A3">
        <w:t>General of the Commonwealth or of a State or a Territory; or</w:t>
      </w:r>
    </w:p>
    <w:p w:rsidR="00AF7472" w:rsidRPr="005870A3" w:rsidRDefault="00AF7472" w:rsidP="00AF7472">
      <w:pPr>
        <w:pStyle w:val="paragraph"/>
      </w:pPr>
      <w:r w:rsidRPr="005870A3">
        <w:tab/>
        <w:t>(c)</w:t>
      </w:r>
      <w:r w:rsidRPr="005870A3">
        <w:tab/>
        <w:t>a person who commences or continues the proceeding in performing the person’s statutory functions; or</w:t>
      </w:r>
    </w:p>
    <w:p w:rsidR="00AF7472" w:rsidRPr="005870A3" w:rsidRDefault="00AF7472" w:rsidP="00AF7472">
      <w:pPr>
        <w:pStyle w:val="paragraph"/>
      </w:pPr>
      <w:r w:rsidRPr="005870A3">
        <w:tab/>
        <w:t>(d)</w:t>
      </w:r>
      <w:r w:rsidRPr="005870A3">
        <w:tab/>
        <w:t>any other person prescribed by the regulations.</w:t>
      </w:r>
    </w:p>
    <w:p w:rsidR="009A0276" w:rsidRPr="005870A3" w:rsidRDefault="009A0276" w:rsidP="009A0276">
      <w:pPr>
        <w:pStyle w:val="subsection"/>
      </w:pPr>
      <w:r w:rsidRPr="005870A3">
        <w:tab/>
        <w:t>(3)</w:t>
      </w:r>
      <w:r w:rsidRPr="005870A3">
        <w:tab/>
        <w:t xml:space="preserve">This section applies to proceedings within the </w:t>
      </w:r>
      <w:r w:rsidR="00E25A88" w:rsidRPr="005870A3">
        <w:t>jurisdiction of the Federal Circuit and Family Court of Australia (Division 2)</w:t>
      </w:r>
      <w:r w:rsidRPr="005870A3">
        <w:t xml:space="preserve"> under section</w:t>
      </w:r>
      <w:r w:rsidR="00353D6E" w:rsidRPr="005870A3">
        <w:t> </w:t>
      </w:r>
      <w:r w:rsidRPr="005870A3">
        <w:t>476 of this Act, section</w:t>
      </w:r>
      <w:r w:rsidR="00353D6E" w:rsidRPr="005870A3">
        <w:t> </w:t>
      </w:r>
      <w:r w:rsidRPr="005870A3">
        <w:t xml:space="preserve">44 of the </w:t>
      </w:r>
      <w:r w:rsidRPr="005870A3">
        <w:rPr>
          <w:i/>
        </w:rPr>
        <w:t>Judiciary Act 1903</w:t>
      </w:r>
      <w:r w:rsidRPr="005870A3">
        <w:t>, section</w:t>
      </w:r>
      <w:r w:rsidR="00353D6E" w:rsidRPr="005870A3">
        <w:t> </w:t>
      </w:r>
      <w:r w:rsidRPr="005870A3">
        <w:t xml:space="preserve">32AB of the </w:t>
      </w:r>
      <w:r w:rsidRPr="005870A3">
        <w:rPr>
          <w:i/>
        </w:rPr>
        <w:t xml:space="preserve">Federal Court of Australia Act 1976 </w:t>
      </w:r>
      <w:r w:rsidRPr="005870A3">
        <w:t>or any other law.</w:t>
      </w:r>
    </w:p>
    <w:p w:rsidR="0078083F" w:rsidRPr="005870A3" w:rsidRDefault="0078083F" w:rsidP="0078083F">
      <w:pPr>
        <w:pStyle w:val="subsection"/>
      </w:pPr>
      <w:r w:rsidRPr="005870A3">
        <w:tab/>
        <w:t>(3A)</w:t>
      </w:r>
      <w:r w:rsidRPr="005870A3">
        <w:tab/>
        <w:t>This section applies to:</w:t>
      </w:r>
    </w:p>
    <w:p w:rsidR="0078083F" w:rsidRPr="005870A3" w:rsidRDefault="0078083F" w:rsidP="0078083F">
      <w:pPr>
        <w:pStyle w:val="paragraph"/>
      </w:pPr>
      <w:r w:rsidRPr="005870A3">
        <w:lastRenderedPageBreak/>
        <w:tab/>
        <w:t>(a)</w:t>
      </w:r>
      <w:r w:rsidRPr="005870A3">
        <w:tab/>
        <w:t>proceedings:</w:t>
      </w:r>
    </w:p>
    <w:p w:rsidR="0078083F" w:rsidRPr="005870A3" w:rsidRDefault="0078083F" w:rsidP="0078083F">
      <w:pPr>
        <w:pStyle w:val="paragraphsub"/>
      </w:pPr>
      <w:r w:rsidRPr="005870A3">
        <w:tab/>
        <w:t>(i)</w:t>
      </w:r>
      <w:r w:rsidRPr="005870A3">
        <w:tab/>
        <w:t xml:space="preserve">that are transferred to the Federal Court under </w:t>
      </w:r>
      <w:r w:rsidR="0067633A">
        <w:t>section 1</w:t>
      </w:r>
      <w:r w:rsidRPr="005870A3">
        <w:t xml:space="preserve">53 of the </w:t>
      </w:r>
      <w:r w:rsidRPr="005870A3">
        <w:rPr>
          <w:i/>
        </w:rPr>
        <w:t>Federal Circuit and Family Court of Australia Act 2021</w:t>
      </w:r>
      <w:r w:rsidRPr="005870A3">
        <w:t>; and</w:t>
      </w:r>
    </w:p>
    <w:p w:rsidR="0078083F" w:rsidRPr="005870A3" w:rsidRDefault="0078083F" w:rsidP="0078083F">
      <w:pPr>
        <w:pStyle w:val="paragraphsub"/>
      </w:pPr>
      <w:r w:rsidRPr="005870A3">
        <w:tab/>
        <w:t>(ii)</w:t>
      </w:r>
      <w:r w:rsidRPr="005870A3">
        <w:tab/>
        <w:t xml:space="preserve">whose transfer are confirmed by the Federal Court under section 32AD of the </w:t>
      </w:r>
      <w:r w:rsidRPr="005870A3">
        <w:rPr>
          <w:i/>
        </w:rPr>
        <w:t>Federal Court of Australia Act 1976</w:t>
      </w:r>
      <w:r w:rsidRPr="005870A3">
        <w:t>; and</w:t>
      </w:r>
    </w:p>
    <w:p w:rsidR="0078083F" w:rsidRPr="005870A3" w:rsidRDefault="0078083F" w:rsidP="0078083F">
      <w:pPr>
        <w:pStyle w:val="paragraph"/>
      </w:pPr>
      <w:r w:rsidRPr="005870A3">
        <w:tab/>
        <w:t>(b)</w:t>
      </w:r>
      <w:r w:rsidRPr="005870A3">
        <w:tab/>
        <w:t>proceedings in which the Federal Court has jurisdiction under paragraph 476A(1)(b) or (c).</w:t>
      </w:r>
    </w:p>
    <w:p w:rsidR="0078083F" w:rsidRPr="005870A3" w:rsidRDefault="0078083F" w:rsidP="0078083F">
      <w:pPr>
        <w:pStyle w:val="subsection"/>
      </w:pPr>
      <w:r w:rsidRPr="005870A3">
        <w:tab/>
        <w:t>(3B)</w:t>
      </w:r>
      <w:r w:rsidRPr="005870A3">
        <w:tab/>
        <w:t xml:space="preserve">To avoid doubt, this section does not apply to proceedings that are transferred to the Federal Court under section 32AC of the </w:t>
      </w:r>
      <w:r w:rsidRPr="005870A3">
        <w:rPr>
          <w:i/>
        </w:rPr>
        <w:t>Federal Court of Australia Act 1976</w:t>
      </w:r>
      <w:r w:rsidRPr="005870A3">
        <w:t>.</w:t>
      </w:r>
    </w:p>
    <w:p w:rsidR="00AF7472" w:rsidRPr="005870A3" w:rsidRDefault="00AF7472" w:rsidP="00AF7472">
      <w:pPr>
        <w:pStyle w:val="subsection"/>
      </w:pPr>
      <w:r w:rsidRPr="005870A3">
        <w:tab/>
        <w:t>(4)</w:t>
      </w:r>
      <w:r w:rsidRPr="005870A3">
        <w:tab/>
        <w:t>To avoid doubt, nothing in this section allows a person to commence or continue a proceeding that the person could not otherwise commence or continue.</w:t>
      </w:r>
    </w:p>
    <w:p w:rsidR="00AF7472" w:rsidRPr="005870A3" w:rsidRDefault="00AF7472" w:rsidP="00AF7472">
      <w:pPr>
        <w:pStyle w:val="SubsectionHead"/>
      </w:pPr>
      <w:r w:rsidRPr="005870A3">
        <w:t>Relationship with other laws</w:t>
      </w:r>
    </w:p>
    <w:p w:rsidR="00AF7472" w:rsidRPr="005870A3" w:rsidRDefault="00AF7472" w:rsidP="00AF7472">
      <w:pPr>
        <w:pStyle w:val="subsection"/>
      </w:pPr>
      <w:r w:rsidRPr="005870A3">
        <w:tab/>
        <w:t>(5)</w:t>
      </w:r>
      <w:r w:rsidRPr="005870A3">
        <w:tab/>
        <w:t>This section has effect despite any other law.</w:t>
      </w:r>
    </w:p>
    <w:p w:rsidR="00AF7472" w:rsidRPr="005870A3" w:rsidRDefault="00AF7472" w:rsidP="00AF7472">
      <w:pPr>
        <w:pStyle w:val="subsection"/>
      </w:pPr>
      <w:r w:rsidRPr="005870A3">
        <w:tab/>
        <w:t>(6)</w:t>
      </w:r>
      <w:r w:rsidRPr="005870A3">
        <w:tab/>
        <w:t xml:space="preserve">However, </w:t>
      </w:r>
      <w:r w:rsidR="00353D6E" w:rsidRPr="005870A3">
        <w:t>subsection (</w:t>
      </w:r>
      <w:r w:rsidRPr="005870A3">
        <w:t>5) does not apply to a provision of an Act if the provision:</w:t>
      </w:r>
    </w:p>
    <w:p w:rsidR="00AF7472" w:rsidRPr="005870A3" w:rsidRDefault="00AF7472" w:rsidP="00AF7472">
      <w:pPr>
        <w:pStyle w:val="paragraph"/>
      </w:pPr>
      <w:r w:rsidRPr="005870A3">
        <w:tab/>
        <w:t>(a)</w:t>
      </w:r>
      <w:r w:rsidRPr="005870A3">
        <w:tab/>
        <w:t>commences after this section commences; and</w:t>
      </w:r>
    </w:p>
    <w:p w:rsidR="00AF7472" w:rsidRPr="005870A3" w:rsidRDefault="00AF7472" w:rsidP="00AF7472">
      <w:pPr>
        <w:pStyle w:val="paragraph"/>
      </w:pPr>
      <w:r w:rsidRPr="005870A3">
        <w:tab/>
        <w:t>(b)</w:t>
      </w:r>
      <w:r w:rsidRPr="005870A3">
        <w:tab/>
        <w:t>specifically states that it applies despite this section.</w:t>
      </w:r>
    </w:p>
    <w:p w:rsidR="00932415" w:rsidRPr="005870A3" w:rsidRDefault="00932415" w:rsidP="00932415">
      <w:pPr>
        <w:pStyle w:val="ActHead5"/>
      </w:pPr>
      <w:bookmarkStart w:id="394" w:name="_Toc162437791"/>
      <w:r w:rsidRPr="0067633A">
        <w:rPr>
          <w:rStyle w:val="CharSectno"/>
        </w:rPr>
        <w:t>486D</w:t>
      </w:r>
      <w:r w:rsidRPr="005870A3">
        <w:t xml:space="preserve">  Disclosing other judicial review proceedings</w:t>
      </w:r>
      <w:bookmarkEnd w:id="394"/>
    </w:p>
    <w:p w:rsidR="00932415" w:rsidRPr="005870A3" w:rsidRDefault="00932415" w:rsidP="00932415">
      <w:pPr>
        <w:pStyle w:val="subsection"/>
      </w:pPr>
      <w:r w:rsidRPr="005870A3">
        <w:tab/>
        <w:t>(1)</w:t>
      </w:r>
      <w:r w:rsidRPr="005870A3">
        <w:tab/>
        <w:t xml:space="preserve">A person must not commence a proceeding in the </w:t>
      </w:r>
      <w:r w:rsidR="0078083F" w:rsidRPr="005870A3">
        <w:t>Federal Circuit and Family Court of Australia (Division 2)</w:t>
      </w:r>
      <w:r w:rsidRPr="005870A3">
        <w:t xml:space="preserve"> in relation to a tribunal decision unless the person, when commencing the proceeding, discloses to the court any judicial review proceeding already brought by the person in that or any other court in relation to that decision.</w:t>
      </w:r>
    </w:p>
    <w:p w:rsidR="00932415" w:rsidRPr="005870A3" w:rsidRDefault="00932415" w:rsidP="00932415">
      <w:pPr>
        <w:pStyle w:val="subsection"/>
      </w:pPr>
      <w:r w:rsidRPr="005870A3">
        <w:tab/>
        <w:t>(2)</w:t>
      </w:r>
      <w:r w:rsidRPr="005870A3">
        <w:tab/>
        <w:t xml:space="preserve">A person must not commence a proceeding in the Federal Court seeking the exercise of the court’s original jurisdiction in relation to a tribunal decision unless the person, when commencing the </w:t>
      </w:r>
      <w:r w:rsidRPr="005870A3">
        <w:lastRenderedPageBreak/>
        <w:t>proceeding, discloses to the court any judicial review proceeding already brought by the person in that or any other court in relation to that decision.</w:t>
      </w:r>
    </w:p>
    <w:p w:rsidR="00932415" w:rsidRPr="005870A3" w:rsidRDefault="00932415" w:rsidP="00932415">
      <w:pPr>
        <w:pStyle w:val="subsection"/>
      </w:pPr>
      <w:r w:rsidRPr="005870A3">
        <w:tab/>
        <w:t>(3)</w:t>
      </w:r>
      <w:r w:rsidRPr="005870A3">
        <w:tab/>
        <w:t>A person must not commence a proceeding in the High Court seeking the exercise of the court’s original jurisdiction in relation to a tribunal decision unless the person, when commencing the proceeding, discloses to the court any judicial review proceeding already brought by the person in that or any other court in relation to that decision.</w:t>
      </w:r>
    </w:p>
    <w:p w:rsidR="00932415" w:rsidRPr="005870A3" w:rsidRDefault="00932415" w:rsidP="00932415">
      <w:pPr>
        <w:pStyle w:val="subsection"/>
      </w:pPr>
      <w:r w:rsidRPr="005870A3">
        <w:tab/>
        <w:t>(4)</w:t>
      </w:r>
      <w:r w:rsidRPr="005870A3">
        <w:tab/>
        <w:t xml:space="preserve">Proceedings required to be disclosed under </w:t>
      </w:r>
      <w:r w:rsidR="00353D6E" w:rsidRPr="005870A3">
        <w:t>subsection (</w:t>
      </w:r>
      <w:r w:rsidRPr="005870A3">
        <w:t>1), (2) or (3) include proceedings brought before the commencement of this section.</w:t>
      </w:r>
    </w:p>
    <w:p w:rsidR="00932415" w:rsidRPr="005870A3" w:rsidRDefault="00932415" w:rsidP="00932415">
      <w:pPr>
        <w:pStyle w:val="subsection"/>
      </w:pPr>
      <w:r w:rsidRPr="005870A3">
        <w:tab/>
        <w:t>(5)</w:t>
      </w:r>
      <w:r w:rsidRPr="005870A3">
        <w:tab/>
        <w:t>In this section:</w:t>
      </w:r>
    </w:p>
    <w:p w:rsidR="00932415" w:rsidRPr="005870A3" w:rsidRDefault="00932415" w:rsidP="00932415">
      <w:pPr>
        <w:pStyle w:val="Definition"/>
      </w:pPr>
      <w:r w:rsidRPr="005870A3">
        <w:rPr>
          <w:b/>
          <w:i/>
        </w:rPr>
        <w:t>judicial review proceeding</w:t>
      </w:r>
      <w:r w:rsidRPr="005870A3">
        <w:t>, in relation to a tribunal decision, means:</w:t>
      </w:r>
    </w:p>
    <w:p w:rsidR="00932415" w:rsidRPr="005870A3" w:rsidRDefault="00932415" w:rsidP="00932415">
      <w:pPr>
        <w:pStyle w:val="paragraph"/>
      </w:pPr>
      <w:r w:rsidRPr="005870A3">
        <w:tab/>
        <w:t>(a)</w:t>
      </w:r>
      <w:r w:rsidRPr="005870A3">
        <w:tab/>
        <w:t xml:space="preserve">a proceeding in the </w:t>
      </w:r>
      <w:r w:rsidR="0078083F" w:rsidRPr="005870A3">
        <w:t>Federal Circuit and Family Court of Australia (Division 2)</w:t>
      </w:r>
      <w:r w:rsidRPr="005870A3">
        <w:t xml:space="preserve"> in relation to the tribunal decision; or</w:t>
      </w:r>
    </w:p>
    <w:p w:rsidR="00932415" w:rsidRPr="005870A3" w:rsidRDefault="00932415" w:rsidP="00932415">
      <w:pPr>
        <w:pStyle w:val="paragraph"/>
      </w:pPr>
      <w:r w:rsidRPr="005870A3">
        <w:tab/>
        <w:t>(b)</w:t>
      </w:r>
      <w:r w:rsidRPr="005870A3">
        <w:tab/>
        <w:t>a proceeding in the Federal Court seeking the exercise of the court’s original jurisdiction in relation to the tribunal decision; or</w:t>
      </w:r>
    </w:p>
    <w:p w:rsidR="00932415" w:rsidRPr="005870A3" w:rsidRDefault="00932415" w:rsidP="00932415">
      <w:pPr>
        <w:pStyle w:val="paragraph"/>
      </w:pPr>
      <w:r w:rsidRPr="005870A3">
        <w:tab/>
        <w:t>(c)</w:t>
      </w:r>
      <w:r w:rsidRPr="005870A3">
        <w:tab/>
        <w:t>a proceeding in the High Court seeking the exercise of the court’s original jurisdiction in relation to the tribunal decision.</w:t>
      </w:r>
    </w:p>
    <w:p w:rsidR="00086DE9" w:rsidRPr="005870A3" w:rsidRDefault="00086DE9" w:rsidP="00086DE9">
      <w:pPr>
        <w:pStyle w:val="Definition"/>
      </w:pPr>
      <w:r w:rsidRPr="005870A3">
        <w:rPr>
          <w:b/>
          <w:i/>
        </w:rPr>
        <w:t>tribunal decision</w:t>
      </w:r>
      <w:r w:rsidRPr="005870A3">
        <w:t xml:space="preserve"> means a privative clause decision, or purported privative clause decision, made on review:</w:t>
      </w:r>
    </w:p>
    <w:p w:rsidR="00086DE9" w:rsidRPr="005870A3" w:rsidRDefault="00086DE9" w:rsidP="00086DE9">
      <w:pPr>
        <w:pStyle w:val="paragraph"/>
      </w:pPr>
      <w:r w:rsidRPr="005870A3">
        <w:tab/>
        <w:t>(a)</w:t>
      </w:r>
      <w:r w:rsidRPr="005870A3">
        <w:tab/>
        <w:t xml:space="preserve">by </w:t>
      </w:r>
      <w:r w:rsidR="006E6E8E" w:rsidRPr="005870A3">
        <w:t>the Tribunal</w:t>
      </w:r>
      <w:r w:rsidRPr="005870A3">
        <w:t xml:space="preserve"> under Part</w:t>
      </w:r>
      <w:r w:rsidR="00353D6E" w:rsidRPr="005870A3">
        <w:t> </w:t>
      </w:r>
      <w:r w:rsidRPr="005870A3">
        <w:t>5 or 7 or section</w:t>
      </w:r>
      <w:r w:rsidR="00353D6E" w:rsidRPr="005870A3">
        <w:t> </w:t>
      </w:r>
      <w:r w:rsidRPr="005870A3">
        <w:t>500; or</w:t>
      </w:r>
    </w:p>
    <w:p w:rsidR="00086DE9" w:rsidRPr="005870A3" w:rsidRDefault="00086DE9" w:rsidP="00086DE9">
      <w:pPr>
        <w:pStyle w:val="paragraph"/>
      </w:pPr>
      <w:r w:rsidRPr="005870A3">
        <w:tab/>
        <w:t>(b)</w:t>
      </w:r>
      <w:r w:rsidRPr="005870A3">
        <w:tab/>
        <w:t>by the Immigration Assessment Authority under Part</w:t>
      </w:r>
      <w:r w:rsidR="00353D6E" w:rsidRPr="005870A3">
        <w:t> </w:t>
      </w:r>
      <w:r w:rsidRPr="005870A3">
        <w:t>7AA.</w:t>
      </w:r>
    </w:p>
    <w:p w:rsidR="00B40183" w:rsidRPr="005870A3" w:rsidRDefault="00B40183" w:rsidP="005349A9">
      <w:pPr>
        <w:pStyle w:val="ActHead2"/>
        <w:pageBreakBefore/>
      </w:pPr>
      <w:bookmarkStart w:id="395" w:name="_Toc162437792"/>
      <w:r w:rsidRPr="0067633A">
        <w:rPr>
          <w:rStyle w:val="CharPartNo"/>
        </w:rPr>
        <w:lastRenderedPageBreak/>
        <w:t>Part</w:t>
      </w:r>
      <w:r w:rsidR="00353D6E" w:rsidRPr="0067633A">
        <w:rPr>
          <w:rStyle w:val="CharPartNo"/>
        </w:rPr>
        <w:t> </w:t>
      </w:r>
      <w:r w:rsidRPr="0067633A">
        <w:rPr>
          <w:rStyle w:val="CharPartNo"/>
        </w:rPr>
        <w:t>8B</w:t>
      </w:r>
      <w:r w:rsidRPr="005870A3">
        <w:t>—</w:t>
      </w:r>
      <w:r w:rsidRPr="0067633A">
        <w:rPr>
          <w:rStyle w:val="CharPartText"/>
        </w:rPr>
        <w:t>Costs orders where proceedings have no reasonable prospect of success</w:t>
      </w:r>
      <w:bookmarkEnd w:id="395"/>
    </w:p>
    <w:p w:rsidR="00B40183" w:rsidRPr="005870A3" w:rsidRDefault="006E11D5" w:rsidP="00B40183">
      <w:pPr>
        <w:pStyle w:val="Header"/>
      </w:pPr>
      <w:r w:rsidRPr="0067633A">
        <w:rPr>
          <w:rStyle w:val="CharDivNo"/>
        </w:rPr>
        <w:t xml:space="preserve"> </w:t>
      </w:r>
      <w:r w:rsidRPr="0067633A">
        <w:rPr>
          <w:rStyle w:val="CharDivText"/>
        </w:rPr>
        <w:t xml:space="preserve"> </w:t>
      </w:r>
    </w:p>
    <w:p w:rsidR="00B40183" w:rsidRPr="005870A3" w:rsidRDefault="00B40183" w:rsidP="00B40183">
      <w:pPr>
        <w:pStyle w:val="ActHead5"/>
      </w:pPr>
      <w:bookmarkStart w:id="396" w:name="_Toc162437793"/>
      <w:r w:rsidRPr="0067633A">
        <w:rPr>
          <w:rStyle w:val="CharSectno"/>
        </w:rPr>
        <w:t>486E</w:t>
      </w:r>
      <w:r w:rsidRPr="005870A3">
        <w:t xml:space="preserve">  Obligation where there is no reasonable prospect of success</w:t>
      </w:r>
      <w:bookmarkEnd w:id="396"/>
    </w:p>
    <w:p w:rsidR="00B40183" w:rsidRPr="005870A3" w:rsidRDefault="00B40183" w:rsidP="00B40183">
      <w:pPr>
        <w:pStyle w:val="subsection"/>
      </w:pPr>
      <w:r w:rsidRPr="005870A3">
        <w:tab/>
        <w:t>(1)</w:t>
      </w:r>
      <w:r w:rsidRPr="005870A3">
        <w:tab/>
        <w:t xml:space="preserve">A person must not encourage another person (the </w:t>
      </w:r>
      <w:r w:rsidRPr="005870A3">
        <w:rPr>
          <w:b/>
          <w:i/>
        </w:rPr>
        <w:t>litigant</w:t>
      </w:r>
      <w:r w:rsidRPr="005870A3">
        <w:t>) to commence or continue migration litigation in a court if:</w:t>
      </w:r>
    </w:p>
    <w:p w:rsidR="00B40183" w:rsidRPr="005870A3" w:rsidRDefault="00B40183" w:rsidP="00B40183">
      <w:pPr>
        <w:pStyle w:val="paragraph"/>
      </w:pPr>
      <w:r w:rsidRPr="005870A3">
        <w:tab/>
        <w:t>(a)</w:t>
      </w:r>
      <w:r w:rsidRPr="005870A3">
        <w:tab/>
        <w:t>the migration litigation has no reasonable prospect of success; and</w:t>
      </w:r>
    </w:p>
    <w:p w:rsidR="00B40183" w:rsidRPr="005870A3" w:rsidRDefault="00B40183" w:rsidP="00B40183">
      <w:pPr>
        <w:pStyle w:val="paragraph"/>
      </w:pPr>
      <w:r w:rsidRPr="005870A3">
        <w:tab/>
        <w:t>(b)</w:t>
      </w:r>
      <w:r w:rsidRPr="005870A3">
        <w:tab/>
        <w:t>either:</w:t>
      </w:r>
    </w:p>
    <w:p w:rsidR="00B40183" w:rsidRPr="005870A3" w:rsidRDefault="00B40183" w:rsidP="00B40183">
      <w:pPr>
        <w:pStyle w:val="paragraphsub"/>
      </w:pPr>
      <w:r w:rsidRPr="005870A3">
        <w:tab/>
        <w:t>(i)</w:t>
      </w:r>
      <w:r w:rsidRPr="005870A3">
        <w:tab/>
        <w:t>the person does not give proper consideration to the prospects of success of the migration litigation; or</w:t>
      </w:r>
    </w:p>
    <w:p w:rsidR="00B40183" w:rsidRPr="005870A3" w:rsidRDefault="00B40183" w:rsidP="00B40183">
      <w:pPr>
        <w:pStyle w:val="paragraphsub"/>
      </w:pPr>
      <w:r w:rsidRPr="005870A3">
        <w:tab/>
        <w:t>(ii)</w:t>
      </w:r>
      <w:r w:rsidRPr="005870A3">
        <w:tab/>
        <w:t>a purpose in commencing or continuing the migration litigation is unrelated to the objectives which the court process is designed to achieve.</w:t>
      </w:r>
    </w:p>
    <w:p w:rsidR="00B40183" w:rsidRPr="005870A3" w:rsidRDefault="00B40183" w:rsidP="00B40183">
      <w:pPr>
        <w:pStyle w:val="subsection"/>
      </w:pPr>
      <w:r w:rsidRPr="005870A3">
        <w:tab/>
        <w:t>(2)</w:t>
      </w:r>
      <w:r w:rsidRPr="005870A3">
        <w:tab/>
        <w:t>For the purposes of this section, migration litigation need not be:</w:t>
      </w:r>
    </w:p>
    <w:p w:rsidR="00B40183" w:rsidRPr="005870A3" w:rsidRDefault="00B40183" w:rsidP="00B40183">
      <w:pPr>
        <w:pStyle w:val="paragraph"/>
      </w:pPr>
      <w:r w:rsidRPr="005870A3">
        <w:tab/>
        <w:t>(a)</w:t>
      </w:r>
      <w:r w:rsidRPr="005870A3">
        <w:tab/>
        <w:t>hopeless; or</w:t>
      </w:r>
    </w:p>
    <w:p w:rsidR="00B40183" w:rsidRPr="005870A3" w:rsidRDefault="00B40183" w:rsidP="00B40183">
      <w:pPr>
        <w:pStyle w:val="paragraph"/>
      </w:pPr>
      <w:r w:rsidRPr="005870A3">
        <w:tab/>
        <w:t>(b)</w:t>
      </w:r>
      <w:r w:rsidRPr="005870A3">
        <w:tab/>
        <w:t>bound to fail;</w:t>
      </w:r>
    </w:p>
    <w:p w:rsidR="00B40183" w:rsidRPr="005870A3" w:rsidRDefault="00B40183" w:rsidP="00B40183">
      <w:pPr>
        <w:pStyle w:val="subsection2"/>
      </w:pPr>
      <w:r w:rsidRPr="005870A3">
        <w:t>for it to have no reasonable prospect of success.</w:t>
      </w:r>
    </w:p>
    <w:p w:rsidR="00B40183" w:rsidRPr="005870A3" w:rsidRDefault="00B40183" w:rsidP="00B40183">
      <w:pPr>
        <w:pStyle w:val="subsection"/>
      </w:pPr>
      <w:r w:rsidRPr="005870A3">
        <w:tab/>
        <w:t>(3)</w:t>
      </w:r>
      <w:r w:rsidRPr="005870A3">
        <w:tab/>
        <w:t>This section applies despite any obligation that the person may have to act in accordance with the instructions or wishes of the litigant.</w:t>
      </w:r>
    </w:p>
    <w:p w:rsidR="00B40183" w:rsidRPr="005870A3" w:rsidRDefault="00B40183" w:rsidP="00B40183">
      <w:pPr>
        <w:pStyle w:val="ActHead5"/>
      </w:pPr>
      <w:bookmarkStart w:id="397" w:name="_Toc162437794"/>
      <w:r w:rsidRPr="0067633A">
        <w:rPr>
          <w:rStyle w:val="CharSectno"/>
        </w:rPr>
        <w:t>486F</w:t>
      </w:r>
      <w:r w:rsidRPr="005870A3">
        <w:t xml:space="preserve">  Cost orders</w:t>
      </w:r>
      <w:bookmarkEnd w:id="397"/>
    </w:p>
    <w:p w:rsidR="00B40183" w:rsidRPr="005870A3" w:rsidRDefault="00B40183" w:rsidP="00B40183">
      <w:pPr>
        <w:pStyle w:val="subsection"/>
      </w:pPr>
      <w:r w:rsidRPr="005870A3">
        <w:tab/>
        <w:t>(1)</w:t>
      </w:r>
      <w:r w:rsidRPr="005870A3">
        <w:tab/>
        <w:t>If a person acts in contravention of section</w:t>
      </w:r>
      <w:r w:rsidR="00353D6E" w:rsidRPr="005870A3">
        <w:t> </w:t>
      </w:r>
      <w:r w:rsidRPr="005870A3">
        <w:t>486E, the court in which the migration litigation is commenced or continued may make one or more of the following orders:</w:t>
      </w:r>
    </w:p>
    <w:p w:rsidR="00B40183" w:rsidRPr="005870A3" w:rsidRDefault="00B40183" w:rsidP="00B40183">
      <w:pPr>
        <w:pStyle w:val="paragraph"/>
      </w:pPr>
      <w:r w:rsidRPr="005870A3">
        <w:tab/>
        <w:t>(a)</w:t>
      </w:r>
      <w:r w:rsidRPr="005870A3">
        <w:tab/>
        <w:t>an order that the person pay a party to the migration litigation (other than the litigant), the costs incurred by that party because of the commencement or continuation of the migration litigation;</w:t>
      </w:r>
    </w:p>
    <w:p w:rsidR="00B40183" w:rsidRPr="005870A3" w:rsidRDefault="00B40183" w:rsidP="00B40183">
      <w:pPr>
        <w:pStyle w:val="paragraph"/>
      </w:pPr>
      <w:r w:rsidRPr="005870A3">
        <w:lastRenderedPageBreak/>
        <w:tab/>
        <w:t>(b)</w:t>
      </w:r>
      <w:r w:rsidRPr="005870A3">
        <w:tab/>
        <w:t>an order that the person repay to the litigant any costs already paid by the litigant to another party to the migration litigation, because of the commencement or continuation of the migration litigation;</w:t>
      </w:r>
    </w:p>
    <w:p w:rsidR="00B40183" w:rsidRPr="005870A3" w:rsidRDefault="00B40183" w:rsidP="00B40183">
      <w:pPr>
        <w:pStyle w:val="paragraph"/>
      </w:pPr>
      <w:r w:rsidRPr="005870A3">
        <w:tab/>
        <w:t>(c)</w:t>
      </w:r>
      <w:r w:rsidRPr="005870A3">
        <w:tab/>
        <w:t>where the person is a lawyer who has acted for the litigant in the migration litigation:</w:t>
      </w:r>
    </w:p>
    <w:p w:rsidR="00B40183" w:rsidRPr="005870A3" w:rsidRDefault="00B40183" w:rsidP="00B40183">
      <w:pPr>
        <w:pStyle w:val="paragraphsub"/>
      </w:pPr>
      <w:r w:rsidRPr="005870A3">
        <w:tab/>
        <w:t>(i)</w:t>
      </w:r>
      <w:r w:rsidRPr="005870A3">
        <w:tab/>
        <w:t>an order that costs incurred by the litigant in the commencement or continuation of the migration litigation, are not payable to the lawyer;</w:t>
      </w:r>
    </w:p>
    <w:p w:rsidR="00B40183" w:rsidRPr="005870A3" w:rsidRDefault="00B40183" w:rsidP="00B40183">
      <w:pPr>
        <w:pStyle w:val="paragraphsub"/>
      </w:pPr>
      <w:r w:rsidRPr="005870A3">
        <w:tab/>
        <w:t>(ii)</w:t>
      </w:r>
      <w:r w:rsidRPr="005870A3">
        <w:tab/>
        <w:t>an order that the lawyer repay the litigant costs already paid by the litigant to the lawyer in relation to the commencement or continuation of the migration litigation.</w:t>
      </w:r>
    </w:p>
    <w:p w:rsidR="00B40183" w:rsidRPr="005870A3" w:rsidRDefault="00B40183" w:rsidP="00B40183">
      <w:pPr>
        <w:pStyle w:val="subsection"/>
      </w:pPr>
      <w:r w:rsidRPr="005870A3">
        <w:tab/>
        <w:t>(2)</w:t>
      </w:r>
      <w:r w:rsidRPr="005870A3">
        <w:tab/>
        <w:t>If the court, at the time of giving judgment on the substantive issues in the migration litigation, finds that the migration litigation had no reasonable prospect of success, the court must consider whether an order under this section should be made.</w:t>
      </w:r>
    </w:p>
    <w:p w:rsidR="00B40183" w:rsidRPr="005870A3" w:rsidRDefault="00B40183" w:rsidP="00B40183">
      <w:pPr>
        <w:pStyle w:val="subsection"/>
      </w:pPr>
      <w:r w:rsidRPr="005870A3">
        <w:tab/>
        <w:t>(3)</w:t>
      </w:r>
      <w:r w:rsidRPr="005870A3">
        <w:tab/>
        <w:t>An order under this section may be made:</w:t>
      </w:r>
    </w:p>
    <w:p w:rsidR="00B40183" w:rsidRPr="005870A3" w:rsidRDefault="00B40183" w:rsidP="00B40183">
      <w:pPr>
        <w:pStyle w:val="paragraph"/>
      </w:pPr>
      <w:r w:rsidRPr="005870A3">
        <w:tab/>
        <w:t>(a)</w:t>
      </w:r>
      <w:r w:rsidRPr="005870A3">
        <w:tab/>
        <w:t>on the motion of the court; or</w:t>
      </w:r>
    </w:p>
    <w:p w:rsidR="00B40183" w:rsidRPr="005870A3" w:rsidRDefault="00B40183" w:rsidP="00B40183">
      <w:pPr>
        <w:pStyle w:val="paragraph"/>
      </w:pPr>
      <w:r w:rsidRPr="005870A3">
        <w:tab/>
        <w:t>(b)</w:t>
      </w:r>
      <w:r w:rsidRPr="005870A3">
        <w:tab/>
        <w:t>on the application of a party to the migration litigation.</w:t>
      </w:r>
    </w:p>
    <w:p w:rsidR="00B40183" w:rsidRPr="005870A3" w:rsidRDefault="00B40183" w:rsidP="00B40183">
      <w:pPr>
        <w:pStyle w:val="subsection"/>
      </w:pPr>
      <w:r w:rsidRPr="005870A3">
        <w:tab/>
        <w:t>(4)</w:t>
      </w:r>
      <w:r w:rsidRPr="005870A3">
        <w:tab/>
        <w:t>The motion or application must be considered at the time the question of costs in the migration litigation is decided.</w:t>
      </w:r>
    </w:p>
    <w:p w:rsidR="00B40183" w:rsidRPr="005870A3" w:rsidRDefault="00B40183" w:rsidP="00B40183">
      <w:pPr>
        <w:pStyle w:val="subsection"/>
      </w:pPr>
      <w:r w:rsidRPr="005870A3">
        <w:tab/>
        <w:t>(5)</w:t>
      </w:r>
      <w:r w:rsidRPr="005870A3">
        <w:tab/>
        <w:t>A person is not entitled to demand or recover from the litigant any part of an amount which the person is directed to pay under an order made under this section.</w:t>
      </w:r>
    </w:p>
    <w:p w:rsidR="00B40183" w:rsidRPr="005870A3" w:rsidRDefault="00B40183" w:rsidP="00B40183">
      <w:pPr>
        <w:pStyle w:val="ActHead5"/>
      </w:pPr>
      <w:bookmarkStart w:id="398" w:name="_Toc162437795"/>
      <w:r w:rsidRPr="0067633A">
        <w:rPr>
          <w:rStyle w:val="CharSectno"/>
        </w:rPr>
        <w:t>486G</w:t>
      </w:r>
      <w:r w:rsidRPr="005870A3">
        <w:t xml:space="preserve">  Person must be given reasonable opportunity to argue against costs order</w:t>
      </w:r>
      <w:bookmarkEnd w:id="398"/>
    </w:p>
    <w:p w:rsidR="00B40183" w:rsidRPr="005870A3" w:rsidRDefault="00B40183" w:rsidP="00B40183">
      <w:pPr>
        <w:pStyle w:val="subsection"/>
      </w:pPr>
      <w:r w:rsidRPr="005870A3">
        <w:tab/>
      </w:r>
      <w:r w:rsidRPr="005870A3">
        <w:tab/>
        <w:t>The court must not make an order under section</w:t>
      </w:r>
      <w:r w:rsidR="00353D6E" w:rsidRPr="005870A3">
        <w:t> </w:t>
      </w:r>
      <w:r w:rsidRPr="005870A3">
        <w:t>486F unless the person has been given a reasonable opportunity to argue why the order should not be made.</w:t>
      </w:r>
    </w:p>
    <w:p w:rsidR="00B40183" w:rsidRPr="005870A3" w:rsidRDefault="00B40183" w:rsidP="00B40183">
      <w:pPr>
        <w:pStyle w:val="ActHead5"/>
      </w:pPr>
      <w:bookmarkStart w:id="399" w:name="_Toc162437796"/>
      <w:r w:rsidRPr="0067633A">
        <w:rPr>
          <w:rStyle w:val="CharSectno"/>
        </w:rPr>
        <w:lastRenderedPageBreak/>
        <w:t>486H</w:t>
      </w:r>
      <w:r w:rsidRPr="005870A3">
        <w:t xml:space="preserve">  Limited waiver of legal professional privilege</w:t>
      </w:r>
      <w:bookmarkEnd w:id="399"/>
    </w:p>
    <w:p w:rsidR="00B40183" w:rsidRPr="005870A3" w:rsidRDefault="00B40183" w:rsidP="00B40183">
      <w:pPr>
        <w:pStyle w:val="subsection"/>
      </w:pPr>
      <w:r w:rsidRPr="005870A3">
        <w:tab/>
        <w:t>(1)</w:t>
      </w:r>
      <w:r w:rsidRPr="005870A3">
        <w:tab/>
        <w:t>If, in proceedings to determine whether an order under section</w:t>
      </w:r>
      <w:r w:rsidR="00353D6E" w:rsidRPr="005870A3">
        <w:t> </w:t>
      </w:r>
      <w:r w:rsidRPr="005870A3">
        <w:t>486F should be made:</w:t>
      </w:r>
    </w:p>
    <w:p w:rsidR="00B40183" w:rsidRPr="005870A3" w:rsidRDefault="00B40183" w:rsidP="00B40183">
      <w:pPr>
        <w:pStyle w:val="paragraph"/>
      </w:pPr>
      <w:r w:rsidRPr="005870A3">
        <w:tab/>
        <w:t>(a)</w:t>
      </w:r>
      <w:r w:rsidRPr="005870A3">
        <w:tab/>
        <w:t>a person wishes to produce a document, record or information for the purpose of arguing why an order under section</w:t>
      </w:r>
      <w:r w:rsidR="00353D6E" w:rsidRPr="005870A3">
        <w:t> </w:t>
      </w:r>
      <w:r w:rsidRPr="005870A3">
        <w:t>486F should not be made; and</w:t>
      </w:r>
    </w:p>
    <w:p w:rsidR="00B40183" w:rsidRPr="005870A3" w:rsidRDefault="00B40183" w:rsidP="00B40183">
      <w:pPr>
        <w:pStyle w:val="paragraph"/>
      </w:pPr>
      <w:r w:rsidRPr="005870A3">
        <w:tab/>
        <w:t>(b)</w:t>
      </w:r>
      <w:r w:rsidRPr="005870A3">
        <w:tab/>
        <w:t>to do so would, but for this section, deny legal professional privilege to any person entitled to claim it;</w:t>
      </w:r>
    </w:p>
    <w:p w:rsidR="00B40183" w:rsidRPr="005870A3" w:rsidRDefault="00B40183" w:rsidP="00B40183">
      <w:pPr>
        <w:pStyle w:val="subsection2"/>
      </w:pPr>
      <w:r w:rsidRPr="005870A3">
        <w:t>the person may produce the document, record or information for that purpose.</w:t>
      </w:r>
    </w:p>
    <w:p w:rsidR="00B40183" w:rsidRPr="005870A3" w:rsidRDefault="00B40183" w:rsidP="00B40183">
      <w:pPr>
        <w:pStyle w:val="subsection"/>
      </w:pPr>
      <w:r w:rsidRPr="005870A3">
        <w:tab/>
        <w:t>(2)</w:t>
      </w:r>
      <w:r w:rsidRPr="005870A3">
        <w:tab/>
        <w:t>However:</w:t>
      </w:r>
    </w:p>
    <w:p w:rsidR="00B40183" w:rsidRPr="005870A3" w:rsidRDefault="00B40183" w:rsidP="00B40183">
      <w:pPr>
        <w:pStyle w:val="paragraph"/>
      </w:pPr>
      <w:r w:rsidRPr="005870A3">
        <w:tab/>
        <w:t>(a)</w:t>
      </w:r>
      <w:r w:rsidRPr="005870A3">
        <w:tab/>
        <w:t>the document, record or information does not cease to be subject to legal professional privilege for any other purpose, or in any other circumstances; and</w:t>
      </w:r>
    </w:p>
    <w:p w:rsidR="00B40183" w:rsidRPr="005870A3" w:rsidRDefault="00B40183" w:rsidP="00B40183">
      <w:pPr>
        <w:pStyle w:val="paragraph"/>
      </w:pPr>
      <w:r w:rsidRPr="005870A3">
        <w:tab/>
        <w:t>(b)</w:t>
      </w:r>
      <w:r w:rsidRPr="005870A3">
        <w:tab/>
        <w:t>the court must make any orders necessary to ensure that legal professional privilege is protected for other purposes and in other circumstances.</w:t>
      </w:r>
    </w:p>
    <w:p w:rsidR="00B40183" w:rsidRPr="005870A3" w:rsidRDefault="00B40183" w:rsidP="00B40183">
      <w:pPr>
        <w:pStyle w:val="subsection"/>
      </w:pPr>
      <w:r w:rsidRPr="005870A3">
        <w:tab/>
        <w:t>(3)</w:t>
      </w:r>
      <w:r w:rsidRPr="005870A3">
        <w:tab/>
        <w:t>Nothing in this section prevents a person who is entitled to claim legal professional privilege in relation to the document, record or information, from waiving that privilege.</w:t>
      </w:r>
    </w:p>
    <w:p w:rsidR="00B40183" w:rsidRPr="005870A3" w:rsidRDefault="00B40183" w:rsidP="00B40183">
      <w:pPr>
        <w:pStyle w:val="subsection"/>
      </w:pPr>
      <w:r w:rsidRPr="005870A3">
        <w:tab/>
        <w:t>(4)</w:t>
      </w:r>
      <w:r w:rsidRPr="005870A3">
        <w:tab/>
        <w:t>In this section:</w:t>
      </w:r>
    </w:p>
    <w:p w:rsidR="00B40183" w:rsidRPr="005870A3" w:rsidRDefault="00B40183" w:rsidP="00B40183">
      <w:pPr>
        <w:pStyle w:val="Definition"/>
      </w:pPr>
      <w:r w:rsidRPr="005870A3">
        <w:rPr>
          <w:b/>
          <w:i/>
        </w:rPr>
        <w:t>legal professional privilege</w:t>
      </w:r>
      <w:r w:rsidRPr="005870A3">
        <w:t xml:space="preserve"> includes privilege (however described) under any provision of Division</w:t>
      </w:r>
      <w:r w:rsidR="00353D6E" w:rsidRPr="005870A3">
        <w:t> </w:t>
      </w:r>
      <w:r w:rsidRPr="005870A3">
        <w:t>1 of Part</w:t>
      </w:r>
      <w:r w:rsidR="00353D6E" w:rsidRPr="005870A3">
        <w:t> </w:t>
      </w:r>
      <w:r w:rsidRPr="005870A3">
        <w:t xml:space="preserve">3.10 of the </w:t>
      </w:r>
      <w:r w:rsidRPr="005870A3">
        <w:rPr>
          <w:i/>
        </w:rPr>
        <w:t>Evidence Act 1995</w:t>
      </w:r>
      <w:r w:rsidRPr="005870A3">
        <w:t>.</w:t>
      </w:r>
    </w:p>
    <w:p w:rsidR="00B40183" w:rsidRPr="005870A3" w:rsidRDefault="00B40183" w:rsidP="00B40183">
      <w:pPr>
        <w:pStyle w:val="ActHead5"/>
      </w:pPr>
      <w:bookmarkStart w:id="400" w:name="_Toc162437797"/>
      <w:r w:rsidRPr="0067633A">
        <w:rPr>
          <w:rStyle w:val="CharSectno"/>
        </w:rPr>
        <w:t>486I</w:t>
      </w:r>
      <w:r w:rsidRPr="005870A3">
        <w:t xml:space="preserve">  Lawyer’s certification</w:t>
      </w:r>
      <w:bookmarkEnd w:id="400"/>
    </w:p>
    <w:p w:rsidR="00B40183" w:rsidRPr="005870A3" w:rsidRDefault="00B40183" w:rsidP="00B40183">
      <w:pPr>
        <w:pStyle w:val="subsection"/>
      </w:pPr>
      <w:r w:rsidRPr="005870A3">
        <w:tab/>
        <w:t>(1)</w:t>
      </w:r>
      <w:r w:rsidRPr="005870A3">
        <w:tab/>
        <w:t>A lawyer must not file a document commencing migration litigation, unless the lawyer certifies in writing that there are reasonable grounds for believing that the migration litigation has a reasonable prospect of success.</w:t>
      </w:r>
    </w:p>
    <w:p w:rsidR="00B40183" w:rsidRPr="005870A3" w:rsidRDefault="00B40183" w:rsidP="00B40183">
      <w:pPr>
        <w:pStyle w:val="subsection"/>
      </w:pPr>
      <w:r w:rsidRPr="005870A3">
        <w:lastRenderedPageBreak/>
        <w:tab/>
        <w:t>(2)</w:t>
      </w:r>
      <w:r w:rsidRPr="005870A3">
        <w:tab/>
        <w:t xml:space="preserve">A court must refuse to accept a document commencing migration litigation if it is a document that, under </w:t>
      </w:r>
      <w:r w:rsidR="00353D6E" w:rsidRPr="005870A3">
        <w:t>subsection (</w:t>
      </w:r>
      <w:r w:rsidRPr="005870A3">
        <w:t>1), must be certified and it has not been.</w:t>
      </w:r>
    </w:p>
    <w:p w:rsidR="00B40183" w:rsidRPr="005870A3" w:rsidRDefault="00B40183" w:rsidP="00B40183">
      <w:pPr>
        <w:pStyle w:val="ActHead5"/>
      </w:pPr>
      <w:bookmarkStart w:id="401" w:name="_Toc162437798"/>
      <w:r w:rsidRPr="0067633A">
        <w:rPr>
          <w:rStyle w:val="CharSectno"/>
        </w:rPr>
        <w:t>486J</w:t>
      </w:r>
      <w:r w:rsidRPr="005870A3">
        <w:t xml:space="preserve">  </w:t>
      </w:r>
      <w:r w:rsidR="006E11D5" w:rsidRPr="005870A3">
        <w:t>Part</w:t>
      </w:r>
      <w:r w:rsidR="005349A9" w:rsidRPr="005870A3">
        <w:t xml:space="preserve"> </w:t>
      </w:r>
      <w:r w:rsidRPr="005870A3">
        <w:t>does not limit other powers to order costs against third parties</w:t>
      </w:r>
      <w:bookmarkEnd w:id="401"/>
    </w:p>
    <w:p w:rsidR="00B40183" w:rsidRPr="005870A3" w:rsidRDefault="00B40183" w:rsidP="00B40183">
      <w:pPr>
        <w:pStyle w:val="subsection"/>
      </w:pPr>
      <w:r w:rsidRPr="005870A3">
        <w:tab/>
      </w:r>
      <w:r w:rsidRPr="005870A3">
        <w:tab/>
        <w:t xml:space="preserve">This </w:t>
      </w:r>
      <w:r w:rsidR="006E11D5" w:rsidRPr="005870A3">
        <w:t>Part</w:t>
      </w:r>
      <w:r w:rsidR="005349A9" w:rsidRPr="005870A3">
        <w:t xml:space="preserve"> </w:t>
      </w:r>
      <w:r w:rsidRPr="005870A3">
        <w:t>does not limit any power a court may otherwise have to make costs orders against a person who is not a party to proceedings.</w:t>
      </w:r>
    </w:p>
    <w:p w:rsidR="00B40183" w:rsidRPr="005870A3" w:rsidRDefault="00B40183" w:rsidP="003F3344">
      <w:pPr>
        <w:pStyle w:val="ActHead5"/>
      </w:pPr>
      <w:bookmarkStart w:id="402" w:name="_Toc162437799"/>
      <w:r w:rsidRPr="0067633A">
        <w:rPr>
          <w:rStyle w:val="CharSectno"/>
        </w:rPr>
        <w:t>486K</w:t>
      </w:r>
      <w:r w:rsidRPr="005870A3">
        <w:t xml:space="preserve">  Definitions</w:t>
      </w:r>
      <w:bookmarkEnd w:id="402"/>
    </w:p>
    <w:p w:rsidR="00B40183" w:rsidRPr="005870A3" w:rsidRDefault="00B40183" w:rsidP="003F3344">
      <w:pPr>
        <w:pStyle w:val="subsection"/>
        <w:keepNext/>
        <w:keepLines/>
      </w:pPr>
      <w:r w:rsidRPr="005870A3">
        <w:tab/>
      </w:r>
      <w:r w:rsidRPr="005870A3">
        <w:tab/>
        <w:t>In this Part:</w:t>
      </w:r>
    </w:p>
    <w:p w:rsidR="00B40183" w:rsidRPr="005870A3" w:rsidRDefault="00B40183" w:rsidP="003F3344">
      <w:pPr>
        <w:pStyle w:val="Definition"/>
        <w:keepNext/>
      </w:pPr>
      <w:r w:rsidRPr="005870A3">
        <w:rPr>
          <w:b/>
          <w:i/>
        </w:rPr>
        <w:t xml:space="preserve">migration litigation </w:t>
      </w:r>
      <w:r w:rsidRPr="005870A3">
        <w:t>means a court proceeding in relation to a migration decision.</w:t>
      </w:r>
    </w:p>
    <w:p w:rsidR="008915C8" w:rsidRPr="005870A3" w:rsidRDefault="008915C8" w:rsidP="005349A9">
      <w:pPr>
        <w:pStyle w:val="ActHead2"/>
        <w:pageBreakBefore/>
      </w:pPr>
      <w:bookmarkStart w:id="403" w:name="_Toc162437800"/>
      <w:r w:rsidRPr="0067633A">
        <w:rPr>
          <w:rStyle w:val="CharPartNo"/>
        </w:rPr>
        <w:lastRenderedPageBreak/>
        <w:t>Part</w:t>
      </w:r>
      <w:r w:rsidR="00353D6E" w:rsidRPr="0067633A">
        <w:rPr>
          <w:rStyle w:val="CharPartNo"/>
        </w:rPr>
        <w:t> </w:t>
      </w:r>
      <w:r w:rsidRPr="0067633A">
        <w:rPr>
          <w:rStyle w:val="CharPartNo"/>
        </w:rPr>
        <w:t>8C</w:t>
      </w:r>
      <w:r w:rsidRPr="005870A3">
        <w:t>—</w:t>
      </w:r>
      <w:r w:rsidRPr="0067633A">
        <w:rPr>
          <w:rStyle w:val="CharPartText"/>
        </w:rPr>
        <w:t>Reports on persons in detention for more than 2 years</w:t>
      </w:r>
      <w:bookmarkEnd w:id="403"/>
    </w:p>
    <w:p w:rsidR="008915C8" w:rsidRPr="005870A3" w:rsidRDefault="006E11D5" w:rsidP="008915C8">
      <w:pPr>
        <w:pStyle w:val="Header"/>
      </w:pPr>
      <w:r w:rsidRPr="0067633A">
        <w:rPr>
          <w:rStyle w:val="CharDivNo"/>
        </w:rPr>
        <w:t xml:space="preserve"> </w:t>
      </w:r>
      <w:r w:rsidRPr="0067633A">
        <w:rPr>
          <w:rStyle w:val="CharDivText"/>
        </w:rPr>
        <w:t xml:space="preserve"> </w:t>
      </w:r>
    </w:p>
    <w:p w:rsidR="008915C8" w:rsidRPr="005870A3" w:rsidRDefault="008915C8" w:rsidP="008915C8">
      <w:pPr>
        <w:pStyle w:val="ActHead5"/>
      </w:pPr>
      <w:bookmarkStart w:id="404" w:name="_Toc162437801"/>
      <w:r w:rsidRPr="0067633A">
        <w:rPr>
          <w:rStyle w:val="CharSectno"/>
        </w:rPr>
        <w:t>486L</w:t>
      </w:r>
      <w:r w:rsidRPr="005870A3">
        <w:t xml:space="preserve">  What is the </w:t>
      </w:r>
      <w:r w:rsidRPr="005870A3">
        <w:rPr>
          <w:i/>
        </w:rPr>
        <w:t xml:space="preserve">detention reporting start time </w:t>
      </w:r>
      <w:r w:rsidRPr="005870A3">
        <w:t>for a person?</w:t>
      </w:r>
      <w:bookmarkEnd w:id="404"/>
    </w:p>
    <w:p w:rsidR="008915C8" w:rsidRPr="005870A3" w:rsidRDefault="008915C8" w:rsidP="008915C8">
      <w:pPr>
        <w:pStyle w:val="subsection"/>
      </w:pPr>
      <w:r w:rsidRPr="005870A3">
        <w:tab/>
      </w:r>
      <w:r w:rsidRPr="005870A3">
        <w:tab/>
        <w:t xml:space="preserve">For the purposes of this Part, the </w:t>
      </w:r>
      <w:r w:rsidRPr="005870A3">
        <w:rPr>
          <w:b/>
          <w:i/>
        </w:rPr>
        <w:t>detention reporting start time</w:t>
      </w:r>
      <w:r w:rsidRPr="005870A3">
        <w:t xml:space="preserve"> for a person is whichever of the following times (if any) applies to the person:</w:t>
      </w:r>
    </w:p>
    <w:p w:rsidR="008915C8" w:rsidRPr="005870A3" w:rsidRDefault="008915C8" w:rsidP="008915C8">
      <w:pPr>
        <w:pStyle w:val="paragraph"/>
      </w:pPr>
      <w:r w:rsidRPr="005870A3">
        <w:tab/>
        <w:t>(a)</w:t>
      </w:r>
      <w:r w:rsidRPr="005870A3">
        <w:tab/>
        <w:t xml:space="preserve">if the person is in immigration detention on the commencement of this </w:t>
      </w:r>
      <w:r w:rsidR="006E11D5" w:rsidRPr="005870A3">
        <w:t>Part</w:t>
      </w:r>
      <w:r w:rsidR="005349A9" w:rsidRPr="005870A3">
        <w:t xml:space="preserve"> </w:t>
      </w:r>
      <w:r w:rsidRPr="005870A3">
        <w:t xml:space="preserve">and has been in immigration detention before then for a period of at least 2 years, or for periods that total at least 2 years—the time when this </w:t>
      </w:r>
      <w:r w:rsidR="00982A00" w:rsidRPr="005870A3">
        <w:t>Part c</w:t>
      </w:r>
      <w:r w:rsidRPr="005870A3">
        <w:t>ommences; or</w:t>
      </w:r>
    </w:p>
    <w:p w:rsidR="008915C8" w:rsidRPr="005870A3" w:rsidRDefault="008915C8" w:rsidP="008915C8">
      <w:pPr>
        <w:pStyle w:val="paragraph"/>
      </w:pPr>
      <w:r w:rsidRPr="005870A3">
        <w:tab/>
        <w:t>(b)</w:t>
      </w:r>
      <w:r w:rsidRPr="005870A3">
        <w:tab/>
        <w:t xml:space="preserve">otherwise—the time after the commencement of this </w:t>
      </w:r>
      <w:r w:rsidR="006E11D5" w:rsidRPr="005870A3">
        <w:t>Part</w:t>
      </w:r>
      <w:r w:rsidR="005349A9" w:rsidRPr="005870A3">
        <w:t xml:space="preserve"> </w:t>
      </w:r>
      <w:r w:rsidRPr="005870A3">
        <w:t>when the person has been in immigration detention for a period of 2 years, or for periods that total at least 2 years (some of which detention may have occurred before the commencement of this Part).</w:t>
      </w:r>
    </w:p>
    <w:p w:rsidR="008915C8" w:rsidRPr="005870A3" w:rsidRDefault="008915C8" w:rsidP="008915C8">
      <w:pPr>
        <w:pStyle w:val="ActHead5"/>
      </w:pPr>
      <w:bookmarkStart w:id="405" w:name="_Toc162437802"/>
      <w:r w:rsidRPr="0067633A">
        <w:rPr>
          <w:rStyle w:val="CharSectno"/>
        </w:rPr>
        <w:t>486M</w:t>
      </w:r>
      <w:r w:rsidRPr="005870A3">
        <w:t xml:space="preserve">  What is a </w:t>
      </w:r>
      <w:r w:rsidRPr="005870A3">
        <w:rPr>
          <w:i/>
        </w:rPr>
        <w:t>detention reporting time</w:t>
      </w:r>
      <w:r w:rsidRPr="005870A3">
        <w:t xml:space="preserve"> for a person?</w:t>
      </w:r>
      <w:bookmarkEnd w:id="405"/>
    </w:p>
    <w:p w:rsidR="008915C8" w:rsidRPr="005870A3" w:rsidRDefault="008915C8" w:rsidP="008915C8">
      <w:pPr>
        <w:pStyle w:val="subsection"/>
      </w:pPr>
      <w:r w:rsidRPr="005870A3">
        <w:tab/>
      </w:r>
      <w:r w:rsidRPr="005870A3">
        <w:tab/>
        <w:t xml:space="preserve">For the purposes of this Part, a </w:t>
      </w:r>
      <w:r w:rsidRPr="005870A3">
        <w:rPr>
          <w:b/>
          <w:i/>
        </w:rPr>
        <w:t xml:space="preserve">detention reporting time </w:t>
      </w:r>
      <w:r w:rsidRPr="005870A3">
        <w:t>for a person is:</w:t>
      </w:r>
    </w:p>
    <w:p w:rsidR="008915C8" w:rsidRPr="005870A3" w:rsidRDefault="008915C8" w:rsidP="008915C8">
      <w:pPr>
        <w:pStyle w:val="paragraph"/>
      </w:pPr>
      <w:r w:rsidRPr="005870A3">
        <w:tab/>
        <w:t>(a)</w:t>
      </w:r>
      <w:r w:rsidRPr="005870A3">
        <w:tab/>
        <w:t>the detention reporting start time for the person; or</w:t>
      </w:r>
    </w:p>
    <w:p w:rsidR="008915C8" w:rsidRPr="005870A3" w:rsidRDefault="008915C8" w:rsidP="008915C8">
      <w:pPr>
        <w:pStyle w:val="paragraph"/>
      </w:pPr>
      <w:r w:rsidRPr="005870A3">
        <w:tab/>
        <w:t>(b)</w:t>
      </w:r>
      <w:r w:rsidRPr="005870A3">
        <w:tab/>
        <w:t>the end of each successive period of 6 months after that time at the end of which the person is in immigration detention.</w:t>
      </w:r>
    </w:p>
    <w:p w:rsidR="008915C8" w:rsidRPr="005870A3" w:rsidRDefault="008915C8" w:rsidP="008915C8">
      <w:pPr>
        <w:pStyle w:val="ActHead5"/>
      </w:pPr>
      <w:bookmarkStart w:id="406" w:name="_Toc162437803"/>
      <w:r w:rsidRPr="0067633A">
        <w:rPr>
          <w:rStyle w:val="CharSectno"/>
        </w:rPr>
        <w:t>486N</w:t>
      </w:r>
      <w:r w:rsidRPr="005870A3">
        <w:t xml:space="preserve">  Secretary’s obligation to report to Commonwealth Ombudsman</w:t>
      </w:r>
      <w:bookmarkEnd w:id="406"/>
    </w:p>
    <w:p w:rsidR="008915C8" w:rsidRPr="005870A3" w:rsidRDefault="008915C8" w:rsidP="008915C8">
      <w:pPr>
        <w:pStyle w:val="subsection"/>
      </w:pPr>
      <w:r w:rsidRPr="005870A3">
        <w:tab/>
        <w:t>(1)</w:t>
      </w:r>
      <w:r w:rsidRPr="005870A3">
        <w:tab/>
        <w:t>The Secretary must give the Commonwealth Ombudsman a report relating to the circumstances of the person’s detention. The report must be given:</w:t>
      </w:r>
    </w:p>
    <w:p w:rsidR="008915C8" w:rsidRPr="005870A3" w:rsidRDefault="008915C8" w:rsidP="008915C8">
      <w:pPr>
        <w:pStyle w:val="paragraph"/>
      </w:pPr>
      <w:r w:rsidRPr="005870A3">
        <w:lastRenderedPageBreak/>
        <w:tab/>
        <w:t>(a)</w:t>
      </w:r>
      <w:r w:rsidRPr="005870A3">
        <w:tab/>
        <w:t xml:space="preserve">if the detention reporting time is the time when this </w:t>
      </w:r>
      <w:r w:rsidR="00982A00" w:rsidRPr="005870A3">
        <w:t>Part c</w:t>
      </w:r>
      <w:r w:rsidRPr="005870A3">
        <w:t>ommences—as soon as practicable, and in any event within 6 months, after that commencement; or</w:t>
      </w:r>
    </w:p>
    <w:p w:rsidR="008915C8" w:rsidRPr="005870A3" w:rsidRDefault="008915C8" w:rsidP="008915C8">
      <w:pPr>
        <w:pStyle w:val="paragraph"/>
      </w:pPr>
      <w:r w:rsidRPr="005870A3">
        <w:tab/>
        <w:t>(b)</w:t>
      </w:r>
      <w:r w:rsidRPr="005870A3">
        <w:tab/>
        <w:t>otherwise—within 21 days after the detention reporting time.</w:t>
      </w:r>
    </w:p>
    <w:p w:rsidR="008915C8" w:rsidRPr="005870A3" w:rsidRDefault="008915C8" w:rsidP="008915C8">
      <w:pPr>
        <w:pStyle w:val="subsection"/>
      </w:pPr>
      <w:r w:rsidRPr="005870A3">
        <w:tab/>
        <w:t>(2)</w:t>
      </w:r>
      <w:r w:rsidRPr="005870A3">
        <w:tab/>
        <w:t xml:space="preserve">Without limiting </w:t>
      </w:r>
      <w:r w:rsidR="00353D6E" w:rsidRPr="005870A3">
        <w:t>subsection (</w:t>
      </w:r>
      <w:r w:rsidRPr="005870A3">
        <w:t>1), the report must include any matters specified in regulations made for the purposes of this subsection.</w:t>
      </w:r>
    </w:p>
    <w:p w:rsidR="008915C8" w:rsidRPr="005870A3" w:rsidRDefault="008915C8" w:rsidP="008915C8">
      <w:pPr>
        <w:pStyle w:val="subsection"/>
      </w:pPr>
      <w:r w:rsidRPr="005870A3">
        <w:tab/>
        <w:t>(3)</w:t>
      </w:r>
      <w:r w:rsidRPr="005870A3">
        <w:tab/>
        <w:t>The Secretary must give the report to the Commonwealth Ombudsman even if the person has, since the detention reporting time, ceased to be in immigration detention.</w:t>
      </w:r>
    </w:p>
    <w:p w:rsidR="008915C8" w:rsidRPr="005870A3" w:rsidRDefault="008915C8" w:rsidP="008915C8">
      <w:pPr>
        <w:pStyle w:val="ActHead5"/>
      </w:pPr>
      <w:bookmarkStart w:id="407" w:name="_Toc162437804"/>
      <w:r w:rsidRPr="0067633A">
        <w:rPr>
          <w:rStyle w:val="CharSectno"/>
        </w:rPr>
        <w:t>486O</w:t>
      </w:r>
      <w:r w:rsidRPr="005870A3">
        <w:t xml:space="preserve">  Commonwealth Ombudsman to give Minister assessment of detention arrangements</w:t>
      </w:r>
      <w:bookmarkEnd w:id="407"/>
    </w:p>
    <w:p w:rsidR="008915C8" w:rsidRPr="005870A3" w:rsidRDefault="008915C8" w:rsidP="008915C8">
      <w:pPr>
        <w:pStyle w:val="SubsectionHead"/>
      </w:pPr>
      <w:r w:rsidRPr="005870A3">
        <w:t>Commonwealth Ombudsman to give Minister assessment of appropriateness of detention arrangements</w:t>
      </w:r>
    </w:p>
    <w:p w:rsidR="008915C8" w:rsidRPr="005870A3" w:rsidRDefault="008915C8" w:rsidP="008915C8">
      <w:pPr>
        <w:pStyle w:val="subsection"/>
      </w:pPr>
      <w:r w:rsidRPr="005870A3">
        <w:tab/>
        <w:t>(1)</w:t>
      </w:r>
      <w:r w:rsidRPr="005870A3">
        <w:tab/>
        <w:t>As soon as practicable after the Commonwealth Ombudsman receives a report under section</w:t>
      </w:r>
      <w:r w:rsidR="00353D6E" w:rsidRPr="005870A3">
        <w:t> </w:t>
      </w:r>
      <w:r w:rsidRPr="005870A3">
        <w:t>486N, he or she is to give the Minister an assessment of the appropriateness of the arrangements for the person’s detention.</w:t>
      </w:r>
    </w:p>
    <w:p w:rsidR="008915C8" w:rsidRPr="005870A3" w:rsidRDefault="008915C8" w:rsidP="008915C8">
      <w:pPr>
        <w:pStyle w:val="SubsectionHead"/>
      </w:pPr>
      <w:r w:rsidRPr="005870A3">
        <w:t>Assessment may include recommendations</w:t>
      </w:r>
    </w:p>
    <w:p w:rsidR="008915C8" w:rsidRPr="005870A3" w:rsidRDefault="008915C8" w:rsidP="008915C8">
      <w:pPr>
        <w:pStyle w:val="subsection"/>
      </w:pPr>
      <w:r w:rsidRPr="005870A3">
        <w:tab/>
        <w:t>(2)</w:t>
      </w:r>
      <w:r w:rsidRPr="005870A3">
        <w:tab/>
        <w:t>The assessment may include any recommendations the Commonwealth Ombudsman considers appropriate.</w:t>
      </w:r>
    </w:p>
    <w:p w:rsidR="008915C8" w:rsidRPr="005870A3" w:rsidRDefault="008915C8" w:rsidP="008915C8">
      <w:pPr>
        <w:pStyle w:val="subsection"/>
      </w:pPr>
      <w:r w:rsidRPr="005870A3">
        <w:tab/>
        <w:t>(3)</w:t>
      </w:r>
      <w:r w:rsidRPr="005870A3">
        <w:tab/>
        <w:t xml:space="preserve">Without limiting </w:t>
      </w:r>
      <w:r w:rsidR="00353D6E" w:rsidRPr="005870A3">
        <w:t>subsection (</w:t>
      </w:r>
      <w:r w:rsidRPr="005870A3">
        <w:t>2), the kinds of recommendations the Ombudsman may make include the following:</w:t>
      </w:r>
    </w:p>
    <w:p w:rsidR="008915C8" w:rsidRPr="005870A3" w:rsidRDefault="008915C8" w:rsidP="008915C8">
      <w:pPr>
        <w:pStyle w:val="paragraph"/>
      </w:pPr>
      <w:r w:rsidRPr="005870A3">
        <w:tab/>
        <w:t>(a)</w:t>
      </w:r>
      <w:r w:rsidRPr="005870A3">
        <w:tab/>
        <w:t>a recommendation for the continued detention of a person;</w:t>
      </w:r>
    </w:p>
    <w:p w:rsidR="008915C8" w:rsidRPr="005870A3" w:rsidRDefault="008915C8" w:rsidP="008915C8">
      <w:pPr>
        <w:pStyle w:val="paragraph"/>
      </w:pPr>
      <w:r w:rsidRPr="005870A3">
        <w:tab/>
        <w:t>(b)</w:t>
      </w:r>
      <w:r w:rsidRPr="005870A3">
        <w:tab/>
        <w:t>a recommendation that another form of detention would be more appropriate for a person (for example, residing at a place in accordance with a residence determination);</w:t>
      </w:r>
    </w:p>
    <w:p w:rsidR="008915C8" w:rsidRPr="005870A3" w:rsidRDefault="008915C8" w:rsidP="008915C8">
      <w:pPr>
        <w:pStyle w:val="paragraph"/>
      </w:pPr>
      <w:r w:rsidRPr="005870A3">
        <w:tab/>
        <w:t>(c)</w:t>
      </w:r>
      <w:r w:rsidRPr="005870A3">
        <w:tab/>
        <w:t>a recommendation that a person be released into the community on a visa;</w:t>
      </w:r>
    </w:p>
    <w:p w:rsidR="008915C8" w:rsidRPr="005870A3" w:rsidRDefault="008915C8" w:rsidP="008915C8">
      <w:pPr>
        <w:pStyle w:val="paragraph"/>
      </w:pPr>
      <w:r w:rsidRPr="005870A3">
        <w:lastRenderedPageBreak/>
        <w:tab/>
        <w:t>(d)</w:t>
      </w:r>
      <w:r w:rsidRPr="005870A3">
        <w:tab/>
        <w:t>general recommendations relating to the Department’s handling of its detainee caseload.</w:t>
      </w:r>
    </w:p>
    <w:p w:rsidR="008915C8" w:rsidRPr="005870A3" w:rsidRDefault="008915C8" w:rsidP="008915C8">
      <w:pPr>
        <w:pStyle w:val="subsection"/>
      </w:pPr>
      <w:r w:rsidRPr="005870A3">
        <w:tab/>
        <w:t>(4)</w:t>
      </w:r>
      <w:r w:rsidRPr="005870A3">
        <w:tab/>
        <w:t>The Minister is not bound by any recommendations the Commonwealth Ombudsman makes.</w:t>
      </w:r>
    </w:p>
    <w:p w:rsidR="008915C8" w:rsidRPr="005870A3" w:rsidRDefault="008915C8" w:rsidP="008915C8">
      <w:pPr>
        <w:pStyle w:val="SubsectionHead"/>
      </w:pPr>
      <w:r w:rsidRPr="005870A3">
        <w:t>Assessment to include statement for tabling in Parliament</w:t>
      </w:r>
    </w:p>
    <w:p w:rsidR="008915C8" w:rsidRPr="005870A3" w:rsidRDefault="008915C8" w:rsidP="008915C8">
      <w:pPr>
        <w:pStyle w:val="subsection"/>
      </w:pPr>
      <w:r w:rsidRPr="005870A3">
        <w:tab/>
        <w:t>(5)</w:t>
      </w:r>
      <w:r w:rsidRPr="005870A3">
        <w:tab/>
        <w:t>The assessment must also include a statement, for the purpose of tabling in Parliament, that sets out or paraphrases so much of the content of the assessment as the Commonwealth Ombudsman considers can be tabled without adversely affecting the privacy of any person.</w:t>
      </w:r>
    </w:p>
    <w:p w:rsidR="008915C8" w:rsidRPr="005870A3" w:rsidRDefault="008915C8" w:rsidP="008915C8">
      <w:pPr>
        <w:pStyle w:val="SubsectionHead"/>
      </w:pPr>
      <w:r w:rsidRPr="005870A3">
        <w:t>Assessment to be given even if person no longer in detention</w:t>
      </w:r>
    </w:p>
    <w:p w:rsidR="008915C8" w:rsidRPr="005870A3" w:rsidRDefault="008915C8" w:rsidP="008915C8">
      <w:pPr>
        <w:pStyle w:val="subsection"/>
      </w:pPr>
      <w:r w:rsidRPr="005870A3">
        <w:tab/>
        <w:t>(6)</w:t>
      </w:r>
      <w:r w:rsidRPr="005870A3">
        <w:tab/>
        <w:t>The Commonwealth Ombudsman must give the assessment to the Minister even if the person has, since the detention reporting time, ceased to be in immigration detention.</w:t>
      </w:r>
    </w:p>
    <w:p w:rsidR="008915C8" w:rsidRPr="005870A3" w:rsidRDefault="008915C8" w:rsidP="008915C8">
      <w:pPr>
        <w:pStyle w:val="ActHead5"/>
      </w:pPr>
      <w:bookmarkStart w:id="408" w:name="_Toc162437805"/>
      <w:r w:rsidRPr="0067633A">
        <w:rPr>
          <w:rStyle w:val="CharSectno"/>
        </w:rPr>
        <w:t>486P</w:t>
      </w:r>
      <w:r w:rsidRPr="005870A3">
        <w:t xml:space="preserve">  Minister to table statement from Commonwealth Ombudsman</w:t>
      </w:r>
      <w:bookmarkEnd w:id="408"/>
    </w:p>
    <w:p w:rsidR="008915C8" w:rsidRPr="005870A3" w:rsidRDefault="008915C8" w:rsidP="008915C8">
      <w:pPr>
        <w:pStyle w:val="subsection"/>
      </w:pPr>
      <w:r w:rsidRPr="005870A3">
        <w:tab/>
      </w:r>
      <w:r w:rsidRPr="005870A3">
        <w:tab/>
        <w:t>The Minister must cause the statement included in an assessment as mentioned in subsection</w:t>
      </w:r>
      <w:r w:rsidR="00353D6E" w:rsidRPr="005870A3">
        <w:t> </w:t>
      </w:r>
      <w:r w:rsidRPr="005870A3">
        <w:t>486O(5) to be laid before each House of the Parliament within 15 sitting days of that House after the Minister receives the assessment.</w:t>
      </w:r>
    </w:p>
    <w:p w:rsidR="008915C8" w:rsidRPr="005870A3" w:rsidRDefault="008915C8" w:rsidP="008915C8">
      <w:pPr>
        <w:pStyle w:val="ActHead5"/>
        <w:rPr>
          <w:i/>
        </w:rPr>
      </w:pPr>
      <w:bookmarkStart w:id="409" w:name="_Toc162437806"/>
      <w:r w:rsidRPr="0067633A">
        <w:rPr>
          <w:rStyle w:val="CharSectno"/>
        </w:rPr>
        <w:t>486Q</w:t>
      </w:r>
      <w:r w:rsidRPr="005870A3">
        <w:t xml:space="preserve">  Application of </w:t>
      </w:r>
      <w:r w:rsidRPr="005870A3">
        <w:rPr>
          <w:i/>
        </w:rPr>
        <w:t>Ombudsman Act 1976</w:t>
      </w:r>
      <w:bookmarkEnd w:id="409"/>
    </w:p>
    <w:p w:rsidR="008915C8" w:rsidRPr="005870A3" w:rsidRDefault="008915C8" w:rsidP="008915C8">
      <w:pPr>
        <w:pStyle w:val="subsection"/>
      </w:pPr>
      <w:r w:rsidRPr="005870A3">
        <w:tab/>
        <w:t>(1)</w:t>
      </w:r>
      <w:r w:rsidRPr="005870A3">
        <w:tab/>
        <w:t xml:space="preserve">Subject to this Part, the </w:t>
      </w:r>
      <w:r w:rsidRPr="005870A3">
        <w:rPr>
          <w:i/>
        </w:rPr>
        <w:t xml:space="preserve">Ombudsman Act 1976 </w:t>
      </w:r>
      <w:r w:rsidRPr="005870A3">
        <w:t>applies in relation to the Commonwealth Ombudsman’s preparation of an assessment under section</w:t>
      </w:r>
      <w:r w:rsidR="00353D6E" w:rsidRPr="005870A3">
        <w:t> </w:t>
      </w:r>
      <w:r w:rsidRPr="005870A3">
        <w:t>486O (including his or her consideration of the report under section</w:t>
      </w:r>
      <w:r w:rsidR="00353D6E" w:rsidRPr="005870A3">
        <w:t> </w:t>
      </w:r>
      <w:r w:rsidRPr="005870A3">
        <w:t>486N to which the assessment relates), as if the preparation of the assessment were an investigation under that Act.</w:t>
      </w:r>
    </w:p>
    <w:p w:rsidR="00185EE8" w:rsidRPr="005870A3" w:rsidRDefault="0007391E" w:rsidP="008915C8">
      <w:pPr>
        <w:pStyle w:val="subsection"/>
      </w:pPr>
      <w:r w:rsidRPr="005870A3">
        <w:tab/>
      </w:r>
      <w:r w:rsidR="008915C8" w:rsidRPr="005870A3">
        <w:t>(2)</w:t>
      </w:r>
      <w:r w:rsidR="008915C8" w:rsidRPr="005870A3">
        <w:tab/>
        <w:t>The Commonwealth Ombudsman’s functions include the functions conferred on the Commonwealth Ombudsman by this Part.</w:t>
      </w:r>
    </w:p>
    <w:p w:rsidR="00286746" w:rsidRPr="005870A3" w:rsidRDefault="00286746" w:rsidP="00E60362">
      <w:pPr>
        <w:pStyle w:val="ActHead2"/>
        <w:pageBreakBefore/>
      </w:pPr>
      <w:bookmarkStart w:id="410" w:name="_Toc162437807"/>
      <w:r w:rsidRPr="0067633A">
        <w:rPr>
          <w:rStyle w:val="CharPartNo"/>
        </w:rPr>
        <w:lastRenderedPageBreak/>
        <w:t>Part</w:t>
      </w:r>
      <w:r w:rsidR="00353D6E" w:rsidRPr="0067633A">
        <w:rPr>
          <w:rStyle w:val="CharPartNo"/>
        </w:rPr>
        <w:t> </w:t>
      </w:r>
      <w:r w:rsidRPr="0067633A">
        <w:rPr>
          <w:rStyle w:val="CharPartNo"/>
        </w:rPr>
        <w:t>8D</w:t>
      </w:r>
      <w:r w:rsidRPr="005870A3">
        <w:t>—</w:t>
      </w:r>
      <w:r w:rsidRPr="0067633A">
        <w:rPr>
          <w:rStyle w:val="CharPartText"/>
        </w:rPr>
        <w:t>Civil penalties</w:t>
      </w:r>
      <w:bookmarkEnd w:id="410"/>
    </w:p>
    <w:p w:rsidR="00286746" w:rsidRPr="005870A3" w:rsidRDefault="00286746" w:rsidP="00286746">
      <w:pPr>
        <w:pStyle w:val="ActHead3"/>
      </w:pPr>
      <w:bookmarkStart w:id="411" w:name="_Toc162437808"/>
      <w:r w:rsidRPr="0067633A">
        <w:rPr>
          <w:rStyle w:val="CharDivNo"/>
        </w:rPr>
        <w:t>Division</w:t>
      </w:r>
      <w:r w:rsidR="00353D6E" w:rsidRPr="0067633A">
        <w:rPr>
          <w:rStyle w:val="CharDivNo"/>
        </w:rPr>
        <w:t> </w:t>
      </w:r>
      <w:r w:rsidRPr="0067633A">
        <w:rPr>
          <w:rStyle w:val="CharDivNo"/>
        </w:rPr>
        <w:t>1</w:t>
      </w:r>
      <w:r w:rsidRPr="005870A3">
        <w:t>—</w:t>
      </w:r>
      <w:r w:rsidRPr="0067633A">
        <w:rPr>
          <w:rStyle w:val="CharDivText"/>
        </w:rPr>
        <w:t>Obtaining a civil penalty order</w:t>
      </w:r>
      <w:bookmarkEnd w:id="411"/>
    </w:p>
    <w:p w:rsidR="00286746" w:rsidRPr="005870A3" w:rsidRDefault="00286746" w:rsidP="00286746">
      <w:pPr>
        <w:pStyle w:val="ActHead5"/>
      </w:pPr>
      <w:bookmarkStart w:id="412" w:name="_Toc162437809"/>
      <w:r w:rsidRPr="0067633A">
        <w:rPr>
          <w:rStyle w:val="CharSectno"/>
        </w:rPr>
        <w:t>486R</w:t>
      </w:r>
      <w:r w:rsidRPr="005870A3">
        <w:t xml:space="preserve">  Civil penalty orders</w:t>
      </w:r>
      <w:bookmarkEnd w:id="412"/>
    </w:p>
    <w:p w:rsidR="00286746" w:rsidRPr="005870A3" w:rsidRDefault="00286746" w:rsidP="00286746">
      <w:pPr>
        <w:pStyle w:val="SubsectionHead"/>
      </w:pPr>
      <w:r w:rsidRPr="005870A3">
        <w:t>Application for order</w:t>
      </w:r>
    </w:p>
    <w:p w:rsidR="00286746" w:rsidRPr="005870A3" w:rsidRDefault="00286746" w:rsidP="00286746">
      <w:pPr>
        <w:pStyle w:val="subsection"/>
      </w:pPr>
      <w:r w:rsidRPr="005870A3">
        <w:tab/>
        <w:t>(1)</w:t>
      </w:r>
      <w:r w:rsidRPr="005870A3">
        <w:tab/>
        <w:t>The Minister may apply to an eligible court for an order that a person, who is alleged to have contravened a civil penalty provision, pay the Commonwealth a pecuniary penalty.</w:t>
      </w:r>
    </w:p>
    <w:p w:rsidR="00286746" w:rsidRPr="005870A3" w:rsidRDefault="00286746" w:rsidP="00286746">
      <w:pPr>
        <w:pStyle w:val="subsection"/>
      </w:pPr>
      <w:r w:rsidRPr="005870A3">
        <w:tab/>
        <w:t>(2)</w:t>
      </w:r>
      <w:r w:rsidRPr="005870A3">
        <w:tab/>
        <w:t>The Minister must make the application within 6 years of the alleged contravention.</w:t>
      </w:r>
    </w:p>
    <w:p w:rsidR="00286746" w:rsidRPr="005870A3" w:rsidRDefault="00286746" w:rsidP="00286746">
      <w:pPr>
        <w:pStyle w:val="SubsectionHead"/>
      </w:pPr>
      <w:r w:rsidRPr="005870A3">
        <w:t>Eligible court may order person to pay pecuniary penalty</w:t>
      </w:r>
    </w:p>
    <w:p w:rsidR="00286746" w:rsidRPr="005870A3" w:rsidRDefault="00286746" w:rsidP="00286746">
      <w:pPr>
        <w:pStyle w:val="subsection"/>
      </w:pPr>
      <w:r w:rsidRPr="005870A3">
        <w:tab/>
        <w:t>(3)</w:t>
      </w:r>
      <w:r w:rsidRPr="005870A3">
        <w:tab/>
        <w:t>If the eligible court is satisfied that the person has contravened a civil penalty provision, the court may order the person to pay to the Commonwealth such pecuniary penalty for the contravention as the court determines to be appropriate.</w:t>
      </w:r>
    </w:p>
    <w:p w:rsidR="00286746" w:rsidRPr="005870A3" w:rsidRDefault="00286746" w:rsidP="00286746">
      <w:pPr>
        <w:pStyle w:val="notetext"/>
      </w:pPr>
      <w:r w:rsidRPr="005870A3">
        <w:t>Note:</w:t>
      </w:r>
      <w:r w:rsidRPr="005870A3">
        <w:tab/>
      </w:r>
      <w:r w:rsidR="00353D6E" w:rsidRPr="005870A3">
        <w:t>Subsection (</w:t>
      </w:r>
      <w:r w:rsidRPr="005870A3">
        <w:t>5) sets out the maximum penalty that the eligible court may order the person to pay.</w:t>
      </w:r>
    </w:p>
    <w:p w:rsidR="00286746" w:rsidRPr="005870A3" w:rsidRDefault="00286746" w:rsidP="00286746">
      <w:pPr>
        <w:pStyle w:val="subsection"/>
      </w:pPr>
      <w:r w:rsidRPr="005870A3">
        <w:tab/>
        <w:t>(4)</w:t>
      </w:r>
      <w:r w:rsidRPr="005870A3">
        <w:tab/>
        <w:t xml:space="preserve">An order under </w:t>
      </w:r>
      <w:r w:rsidR="00353D6E" w:rsidRPr="005870A3">
        <w:t>subsection (</w:t>
      </w:r>
      <w:r w:rsidRPr="005870A3">
        <w:t xml:space="preserve">3) is a </w:t>
      </w:r>
      <w:r w:rsidRPr="005870A3">
        <w:rPr>
          <w:b/>
          <w:i/>
        </w:rPr>
        <w:t>civil penalty order</w:t>
      </w:r>
      <w:r w:rsidRPr="005870A3">
        <w:t>.</w:t>
      </w:r>
    </w:p>
    <w:p w:rsidR="00286746" w:rsidRPr="005870A3" w:rsidRDefault="00286746" w:rsidP="00286746">
      <w:pPr>
        <w:pStyle w:val="SubsectionHead"/>
      </w:pPr>
      <w:r w:rsidRPr="005870A3">
        <w:t>Determining pecuniary penalty</w:t>
      </w:r>
    </w:p>
    <w:p w:rsidR="00286746" w:rsidRPr="005870A3" w:rsidRDefault="00286746" w:rsidP="00286746">
      <w:pPr>
        <w:pStyle w:val="subsection"/>
      </w:pPr>
      <w:r w:rsidRPr="005870A3">
        <w:tab/>
        <w:t>(5)</w:t>
      </w:r>
      <w:r w:rsidRPr="005870A3">
        <w:tab/>
        <w:t>The pecuniary penalty must not be more than:</w:t>
      </w:r>
    </w:p>
    <w:p w:rsidR="00286746" w:rsidRPr="005870A3" w:rsidRDefault="00286746" w:rsidP="00286746">
      <w:pPr>
        <w:pStyle w:val="paragraph"/>
      </w:pPr>
      <w:r w:rsidRPr="005870A3">
        <w:tab/>
        <w:t>(a)</w:t>
      </w:r>
      <w:r w:rsidRPr="005870A3">
        <w:tab/>
        <w:t>if the person is a body corporate—5 times the amount of the pecuniary penalty specified for the civil penalty provision; and</w:t>
      </w:r>
    </w:p>
    <w:p w:rsidR="00286746" w:rsidRPr="005870A3" w:rsidRDefault="00286746" w:rsidP="00286746">
      <w:pPr>
        <w:pStyle w:val="paragraph"/>
      </w:pPr>
      <w:r w:rsidRPr="005870A3">
        <w:tab/>
        <w:t>(b)</w:t>
      </w:r>
      <w:r w:rsidRPr="005870A3">
        <w:tab/>
        <w:t>otherwise—the amount of the pecuniary penalty specified for the civil penalty provision.</w:t>
      </w:r>
    </w:p>
    <w:p w:rsidR="00286746" w:rsidRPr="005870A3" w:rsidRDefault="00286746" w:rsidP="00286746">
      <w:pPr>
        <w:pStyle w:val="subsection"/>
      </w:pPr>
      <w:r w:rsidRPr="005870A3">
        <w:tab/>
        <w:t>(6)</w:t>
      </w:r>
      <w:r w:rsidRPr="005870A3">
        <w:tab/>
        <w:t>In determining the pecuniary penalty, the eligible court must take into account all relevant matters, including:</w:t>
      </w:r>
    </w:p>
    <w:p w:rsidR="00286746" w:rsidRPr="005870A3" w:rsidRDefault="00286746" w:rsidP="00286746">
      <w:pPr>
        <w:pStyle w:val="paragraph"/>
      </w:pPr>
      <w:r w:rsidRPr="005870A3">
        <w:lastRenderedPageBreak/>
        <w:tab/>
        <w:t>(a)</w:t>
      </w:r>
      <w:r w:rsidRPr="005870A3">
        <w:tab/>
        <w:t>the nature and extent of the contravention; and</w:t>
      </w:r>
    </w:p>
    <w:p w:rsidR="00286746" w:rsidRPr="005870A3" w:rsidRDefault="00286746" w:rsidP="00286746">
      <w:pPr>
        <w:pStyle w:val="paragraph"/>
      </w:pPr>
      <w:r w:rsidRPr="005870A3">
        <w:tab/>
        <w:t>(b)</w:t>
      </w:r>
      <w:r w:rsidRPr="005870A3">
        <w:tab/>
        <w:t>the nature and extent of any loss or damage suffered because of the contravention; and</w:t>
      </w:r>
    </w:p>
    <w:p w:rsidR="00286746" w:rsidRPr="005870A3" w:rsidRDefault="00286746" w:rsidP="00286746">
      <w:pPr>
        <w:pStyle w:val="paragraph"/>
      </w:pPr>
      <w:r w:rsidRPr="005870A3">
        <w:tab/>
        <w:t>(c)</w:t>
      </w:r>
      <w:r w:rsidRPr="005870A3">
        <w:tab/>
        <w:t>the circumstances in which the contravention took place; and</w:t>
      </w:r>
    </w:p>
    <w:p w:rsidR="00286746" w:rsidRPr="005870A3" w:rsidRDefault="00286746" w:rsidP="00286746">
      <w:pPr>
        <w:pStyle w:val="paragraph"/>
      </w:pPr>
      <w:r w:rsidRPr="005870A3">
        <w:tab/>
        <w:t>(d)</w:t>
      </w:r>
      <w:r w:rsidRPr="005870A3">
        <w:tab/>
        <w:t>whether the Department has taken any administrative action against the person in relation to the conduct constituting the contravention or any similar conduct; and</w:t>
      </w:r>
    </w:p>
    <w:p w:rsidR="00286746" w:rsidRPr="005870A3" w:rsidRDefault="00286746" w:rsidP="00286746">
      <w:pPr>
        <w:pStyle w:val="paragraph"/>
      </w:pPr>
      <w:r w:rsidRPr="005870A3">
        <w:tab/>
        <w:t>(e)</w:t>
      </w:r>
      <w:r w:rsidRPr="005870A3">
        <w:tab/>
        <w:t>whether the person has been issued with an infringement notice under regulations made for the purposes of section</w:t>
      </w:r>
      <w:r w:rsidR="00353D6E" w:rsidRPr="005870A3">
        <w:t> </w:t>
      </w:r>
      <w:r w:rsidRPr="005870A3">
        <w:t>506A in relation to the conduct constituting the contravention or any similar conduct; and</w:t>
      </w:r>
    </w:p>
    <w:p w:rsidR="00286746" w:rsidRPr="005870A3" w:rsidRDefault="00286746" w:rsidP="00286746">
      <w:pPr>
        <w:pStyle w:val="paragraph"/>
      </w:pPr>
      <w:r w:rsidRPr="005870A3">
        <w:tab/>
        <w:t>(f)</w:t>
      </w:r>
      <w:r w:rsidRPr="005870A3">
        <w:tab/>
        <w:t>whether the person has previously been found by a court in proceedings under this Act to have engaged in any similar conduct.</w:t>
      </w:r>
    </w:p>
    <w:p w:rsidR="00286746" w:rsidRPr="005870A3" w:rsidRDefault="00286746" w:rsidP="00286746">
      <w:pPr>
        <w:pStyle w:val="ActHead5"/>
      </w:pPr>
      <w:bookmarkStart w:id="413" w:name="_Toc162437810"/>
      <w:r w:rsidRPr="0067633A">
        <w:rPr>
          <w:rStyle w:val="CharSectno"/>
        </w:rPr>
        <w:t>486S</w:t>
      </w:r>
      <w:r w:rsidRPr="005870A3">
        <w:t xml:space="preserve">  Additional rules relating to the sponsorship civil penalty provisions</w:t>
      </w:r>
      <w:bookmarkEnd w:id="413"/>
    </w:p>
    <w:p w:rsidR="00286746" w:rsidRPr="005870A3" w:rsidRDefault="00286746" w:rsidP="00286746">
      <w:pPr>
        <w:pStyle w:val="subsection"/>
      </w:pPr>
      <w:r w:rsidRPr="005870A3">
        <w:tab/>
        <w:t>(1)</w:t>
      </w:r>
      <w:r w:rsidRPr="005870A3">
        <w:tab/>
        <w:t>This section applies if an application for a civil penalty order against a person is made to an eligible court in relation to an alleged contravention of a civil penalty provision in Division</w:t>
      </w:r>
      <w:r w:rsidR="00353D6E" w:rsidRPr="005870A3">
        <w:t> </w:t>
      </w:r>
      <w:r w:rsidRPr="005870A3">
        <w:t>3A of Part</w:t>
      </w:r>
      <w:r w:rsidR="00353D6E" w:rsidRPr="005870A3">
        <w:t> </w:t>
      </w:r>
      <w:r w:rsidRPr="005870A3">
        <w:t>2.</w:t>
      </w:r>
    </w:p>
    <w:p w:rsidR="00286746" w:rsidRPr="005870A3" w:rsidRDefault="00286746" w:rsidP="00286746">
      <w:pPr>
        <w:pStyle w:val="SubsectionHead"/>
      </w:pPr>
      <w:r w:rsidRPr="005870A3">
        <w:t>Engaging in similar conduct</w:t>
      </w:r>
    </w:p>
    <w:p w:rsidR="00286746" w:rsidRPr="005870A3" w:rsidRDefault="00286746" w:rsidP="00286746">
      <w:pPr>
        <w:pStyle w:val="subsection"/>
      </w:pPr>
      <w:r w:rsidRPr="005870A3">
        <w:tab/>
        <w:t>(2)</w:t>
      </w:r>
      <w:r w:rsidRPr="005870A3">
        <w:tab/>
        <w:t>For the purposes of subsection</w:t>
      </w:r>
      <w:r w:rsidR="00353D6E" w:rsidRPr="005870A3">
        <w:t> </w:t>
      </w:r>
      <w:r w:rsidRPr="005870A3">
        <w:t>486R(6), the person is taken to have engaged in similar conduct if the person has failed to satisfy a sponsorship obligation that is different from the sponsorship obligation to which the application relates.</w:t>
      </w:r>
    </w:p>
    <w:p w:rsidR="00286746" w:rsidRPr="005870A3" w:rsidRDefault="00286746" w:rsidP="00286746">
      <w:pPr>
        <w:pStyle w:val="subsection"/>
      </w:pPr>
      <w:r w:rsidRPr="005870A3">
        <w:tab/>
        <w:t>(3)</w:t>
      </w:r>
      <w:r w:rsidRPr="005870A3">
        <w:tab/>
      </w:r>
      <w:r w:rsidR="00353D6E" w:rsidRPr="005870A3">
        <w:t>Subsection (</w:t>
      </w:r>
      <w:r w:rsidRPr="005870A3">
        <w:t>2) does not limit the circumstances in which a person may be found to have engaged in similar conduct.</w:t>
      </w:r>
    </w:p>
    <w:p w:rsidR="00286746" w:rsidRPr="005870A3" w:rsidRDefault="00286746" w:rsidP="00286746">
      <w:pPr>
        <w:pStyle w:val="SubsectionHead"/>
      </w:pPr>
      <w:r w:rsidRPr="005870A3">
        <w:t>Order to pay a required amount</w:t>
      </w:r>
    </w:p>
    <w:p w:rsidR="00286746" w:rsidRPr="005870A3" w:rsidRDefault="00286746" w:rsidP="00286746">
      <w:pPr>
        <w:pStyle w:val="subsection"/>
      </w:pPr>
      <w:r w:rsidRPr="005870A3">
        <w:tab/>
        <w:t>(4)</w:t>
      </w:r>
      <w:r w:rsidRPr="005870A3">
        <w:tab/>
        <w:t>If, when determining the application, it appears to the eligible court that:</w:t>
      </w:r>
    </w:p>
    <w:p w:rsidR="00286746" w:rsidRPr="005870A3" w:rsidRDefault="00286746" w:rsidP="00286746">
      <w:pPr>
        <w:pStyle w:val="paragraph"/>
      </w:pPr>
      <w:r w:rsidRPr="005870A3">
        <w:lastRenderedPageBreak/>
        <w:tab/>
        <w:t>(a)</w:t>
      </w:r>
      <w:r w:rsidRPr="005870A3">
        <w:tab/>
        <w:t>an amount of a kind prescribed in the regulations made for purposes of sub</w:t>
      </w:r>
      <w:r w:rsidR="0067633A">
        <w:t>section 1</w:t>
      </w:r>
      <w:r w:rsidRPr="005870A3">
        <w:t>40S(1) is required to be paid by the person to the Commonwealth, a State or Territory or another person; and</w:t>
      </w:r>
    </w:p>
    <w:p w:rsidR="00286746" w:rsidRPr="005870A3" w:rsidRDefault="00286746" w:rsidP="00286746">
      <w:pPr>
        <w:pStyle w:val="paragraph"/>
      </w:pPr>
      <w:r w:rsidRPr="005870A3">
        <w:tab/>
        <w:t>(b)</w:t>
      </w:r>
      <w:r w:rsidRPr="005870A3">
        <w:tab/>
        <w:t>the amount remains unpaid after the time for payment; and</w:t>
      </w:r>
    </w:p>
    <w:p w:rsidR="00286746" w:rsidRPr="005870A3" w:rsidRDefault="00286746" w:rsidP="00286746">
      <w:pPr>
        <w:pStyle w:val="paragraph"/>
      </w:pPr>
      <w:r w:rsidRPr="005870A3">
        <w:tab/>
        <w:t>(c)</w:t>
      </w:r>
      <w:r w:rsidRPr="005870A3">
        <w:tab/>
        <w:t xml:space="preserve">proceedings to recover the amount have not been brought under </w:t>
      </w:r>
      <w:r w:rsidR="0067633A">
        <w:t>section 1</w:t>
      </w:r>
      <w:r w:rsidRPr="005870A3">
        <w:t>40S;</w:t>
      </w:r>
    </w:p>
    <w:p w:rsidR="00286746" w:rsidRPr="005870A3" w:rsidRDefault="00286746" w:rsidP="00286746">
      <w:pPr>
        <w:pStyle w:val="subsection2"/>
      </w:pPr>
      <w:r w:rsidRPr="005870A3">
        <w:t>the court may order that the amount be paid to the Commonwealth, State, Territory or other person (as the case may be).</w:t>
      </w:r>
    </w:p>
    <w:p w:rsidR="00286746" w:rsidRPr="005870A3" w:rsidRDefault="00286746" w:rsidP="00286746">
      <w:pPr>
        <w:pStyle w:val="notetext"/>
      </w:pPr>
      <w:r w:rsidRPr="005870A3">
        <w:t>Note:</w:t>
      </w:r>
      <w:r w:rsidRPr="005870A3">
        <w:tab/>
        <w:t>Section</w:t>
      </w:r>
      <w:r w:rsidR="00353D6E" w:rsidRPr="005870A3">
        <w:t> </w:t>
      </w:r>
      <w:r w:rsidRPr="005870A3">
        <w:t>140S allows a person to bring proceedings to recover an amount owed if the eligible court does not make an order under this subsection.</w:t>
      </w:r>
    </w:p>
    <w:p w:rsidR="00286746" w:rsidRPr="005870A3" w:rsidRDefault="00286746" w:rsidP="00286746">
      <w:pPr>
        <w:pStyle w:val="subsection"/>
      </w:pPr>
      <w:r w:rsidRPr="005870A3">
        <w:tab/>
        <w:t>(5)</w:t>
      </w:r>
      <w:r w:rsidRPr="005870A3">
        <w:tab/>
        <w:t xml:space="preserve">If the eligible court makes an order under </w:t>
      </w:r>
      <w:r w:rsidR="00353D6E" w:rsidRPr="005870A3">
        <w:t>subsection (</w:t>
      </w:r>
      <w:r w:rsidRPr="005870A3">
        <w:t>4):</w:t>
      </w:r>
    </w:p>
    <w:p w:rsidR="00286746" w:rsidRPr="005870A3" w:rsidRDefault="00286746" w:rsidP="00286746">
      <w:pPr>
        <w:pStyle w:val="paragraph"/>
      </w:pPr>
      <w:r w:rsidRPr="005870A3">
        <w:tab/>
        <w:t>(a)</w:t>
      </w:r>
      <w:r w:rsidRPr="005870A3">
        <w:tab/>
        <w:t>an application may be made under sub</w:t>
      </w:r>
      <w:r w:rsidR="0067633A">
        <w:t>section 1</w:t>
      </w:r>
      <w:r w:rsidRPr="005870A3">
        <w:t>40SA(1), and an order made under sub</w:t>
      </w:r>
      <w:r w:rsidR="0067633A">
        <w:t>section 1</w:t>
      </w:r>
      <w:r w:rsidRPr="005870A3">
        <w:t xml:space="preserve">40SA(2), as if proceedings for a civil penalty order were proceedings under </w:t>
      </w:r>
      <w:r w:rsidR="0067633A">
        <w:t>section 1</w:t>
      </w:r>
      <w:r w:rsidRPr="005870A3">
        <w:t>40S; and</w:t>
      </w:r>
    </w:p>
    <w:p w:rsidR="00286746" w:rsidRPr="005870A3" w:rsidRDefault="00286746" w:rsidP="00286746">
      <w:pPr>
        <w:pStyle w:val="paragraph"/>
      </w:pPr>
      <w:r w:rsidRPr="005870A3">
        <w:tab/>
        <w:t>(b)</w:t>
      </w:r>
      <w:r w:rsidRPr="005870A3">
        <w:tab/>
      </w:r>
      <w:r w:rsidR="0067633A">
        <w:t>section 1</w:t>
      </w:r>
      <w:r w:rsidRPr="005870A3">
        <w:t xml:space="preserve">40SB applies as if the amount ordered to be paid under </w:t>
      </w:r>
      <w:r w:rsidR="00353D6E" w:rsidRPr="005870A3">
        <w:t>subsection (</w:t>
      </w:r>
      <w:r w:rsidRPr="005870A3">
        <w:t xml:space="preserve">4) of this section were a judgement debt under a judgement of an eligible court under </w:t>
      </w:r>
      <w:r w:rsidR="0067633A">
        <w:t>section 1</w:t>
      </w:r>
      <w:r w:rsidRPr="005870A3">
        <w:t>40S.</w:t>
      </w:r>
    </w:p>
    <w:p w:rsidR="00286746" w:rsidRPr="005870A3" w:rsidRDefault="00286746" w:rsidP="00286746">
      <w:pPr>
        <w:pStyle w:val="ActHead5"/>
      </w:pPr>
      <w:bookmarkStart w:id="414" w:name="_Toc162437811"/>
      <w:r w:rsidRPr="0067633A">
        <w:rPr>
          <w:rStyle w:val="CharSectno"/>
        </w:rPr>
        <w:t>486T</w:t>
      </w:r>
      <w:r w:rsidRPr="005870A3">
        <w:t xml:space="preserve">  Civil enforcement of penalty</w:t>
      </w:r>
      <w:bookmarkEnd w:id="414"/>
    </w:p>
    <w:p w:rsidR="00286746" w:rsidRPr="005870A3" w:rsidRDefault="00286746" w:rsidP="00286746">
      <w:pPr>
        <w:pStyle w:val="subsection"/>
      </w:pPr>
      <w:r w:rsidRPr="005870A3">
        <w:tab/>
        <w:t>(1)</w:t>
      </w:r>
      <w:r w:rsidRPr="005870A3">
        <w:tab/>
        <w:t>A pecuniary penalty is a debt payable to the Commonwealth.</w:t>
      </w:r>
    </w:p>
    <w:p w:rsidR="00286746" w:rsidRPr="005870A3" w:rsidRDefault="00286746" w:rsidP="00286746">
      <w:pPr>
        <w:pStyle w:val="subsection"/>
      </w:pPr>
      <w:r w:rsidRPr="005870A3">
        <w:tab/>
        <w:t>(2)</w:t>
      </w:r>
      <w:r w:rsidRPr="005870A3">
        <w:tab/>
        <w:t>The Commonwealth may enforce a civil penalty order as if it were an order made in civil proceedings against the person to recover a debt due by the person. The debt arising from the order is taken to be a judgement debt.</w:t>
      </w:r>
    </w:p>
    <w:p w:rsidR="00286746" w:rsidRPr="005870A3" w:rsidRDefault="00286746" w:rsidP="00286746">
      <w:pPr>
        <w:pStyle w:val="ActHead5"/>
      </w:pPr>
      <w:bookmarkStart w:id="415" w:name="_Toc162437812"/>
      <w:r w:rsidRPr="0067633A">
        <w:rPr>
          <w:rStyle w:val="CharSectno"/>
        </w:rPr>
        <w:t>486U</w:t>
      </w:r>
      <w:r w:rsidRPr="005870A3">
        <w:t xml:space="preserve">  Conduct contravening more than one civil penalty provision</w:t>
      </w:r>
      <w:bookmarkEnd w:id="415"/>
    </w:p>
    <w:p w:rsidR="00286746" w:rsidRPr="005870A3" w:rsidRDefault="00286746" w:rsidP="00286746">
      <w:pPr>
        <w:pStyle w:val="subsection"/>
      </w:pPr>
      <w:r w:rsidRPr="005870A3">
        <w:tab/>
        <w:t>(1)</w:t>
      </w:r>
      <w:r w:rsidRPr="005870A3">
        <w:tab/>
        <w:t>If conduct constitutes a contravention of 2 or more civil penalty provisions, proceedings may be instituted under this Part against a person in relation to the contravention of any one or more of those provisions.</w:t>
      </w:r>
    </w:p>
    <w:p w:rsidR="00286746" w:rsidRPr="005870A3" w:rsidRDefault="00286746" w:rsidP="00286746">
      <w:pPr>
        <w:pStyle w:val="subsection"/>
      </w:pPr>
      <w:r w:rsidRPr="005870A3">
        <w:lastRenderedPageBreak/>
        <w:tab/>
        <w:t>(2)</w:t>
      </w:r>
      <w:r w:rsidRPr="005870A3">
        <w:tab/>
        <w:t xml:space="preserve">However, the person is not liable to more than one pecuniary penalty under this </w:t>
      </w:r>
      <w:r w:rsidR="00982A00" w:rsidRPr="005870A3">
        <w:t>Part i</w:t>
      </w:r>
      <w:r w:rsidRPr="005870A3">
        <w:t>n relation to the same conduct.</w:t>
      </w:r>
    </w:p>
    <w:p w:rsidR="00286746" w:rsidRPr="005870A3" w:rsidRDefault="00286746" w:rsidP="00286746">
      <w:pPr>
        <w:pStyle w:val="ActHead5"/>
      </w:pPr>
      <w:bookmarkStart w:id="416" w:name="_Toc162437813"/>
      <w:r w:rsidRPr="0067633A">
        <w:rPr>
          <w:rStyle w:val="CharSectno"/>
        </w:rPr>
        <w:t>486V</w:t>
      </w:r>
      <w:r w:rsidRPr="005870A3">
        <w:t xml:space="preserve">  Multiple contraventions</w:t>
      </w:r>
      <w:bookmarkEnd w:id="416"/>
    </w:p>
    <w:p w:rsidR="00286746" w:rsidRPr="005870A3" w:rsidRDefault="00286746" w:rsidP="00286746">
      <w:pPr>
        <w:pStyle w:val="subsection"/>
      </w:pPr>
      <w:r w:rsidRPr="005870A3">
        <w:tab/>
        <w:t>(1)</w:t>
      </w:r>
      <w:r w:rsidRPr="005870A3">
        <w:tab/>
        <w:t>An eligible court may make a single civil penalty order against a person for multiple contraventions of a civil penalty provision if proceedings for the contraventions are founded on the same facts, or if the contraventions form, or are part of, a series of contraventions of the same or a similar character.</w:t>
      </w:r>
    </w:p>
    <w:p w:rsidR="00286746" w:rsidRPr="005870A3" w:rsidRDefault="00286746" w:rsidP="00286746">
      <w:pPr>
        <w:pStyle w:val="subsection"/>
      </w:pPr>
      <w:r w:rsidRPr="005870A3">
        <w:tab/>
        <w:t>(2)</w:t>
      </w:r>
      <w:r w:rsidRPr="005870A3">
        <w:tab/>
        <w:t>However, the penalty must not exceed the sum of the maximum penalties that could be ordered if a separate penalty were ordered for each of the contraventions.</w:t>
      </w:r>
    </w:p>
    <w:p w:rsidR="00286746" w:rsidRPr="005870A3" w:rsidRDefault="00286746" w:rsidP="00286746">
      <w:pPr>
        <w:pStyle w:val="ActHead5"/>
      </w:pPr>
      <w:bookmarkStart w:id="417" w:name="_Toc162437814"/>
      <w:r w:rsidRPr="0067633A">
        <w:rPr>
          <w:rStyle w:val="CharSectno"/>
        </w:rPr>
        <w:t>486W</w:t>
      </w:r>
      <w:r w:rsidRPr="005870A3">
        <w:t xml:space="preserve">  Proceedings may be heard together</w:t>
      </w:r>
      <w:bookmarkEnd w:id="417"/>
    </w:p>
    <w:p w:rsidR="00286746" w:rsidRPr="005870A3" w:rsidRDefault="00286746" w:rsidP="00286746">
      <w:pPr>
        <w:pStyle w:val="subsection"/>
      </w:pPr>
      <w:r w:rsidRPr="005870A3">
        <w:tab/>
      </w:r>
      <w:r w:rsidRPr="005870A3">
        <w:tab/>
        <w:t>An eligible court may direct that 2 or more proceedings for civil penalty orders are to be heard together.</w:t>
      </w:r>
    </w:p>
    <w:p w:rsidR="00286746" w:rsidRPr="005870A3" w:rsidRDefault="00286746" w:rsidP="00286746">
      <w:pPr>
        <w:pStyle w:val="ActHead5"/>
      </w:pPr>
      <w:bookmarkStart w:id="418" w:name="_Toc162437815"/>
      <w:r w:rsidRPr="0067633A">
        <w:rPr>
          <w:rStyle w:val="CharSectno"/>
        </w:rPr>
        <w:t>486X</w:t>
      </w:r>
      <w:r w:rsidRPr="005870A3">
        <w:t xml:space="preserve">  Civil evidence and procedure rules for civil penalty orders</w:t>
      </w:r>
      <w:bookmarkEnd w:id="418"/>
    </w:p>
    <w:p w:rsidR="00286746" w:rsidRPr="005870A3" w:rsidRDefault="00286746" w:rsidP="00286746">
      <w:pPr>
        <w:pStyle w:val="subsection"/>
      </w:pPr>
      <w:r w:rsidRPr="005870A3">
        <w:tab/>
      </w:r>
      <w:r w:rsidRPr="005870A3">
        <w:tab/>
        <w:t>An eligible court must apply the rules of evidence and procedure for civil matters when hearing proceedings for a civil penalty order.</w:t>
      </w:r>
    </w:p>
    <w:p w:rsidR="00286746" w:rsidRPr="005870A3" w:rsidRDefault="00286746" w:rsidP="00286746">
      <w:pPr>
        <w:pStyle w:val="ActHead5"/>
      </w:pPr>
      <w:bookmarkStart w:id="419" w:name="_Toc162437816"/>
      <w:r w:rsidRPr="0067633A">
        <w:rPr>
          <w:rStyle w:val="CharSectno"/>
        </w:rPr>
        <w:t>486Y</w:t>
      </w:r>
      <w:r w:rsidRPr="005870A3">
        <w:t xml:space="preserve">  Requirement for persons to assist in applications for civil penalty orders</w:t>
      </w:r>
      <w:bookmarkEnd w:id="419"/>
    </w:p>
    <w:p w:rsidR="00286746" w:rsidRPr="005870A3" w:rsidRDefault="00286746" w:rsidP="00286746">
      <w:pPr>
        <w:pStyle w:val="subsection"/>
      </w:pPr>
      <w:r w:rsidRPr="005870A3">
        <w:tab/>
        <w:t>(1)</w:t>
      </w:r>
      <w:r w:rsidRPr="005870A3">
        <w:tab/>
        <w:t>A person commits an offence if:</w:t>
      </w:r>
    </w:p>
    <w:p w:rsidR="00286746" w:rsidRPr="005870A3" w:rsidRDefault="00286746" w:rsidP="00286746">
      <w:pPr>
        <w:pStyle w:val="paragraph"/>
      </w:pPr>
      <w:r w:rsidRPr="005870A3">
        <w:tab/>
        <w:t>(a)</w:t>
      </w:r>
      <w:r w:rsidRPr="005870A3">
        <w:tab/>
        <w:t>the Secretary requests, in writing, the person to give all reasonable assistance in connection with an application for a civil penalty order; and</w:t>
      </w:r>
    </w:p>
    <w:p w:rsidR="00286746" w:rsidRPr="005870A3" w:rsidRDefault="00286746" w:rsidP="00286746">
      <w:pPr>
        <w:pStyle w:val="paragraph"/>
      </w:pPr>
      <w:r w:rsidRPr="005870A3">
        <w:tab/>
        <w:t>(b)</w:t>
      </w:r>
      <w:r w:rsidRPr="005870A3">
        <w:tab/>
        <w:t>the person fails to comply with the request.</w:t>
      </w:r>
    </w:p>
    <w:p w:rsidR="00286746" w:rsidRPr="005870A3" w:rsidRDefault="00286746" w:rsidP="00286746">
      <w:pPr>
        <w:pStyle w:val="Penalty"/>
      </w:pPr>
      <w:r w:rsidRPr="005870A3">
        <w:rPr>
          <w:lang w:eastAsia="en-US"/>
        </w:rPr>
        <w:t>Penalty</w:t>
      </w:r>
      <w:r w:rsidRPr="005870A3">
        <w:t>:</w:t>
      </w:r>
      <w:r w:rsidRPr="005870A3">
        <w:tab/>
        <w:t>10 penalty units.</w:t>
      </w:r>
    </w:p>
    <w:p w:rsidR="00286746" w:rsidRPr="005870A3" w:rsidRDefault="00286746" w:rsidP="00286746">
      <w:pPr>
        <w:pStyle w:val="subsection"/>
      </w:pPr>
      <w:r w:rsidRPr="005870A3">
        <w:tab/>
        <w:t>(2)</w:t>
      </w:r>
      <w:r w:rsidRPr="005870A3">
        <w:tab/>
        <w:t xml:space="preserve">A request under </w:t>
      </w:r>
      <w:r w:rsidR="00353D6E" w:rsidRPr="005870A3">
        <w:t>subsection (</w:t>
      </w:r>
      <w:r w:rsidRPr="005870A3">
        <w:t>1) is not a legislative instrument.</w:t>
      </w:r>
    </w:p>
    <w:p w:rsidR="00286746" w:rsidRPr="005870A3" w:rsidRDefault="00286746" w:rsidP="00286746">
      <w:pPr>
        <w:pStyle w:val="subsection"/>
      </w:pPr>
      <w:r w:rsidRPr="005870A3">
        <w:lastRenderedPageBreak/>
        <w:tab/>
        <w:t>(3)</w:t>
      </w:r>
      <w:r w:rsidRPr="005870A3">
        <w:tab/>
        <w:t xml:space="preserve">The Secretary can request a person to assist under </w:t>
      </w:r>
      <w:r w:rsidR="00353D6E" w:rsidRPr="005870A3">
        <w:t>subsection (</w:t>
      </w:r>
      <w:r w:rsidRPr="005870A3">
        <w:t>1) only if:</w:t>
      </w:r>
    </w:p>
    <w:p w:rsidR="00286746" w:rsidRPr="005870A3" w:rsidRDefault="00286746" w:rsidP="00286746">
      <w:pPr>
        <w:pStyle w:val="paragraph"/>
      </w:pPr>
      <w:r w:rsidRPr="005870A3">
        <w:tab/>
        <w:t>(a)</w:t>
      </w:r>
      <w:r w:rsidRPr="005870A3">
        <w:tab/>
        <w:t>it appears to the Secretary that the person is unlikely to have:</w:t>
      </w:r>
    </w:p>
    <w:p w:rsidR="00286746" w:rsidRPr="005870A3" w:rsidRDefault="00286746" w:rsidP="00286746">
      <w:pPr>
        <w:pStyle w:val="paragraphsub"/>
      </w:pPr>
      <w:r w:rsidRPr="005870A3">
        <w:tab/>
        <w:t>(i)</w:t>
      </w:r>
      <w:r w:rsidRPr="005870A3">
        <w:tab/>
        <w:t>contravened the civil penalty provision to which the application relates; or</w:t>
      </w:r>
    </w:p>
    <w:p w:rsidR="00286746" w:rsidRPr="005870A3" w:rsidRDefault="00286746" w:rsidP="00286746">
      <w:pPr>
        <w:pStyle w:val="paragraphsub"/>
      </w:pPr>
      <w:r w:rsidRPr="005870A3">
        <w:tab/>
        <w:t>(ii)</w:t>
      </w:r>
      <w:r w:rsidRPr="005870A3">
        <w:tab/>
        <w:t>committed an offence constituted by the same, or substantially the same, conduct as the conduct to which the application relates; and</w:t>
      </w:r>
    </w:p>
    <w:p w:rsidR="00286746" w:rsidRPr="005870A3" w:rsidRDefault="00286746" w:rsidP="00286746">
      <w:pPr>
        <w:pStyle w:val="paragraph"/>
      </w:pPr>
      <w:r w:rsidRPr="005870A3">
        <w:tab/>
        <w:t>(b)</w:t>
      </w:r>
      <w:r w:rsidRPr="005870A3">
        <w:tab/>
        <w:t>the Secretary suspects or believes that the person can give information relevant to the application.</w:t>
      </w:r>
    </w:p>
    <w:p w:rsidR="00286746" w:rsidRPr="005870A3" w:rsidRDefault="00286746" w:rsidP="00286746">
      <w:pPr>
        <w:pStyle w:val="subsection"/>
      </w:pPr>
      <w:r w:rsidRPr="005870A3">
        <w:tab/>
        <w:t>(4)</w:t>
      </w:r>
      <w:r w:rsidRPr="005870A3">
        <w:tab/>
        <w:t xml:space="preserve">The Secretary cannot request a person to assist under </w:t>
      </w:r>
      <w:r w:rsidR="00353D6E" w:rsidRPr="005870A3">
        <w:t>subsection (</w:t>
      </w:r>
      <w:r w:rsidRPr="005870A3">
        <w:t>1) if the person is or has been a lawyer for the person suspected of contravening the civil penalty provision to which the application relates.</w:t>
      </w:r>
    </w:p>
    <w:p w:rsidR="00286746" w:rsidRPr="005870A3" w:rsidRDefault="00286746" w:rsidP="00286746">
      <w:pPr>
        <w:pStyle w:val="subsection"/>
      </w:pPr>
      <w:r w:rsidRPr="005870A3">
        <w:tab/>
        <w:t>(5)</w:t>
      </w:r>
      <w:r w:rsidRPr="005870A3">
        <w:tab/>
        <w:t xml:space="preserve">An eligible court may order a person to comply with a request under </w:t>
      </w:r>
      <w:r w:rsidR="00353D6E" w:rsidRPr="005870A3">
        <w:t>subsection (</w:t>
      </w:r>
      <w:r w:rsidRPr="005870A3">
        <w:t>1) in a specified way. Only the Secretary may apply to the eligible court for an order under this subsection.</w:t>
      </w:r>
    </w:p>
    <w:p w:rsidR="00286746" w:rsidRPr="005870A3" w:rsidRDefault="00286746" w:rsidP="00286746">
      <w:pPr>
        <w:pStyle w:val="subsection"/>
      </w:pPr>
      <w:r w:rsidRPr="005870A3">
        <w:tab/>
        <w:t>(6)</w:t>
      </w:r>
      <w:r w:rsidRPr="005870A3">
        <w:tab/>
        <w:t>For the purposes of this section, it does not matter whether the application for the civil penalty order has actually been made.</w:t>
      </w:r>
    </w:p>
    <w:p w:rsidR="00286746" w:rsidRPr="005870A3" w:rsidRDefault="00286746" w:rsidP="00E60362">
      <w:pPr>
        <w:pStyle w:val="ActHead3"/>
        <w:pageBreakBefore/>
      </w:pPr>
      <w:bookmarkStart w:id="420" w:name="_Toc162437817"/>
      <w:r w:rsidRPr="0067633A">
        <w:rPr>
          <w:rStyle w:val="CharDivNo"/>
        </w:rPr>
        <w:lastRenderedPageBreak/>
        <w:t>Division</w:t>
      </w:r>
      <w:r w:rsidR="00353D6E" w:rsidRPr="0067633A">
        <w:rPr>
          <w:rStyle w:val="CharDivNo"/>
        </w:rPr>
        <w:t> </w:t>
      </w:r>
      <w:r w:rsidRPr="0067633A">
        <w:rPr>
          <w:rStyle w:val="CharDivNo"/>
        </w:rPr>
        <w:t>2</w:t>
      </w:r>
      <w:r w:rsidRPr="005870A3">
        <w:t>—</w:t>
      </w:r>
      <w:r w:rsidRPr="0067633A">
        <w:rPr>
          <w:rStyle w:val="CharDivText"/>
        </w:rPr>
        <w:t>Civil proceedings and criminal proceedings</w:t>
      </w:r>
      <w:bookmarkEnd w:id="420"/>
    </w:p>
    <w:p w:rsidR="00286746" w:rsidRPr="005870A3" w:rsidRDefault="00286746" w:rsidP="00286746">
      <w:pPr>
        <w:pStyle w:val="ActHead5"/>
      </w:pPr>
      <w:bookmarkStart w:id="421" w:name="_Toc162437818"/>
      <w:r w:rsidRPr="0067633A">
        <w:rPr>
          <w:rStyle w:val="CharSectno"/>
        </w:rPr>
        <w:t>486Z</w:t>
      </w:r>
      <w:r w:rsidRPr="005870A3">
        <w:t xml:space="preserve">  Civil proceedings after criminal proceedings</w:t>
      </w:r>
      <w:bookmarkEnd w:id="421"/>
    </w:p>
    <w:p w:rsidR="00286746" w:rsidRPr="005870A3" w:rsidRDefault="00286746" w:rsidP="00286746">
      <w:pPr>
        <w:pStyle w:val="subsection"/>
      </w:pPr>
      <w:r w:rsidRPr="005870A3">
        <w:tab/>
      </w:r>
      <w:r w:rsidRPr="005870A3">
        <w:tab/>
        <w:t>An eligible court may not make a civil penalty order against a person for a contravention of a civil penalty provision if the person has been convicted of an offence constituted by conduct that is the same, or substantially the same, as the conduct constituting the contravention.</w:t>
      </w:r>
    </w:p>
    <w:p w:rsidR="00286746" w:rsidRPr="005870A3" w:rsidRDefault="00286746" w:rsidP="00286746">
      <w:pPr>
        <w:pStyle w:val="ActHead5"/>
      </w:pPr>
      <w:bookmarkStart w:id="422" w:name="_Toc162437819"/>
      <w:r w:rsidRPr="0067633A">
        <w:rPr>
          <w:rStyle w:val="CharSectno"/>
        </w:rPr>
        <w:t>486ZA</w:t>
      </w:r>
      <w:r w:rsidRPr="005870A3">
        <w:t xml:space="preserve">  Criminal proceedings during civil proceedings</w:t>
      </w:r>
      <w:bookmarkEnd w:id="422"/>
    </w:p>
    <w:p w:rsidR="00286746" w:rsidRPr="005870A3" w:rsidRDefault="00286746" w:rsidP="00286746">
      <w:pPr>
        <w:pStyle w:val="subsection"/>
      </w:pPr>
      <w:r w:rsidRPr="005870A3">
        <w:tab/>
        <w:t>(1)</w:t>
      </w:r>
      <w:r w:rsidRPr="005870A3">
        <w:tab/>
        <w:t>Proceedings for a civil penalty order against a person for a contravention of a civil penalty provision are stayed if:</w:t>
      </w:r>
    </w:p>
    <w:p w:rsidR="00286746" w:rsidRPr="005870A3" w:rsidRDefault="00286746" w:rsidP="00286746">
      <w:pPr>
        <w:pStyle w:val="paragraph"/>
      </w:pPr>
      <w:r w:rsidRPr="005870A3">
        <w:tab/>
        <w:t>(a)</w:t>
      </w:r>
      <w:r w:rsidRPr="005870A3">
        <w:tab/>
        <w:t>criminal proceedings are commenced or have already been commenced against the person for an offence; and</w:t>
      </w:r>
    </w:p>
    <w:p w:rsidR="00286746" w:rsidRPr="005870A3" w:rsidRDefault="00286746" w:rsidP="00286746">
      <w:pPr>
        <w:pStyle w:val="paragraph"/>
      </w:pPr>
      <w:r w:rsidRPr="005870A3">
        <w:tab/>
        <w:t>(b)</w:t>
      </w:r>
      <w:r w:rsidRPr="005870A3">
        <w:tab/>
        <w:t>the offence is constituted by conduct that is the same, or substantially the same, as the conduct alleged to constitute the contravention.</w:t>
      </w:r>
    </w:p>
    <w:p w:rsidR="00286746" w:rsidRPr="005870A3" w:rsidRDefault="00286746" w:rsidP="00286746">
      <w:pPr>
        <w:pStyle w:val="subsection"/>
      </w:pPr>
      <w:r w:rsidRPr="005870A3">
        <w:tab/>
        <w:t>(2)</w:t>
      </w:r>
      <w:r w:rsidRPr="005870A3">
        <w:tab/>
        <w:t>The proceedings for the civil penalty order may be resumed if the person is not convicted of the offence. Otherwise, the proceedings are dismissed.</w:t>
      </w:r>
    </w:p>
    <w:p w:rsidR="00286746" w:rsidRPr="005870A3" w:rsidRDefault="00286746" w:rsidP="00286746">
      <w:pPr>
        <w:pStyle w:val="ActHead5"/>
      </w:pPr>
      <w:bookmarkStart w:id="423" w:name="_Toc162437820"/>
      <w:r w:rsidRPr="0067633A">
        <w:rPr>
          <w:rStyle w:val="CharSectno"/>
        </w:rPr>
        <w:t>486ZB</w:t>
      </w:r>
      <w:r w:rsidRPr="005870A3">
        <w:t xml:space="preserve">  Criminal proceedings after civil proceedings</w:t>
      </w:r>
      <w:bookmarkEnd w:id="423"/>
    </w:p>
    <w:p w:rsidR="00286746" w:rsidRPr="005870A3" w:rsidRDefault="00286746" w:rsidP="00286746">
      <w:pPr>
        <w:pStyle w:val="subsection"/>
      </w:pPr>
      <w:r w:rsidRPr="005870A3">
        <w:tab/>
      </w:r>
      <w:r w:rsidRPr="005870A3">
        <w:tab/>
        <w:t>Criminal proceedings may be commenced against a person for conduct that is the same, or substantially the same, as conduct that would constitute a contravention of a civil penalty provision regardless of whether a civil penalty order has been made against the person in relation to the contravention.</w:t>
      </w:r>
    </w:p>
    <w:p w:rsidR="00286746" w:rsidRPr="005870A3" w:rsidRDefault="00286746" w:rsidP="00286746">
      <w:pPr>
        <w:pStyle w:val="ActHead5"/>
      </w:pPr>
      <w:bookmarkStart w:id="424" w:name="_Toc162437821"/>
      <w:r w:rsidRPr="0067633A">
        <w:rPr>
          <w:rStyle w:val="CharSectno"/>
        </w:rPr>
        <w:lastRenderedPageBreak/>
        <w:t>486ZC</w:t>
      </w:r>
      <w:r w:rsidRPr="005870A3">
        <w:t xml:space="preserve">  Evidence given in civil proceedings not admissible in criminal proceedings</w:t>
      </w:r>
      <w:bookmarkEnd w:id="424"/>
    </w:p>
    <w:p w:rsidR="00286746" w:rsidRPr="005870A3" w:rsidRDefault="00286746" w:rsidP="00286746">
      <w:pPr>
        <w:pStyle w:val="subsection"/>
      </w:pPr>
      <w:r w:rsidRPr="005870A3">
        <w:tab/>
        <w:t>(1)</w:t>
      </w:r>
      <w:r w:rsidRPr="005870A3">
        <w:tab/>
        <w:t>Evidence of information given, or evidence of production of documents, by an individual is not admissible in criminal proceedings against the individual if:</w:t>
      </w:r>
    </w:p>
    <w:p w:rsidR="00286746" w:rsidRPr="005870A3" w:rsidRDefault="00286746" w:rsidP="00286746">
      <w:pPr>
        <w:pStyle w:val="paragraph"/>
      </w:pPr>
      <w:r w:rsidRPr="005870A3">
        <w:tab/>
        <w:t>(a)</w:t>
      </w:r>
      <w:r w:rsidRPr="005870A3">
        <w:tab/>
        <w:t>the individual previously gave the evidence or produced the documents in proceedings for a civil penalty order against the individual for an alleged contravention of a civil penalty provision (whether or not the order was made); and</w:t>
      </w:r>
    </w:p>
    <w:p w:rsidR="00286746" w:rsidRPr="005870A3" w:rsidRDefault="00286746" w:rsidP="00286746">
      <w:pPr>
        <w:pStyle w:val="paragraph"/>
      </w:pPr>
      <w:r w:rsidRPr="005870A3">
        <w:tab/>
        <w:t>(b)</w:t>
      </w:r>
      <w:r w:rsidRPr="005870A3">
        <w:tab/>
        <w:t>the conduct alleged to constitute the offence is the same, or substantially the same, as the conduct alleged to constitute the contravention.</w:t>
      </w:r>
    </w:p>
    <w:p w:rsidR="00286746" w:rsidRPr="005870A3" w:rsidRDefault="00286746" w:rsidP="00286746">
      <w:pPr>
        <w:pStyle w:val="subsection"/>
      </w:pPr>
      <w:r w:rsidRPr="005870A3">
        <w:tab/>
        <w:t>(2)</w:t>
      </w:r>
      <w:r w:rsidRPr="005870A3">
        <w:tab/>
        <w:t xml:space="preserve">However, </w:t>
      </w:r>
      <w:r w:rsidR="00353D6E" w:rsidRPr="005870A3">
        <w:t>subsection (</w:t>
      </w:r>
      <w:r w:rsidRPr="005870A3">
        <w:t>1) does not apply to criminal proceedings in relation to the falsity of the evidence given by the individual in the proceedings for the civil penalty order.</w:t>
      </w:r>
    </w:p>
    <w:p w:rsidR="00286746" w:rsidRPr="005870A3" w:rsidRDefault="00286746" w:rsidP="00E60362">
      <w:pPr>
        <w:pStyle w:val="ActHead3"/>
        <w:pageBreakBefore/>
      </w:pPr>
      <w:bookmarkStart w:id="425" w:name="_Toc162437822"/>
      <w:r w:rsidRPr="0067633A">
        <w:rPr>
          <w:rStyle w:val="CharDivNo"/>
        </w:rPr>
        <w:lastRenderedPageBreak/>
        <w:t>Division</w:t>
      </w:r>
      <w:r w:rsidR="00353D6E" w:rsidRPr="0067633A">
        <w:rPr>
          <w:rStyle w:val="CharDivNo"/>
        </w:rPr>
        <w:t> </w:t>
      </w:r>
      <w:r w:rsidRPr="0067633A">
        <w:rPr>
          <w:rStyle w:val="CharDivNo"/>
        </w:rPr>
        <w:t>3</w:t>
      </w:r>
      <w:r w:rsidRPr="005870A3">
        <w:t>—</w:t>
      </w:r>
      <w:r w:rsidRPr="0067633A">
        <w:rPr>
          <w:rStyle w:val="CharDivText"/>
        </w:rPr>
        <w:t>Miscellaneous</w:t>
      </w:r>
      <w:bookmarkEnd w:id="425"/>
    </w:p>
    <w:p w:rsidR="00286746" w:rsidRPr="005870A3" w:rsidRDefault="00286746" w:rsidP="00286746">
      <w:pPr>
        <w:pStyle w:val="ActHead5"/>
      </w:pPr>
      <w:bookmarkStart w:id="426" w:name="_Toc162437823"/>
      <w:r w:rsidRPr="0067633A">
        <w:rPr>
          <w:rStyle w:val="CharSectno"/>
        </w:rPr>
        <w:t>486ZD</w:t>
      </w:r>
      <w:r w:rsidRPr="005870A3">
        <w:t xml:space="preserve">  Ancillary contravention of civil penalty provisions</w:t>
      </w:r>
      <w:bookmarkEnd w:id="426"/>
    </w:p>
    <w:p w:rsidR="00286746" w:rsidRPr="005870A3" w:rsidRDefault="00286746" w:rsidP="00286746">
      <w:pPr>
        <w:pStyle w:val="subsection"/>
      </w:pPr>
      <w:r w:rsidRPr="005870A3">
        <w:tab/>
        <w:t>(1)</w:t>
      </w:r>
      <w:r w:rsidRPr="005870A3">
        <w:tab/>
        <w:t>A person must not:</w:t>
      </w:r>
    </w:p>
    <w:p w:rsidR="00286746" w:rsidRPr="005870A3" w:rsidRDefault="00286746" w:rsidP="00286746">
      <w:pPr>
        <w:pStyle w:val="paragraph"/>
      </w:pPr>
      <w:r w:rsidRPr="005870A3">
        <w:tab/>
        <w:t>(a)</w:t>
      </w:r>
      <w:r w:rsidRPr="005870A3">
        <w:tab/>
        <w:t>attempt to contravene a civil penalty provision; or</w:t>
      </w:r>
    </w:p>
    <w:p w:rsidR="00286746" w:rsidRPr="005870A3" w:rsidRDefault="00286746" w:rsidP="00286746">
      <w:pPr>
        <w:pStyle w:val="paragraph"/>
      </w:pPr>
      <w:r w:rsidRPr="005870A3">
        <w:tab/>
        <w:t>(b)</w:t>
      </w:r>
      <w:r w:rsidRPr="005870A3">
        <w:tab/>
        <w:t>aid, abet, counsel or procure a contravention of a civil penalty provision; or</w:t>
      </w:r>
    </w:p>
    <w:p w:rsidR="00286746" w:rsidRPr="005870A3" w:rsidRDefault="00286746" w:rsidP="00286746">
      <w:pPr>
        <w:pStyle w:val="paragraph"/>
      </w:pPr>
      <w:r w:rsidRPr="005870A3">
        <w:tab/>
        <w:t>(c)</w:t>
      </w:r>
      <w:r w:rsidRPr="005870A3">
        <w:tab/>
        <w:t>induce (by threats, promises or otherwise) a contravention of a civil penalty provision; or</w:t>
      </w:r>
    </w:p>
    <w:p w:rsidR="00286746" w:rsidRPr="005870A3" w:rsidRDefault="00286746" w:rsidP="00286746">
      <w:pPr>
        <w:pStyle w:val="paragraph"/>
      </w:pPr>
      <w:r w:rsidRPr="005870A3">
        <w:tab/>
        <w:t>(d)</w:t>
      </w:r>
      <w:r w:rsidRPr="005870A3">
        <w:tab/>
        <w:t>be in any way, directly or indirectly, knowingly concerned in, or party to, a contravention of a civil penalty provision; or</w:t>
      </w:r>
    </w:p>
    <w:p w:rsidR="00286746" w:rsidRPr="005870A3" w:rsidRDefault="00286746" w:rsidP="00286746">
      <w:pPr>
        <w:pStyle w:val="paragraph"/>
      </w:pPr>
      <w:r w:rsidRPr="005870A3">
        <w:tab/>
        <w:t>(e)</w:t>
      </w:r>
      <w:r w:rsidRPr="005870A3">
        <w:tab/>
        <w:t>conspire with others to effect a contravention of a civil penalty provision.</w:t>
      </w:r>
    </w:p>
    <w:p w:rsidR="00286746" w:rsidRPr="005870A3" w:rsidRDefault="00286746" w:rsidP="00286746">
      <w:pPr>
        <w:pStyle w:val="notetext"/>
      </w:pPr>
      <w:r w:rsidRPr="005870A3">
        <w:t>Note:</w:t>
      </w:r>
      <w:r w:rsidRPr="005870A3">
        <w:tab/>
        <w:t>Section</w:t>
      </w:r>
      <w:r w:rsidR="00353D6E" w:rsidRPr="005870A3">
        <w:t> </w:t>
      </w:r>
      <w:r w:rsidRPr="005870A3">
        <w:t>486ZF (which provides that a person’s state of mind does not need to be proven in proceedings for a civil penalty order) does not apply in relation to this section.</w:t>
      </w:r>
    </w:p>
    <w:p w:rsidR="00286746" w:rsidRPr="005870A3" w:rsidRDefault="00286746" w:rsidP="00286746">
      <w:pPr>
        <w:pStyle w:val="SubsectionHead"/>
      </w:pPr>
      <w:r w:rsidRPr="005870A3">
        <w:t>Civil penalty</w:t>
      </w:r>
    </w:p>
    <w:p w:rsidR="00286746" w:rsidRPr="005870A3" w:rsidRDefault="00286746" w:rsidP="00286746">
      <w:pPr>
        <w:pStyle w:val="subsection"/>
      </w:pPr>
      <w:r w:rsidRPr="005870A3">
        <w:tab/>
        <w:t>(2)</w:t>
      </w:r>
      <w:r w:rsidRPr="005870A3">
        <w:tab/>
        <w:t xml:space="preserve">A person who contravenes </w:t>
      </w:r>
      <w:r w:rsidR="00353D6E" w:rsidRPr="005870A3">
        <w:t>subsection (</w:t>
      </w:r>
      <w:r w:rsidRPr="005870A3">
        <w:t>1) in relation to a civil penalty provision is taken to have contravened the provision.</w:t>
      </w:r>
    </w:p>
    <w:p w:rsidR="00286746" w:rsidRPr="005870A3" w:rsidRDefault="00286746" w:rsidP="00286746">
      <w:pPr>
        <w:pStyle w:val="ActHead5"/>
      </w:pPr>
      <w:bookmarkStart w:id="427" w:name="_Toc162437824"/>
      <w:r w:rsidRPr="0067633A">
        <w:rPr>
          <w:rStyle w:val="CharSectno"/>
        </w:rPr>
        <w:t>486ZE</w:t>
      </w:r>
      <w:r w:rsidRPr="005870A3">
        <w:t xml:space="preserve">  Mistake of fact</w:t>
      </w:r>
      <w:bookmarkEnd w:id="427"/>
    </w:p>
    <w:p w:rsidR="00286746" w:rsidRPr="005870A3" w:rsidRDefault="00286746" w:rsidP="00286746">
      <w:pPr>
        <w:pStyle w:val="subsection"/>
      </w:pPr>
      <w:r w:rsidRPr="005870A3">
        <w:tab/>
        <w:t>(1)</w:t>
      </w:r>
      <w:r w:rsidRPr="005870A3">
        <w:tab/>
        <w:t>A person is not liable to have a civil penalty order made against the person for a contravention of a civil penalty provision if:</w:t>
      </w:r>
    </w:p>
    <w:p w:rsidR="00286746" w:rsidRPr="005870A3" w:rsidRDefault="00286746" w:rsidP="00286746">
      <w:pPr>
        <w:pStyle w:val="paragraph"/>
      </w:pPr>
      <w:r w:rsidRPr="005870A3">
        <w:tab/>
        <w:t>(a)</w:t>
      </w:r>
      <w:r w:rsidRPr="005870A3">
        <w:tab/>
        <w:t>at or before the time of the conduct constituting the contravention, the person:</w:t>
      </w:r>
    </w:p>
    <w:p w:rsidR="00286746" w:rsidRPr="005870A3" w:rsidRDefault="00286746" w:rsidP="00286746">
      <w:pPr>
        <w:pStyle w:val="paragraphsub"/>
      </w:pPr>
      <w:r w:rsidRPr="005870A3">
        <w:tab/>
        <w:t>(i)</w:t>
      </w:r>
      <w:r w:rsidRPr="005870A3">
        <w:tab/>
        <w:t>considered whether or not facts existed; and</w:t>
      </w:r>
    </w:p>
    <w:p w:rsidR="00286746" w:rsidRPr="005870A3" w:rsidRDefault="00286746" w:rsidP="00286746">
      <w:pPr>
        <w:pStyle w:val="paragraphsub"/>
      </w:pPr>
      <w:r w:rsidRPr="005870A3">
        <w:tab/>
        <w:t>(ii)</w:t>
      </w:r>
      <w:r w:rsidRPr="005870A3">
        <w:tab/>
        <w:t>was under a mistaken but reasonable belief about those facts; and</w:t>
      </w:r>
    </w:p>
    <w:p w:rsidR="00286746" w:rsidRPr="005870A3" w:rsidRDefault="00286746" w:rsidP="00286746">
      <w:pPr>
        <w:pStyle w:val="paragraph"/>
      </w:pPr>
      <w:r w:rsidRPr="005870A3">
        <w:tab/>
        <w:t>(b)</w:t>
      </w:r>
      <w:r w:rsidRPr="005870A3">
        <w:tab/>
        <w:t>had those facts existed, the conduct would not have constituted a contravention of the civil penalty provision.</w:t>
      </w:r>
    </w:p>
    <w:p w:rsidR="00286746" w:rsidRPr="005870A3" w:rsidRDefault="00286746" w:rsidP="00286746">
      <w:pPr>
        <w:pStyle w:val="subsection"/>
      </w:pPr>
      <w:r w:rsidRPr="005870A3">
        <w:lastRenderedPageBreak/>
        <w:tab/>
        <w:t>(2)</w:t>
      </w:r>
      <w:r w:rsidRPr="005870A3">
        <w:tab/>
        <w:t xml:space="preserve">For the purposes of </w:t>
      </w:r>
      <w:r w:rsidR="00353D6E" w:rsidRPr="005870A3">
        <w:t>subsection (</w:t>
      </w:r>
      <w:r w:rsidRPr="005870A3">
        <w:t>1), a person may be regarded as having considered whether or not facts existed if:</w:t>
      </w:r>
    </w:p>
    <w:p w:rsidR="00286746" w:rsidRPr="005870A3" w:rsidRDefault="00286746" w:rsidP="00286746">
      <w:pPr>
        <w:pStyle w:val="paragraph"/>
      </w:pPr>
      <w:r w:rsidRPr="005870A3">
        <w:tab/>
        <w:t>(a)</w:t>
      </w:r>
      <w:r w:rsidRPr="005870A3">
        <w:tab/>
        <w:t>the person had considered, on a previous occasion, whether those facts existed in the circumstances surrounding that occasion; and</w:t>
      </w:r>
    </w:p>
    <w:p w:rsidR="00286746" w:rsidRPr="005870A3" w:rsidRDefault="00286746" w:rsidP="00286746">
      <w:pPr>
        <w:pStyle w:val="paragraph"/>
      </w:pPr>
      <w:r w:rsidRPr="005870A3">
        <w:tab/>
        <w:t>(b)</w:t>
      </w:r>
      <w:r w:rsidRPr="005870A3">
        <w:tab/>
        <w:t>the person honestly and reasonably believed that the circumstances surrounding the present occasion were the same, or substantially the same, as those surrounding the previous occasion.</w:t>
      </w:r>
    </w:p>
    <w:p w:rsidR="00286746" w:rsidRPr="005870A3" w:rsidRDefault="00286746" w:rsidP="00286746">
      <w:pPr>
        <w:pStyle w:val="subsection"/>
      </w:pPr>
      <w:r w:rsidRPr="005870A3">
        <w:tab/>
        <w:t>(3)</w:t>
      </w:r>
      <w:r w:rsidRPr="005870A3">
        <w:tab/>
        <w:t xml:space="preserve">A person who wishes to rely on </w:t>
      </w:r>
      <w:r w:rsidR="00353D6E" w:rsidRPr="005870A3">
        <w:t>subsection (</w:t>
      </w:r>
      <w:r w:rsidRPr="005870A3">
        <w:t>1) or (2) in proceedings for a civil penalty order bears an evidential burden in relation to that matter.</w:t>
      </w:r>
    </w:p>
    <w:p w:rsidR="00286746" w:rsidRPr="005870A3" w:rsidRDefault="00286746" w:rsidP="00286746">
      <w:pPr>
        <w:pStyle w:val="ActHead5"/>
      </w:pPr>
      <w:bookmarkStart w:id="428" w:name="_Toc162437825"/>
      <w:r w:rsidRPr="0067633A">
        <w:rPr>
          <w:rStyle w:val="CharSectno"/>
        </w:rPr>
        <w:t>486ZF</w:t>
      </w:r>
      <w:r w:rsidRPr="005870A3">
        <w:t xml:space="preserve">  State of mind</w:t>
      </w:r>
      <w:bookmarkEnd w:id="428"/>
    </w:p>
    <w:p w:rsidR="00286746" w:rsidRPr="005870A3" w:rsidRDefault="00286746" w:rsidP="00286746">
      <w:pPr>
        <w:pStyle w:val="subsection"/>
      </w:pPr>
      <w:r w:rsidRPr="005870A3">
        <w:tab/>
        <w:t>(1)</w:t>
      </w:r>
      <w:r w:rsidRPr="005870A3">
        <w:tab/>
        <w:t>In proceedings for a civil penalty order against a person for a contravention of a civil penalty provision (other than subsection</w:t>
      </w:r>
      <w:r w:rsidR="00353D6E" w:rsidRPr="005870A3">
        <w:t> </w:t>
      </w:r>
      <w:r w:rsidRPr="005870A3">
        <w:t>245AK(2)</w:t>
      </w:r>
      <w:r w:rsidR="00674A0A" w:rsidRPr="005870A3">
        <w:t xml:space="preserve"> or 245AU(2)</w:t>
      </w:r>
      <w:r w:rsidR="009707E3" w:rsidRPr="005870A3">
        <w:t>)</w:t>
      </w:r>
      <w:r w:rsidRPr="005870A3">
        <w:t>, it is not necessary to prove:</w:t>
      </w:r>
    </w:p>
    <w:p w:rsidR="00286746" w:rsidRPr="005870A3" w:rsidRDefault="00286746" w:rsidP="00286746">
      <w:pPr>
        <w:pStyle w:val="paragraph"/>
      </w:pPr>
      <w:r w:rsidRPr="005870A3">
        <w:tab/>
        <w:t>(a)</w:t>
      </w:r>
      <w:r w:rsidRPr="005870A3">
        <w:tab/>
        <w:t>the person’s intention; or</w:t>
      </w:r>
    </w:p>
    <w:p w:rsidR="00286746" w:rsidRPr="005870A3" w:rsidRDefault="00286746" w:rsidP="00286746">
      <w:pPr>
        <w:pStyle w:val="paragraph"/>
      </w:pPr>
      <w:r w:rsidRPr="005870A3">
        <w:tab/>
        <w:t>(b)</w:t>
      </w:r>
      <w:r w:rsidRPr="005870A3">
        <w:tab/>
        <w:t>the person’s knowledge; or</w:t>
      </w:r>
    </w:p>
    <w:p w:rsidR="00286746" w:rsidRPr="005870A3" w:rsidRDefault="00286746" w:rsidP="00286746">
      <w:pPr>
        <w:pStyle w:val="paragraph"/>
      </w:pPr>
      <w:r w:rsidRPr="005870A3">
        <w:tab/>
        <w:t>(c)</w:t>
      </w:r>
      <w:r w:rsidRPr="005870A3">
        <w:tab/>
        <w:t>the person’s recklessness; or</w:t>
      </w:r>
    </w:p>
    <w:p w:rsidR="00286746" w:rsidRPr="005870A3" w:rsidRDefault="00286746" w:rsidP="00286746">
      <w:pPr>
        <w:pStyle w:val="paragraph"/>
      </w:pPr>
      <w:r w:rsidRPr="005870A3">
        <w:tab/>
        <w:t>(d)</w:t>
      </w:r>
      <w:r w:rsidRPr="005870A3">
        <w:tab/>
        <w:t>the person’s negligence; or</w:t>
      </w:r>
    </w:p>
    <w:p w:rsidR="00286746" w:rsidRPr="005870A3" w:rsidRDefault="00286746" w:rsidP="00286746">
      <w:pPr>
        <w:pStyle w:val="paragraph"/>
      </w:pPr>
      <w:r w:rsidRPr="005870A3">
        <w:tab/>
        <w:t>(e)</w:t>
      </w:r>
      <w:r w:rsidRPr="005870A3">
        <w:tab/>
        <w:t>any other state of mind of the person.</w:t>
      </w:r>
    </w:p>
    <w:p w:rsidR="00286746" w:rsidRPr="005870A3" w:rsidRDefault="00286746" w:rsidP="00286746">
      <w:pPr>
        <w:pStyle w:val="subsection"/>
      </w:pPr>
      <w:r w:rsidRPr="005870A3">
        <w:tab/>
        <w:t>(2)</w:t>
      </w:r>
      <w:r w:rsidRPr="005870A3">
        <w:tab/>
      </w:r>
      <w:r w:rsidR="00353D6E" w:rsidRPr="005870A3">
        <w:t>Subsection (</w:t>
      </w:r>
      <w:r w:rsidRPr="005870A3">
        <w:t>1) does not apply to the extent that the proceedings relate to a contravention of subsection</w:t>
      </w:r>
      <w:r w:rsidR="00353D6E" w:rsidRPr="005870A3">
        <w:t> </w:t>
      </w:r>
      <w:r w:rsidRPr="005870A3">
        <w:t>486ZD(1) (which is about ancillary contraventions of civil penalty provisions).</w:t>
      </w:r>
    </w:p>
    <w:p w:rsidR="00286746" w:rsidRPr="005870A3" w:rsidRDefault="00286746" w:rsidP="00286746">
      <w:pPr>
        <w:pStyle w:val="subsection"/>
      </w:pPr>
      <w:r w:rsidRPr="005870A3">
        <w:tab/>
        <w:t>(3)</w:t>
      </w:r>
      <w:r w:rsidRPr="005870A3">
        <w:tab/>
      </w:r>
      <w:r w:rsidR="00353D6E" w:rsidRPr="005870A3">
        <w:t>Subsection (</w:t>
      </w:r>
      <w:r w:rsidRPr="005870A3">
        <w:t>1) of this section does not affect the operation of section</w:t>
      </w:r>
      <w:r w:rsidR="00353D6E" w:rsidRPr="005870A3">
        <w:t> </w:t>
      </w:r>
      <w:r w:rsidRPr="005870A3">
        <w:t>486ZE (which is about mistake of fact).</w:t>
      </w:r>
    </w:p>
    <w:p w:rsidR="00286746" w:rsidRPr="005870A3" w:rsidRDefault="00286746" w:rsidP="00286746">
      <w:pPr>
        <w:pStyle w:val="ActHead5"/>
      </w:pPr>
      <w:bookmarkStart w:id="429" w:name="_Toc162437826"/>
      <w:r w:rsidRPr="0067633A">
        <w:rPr>
          <w:rStyle w:val="CharSectno"/>
        </w:rPr>
        <w:t>486ZG</w:t>
      </w:r>
      <w:r w:rsidRPr="005870A3">
        <w:t xml:space="preserve">  Civil double jeopardy</w:t>
      </w:r>
      <w:bookmarkEnd w:id="429"/>
    </w:p>
    <w:p w:rsidR="00286746" w:rsidRPr="005870A3" w:rsidRDefault="00286746" w:rsidP="00286746">
      <w:pPr>
        <w:pStyle w:val="subsection"/>
      </w:pPr>
      <w:r w:rsidRPr="005870A3">
        <w:tab/>
      </w:r>
      <w:r w:rsidRPr="005870A3">
        <w:tab/>
        <w:t>If a person is ordered to pay a pecuniary penalty for contravening a civil penalty provision in respect of particular conduct, the person is not liable to a pecuniary penalty under some other provision of a law of the Commonwealth in respect of that conduct.</w:t>
      </w:r>
    </w:p>
    <w:p w:rsidR="00674A0A" w:rsidRPr="005870A3" w:rsidRDefault="00674A0A" w:rsidP="00674A0A">
      <w:pPr>
        <w:pStyle w:val="ActHead2"/>
      </w:pPr>
      <w:bookmarkStart w:id="430" w:name="_Toc162437827"/>
      <w:r w:rsidRPr="0067633A">
        <w:rPr>
          <w:rStyle w:val="CharPartNo"/>
        </w:rPr>
        <w:lastRenderedPageBreak/>
        <w:t>Part</w:t>
      </w:r>
      <w:r w:rsidR="00353D6E" w:rsidRPr="0067633A">
        <w:rPr>
          <w:rStyle w:val="CharPartNo"/>
        </w:rPr>
        <w:t> </w:t>
      </w:r>
      <w:r w:rsidRPr="0067633A">
        <w:rPr>
          <w:rStyle w:val="CharPartNo"/>
        </w:rPr>
        <w:t>8E</w:t>
      </w:r>
      <w:r w:rsidRPr="005870A3">
        <w:t>—</w:t>
      </w:r>
      <w:r w:rsidRPr="0067633A">
        <w:rPr>
          <w:rStyle w:val="CharPartText"/>
        </w:rPr>
        <w:t>Investigation powers relating to certain offences and provisions</w:t>
      </w:r>
      <w:bookmarkEnd w:id="430"/>
    </w:p>
    <w:p w:rsidR="00286746" w:rsidRPr="005870A3" w:rsidRDefault="00286746" w:rsidP="00286746">
      <w:pPr>
        <w:pStyle w:val="ActHead3"/>
      </w:pPr>
      <w:bookmarkStart w:id="431" w:name="_Toc162437828"/>
      <w:r w:rsidRPr="0067633A">
        <w:rPr>
          <w:rStyle w:val="CharDivNo"/>
        </w:rPr>
        <w:t>Division</w:t>
      </w:r>
      <w:r w:rsidR="00353D6E" w:rsidRPr="0067633A">
        <w:rPr>
          <w:rStyle w:val="CharDivNo"/>
        </w:rPr>
        <w:t> </w:t>
      </w:r>
      <w:r w:rsidRPr="0067633A">
        <w:rPr>
          <w:rStyle w:val="CharDivNo"/>
        </w:rPr>
        <w:t>1</w:t>
      </w:r>
      <w:r w:rsidRPr="005870A3">
        <w:t>—</w:t>
      </w:r>
      <w:r w:rsidRPr="0067633A">
        <w:rPr>
          <w:rStyle w:val="CharDivText"/>
        </w:rPr>
        <w:t>Preliminary</w:t>
      </w:r>
      <w:bookmarkEnd w:id="431"/>
    </w:p>
    <w:p w:rsidR="00286746" w:rsidRPr="005870A3" w:rsidRDefault="00286746" w:rsidP="00286746">
      <w:pPr>
        <w:pStyle w:val="ActHead5"/>
      </w:pPr>
      <w:bookmarkStart w:id="432" w:name="_Toc162437829"/>
      <w:r w:rsidRPr="0067633A">
        <w:rPr>
          <w:rStyle w:val="CharSectno"/>
        </w:rPr>
        <w:t>487A</w:t>
      </w:r>
      <w:r w:rsidRPr="005870A3">
        <w:t xml:space="preserve">  Definitions</w:t>
      </w:r>
      <w:bookmarkEnd w:id="432"/>
    </w:p>
    <w:p w:rsidR="00286746" w:rsidRPr="005870A3" w:rsidRDefault="00286746" w:rsidP="00286746">
      <w:pPr>
        <w:pStyle w:val="subsection"/>
      </w:pPr>
      <w:r w:rsidRPr="005870A3">
        <w:tab/>
      </w:r>
      <w:r w:rsidRPr="005870A3">
        <w:tab/>
        <w:t>In this Part:</w:t>
      </w:r>
    </w:p>
    <w:p w:rsidR="00286746" w:rsidRPr="005870A3" w:rsidRDefault="00286746" w:rsidP="00286746">
      <w:pPr>
        <w:pStyle w:val="Definition"/>
      </w:pPr>
      <w:r w:rsidRPr="005870A3">
        <w:rPr>
          <w:b/>
          <w:i/>
        </w:rPr>
        <w:t>evidential material</w:t>
      </w:r>
      <w:r w:rsidRPr="005870A3">
        <w:t xml:space="preserve"> means:</w:t>
      </w:r>
    </w:p>
    <w:p w:rsidR="00286746" w:rsidRPr="005870A3" w:rsidRDefault="00286746" w:rsidP="00286746">
      <w:pPr>
        <w:pStyle w:val="paragraph"/>
      </w:pPr>
      <w:r w:rsidRPr="005870A3">
        <w:tab/>
        <w:t>(a)</w:t>
      </w:r>
      <w:r w:rsidRPr="005870A3">
        <w:tab/>
        <w:t xml:space="preserve">in relation to a </w:t>
      </w:r>
      <w:r w:rsidR="00674A0A" w:rsidRPr="005870A3">
        <w:t>sponsorship</w:t>
      </w:r>
      <w:r w:rsidR="0067633A">
        <w:noBreakHyphen/>
      </w:r>
      <w:r w:rsidR="00674A0A" w:rsidRPr="005870A3">
        <w:t xml:space="preserve">related offence or a </w:t>
      </w:r>
      <w:r w:rsidRPr="005870A3">
        <w:t>work</w:t>
      </w:r>
      <w:r w:rsidR="0067633A">
        <w:noBreakHyphen/>
      </w:r>
      <w:r w:rsidRPr="005870A3">
        <w:t>related offence:</w:t>
      </w:r>
    </w:p>
    <w:p w:rsidR="00286746" w:rsidRPr="005870A3" w:rsidRDefault="00286746" w:rsidP="00286746">
      <w:pPr>
        <w:pStyle w:val="paragraphsub"/>
      </w:pPr>
      <w:r w:rsidRPr="005870A3">
        <w:tab/>
        <w:t>(i)</w:t>
      </w:r>
      <w:r w:rsidRPr="005870A3">
        <w:tab/>
        <w:t>a thing with respect to which the offence has been committed or is reasonably suspected of having been committed; or</w:t>
      </w:r>
    </w:p>
    <w:p w:rsidR="00286746" w:rsidRPr="005870A3" w:rsidRDefault="00286746" w:rsidP="00286746">
      <w:pPr>
        <w:pStyle w:val="paragraphsub"/>
      </w:pPr>
      <w:r w:rsidRPr="005870A3">
        <w:tab/>
        <w:t>(ii)</w:t>
      </w:r>
      <w:r w:rsidRPr="005870A3">
        <w:tab/>
        <w:t>a thing that it is reasonably suspected will afford evidence as to the commission of the offence; or</w:t>
      </w:r>
    </w:p>
    <w:p w:rsidR="00286746" w:rsidRPr="005870A3" w:rsidRDefault="00286746" w:rsidP="00286746">
      <w:pPr>
        <w:pStyle w:val="paragraphsub"/>
      </w:pPr>
      <w:r w:rsidRPr="005870A3">
        <w:tab/>
        <w:t>(iii)</w:t>
      </w:r>
      <w:r w:rsidRPr="005870A3">
        <w:tab/>
        <w:t>a thing that is reasonably suspected of being intended to be used for the purpose of committing the offence; or</w:t>
      </w:r>
    </w:p>
    <w:p w:rsidR="00286746" w:rsidRPr="005870A3" w:rsidRDefault="00286746" w:rsidP="00286746">
      <w:pPr>
        <w:pStyle w:val="paragraph"/>
      </w:pPr>
      <w:r w:rsidRPr="005870A3">
        <w:tab/>
        <w:t>(b)</w:t>
      </w:r>
      <w:r w:rsidRPr="005870A3">
        <w:tab/>
        <w:t xml:space="preserve">in relation to a contravention of a </w:t>
      </w:r>
      <w:r w:rsidR="00674A0A" w:rsidRPr="005870A3">
        <w:t>sponsorship</w:t>
      </w:r>
      <w:r w:rsidR="0067633A">
        <w:noBreakHyphen/>
      </w:r>
      <w:r w:rsidR="00674A0A" w:rsidRPr="005870A3">
        <w:t xml:space="preserve">related provision or a </w:t>
      </w:r>
      <w:r w:rsidRPr="005870A3">
        <w:t>work</w:t>
      </w:r>
      <w:r w:rsidR="0067633A">
        <w:noBreakHyphen/>
      </w:r>
      <w:r w:rsidRPr="005870A3">
        <w:t>related provision:</w:t>
      </w:r>
    </w:p>
    <w:p w:rsidR="00286746" w:rsidRPr="005870A3" w:rsidRDefault="00286746" w:rsidP="00286746">
      <w:pPr>
        <w:pStyle w:val="paragraphsub"/>
      </w:pPr>
      <w:r w:rsidRPr="005870A3">
        <w:tab/>
        <w:t>(i)</w:t>
      </w:r>
      <w:r w:rsidRPr="005870A3">
        <w:tab/>
        <w:t>a thing with respect to which the provision has been contravened or is reasonably suspected of having been contravened; or</w:t>
      </w:r>
    </w:p>
    <w:p w:rsidR="00286746" w:rsidRPr="005870A3" w:rsidRDefault="00286746" w:rsidP="00286746">
      <w:pPr>
        <w:pStyle w:val="paragraphsub"/>
      </w:pPr>
      <w:r w:rsidRPr="005870A3">
        <w:tab/>
        <w:t>(ii)</w:t>
      </w:r>
      <w:r w:rsidRPr="005870A3">
        <w:tab/>
        <w:t>a thing that it is reasonably suspected will afford evidence as to the contravention of the provision; or</w:t>
      </w:r>
    </w:p>
    <w:p w:rsidR="00286746" w:rsidRPr="005870A3" w:rsidRDefault="00286746" w:rsidP="00286746">
      <w:pPr>
        <w:pStyle w:val="paragraphsub"/>
      </w:pPr>
      <w:r w:rsidRPr="005870A3">
        <w:tab/>
        <w:t>(iii)</w:t>
      </w:r>
      <w:r w:rsidRPr="005870A3">
        <w:tab/>
        <w:t>a thing that is reasonably suspected of being intended to be used for the purpose of contravening the provision.</w:t>
      </w:r>
    </w:p>
    <w:p w:rsidR="00286746" w:rsidRPr="005870A3" w:rsidRDefault="00286746" w:rsidP="00286746">
      <w:pPr>
        <w:pStyle w:val="Definition"/>
      </w:pPr>
      <w:r w:rsidRPr="005870A3">
        <w:rPr>
          <w:b/>
          <w:i/>
        </w:rPr>
        <w:t>issuing officer</w:t>
      </w:r>
      <w:r w:rsidRPr="005870A3">
        <w:t xml:space="preserve"> means:</w:t>
      </w:r>
    </w:p>
    <w:p w:rsidR="00286746" w:rsidRPr="005870A3" w:rsidRDefault="00286746" w:rsidP="00286746">
      <w:pPr>
        <w:pStyle w:val="paragraph"/>
      </w:pPr>
      <w:r w:rsidRPr="005870A3">
        <w:tab/>
        <w:t>(a)</w:t>
      </w:r>
      <w:r w:rsidRPr="005870A3">
        <w:tab/>
        <w:t>a magistrate; or</w:t>
      </w:r>
    </w:p>
    <w:p w:rsidR="00286746" w:rsidRPr="005870A3" w:rsidRDefault="0078083F" w:rsidP="00286746">
      <w:pPr>
        <w:pStyle w:val="paragraph"/>
      </w:pPr>
      <w:r w:rsidRPr="005870A3">
        <w:tab/>
        <w:t>(b)</w:t>
      </w:r>
      <w:r w:rsidRPr="005870A3">
        <w:tab/>
        <w:t>a Judge of the Federal Circuit and Family Court of Australia (Division 2); or</w:t>
      </w:r>
    </w:p>
    <w:p w:rsidR="00286746" w:rsidRPr="005870A3" w:rsidRDefault="00286746" w:rsidP="00286746">
      <w:pPr>
        <w:pStyle w:val="paragraph"/>
      </w:pPr>
      <w:r w:rsidRPr="005870A3">
        <w:tab/>
        <w:t>(c)</w:t>
      </w:r>
      <w:r w:rsidRPr="005870A3">
        <w:tab/>
        <w:t>a Judge of the Federal Court.</w:t>
      </w:r>
    </w:p>
    <w:p w:rsidR="00286746" w:rsidRPr="005870A3" w:rsidRDefault="00286746" w:rsidP="00286746">
      <w:pPr>
        <w:pStyle w:val="notetext"/>
      </w:pPr>
      <w:r w:rsidRPr="005870A3">
        <w:t>Note:</w:t>
      </w:r>
      <w:r w:rsidRPr="005870A3">
        <w:tab/>
        <w:t>For conferral of powers on an issuing officer, see section</w:t>
      </w:r>
      <w:r w:rsidR="00353D6E" w:rsidRPr="005870A3">
        <w:t> </w:t>
      </w:r>
      <w:r w:rsidRPr="005870A3">
        <w:t>487ZH.</w:t>
      </w:r>
    </w:p>
    <w:p w:rsidR="00286746" w:rsidRPr="005870A3" w:rsidRDefault="00286746" w:rsidP="00286746">
      <w:pPr>
        <w:pStyle w:val="Definition"/>
      </w:pPr>
      <w:r w:rsidRPr="005870A3">
        <w:rPr>
          <w:b/>
          <w:i/>
        </w:rPr>
        <w:lastRenderedPageBreak/>
        <w:t>occupier</w:t>
      </w:r>
      <w:r w:rsidRPr="005870A3">
        <w:t>, in relation to premises comprising a vehicle or vessel, means the person apparently in charge of the vehicle or vessel.</w:t>
      </w:r>
    </w:p>
    <w:p w:rsidR="00286746" w:rsidRPr="005870A3" w:rsidRDefault="00286746" w:rsidP="00286746">
      <w:pPr>
        <w:pStyle w:val="Definition"/>
      </w:pPr>
      <w:r w:rsidRPr="005870A3">
        <w:rPr>
          <w:b/>
          <w:i/>
        </w:rPr>
        <w:t>person assisting</w:t>
      </w:r>
      <w:r w:rsidRPr="005870A3">
        <w:t xml:space="preserve"> has the meaning given by section</w:t>
      </w:r>
      <w:r w:rsidR="00353D6E" w:rsidRPr="005870A3">
        <w:t> </w:t>
      </w:r>
      <w:r w:rsidRPr="005870A3">
        <w:t>487H.</w:t>
      </w:r>
    </w:p>
    <w:p w:rsidR="00286746" w:rsidRPr="005870A3" w:rsidRDefault="00286746" w:rsidP="00286746">
      <w:pPr>
        <w:pStyle w:val="Definition"/>
      </w:pPr>
      <w:r w:rsidRPr="005870A3">
        <w:rPr>
          <w:b/>
          <w:i/>
        </w:rPr>
        <w:t>premises</w:t>
      </w:r>
      <w:r w:rsidRPr="005870A3">
        <w:t xml:space="preserve"> includes the following:</w:t>
      </w:r>
    </w:p>
    <w:p w:rsidR="00286746" w:rsidRPr="005870A3" w:rsidRDefault="00286746" w:rsidP="00286746">
      <w:pPr>
        <w:pStyle w:val="paragraph"/>
      </w:pPr>
      <w:r w:rsidRPr="005870A3">
        <w:tab/>
        <w:t>(a)</w:t>
      </w:r>
      <w:r w:rsidRPr="005870A3">
        <w:tab/>
        <w:t>a structure, building, vehicle or vessel;</w:t>
      </w:r>
    </w:p>
    <w:p w:rsidR="00286746" w:rsidRPr="005870A3" w:rsidRDefault="00286746" w:rsidP="00286746">
      <w:pPr>
        <w:pStyle w:val="paragraph"/>
      </w:pPr>
      <w:r w:rsidRPr="005870A3">
        <w:tab/>
        <w:t>(b)</w:t>
      </w:r>
      <w:r w:rsidRPr="005870A3">
        <w:tab/>
        <w:t>a place (whether or not enclosed or built on);</w:t>
      </w:r>
    </w:p>
    <w:p w:rsidR="00286746" w:rsidRPr="005870A3" w:rsidRDefault="00286746" w:rsidP="00286746">
      <w:pPr>
        <w:pStyle w:val="paragraph"/>
      </w:pPr>
      <w:r w:rsidRPr="005870A3">
        <w:tab/>
        <w:t>(c)</w:t>
      </w:r>
      <w:r w:rsidRPr="005870A3">
        <w:tab/>
        <w:t xml:space="preserve">a part of a thing referred to in </w:t>
      </w:r>
      <w:r w:rsidR="00353D6E" w:rsidRPr="005870A3">
        <w:t>paragraph (</w:t>
      </w:r>
      <w:r w:rsidRPr="005870A3">
        <w:t>a) or (b).</w:t>
      </w:r>
    </w:p>
    <w:p w:rsidR="00674A0A" w:rsidRPr="005870A3" w:rsidRDefault="00674A0A" w:rsidP="00674A0A">
      <w:pPr>
        <w:pStyle w:val="Definition"/>
      </w:pPr>
      <w:r w:rsidRPr="005870A3">
        <w:rPr>
          <w:b/>
          <w:i/>
        </w:rPr>
        <w:t>related provision</w:t>
      </w:r>
      <w:r w:rsidRPr="005870A3">
        <w:t xml:space="preserve"> means:</w:t>
      </w:r>
    </w:p>
    <w:p w:rsidR="00674A0A" w:rsidRPr="005870A3" w:rsidRDefault="00674A0A" w:rsidP="00674A0A">
      <w:pPr>
        <w:pStyle w:val="paragraph"/>
      </w:pPr>
      <w:r w:rsidRPr="005870A3">
        <w:tab/>
        <w:t>(a)</w:t>
      </w:r>
      <w:r w:rsidRPr="005870A3">
        <w:tab/>
        <w:t>a sponsorship</w:t>
      </w:r>
      <w:r w:rsidR="0067633A">
        <w:noBreakHyphen/>
      </w:r>
      <w:r w:rsidRPr="005870A3">
        <w:t>related offence; or</w:t>
      </w:r>
    </w:p>
    <w:p w:rsidR="00674A0A" w:rsidRPr="005870A3" w:rsidRDefault="00674A0A" w:rsidP="00674A0A">
      <w:pPr>
        <w:pStyle w:val="paragraph"/>
      </w:pPr>
      <w:r w:rsidRPr="005870A3">
        <w:tab/>
        <w:t>(b)</w:t>
      </w:r>
      <w:r w:rsidRPr="005870A3">
        <w:tab/>
        <w:t>a sponsorship</w:t>
      </w:r>
      <w:r w:rsidR="0067633A">
        <w:noBreakHyphen/>
      </w:r>
      <w:r w:rsidRPr="005870A3">
        <w:t>related provision; or</w:t>
      </w:r>
    </w:p>
    <w:p w:rsidR="00674A0A" w:rsidRPr="005870A3" w:rsidRDefault="00674A0A" w:rsidP="00674A0A">
      <w:pPr>
        <w:pStyle w:val="paragraph"/>
      </w:pPr>
      <w:r w:rsidRPr="005870A3">
        <w:tab/>
        <w:t>(c)</w:t>
      </w:r>
      <w:r w:rsidRPr="005870A3">
        <w:tab/>
        <w:t>a work</w:t>
      </w:r>
      <w:r w:rsidR="0067633A">
        <w:noBreakHyphen/>
      </w:r>
      <w:r w:rsidRPr="005870A3">
        <w:t>related offence; or</w:t>
      </w:r>
    </w:p>
    <w:p w:rsidR="00674A0A" w:rsidRPr="005870A3" w:rsidRDefault="00674A0A" w:rsidP="00674A0A">
      <w:pPr>
        <w:pStyle w:val="paragraph"/>
      </w:pPr>
      <w:r w:rsidRPr="005870A3">
        <w:tab/>
        <w:t>(d)</w:t>
      </w:r>
      <w:r w:rsidRPr="005870A3">
        <w:tab/>
        <w:t>a work</w:t>
      </w:r>
      <w:r w:rsidR="0067633A">
        <w:noBreakHyphen/>
      </w:r>
      <w:r w:rsidRPr="005870A3">
        <w:t>related provision.</w:t>
      </w:r>
    </w:p>
    <w:p w:rsidR="00286746" w:rsidRPr="005870A3" w:rsidRDefault="00286746" w:rsidP="00286746">
      <w:pPr>
        <w:pStyle w:val="Definition"/>
      </w:pPr>
      <w:r w:rsidRPr="005870A3">
        <w:rPr>
          <w:b/>
          <w:i/>
        </w:rPr>
        <w:t>search powers</w:t>
      </w:r>
      <w:r w:rsidRPr="005870A3">
        <w:t xml:space="preserve"> has the meaning given by sections</w:t>
      </w:r>
      <w:r w:rsidR="00353D6E" w:rsidRPr="005870A3">
        <w:t> </w:t>
      </w:r>
      <w:r w:rsidRPr="005870A3">
        <w:t>487E, 487F and 487G.</w:t>
      </w:r>
    </w:p>
    <w:p w:rsidR="00286746" w:rsidRPr="005870A3" w:rsidRDefault="00286746" w:rsidP="00286746">
      <w:pPr>
        <w:pStyle w:val="Definition"/>
      </w:pPr>
      <w:r w:rsidRPr="005870A3">
        <w:rPr>
          <w:b/>
          <w:i/>
        </w:rPr>
        <w:t>search warrant</w:t>
      </w:r>
      <w:r w:rsidRPr="005870A3">
        <w:t xml:space="preserve"> means:</w:t>
      </w:r>
    </w:p>
    <w:p w:rsidR="00286746" w:rsidRPr="005870A3" w:rsidRDefault="00286746" w:rsidP="00286746">
      <w:pPr>
        <w:pStyle w:val="paragraph"/>
      </w:pPr>
      <w:r w:rsidRPr="005870A3">
        <w:tab/>
        <w:t>(a)</w:t>
      </w:r>
      <w:r w:rsidRPr="005870A3">
        <w:tab/>
        <w:t>a warrant issued by an issuing officer under section</w:t>
      </w:r>
      <w:r w:rsidR="00353D6E" w:rsidRPr="005870A3">
        <w:t> </w:t>
      </w:r>
      <w:r w:rsidRPr="005870A3">
        <w:t>487ZC; or</w:t>
      </w:r>
    </w:p>
    <w:p w:rsidR="00286746" w:rsidRPr="005870A3" w:rsidRDefault="00286746" w:rsidP="00286746">
      <w:pPr>
        <w:pStyle w:val="paragraph"/>
      </w:pPr>
      <w:r w:rsidRPr="005870A3">
        <w:tab/>
        <w:t>(b)</w:t>
      </w:r>
      <w:r w:rsidRPr="005870A3">
        <w:tab/>
        <w:t>a warrant signed by an issuing officer under section</w:t>
      </w:r>
      <w:r w:rsidR="00353D6E" w:rsidRPr="005870A3">
        <w:t> </w:t>
      </w:r>
      <w:r w:rsidRPr="005870A3">
        <w:t>487ZD.</w:t>
      </w:r>
    </w:p>
    <w:p w:rsidR="00674A0A" w:rsidRPr="005870A3" w:rsidRDefault="00674A0A" w:rsidP="00674A0A">
      <w:pPr>
        <w:pStyle w:val="Definition"/>
      </w:pPr>
      <w:r w:rsidRPr="005870A3">
        <w:rPr>
          <w:b/>
          <w:i/>
        </w:rPr>
        <w:t>sponsorship</w:t>
      </w:r>
      <w:r w:rsidR="0067633A">
        <w:rPr>
          <w:b/>
          <w:i/>
        </w:rPr>
        <w:noBreakHyphen/>
      </w:r>
      <w:r w:rsidRPr="005870A3">
        <w:rPr>
          <w:b/>
          <w:i/>
        </w:rPr>
        <w:t>related offence</w:t>
      </w:r>
      <w:r w:rsidRPr="005870A3">
        <w:t xml:space="preserve"> means:</w:t>
      </w:r>
    </w:p>
    <w:p w:rsidR="00674A0A" w:rsidRPr="005870A3" w:rsidRDefault="00674A0A" w:rsidP="00674A0A">
      <w:pPr>
        <w:pStyle w:val="paragraph"/>
      </w:pPr>
      <w:r w:rsidRPr="005870A3">
        <w:tab/>
        <w:t>(a)</w:t>
      </w:r>
      <w:r w:rsidRPr="005870A3">
        <w:tab/>
        <w:t>an offence against Subdivision D of Division</w:t>
      </w:r>
      <w:r w:rsidR="00353D6E" w:rsidRPr="005870A3">
        <w:t> </w:t>
      </w:r>
      <w:r w:rsidRPr="005870A3">
        <w:t>12 of Part</w:t>
      </w:r>
      <w:r w:rsidR="00353D6E" w:rsidRPr="005870A3">
        <w:t> </w:t>
      </w:r>
      <w:r w:rsidRPr="005870A3">
        <w:t>2; or</w:t>
      </w:r>
    </w:p>
    <w:p w:rsidR="00674A0A" w:rsidRPr="005870A3" w:rsidRDefault="00674A0A" w:rsidP="00674A0A">
      <w:pPr>
        <w:pStyle w:val="paragraph"/>
      </w:pPr>
      <w:r w:rsidRPr="005870A3">
        <w:tab/>
        <w:t>(b)</w:t>
      </w:r>
      <w:r w:rsidRPr="005870A3">
        <w:tab/>
        <w:t>an offence against section</w:t>
      </w:r>
      <w:r w:rsidR="00353D6E" w:rsidRPr="005870A3">
        <w:t> </w:t>
      </w:r>
      <w:r w:rsidRPr="005870A3">
        <w:t xml:space="preserve">6 of the </w:t>
      </w:r>
      <w:r w:rsidRPr="005870A3">
        <w:rPr>
          <w:i/>
        </w:rPr>
        <w:t>Crimes Act 1914</w:t>
      </w:r>
      <w:r w:rsidRPr="005870A3">
        <w:t xml:space="preserve"> that relates to an offence against that Subdivision; or</w:t>
      </w:r>
    </w:p>
    <w:p w:rsidR="00674A0A" w:rsidRPr="005870A3" w:rsidRDefault="00674A0A" w:rsidP="00674A0A">
      <w:pPr>
        <w:pStyle w:val="paragraph"/>
      </w:pPr>
      <w:r w:rsidRPr="005870A3">
        <w:tab/>
        <w:t>(c)</w:t>
      </w:r>
      <w:r w:rsidRPr="005870A3">
        <w:tab/>
        <w:t xml:space="preserve">an ancillary offence (within the meaning of the </w:t>
      </w:r>
      <w:r w:rsidRPr="005870A3">
        <w:rPr>
          <w:i/>
        </w:rPr>
        <w:t>Criminal Code</w:t>
      </w:r>
      <w:r w:rsidRPr="005870A3">
        <w:t>) that is, or relates to, an offence against that Subdivision.</w:t>
      </w:r>
    </w:p>
    <w:p w:rsidR="00674A0A" w:rsidRPr="005870A3" w:rsidRDefault="00674A0A" w:rsidP="00674A0A">
      <w:pPr>
        <w:pStyle w:val="Definition"/>
      </w:pPr>
      <w:r w:rsidRPr="005870A3">
        <w:rPr>
          <w:b/>
          <w:i/>
        </w:rPr>
        <w:t>sponsorship</w:t>
      </w:r>
      <w:r w:rsidR="0067633A">
        <w:rPr>
          <w:b/>
          <w:i/>
        </w:rPr>
        <w:noBreakHyphen/>
      </w:r>
      <w:r w:rsidRPr="005870A3">
        <w:rPr>
          <w:b/>
          <w:i/>
        </w:rPr>
        <w:t>related provision</w:t>
      </w:r>
      <w:r w:rsidRPr="005870A3">
        <w:t xml:space="preserve"> means a civil penalty provision in Subdivision D of Division</w:t>
      </w:r>
      <w:r w:rsidR="00353D6E" w:rsidRPr="005870A3">
        <w:t> </w:t>
      </w:r>
      <w:r w:rsidRPr="005870A3">
        <w:t>12 of Part</w:t>
      </w:r>
      <w:r w:rsidR="00353D6E" w:rsidRPr="005870A3">
        <w:t> </w:t>
      </w:r>
      <w:r w:rsidRPr="005870A3">
        <w:t>2.</w:t>
      </w:r>
    </w:p>
    <w:p w:rsidR="00286746" w:rsidRPr="005870A3" w:rsidRDefault="00286746" w:rsidP="00286746">
      <w:pPr>
        <w:pStyle w:val="Definition"/>
      </w:pPr>
      <w:r w:rsidRPr="005870A3">
        <w:rPr>
          <w:b/>
          <w:i/>
        </w:rPr>
        <w:t>work</w:t>
      </w:r>
      <w:r w:rsidR="0067633A">
        <w:rPr>
          <w:b/>
          <w:i/>
        </w:rPr>
        <w:noBreakHyphen/>
      </w:r>
      <w:r w:rsidRPr="005870A3">
        <w:rPr>
          <w:b/>
          <w:i/>
        </w:rPr>
        <w:t>related offence</w:t>
      </w:r>
      <w:r w:rsidRPr="005870A3">
        <w:t xml:space="preserve"> means:</w:t>
      </w:r>
    </w:p>
    <w:p w:rsidR="00286746" w:rsidRPr="005870A3" w:rsidRDefault="00286746" w:rsidP="00286746">
      <w:pPr>
        <w:pStyle w:val="paragraph"/>
      </w:pPr>
      <w:r w:rsidRPr="005870A3">
        <w:tab/>
        <w:t>(a)</w:t>
      </w:r>
      <w:r w:rsidRPr="005870A3">
        <w:tab/>
        <w:t>an offence against Subdivision C of Division</w:t>
      </w:r>
      <w:r w:rsidR="00353D6E" w:rsidRPr="005870A3">
        <w:t> </w:t>
      </w:r>
      <w:r w:rsidRPr="005870A3">
        <w:t>12 of Part</w:t>
      </w:r>
      <w:r w:rsidR="00353D6E" w:rsidRPr="005870A3">
        <w:t> </w:t>
      </w:r>
      <w:r w:rsidRPr="005870A3">
        <w:t>2; or</w:t>
      </w:r>
    </w:p>
    <w:p w:rsidR="00286746" w:rsidRPr="005870A3" w:rsidRDefault="00286746" w:rsidP="00286746">
      <w:pPr>
        <w:pStyle w:val="paragraph"/>
      </w:pPr>
      <w:r w:rsidRPr="005870A3">
        <w:lastRenderedPageBreak/>
        <w:tab/>
        <w:t>(b)</w:t>
      </w:r>
      <w:r w:rsidRPr="005870A3">
        <w:tab/>
        <w:t>an offence against section</w:t>
      </w:r>
      <w:r w:rsidR="00353D6E" w:rsidRPr="005870A3">
        <w:t> </w:t>
      </w:r>
      <w:r w:rsidRPr="005870A3">
        <w:t xml:space="preserve">6 of the </w:t>
      </w:r>
      <w:r w:rsidRPr="005870A3">
        <w:rPr>
          <w:i/>
        </w:rPr>
        <w:t>Crimes Act 1914</w:t>
      </w:r>
      <w:r w:rsidRPr="005870A3">
        <w:t xml:space="preserve"> that relates to an offence against that Subdivision; or</w:t>
      </w:r>
    </w:p>
    <w:p w:rsidR="00286746" w:rsidRPr="005870A3" w:rsidRDefault="00286746" w:rsidP="00286746">
      <w:pPr>
        <w:pStyle w:val="paragraph"/>
      </w:pPr>
      <w:r w:rsidRPr="005870A3">
        <w:tab/>
        <w:t>(c)</w:t>
      </w:r>
      <w:r w:rsidRPr="005870A3">
        <w:tab/>
        <w:t xml:space="preserve">an ancillary offence (within the meaning of the </w:t>
      </w:r>
      <w:r w:rsidRPr="005870A3">
        <w:rPr>
          <w:i/>
        </w:rPr>
        <w:t>Criminal Code</w:t>
      </w:r>
      <w:r w:rsidRPr="005870A3">
        <w:t>) that is, or relates to, an offence against that Subdivision.</w:t>
      </w:r>
    </w:p>
    <w:p w:rsidR="00286746" w:rsidRPr="005870A3" w:rsidRDefault="00286746" w:rsidP="00286746">
      <w:pPr>
        <w:pStyle w:val="Definition"/>
      </w:pPr>
      <w:r w:rsidRPr="005870A3">
        <w:rPr>
          <w:b/>
          <w:i/>
        </w:rPr>
        <w:t>work</w:t>
      </w:r>
      <w:r w:rsidR="0067633A">
        <w:rPr>
          <w:b/>
          <w:i/>
        </w:rPr>
        <w:noBreakHyphen/>
      </w:r>
      <w:r w:rsidRPr="005870A3">
        <w:rPr>
          <w:b/>
          <w:i/>
        </w:rPr>
        <w:t>related provision</w:t>
      </w:r>
      <w:r w:rsidRPr="005870A3">
        <w:t xml:space="preserve"> means a civil penalty provision in Subdivision C of Division</w:t>
      </w:r>
      <w:r w:rsidR="00353D6E" w:rsidRPr="005870A3">
        <w:t> </w:t>
      </w:r>
      <w:r w:rsidRPr="005870A3">
        <w:t>12 of Part</w:t>
      </w:r>
      <w:r w:rsidR="00353D6E" w:rsidRPr="005870A3">
        <w:t> </w:t>
      </w:r>
      <w:r w:rsidRPr="005870A3">
        <w:t>2.</w:t>
      </w:r>
    </w:p>
    <w:p w:rsidR="00286746" w:rsidRPr="005870A3" w:rsidRDefault="00286746" w:rsidP="00E60362">
      <w:pPr>
        <w:pStyle w:val="ActHead3"/>
        <w:pageBreakBefore/>
      </w:pPr>
      <w:bookmarkStart w:id="433" w:name="_Toc162437830"/>
      <w:r w:rsidRPr="0067633A">
        <w:rPr>
          <w:rStyle w:val="CharDivNo"/>
        </w:rPr>
        <w:lastRenderedPageBreak/>
        <w:t>Division</w:t>
      </w:r>
      <w:r w:rsidR="00353D6E" w:rsidRPr="0067633A">
        <w:rPr>
          <w:rStyle w:val="CharDivNo"/>
        </w:rPr>
        <w:t> </w:t>
      </w:r>
      <w:r w:rsidRPr="0067633A">
        <w:rPr>
          <w:rStyle w:val="CharDivNo"/>
        </w:rPr>
        <w:t>2</w:t>
      </w:r>
      <w:r w:rsidRPr="005870A3">
        <w:t>—</w:t>
      </w:r>
      <w:r w:rsidRPr="0067633A">
        <w:rPr>
          <w:rStyle w:val="CharDivText"/>
        </w:rPr>
        <w:t>Requiring persons to give information or produce documents</w:t>
      </w:r>
      <w:bookmarkEnd w:id="433"/>
    </w:p>
    <w:p w:rsidR="00981649" w:rsidRPr="005870A3" w:rsidRDefault="00981649" w:rsidP="00981649">
      <w:pPr>
        <w:pStyle w:val="ActHead5"/>
      </w:pPr>
      <w:bookmarkStart w:id="434" w:name="_Toc162437831"/>
      <w:r w:rsidRPr="0067633A">
        <w:rPr>
          <w:rStyle w:val="CharSectno"/>
        </w:rPr>
        <w:t>487B</w:t>
      </w:r>
      <w:r w:rsidRPr="005870A3">
        <w:t xml:space="preserve">  Secretary or Australian Border Force Commissioner may require a person to give information or produce a document</w:t>
      </w:r>
      <w:bookmarkEnd w:id="434"/>
    </w:p>
    <w:p w:rsidR="00286746" w:rsidRPr="005870A3" w:rsidRDefault="00286746" w:rsidP="00286746">
      <w:pPr>
        <w:pStyle w:val="subsection"/>
      </w:pPr>
      <w:r w:rsidRPr="005870A3">
        <w:tab/>
        <w:t>(1)</w:t>
      </w:r>
      <w:r w:rsidRPr="005870A3">
        <w:tab/>
        <w:t xml:space="preserve">If the Secretary </w:t>
      </w:r>
      <w:r w:rsidR="00981649" w:rsidRPr="005870A3">
        <w:t xml:space="preserve">or Australian Border Force Commissioner </w:t>
      </w:r>
      <w:r w:rsidRPr="005870A3">
        <w:t>has reason to believe that a person has information or a document that is relevant to:</w:t>
      </w:r>
    </w:p>
    <w:p w:rsidR="00674A0A" w:rsidRPr="005870A3" w:rsidRDefault="00674A0A" w:rsidP="00674A0A">
      <w:pPr>
        <w:pStyle w:val="paragraph"/>
      </w:pPr>
      <w:r w:rsidRPr="005870A3">
        <w:tab/>
        <w:t>(a)</w:t>
      </w:r>
      <w:r w:rsidRPr="005870A3">
        <w:tab/>
        <w:t>a possible sponsorship</w:t>
      </w:r>
      <w:r w:rsidR="0067633A">
        <w:noBreakHyphen/>
      </w:r>
      <w:r w:rsidRPr="005870A3">
        <w:t>related offence; or</w:t>
      </w:r>
    </w:p>
    <w:p w:rsidR="00674A0A" w:rsidRPr="005870A3" w:rsidRDefault="00674A0A" w:rsidP="00674A0A">
      <w:pPr>
        <w:pStyle w:val="paragraph"/>
      </w:pPr>
      <w:r w:rsidRPr="005870A3">
        <w:tab/>
        <w:t>(b)</w:t>
      </w:r>
      <w:r w:rsidRPr="005870A3">
        <w:tab/>
        <w:t>a possible contravention of a sponsorship</w:t>
      </w:r>
      <w:r w:rsidR="0067633A">
        <w:noBreakHyphen/>
      </w:r>
      <w:r w:rsidRPr="005870A3">
        <w:t>related provision; or</w:t>
      </w:r>
    </w:p>
    <w:p w:rsidR="00674A0A" w:rsidRPr="005870A3" w:rsidRDefault="00674A0A" w:rsidP="00674A0A">
      <w:pPr>
        <w:pStyle w:val="paragraph"/>
      </w:pPr>
      <w:r w:rsidRPr="005870A3">
        <w:tab/>
        <w:t>(c)</w:t>
      </w:r>
      <w:r w:rsidRPr="005870A3">
        <w:tab/>
        <w:t>a possible work</w:t>
      </w:r>
      <w:r w:rsidR="0067633A">
        <w:noBreakHyphen/>
      </w:r>
      <w:r w:rsidRPr="005870A3">
        <w:t>related offence; or</w:t>
      </w:r>
    </w:p>
    <w:p w:rsidR="00674A0A" w:rsidRPr="005870A3" w:rsidRDefault="00674A0A" w:rsidP="00674A0A">
      <w:pPr>
        <w:pStyle w:val="paragraph"/>
      </w:pPr>
      <w:r w:rsidRPr="005870A3">
        <w:tab/>
        <w:t>(d)</w:t>
      </w:r>
      <w:r w:rsidRPr="005870A3">
        <w:tab/>
        <w:t>a possible contravention of a work</w:t>
      </w:r>
      <w:r w:rsidR="0067633A">
        <w:noBreakHyphen/>
      </w:r>
      <w:r w:rsidRPr="005870A3">
        <w:t>related provision;</w:t>
      </w:r>
    </w:p>
    <w:p w:rsidR="00286746" w:rsidRPr="005870A3" w:rsidRDefault="00286746" w:rsidP="00286746">
      <w:pPr>
        <w:pStyle w:val="subsection2"/>
      </w:pPr>
      <w:r w:rsidRPr="005870A3">
        <w:t xml:space="preserve">the Secretary </w:t>
      </w:r>
      <w:r w:rsidR="00981649" w:rsidRPr="005870A3">
        <w:t xml:space="preserve">or Australian Border Force Commissioner </w:t>
      </w:r>
      <w:r w:rsidRPr="005870A3">
        <w:t>may, by written notice given to the person, require the person to give the information, or to produce the document, to an authorised officer.</w:t>
      </w:r>
    </w:p>
    <w:p w:rsidR="00286746" w:rsidRPr="005870A3" w:rsidRDefault="00286746" w:rsidP="00286746">
      <w:pPr>
        <w:pStyle w:val="SubsectionHead"/>
      </w:pPr>
      <w:r w:rsidRPr="005870A3">
        <w:t>Content of notice</w:t>
      </w:r>
    </w:p>
    <w:p w:rsidR="00286746" w:rsidRPr="005870A3" w:rsidRDefault="00286746" w:rsidP="00286746">
      <w:pPr>
        <w:pStyle w:val="subsection"/>
      </w:pPr>
      <w:r w:rsidRPr="005870A3">
        <w:tab/>
        <w:t>(2)</w:t>
      </w:r>
      <w:r w:rsidRPr="005870A3">
        <w:tab/>
        <w:t>The notice must:</w:t>
      </w:r>
    </w:p>
    <w:p w:rsidR="00286746" w:rsidRPr="005870A3" w:rsidRDefault="00286746" w:rsidP="00286746">
      <w:pPr>
        <w:pStyle w:val="paragraph"/>
      </w:pPr>
      <w:r w:rsidRPr="005870A3">
        <w:tab/>
        <w:t>(a)</w:t>
      </w:r>
      <w:r w:rsidRPr="005870A3">
        <w:tab/>
        <w:t>specify the period (which must be at least 14 days after the notice is given to the person) within which the person is required to comply with the notice; and</w:t>
      </w:r>
    </w:p>
    <w:p w:rsidR="00286746" w:rsidRPr="005870A3" w:rsidRDefault="00286746" w:rsidP="00286746">
      <w:pPr>
        <w:pStyle w:val="paragraph"/>
      </w:pPr>
      <w:r w:rsidRPr="005870A3">
        <w:tab/>
        <w:t>(b)</w:t>
      </w:r>
      <w:r w:rsidRPr="005870A3">
        <w:tab/>
        <w:t>specify how the information or document must be given; and</w:t>
      </w:r>
    </w:p>
    <w:p w:rsidR="00286746" w:rsidRPr="005870A3" w:rsidRDefault="00286746" w:rsidP="00286746">
      <w:pPr>
        <w:pStyle w:val="paragraph"/>
      </w:pPr>
      <w:r w:rsidRPr="005870A3">
        <w:tab/>
        <w:t>(c)</w:t>
      </w:r>
      <w:r w:rsidRPr="005870A3">
        <w:tab/>
        <w:t xml:space="preserve">set out the effect of </w:t>
      </w:r>
      <w:r w:rsidR="00353D6E" w:rsidRPr="005870A3">
        <w:t>subsection (</w:t>
      </w:r>
      <w:r w:rsidRPr="005870A3">
        <w:t>3) and sections</w:t>
      </w:r>
      <w:r w:rsidR="00353D6E" w:rsidRPr="005870A3">
        <w:t> </w:t>
      </w:r>
      <w:r w:rsidRPr="005870A3">
        <w:t xml:space="preserve">137.1 and 137.2 of the </w:t>
      </w:r>
      <w:r w:rsidRPr="005870A3">
        <w:rPr>
          <w:i/>
        </w:rPr>
        <w:t>Criminal Code</w:t>
      </w:r>
      <w:r w:rsidRPr="005870A3">
        <w:t>.</w:t>
      </w:r>
    </w:p>
    <w:p w:rsidR="00286746" w:rsidRPr="005870A3" w:rsidRDefault="00286746" w:rsidP="00286746">
      <w:pPr>
        <w:pStyle w:val="SubsectionHead"/>
      </w:pPr>
      <w:r w:rsidRPr="005870A3">
        <w:t>Offence</w:t>
      </w:r>
    </w:p>
    <w:p w:rsidR="00286746" w:rsidRPr="005870A3" w:rsidRDefault="00286746" w:rsidP="00286746">
      <w:pPr>
        <w:pStyle w:val="subsection"/>
      </w:pPr>
      <w:r w:rsidRPr="005870A3">
        <w:tab/>
        <w:t>(3)</w:t>
      </w:r>
      <w:r w:rsidRPr="005870A3">
        <w:tab/>
        <w:t>A person commits an offence if:</w:t>
      </w:r>
    </w:p>
    <w:p w:rsidR="00286746" w:rsidRPr="005870A3" w:rsidRDefault="00286746" w:rsidP="00286746">
      <w:pPr>
        <w:pStyle w:val="paragraph"/>
      </w:pPr>
      <w:r w:rsidRPr="005870A3">
        <w:tab/>
        <w:t>(a)</w:t>
      </w:r>
      <w:r w:rsidRPr="005870A3">
        <w:tab/>
        <w:t xml:space="preserve">the person is given a notice under </w:t>
      </w:r>
      <w:r w:rsidR="00353D6E" w:rsidRPr="005870A3">
        <w:t>subsection (</w:t>
      </w:r>
      <w:r w:rsidRPr="005870A3">
        <w:t>1); and</w:t>
      </w:r>
    </w:p>
    <w:p w:rsidR="00286746" w:rsidRPr="005870A3" w:rsidRDefault="00286746" w:rsidP="00286746">
      <w:pPr>
        <w:pStyle w:val="paragraph"/>
      </w:pPr>
      <w:r w:rsidRPr="005870A3">
        <w:tab/>
        <w:t>(b)</w:t>
      </w:r>
      <w:r w:rsidRPr="005870A3">
        <w:tab/>
        <w:t>the person fails to comply with the notice.</w:t>
      </w:r>
    </w:p>
    <w:p w:rsidR="00286746" w:rsidRPr="005870A3" w:rsidRDefault="00286746" w:rsidP="00286746">
      <w:pPr>
        <w:pStyle w:val="Penalty"/>
      </w:pPr>
      <w:r w:rsidRPr="005870A3">
        <w:t>Penalty:</w:t>
      </w:r>
      <w:r w:rsidRPr="005870A3">
        <w:tab/>
        <w:t>30 penalty units.</w:t>
      </w:r>
    </w:p>
    <w:p w:rsidR="00286746" w:rsidRPr="005870A3" w:rsidRDefault="00286746" w:rsidP="00286746">
      <w:pPr>
        <w:pStyle w:val="subsection"/>
      </w:pPr>
      <w:r w:rsidRPr="005870A3">
        <w:lastRenderedPageBreak/>
        <w:tab/>
        <w:t>(4)</w:t>
      </w:r>
      <w:r w:rsidRPr="005870A3">
        <w:tab/>
        <w:t xml:space="preserve">An offence against </w:t>
      </w:r>
      <w:r w:rsidR="00353D6E" w:rsidRPr="005870A3">
        <w:t>subsection (</w:t>
      </w:r>
      <w:r w:rsidRPr="005870A3">
        <w:t>3) is an offence of strict liability.</w:t>
      </w:r>
    </w:p>
    <w:p w:rsidR="00286746" w:rsidRPr="005870A3" w:rsidRDefault="00286746" w:rsidP="00286746">
      <w:pPr>
        <w:pStyle w:val="notetext"/>
      </w:pPr>
      <w:r w:rsidRPr="005870A3">
        <w:t>Note:</w:t>
      </w:r>
      <w:r w:rsidRPr="005870A3">
        <w:tab/>
        <w:t>For strict liability, see section</w:t>
      </w:r>
      <w:r w:rsidR="00353D6E" w:rsidRPr="005870A3">
        <w:t> </w:t>
      </w:r>
      <w:r w:rsidRPr="005870A3">
        <w:t xml:space="preserve">6.1 of the </w:t>
      </w:r>
      <w:r w:rsidRPr="005870A3">
        <w:rPr>
          <w:i/>
        </w:rPr>
        <w:t>Criminal Code</w:t>
      </w:r>
      <w:r w:rsidRPr="005870A3">
        <w:t>.</w:t>
      </w:r>
    </w:p>
    <w:p w:rsidR="00286746" w:rsidRPr="005870A3" w:rsidRDefault="00286746" w:rsidP="00286746">
      <w:pPr>
        <w:pStyle w:val="subsection"/>
      </w:pPr>
      <w:r w:rsidRPr="005870A3">
        <w:tab/>
        <w:t>(5)</w:t>
      </w:r>
      <w:r w:rsidRPr="005870A3">
        <w:tab/>
      </w:r>
      <w:r w:rsidR="00353D6E" w:rsidRPr="005870A3">
        <w:t>Subsection (</w:t>
      </w:r>
      <w:r w:rsidRPr="005870A3">
        <w:t>3) does not apply to the extent that the person is not capable of complying with the notice.</w:t>
      </w:r>
    </w:p>
    <w:p w:rsidR="00286746" w:rsidRPr="005870A3" w:rsidRDefault="00286746" w:rsidP="00286746">
      <w:pPr>
        <w:pStyle w:val="notetext"/>
      </w:pPr>
      <w:r w:rsidRPr="005870A3">
        <w:t>Note:</w:t>
      </w:r>
      <w:r w:rsidRPr="005870A3">
        <w:tab/>
        <w:t xml:space="preserve">A defendant bears an evidential burden in relation to the matter in this </w:t>
      </w:r>
      <w:r w:rsidR="00353D6E" w:rsidRPr="005870A3">
        <w:t>subsection (</w:t>
      </w:r>
      <w:r w:rsidRPr="005870A3">
        <w:t>see sub</w:t>
      </w:r>
      <w:r w:rsidR="0067633A">
        <w:t>section 1</w:t>
      </w:r>
      <w:r w:rsidRPr="005870A3">
        <w:t xml:space="preserve">3.3(3) of the </w:t>
      </w:r>
      <w:r w:rsidRPr="005870A3">
        <w:rPr>
          <w:i/>
        </w:rPr>
        <w:t>Criminal Code</w:t>
      </w:r>
      <w:r w:rsidRPr="005870A3">
        <w:t>).</w:t>
      </w:r>
    </w:p>
    <w:p w:rsidR="00286746" w:rsidRPr="005870A3" w:rsidRDefault="00286746" w:rsidP="00286746">
      <w:pPr>
        <w:pStyle w:val="ActHead5"/>
      </w:pPr>
      <w:bookmarkStart w:id="435" w:name="_Toc162437832"/>
      <w:r w:rsidRPr="0067633A">
        <w:rPr>
          <w:rStyle w:val="CharSectno"/>
        </w:rPr>
        <w:t>487C</w:t>
      </w:r>
      <w:r w:rsidRPr="005870A3">
        <w:t xml:space="preserve">  Self</w:t>
      </w:r>
      <w:r w:rsidR="0067633A">
        <w:noBreakHyphen/>
      </w:r>
      <w:r w:rsidRPr="005870A3">
        <w:t>incrimination</w:t>
      </w:r>
      <w:bookmarkEnd w:id="435"/>
    </w:p>
    <w:p w:rsidR="00286746" w:rsidRPr="005870A3" w:rsidRDefault="00286746" w:rsidP="00286746">
      <w:pPr>
        <w:pStyle w:val="subsection"/>
      </w:pPr>
      <w:r w:rsidRPr="005870A3">
        <w:tab/>
        <w:t>(1)</w:t>
      </w:r>
      <w:r w:rsidRPr="005870A3">
        <w:tab/>
        <w:t>A person is not excused from giving information or producing a document under section</w:t>
      </w:r>
      <w:r w:rsidR="00353D6E" w:rsidRPr="005870A3">
        <w:t> </w:t>
      </w:r>
      <w:r w:rsidRPr="005870A3">
        <w:t>487B on the ground that the information or the production of the document might tend to incriminate the person or expose the person to a penalty.</w:t>
      </w:r>
    </w:p>
    <w:p w:rsidR="00286746" w:rsidRPr="005870A3" w:rsidRDefault="00286746" w:rsidP="00286746">
      <w:pPr>
        <w:pStyle w:val="subsection"/>
      </w:pPr>
      <w:r w:rsidRPr="005870A3">
        <w:tab/>
        <w:t>(2)</w:t>
      </w:r>
      <w:r w:rsidRPr="005870A3">
        <w:tab/>
        <w:t>However, in the case of an individual:</w:t>
      </w:r>
    </w:p>
    <w:p w:rsidR="00286746" w:rsidRPr="005870A3" w:rsidRDefault="00286746" w:rsidP="00286746">
      <w:pPr>
        <w:pStyle w:val="paragraph"/>
      </w:pPr>
      <w:r w:rsidRPr="005870A3">
        <w:tab/>
        <w:t>(a)</w:t>
      </w:r>
      <w:r w:rsidRPr="005870A3">
        <w:tab/>
        <w:t>the information given or document produced; and</w:t>
      </w:r>
    </w:p>
    <w:p w:rsidR="00286746" w:rsidRPr="005870A3" w:rsidRDefault="00286746" w:rsidP="00286746">
      <w:pPr>
        <w:pStyle w:val="paragraph"/>
      </w:pPr>
      <w:r w:rsidRPr="005870A3">
        <w:tab/>
        <w:t>(b)</w:t>
      </w:r>
      <w:r w:rsidRPr="005870A3">
        <w:tab/>
        <w:t>giving the information or producing the document; and</w:t>
      </w:r>
    </w:p>
    <w:p w:rsidR="00286746" w:rsidRPr="005870A3" w:rsidRDefault="00286746" w:rsidP="00286746">
      <w:pPr>
        <w:pStyle w:val="paragraph"/>
      </w:pPr>
      <w:r w:rsidRPr="005870A3">
        <w:tab/>
        <w:t>(c)</w:t>
      </w:r>
      <w:r w:rsidRPr="005870A3">
        <w:tab/>
        <w:t>any information, document or thing obtained as a direct or indirect consequence of giving the information or producing the document;</w:t>
      </w:r>
    </w:p>
    <w:p w:rsidR="00286746" w:rsidRPr="005870A3" w:rsidRDefault="00286746" w:rsidP="00286746">
      <w:pPr>
        <w:pStyle w:val="subsection2"/>
      </w:pPr>
      <w:r w:rsidRPr="005870A3">
        <w:t>are not admissible in evidence against the individual:</w:t>
      </w:r>
    </w:p>
    <w:p w:rsidR="00286746" w:rsidRPr="005870A3" w:rsidRDefault="00286746" w:rsidP="00286746">
      <w:pPr>
        <w:pStyle w:val="paragraph"/>
      </w:pPr>
      <w:r w:rsidRPr="005870A3">
        <w:tab/>
        <w:t>(d)</w:t>
      </w:r>
      <w:r w:rsidRPr="005870A3">
        <w:tab/>
        <w:t xml:space="preserve">in criminal proceedings (other than proceedings for an offence against </w:t>
      </w:r>
      <w:r w:rsidR="0067633A">
        <w:t>section 1</w:t>
      </w:r>
      <w:r w:rsidRPr="005870A3">
        <w:t xml:space="preserve">37.1 or 137.2 of the </w:t>
      </w:r>
      <w:r w:rsidRPr="005870A3">
        <w:rPr>
          <w:i/>
        </w:rPr>
        <w:t>Criminal Code</w:t>
      </w:r>
      <w:r w:rsidRPr="005870A3">
        <w:t xml:space="preserve"> that relates to Subdivision C </w:t>
      </w:r>
      <w:r w:rsidR="00674A0A" w:rsidRPr="005870A3">
        <w:t xml:space="preserve">or D </w:t>
      </w:r>
      <w:r w:rsidRPr="005870A3">
        <w:t>of Division</w:t>
      </w:r>
      <w:r w:rsidR="00353D6E" w:rsidRPr="005870A3">
        <w:t> </w:t>
      </w:r>
      <w:r w:rsidRPr="005870A3">
        <w:t>12 of Part</w:t>
      </w:r>
      <w:r w:rsidR="00353D6E" w:rsidRPr="005870A3">
        <w:t> </w:t>
      </w:r>
      <w:r w:rsidRPr="005870A3">
        <w:t>2 of this Act); or</w:t>
      </w:r>
    </w:p>
    <w:p w:rsidR="00286746" w:rsidRPr="005870A3" w:rsidRDefault="00286746" w:rsidP="00286746">
      <w:pPr>
        <w:pStyle w:val="paragraph"/>
      </w:pPr>
      <w:r w:rsidRPr="005870A3">
        <w:tab/>
        <w:t>(e)</w:t>
      </w:r>
      <w:r w:rsidRPr="005870A3">
        <w:tab/>
        <w:t xml:space="preserve">in civil proceedings (other than proceedings for a civil penalty order for an alleged contravention of a </w:t>
      </w:r>
      <w:r w:rsidR="00674A0A" w:rsidRPr="005870A3">
        <w:t>sponsorship</w:t>
      </w:r>
      <w:r w:rsidR="0067633A">
        <w:noBreakHyphen/>
      </w:r>
      <w:r w:rsidR="00674A0A" w:rsidRPr="005870A3">
        <w:t xml:space="preserve">related provision or a </w:t>
      </w:r>
      <w:r w:rsidRPr="005870A3">
        <w:t>work</w:t>
      </w:r>
      <w:r w:rsidR="0067633A">
        <w:noBreakHyphen/>
      </w:r>
      <w:r w:rsidRPr="005870A3">
        <w:t>related provision).</w:t>
      </w:r>
    </w:p>
    <w:p w:rsidR="00286746" w:rsidRPr="005870A3" w:rsidRDefault="00286746" w:rsidP="00E60362">
      <w:pPr>
        <w:pStyle w:val="ActHead3"/>
        <w:pageBreakBefore/>
      </w:pPr>
      <w:bookmarkStart w:id="436" w:name="_Toc162437833"/>
      <w:r w:rsidRPr="0067633A">
        <w:rPr>
          <w:rStyle w:val="CharDivNo"/>
        </w:rPr>
        <w:lastRenderedPageBreak/>
        <w:t>Division</w:t>
      </w:r>
      <w:r w:rsidR="00353D6E" w:rsidRPr="0067633A">
        <w:rPr>
          <w:rStyle w:val="CharDivNo"/>
        </w:rPr>
        <w:t> </w:t>
      </w:r>
      <w:r w:rsidRPr="0067633A">
        <w:rPr>
          <w:rStyle w:val="CharDivNo"/>
        </w:rPr>
        <w:t>3</w:t>
      </w:r>
      <w:r w:rsidRPr="005870A3">
        <w:t>—</w:t>
      </w:r>
      <w:r w:rsidRPr="0067633A">
        <w:rPr>
          <w:rStyle w:val="CharDivText"/>
        </w:rPr>
        <w:t>Search warrants</w:t>
      </w:r>
      <w:bookmarkEnd w:id="436"/>
    </w:p>
    <w:p w:rsidR="00286746" w:rsidRPr="005870A3" w:rsidRDefault="00286746" w:rsidP="00286746">
      <w:pPr>
        <w:pStyle w:val="ActHead4"/>
      </w:pPr>
      <w:bookmarkStart w:id="437" w:name="_Toc162437834"/>
      <w:r w:rsidRPr="0067633A">
        <w:rPr>
          <w:rStyle w:val="CharSubdNo"/>
        </w:rPr>
        <w:t>Subdivision A</w:t>
      </w:r>
      <w:r w:rsidRPr="005870A3">
        <w:t>—</w:t>
      </w:r>
      <w:r w:rsidRPr="0067633A">
        <w:rPr>
          <w:rStyle w:val="CharSubdText"/>
        </w:rPr>
        <w:t>Search powers</w:t>
      </w:r>
      <w:bookmarkEnd w:id="437"/>
    </w:p>
    <w:p w:rsidR="00286746" w:rsidRPr="005870A3" w:rsidRDefault="00286746" w:rsidP="00286746">
      <w:pPr>
        <w:pStyle w:val="ActHead5"/>
      </w:pPr>
      <w:bookmarkStart w:id="438" w:name="_Toc162437835"/>
      <w:r w:rsidRPr="0067633A">
        <w:rPr>
          <w:rStyle w:val="CharSectno"/>
        </w:rPr>
        <w:t>487D</w:t>
      </w:r>
      <w:r w:rsidRPr="005870A3">
        <w:t xml:space="preserve">  Authorised officer may enter premises by consent or under a search warrant</w:t>
      </w:r>
      <w:bookmarkEnd w:id="438"/>
    </w:p>
    <w:p w:rsidR="00286746" w:rsidRPr="005870A3" w:rsidRDefault="00286746" w:rsidP="00286746">
      <w:pPr>
        <w:pStyle w:val="subsection"/>
        <w:rPr>
          <w:kern w:val="28"/>
        </w:rPr>
      </w:pPr>
      <w:r w:rsidRPr="005870A3">
        <w:tab/>
        <w:t>(1)</w:t>
      </w:r>
      <w:r w:rsidRPr="005870A3">
        <w:rPr>
          <w:kern w:val="28"/>
        </w:rPr>
        <w:tab/>
        <w:t>If an authorised officer reasonably suspects that there may be evidential material on any premises, the authorised officer may:</w:t>
      </w:r>
    </w:p>
    <w:p w:rsidR="00286746" w:rsidRPr="005870A3" w:rsidRDefault="00286746" w:rsidP="00286746">
      <w:pPr>
        <w:pStyle w:val="paragraph"/>
        <w:rPr>
          <w:kern w:val="28"/>
        </w:rPr>
      </w:pPr>
      <w:r w:rsidRPr="005870A3">
        <w:rPr>
          <w:kern w:val="28"/>
        </w:rPr>
        <w:tab/>
        <w:t>(a)</w:t>
      </w:r>
      <w:r w:rsidRPr="005870A3">
        <w:rPr>
          <w:kern w:val="28"/>
        </w:rPr>
        <w:tab/>
        <w:t>enter the premises; and</w:t>
      </w:r>
    </w:p>
    <w:p w:rsidR="00286746" w:rsidRPr="005870A3" w:rsidRDefault="00286746" w:rsidP="00286746">
      <w:pPr>
        <w:pStyle w:val="paragraph"/>
        <w:rPr>
          <w:kern w:val="28"/>
        </w:rPr>
      </w:pPr>
      <w:r w:rsidRPr="005870A3">
        <w:rPr>
          <w:kern w:val="28"/>
        </w:rPr>
        <w:tab/>
        <w:t>(b)</w:t>
      </w:r>
      <w:r w:rsidRPr="005870A3">
        <w:rPr>
          <w:kern w:val="28"/>
        </w:rPr>
        <w:tab/>
        <w:t>exercise the search powers.</w:t>
      </w:r>
    </w:p>
    <w:p w:rsidR="00286746" w:rsidRPr="005870A3" w:rsidRDefault="00286746" w:rsidP="00286746">
      <w:pPr>
        <w:pStyle w:val="subsection"/>
        <w:rPr>
          <w:kern w:val="28"/>
        </w:rPr>
      </w:pPr>
      <w:r w:rsidRPr="005870A3">
        <w:rPr>
          <w:kern w:val="28"/>
        </w:rPr>
        <w:tab/>
        <w:t>(2)</w:t>
      </w:r>
      <w:r w:rsidRPr="005870A3">
        <w:rPr>
          <w:kern w:val="28"/>
        </w:rPr>
        <w:tab/>
        <w:t>However, an authorised officer is not authorised to enter the premises unless:</w:t>
      </w:r>
    </w:p>
    <w:p w:rsidR="00286746" w:rsidRPr="005870A3" w:rsidRDefault="00286746" w:rsidP="00286746">
      <w:pPr>
        <w:pStyle w:val="paragraph"/>
      </w:pPr>
      <w:r w:rsidRPr="005870A3">
        <w:tab/>
        <w:t>(a)</w:t>
      </w:r>
      <w:r w:rsidRPr="005870A3">
        <w:tab/>
        <w:t xml:space="preserve">the occupier of the premises has consented to the entry and the </w:t>
      </w:r>
      <w:r w:rsidRPr="005870A3">
        <w:rPr>
          <w:kern w:val="28"/>
        </w:rPr>
        <w:t>authorised officer has shown his or her identity card if required by the occupier; or</w:t>
      </w:r>
    </w:p>
    <w:p w:rsidR="00286746" w:rsidRPr="005870A3" w:rsidRDefault="00286746" w:rsidP="00286746">
      <w:pPr>
        <w:pStyle w:val="paragraph"/>
        <w:rPr>
          <w:kern w:val="28"/>
        </w:rPr>
      </w:pPr>
      <w:r w:rsidRPr="005870A3">
        <w:rPr>
          <w:kern w:val="28"/>
        </w:rPr>
        <w:tab/>
        <w:t>(b)</w:t>
      </w:r>
      <w:r w:rsidRPr="005870A3">
        <w:rPr>
          <w:kern w:val="28"/>
        </w:rPr>
        <w:tab/>
        <w:t>the entry is made under a search warrant.</w:t>
      </w:r>
    </w:p>
    <w:p w:rsidR="00286746" w:rsidRPr="005870A3" w:rsidRDefault="00286746" w:rsidP="00286746">
      <w:pPr>
        <w:pStyle w:val="notetext"/>
      </w:pPr>
      <w:r w:rsidRPr="005870A3">
        <w:t>Note:</w:t>
      </w:r>
      <w:r w:rsidRPr="005870A3">
        <w:tab/>
        <w:t>If entry to the premises is with the occupier’s consent, the authorised officer must leave the premises if the consent ceases to have effect (see section</w:t>
      </w:r>
      <w:r w:rsidR="00353D6E" w:rsidRPr="005870A3">
        <w:t> </w:t>
      </w:r>
      <w:r w:rsidRPr="005870A3">
        <w:t>487L).</w:t>
      </w:r>
    </w:p>
    <w:p w:rsidR="00286746" w:rsidRPr="005870A3" w:rsidRDefault="00286746" w:rsidP="00286746">
      <w:pPr>
        <w:pStyle w:val="ActHead5"/>
      </w:pPr>
      <w:bookmarkStart w:id="439" w:name="_Toc162437836"/>
      <w:r w:rsidRPr="0067633A">
        <w:rPr>
          <w:rStyle w:val="CharSectno"/>
        </w:rPr>
        <w:t>487E</w:t>
      </w:r>
      <w:r w:rsidRPr="005870A3">
        <w:t xml:space="preserve">  Search powers of authorised officers</w:t>
      </w:r>
      <w:bookmarkEnd w:id="439"/>
    </w:p>
    <w:p w:rsidR="00286746" w:rsidRPr="005870A3" w:rsidRDefault="00286746" w:rsidP="00286746">
      <w:pPr>
        <w:pStyle w:val="subsection"/>
      </w:pPr>
      <w:r w:rsidRPr="005870A3">
        <w:tab/>
      </w:r>
      <w:r w:rsidRPr="005870A3">
        <w:rPr>
          <w:kern w:val="28"/>
        </w:rPr>
        <w:tab/>
        <w:t>T</w:t>
      </w:r>
      <w:r w:rsidRPr="005870A3">
        <w:t xml:space="preserve">he following are the </w:t>
      </w:r>
      <w:r w:rsidRPr="005870A3">
        <w:rPr>
          <w:b/>
          <w:i/>
        </w:rPr>
        <w:t>search powers</w:t>
      </w:r>
      <w:r w:rsidRPr="005870A3">
        <w:t xml:space="preserve"> that an authorised officer may exercise in relation to premises under section</w:t>
      </w:r>
      <w:r w:rsidR="00353D6E" w:rsidRPr="005870A3">
        <w:t> </w:t>
      </w:r>
      <w:r w:rsidRPr="005870A3">
        <w:t>487D:</w:t>
      </w:r>
    </w:p>
    <w:p w:rsidR="00286746" w:rsidRPr="005870A3" w:rsidRDefault="00286746" w:rsidP="00286746">
      <w:pPr>
        <w:pStyle w:val="paragraph"/>
        <w:rPr>
          <w:kern w:val="28"/>
        </w:rPr>
      </w:pPr>
      <w:r w:rsidRPr="005870A3">
        <w:tab/>
        <w:t>(a)</w:t>
      </w:r>
      <w:r w:rsidRPr="005870A3">
        <w:tab/>
      </w:r>
      <w:r w:rsidRPr="005870A3">
        <w:rPr>
          <w:kern w:val="28"/>
        </w:rPr>
        <w:t>if entry to the premises is with the occupier’s consent—the power to search the premises and any thing on the premises for the evidential material the authorised officer reasonably suspects may be on the premises;</w:t>
      </w:r>
    </w:p>
    <w:p w:rsidR="00286746" w:rsidRPr="005870A3" w:rsidRDefault="00286746" w:rsidP="00286746">
      <w:pPr>
        <w:pStyle w:val="paragraph"/>
        <w:rPr>
          <w:kern w:val="28"/>
        </w:rPr>
      </w:pPr>
      <w:r w:rsidRPr="005870A3">
        <w:rPr>
          <w:kern w:val="28"/>
        </w:rPr>
        <w:tab/>
        <w:t>(b)</w:t>
      </w:r>
      <w:r w:rsidRPr="005870A3">
        <w:rPr>
          <w:kern w:val="28"/>
        </w:rPr>
        <w:tab/>
        <w:t>if entry to the premises is under a search warrant:</w:t>
      </w:r>
    </w:p>
    <w:p w:rsidR="00286746" w:rsidRPr="005870A3" w:rsidRDefault="00286746" w:rsidP="00286746">
      <w:pPr>
        <w:pStyle w:val="paragraphsub"/>
        <w:rPr>
          <w:kern w:val="28"/>
        </w:rPr>
      </w:pPr>
      <w:r w:rsidRPr="005870A3">
        <w:tab/>
        <w:t>(i)</w:t>
      </w:r>
      <w:r w:rsidRPr="005870A3">
        <w:tab/>
        <w:t xml:space="preserve">the power </w:t>
      </w:r>
      <w:r w:rsidRPr="005870A3">
        <w:rPr>
          <w:kern w:val="28"/>
        </w:rPr>
        <w:t>to search the premises, and any thing on the premises, for the kind of evidential material specified in the warrant; and</w:t>
      </w:r>
    </w:p>
    <w:p w:rsidR="00286746" w:rsidRPr="005870A3" w:rsidRDefault="00286746" w:rsidP="00286746">
      <w:pPr>
        <w:pStyle w:val="paragraphsub"/>
      </w:pPr>
      <w:r w:rsidRPr="005870A3">
        <w:rPr>
          <w:kern w:val="28"/>
        </w:rPr>
        <w:tab/>
        <w:t>(ii)</w:t>
      </w:r>
      <w:r w:rsidRPr="005870A3">
        <w:rPr>
          <w:kern w:val="28"/>
        </w:rPr>
        <w:tab/>
      </w:r>
      <w:r w:rsidRPr="005870A3">
        <w:t xml:space="preserve">the power </w:t>
      </w:r>
      <w:r w:rsidRPr="005870A3">
        <w:rPr>
          <w:kern w:val="28"/>
        </w:rPr>
        <w:t>to seize evidential material of that kind if the authorised officer finds it on the premises;</w:t>
      </w:r>
    </w:p>
    <w:p w:rsidR="00286746" w:rsidRPr="005870A3" w:rsidRDefault="00286746" w:rsidP="00286746">
      <w:pPr>
        <w:pStyle w:val="paragraph"/>
        <w:rPr>
          <w:kern w:val="28"/>
        </w:rPr>
      </w:pPr>
      <w:r w:rsidRPr="005870A3">
        <w:rPr>
          <w:kern w:val="28"/>
        </w:rPr>
        <w:lastRenderedPageBreak/>
        <w:tab/>
        <w:t>(c)</w:t>
      </w:r>
      <w:r w:rsidRPr="005870A3">
        <w:rPr>
          <w:kern w:val="28"/>
        </w:rPr>
        <w:tab/>
      </w:r>
      <w:r w:rsidRPr="005870A3">
        <w:t xml:space="preserve">the power </w:t>
      </w:r>
      <w:r w:rsidRPr="005870A3">
        <w:rPr>
          <w:kern w:val="28"/>
        </w:rPr>
        <w:t xml:space="preserve">to inspect, examine, take measurements of, conduct tests on or take samples of evidential material referred to in </w:t>
      </w:r>
      <w:r w:rsidR="00353D6E" w:rsidRPr="005870A3">
        <w:rPr>
          <w:kern w:val="28"/>
        </w:rPr>
        <w:t>paragraph (</w:t>
      </w:r>
      <w:r w:rsidRPr="005870A3">
        <w:rPr>
          <w:kern w:val="28"/>
        </w:rPr>
        <w:t>a) or (b);</w:t>
      </w:r>
    </w:p>
    <w:p w:rsidR="00286746" w:rsidRPr="005870A3" w:rsidRDefault="00286746" w:rsidP="00286746">
      <w:pPr>
        <w:pStyle w:val="paragraph"/>
      </w:pPr>
      <w:r w:rsidRPr="005870A3">
        <w:tab/>
        <w:t>(d)</w:t>
      </w:r>
      <w:r w:rsidRPr="005870A3">
        <w:tab/>
        <w:t xml:space="preserve">the power to make any still or moving image or any recording of the premises or </w:t>
      </w:r>
      <w:r w:rsidRPr="005870A3">
        <w:rPr>
          <w:kern w:val="28"/>
        </w:rPr>
        <w:t xml:space="preserve">evidential material referred to in </w:t>
      </w:r>
      <w:r w:rsidR="00353D6E" w:rsidRPr="005870A3">
        <w:rPr>
          <w:kern w:val="28"/>
        </w:rPr>
        <w:t>paragraph (</w:t>
      </w:r>
      <w:r w:rsidRPr="005870A3">
        <w:rPr>
          <w:kern w:val="28"/>
        </w:rPr>
        <w:t>a) or (b)</w:t>
      </w:r>
      <w:r w:rsidRPr="005870A3">
        <w:t>;</w:t>
      </w:r>
    </w:p>
    <w:p w:rsidR="00286746" w:rsidRPr="005870A3" w:rsidRDefault="00286746" w:rsidP="00286746">
      <w:pPr>
        <w:pStyle w:val="paragraph"/>
        <w:rPr>
          <w:kern w:val="28"/>
        </w:rPr>
      </w:pPr>
      <w:r w:rsidRPr="005870A3">
        <w:rPr>
          <w:kern w:val="28"/>
        </w:rPr>
        <w:tab/>
        <w:t>(e)</w:t>
      </w:r>
      <w:r w:rsidRPr="005870A3">
        <w:rPr>
          <w:kern w:val="28"/>
        </w:rPr>
        <w:tab/>
      </w:r>
      <w:r w:rsidRPr="005870A3">
        <w:t xml:space="preserve">the power </w:t>
      </w:r>
      <w:r w:rsidRPr="005870A3">
        <w:rPr>
          <w:kern w:val="28"/>
        </w:rPr>
        <w:t>to take onto the premises such equipment and materials as the authorised officer requires for the purpose of exercising powers in relation to the premises;</w:t>
      </w:r>
    </w:p>
    <w:p w:rsidR="00286746" w:rsidRPr="005870A3" w:rsidRDefault="00286746" w:rsidP="00286746">
      <w:pPr>
        <w:pStyle w:val="paragraph"/>
        <w:rPr>
          <w:kern w:val="28"/>
        </w:rPr>
      </w:pPr>
      <w:r w:rsidRPr="005870A3">
        <w:rPr>
          <w:kern w:val="28"/>
        </w:rPr>
        <w:tab/>
        <w:t>(f)</w:t>
      </w:r>
      <w:r w:rsidRPr="005870A3">
        <w:rPr>
          <w:kern w:val="28"/>
        </w:rPr>
        <w:tab/>
        <w:t>the powers set out in subsections</w:t>
      </w:r>
      <w:r w:rsidR="00353D6E" w:rsidRPr="005870A3">
        <w:rPr>
          <w:kern w:val="28"/>
        </w:rPr>
        <w:t> </w:t>
      </w:r>
      <w:r w:rsidRPr="005870A3">
        <w:rPr>
          <w:kern w:val="28"/>
        </w:rPr>
        <w:t>487F(1) and (2) and section</w:t>
      </w:r>
      <w:r w:rsidR="00353D6E" w:rsidRPr="005870A3">
        <w:rPr>
          <w:kern w:val="28"/>
        </w:rPr>
        <w:t> </w:t>
      </w:r>
      <w:r w:rsidRPr="005870A3">
        <w:rPr>
          <w:kern w:val="28"/>
        </w:rPr>
        <w:t>487G.</w:t>
      </w:r>
    </w:p>
    <w:p w:rsidR="00286746" w:rsidRPr="005870A3" w:rsidRDefault="00286746" w:rsidP="00286746">
      <w:pPr>
        <w:pStyle w:val="ActHead5"/>
      </w:pPr>
      <w:bookmarkStart w:id="440" w:name="_Toc162437837"/>
      <w:r w:rsidRPr="0067633A">
        <w:rPr>
          <w:rStyle w:val="CharSectno"/>
        </w:rPr>
        <w:t>487F</w:t>
      </w:r>
      <w:r w:rsidRPr="005870A3">
        <w:t xml:space="preserve">  Powers relating to electronic equipment</w:t>
      </w:r>
      <w:bookmarkEnd w:id="440"/>
    </w:p>
    <w:p w:rsidR="00286746" w:rsidRPr="005870A3" w:rsidRDefault="00286746" w:rsidP="00286746">
      <w:pPr>
        <w:pStyle w:val="subsection"/>
      </w:pPr>
      <w:r w:rsidRPr="005870A3">
        <w:tab/>
        <w:t>(1)</w:t>
      </w:r>
      <w:r w:rsidRPr="005870A3">
        <w:tab/>
        <w:t xml:space="preserve">The </w:t>
      </w:r>
      <w:r w:rsidRPr="005870A3">
        <w:rPr>
          <w:b/>
          <w:i/>
        </w:rPr>
        <w:t>search powers</w:t>
      </w:r>
      <w:r w:rsidRPr="005870A3">
        <w:t xml:space="preserve"> include the power to operate electronic equipment on the premises if the authorised officer reasonably suspects that:</w:t>
      </w:r>
    </w:p>
    <w:p w:rsidR="00286746" w:rsidRPr="005870A3" w:rsidRDefault="00286746" w:rsidP="00286746">
      <w:pPr>
        <w:pStyle w:val="paragraph"/>
      </w:pPr>
      <w:r w:rsidRPr="005870A3">
        <w:tab/>
        <w:t>(a)</w:t>
      </w:r>
      <w:r w:rsidRPr="005870A3">
        <w:tab/>
        <w:t>the equipment; or</w:t>
      </w:r>
    </w:p>
    <w:p w:rsidR="00286746" w:rsidRPr="005870A3" w:rsidRDefault="00286746" w:rsidP="00286746">
      <w:pPr>
        <w:pStyle w:val="paragraph"/>
      </w:pPr>
      <w:r w:rsidRPr="005870A3">
        <w:tab/>
        <w:t>(b)</w:t>
      </w:r>
      <w:r w:rsidRPr="005870A3">
        <w:tab/>
        <w:t>a disk, tape or other storage device that:</w:t>
      </w:r>
    </w:p>
    <w:p w:rsidR="00286746" w:rsidRPr="005870A3" w:rsidRDefault="00286746" w:rsidP="00286746">
      <w:pPr>
        <w:pStyle w:val="paragraphsub"/>
      </w:pPr>
      <w:r w:rsidRPr="005870A3">
        <w:tab/>
        <w:t>(i)</w:t>
      </w:r>
      <w:r w:rsidRPr="005870A3">
        <w:tab/>
        <w:t>is on the premises; and</w:t>
      </w:r>
    </w:p>
    <w:p w:rsidR="00286746" w:rsidRPr="005870A3" w:rsidRDefault="00286746" w:rsidP="00286746">
      <w:pPr>
        <w:pStyle w:val="paragraphsub"/>
      </w:pPr>
      <w:r w:rsidRPr="005870A3">
        <w:tab/>
        <w:t>(ii)</w:t>
      </w:r>
      <w:r w:rsidRPr="005870A3">
        <w:tab/>
        <w:t>can be used with the equipment or is associated with it;</w:t>
      </w:r>
    </w:p>
    <w:p w:rsidR="00286746" w:rsidRPr="005870A3" w:rsidRDefault="00286746" w:rsidP="00286746">
      <w:pPr>
        <w:pStyle w:val="subsection2"/>
      </w:pPr>
      <w:r w:rsidRPr="005870A3">
        <w:t xml:space="preserve">contains </w:t>
      </w:r>
      <w:r w:rsidRPr="005870A3">
        <w:rPr>
          <w:kern w:val="28"/>
        </w:rPr>
        <w:t>evidential material referred to in paragraph</w:t>
      </w:r>
      <w:r w:rsidR="00353D6E" w:rsidRPr="005870A3">
        <w:rPr>
          <w:kern w:val="28"/>
        </w:rPr>
        <w:t> </w:t>
      </w:r>
      <w:r w:rsidRPr="005870A3">
        <w:rPr>
          <w:kern w:val="28"/>
        </w:rPr>
        <w:t>487E(a) or (b)</w:t>
      </w:r>
      <w:r w:rsidRPr="005870A3">
        <w:t>.</w:t>
      </w:r>
    </w:p>
    <w:p w:rsidR="00286746" w:rsidRPr="005870A3" w:rsidRDefault="00286746" w:rsidP="00286746">
      <w:pPr>
        <w:pStyle w:val="subsection"/>
      </w:pPr>
      <w:r w:rsidRPr="005870A3">
        <w:tab/>
        <w:t>(2)</w:t>
      </w:r>
      <w:r w:rsidRPr="005870A3">
        <w:tab/>
        <w:t xml:space="preserve">The </w:t>
      </w:r>
      <w:r w:rsidRPr="005870A3">
        <w:rPr>
          <w:b/>
          <w:i/>
        </w:rPr>
        <w:t>search powers</w:t>
      </w:r>
      <w:r w:rsidRPr="005870A3">
        <w:t xml:space="preserve"> include the following powers in relation to evidential material described in </w:t>
      </w:r>
      <w:r w:rsidR="00353D6E" w:rsidRPr="005870A3">
        <w:t>subsection (</w:t>
      </w:r>
      <w:r w:rsidRPr="005870A3">
        <w:t>1) found in the exercise of the power under that subsection:</w:t>
      </w:r>
    </w:p>
    <w:p w:rsidR="00286746" w:rsidRPr="005870A3" w:rsidRDefault="00286746" w:rsidP="00286746">
      <w:pPr>
        <w:pStyle w:val="paragraph"/>
        <w:rPr>
          <w:kern w:val="28"/>
        </w:rPr>
      </w:pPr>
      <w:r w:rsidRPr="005870A3">
        <w:rPr>
          <w:kern w:val="28"/>
        </w:rPr>
        <w:tab/>
        <w:t>(a)</w:t>
      </w:r>
      <w:r w:rsidRPr="005870A3">
        <w:rPr>
          <w:kern w:val="28"/>
        </w:rPr>
        <w:tab/>
        <w:t>if entry to the premises is under a search warrant—the power to seize the equipment and the disk, tape or other storage device referred to in that subsection;</w:t>
      </w:r>
    </w:p>
    <w:p w:rsidR="00286746" w:rsidRPr="005870A3" w:rsidRDefault="00286746" w:rsidP="00286746">
      <w:pPr>
        <w:pStyle w:val="paragraph"/>
      </w:pPr>
      <w:r w:rsidRPr="005870A3">
        <w:tab/>
        <w:t>(b)</w:t>
      </w:r>
      <w:r w:rsidRPr="005870A3">
        <w:tab/>
        <w:t xml:space="preserve">the power to operate electronic equipment on the premises to put the </w:t>
      </w:r>
      <w:r w:rsidRPr="005870A3">
        <w:rPr>
          <w:kern w:val="28"/>
        </w:rPr>
        <w:t>evidential material</w:t>
      </w:r>
      <w:r w:rsidRPr="005870A3">
        <w:t xml:space="preserve"> in documentary form and remove the documents so produced from the premises;</w:t>
      </w:r>
    </w:p>
    <w:p w:rsidR="00286746" w:rsidRPr="005870A3" w:rsidRDefault="00286746" w:rsidP="00286746">
      <w:pPr>
        <w:pStyle w:val="paragraph"/>
        <w:rPr>
          <w:kern w:val="28"/>
        </w:rPr>
      </w:pPr>
      <w:r w:rsidRPr="005870A3">
        <w:rPr>
          <w:kern w:val="28"/>
        </w:rPr>
        <w:tab/>
        <w:t>(c)</w:t>
      </w:r>
      <w:r w:rsidRPr="005870A3">
        <w:rPr>
          <w:kern w:val="28"/>
        </w:rPr>
        <w:tab/>
        <w:t xml:space="preserve">the power to operate </w:t>
      </w:r>
      <w:r w:rsidRPr="005870A3">
        <w:t>electronic equipment</w:t>
      </w:r>
      <w:r w:rsidRPr="005870A3">
        <w:rPr>
          <w:kern w:val="28"/>
        </w:rPr>
        <w:t xml:space="preserve"> on the premises to transfer the evidential material to a disk, tape or other storage device that:</w:t>
      </w:r>
    </w:p>
    <w:p w:rsidR="00286746" w:rsidRPr="005870A3" w:rsidRDefault="00286746" w:rsidP="00286746">
      <w:pPr>
        <w:pStyle w:val="paragraphsub"/>
        <w:rPr>
          <w:kern w:val="28"/>
        </w:rPr>
      </w:pPr>
      <w:r w:rsidRPr="005870A3">
        <w:rPr>
          <w:kern w:val="28"/>
        </w:rPr>
        <w:tab/>
        <w:t>(i)</w:t>
      </w:r>
      <w:r w:rsidRPr="005870A3">
        <w:rPr>
          <w:kern w:val="28"/>
        </w:rPr>
        <w:tab/>
        <w:t>is brought to the premises for the exercise of the power; or</w:t>
      </w:r>
    </w:p>
    <w:p w:rsidR="00286746" w:rsidRPr="005870A3" w:rsidRDefault="00286746" w:rsidP="00286746">
      <w:pPr>
        <w:pStyle w:val="paragraphsub"/>
        <w:rPr>
          <w:kern w:val="28"/>
        </w:rPr>
      </w:pPr>
      <w:r w:rsidRPr="005870A3">
        <w:rPr>
          <w:kern w:val="28"/>
        </w:rPr>
        <w:lastRenderedPageBreak/>
        <w:tab/>
        <w:t>(ii)</w:t>
      </w:r>
      <w:r w:rsidRPr="005870A3">
        <w:rPr>
          <w:kern w:val="28"/>
        </w:rPr>
        <w:tab/>
        <w:t>is on the premises and the use of which for that purpose has been agreed to in writing by the occupier of the premises;</w:t>
      </w:r>
    </w:p>
    <w:p w:rsidR="00286746" w:rsidRPr="005870A3" w:rsidRDefault="00286746" w:rsidP="00286746">
      <w:pPr>
        <w:pStyle w:val="paragraph"/>
        <w:rPr>
          <w:kern w:val="28"/>
        </w:rPr>
      </w:pPr>
      <w:r w:rsidRPr="005870A3">
        <w:rPr>
          <w:kern w:val="28"/>
        </w:rPr>
        <w:tab/>
      </w:r>
      <w:r w:rsidRPr="005870A3">
        <w:rPr>
          <w:kern w:val="28"/>
        </w:rPr>
        <w:tab/>
        <w:t xml:space="preserve">and remove </w:t>
      </w:r>
      <w:r w:rsidRPr="005870A3">
        <w:t>the disk, tape or other storage device from the premises.</w:t>
      </w:r>
    </w:p>
    <w:p w:rsidR="00286746" w:rsidRPr="005870A3" w:rsidRDefault="00286746" w:rsidP="00286746">
      <w:pPr>
        <w:pStyle w:val="subsection"/>
      </w:pPr>
      <w:r w:rsidRPr="005870A3">
        <w:tab/>
        <w:t>(3)</w:t>
      </w:r>
      <w:r w:rsidRPr="005870A3">
        <w:tab/>
        <w:t xml:space="preserve">An authorised officer may operate electronic equipment as mentioned in </w:t>
      </w:r>
      <w:r w:rsidR="00353D6E" w:rsidRPr="005870A3">
        <w:t>subsection (</w:t>
      </w:r>
      <w:r w:rsidRPr="005870A3">
        <w:t>1) or (2) only if the authorised officer reasonably believes that the operation of the equipment can be carried out without damage to the equipment.</w:t>
      </w:r>
    </w:p>
    <w:p w:rsidR="00286746" w:rsidRPr="005870A3" w:rsidRDefault="00286746" w:rsidP="00286746">
      <w:pPr>
        <w:pStyle w:val="notetext"/>
      </w:pPr>
      <w:r w:rsidRPr="005870A3">
        <w:t>Note:</w:t>
      </w:r>
      <w:r w:rsidRPr="005870A3">
        <w:tab/>
        <w:t>For compensation for damage to electronic equipment, see section</w:t>
      </w:r>
      <w:r w:rsidR="00353D6E" w:rsidRPr="005870A3">
        <w:t> </w:t>
      </w:r>
      <w:r w:rsidRPr="005870A3">
        <w:t>487T.</w:t>
      </w:r>
    </w:p>
    <w:p w:rsidR="00286746" w:rsidRPr="005870A3" w:rsidRDefault="00286746" w:rsidP="00286746">
      <w:pPr>
        <w:pStyle w:val="subsection"/>
        <w:rPr>
          <w:kern w:val="28"/>
        </w:rPr>
      </w:pPr>
      <w:r w:rsidRPr="005870A3">
        <w:rPr>
          <w:kern w:val="28"/>
        </w:rPr>
        <w:tab/>
        <w:t>(4)</w:t>
      </w:r>
      <w:r w:rsidRPr="005870A3">
        <w:rPr>
          <w:kern w:val="28"/>
        </w:rPr>
        <w:tab/>
        <w:t xml:space="preserve">An authorised officer may seize equipment or a </w:t>
      </w:r>
      <w:r w:rsidRPr="005870A3">
        <w:t>disk, tape or other storage device as mentioned in</w:t>
      </w:r>
      <w:r w:rsidRPr="005870A3">
        <w:rPr>
          <w:kern w:val="28"/>
        </w:rPr>
        <w:t xml:space="preserve"> </w:t>
      </w:r>
      <w:r w:rsidR="00353D6E" w:rsidRPr="005870A3">
        <w:rPr>
          <w:kern w:val="28"/>
        </w:rPr>
        <w:t>paragraph (</w:t>
      </w:r>
      <w:r w:rsidRPr="005870A3">
        <w:rPr>
          <w:kern w:val="28"/>
        </w:rPr>
        <w:t>2)(a) only if:</w:t>
      </w:r>
    </w:p>
    <w:p w:rsidR="00286746" w:rsidRPr="005870A3" w:rsidRDefault="00286746" w:rsidP="00286746">
      <w:pPr>
        <w:pStyle w:val="paragraph"/>
        <w:rPr>
          <w:kern w:val="28"/>
        </w:rPr>
      </w:pPr>
      <w:r w:rsidRPr="005870A3">
        <w:rPr>
          <w:kern w:val="28"/>
        </w:rPr>
        <w:tab/>
        <w:t>(a)</w:t>
      </w:r>
      <w:r w:rsidRPr="005870A3">
        <w:rPr>
          <w:kern w:val="28"/>
        </w:rPr>
        <w:tab/>
        <w:t xml:space="preserve">it is not practicable to put the evidential material in documentary form as mentioned in </w:t>
      </w:r>
      <w:r w:rsidR="00353D6E" w:rsidRPr="005870A3">
        <w:rPr>
          <w:kern w:val="28"/>
        </w:rPr>
        <w:t>paragraph (</w:t>
      </w:r>
      <w:r w:rsidRPr="005870A3">
        <w:rPr>
          <w:kern w:val="28"/>
        </w:rPr>
        <w:t xml:space="preserve">2)(b) or to transfer the evidential material as mentioned in </w:t>
      </w:r>
      <w:r w:rsidR="00353D6E" w:rsidRPr="005870A3">
        <w:rPr>
          <w:kern w:val="28"/>
        </w:rPr>
        <w:t>paragraph (</w:t>
      </w:r>
      <w:r w:rsidRPr="005870A3">
        <w:rPr>
          <w:kern w:val="28"/>
        </w:rPr>
        <w:t>2)(c); or</w:t>
      </w:r>
    </w:p>
    <w:p w:rsidR="00286746" w:rsidRPr="005870A3" w:rsidRDefault="00286746" w:rsidP="00286746">
      <w:pPr>
        <w:pStyle w:val="paragraph"/>
        <w:rPr>
          <w:kern w:val="28"/>
        </w:rPr>
      </w:pPr>
      <w:r w:rsidRPr="005870A3">
        <w:rPr>
          <w:kern w:val="28"/>
        </w:rPr>
        <w:tab/>
        <w:t>(b)</w:t>
      </w:r>
      <w:r w:rsidRPr="005870A3">
        <w:rPr>
          <w:kern w:val="28"/>
        </w:rPr>
        <w:tab/>
        <w:t xml:space="preserve">possession of the equipment or the </w:t>
      </w:r>
      <w:r w:rsidRPr="005870A3">
        <w:t>disk, tape or other storage device</w:t>
      </w:r>
      <w:r w:rsidRPr="005870A3">
        <w:rPr>
          <w:kern w:val="28"/>
        </w:rPr>
        <w:t xml:space="preserve"> by the occupier could constitute an offence against a law of the Commonwealth.</w:t>
      </w:r>
    </w:p>
    <w:p w:rsidR="00286746" w:rsidRPr="005870A3" w:rsidRDefault="00286746" w:rsidP="00286746">
      <w:pPr>
        <w:pStyle w:val="ActHead5"/>
      </w:pPr>
      <w:bookmarkStart w:id="441" w:name="_Toc162437838"/>
      <w:r w:rsidRPr="0067633A">
        <w:rPr>
          <w:rStyle w:val="CharSectno"/>
        </w:rPr>
        <w:t>487G</w:t>
      </w:r>
      <w:r w:rsidRPr="005870A3">
        <w:t xml:space="preserve">  Seizing evidence of the contravention of related provisions etc.</w:t>
      </w:r>
      <w:bookmarkEnd w:id="441"/>
    </w:p>
    <w:p w:rsidR="00286746" w:rsidRPr="005870A3" w:rsidRDefault="00286746" w:rsidP="00286746">
      <w:pPr>
        <w:pStyle w:val="subsection"/>
      </w:pPr>
      <w:r w:rsidRPr="005870A3">
        <w:tab/>
        <w:t>(1)</w:t>
      </w:r>
      <w:r w:rsidRPr="005870A3">
        <w:tab/>
        <w:t>This section applies if an authorised officer enters premises under a search warrant to search for evidential material.</w:t>
      </w:r>
    </w:p>
    <w:p w:rsidR="00286746" w:rsidRPr="005870A3" w:rsidRDefault="00286746" w:rsidP="00286746">
      <w:pPr>
        <w:pStyle w:val="subsection"/>
      </w:pPr>
      <w:r w:rsidRPr="005870A3">
        <w:tab/>
        <w:t>(2)</w:t>
      </w:r>
      <w:r w:rsidRPr="005870A3">
        <w:tab/>
        <w:t xml:space="preserve">The </w:t>
      </w:r>
      <w:r w:rsidRPr="005870A3">
        <w:rPr>
          <w:b/>
          <w:i/>
        </w:rPr>
        <w:t>search powers</w:t>
      </w:r>
      <w:r w:rsidRPr="005870A3">
        <w:t xml:space="preserve"> include seizing a thing that is not evidential material of the kind specified in the warrant if:</w:t>
      </w:r>
    </w:p>
    <w:p w:rsidR="00286746" w:rsidRPr="005870A3" w:rsidRDefault="00286746" w:rsidP="00286746">
      <w:pPr>
        <w:pStyle w:val="paragraph"/>
      </w:pPr>
      <w:r w:rsidRPr="005870A3">
        <w:tab/>
        <w:t>(a)</w:t>
      </w:r>
      <w:r w:rsidRPr="005870A3">
        <w:tab/>
        <w:t>in the course of searching for the kind of evidential material specified in the warrant, the authorised officer finds the thing; and</w:t>
      </w:r>
    </w:p>
    <w:p w:rsidR="00286746" w:rsidRPr="005870A3" w:rsidRDefault="00286746" w:rsidP="00286746">
      <w:pPr>
        <w:pStyle w:val="paragraph"/>
      </w:pPr>
      <w:r w:rsidRPr="005870A3">
        <w:tab/>
        <w:t>(b)</w:t>
      </w:r>
      <w:r w:rsidRPr="005870A3">
        <w:tab/>
        <w:t>the authorised officer reasonably believes that:</w:t>
      </w:r>
    </w:p>
    <w:p w:rsidR="00286746" w:rsidRPr="005870A3" w:rsidRDefault="00286746" w:rsidP="00286746">
      <w:pPr>
        <w:pStyle w:val="paragraphsub"/>
      </w:pPr>
      <w:r w:rsidRPr="005870A3">
        <w:tab/>
        <w:t>(i)</w:t>
      </w:r>
      <w:r w:rsidRPr="005870A3">
        <w:tab/>
        <w:t>a related provision has been contravened with respect to the thing; or</w:t>
      </w:r>
    </w:p>
    <w:p w:rsidR="00286746" w:rsidRPr="005870A3" w:rsidRDefault="00286746" w:rsidP="00286746">
      <w:pPr>
        <w:pStyle w:val="paragraphsub"/>
      </w:pPr>
      <w:r w:rsidRPr="005870A3">
        <w:tab/>
        <w:t>(ii)</w:t>
      </w:r>
      <w:r w:rsidRPr="005870A3">
        <w:tab/>
        <w:t>the thing is evidence of the contravention of a related provision; or</w:t>
      </w:r>
    </w:p>
    <w:p w:rsidR="00286746" w:rsidRPr="005870A3" w:rsidRDefault="00286746" w:rsidP="00286746">
      <w:pPr>
        <w:pStyle w:val="paragraphsub"/>
      </w:pPr>
      <w:r w:rsidRPr="005870A3">
        <w:lastRenderedPageBreak/>
        <w:tab/>
        <w:t>(iii)</w:t>
      </w:r>
      <w:r w:rsidRPr="005870A3">
        <w:tab/>
        <w:t>the thing is intended to be used for the purpose of contravening a related provision; and</w:t>
      </w:r>
    </w:p>
    <w:p w:rsidR="00286746" w:rsidRPr="005870A3" w:rsidRDefault="00286746" w:rsidP="00286746">
      <w:pPr>
        <w:pStyle w:val="paragraph"/>
      </w:pPr>
      <w:r w:rsidRPr="005870A3">
        <w:tab/>
        <w:t>(c)</w:t>
      </w:r>
      <w:r w:rsidRPr="005870A3">
        <w:tab/>
        <w:t>the authorised officer reasonably believes that it is necessary to seize the thing in order to prevent its concealment, loss or destruction.</w:t>
      </w:r>
    </w:p>
    <w:p w:rsidR="00286746" w:rsidRPr="005870A3" w:rsidRDefault="00286746" w:rsidP="00286746">
      <w:pPr>
        <w:pStyle w:val="ActHead5"/>
      </w:pPr>
      <w:bookmarkStart w:id="442" w:name="_Toc162437839"/>
      <w:r w:rsidRPr="0067633A">
        <w:rPr>
          <w:rStyle w:val="CharSectno"/>
        </w:rPr>
        <w:t>487H</w:t>
      </w:r>
      <w:r w:rsidRPr="005870A3">
        <w:t xml:space="preserve">  Persons assisting authorised officers</w:t>
      </w:r>
      <w:bookmarkEnd w:id="442"/>
    </w:p>
    <w:p w:rsidR="00286746" w:rsidRPr="005870A3" w:rsidRDefault="00286746" w:rsidP="00286746">
      <w:pPr>
        <w:pStyle w:val="SubsectionHead"/>
      </w:pPr>
      <w:r w:rsidRPr="005870A3">
        <w:t>Authorised officers may be assisted by other persons</w:t>
      </w:r>
    </w:p>
    <w:p w:rsidR="00286746" w:rsidRPr="005870A3" w:rsidRDefault="00286746" w:rsidP="00286746">
      <w:pPr>
        <w:pStyle w:val="subsection"/>
      </w:pPr>
      <w:r w:rsidRPr="005870A3">
        <w:tab/>
        <w:t>(1)</w:t>
      </w:r>
      <w:r w:rsidRPr="005870A3">
        <w:tab/>
        <w:t xml:space="preserve">An authorised officer may be assisted by other persons in exercising powers or performing functions or duties under this Division, if that assistance is necessary and reasonable. A person giving such assistance is a </w:t>
      </w:r>
      <w:r w:rsidRPr="005870A3">
        <w:rPr>
          <w:b/>
          <w:i/>
        </w:rPr>
        <w:t xml:space="preserve">person assisting </w:t>
      </w:r>
      <w:r w:rsidRPr="005870A3">
        <w:t>the authorised officer.</w:t>
      </w:r>
    </w:p>
    <w:p w:rsidR="00286746" w:rsidRPr="005870A3" w:rsidRDefault="00286746" w:rsidP="00286746">
      <w:pPr>
        <w:pStyle w:val="SubsectionHead"/>
      </w:pPr>
      <w:r w:rsidRPr="005870A3">
        <w:t>Powers of a person assisting the authorised officer</w:t>
      </w:r>
    </w:p>
    <w:p w:rsidR="00286746" w:rsidRPr="005870A3" w:rsidRDefault="00286746" w:rsidP="00286746">
      <w:pPr>
        <w:pStyle w:val="subsection"/>
      </w:pPr>
      <w:r w:rsidRPr="005870A3">
        <w:tab/>
        <w:t>(2)</w:t>
      </w:r>
      <w:r w:rsidRPr="005870A3">
        <w:tab/>
        <w:t>A person assisting the authorised officer:</w:t>
      </w:r>
    </w:p>
    <w:p w:rsidR="00286746" w:rsidRPr="005870A3" w:rsidRDefault="00286746" w:rsidP="00286746">
      <w:pPr>
        <w:pStyle w:val="paragraph"/>
      </w:pPr>
      <w:r w:rsidRPr="005870A3">
        <w:tab/>
        <w:t>(a)</w:t>
      </w:r>
      <w:r w:rsidRPr="005870A3">
        <w:tab/>
        <w:t>may enter the premises; and</w:t>
      </w:r>
    </w:p>
    <w:p w:rsidR="00286746" w:rsidRPr="005870A3" w:rsidRDefault="00286746" w:rsidP="00286746">
      <w:pPr>
        <w:pStyle w:val="paragraph"/>
      </w:pPr>
      <w:r w:rsidRPr="005870A3">
        <w:tab/>
        <w:t>(b)</w:t>
      </w:r>
      <w:r w:rsidRPr="005870A3">
        <w:tab/>
        <w:t>may exercise powers and perform functions and duties under this Division in relation to evidential material; and</w:t>
      </w:r>
    </w:p>
    <w:p w:rsidR="00286746" w:rsidRPr="005870A3" w:rsidRDefault="00286746" w:rsidP="00286746">
      <w:pPr>
        <w:pStyle w:val="paragraph"/>
      </w:pPr>
      <w:r w:rsidRPr="005870A3">
        <w:tab/>
        <w:t>(c)</w:t>
      </w:r>
      <w:r w:rsidRPr="005870A3">
        <w:tab/>
        <w:t>must do so in accordance with a direction given to the person assisting by the authorised officer.</w:t>
      </w:r>
    </w:p>
    <w:p w:rsidR="00286746" w:rsidRPr="005870A3" w:rsidRDefault="00286746" w:rsidP="00286746">
      <w:pPr>
        <w:pStyle w:val="subsection"/>
      </w:pPr>
      <w:r w:rsidRPr="005870A3">
        <w:tab/>
        <w:t>(3)</w:t>
      </w:r>
      <w:r w:rsidRPr="005870A3">
        <w:tab/>
        <w:t xml:space="preserve">A power exercised by a person assisting the authorised officer as mentioned in </w:t>
      </w:r>
      <w:r w:rsidR="00353D6E" w:rsidRPr="005870A3">
        <w:t>subsection (</w:t>
      </w:r>
      <w:r w:rsidRPr="005870A3">
        <w:t>2) is taken for all purposes to have been exercised by the authorised officer.</w:t>
      </w:r>
    </w:p>
    <w:p w:rsidR="00286746" w:rsidRPr="005870A3" w:rsidRDefault="00286746" w:rsidP="00286746">
      <w:pPr>
        <w:pStyle w:val="subsection"/>
      </w:pPr>
      <w:r w:rsidRPr="005870A3">
        <w:tab/>
        <w:t>(4)</w:t>
      </w:r>
      <w:r w:rsidRPr="005870A3">
        <w:tab/>
        <w:t xml:space="preserve">A function or duty performed by a person assisting the authorised officer as mentioned in </w:t>
      </w:r>
      <w:r w:rsidR="00353D6E" w:rsidRPr="005870A3">
        <w:t>subsection (</w:t>
      </w:r>
      <w:r w:rsidRPr="005870A3">
        <w:t>2) is taken for all purposes to have been performed by the authorised officer.</w:t>
      </w:r>
    </w:p>
    <w:p w:rsidR="00286746" w:rsidRPr="005870A3" w:rsidRDefault="00286746" w:rsidP="00286746">
      <w:pPr>
        <w:pStyle w:val="subsection"/>
      </w:pPr>
      <w:r w:rsidRPr="005870A3">
        <w:tab/>
        <w:t>(5)</w:t>
      </w:r>
      <w:r w:rsidRPr="005870A3">
        <w:tab/>
        <w:t xml:space="preserve">If a direction is given under </w:t>
      </w:r>
      <w:r w:rsidR="00353D6E" w:rsidRPr="005870A3">
        <w:t>paragraph (</w:t>
      </w:r>
      <w:r w:rsidRPr="005870A3">
        <w:t>2)(c) in writing, the direction is not a legislative instrument.</w:t>
      </w:r>
    </w:p>
    <w:p w:rsidR="00286746" w:rsidRPr="005870A3" w:rsidRDefault="00286746" w:rsidP="00286746">
      <w:pPr>
        <w:pStyle w:val="ActHead5"/>
      </w:pPr>
      <w:bookmarkStart w:id="443" w:name="_Toc162437840"/>
      <w:r w:rsidRPr="0067633A">
        <w:rPr>
          <w:rStyle w:val="CharSectno"/>
        </w:rPr>
        <w:lastRenderedPageBreak/>
        <w:t>487J</w:t>
      </w:r>
      <w:r w:rsidRPr="005870A3">
        <w:t xml:space="preserve">  Use of force in executing a search warrant</w:t>
      </w:r>
      <w:bookmarkEnd w:id="443"/>
    </w:p>
    <w:p w:rsidR="00286746" w:rsidRPr="005870A3" w:rsidRDefault="00286746" w:rsidP="00286746">
      <w:pPr>
        <w:pStyle w:val="subsection"/>
      </w:pPr>
      <w:r w:rsidRPr="005870A3">
        <w:tab/>
      </w:r>
      <w:r w:rsidRPr="005870A3">
        <w:tab/>
        <w:t xml:space="preserve">In executing a </w:t>
      </w:r>
      <w:r w:rsidRPr="005870A3">
        <w:rPr>
          <w:kern w:val="28"/>
        </w:rPr>
        <w:t xml:space="preserve">search </w:t>
      </w:r>
      <w:r w:rsidRPr="005870A3">
        <w:t>warrant, an authorised officer, or a person assisting an authorised officer, may use such force against things as is necessary and reasonable in the circumstances.</w:t>
      </w:r>
    </w:p>
    <w:p w:rsidR="00286746" w:rsidRPr="005870A3" w:rsidRDefault="00286746" w:rsidP="00286746">
      <w:pPr>
        <w:pStyle w:val="ActHead4"/>
      </w:pPr>
      <w:bookmarkStart w:id="444" w:name="_Toc162437841"/>
      <w:r w:rsidRPr="0067633A">
        <w:rPr>
          <w:rStyle w:val="CharSubdNo"/>
        </w:rPr>
        <w:t>Subdivision B</w:t>
      </w:r>
      <w:r w:rsidRPr="005870A3">
        <w:t>—</w:t>
      </w:r>
      <w:r w:rsidRPr="0067633A">
        <w:rPr>
          <w:rStyle w:val="CharSubdText"/>
        </w:rPr>
        <w:t>Powers of authorised officers to ask questions and seek production of documents</w:t>
      </w:r>
      <w:bookmarkEnd w:id="444"/>
    </w:p>
    <w:p w:rsidR="00286746" w:rsidRPr="005870A3" w:rsidRDefault="00286746" w:rsidP="00286746">
      <w:pPr>
        <w:pStyle w:val="ActHead5"/>
      </w:pPr>
      <w:bookmarkStart w:id="445" w:name="_Toc162437842"/>
      <w:r w:rsidRPr="0067633A">
        <w:rPr>
          <w:rStyle w:val="CharSectno"/>
        </w:rPr>
        <w:t>487K</w:t>
      </w:r>
      <w:r w:rsidRPr="005870A3">
        <w:t xml:space="preserve">  Authorised officer may ask questions and seek production of documents</w:t>
      </w:r>
      <w:bookmarkEnd w:id="445"/>
    </w:p>
    <w:p w:rsidR="00286746" w:rsidRPr="005870A3" w:rsidRDefault="00286746" w:rsidP="00286746">
      <w:pPr>
        <w:pStyle w:val="SubsectionHead"/>
      </w:pPr>
      <w:r w:rsidRPr="005870A3">
        <w:t>Entry with consent</w:t>
      </w:r>
    </w:p>
    <w:p w:rsidR="00286746" w:rsidRPr="005870A3" w:rsidRDefault="00286746" w:rsidP="00286746">
      <w:pPr>
        <w:pStyle w:val="subsection"/>
        <w:rPr>
          <w:kern w:val="28"/>
        </w:rPr>
      </w:pPr>
      <w:r w:rsidRPr="005870A3">
        <w:tab/>
        <w:t>(1)</w:t>
      </w:r>
      <w:r w:rsidRPr="005870A3">
        <w:tab/>
      </w:r>
      <w:r w:rsidRPr="005870A3">
        <w:rPr>
          <w:kern w:val="28"/>
        </w:rPr>
        <w:t>If an authorised officer is authorised to enter premises because the occupier of the premises consented to the entry, the authorised officer may ask the occupier to:</w:t>
      </w:r>
    </w:p>
    <w:p w:rsidR="00286746" w:rsidRPr="005870A3" w:rsidRDefault="00286746" w:rsidP="00286746">
      <w:pPr>
        <w:pStyle w:val="paragraph"/>
        <w:rPr>
          <w:kern w:val="28"/>
        </w:rPr>
      </w:pPr>
      <w:r w:rsidRPr="005870A3">
        <w:rPr>
          <w:kern w:val="28"/>
        </w:rPr>
        <w:tab/>
        <w:t>(a)</w:t>
      </w:r>
      <w:r w:rsidRPr="005870A3">
        <w:rPr>
          <w:kern w:val="28"/>
        </w:rPr>
        <w:tab/>
        <w:t>answer any questions relating to the reasons for the authorised officer entering the premises that are put by the authorised officer; and</w:t>
      </w:r>
    </w:p>
    <w:p w:rsidR="00286746" w:rsidRPr="005870A3" w:rsidRDefault="00286746" w:rsidP="00286746">
      <w:pPr>
        <w:pStyle w:val="paragraph"/>
        <w:rPr>
          <w:kern w:val="28"/>
        </w:rPr>
      </w:pPr>
      <w:r w:rsidRPr="005870A3">
        <w:rPr>
          <w:kern w:val="28"/>
        </w:rPr>
        <w:tab/>
        <w:t>(b)</w:t>
      </w:r>
      <w:r w:rsidRPr="005870A3">
        <w:rPr>
          <w:kern w:val="28"/>
        </w:rPr>
        <w:tab/>
        <w:t>produce any document relating to the reasons for the authorised officer entering the premises</w:t>
      </w:r>
      <w:r w:rsidRPr="005870A3">
        <w:t xml:space="preserve"> that is </w:t>
      </w:r>
      <w:r w:rsidRPr="005870A3">
        <w:rPr>
          <w:kern w:val="28"/>
        </w:rPr>
        <w:t>requested by the authorised officer.</w:t>
      </w:r>
    </w:p>
    <w:p w:rsidR="00286746" w:rsidRPr="005870A3" w:rsidRDefault="00286746" w:rsidP="00286746">
      <w:pPr>
        <w:pStyle w:val="SubsectionHead"/>
      </w:pPr>
      <w:r w:rsidRPr="005870A3">
        <w:t xml:space="preserve">Entry under a </w:t>
      </w:r>
      <w:r w:rsidRPr="005870A3">
        <w:rPr>
          <w:kern w:val="28"/>
        </w:rPr>
        <w:t xml:space="preserve">search </w:t>
      </w:r>
      <w:r w:rsidRPr="005870A3">
        <w:t>warrant</w:t>
      </w:r>
    </w:p>
    <w:p w:rsidR="00286746" w:rsidRPr="005870A3" w:rsidRDefault="00286746" w:rsidP="00286746">
      <w:pPr>
        <w:pStyle w:val="subsection"/>
        <w:rPr>
          <w:kern w:val="28"/>
        </w:rPr>
      </w:pPr>
      <w:r w:rsidRPr="005870A3">
        <w:tab/>
        <w:t>(2)</w:t>
      </w:r>
      <w:r w:rsidRPr="005870A3">
        <w:tab/>
      </w:r>
      <w:r w:rsidRPr="005870A3">
        <w:rPr>
          <w:kern w:val="28"/>
        </w:rPr>
        <w:t>If an authorised officer is authorised to enter premises by a search warrant, the authorised officer may require any person on the premises to:</w:t>
      </w:r>
    </w:p>
    <w:p w:rsidR="00286746" w:rsidRPr="005870A3" w:rsidRDefault="00286746" w:rsidP="00286746">
      <w:pPr>
        <w:pStyle w:val="paragraph"/>
        <w:rPr>
          <w:kern w:val="28"/>
        </w:rPr>
      </w:pPr>
      <w:r w:rsidRPr="005870A3">
        <w:rPr>
          <w:kern w:val="28"/>
        </w:rPr>
        <w:tab/>
        <w:t>(a)</w:t>
      </w:r>
      <w:r w:rsidRPr="005870A3">
        <w:rPr>
          <w:kern w:val="28"/>
        </w:rPr>
        <w:tab/>
        <w:t>answer any questions relating to the reasons for the authorised officer entering the premises that are put by the authorised officer; and</w:t>
      </w:r>
    </w:p>
    <w:p w:rsidR="00286746" w:rsidRPr="005870A3" w:rsidRDefault="00286746" w:rsidP="00286746">
      <w:pPr>
        <w:pStyle w:val="paragraph"/>
        <w:rPr>
          <w:kern w:val="28"/>
        </w:rPr>
      </w:pPr>
      <w:r w:rsidRPr="005870A3">
        <w:rPr>
          <w:kern w:val="28"/>
        </w:rPr>
        <w:tab/>
        <w:t>(b)</w:t>
      </w:r>
      <w:r w:rsidRPr="005870A3">
        <w:rPr>
          <w:kern w:val="28"/>
        </w:rPr>
        <w:tab/>
        <w:t>produce any document relating to the reasons for the authorised officer entering the premises</w:t>
      </w:r>
      <w:r w:rsidRPr="005870A3">
        <w:t xml:space="preserve"> that is </w:t>
      </w:r>
      <w:r w:rsidRPr="005870A3">
        <w:rPr>
          <w:kern w:val="28"/>
        </w:rPr>
        <w:t>requested by the authorised officer.</w:t>
      </w:r>
    </w:p>
    <w:p w:rsidR="00286746" w:rsidRPr="005870A3" w:rsidRDefault="00286746" w:rsidP="00286746">
      <w:pPr>
        <w:pStyle w:val="SubsectionHead"/>
      </w:pPr>
      <w:r w:rsidRPr="005870A3">
        <w:lastRenderedPageBreak/>
        <w:t>Offence</w:t>
      </w:r>
    </w:p>
    <w:p w:rsidR="00286746" w:rsidRPr="005870A3" w:rsidRDefault="00286746" w:rsidP="00286746">
      <w:pPr>
        <w:pStyle w:val="subsection"/>
      </w:pPr>
      <w:r w:rsidRPr="005870A3">
        <w:tab/>
        <w:t>(3)</w:t>
      </w:r>
      <w:r w:rsidRPr="005870A3">
        <w:tab/>
        <w:t>A person commits an offence if:</w:t>
      </w:r>
    </w:p>
    <w:p w:rsidR="00286746" w:rsidRPr="005870A3" w:rsidRDefault="00286746" w:rsidP="00286746">
      <w:pPr>
        <w:pStyle w:val="paragraph"/>
      </w:pPr>
      <w:r w:rsidRPr="005870A3">
        <w:tab/>
        <w:t>(a)</w:t>
      </w:r>
      <w:r w:rsidRPr="005870A3">
        <w:tab/>
        <w:t xml:space="preserve">the person is subject to a requirement under </w:t>
      </w:r>
      <w:r w:rsidR="00353D6E" w:rsidRPr="005870A3">
        <w:t>subsection (</w:t>
      </w:r>
      <w:r w:rsidRPr="005870A3">
        <w:t>2); and</w:t>
      </w:r>
    </w:p>
    <w:p w:rsidR="00286746" w:rsidRPr="005870A3" w:rsidRDefault="00286746" w:rsidP="00286746">
      <w:pPr>
        <w:pStyle w:val="paragraph"/>
      </w:pPr>
      <w:r w:rsidRPr="005870A3">
        <w:tab/>
        <w:t>(b)</w:t>
      </w:r>
      <w:r w:rsidRPr="005870A3">
        <w:tab/>
        <w:t>the person fails to comply with the requirement.</w:t>
      </w:r>
    </w:p>
    <w:p w:rsidR="00286746" w:rsidRPr="005870A3" w:rsidRDefault="00286746" w:rsidP="00286746">
      <w:pPr>
        <w:pStyle w:val="Penalty"/>
      </w:pPr>
      <w:r w:rsidRPr="005870A3">
        <w:t>Penalty for contravention of this subsection:</w:t>
      </w:r>
      <w:r w:rsidRPr="005870A3">
        <w:tab/>
        <w:t>30 penalty units.</w:t>
      </w:r>
    </w:p>
    <w:p w:rsidR="00286746" w:rsidRPr="005870A3" w:rsidRDefault="00286746" w:rsidP="00286746">
      <w:pPr>
        <w:pStyle w:val="ActHead4"/>
      </w:pPr>
      <w:bookmarkStart w:id="446" w:name="_Toc162437843"/>
      <w:r w:rsidRPr="0067633A">
        <w:rPr>
          <w:rStyle w:val="CharSubdNo"/>
        </w:rPr>
        <w:t>Subdivision C</w:t>
      </w:r>
      <w:r w:rsidRPr="005870A3">
        <w:t>—</w:t>
      </w:r>
      <w:r w:rsidRPr="0067633A">
        <w:rPr>
          <w:rStyle w:val="CharSubdText"/>
        </w:rPr>
        <w:t>Obligations and incidental powers of authorised officers</w:t>
      </w:r>
      <w:bookmarkEnd w:id="446"/>
    </w:p>
    <w:p w:rsidR="00286746" w:rsidRPr="005870A3" w:rsidRDefault="00286746" w:rsidP="00286746">
      <w:pPr>
        <w:pStyle w:val="ActHead5"/>
      </w:pPr>
      <w:bookmarkStart w:id="447" w:name="_Toc162437844"/>
      <w:r w:rsidRPr="0067633A">
        <w:rPr>
          <w:rStyle w:val="CharSectno"/>
        </w:rPr>
        <w:t>487L</w:t>
      </w:r>
      <w:r w:rsidRPr="005870A3">
        <w:t xml:space="preserve">  Consent</w:t>
      </w:r>
      <w:bookmarkEnd w:id="447"/>
    </w:p>
    <w:p w:rsidR="00286746" w:rsidRPr="005870A3" w:rsidRDefault="00286746" w:rsidP="00286746">
      <w:pPr>
        <w:pStyle w:val="subsection"/>
        <w:rPr>
          <w:kern w:val="28"/>
        </w:rPr>
      </w:pPr>
      <w:r w:rsidRPr="005870A3">
        <w:rPr>
          <w:kern w:val="28"/>
        </w:rPr>
        <w:tab/>
        <w:t>(1)</w:t>
      </w:r>
      <w:r w:rsidRPr="005870A3">
        <w:rPr>
          <w:kern w:val="28"/>
        </w:rPr>
        <w:tab/>
        <w:t>Before obtaining the consent of an occupier of premises for the purposes of paragraph</w:t>
      </w:r>
      <w:r w:rsidR="00353D6E" w:rsidRPr="005870A3">
        <w:rPr>
          <w:kern w:val="28"/>
        </w:rPr>
        <w:t> </w:t>
      </w:r>
      <w:r w:rsidRPr="005870A3">
        <w:rPr>
          <w:kern w:val="28"/>
        </w:rPr>
        <w:t>487D(2)(a), an authorised officer must inform the occupier that the occupier may refuse consent.</w:t>
      </w:r>
    </w:p>
    <w:p w:rsidR="00286746" w:rsidRPr="005870A3" w:rsidRDefault="00286746" w:rsidP="00286746">
      <w:pPr>
        <w:pStyle w:val="subsection"/>
        <w:rPr>
          <w:kern w:val="28"/>
        </w:rPr>
      </w:pPr>
      <w:r w:rsidRPr="005870A3">
        <w:rPr>
          <w:kern w:val="28"/>
        </w:rPr>
        <w:tab/>
        <w:t>(2)</w:t>
      </w:r>
      <w:r w:rsidRPr="005870A3">
        <w:rPr>
          <w:kern w:val="28"/>
        </w:rPr>
        <w:tab/>
        <w:t>A consent has no effect unless the consent is voluntary.</w:t>
      </w:r>
    </w:p>
    <w:p w:rsidR="00286746" w:rsidRPr="005870A3" w:rsidRDefault="00286746" w:rsidP="00286746">
      <w:pPr>
        <w:pStyle w:val="subsection"/>
      </w:pPr>
      <w:r w:rsidRPr="005870A3">
        <w:tab/>
        <w:t>(3)</w:t>
      </w:r>
      <w:r w:rsidRPr="005870A3">
        <w:tab/>
        <w:t>A consent may be expressed to be limited to entry during a particular period. If so, the consent has effect for that period unless the consent is withdrawn before the end of that period.</w:t>
      </w:r>
    </w:p>
    <w:p w:rsidR="00286746" w:rsidRPr="005870A3" w:rsidRDefault="00286746" w:rsidP="00286746">
      <w:pPr>
        <w:pStyle w:val="subsection"/>
      </w:pPr>
      <w:r w:rsidRPr="005870A3">
        <w:tab/>
        <w:t>(4)</w:t>
      </w:r>
      <w:r w:rsidRPr="005870A3">
        <w:tab/>
        <w:t xml:space="preserve">A consent that is not limited as mentioned in </w:t>
      </w:r>
      <w:r w:rsidR="00353D6E" w:rsidRPr="005870A3">
        <w:t>subsection (</w:t>
      </w:r>
      <w:r w:rsidRPr="005870A3">
        <w:t>3) has effect until the consent is withdrawn.</w:t>
      </w:r>
    </w:p>
    <w:p w:rsidR="00286746" w:rsidRPr="005870A3" w:rsidRDefault="00286746" w:rsidP="00286746">
      <w:pPr>
        <w:pStyle w:val="subsection"/>
      </w:pPr>
      <w:r w:rsidRPr="005870A3">
        <w:tab/>
        <w:t>(5)</w:t>
      </w:r>
      <w:r w:rsidRPr="005870A3">
        <w:tab/>
        <w:t>If an authorised officer has entered premises because of the consent of the occupier of the premises, the authorised officer, and any person assisting the authorised officer, must leave the premises if the consent ceases to have effect.</w:t>
      </w:r>
    </w:p>
    <w:p w:rsidR="00286746" w:rsidRPr="005870A3" w:rsidRDefault="00286746" w:rsidP="00286746">
      <w:pPr>
        <w:pStyle w:val="ActHead5"/>
      </w:pPr>
      <w:bookmarkStart w:id="448" w:name="_Toc162437845"/>
      <w:r w:rsidRPr="0067633A">
        <w:rPr>
          <w:rStyle w:val="CharSectno"/>
        </w:rPr>
        <w:t>487M</w:t>
      </w:r>
      <w:r w:rsidRPr="005870A3">
        <w:t xml:space="preserve">  Announcement before entry under search warrant</w:t>
      </w:r>
      <w:bookmarkEnd w:id="448"/>
    </w:p>
    <w:p w:rsidR="00286746" w:rsidRPr="005870A3" w:rsidRDefault="00286746" w:rsidP="00286746">
      <w:pPr>
        <w:pStyle w:val="subsection"/>
        <w:rPr>
          <w:kern w:val="28"/>
        </w:rPr>
      </w:pPr>
      <w:r w:rsidRPr="005870A3">
        <w:tab/>
        <w:t>(1)</w:t>
      </w:r>
      <w:r w:rsidRPr="005870A3">
        <w:rPr>
          <w:kern w:val="28"/>
        </w:rPr>
        <w:tab/>
        <w:t>Before entering premises under a search warrant, an authorised officer must:</w:t>
      </w:r>
    </w:p>
    <w:p w:rsidR="00286746" w:rsidRPr="005870A3" w:rsidRDefault="00286746" w:rsidP="00286746">
      <w:pPr>
        <w:pStyle w:val="paragraph"/>
        <w:rPr>
          <w:kern w:val="28"/>
        </w:rPr>
      </w:pPr>
      <w:r w:rsidRPr="005870A3">
        <w:rPr>
          <w:kern w:val="28"/>
        </w:rPr>
        <w:tab/>
        <w:t>(a)</w:t>
      </w:r>
      <w:r w:rsidRPr="005870A3">
        <w:rPr>
          <w:kern w:val="28"/>
        </w:rPr>
        <w:tab/>
        <w:t>announce that he or she is authorised to enter the premises; and</w:t>
      </w:r>
    </w:p>
    <w:p w:rsidR="00286746" w:rsidRPr="005870A3" w:rsidRDefault="00286746" w:rsidP="00286746">
      <w:pPr>
        <w:pStyle w:val="paragraph"/>
        <w:rPr>
          <w:kern w:val="28"/>
        </w:rPr>
      </w:pPr>
      <w:r w:rsidRPr="005870A3">
        <w:rPr>
          <w:kern w:val="28"/>
        </w:rPr>
        <w:lastRenderedPageBreak/>
        <w:tab/>
        <w:t>(b)</w:t>
      </w:r>
      <w:r w:rsidRPr="005870A3">
        <w:rPr>
          <w:kern w:val="28"/>
        </w:rPr>
        <w:tab/>
        <w:t>show his or her identity card to the occupier of the premises, or to another person who apparently represents the occupier, if the occupier or other person is present at the premises; and</w:t>
      </w:r>
    </w:p>
    <w:p w:rsidR="00286746" w:rsidRPr="005870A3" w:rsidRDefault="00286746" w:rsidP="00286746">
      <w:pPr>
        <w:pStyle w:val="paragraph"/>
        <w:rPr>
          <w:kern w:val="28"/>
        </w:rPr>
      </w:pPr>
      <w:r w:rsidRPr="005870A3">
        <w:rPr>
          <w:kern w:val="28"/>
        </w:rPr>
        <w:tab/>
        <w:t>(c)</w:t>
      </w:r>
      <w:r w:rsidRPr="005870A3">
        <w:rPr>
          <w:kern w:val="28"/>
        </w:rPr>
        <w:tab/>
        <w:t>give any person at the premises an opportunity to allow entry to the premises.</w:t>
      </w:r>
    </w:p>
    <w:p w:rsidR="00286746" w:rsidRPr="005870A3" w:rsidRDefault="00286746" w:rsidP="00286746">
      <w:pPr>
        <w:pStyle w:val="subsection"/>
        <w:rPr>
          <w:kern w:val="28"/>
        </w:rPr>
      </w:pPr>
      <w:r w:rsidRPr="005870A3">
        <w:rPr>
          <w:kern w:val="28"/>
        </w:rPr>
        <w:tab/>
        <w:t>(2)</w:t>
      </w:r>
      <w:r w:rsidRPr="005870A3">
        <w:rPr>
          <w:kern w:val="28"/>
        </w:rPr>
        <w:tab/>
        <w:t xml:space="preserve">However, an authorised officer is not required to comply with </w:t>
      </w:r>
      <w:r w:rsidR="00353D6E" w:rsidRPr="005870A3">
        <w:rPr>
          <w:kern w:val="28"/>
        </w:rPr>
        <w:t>subsection (</w:t>
      </w:r>
      <w:r w:rsidRPr="005870A3">
        <w:rPr>
          <w:kern w:val="28"/>
        </w:rPr>
        <w:t>1) if the authorised officer reasonably believes that immediate entry to the premises is required:</w:t>
      </w:r>
    </w:p>
    <w:p w:rsidR="00286746" w:rsidRPr="005870A3" w:rsidRDefault="00286746" w:rsidP="00286746">
      <w:pPr>
        <w:pStyle w:val="paragraph"/>
        <w:rPr>
          <w:kern w:val="28"/>
        </w:rPr>
      </w:pPr>
      <w:r w:rsidRPr="005870A3">
        <w:rPr>
          <w:kern w:val="28"/>
        </w:rPr>
        <w:tab/>
        <w:t>(a)</w:t>
      </w:r>
      <w:r w:rsidRPr="005870A3">
        <w:rPr>
          <w:kern w:val="28"/>
        </w:rPr>
        <w:tab/>
        <w:t>to ensure the safety of a person; or</w:t>
      </w:r>
    </w:p>
    <w:p w:rsidR="00286746" w:rsidRPr="005870A3" w:rsidRDefault="00286746" w:rsidP="00286746">
      <w:pPr>
        <w:pStyle w:val="paragraph"/>
        <w:rPr>
          <w:kern w:val="28"/>
        </w:rPr>
      </w:pPr>
      <w:r w:rsidRPr="005870A3">
        <w:rPr>
          <w:kern w:val="28"/>
        </w:rPr>
        <w:tab/>
        <w:t>(b)</w:t>
      </w:r>
      <w:r w:rsidRPr="005870A3">
        <w:rPr>
          <w:kern w:val="28"/>
        </w:rPr>
        <w:tab/>
        <w:t>to ensure that the effective execution of the search warrant is not frustrated.</w:t>
      </w:r>
    </w:p>
    <w:p w:rsidR="00286746" w:rsidRPr="005870A3" w:rsidRDefault="00286746" w:rsidP="00286746">
      <w:pPr>
        <w:pStyle w:val="subsection"/>
      </w:pPr>
      <w:r w:rsidRPr="005870A3">
        <w:tab/>
        <w:t>(3)</w:t>
      </w:r>
      <w:r w:rsidRPr="005870A3">
        <w:tab/>
        <w:t>If:</w:t>
      </w:r>
    </w:p>
    <w:p w:rsidR="00286746" w:rsidRPr="005870A3" w:rsidRDefault="00286746" w:rsidP="00286746">
      <w:pPr>
        <w:pStyle w:val="paragraph"/>
      </w:pPr>
      <w:r w:rsidRPr="005870A3">
        <w:tab/>
        <w:t>(a)</w:t>
      </w:r>
      <w:r w:rsidRPr="005870A3">
        <w:tab/>
        <w:t xml:space="preserve">an authorised officer does not comply with </w:t>
      </w:r>
      <w:r w:rsidR="00353D6E" w:rsidRPr="005870A3">
        <w:t>subsection (</w:t>
      </w:r>
      <w:r w:rsidRPr="005870A3">
        <w:t xml:space="preserve">1) because of </w:t>
      </w:r>
      <w:r w:rsidR="00353D6E" w:rsidRPr="005870A3">
        <w:t>subsection (</w:t>
      </w:r>
      <w:r w:rsidRPr="005870A3">
        <w:t>2); and</w:t>
      </w:r>
    </w:p>
    <w:p w:rsidR="00286746" w:rsidRPr="005870A3" w:rsidRDefault="00286746" w:rsidP="00286746">
      <w:pPr>
        <w:pStyle w:val="paragraph"/>
        <w:rPr>
          <w:kern w:val="28"/>
        </w:rPr>
      </w:pPr>
      <w:r w:rsidRPr="005870A3">
        <w:tab/>
        <w:t>(b)</w:t>
      </w:r>
      <w:r w:rsidRPr="005870A3">
        <w:tab/>
      </w:r>
      <w:r w:rsidRPr="005870A3">
        <w:rPr>
          <w:kern w:val="28"/>
        </w:rPr>
        <w:t>the occupier of the premises, or another person who apparently represents the occupier, is present at the premises;</w:t>
      </w:r>
    </w:p>
    <w:p w:rsidR="00286746" w:rsidRPr="005870A3" w:rsidRDefault="00286746" w:rsidP="00286746">
      <w:pPr>
        <w:pStyle w:val="subsection2"/>
        <w:rPr>
          <w:kern w:val="28"/>
        </w:rPr>
      </w:pPr>
      <w:r w:rsidRPr="005870A3">
        <w:t xml:space="preserve">the authorised officer must show </w:t>
      </w:r>
      <w:r w:rsidRPr="005870A3">
        <w:rPr>
          <w:kern w:val="28"/>
        </w:rPr>
        <w:t>his or her identity card to the occupier or other person</w:t>
      </w:r>
      <w:r w:rsidRPr="005870A3">
        <w:t>, as soon as practicable after entering the premises</w:t>
      </w:r>
      <w:r w:rsidRPr="005870A3">
        <w:rPr>
          <w:kern w:val="28"/>
        </w:rPr>
        <w:t>.</w:t>
      </w:r>
    </w:p>
    <w:p w:rsidR="00286746" w:rsidRPr="005870A3" w:rsidRDefault="00286746" w:rsidP="00286746">
      <w:pPr>
        <w:pStyle w:val="ActHead5"/>
      </w:pPr>
      <w:bookmarkStart w:id="449" w:name="_Toc162437846"/>
      <w:r w:rsidRPr="0067633A">
        <w:rPr>
          <w:rStyle w:val="CharSectno"/>
        </w:rPr>
        <w:t>487N</w:t>
      </w:r>
      <w:r w:rsidRPr="005870A3">
        <w:t xml:space="preserve">  Authorised officer to be in possession of search warrant</w:t>
      </w:r>
      <w:bookmarkEnd w:id="449"/>
    </w:p>
    <w:p w:rsidR="00286746" w:rsidRPr="005870A3" w:rsidRDefault="00286746" w:rsidP="00286746">
      <w:pPr>
        <w:pStyle w:val="subsection"/>
      </w:pPr>
      <w:r w:rsidRPr="005870A3">
        <w:rPr>
          <w:kern w:val="28"/>
        </w:rPr>
        <w:tab/>
      </w:r>
      <w:r w:rsidRPr="005870A3">
        <w:rPr>
          <w:kern w:val="28"/>
        </w:rPr>
        <w:tab/>
        <w:t>An authorised officer who is executing a search warrant must</w:t>
      </w:r>
      <w:r w:rsidRPr="005870A3">
        <w:t xml:space="preserve"> be in possession of:</w:t>
      </w:r>
    </w:p>
    <w:p w:rsidR="00286746" w:rsidRPr="005870A3" w:rsidRDefault="00286746" w:rsidP="00286746">
      <w:pPr>
        <w:pStyle w:val="paragraph"/>
      </w:pPr>
      <w:r w:rsidRPr="005870A3">
        <w:tab/>
        <w:t>(a)</w:t>
      </w:r>
      <w:r w:rsidRPr="005870A3">
        <w:tab/>
        <w:t>the search warrant issued by the issuing officer under section</w:t>
      </w:r>
      <w:r w:rsidR="00353D6E" w:rsidRPr="005870A3">
        <w:t> </w:t>
      </w:r>
      <w:r w:rsidRPr="005870A3">
        <w:t>487ZC, or a copy of the warrant as so issued; or</w:t>
      </w:r>
    </w:p>
    <w:p w:rsidR="00286746" w:rsidRPr="005870A3" w:rsidRDefault="00286746" w:rsidP="00286746">
      <w:pPr>
        <w:pStyle w:val="paragraph"/>
      </w:pPr>
      <w:r w:rsidRPr="005870A3">
        <w:tab/>
        <w:t>(b)</w:t>
      </w:r>
      <w:r w:rsidRPr="005870A3">
        <w:tab/>
        <w:t>the form of search warrant completed under subsection</w:t>
      </w:r>
      <w:r w:rsidR="00353D6E" w:rsidRPr="005870A3">
        <w:t> </w:t>
      </w:r>
      <w:r w:rsidRPr="005870A3">
        <w:t>487ZD(6), or a copy of the form as so completed.</w:t>
      </w:r>
    </w:p>
    <w:p w:rsidR="00286746" w:rsidRPr="005870A3" w:rsidRDefault="00286746" w:rsidP="00286746">
      <w:pPr>
        <w:pStyle w:val="ActHead5"/>
      </w:pPr>
      <w:bookmarkStart w:id="450" w:name="_Toc162437847"/>
      <w:r w:rsidRPr="0067633A">
        <w:rPr>
          <w:rStyle w:val="CharSectno"/>
        </w:rPr>
        <w:t>487P</w:t>
      </w:r>
      <w:r w:rsidRPr="005870A3">
        <w:t xml:space="preserve">  Details of search warrant etc. to be given to occupier</w:t>
      </w:r>
      <w:bookmarkEnd w:id="450"/>
    </w:p>
    <w:p w:rsidR="00286746" w:rsidRPr="005870A3" w:rsidRDefault="00286746" w:rsidP="00286746">
      <w:pPr>
        <w:pStyle w:val="subsection"/>
        <w:rPr>
          <w:kern w:val="28"/>
        </w:rPr>
      </w:pPr>
      <w:r w:rsidRPr="005870A3">
        <w:tab/>
        <w:t>(1)</w:t>
      </w:r>
      <w:r w:rsidRPr="005870A3">
        <w:rPr>
          <w:kern w:val="28"/>
        </w:rPr>
        <w:tab/>
        <w:t xml:space="preserve">An authorised officer must comply with </w:t>
      </w:r>
      <w:r w:rsidR="00353D6E" w:rsidRPr="005870A3">
        <w:rPr>
          <w:kern w:val="28"/>
        </w:rPr>
        <w:t>subsection (</w:t>
      </w:r>
      <w:r w:rsidRPr="005870A3">
        <w:rPr>
          <w:kern w:val="28"/>
        </w:rPr>
        <w:t>2) if:</w:t>
      </w:r>
    </w:p>
    <w:p w:rsidR="00286746" w:rsidRPr="005870A3" w:rsidRDefault="00286746" w:rsidP="00286746">
      <w:pPr>
        <w:pStyle w:val="paragraph"/>
        <w:rPr>
          <w:kern w:val="28"/>
        </w:rPr>
      </w:pPr>
      <w:r w:rsidRPr="005870A3">
        <w:rPr>
          <w:kern w:val="28"/>
        </w:rPr>
        <w:tab/>
        <w:t>(a)</w:t>
      </w:r>
      <w:r w:rsidRPr="005870A3">
        <w:rPr>
          <w:kern w:val="28"/>
        </w:rPr>
        <w:tab/>
        <w:t>a search warrant is being executed in relation to premises; and</w:t>
      </w:r>
    </w:p>
    <w:p w:rsidR="00286746" w:rsidRPr="005870A3" w:rsidRDefault="00286746" w:rsidP="00286746">
      <w:pPr>
        <w:pStyle w:val="paragraph"/>
        <w:rPr>
          <w:kern w:val="28"/>
        </w:rPr>
      </w:pPr>
      <w:r w:rsidRPr="005870A3">
        <w:rPr>
          <w:kern w:val="28"/>
        </w:rPr>
        <w:lastRenderedPageBreak/>
        <w:tab/>
        <w:t>(b)</w:t>
      </w:r>
      <w:r w:rsidRPr="005870A3">
        <w:rPr>
          <w:kern w:val="28"/>
        </w:rPr>
        <w:tab/>
        <w:t>the occupier of the premises, or another person who apparently represents the occupier, is present at the premises.</w:t>
      </w:r>
    </w:p>
    <w:p w:rsidR="00286746" w:rsidRPr="005870A3" w:rsidRDefault="00286746" w:rsidP="00286746">
      <w:pPr>
        <w:pStyle w:val="subsection"/>
        <w:rPr>
          <w:kern w:val="28"/>
        </w:rPr>
      </w:pPr>
      <w:r w:rsidRPr="005870A3">
        <w:rPr>
          <w:kern w:val="28"/>
        </w:rPr>
        <w:tab/>
        <w:t>(2)</w:t>
      </w:r>
      <w:r w:rsidRPr="005870A3">
        <w:rPr>
          <w:kern w:val="28"/>
        </w:rPr>
        <w:tab/>
        <w:t>The authorised officer must, as soon as practicable:</w:t>
      </w:r>
    </w:p>
    <w:p w:rsidR="00286746" w:rsidRPr="005870A3" w:rsidRDefault="00286746" w:rsidP="00286746">
      <w:pPr>
        <w:pStyle w:val="paragraph"/>
        <w:rPr>
          <w:kern w:val="28"/>
        </w:rPr>
      </w:pPr>
      <w:r w:rsidRPr="005870A3">
        <w:rPr>
          <w:kern w:val="28"/>
        </w:rPr>
        <w:tab/>
        <w:t>(a)</w:t>
      </w:r>
      <w:r w:rsidRPr="005870A3">
        <w:rPr>
          <w:kern w:val="28"/>
        </w:rPr>
        <w:tab/>
        <w:t>do one of the following:</w:t>
      </w:r>
    </w:p>
    <w:p w:rsidR="00286746" w:rsidRPr="005870A3" w:rsidRDefault="00286746" w:rsidP="00286746">
      <w:pPr>
        <w:pStyle w:val="paragraphsub"/>
        <w:rPr>
          <w:kern w:val="28"/>
        </w:rPr>
      </w:pPr>
      <w:r w:rsidRPr="005870A3">
        <w:rPr>
          <w:kern w:val="28"/>
        </w:rPr>
        <w:tab/>
        <w:t>(i)</w:t>
      </w:r>
      <w:r w:rsidRPr="005870A3">
        <w:rPr>
          <w:kern w:val="28"/>
        </w:rPr>
        <w:tab/>
        <w:t>if the search warrant was issued under section</w:t>
      </w:r>
      <w:r w:rsidR="00353D6E" w:rsidRPr="005870A3">
        <w:rPr>
          <w:kern w:val="28"/>
        </w:rPr>
        <w:t> </w:t>
      </w:r>
      <w:r w:rsidRPr="005870A3">
        <w:rPr>
          <w:kern w:val="28"/>
        </w:rPr>
        <w:t>487ZC—make a copy of the warrant available to the occupier or other person (which need not include the signature of the issuing officer who issued it);</w:t>
      </w:r>
    </w:p>
    <w:p w:rsidR="00286746" w:rsidRPr="005870A3" w:rsidRDefault="00286746" w:rsidP="00286746">
      <w:pPr>
        <w:pStyle w:val="paragraphsub"/>
        <w:rPr>
          <w:kern w:val="28"/>
        </w:rPr>
      </w:pPr>
      <w:r w:rsidRPr="005870A3">
        <w:rPr>
          <w:kern w:val="28"/>
        </w:rPr>
        <w:tab/>
        <w:t>(ii)</w:t>
      </w:r>
      <w:r w:rsidRPr="005870A3">
        <w:rPr>
          <w:kern w:val="28"/>
        </w:rPr>
        <w:tab/>
        <w:t xml:space="preserve">if the search warrant was </w:t>
      </w:r>
      <w:r w:rsidRPr="005870A3">
        <w:t>signed under section</w:t>
      </w:r>
      <w:r w:rsidR="00353D6E" w:rsidRPr="005870A3">
        <w:t> </w:t>
      </w:r>
      <w:r w:rsidRPr="005870A3">
        <w:t>487ZD—make a copy of the form of warrant completed under subsection</w:t>
      </w:r>
      <w:r w:rsidR="00353D6E" w:rsidRPr="005870A3">
        <w:t> </w:t>
      </w:r>
      <w:r w:rsidRPr="005870A3">
        <w:t xml:space="preserve">487ZD(6) </w:t>
      </w:r>
      <w:r w:rsidRPr="005870A3">
        <w:rPr>
          <w:kern w:val="28"/>
        </w:rPr>
        <w:t>available to the occupier or other person; and</w:t>
      </w:r>
    </w:p>
    <w:p w:rsidR="00286746" w:rsidRPr="005870A3" w:rsidRDefault="00286746" w:rsidP="00286746">
      <w:pPr>
        <w:pStyle w:val="paragraph"/>
        <w:rPr>
          <w:kern w:val="28"/>
        </w:rPr>
      </w:pPr>
      <w:r w:rsidRPr="005870A3">
        <w:rPr>
          <w:kern w:val="28"/>
        </w:rPr>
        <w:tab/>
        <w:t>(b)</w:t>
      </w:r>
      <w:r w:rsidRPr="005870A3">
        <w:rPr>
          <w:kern w:val="28"/>
        </w:rPr>
        <w:tab/>
      </w:r>
      <w:r w:rsidRPr="005870A3">
        <w:t>inform the</w:t>
      </w:r>
      <w:r w:rsidRPr="005870A3">
        <w:rPr>
          <w:kern w:val="28"/>
        </w:rPr>
        <w:t xml:space="preserve"> occupier or other person</w:t>
      </w:r>
      <w:r w:rsidRPr="005870A3">
        <w:t xml:space="preserve"> of the rights and responsibilities of the </w:t>
      </w:r>
      <w:r w:rsidRPr="005870A3">
        <w:rPr>
          <w:kern w:val="28"/>
        </w:rPr>
        <w:t xml:space="preserve">occupier or other person </w:t>
      </w:r>
      <w:r w:rsidRPr="005870A3">
        <w:t>under Subdivision D.</w:t>
      </w:r>
    </w:p>
    <w:p w:rsidR="00286746" w:rsidRPr="005870A3" w:rsidRDefault="00286746" w:rsidP="00286746">
      <w:pPr>
        <w:pStyle w:val="ActHead5"/>
      </w:pPr>
      <w:bookmarkStart w:id="451" w:name="_Toc162437848"/>
      <w:r w:rsidRPr="0067633A">
        <w:rPr>
          <w:rStyle w:val="CharSectno"/>
        </w:rPr>
        <w:t>487Q</w:t>
      </w:r>
      <w:r w:rsidRPr="005870A3">
        <w:t xml:space="preserve">  Completing execution of search warrant after temporary cessation</w:t>
      </w:r>
      <w:bookmarkEnd w:id="451"/>
    </w:p>
    <w:p w:rsidR="00286746" w:rsidRPr="005870A3" w:rsidRDefault="00286746" w:rsidP="00286746">
      <w:pPr>
        <w:pStyle w:val="subsection"/>
      </w:pPr>
      <w:r w:rsidRPr="005870A3">
        <w:tab/>
        <w:t>(1)</w:t>
      </w:r>
      <w:r w:rsidRPr="005870A3">
        <w:tab/>
        <w:t>This section applies if an authorised officer, and all persons assisting, who are executing a search warrant in relation to premises temporarily cease its execution and leave the premises.</w:t>
      </w:r>
    </w:p>
    <w:p w:rsidR="00286746" w:rsidRPr="005870A3" w:rsidRDefault="00286746" w:rsidP="00286746">
      <w:pPr>
        <w:pStyle w:val="subsection"/>
      </w:pPr>
      <w:r w:rsidRPr="005870A3">
        <w:tab/>
        <w:t>(2)</w:t>
      </w:r>
      <w:r w:rsidRPr="005870A3">
        <w:tab/>
        <w:t>The authorised officer, and persons assisting, may complete the execution of the search warrant if:</w:t>
      </w:r>
    </w:p>
    <w:p w:rsidR="00286746" w:rsidRPr="005870A3" w:rsidRDefault="00286746" w:rsidP="00286746">
      <w:pPr>
        <w:pStyle w:val="paragraph"/>
      </w:pPr>
      <w:r w:rsidRPr="005870A3">
        <w:tab/>
        <w:t>(a)</w:t>
      </w:r>
      <w:r w:rsidRPr="005870A3">
        <w:tab/>
        <w:t>the warrant is still in force; and</w:t>
      </w:r>
    </w:p>
    <w:p w:rsidR="00286746" w:rsidRPr="005870A3" w:rsidRDefault="00286746" w:rsidP="00286746">
      <w:pPr>
        <w:pStyle w:val="paragraph"/>
      </w:pPr>
      <w:r w:rsidRPr="005870A3">
        <w:tab/>
        <w:t>(b)</w:t>
      </w:r>
      <w:r w:rsidRPr="005870A3">
        <w:tab/>
        <w:t>the authorised officer and persons assisting are absent from the premises:</w:t>
      </w:r>
    </w:p>
    <w:p w:rsidR="00286746" w:rsidRPr="005870A3" w:rsidRDefault="00286746" w:rsidP="00286746">
      <w:pPr>
        <w:pStyle w:val="paragraphsub"/>
      </w:pPr>
      <w:r w:rsidRPr="005870A3">
        <w:tab/>
        <w:t>(i)</w:t>
      </w:r>
      <w:r w:rsidRPr="005870A3">
        <w:tab/>
        <w:t>for not more than 1 hour; or</w:t>
      </w:r>
    </w:p>
    <w:p w:rsidR="00286746" w:rsidRPr="005870A3" w:rsidRDefault="00286746" w:rsidP="00286746">
      <w:pPr>
        <w:pStyle w:val="paragraphsub"/>
      </w:pPr>
      <w:r w:rsidRPr="005870A3">
        <w:tab/>
        <w:t>(ii)</w:t>
      </w:r>
      <w:r w:rsidRPr="005870A3">
        <w:tab/>
        <w:t xml:space="preserve">if there is an emergency situation, for not more than 12 hours or such longer period as allowed by an issuing officer under </w:t>
      </w:r>
      <w:r w:rsidR="00353D6E" w:rsidRPr="005870A3">
        <w:t>subsection (</w:t>
      </w:r>
      <w:r w:rsidRPr="005870A3">
        <w:t>5); or</w:t>
      </w:r>
    </w:p>
    <w:p w:rsidR="00286746" w:rsidRPr="005870A3" w:rsidRDefault="00286746" w:rsidP="00286746">
      <w:pPr>
        <w:pStyle w:val="paragraphsub"/>
      </w:pPr>
      <w:r w:rsidRPr="005870A3">
        <w:tab/>
        <w:t>(iii)</w:t>
      </w:r>
      <w:r w:rsidRPr="005870A3">
        <w:tab/>
        <w:t>for a longer period if the occupier of the premises consents in writing.</w:t>
      </w:r>
    </w:p>
    <w:p w:rsidR="00286746" w:rsidRPr="005870A3" w:rsidRDefault="00286746" w:rsidP="00286746">
      <w:pPr>
        <w:pStyle w:val="SubsectionHead"/>
      </w:pPr>
      <w:r w:rsidRPr="005870A3">
        <w:lastRenderedPageBreak/>
        <w:t>Application for extension in emergency situation</w:t>
      </w:r>
    </w:p>
    <w:p w:rsidR="00286746" w:rsidRPr="005870A3" w:rsidRDefault="00286746" w:rsidP="00286746">
      <w:pPr>
        <w:pStyle w:val="subsection"/>
      </w:pPr>
      <w:r w:rsidRPr="005870A3">
        <w:tab/>
        <w:t>(3)</w:t>
      </w:r>
      <w:r w:rsidRPr="005870A3">
        <w:tab/>
        <w:t>An authorised officer, or person assisting, may apply to an issuing officer for an extension of the 12</w:t>
      </w:r>
      <w:r w:rsidR="0067633A">
        <w:noBreakHyphen/>
      </w:r>
      <w:r w:rsidRPr="005870A3">
        <w:t xml:space="preserve">hour period mentioned in </w:t>
      </w:r>
      <w:r w:rsidR="00353D6E" w:rsidRPr="005870A3">
        <w:t>subparagraph (</w:t>
      </w:r>
      <w:r w:rsidRPr="005870A3">
        <w:t>2)(b)(ii) if:</w:t>
      </w:r>
    </w:p>
    <w:p w:rsidR="00286746" w:rsidRPr="005870A3" w:rsidRDefault="00286746" w:rsidP="00286746">
      <w:pPr>
        <w:pStyle w:val="paragraph"/>
      </w:pPr>
      <w:r w:rsidRPr="005870A3">
        <w:tab/>
        <w:t>(a)</w:t>
      </w:r>
      <w:r w:rsidRPr="005870A3">
        <w:tab/>
        <w:t>there is an emergency situation; and</w:t>
      </w:r>
    </w:p>
    <w:p w:rsidR="00286746" w:rsidRPr="005870A3" w:rsidRDefault="00286746" w:rsidP="00286746">
      <w:pPr>
        <w:pStyle w:val="paragraph"/>
      </w:pPr>
      <w:r w:rsidRPr="005870A3">
        <w:tab/>
        <w:t>(b)</w:t>
      </w:r>
      <w:r w:rsidRPr="005870A3">
        <w:tab/>
        <w:t>the authorised officer or person assisting reasonably believes that the authorised officer and the persons assisting will not be able to return to the premises within that period.</w:t>
      </w:r>
    </w:p>
    <w:p w:rsidR="00286746" w:rsidRPr="005870A3" w:rsidRDefault="00286746" w:rsidP="00286746">
      <w:pPr>
        <w:pStyle w:val="subsection"/>
      </w:pPr>
      <w:r w:rsidRPr="005870A3">
        <w:tab/>
        <w:t>(4)</w:t>
      </w:r>
      <w:r w:rsidRPr="005870A3">
        <w:tab/>
        <w:t>If it is practicable to do so, before making the application, the authorised officer or person assisting must give notice to the occupier of the premises of his or her intention to apply for an extension.</w:t>
      </w:r>
    </w:p>
    <w:p w:rsidR="00286746" w:rsidRPr="005870A3" w:rsidRDefault="00286746" w:rsidP="00286746">
      <w:pPr>
        <w:pStyle w:val="SubsectionHead"/>
      </w:pPr>
      <w:r w:rsidRPr="005870A3">
        <w:t>Extension in emergency situation</w:t>
      </w:r>
    </w:p>
    <w:p w:rsidR="00286746" w:rsidRPr="005870A3" w:rsidRDefault="00286746" w:rsidP="00286746">
      <w:pPr>
        <w:pStyle w:val="subsection"/>
      </w:pPr>
      <w:r w:rsidRPr="005870A3">
        <w:tab/>
        <w:t>(5)</w:t>
      </w:r>
      <w:r w:rsidRPr="005870A3">
        <w:tab/>
        <w:t>An issuing officer may extend the period during which the authorised officer and persons assisting may be away from the premises if:</w:t>
      </w:r>
    </w:p>
    <w:p w:rsidR="00286746" w:rsidRPr="005870A3" w:rsidRDefault="00286746" w:rsidP="00286746">
      <w:pPr>
        <w:pStyle w:val="paragraph"/>
      </w:pPr>
      <w:r w:rsidRPr="005870A3">
        <w:tab/>
        <w:t>(a)</w:t>
      </w:r>
      <w:r w:rsidRPr="005870A3">
        <w:tab/>
        <w:t xml:space="preserve">an application is made under </w:t>
      </w:r>
      <w:r w:rsidR="00353D6E" w:rsidRPr="005870A3">
        <w:t>subsection (</w:t>
      </w:r>
      <w:r w:rsidRPr="005870A3">
        <w:t>3); and</w:t>
      </w:r>
    </w:p>
    <w:p w:rsidR="00286746" w:rsidRPr="005870A3" w:rsidRDefault="00286746" w:rsidP="00286746">
      <w:pPr>
        <w:pStyle w:val="paragraph"/>
      </w:pPr>
      <w:r w:rsidRPr="005870A3">
        <w:tab/>
        <w:t>(b)</w:t>
      </w:r>
      <w:r w:rsidRPr="005870A3">
        <w:tab/>
        <w:t>the issuing officer is satisfied, by information on oath or affirmation, that there are exceptional circumstances that justify the extension; and</w:t>
      </w:r>
    </w:p>
    <w:p w:rsidR="00286746" w:rsidRPr="005870A3" w:rsidRDefault="00286746" w:rsidP="00286746">
      <w:pPr>
        <w:pStyle w:val="paragraph"/>
      </w:pPr>
      <w:r w:rsidRPr="005870A3">
        <w:tab/>
        <w:t>(c)</w:t>
      </w:r>
      <w:r w:rsidRPr="005870A3">
        <w:tab/>
        <w:t>the extension would not result in the period ending after the search warrant ceases to be in force.</w:t>
      </w:r>
    </w:p>
    <w:p w:rsidR="00286746" w:rsidRPr="005870A3" w:rsidRDefault="00286746" w:rsidP="00286746">
      <w:pPr>
        <w:pStyle w:val="ActHead5"/>
      </w:pPr>
      <w:bookmarkStart w:id="452" w:name="_Toc162437849"/>
      <w:r w:rsidRPr="0067633A">
        <w:rPr>
          <w:rStyle w:val="CharSectno"/>
        </w:rPr>
        <w:t>487R</w:t>
      </w:r>
      <w:r w:rsidRPr="005870A3">
        <w:t xml:space="preserve">  Completing execution of search warrant stopped by court order</w:t>
      </w:r>
      <w:bookmarkEnd w:id="452"/>
    </w:p>
    <w:p w:rsidR="00286746" w:rsidRPr="005870A3" w:rsidRDefault="00286746" w:rsidP="00286746">
      <w:pPr>
        <w:pStyle w:val="subsection"/>
      </w:pPr>
      <w:r w:rsidRPr="005870A3">
        <w:tab/>
      </w:r>
      <w:r w:rsidRPr="005870A3">
        <w:tab/>
        <w:t>An authorised officer, and any persons assisting, may complete the execution of a search warrant that has been stopped by an order of a court if:</w:t>
      </w:r>
    </w:p>
    <w:p w:rsidR="00286746" w:rsidRPr="005870A3" w:rsidRDefault="00286746" w:rsidP="00286746">
      <w:pPr>
        <w:pStyle w:val="paragraph"/>
      </w:pPr>
      <w:r w:rsidRPr="005870A3">
        <w:tab/>
        <w:t>(a)</w:t>
      </w:r>
      <w:r w:rsidRPr="005870A3">
        <w:tab/>
        <w:t>the order is later revoked or reversed on appeal; and</w:t>
      </w:r>
    </w:p>
    <w:p w:rsidR="00286746" w:rsidRPr="005870A3" w:rsidRDefault="00286746" w:rsidP="00286746">
      <w:pPr>
        <w:pStyle w:val="paragraph"/>
      </w:pPr>
      <w:r w:rsidRPr="005870A3">
        <w:tab/>
        <w:t>(b)</w:t>
      </w:r>
      <w:r w:rsidRPr="005870A3">
        <w:tab/>
        <w:t>the warrant is still in force when the order is revoked or reversed.</w:t>
      </w:r>
    </w:p>
    <w:p w:rsidR="00286746" w:rsidRPr="005870A3" w:rsidRDefault="00286746" w:rsidP="00286746">
      <w:pPr>
        <w:pStyle w:val="ActHead5"/>
      </w:pPr>
      <w:bookmarkStart w:id="453" w:name="_Toc162437850"/>
      <w:r w:rsidRPr="0067633A">
        <w:rPr>
          <w:rStyle w:val="CharSectno"/>
        </w:rPr>
        <w:lastRenderedPageBreak/>
        <w:t>487S</w:t>
      </w:r>
      <w:r w:rsidRPr="005870A3">
        <w:t xml:space="preserve">  Expert assistance to operate electronic equipment</w:t>
      </w:r>
      <w:bookmarkEnd w:id="453"/>
    </w:p>
    <w:p w:rsidR="00286746" w:rsidRPr="005870A3" w:rsidRDefault="00286746" w:rsidP="00286746">
      <w:pPr>
        <w:pStyle w:val="subsection"/>
      </w:pPr>
      <w:r w:rsidRPr="005870A3">
        <w:tab/>
        <w:t>(1)</w:t>
      </w:r>
      <w:r w:rsidRPr="005870A3">
        <w:tab/>
        <w:t>This section applies if an authorised officer enters premises under a search warrant.</w:t>
      </w:r>
    </w:p>
    <w:p w:rsidR="00286746" w:rsidRPr="005870A3" w:rsidRDefault="00286746" w:rsidP="00286746">
      <w:pPr>
        <w:pStyle w:val="SubsectionHead"/>
      </w:pPr>
      <w:r w:rsidRPr="005870A3">
        <w:t>Securing equipment</w:t>
      </w:r>
    </w:p>
    <w:p w:rsidR="00286746" w:rsidRPr="005870A3" w:rsidRDefault="00286746" w:rsidP="00286746">
      <w:pPr>
        <w:pStyle w:val="subsection"/>
      </w:pPr>
      <w:r w:rsidRPr="005870A3">
        <w:tab/>
        <w:t>(2)</w:t>
      </w:r>
      <w:r w:rsidRPr="005870A3">
        <w:tab/>
        <w:t>The authorised officer may do whatever is necessary to secure any electronic equipment that is on premises if the authorised officer reasonably believes that:</w:t>
      </w:r>
    </w:p>
    <w:p w:rsidR="00286746" w:rsidRPr="005870A3" w:rsidRDefault="00286746" w:rsidP="00286746">
      <w:pPr>
        <w:pStyle w:val="paragraph"/>
      </w:pPr>
      <w:r w:rsidRPr="005870A3">
        <w:tab/>
        <w:t>(a)</w:t>
      </w:r>
      <w:r w:rsidRPr="005870A3">
        <w:tab/>
        <w:t>there is on the premises evidential material of the kind specified in the search warrant; and</w:t>
      </w:r>
    </w:p>
    <w:p w:rsidR="00286746" w:rsidRPr="005870A3" w:rsidRDefault="00286746" w:rsidP="00286746">
      <w:pPr>
        <w:pStyle w:val="paragraph"/>
      </w:pPr>
      <w:r w:rsidRPr="005870A3">
        <w:tab/>
        <w:t>(b)</w:t>
      </w:r>
      <w:r w:rsidRPr="005870A3">
        <w:tab/>
        <w:t>that evidential material may be accessible by operating the equipment; and</w:t>
      </w:r>
    </w:p>
    <w:p w:rsidR="00286746" w:rsidRPr="005870A3" w:rsidRDefault="00286746" w:rsidP="00286746">
      <w:pPr>
        <w:pStyle w:val="paragraph"/>
      </w:pPr>
      <w:r w:rsidRPr="005870A3">
        <w:tab/>
        <w:t>(c)</w:t>
      </w:r>
      <w:r w:rsidRPr="005870A3">
        <w:tab/>
        <w:t>expert assistance is required to operate the equipment; and</w:t>
      </w:r>
    </w:p>
    <w:p w:rsidR="00286746" w:rsidRPr="005870A3" w:rsidRDefault="00286746" w:rsidP="00286746">
      <w:pPr>
        <w:pStyle w:val="paragraph"/>
      </w:pPr>
      <w:r w:rsidRPr="005870A3">
        <w:tab/>
        <w:t>(d)</w:t>
      </w:r>
      <w:r w:rsidRPr="005870A3">
        <w:tab/>
        <w:t>the evidential material may be destroyed, altered or otherwise interfered with, if the authorised officer does not take action under this subsection.</w:t>
      </w:r>
    </w:p>
    <w:p w:rsidR="00286746" w:rsidRPr="005870A3" w:rsidRDefault="00286746" w:rsidP="00286746">
      <w:pPr>
        <w:pStyle w:val="subsection2"/>
      </w:pPr>
      <w:r w:rsidRPr="005870A3">
        <w:t>The equipment may be secured by locking it up, placing a guard or any other means.</w:t>
      </w:r>
    </w:p>
    <w:p w:rsidR="00286746" w:rsidRPr="005870A3" w:rsidRDefault="00286746" w:rsidP="00286746">
      <w:pPr>
        <w:pStyle w:val="subsection"/>
      </w:pPr>
      <w:r w:rsidRPr="005870A3">
        <w:tab/>
        <w:t>(3)</w:t>
      </w:r>
      <w:r w:rsidRPr="005870A3">
        <w:tab/>
        <w:t>The authorised officer must give notice to the occupier of the premises</w:t>
      </w:r>
      <w:r w:rsidRPr="005870A3">
        <w:rPr>
          <w:kern w:val="28"/>
        </w:rPr>
        <w:t>, or another person who apparently represents the occupier,</w:t>
      </w:r>
      <w:r w:rsidRPr="005870A3">
        <w:t xml:space="preserve"> of:</w:t>
      </w:r>
    </w:p>
    <w:p w:rsidR="00286746" w:rsidRPr="005870A3" w:rsidRDefault="00286746" w:rsidP="00286746">
      <w:pPr>
        <w:pStyle w:val="paragraph"/>
      </w:pPr>
      <w:r w:rsidRPr="005870A3">
        <w:tab/>
        <w:t>(a)</w:t>
      </w:r>
      <w:r w:rsidRPr="005870A3">
        <w:tab/>
        <w:t>the authorised officer’s intention to secure the equipment; and</w:t>
      </w:r>
    </w:p>
    <w:p w:rsidR="00286746" w:rsidRPr="005870A3" w:rsidRDefault="00286746" w:rsidP="00286746">
      <w:pPr>
        <w:pStyle w:val="paragraph"/>
      </w:pPr>
      <w:r w:rsidRPr="005870A3">
        <w:tab/>
        <w:t>(b)</w:t>
      </w:r>
      <w:r w:rsidRPr="005870A3">
        <w:tab/>
        <w:t>the fact that the equipment may be secured for up to 24 hours.</w:t>
      </w:r>
    </w:p>
    <w:p w:rsidR="00286746" w:rsidRPr="005870A3" w:rsidRDefault="00286746" w:rsidP="00286746">
      <w:pPr>
        <w:pStyle w:val="SubsectionHead"/>
        <w:rPr>
          <w:kern w:val="28"/>
        </w:rPr>
      </w:pPr>
      <w:r w:rsidRPr="005870A3">
        <w:rPr>
          <w:kern w:val="28"/>
        </w:rPr>
        <w:t>Period equipment may be secured</w:t>
      </w:r>
    </w:p>
    <w:p w:rsidR="00286746" w:rsidRPr="005870A3" w:rsidRDefault="00286746" w:rsidP="00286746">
      <w:pPr>
        <w:pStyle w:val="subsection"/>
      </w:pPr>
      <w:r w:rsidRPr="005870A3">
        <w:tab/>
        <w:t>(4)</w:t>
      </w:r>
      <w:r w:rsidRPr="005870A3">
        <w:tab/>
        <w:t>The equipment may be secured until the earlier of the following happens:</w:t>
      </w:r>
    </w:p>
    <w:p w:rsidR="00286746" w:rsidRPr="005870A3" w:rsidRDefault="00286746" w:rsidP="00286746">
      <w:pPr>
        <w:pStyle w:val="paragraph"/>
      </w:pPr>
      <w:r w:rsidRPr="005870A3">
        <w:tab/>
        <w:t>(a)</w:t>
      </w:r>
      <w:r w:rsidRPr="005870A3">
        <w:tab/>
        <w:t>the 24</w:t>
      </w:r>
      <w:r w:rsidR="0067633A">
        <w:noBreakHyphen/>
      </w:r>
      <w:r w:rsidRPr="005870A3">
        <w:t>hour period ends;</w:t>
      </w:r>
    </w:p>
    <w:p w:rsidR="00286746" w:rsidRPr="005870A3" w:rsidRDefault="00286746" w:rsidP="00286746">
      <w:pPr>
        <w:pStyle w:val="paragraph"/>
      </w:pPr>
      <w:r w:rsidRPr="005870A3">
        <w:tab/>
        <w:t>(b)</w:t>
      </w:r>
      <w:r w:rsidRPr="005870A3">
        <w:tab/>
        <w:t>the equipment has been operated by the expert.</w:t>
      </w:r>
    </w:p>
    <w:p w:rsidR="00286746" w:rsidRPr="005870A3" w:rsidRDefault="00286746" w:rsidP="00286746">
      <w:pPr>
        <w:pStyle w:val="notetext"/>
      </w:pPr>
      <w:r w:rsidRPr="005870A3">
        <w:t>Note:</w:t>
      </w:r>
      <w:r w:rsidRPr="005870A3">
        <w:tab/>
        <w:t>For compensation for damage to electronic equipment, see section</w:t>
      </w:r>
      <w:r w:rsidR="00353D6E" w:rsidRPr="005870A3">
        <w:t> </w:t>
      </w:r>
      <w:r w:rsidRPr="005870A3">
        <w:t>487T.</w:t>
      </w:r>
    </w:p>
    <w:p w:rsidR="00286746" w:rsidRPr="005870A3" w:rsidRDefault="00286746" w:rsidP="00286746">
      <w:pPr>
        <w:pStyle w:val="SubsectionHead"/>
        <w:rPr>
          <w:kern w:val="28"/>
        </w:rPr>
      </w:pPr>
      <w:r w:rsidRPr="005870A3">
        <w:rPr>
          <w:kern w:val="28"/>
        </w:rPr>
        <w:lastRenderedPageBreak/>
        <w:t>Extensions</w:t>
      </w:r>
    </w:p>
    <w:p w:rsidR="00286746" w:rsidRPr="005870A3" w:rsidRDefault="00286746" w:rsidP="00286746">
      <w:pPr>
        <w:pStyle w:val="subsection"/>
      </w:pPr>
      <w:r w:rsidRPr="005870A3">
        <w:tab/>
        <w:t>(5)</w:t>
      </w:r>
      <w:r w:rsidRPr="005870A3">
        <w:tab/>
        <w:t>The authorised officer may apply to an issuing officer for an extension of the 24</w:t>
      </w:r>
      <w:r w:rsidR="0067633A">
        <w:noBreakHyphen/>
      </w:r>
      <w:r w:rsidRPr="005870A3">
        <w:t>hour period if the authorised officer reasonably believes that the equipment needs to be secured for longer than that period.</w:t>
      </w:r>
    </w:p>
    <w:p w:rsidR="00286746" w:rsidRPr="005870A3" w:rsidRDefault="00286746" w:rsidP="00286746">
      <w:pPr>
        <w:pStyle w:val="subsection"/>
      </w:pPr>
      <w:r w:rsidRPr="005870A3">
        <w:tab/>
        <w:t>(6)</w:t>
      </w:r>
      <w:r w:rsidRPr="005870A3">
        <w:tab/>
        <w:t>Before making the application, the authorised officer must give notice to the occupier of the premises</w:t>
      </w:r>
      <w:r w:rsidRPr="005870A3">
        <w:rPr>
          <w:kern w:val="28"/>
        </w:rPr>
        <w:t>, or another person who apparently represents the occupier,</w:t>
      </w:r>
      <w:r w:rsidRPr="005870A3">
        <w:t xml:space="preserve"> of the authorised officer’s intention to apply for an extension. The occupier or other person is entitled to be heard in relation to that application.</w:t>
      </w:r>
    </w:p>
    <w:p w:rsidR="00286746" w:rsidRPr="005870A3" w:rsidRDefault="00286746" w:rsidP="00286746">
      <w:pPr>
        <w:pStyle w:val="subsection"/>
      </w:pPr>
      <w:r w:rsidRPr="005870A3">
        <w:tab/>
        <w:t>(7)</w:t>
      </w:r>
      <w:r w:rsidRPr="005870A3">
        <w:tab/>
        <w:t>The provisions of this Division relating to the issue of search warrants apply, with such modifications as are necessary, to the issue of an extension.</w:t>
      </w:r>
    </w:p>
    <w:p w:rsidR="00286746" w:rsidRPr="005870A3" w:rsidRDefault="00286746" w:rsidP="00286746">
      <w:pPr>
        <w:pStyle w:val="subsection"/>
      </w:pPr>
      <w:r w:rsidRPr="005870A3">
        <w:tab/>
        <w:t>(8)</w:t>
      </w:r>
      <w:r w:rsidRPr="005870A3">
        <w:tab/>
        <w:t>The 24</w:t>
      </w:r>
      <w:r w:rsidR="0067633A">
        <w:noBreakHyphen/>
      </w:r>
      <w:r w:rsidRPr="005870A3">
        <w:t>hour period may be extended more than once.</w:t>
      </w:r>
    </w:p>
    <w:p w:rsidR="00286746" w:rsidRPr="005870A3" w:rsidRDefault="00286746" w:rsidP="00286746">
      <w:pPr>
        <w:pStyle w:val="ActHead5"/>
      </w:pPr>
      <w:bookmarkStart w:id="454" w:name="_Toc162437851"/>
      <w:r w:rsidRPr="0067633A">
        <w:rPr>
          <w:rStyle w:val="CharSectno"/>
        </w:rPr>
        <w:t>487T</w:t>
      </w:r>
      <w:r w:rsidRPr="005870A3">
        <w:t xml:space="preserve">  Compensation for damage to electronic equipment</w:t>
      </w:r>
      <w:bookmarkEnd w:id="454"/>
    </w:p>
    <w:p w:rsidR="00286746" w:rsidRPr="005870A3" w:rsidRDefault="00286746" w:rsidP="00286746">
      <w:pPr>
        <w:pStyle w:val="subsection"/>
      </w:pPr>
      <w:r w:rsidRPr="005870A3">
        <w:tab/>
        <w:t>(1)</w:t>
      </w:r>
      <w:r w:rsidRPr="005870A3">
        <w:tab/>
        <w:t>This section applies if:</w:t>
      </w:r>
    </w:p>
    <w:p w:rsidR="00286746" w:rsidRPr="005870A3" w:rsidRDefault="00286746" w:rsidP="00286746">
      <w:pPr>
        <w:pStyle w:val="paragraph"/>
      </w:pPr>
      <w:r w:rsidRPr="005870A3">
        <w:tab/>
        <w:t>(a)</w:t>
      </w:r>
      <w:r w:rsidRPr="005870A3">
        <w:tab/>
        <w:t>as a result of electronic equipment being operated as mentioned in this Division:</w:t>
      </w:r>
    </w:p>
    <w:p w:rsidR="00286746" w:rsidRPr="005870A3" w:rsidRDefault="00286746" w:rsidP="00286746">
      <w:pPr>
        <w:pStyle w:val="paragraphsub"/>
      </w:pPr>
      <w:r w:rsidRPr="005870A3">
        <w:tab/>
        <w:t>(i)</w:t>
      </w:r>
      <w:r w:rsidRPr="005870A3">
        <w:tab/>
        <w:t>damage is caused to the equipment; or</w:t>
      </w:r>
    </w:p>
    <w:p w:rsidR="00286746" w:rsidRPr="005870A3" w:rsidRDefault="00286746" w:rsidP="00286746">
      <w:pPr>
        <w:pStyle w:val="paragraphsub"/>
      </w:pPr>
      <w:r w:rsidRPr="005870A3">
        <w:tab/>
        <w:t>(ii)</w:t>
      </w:r>
      <w:r w:rsidRPr="005870A3">
        <w:tab/>
        <w:t>the data recorded on the equipment is damaged; or</w:t>
      </w:r>
    </w:p>
    <w:p w:rsidR="00286746" w:rsidRPr="005870A3" w:rsidRDefault="00286746" w:rsidP="00286746">
      <w:pPr>
        <w:pStyle w:val="paragraphsub"/>
      </w:pPr>
      <w:r w:rsidRPr="005870A3">
        <w:tab/>
        <w:t>(iii)</w:t>
      </w:r>
      <w:r w:rsidRPr="005870A3">
        <w:tab/>
        <w:t>programs associated with the use of the equipment, or with the use of the data, are damaged or corrupted; and</w:t>
      </w:r>
    </w:p>
    <w:p w:rsidR="00286746" w:rsidRPr="005870A3" w:rsidRDefault="00286746" w:rsidP="00286746">
      <w:pPr>
        <w:pStyle w:val="paragraph"/>
      </w:pPr>
      <w:r w:rsidRPr="005870A3">
        <w:tab/>
        <w:t>(b)</w:t>
      </w:r>
      <w:r w:rsidRPr="005870A3">
        <w:tab/>
        <w:t>the damage or corruption occurs because:</w:t>
      </w:r>
    </w:p>
    <w:p w:rsidR="00286746" w:rsidRPr="005870A3" w:rsidRDefault="00286746" w:rsidP="00286746">
      <w:pPr>
        <w:pStyle w:val="paragraphsub"/>
      </w:pPr>
      <w:r w:rsidRPr="005870A3">
        <w:tab/>
        <w:t>(i)</w:t>
      </w:r>
      <w:r w:rsidRPr="005870A3">
        <w:tab/>
        <w:t>insufficient care was exercised in selecting the person who was to operate the equipment; or</w:t>
      </w:r>
    </w:p>
    <w:p w:rsidR="00286746" w:rsidRPr="005870A3" w:rsidRDefault="00286746" w:rsidP="00286746">
      <w:pPr>
        <w:pStyle w:val="paragraphsub"/>
      </w:pPr>
      <w:r w:rsidRPr="005870A3">
        <w:tab/>
        <w:t>(ii)</w:t>
      </w:r>
      <w:r w:rsidRPr="005870A3">
        <w:tab/>
        <w:t>insufficient care was exercised by the person operating the equipment.</w:t>
      </w:r>
    </w:p>
    <w:p w:rsidR="00286746" w:rsidRPr="005870A3" w:rsidRDefault="00286746" w:rsidP="00286746">
      <w:pPr>
        <w:pStyle w:val="subsection"/>
      </w:pPr>
      <w:r w:rsidRPr="005870A3">
        <w:tab/>
        <w:t>(2)</w:t>
      </w:r>
      <w:r w:rsidRPr="005870A3">
        <w:tab/>
        <w:t>The Commonwealth must pay the owner of the equipment, or the user of the data or programs, such reasonable compensation for the damage or corruption as the Commonwealth and the owner or user agree on.</w:t>
      </w:r>
    </w:p>
    <w:p w:rsidR="00286746" w:rsidRPr="005870A3" w:rsidRDefault="00286746" w:rsidP="00286746">
      <w:pPr>
        <w:pStyle w:val="subsection"/>
      </w:pPr>
      <w:r w:rsidRPr="005870A3">
        <w:lastRenderedPageBreak/>
        <w:tab/>
        <w:t>(3)</w:t>
      </w:r>
      <w:r w:rsidRPr="005870A3">
        <w:tab/>
        <w:t>However, if the owner or user and the Commonwealth fail to agree, the owner or user may institute proceedings in a court of competent jurisdiction for such reasonable amount of compensation as the court determines.</w:t>
      </w:r>
    </w:p>
    <w:p w:rsidR="00286746" w:rsidRPr="005870A3" w:rsidRDefault="00286746" w:rsidP="00286746">
      <w:pPr>
        <w:pStyle w:val="subsection"/>
      </w:pPr>
      <w:r w:rsidRPr="005870A3">
        <w:tab/>
        <w:t>(4)</w:t>
      </w:r>
      <w:r w:rsidRPr="005870A3">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286746" w:rsidRPr="005870A3" w:rsidRDefault="00286746" w:rsidP="00286746">
      <w:pPr>
        <w:pStyle w:val="subsection"/>
      </w:pPr>
      <w:r w:rsidRPr="005870A3">
        <w:tab/>
        <w:t>(5)</w:t>
      </w:r>
      <w:r w:rsidRPr="005870A3">
        <w:tab/>
        <w:t>In this section:</w:t>
      </w:r>
    </w:p>
    <w:p w:rsidR="00286746" w:rsidRPr="005870A3" w:rsidRDefault="00286746" w:rsidP="00286746">
      <w:pPr>
        <w:pStyle w:val="Definition"/>
      </w:pPr>
      <w:r w:rsidRPr="005870A3">
        <w:rPr>
          <w:b/>
          <w:i/>
        </w:rPr>
        <w:t>damage</w:t>
      </w:r>
      <w:r w:rsidRPr="005870A3">
        <w:t>, in relation to data, includes damage by erasure of data or addition of other data.</w:t>
      </w:r>
    </w:p>
    <w:p w:rsidR="00286746" w:rsidRPr="005870A3" w:rsidRDefault="00286746" w:rsidP="00286746">
      <w:pPr>
        <w:pStyle w:val="ActHead4"/>
      </w:pPr>
      <w:bookmarkStart w:id="455" w:name="_Toc162437852"/>
      <w:r w:rsidRPr="0067633A">
        <w:rPr>
          <w:rStyle w:val="CharSubdNo"/>
        </w:rPr>
        <w:t>Subdivision D</w:t>
      </w:r>
      <w:r w:rsidRPr="005870A3">
        <w:t>—</w:t>
      </w:r>
      <w:r w:rsidRPr="0067633A">
        <w:rPr>
          <w:rStyle w:val="CharSubdText"/>
        </w:rPr>
        <w:t>Occupier’s rights and responsibilities</w:t>
      </w:r>
      <w:bookmarkEnd w:id="455"/>
    </w:p>
    <w:p w:rsidR="00286746" w:rsidRPr="005870A3" w:rsidRDefault="00286746" w:rsidP="00286746">
      <w:pPr>
        <w:pStyle w:val="ActHead5"/>
      </w:pPr>
      <w:bookmarkStart w:id="456" w:name="_Toc162437853"/>
      <w:r w:rsidRPr="0067633A">
        <w:rPr>
          <w:rStyle w:val="CharSectno"/>
        </w:rPr>
        <w:t>487U</w:t>
      </w:r>
      <w:r w:rsidRPr="005870A3">
        <w:t xml:space="preserve">  Occupier entitled to observe execution of search warrant</w:t>
      </w:r>
      <w:bookmarkEnd w:id="456"/>
    </w:p>
    <w:p w:rsidR="00286746" w:rsidRPr="005870A3" w:rsidRDefault="00286746" w:rsidP="00286746">
      <w:pPr>
        <w:pStyle w:val="subsection"/>
        <w:rPr>
          <w:kern w:val="28"/>
        </w:rPr>
      </w:pPr>
      <w:r w:rsidRPr="005870A3">
        <w:tab/>
        <w:t>(</w:t>
      </w:r>
      <w:r w:rsidRPr="005870A3">
        <w:rPr>
          <w:kern w:val="28"/>
        </w:rPr>
        <w:t>1)</w:t>
      </w:r>
      <w:r w:rsidRPr="005870A3">
        <w:rPr>
          <w:kern w:val="28"/>
        </w:rPr>
        <w:tab/>
        <w:t>The occupier, or another person who apparently represents the occupier, is entitled to observe the execution of a search warrant if the occupier or other person is present at the premises while the warrant is being executed.</w:t>
      </w:r>
    </w:p>
    <w:p w:rsidR="00286746" w:rsidRPr="005870A3" w:rsidRDefault="00286746" w:rsidP="00286746">
      <w:pPr>
        <w:pStyle w:val="subsection"/>
        <w:rPr>
          <w:kern w:val="28"/>
        </w:rPr>
      </w:pPr>
      <w:r w:rsidRPr="005870A3">
        <w:rPr>
          <w:kern w:val="28"/>
        </w:rPr>
        <w:tab/>
        <w:t>(2)</w:t>
      </w:r>
      <w:r w:rsidRPr="005870A3">
        <w:rPr>
          <w:kern w:val="28"/>
        </w:rPr>
        <w:tab/>
        <w:t>The right to observe the execution of the search warrant ceases if the occupier or other person impedes that execution.</w:t>
      </w:r>
    </w:p>
    <w:p w:rsidR="00286746" w:rsidRPr="005870A3" w:rsidRDefault="00286746" w:rsidP="00286746">
      <w:pPr>
        <w:pStyle w:val="subsection"/>
        <w:rPr>
          <w:kern w:val="28"/>
        </w:rPr>
      </w:pPr>
      <w:r w:rsidRPr="005870A3">
        <w:rPr>
          <w:kern w:val="28"/>
        </w:rPr>
        <w:tab/>
        <w:t>(3)</w:t>
      </w:r>
      <w:r w:rsidRPr="005870A3">
        <w:rPr>
          <w:kern w:val="28"/>
        </w:rPr>
        <w:tab/>
        <w:t>This section does not prevent the execution of the search warrant in 2 or more areas of the premises at the same time.</w:t>
      </w:r>
    </w:p>
    <w:p w:rsidR="00286746" w:rsidRPr="005870A3" w:rsidRDefault="00286746" w:rsidP="00286746">
      <w:pPr>
        <w:pStyle w:val="ActHead5"/>
      </w:pPr>
      <w:bookmarkStart w:id="457" w:name="_Toc162437854"/>
      <w:r w:rsidRPr="0067633A">
        <w:rPr>
          <w:rStyle w:val="CharSectno"/>
        </w:rPr>
        <w:t>487V</w:t>
      </w:r>
      <w:r w:rsidRPr="005870A3">
        <w:t xml:space="preserve">  Occupier to provide authorised officer with facilities and assistance</w:t>
      </w:r>
      <w:bookmarkEnd w:id="457"/>
    </w:p>
    <w:p w:rsidR="00286746" w:rsidRPr="005870A3" w:rsidRDefault="00286746" w:rsidP="00286746">
      <w:pPr>
        <w:pStyle w:val="subsection"/>
        <w:rPr>
          <w:kern w:val="28"/>
        </w:rPr>
      </w:pPr>
      <w:r w:rsidRPr="005870A3">
        <w:rPr>
          <w:kern w:val="28"/>
        </w:rPr>
        <w:tab/>
        <w:t>(1)</w:t>
      </w:r>
      <w:r w:rsidRPr="005870A3">
        <w:rPr>
          <w:kern w:val="28"/>
        </w:rPr>
        <w:tab/>
        <w:t xml:space="preserve">The occupier of </w:t>
      </w:r>
      <w:r w:rsidRPr="005870A3">
        <w:t>premises to which a search warrant relates</w:t>
      </w:r>
      <w:r w:rsidRPr="005870A3">
        <w:rPr>
          <w:kern w:val="28"/>
        </w:rPr>
        <w:t>, or another person who apparently represents the occupier, must provide:</w:t>
      </w:r>
    </w:p>
    <w:p w:rsidR="00286746" w:rsidRPr="005870A3" w:rsidRDefault="00286746" w:rsidP="00286746">
      <w:pPr>
        <w:pStyle w:val="paragraph"/>
        <w:rPr>
          <w:kern w:val="28"/>
        </w:rPr>
      </w:pPr>
      <w:r w:rsidRPr="005870A3">
        <w:rPr>
          <w:kern w:val="28"/>
        </w:rPr>
        <w:tab/>
        <w:t>(a)</w:t>
      </w:r>
      <w:r w:rsidRPr="005870A3">
        <w:rPr>
          <w:kern w:val="28"/>
        </w:rPr>
        <w:tab/>
        <w:t xml:space="preserve">an </w:t>
      </w:r>
      <w:r w:rsidRPr="005870A3">
        <w:t>authorised officer</w:t>
      </w:r>
      <w:r w:rsidRPr="005870A3">
        <w:rPr>
          <w:kern w:val="28"/>
        </w:rPr>
        <w:t xml:space="preserve"> executing the warrant; and</w:t>
      </w:r>
    </w:p>
    <w:p w:rsidR="00286746" w:rsidRPr="005870A3" w:rsidRDefault="00286746" w:rsidP="00286746">
      <w:pPr>
        <w:pStyle w:val="paragraph"/>
        <w:rPr>
          <w:kern w:val="28"/>
        </w:rPr>
      </w:pPr>
      <w:r w:rsidRPr="005870A3">
        <w:rPr>
          <w:kern w:val="28"/>
        </w:rPr>
        <w:tab/>
        <w:t>(b)</w:t>
      </w:r>
      <w:r w:rsidRPr="005870A3">
        <w:rPr>
          <w:kern w:val="28"/>
        </w:rPr>
        <w:tab/>
        <w:t>any person assisting the authorised officer;</w:t>
      </w:r>
    </w:p>
    <w:p w:rsidR="00286746" w:rsidRPr="005870A3" w:rsidRDefault="00286746" w:rsidP="00286746">
      <w:pPr>
        <w:pStyle w:val="subsection2"/>
        <w:rPr>
          <w:kern w:val="28"/>
        </w:rPr>
      </w:pPr>
      <w:r w:rsidRPr="005870A3">
        <w:rPr>
          <w:kern w:val="28"/>
        </w:rPr>
        <w:lastRenderedPageBreak/>
        <w:t>with all reasonable facilities and assistance for the effective exercise of their powers, and the effective performance of their functions and duties.</w:t>
      </w:r>
    </w:p>
    <w:p w:rsidR="00286746" w:rsidRPr="005870A3" w:rsidRDefault="00286746" w:rsidP="00286746">
      <w:pPr>
        <w:pStyle w:val="SubsectionHead"/>
      </w:pPr>
      <w:r w:rsidRPr="005870A3">
        <w:t>Offence</w:t>
      </w:r>
    </w:p>
    <w:p w:rsidR="00286746" w:rsidRPr="005870A3" w:rsidRDefault="00286746" w:rsidP="00286746">
      <w:pPr>
        <w:pStyle w:val="subsection"/>
      </w:pPr>
      <w:r w:rsidRPr="005870A3">
        <w:tab/>
        <w:t>(2)</w:t>
      </w:r>
      <w:r w:rsidRPr="005870A3">
        <w:tab/>
        <w:t>A person commits an offence if:</w:t>
      </w:r>
    </w:p>
    <w:p w:rsidR="00286746" w:rsidRPr="005870A3" w:rsidRDefault="00286746" w:rsidP="00286746">
      <w:pPr>
        <w:pStyle w:val="paragraph"/>
      </w:pPr>
      <w:r w:rsidRPr="005870A3">
        <w:tab/>
        <w:t>(a)</w:t>
      </w:r>
      <w:r w:rsidRPr="005870A3">
        <w:tab/>
        <w:t xml:space="preserve">the person is subject to </w:t>
      </w:r>
      <w:r w:rsidR="00353D6E" w:rsidRPr="005870A3">
        <w:t>subsection (</w:t>
      </w:r>
      <w:r w:rsidRPr="005870A3">
        <w:t>1); and</w:t>
      </w:r>
    </w:p>
    <w:p w:rsidR="00286746" w:rsidRPr="005870A3" w:rsidRDefault="00286746" w:rsidP="00286746">
      <w:pPr>
        <w:pStyle w:val="paragraph"/>
      </w:pPr>
      <w:r w:rsidRPr="005870A3">
        <w:tab/>
        <w:t>(b)</w:t>
      </w:r>
      <w:r w:rsidRPr="005870A3">
        <w:tab/>
        <w:t>the person fails to comply with that subsection.</w:t>
      </w:r>
    </w:p>
    <w:p w:rsidR="00286746" w:rsidRPr="005870A3" w:rsidRDefault="00286746" w:rsidP="00286746">
      <w:pPr>
        <w:pStyle w:val="Penalty"/>
      </w:pPr>
      <w:r w:rsidRPr="005870A3">
        <w:t>Penalty for contravention of this subsection:</w:t>
      </w:r>
      <w:r w:rsidRPr="005870A3">
        <w:tab/>
        <w:t>30 penalty units.</w:t>
      </w:r>
    </w:p>
    <w:p w:rsidR="00286746" w:rsidRPr="005870A3" w:rsidRDefault="00286746" w:rsidP="00286746">
      <w:pPr>
        <w:pStyle w:val="ActHead4"/>
      </w:pPr>
      <w:bookmarkStart w:id="458" w:name="_Toc162437855"/>
      <w:r w:rsidRPr="0067633A">
        <w:rPr>
          <w:rStyle w:val="CharSubdNo"/>
        </w:rPr>
        <w:t>Subdivision E</w:t>
      </w:r>
      <w:r w:rsidRPr="005870A3">
        <w:t>—</w:t>
      </w:r>
      <w:r w:rsidRPr="0067633A">
        <w:rPr>
          <w:rStyle w:val="CharSubdText"/>
        </w:rPr>
        <w:t>General provisions relating to seizure</w:t>
      </w:r>
      <w:bookmarkEnd w:id="458"/>
    </w:p>
    <w:p w:rsidR="00286746" w:rsidRPr="005870A3" w:rsidRDefault="00286746" w:rsidP="00286746">
      <w:pPr>
        <w:pStyle w:val="ActHead5"/>
      </w:pPr>
      <w:bookmarkStart w:id="459" w:name="_Toc162437856"/>
      <w:r w:rsidRPr="0067633A">
        <w:rPr>
          <w:rStyle w:val="CharSectno"/>
        </w:rPr>
        <w:t>487W</w:t>
      </w:r>
      <w:r w:rsidRPr="005870A3">
        <w:t xml:space="preserve">  Copies of seized things to be provided</w:t>
      </w:r>
      <w:bookmarkEnd w:id="459"/>
    </w:p>
    <w:p w:rsidR="00286746" w:rsidRPr="005870A3" w:rsidRDefault="00286746" w:rsidP="00286746">
      <w:pPr>
        <w:pStyle w:val="subsection"/>
        <w:rPr>
          <w:kern w:val="28"/>
        </w:rPr>
      </w:pPr>
      <w:r w:rsidRPr="005870A3">
        <w:tab/>
        <w:t>(</w:t>
      </w:r>
      <w:r w:rsidRPr="005870A3">
        <w:rPr>
          <w:kern w:val="28"/>
        </w:rPr>
        <w:t>1)</w:t>
      </w:r>
      <w:r w:rsidRPr="005870A3">
        <w:rPr>
          <w:kern w:val="28"/>
        </w:rPr>
        <w:tab/>
        <w:t>This section applies if:</w:t>
      </w:r>
    </w:p>
    <w:p w:rsidR="00286746" w:rsidRPr="005870A3" w:rsidRDefault="00286746" w:rsidP="00286746">
      <w:pPr>
        <w:pStyle w:val="paragraph"/>
        <w:rPr>
          <w:kern w:val="28"/>
        </w:rPr>
      </w:pPr>
      <w:r w:rsidRPr="005870A3">
        <w:rPr>
          <w:kern w:val="28"/>
        </w:rPr>
        <w:tab/>
        <w:t>(a)</w:t>
      </w:r>
      <w:r w:rsidRPr="005870A3">
        <w:rPr>
          <w:kern w:val="28"/>
        </w:rPr>
        <w:tab/>
        <w:t>a search warrant is being executed in relation to premises; and</w:t>
      </w:r>
    </w:p>
    <w:p w:rsidR="00286746" w:rsidRPr="005870A3" w:rsidRDefault="00286746" w:rsidP="00286746">
      <w:pPr>
        <w:pStyle w:val="paragraph"/>
        <w:rPr>
          <w:kern w:val="28"/>
        </w:rPr>
      </w:pPr>
      <w:r w:rsidRPr="005870A3">
        <w:rPr>
          <w:kern w:val="28"/>
        </w:rPr>
        <w:tab/>
        <w:t>(b)</w:t>
      </w:r>
      <w:r w:rsidRPr="005870A3">
        <w:rPr>
          <w:kern w:val="28"/>
        </w:rPr>
        <w:tab/>
        <w:t>an authorised officer seizes one or more of the following from the premises under this Division:</w:t>
      </w:r>
    </w:p>
    <w:p w:rsidR="00286746" w:rsidRPr="005870A3" w:rsidRDefault="00286746" w:rsidP="00286746">
      <w:pPr>
        <w:pStyle w:val="paragraphsub"/>
      </w:pPr>
      <w:r w:rsidRPr="005870A3">
        <w:tab/>
        <w:t>(i)</w:t>
      </w:r>
      <w:r w:rsidRPr="005870A3">
        <w:tab/>
        <w:t>a document, film, computer file or other thing that can be readily copied;</w:t>
      </w:r>
    </w:p>
    <w:p w:rsidR="00286746" w:rsidRPr="005870A3" w:rsidRDefault="00286746" w:rsidP="00286746">
      <w:pPr>
        <w:pStyle w:val="paragraphsub"/>
      </w:pPr>
      <w:r w:rsidRPr="005870A3">
        <w:tab/>
        <w:t>(ii)</w:t>
      </w:r>
      <w:r w:rsidRPr="005870A3">
        <w:tab/>
        <w:t>a storage device, the information in which can be readily copied.</w:t>
      </w:r>
    </w:p>
    <w:p w:rsidR="00286746" w:rsidRPr="005870A3" w:rsidRDefault="00286746" w:rsidP="00286746">
      <w:pPr>
        <w:pStyle w:val="subsection"/>
        <w:rPr>
          <w:kern w:val="28"/>
        </w:rPr>
      </w:pPr>
      <w:r w:rsidRPr="005870A3">
        <w:tab/>
        <w:t>(2)</w:t>
      </w:r>
      <w:r w:rsidRPr="005870A3">
        <w:tab/>
        <w:t xml:space="preserve">The </w:t>
      </w:r>
      <w:r w:rsidRPr="005870A3">
        <w:rPr>
          <w:kern w:val="28"/>
        </w:rPr>
        <w:t>occupier of the premises, or another person who apparently represents the occupier and who is present when the search warrant is executed, may request the authorised officer to give a copy of the thing or the information to the occupier or other person.</w:t>
      </w:r>
    </w:p>
    <w:p w:rsidR="00286746" w:rsidRPr="005870A3" w:rsidRDefault="00286746" w:rsidP="00286746">
      <w:pPr>
        <w:pStyle w:val="subsection"/>
        <w:rPr>
          <w:kern w:val="28"/>
        </w:rPr>
      </w:pPr>
      <w:r w:rsidRPr="005870A3">
        <w:tab/>
        <w:t>(3)</w:t>
      </w:r>
      <w:r w:rsidRPr="005870A3">
        <w:tab/>
        <w:t xml:space="preserve">The </w:t>
      </w:r>
      <w:r w:rsidRPr="005870A3">
        <w:rPr>
          <w:kern w:val="28"/>
        </w:rPr>
        <w:t>authorised officer must comply with such a request as soon as practicable after the seizure.</w:t>
      </w:r>
    </w:p>
    <w:p w:rsidR="00286746" w:rsidRPr="005870A3" w:rsidRDefault="00286746" w:rsidP="00286746">
      <w:pPr>
        <w:pStyle w:val="subsection"/>
      </w:pPr>
      <w:r w:rsidRPr="005870A3">
        <w:tab/>
        <w:t>(4)</w:t>
      </w:r>
      <w:r w:rsidRPr="005870A3">
        <w:tab/>
        <w:t>However, the authorised officer is not required to comply with such a request if possession of the document, film, computer file, thing or information by the occupier or other person could constitute an offence against a law of the Commonwealth.</w:t>
      </w:r>
    </w:p>
    <w:p w:rsidR="00286746" w:rsidRPr="005870A3" w:rsidRDefault="00286746" w:rsidP="00286746">
      <w:pPr>
        <w:pStyle w:val="ActHead5"/>
      </w:pPr>
      <w:bookmarkStart w:id="460" w:name="_Toc162437857"/>
      <w:r w:rsidRPr="0067633A">
        <w:rPr>
          <w:rStyle w:val="CharSectno"/>
        </w:rPr>
        <w:lastRenderedPageBreak/>
        <w:t>487X</w:t>
      </w:r>
      <w:r w:rsidRPr="005870A3">
        <w:t xml:space="preserve">  Receipts for seized things</w:t>
      </w:r>
      <w:bookmarkEnd w:id="460"/>
    </w:p>
    <w:p w:rsidR="00286746" w:rsidRPr="005870A3" w:rsidRDefault="00286746" w:rsidP="00286746">
      <w:pPr>
        <w:pStyle w:val="subsection"/>
        <w:rPr>
          <w:kern w:val="28"/>
        </w:rPr>
      </w:pPr>
      <w:r w:rsidRPr="005870A3">
        <w:tab/>
        <w:t>(</w:t>
      </w:r>
      <w:r w:rsidRPr="005870A3">
        <w:rPr>
          <w:kern w:val="28"/>
        </w:rPr>
        <w:t>1)</w:t>
      </w:r>
      <w:r w:rsidRPr="005870A3">
        <w:rPr>
          <w:kern w:val="28"/>
        </w:rPr>
        <w:tab/>
        <w:t>An authorised officer must provide a receipt for a thing that is seized under this Division.</w:t>
      </w:r>
    </w:p>
    <w:p w:rsidR="00286746" w:rsidRPr="005870A3" w:rsidRDefault="00286746" w:rsidP="00286746">
      <w:pPr>
        <w:pStyle w:val="subsection"/>
        <w:rPr>
          <w:kern w:val="28"/>
        </w:rPr>
      </w:pPr>
      <w:r w:rsidRPr="005870A3">
        <w:rPr>
          <w:kern w:val="28"/>
        </w:rPr>
        <w:tab/>
        <w:t>(2)</w:t>
      </w:r>
      <w:r w:rsidRPr="005870A3">
        <w:rPr>
          <w:kern w:val="28"/>
        </w:rPr>
        <w:tab/>
        <w:t>One receipt may cover 2 or more things that are seized.</w:t>
      </w:r>
    </w:p>
    <w:p w:rsidR="00286746" w:rsidRPr="005870A3" w:rsidRDefault="00286746" w:rsidP="00286746">
      <w:pPr>
        <w:pStyle w:val="ActHead5"/>
      </w:pPr>
      <w:bookmarkStart w:id="461" w:name="_Toc162437858"/>
      <w:r w:rsidRPr="0067633A">
        <w:rPr>
          <w:rStyle w:val="CharSectno"/>
        </w:rPr>
        <w:t>487Y</w:t>
      </w:r>
      <w:r w:rsidRPr="005870A3">
        <w:t xml:space="preserve">  Return of seized things</w:t>
      </w:r>
      <w:bookmarkEnd w:id="461"/>
    </w:p>
    <w:p w:rsidR="00286746" w:rsidRPr="005870A3" w:rsidRDefault="00286746" w:rsidP="00286746">
      <w:pPr>
        <w:pStyle w:val="subsection"/>
        <w:rPr>
          <w:kern w:val="28"/>
        </w:rPr>
      </w:pPr>
      <w:r w:rsidRPr="005870A3">
        <w:tab/>
        <w:t>(1)</w:t>
      </w:r>
      <w:r w:rsidRPr="005870A3">
        <w:tab/>
        <w:t>T</w:t>
      </w:r>
      <w:r w:rsidRPr="005870A3">
        <w:rPr>
          <w:kern w:val="28"/>
        </w:rPr>
        <w:t xml:space="preserve">he Secretary </w:t>
      </w:r>
      <w:r w:rsidR="00770035" w:rsidRPr="005870A3">
        <w:t xml:space="preserve">or Australian Border Force Commissioner </w:t>
      </w:r>
      <w:r w:rsidRPr="005870A3">
        <w:rPr>
          <w:kern w:val="28"/>
        </w:rPr>
        <w:t>must take reasonable steps to return a thing seized under this Division when the earliest of the following happens:</w:t>
      </w:r>
    </w:p>
    <w:p w:rsidR="00286746" w:rsidRPr="005870A3" w:rsidRDefault="00286746" w:rsidP="00286746">
      <w:pPr>
        <w:pStyle w:val="paragraph"/>
        <w:rPr>
          <w:kern w:val="28"/>
        </w:rPr>
      </w:pPr>
      <w:r w:rsidRPr="005870A3">
        <w:rPr>
          <w:kern w:val="28"/>
        </w:rPr>
        <w:tab/>
        <w:t>(a)</w:t>
      </w:r>
      <w:r w:rsidRPr="005870A3">
        <w:rPr>
          <w:kern w:val="28"/>
        </w:rPr>
        <w:tab/>
        <w:t>the reason for the thing’s seizure no longer exists;</w:t>
      </w:r>
    </w:p>
    <w:p w:rsidR="00286746" w:rsidRPr="005870A3" w:rsidRDefault="00286746" w:rsidP="00286746">
      <w:pPr>
        <w:pStyle w:val="paragraph"/>
        <w:rPr>
          <w:kern w:val="28"/>
        </w:rPr>
      </w:pPr>
      <w:r w:rsidRPr="005870A3">
        <w:rPr>
          <w:kern w:val="28"/>
        </w:rPr>
        <w:tab/>
        <w:t>(b)</w:t>
      </w:r>
      <w:r w:rsidRPr="005870A3">
        <w:rPr>
          <w:kern w:val="28"/>
        </w:rPr>
        <w:tab/>
        <w:t>it is decided that the thing is not to be used in evidence;</w:t>
      </w:r>
    </w:p>
    <w:p w:rsidR="00286746" w:rsidRPr="005870A3" w:rsidRDefault="00286746" w:rsidP="00286746">
      <w:pPr>
        <w:pStyle w:val="paragraph"/>
        <w:rPr>
          <w:kern w:val="28"/>
        </w:rPr>
      </w:pPr>
      <w:r w:rsidRPr="005870A3">
        <w:rPr>
          <w:kern w:val="28"/>
        </w:rPr>
        <w:tab/>
        <w:t>(c)</w:t>
      </w:r>
      <w:r w:rsidRPr="005870A3">
        <w:rPr>
          <w:kern w:val="28"/>
        </w:rPr>
        <w:tab/>
        <w:t>the period of 60 days after the thing’s seizure ends.</w:t>
      </w:r>
    </w:p>
    <w:p w:rsidR="00286746" w:rsidRPr="005870A3" w:rsidRDefault="00286746" w:rsidP="00286746">
      <w:pPr>
        <w:pStyle w:val="notetext"/>
      </w:pPr>
      <w:r w:rsidRPr="005870A3">
        <w:t>Note:</w:t>
      </w:r>
      <w:r w:rsidRPr="005870A3">
        <w:tab/>
        <w:t xml:space="preserve">See </w:t>
      </w:r>
      <w:r w:rsidR="00353D6E" w:rsidRPr="005870A3">
        <w:t>subsections (</w:t>
      </w:r>
      <w:r w:rsidRPr="005870A3">
        <w:t>2) and (3) for exceptions to this rule.</w:t>
      </w:r>
    </w:p>
    <w:p w:rsidR="00286746" w:rsidRPr="005870A3" w:rsidRDefault="00286746" w:rsidP="00286746">
      <w:pPr>
        <w:pStyle w:val="SubsectionHead"/>
      </w:pPr>
      <w:r w:rsidRPr="005870A3">
        <w:t>Exceptions</w:t>
      </w:r>
    </w:p>
    <w:p w:rsidR="00286746" w:rsidRPr="005870A3" w:rsidRDefault="00286746" w:rsidP="00286746">
      <w:pPr>
        <w:pStyle w:val="subsection"/>
        <w:rPr>
          <w:kern w:val="28"/>
        </w:rPr>
      </w:pPr>
      <w:r w:rsidRPr="005870A3">
        <w:tab/>
        <w:t>(2</w:t>
      </w:r>
      <w:r w:rsidRPr="005870A3">
        <w:rPr>
          <w:kern w:val="28"/>
        </w:rPr>
        <w:t>)</w:t>
      </w:r>
      <w:r w:rsidRPr="005870A3">
        <w:rPr>
          <w:kern w:val="28"/>
        </w:rPr>
        <w:tab/>
      </w:r>
      <w:r w:rsidR="00353D6E" w:rsidRPr="005870A3">
        <w:rPr>
          <w:kern w:val="28"/>
        </w:rPr>
        <w:t>Subsection (</w:t>
      </w:r>
      <w:r w:rsidRPr="005870A3">
        <w:rPr>
          <w:kern w:val="28"/>
        </w:rPr>
        <w:t>1):</w:t>
      </w:r>
    </w:p>
    <w:p w:rsidR="00286746" w:rsidRPr="005870A3" w:rsidRDefault="00286746" w:rsidP="00286746">
      <w:pPr>
        <w:pStyle w:val="paragraph"/>
        <w:rPr>
          <w:kern w:val="28"/>
        </w:rPr>
      </w:pPr>
      <w:r w:rsidRPr="005870A3">
        <w:rPr>
          <w:kern w:val="28"/>
        </w:rPr>
        <w:tab/>
        <w:t>(a)</w:t>
      </w:r>
      <w:r w:rsidRPr="005870A3">
        <w:rPr>
          <w:kern w:val="28"/>
        </w:rPr>
        <w:tab/>
        <w:t>is subject to any contrary order of a court; and</w:t>
      </w:r>
    </w:p>
    <w:p w:rsidR="00286746" w:rsidRPr="005870A3" w:rsidRDefault="00286746" w:rsidP="00286746">
      <w:pPr>
        <w:pStyle w:val="paragraph"/>
        <w:rPr>
          <w:kern w:val="28"/>
        </w:rPr>
      </w:pPr>
      <w:r w:rsidRPr="005870A3">
        <w:rPr>
          <w:kern w:val="28"/>
        </w:rPr>
        <w:tab/>
        <w:t>(b)</w:t>
      </w:r>
      <w:r w:rsidRPr="005870A3">
        <w:rPr>
          <w:kern w:val="28"/>
        </w:rPr>
        <w:tab/>
        <w:t>does not apply if the thing:</w:t>
      </w:r>
    </w:p>
    <w:p w:rsidR="00286746" w:rsidRPr="005870A3" w:rsidRDefault="00286746" w:rsidP="00286746">
      <w:pPr>
        <w:pStyle w:val="paragraphsub"/>
        <w:rPr>
          <w:kern w:val="28"/>
        </w:rPr>
      </w:pPr>
      <w:r w:rsidRPr="005870A3">
        <w:rPr>
          <w:kern w:val="28"/>
        </w:rPr>
        <w:tab/>
        <w:t>(i)</w:t>
      </w:r>
      <w:r w:rsidRPr="005870A3">
        <w:rPr>
          <w:kern w:val="28"/>
        </w:rPr>
        <w:tab/>
        <w:t>is forfeited or forfeitable to the Commonwealth; or</w:t>
      </w:r>
    </w:p>
    <w:p w:rsidR="00286746" w:rsidRPr="005870A3" w:rsidRDefault="00286746" w:rsidP="00286746">
      <w:pPr>
        <w:pStyle w:val="paragraphsub"/>
        <w:rPr>
          <w:kern w:val="28"/>
        </w:rPr>
      </w:pPr>
      <w:r w:rsidRPr="005870A3">
        <w:rPr>
          <w:kern w:val="28"/>
        </w:rPr>
        <w:tab/>
        <w:t>(ii)</w:t>
      </w:r>
      <w:r w:rsidRPr="005870A3">
        <w:rPr>
          <w:kern w:val="28"/>
        </w:rPr>
        <w:tab/>
        <w:t>is the subject of a dispute as to ownership.</w:t>
      </w:r>
    </w:p>
    <w:p w:rsidR="00286746" w:rsidRPr="005870A3" w:rsidRDefault="00286746" w:rsidP="00286746">
      <w:pPr>
        <w:pStyle w:val="subsection"/>
        <w:rPr>
          <w:kern w:val="28"/>
        </w:rPr>
      </w:pPr>
      <w:r w:rsidRPr="005870A3">
        <w:rPr>
          <w:kern w:val="28"/>
        </w:rPr>
        <w:tab/>
        <w:t>(3)</w:t>
      </w:r>
      <w:r w:rsidRPr="005870A3">
        <w:rPr>
          <w:kern w:val="28"/>
        </w:rPr>
        <w:tab/>
        <w:t>T</w:t>
      </w:r>
      <w:r w:rsidRPr="005870A3">
        <w:t>he</w:t>
      </w:r>
      <w:r w:rsidRPr="005870A3">
        <w:rPr>
          <w:kern w:val="28"/>
        </w:rPr>
        <w:t xml:space="preserve"> Secretary</w:t>
      </w:r>
      <w:r w:rsidRPr="005870A3">
        <w:t xml:space="preserve"> </w:t>
      </w:r>
      <w:r w:rsidR="00634283" w:rsidRPr="005870A3">
        <w:t xml:space="preserve">or Australian Border Force Commissioner </w:t>
      </w:r>
      <w:r w:rsidRPr="005870A3">
        <w:t xml:space="preserve">is not required to take reasonable steps to return a thing because of </w:t>
      </w:r>
      <w:r w:rsidR="00353D6E" w:rsidRPr="005870A3">
        <w:t>paragraph (</w:t>
      </w:r>
      <w:r w:rsidRPr="005870A3">
        <w:t>1)(c) if</w:t>
      </w:r>
      <w:r w:rsidRPr="005870A3">
        <w:rPr>
          <w:kern w:val="28"/>
        </w:rPr>
        <w:t>:</w:t>
      </w:r>
    </w:p>
    <w:p w:rsidR="00286746" w:rsidRPr="005870A3" w:rsidRDefault="00286746" w:rsidP="00286746">
      <w:pPr>
        <w:pStyle w:val="paragraph"/>
        <w:rPr>
          <w:kern w:val="28"/>
        </w:rPr>
      </w:pPr>
      <w:r w:rsidRPr="005870A3">
        <w:rPr>
          <w:kern w:val="28"/>
        </w:rPr>
        <w:tab/>
        <w:t>(a)</w:t>
      </w:r>
      <w:r w:rsidRPr="005870A3">
        <w:rPr>
          <w:kern w:val="28"/>
        </w:rPr>
        <w:tab/>
        <w:t>proceedings in respect of which the thing may afford evidence were instituted before the end of the 60 days and have not been completed (including an appeal to a court in relation to those proceedings); or</w:t>
      </w:r>
    </w:p>
    <w:p w:rsidR="00286746" w:rsidRPr="005870A3" w:rsidRDefault="00286746" w:rsidP="00286746">
      <w:pPr>
        <w:pStyle w:val="paragraph"/>
        <w:rPr>
          <w:kern w:val="28"/>
        </w:rPr>
      </w:pPr>
      <w:r w:rsidRPr="005870A3">
        <w:rPr>
          <w:kern w:val="28"/>
        </w:rPr>
        <w:tab/>
        <w:t>(b)</w:t>
      </w:r>
      <w:r w:rsidRPr="005870A3">
        <w:rPr>
          <w:kern w:val="28"/>
        </w:rPr>
        <w:tab/>
        <w:t>the thing may continue to be retained because of an order under section</w:t>
      </w:r>
      <w:r w:rsidR="00353D6E" w:rsidRPr="005870A3">
        <w:rPr>
          <w:kern w:val="28"/>
        </w:rPr>
        <w:t> </w:t>
      </w:r>
      <w:r w:rsidRPr="005870A3">
        <w:rPr>
          <w:kern w:val="28"/>
        </w:rPr>
        <w:t>487Z; or</w:t>
      </w:r>
    </w:p>
    <w:p w:rsidR="00286746" w:rsidRPr="005870A3" w:rsidRDefault="00286746" w:rsidP="00286746">
      <w:pPr>
        <w:pStyle w:val="paragraph"/>
        <w:rPr>
          <w:kern w:val="28"/>
        </w:rPr>
      </w:pPr>
      <w:r w:rsidRPr="005870A3">
        <w:rPr>
          <w:kern w:val="28"/>
        </w:rPr>
        <w:tab/>
        <w:t>(c)</w:t>
      </w:r>
      <w:r w:rsidRPr="005870A3">
        <w:rPr>
          <w:kern w:val="28"/>
        </w:rPr>
        <w:tab/>
        <w:t>the Commonwealth, the Secretary</w:t>
      </w:r>
      <w:r w:rsidR="00824450" w:rsidRPr="005870A3">
        <w:t>, the Australian Border Force Commissioner</w:t>
      </w:r>
      <w:r w:rsidRPr="005870A3">
        <w:rPr>
          <w:kern w:val="28"/>
        </w:rPr>
        <w:t xml:space="preserve"> or an authorised officer is otherwise authorised (by a law, or an order of a court, of the </w:t>
      </w:r>
      <w:r w:rsidRPr="005870A3">
        <w:rPr>
          <w:kern w:val="28"/>
        </w:rPr>
        <w:lastRenderedPageBreak/>
        <w:t>Commonwealth or of a State or Territory) to retain, destroy, dispose of or otherwise deal with the thing.</w:t>
      </w:r>
    </w:p>
    <w:p w:rsidR="00286746" w:rsidRPr="005870A3" w:rsidRDefault="00286746" w:rsidP="00286746">
      <w:pPr>
        <w:pStyle w:val="SubsectionHead"/>
      </w:pPr>
      <w:r w:rsidRPr="005870A3">
        <w:t>Return of thing</w:t>
      </w:r>
    </w:p>
    <w:p w:rsidR="00286746" w:rsidRPr="005870A3" w:rsidRDefault="00286746" w:rsidP="00286746">
      <w:pPr>
        <w:pStyle w:val="subsection"/>
      </w:pPr>
      <w:r w:rsidRPr="005870A3">
        <w:tab/>
        <w:t>(4)</w:t>
      </w:r>
      <w:r w:rsidRPr="005870A3">
        <w:tab/>
        <w:t xml:space="preserve">A thing that is required to be returned under this section must be returned </w:t>
      </w:r>
      <w:r w:rsidRPr="005870A3">
        <w:rPr>
          <w:kern w:val="28"/>
        </w:rPr>
        <w:t>to the person from whom it was seized (or to the owner if that person is not entitled to possess it).</w:t>
      </w:r>
    </w:p>
    <w:p w:rsidR="00286746" w:rsidRPr="005870A3" w:rsidRDefault="00286746" w:rsidP="00286746">
      <w:pPr>
        <w:pStyle w:val="ActHead5"/>
      </w:pPr>
      <w:bookmarkStart w:id="462" w:name="_Toc162437859"/>
      <w:r w:rsidRPr="0067633A">
        <w:rPr>
          <w:rStyle w:val="CharSectno"/>
        </w:rPr>
        <w:t>487Z</w:t>
      </w:r>
      <w:r w:rsidRPr="005870A3">
        <w:t xml:space="preserve">  Issuing officer may permit a seized thing to be retained</w:t>
      </w:r>
      <w:bookmarkEnd w:id="462"/>
    </w:p>
    <w:p w:rsidR="00286746" w:rsidRPr="005870A3" w:rsidRDefault="00286746" w:rsidP="00286746">
      <w:pPr>
        <w:pStyle w:val="SubsectionHead"/>
      </w:pPr>
      <w:r w:rsidRPr="005870A3">
        <w:t>Application to retain seized thing</w:t>
      </w:r>
    </w:p>
    <w:p w:rsidR="00286746" w:rsidRPr="005870A3" w:rsidRDefault="00286746" w:rsidP="00286746">
      <w:pPr>
        <w:pStyle w:val="subsection"/>
        <w:rPr>
          <w:kern w:val="28"/>
        </w:rPr>
      </w:pPr>
      <w:r w:rsidRPr="005870A3">
        <w:tab/>
        <w:t>(1)</w:t>
      </w:r>
      <w:r w:rsidRPr="005870A3">
        <w:tab/>
      </w:r>
      <w:r w:rsidRPr="005870A3">
        <w:rPr>
          <w:kern w:val="28"/>
        </w:rPr>
        <w:t xml:space="preserve">The Secretary </w:t>
      </w:r>
      <w:r w:rsidR="000434BF" w:rsidRPr="005870A3">
        <w:t xml:space="preserve">or Australian Border Force Commissioner </w:t>
      </w:r>
      <w:r w:rsidRPr="005870A3">
        <w:rPr>
          <w:kern w:val="28"/>
        </w:rPr>
        <w:t>may apply to an issuing officer for an order permitting the retention of a thing seized under this Division for a further period if proceedings in respect of which the thing may afford evidence have not commenced before the end of:</w:t>
      </w:r>
    </w:p>
    <w:p w:rsidR="00286746" w:rsidRPr="005870A3" w:rsidRDefault="00286746" w:rsidP="00286746">
      <w:pPr>
        <w:pStyle w:val="paragraph"/>
        <w:rPr>
          <w:kern w:val="28"/>
        </w:rPr>
      </w:pPr>
      <w:r w:rsidRPr="005870A3">
        <w:rPr>
          <w:kern w:val="28"/>
        </w:rPr>
        <w:tab/>
        <w:t>(a)</w:t>
      </w:r>
      <w:r w:rsidRPr="005870A3">
        <w:rPr>
          <w:kern w:val="28"/>
        </w:rPr>
        <w:tab/>
        <w:t>60 days after the seizure; or</w:t>
      </w:r>
    </w:p>
    <w:p w:rsidR="00286746" w:rsidRPr="005870A3" w:rsidRDefault="00286746" w:rsidP="00286746">
      <w:pPr>
        <w:pStyle w:val="paragraph"/>
        <w:rPr>
          <w:kern w:val="28"/>
        </w:rPr>
      </w:pPr>
      <w:r w:rsidRPr="005870A3">
        <w:rPr>
          <w:kern w:val="28"/>
        </w:rPr>
        <w:tab/>
        <w:t>(b)</w:t>
      </w:r>
      <w:r w:rsidRPr="005870A3">
        <w:rPr>
          <w:kern w:val="28"/>
        </w:rPr>
        <w:tab/>
        <w:t>a period previously specified in an order of an issuing officer under this section.</w:t>
      </w:r>
    </w:p>
    <w:p w:rsidR="00286746" w:rsidRPr="005870A3" w:rsidRDefault="00286746" w:rsidP="00286746">
      <w:pPr>
        <w:pStyle w:val="subsection"/>
        <w:rPr>
          <w:kern w:val="28"/>
        </w:rPr>
      </w:pPr>
      <w:r w:rsidRPr="005870A3">
        <w:rPr>
          <w:kern w:val="28"/>
        </w:rPr>
        <w:tab/>
        <w:t>(2)</w:t>
      </w:r>
      <w:r w:rsidRPr="005870A3">
        <w:rPr>
          <w:kern w:val="28"/>
        </w:rPr>
        <w:tab/>
        <w:t xml:space="preserve">Before making the application, the Secretary </w:t>
      </w:r>
      <w:r w:rsidR="000434BF" w:rsidRPr="005870A3">
        <w:t xml:space="preserve">or Australian Border Force Commissioner </w:t>
      </w:r>
      <w:r w:rsidRPr="005870A3">
        <w:rPr>
          <w:kern w:val="28"/>
        </w:rPr>
        <w:t>must:</w:t>
      </w:r>
    </w:p>
    <w:p w:rsidR="00286746" w:rsidRPr="005870A3" w:rsidRDefault="00286746" w:rsidP="00286746">
      <w:pPr>
        <w:pStyle w:val="paragraph"/>
        <w:rPr>
          <w:kern w:val="28"/>
        </w:rPr>
      </w:pPr>
      <w:r w:rsidRPr="005870A3">
        <w:rPr>
          <w:kern w:val="28"/>
        </w:rPr>
        <w:tab/>
        <w:t>(a)</w:t>
      </w:r>
      <w:r w:rsidRPr="005870A3">
        <w:rPr>
          <w:kern w:val="28"/>
        </w:rPr>
        <w:tab/>
        <w:t>take reasonable steps to discover who has an interest in the retention of the thing; and</w:t>
      </w:r>
    </w:p>
    <w:p w:rsidR="00286746" w:rsidRPr="005870A3" w:rsidRDefault="00286746" w:rsidP="00286746">
      <w:pPr>
        <w:pStyle w:val="paragraph"/>
        <w:rPr>
          <w:kern w:val="28"/>
        </w:rPr>
      </w:pPr>
      <w:r w:rsidRPr="005870A3">
        <w:rPr>
          <w:kern w:val="28"/>
        </w:rPr>
        <w:tab/>
        <w:t>(b)</w:t>
      </w:r>
      <w:r w:rsidRPr="005870A3">
        <w:rPr>
          <w:kern w:val="28"/>
        </w:rPr>
        <w:tab/>
        <w:t xml:space="preserve">if it is practicable to do so, notify each person whom the Secretary </w:t>
      </w:r>
      <w:r w:rsidR="00ED30A8" w:rsidRPr="005870A3">
        <w:t xml:space="preserve">or Australian Border Force Commissioner </w:t>
      </w:r>
      <w:r w:rsidRPr="005870A3">
        <w:rPr>
          <w:kern w:val="28"/>
        </w:rPr>
        <w:t>believes to have such an interest of the proposed application.</w:t>
      </w:r>
    </w:p>
    <w:p w:rsidR="00286746" w:rsidRPr="005870A3" w:rsidRDefault="00286746" w:rsidP="00286746">
      <w:pPr>
        <w:pStyle w:val="SubsectionHead"/>
      </w:pPr>
      <w:r w:rsidRPr="005870A3">
        <w:t>Order to retain seized thing</w:t>
      </w:r>
    </w:p>
    <w:p w:rsidR="00286746" w:rsidRPr="005870A3" w:rsidRDefault="00286746" w:rsidP="00286746">
      <w:pPr>
        <w:pStyle w:val="subsection"/>
        <w:rPr>
          <w:kern w:val="28"/>
        </w:rPr>
      </w:pPr>
      <w:r w:rsidRPr="005870A3">
        <w:rPr>
          <w:kern w:val="28"/>
        </w:rPr>
        <w:tab/>
        <w:t>(3)</w:t>
      </w:r>
      <w:r w:rsidRPr="005870A3">
        <w:rPr>
          <w:kern w:val="28"/>
        </w:rPr>
        <w:tab/>
        <w:t>The issuing officer may order that the thing may continue to be retained for a period specified in the order if the issuing officer is satisfied that it is necessary for the thing to continue to be retained:</w:t>
      </w:r>
    </w:p>
    <w:p w:rsidR="00286746" w:rsidRPr="005870A3" w:rsidRDefault="00286746" w:rsidP="00286746">
      <w:pPr>
        <w:pStyle w:val="paragraph"/>
        <w:rPr>
          <w:kern w:val="28"/>
        </w:rPr>
      </w:pPr>
      <w:r w:rsidRPr="005870A3">
        <w:rPr>
          <w:kern w:val="28"/>
        </w:rPr>
        <w:tab/>
        <w:t>(a)</w:t>
      </w:r>
      <w:r w:rsidRPr="005870A3">
        <w:rPr>
          <w:kern w:val="28"/>
        </w:rPr>
        <w:tab/>
        <w:t>for the purposes of investigating whether:</w:t>
      </w:r>
    </w:p>
    <w:p w:rsidR="00674A0A" w:rsidRPr="005870A3" w:rsidRDefault="00674A0A" w:rsidP="00674A0A">
      <w:pPr>
        <w:pStyle w:val="paragraphsub"/>
      </w:pPr>
      <w:r w:rsidRPr="005870A3">
        <w:tab/>
        <w:t>(i)</w:t>
      </w:r>
      <w:r w:rsidRPr="005870A3">
        <w:tab/>
        <w:t>a sponsorship</w:t>
      </w:r>
      <w:r w:rsidR="0067633A">
        <w:noBreakHyphen/>
      </w:r>
      <w:r w:rsidRPr="005870A3">
        <w:t>related offence has been committed; or</w:t>
      </w:r>
    </w:p>
    <w:p w:rsidR="00674A0A" w:rsidRPr="005870A3" w:rsidRDefault="00674A0A" w:rsidP="00674A0A">
      <w:pPr>
        <w:pStyle w:val="paragraphsub"/>
      </w:pPr>
      <w:r w:rsidRPr="005870A3">
        <w:lastRenderedPageBreak/>
        <w:tab/>
        <w:t>(ii)</w:t>
      </w:r>
      <w:r w:rsidRPr="005870A3">
        <w:tab/>
        <w:t>a sponsorship</w:t>
      </w:r>
      <w:r w:rsidR="0067633A">
        <w:noBreakHyphen/>
      </w:r>
      <w:r w:rsidRPr="005870A3">
        <w:t>related provision has been contravened; or</w:t>
      </w:r>
    </w:p>
    <w:p w:rsidR="00674A0A" w:rsidRPr="005870A3" w:rsidRDefault="00674A0A" w:rsidP="00674A0A">
      <w:pPr>
        <w:pStyle w:val="paragraphsub"/>
      </w:pPr>
      <w:r w:rsidRPr="005870A3">
        <w:tab/>
        <w:t>(iii)</w:t>
      </w:r>
      <w:r w:rsidRPr="005870A3">
        <w:tab/>
        <w:t>a work</w:t>
      </w:r>
      <w:r w:rsidR="0067633A">
        <w:noBreakHyphen/>
      </w:r>
      <w:r w:rsidRPr="005870A3">
        <w:t>related offence has been committed; or</w:t>
      </w:r>
    </w:p>
    <w:p w:rsidR="00674A0A" w:rsidRPr="005870A3" w:rsidRDefault="00674A0A" w:rsidP="00674A0A">
      <w:pPr>
        <w:pStyle w:val="paragraphsub"/>
      </w:pPr>
      <w:r w:rsidRPr="005870A3">
        <w:tab/>
        <w:t>(iv)</w:t>
      </w:r>
      <w:r w:rsidRPr="005870A3">
        <w:tab/>
        <w:t>a work</w:t>
      </w:r>
      <w:r w:rsidR="0067633A">
        <w:noBreakHyphen/>
      </w:r>
      <w:r w:rsidRPr="005870A3">
        <w:t>related provision has been contravened; or</w:t>
      </w:r>
    </w:p>
    <w:p w:rsidR="00286746" w:rsidRPr="005870A3" w:rsidRDefault="00286746" w:rsidP="00286746">
      <w:pPr>
        <w:pStyle w:val="paragraph"/>
        <w:rPr>
          <w:kern w:val="28"/>
        </w:rPr>
      </w:pPr>
      <w:r w:rsidRPr="005870A3">
        <w:rPr>
          <w:kern w:val="28"/>
        </w:rPr>
        <w:tab/>
        <w:t>(b)</w:t>
      </w:r>
      <w:r w:rsidRPr="005870A3">
        <w:rPr>
          <w:kern w:val="28"/>
        </w:rPr>
        <w:tab/>
        <w:t>to enable evidence of such an offence or contravention to be secured for the purposes of a prosecution or action.</w:t>
      </w:r>
    </w:p>
    <w:p w:rsidR="00286746" w:rsidRPr="005870A3" w:rsidRDefault="00286746" w:rsidP="00286746">
      <w:pPr>
        <w:pStyle w:val="subsection"/>
        <w:rPr>
          <w:kern w:val="28"/>
        </w:rPr>
      </w:pPr>
      <w:r w:rsidRPr="005870A3">
        <w:rPr>
          <w:kern w:val="28"/>
        </w:rPr>
        <w:tab/>
        <w:t>(4)</w:t>
      </w:r>
      <w:r w:rsidRPr="005870A3">
        <w:rPr>
          <w:kern w:val="28"/>
        </w:rPr>
        <w:tab/>
        <w:t>The period specified must not exceed 3 years.</w:t>
      </w:r>
    </w:p>
    <w:p w:rsidR="00286746" w:rsidRPr="005870A3" w:rsidRDefault="00286746" w:rsidP="00286746">
      <w:pPr>
        <w:pStyle w:val="ActHead5"/>
      </w:pPr>
      <w:bookmarkStart w:id="463" w:name="_Toc162437860"/>
      <w:r w:rsidRPr="0067633A">
        <w:rPr>
          <w:rStyle w:val="CharSectno"/>
        </w:rPr>
        <w:t>487ZA</w:t>
      </w:r>
      <w:r w:rsidRPr="005870A3">
        <w:t xml:space="preserve">  Disposal of seized things</w:t>
      </w:r>
      <w:bookmarkEnd w:id="463"/>
    </w:p>
    <w:p w:rsidR="00286746" w:rsidRPr="005870A3" w:rsidRDefault="00286746" w:rsidP="00286746">
      <w:pPr>
        <w:pStyle w:val="subsection"/>
      </w:pPr>
      <w:r w:rsidRPr="005870A3">
        <w:tab/>
        <w:t>(1)</w:t>
      </w:r>
      <w:r w:rsidRPr="005870A3">
        <w:tab/>
        <w:t xml:space="preserve">The Secretary </w:t>
      </w:r>
      <w:r w:rsidR="00F81A23" w:rsidRPr="005870A3">
        <w:t xml:space="preserve">or Australian Border Force Commissioner </w:t>
      </w:r>
      <w:r w:rsidRPr="005870A3">
        <w:t>may dispose of a thing seized under this Division if:</w:t>
      </w:r>
    </w:p>
    <w:p w:rsidR="00286746" w:rsidRPr="005870A3" w:rsidRDefault="00286746" w:rsidP="00286746">
      <w:pPr>
        <w:pStyle w:val="paragraph"/>
      </w:pPr>
      <w:r w:rsidRPr="005870A3">
        <w:tab/>
        <w:t>(a)</w:t>
      </w:r>
      <w:r w:rsidRPr="005870A3">
        <w:tab/>
        <w:t xml:space="preserve">the Secretary </w:t>
      </w:r>
      <w:r w:rsidR="00F81A23" w:rsidRPr="005870A3">
        <w:t xml:space="preserve">or Australian Border Force Commissioner </w:t>
      </w:r>
      <w:r w:rsidRPr="005870A3">
        <w:t xml:space="preserve">has taken </w:t>
      </w:r>
      <w:r w:rsidRPr="005870A3">
        <w:rPr>
          <w:kern w:val="28"/>
        </w:rPr>
        <w:t xml:space="preserve">reasonable steps to </w:t>
      </w:r>
      <w:r w:rsidRPr="005870A3">
        <w:t>return the thing to a person; and</w:t>
      </w:r>
    </w:p>
    <w:p w:rsidR="00286746" w:rsidRPr="005870A3" w:rsidRDefault="00286746" w:rsidP="00286746">
      <w:pPr>
        <w:pStyle w:val="paragraph"/>
      </w:pPr>
      <w:r w:rsidRPr="005870A3">
        <w:tab/>
        <w:t>(b)</w:t>
      </w:r>
      <w:r w:rsidRPr="005870A3">
        <w:tab/>
        <w:t>either:</w:t>
      </w:r>
    </w:p>
    <w:p w:rsidR="00286746" w:rsidRPr="005870A3" w:rsidRDefault="00286746" w:rsidP="00286746">
      <w:pPr>
        <w:pStyle w:val="paragraphsub"/>
      </w:pPr>
      <w:r w:rsidRPr="005870A3">
        <w:tab/>
        <w:t>(i)</w:t>
      </w:r>
      <w:r w:rsidRPr="005870A3">
        <w:tab/>
        <w:t xml:space="preserve">the Secretary </w:t>
      </w:r>
      <w:r w:rsidR="00F81A23" w:rsidRPr="005870A3">
        <w:t xml:space="preserve">or Australian Border Force Commissioner </w:t>
      </w:r>
      <w:r w:rsidRPr="005870A3">
        <w:t>has been unable to locate the person; or</w:t>
      </w:r>
    </w:p>
    <w:p w:rsidR="00286746" w:rsidRPr="005870A3" w:rsidRDefault="00286746" w:rsidP="00286746">
      <w:pPr>
        <w:pStyle w:val="paragraphsub"/>
      </w:pPr>
      <w:r w:rsidRPr="005870A3">
        <w:tab/>
        <w:t>(ii)</w:t>
      </w:r>
      <w:r w:rsidRPr="005870A3">
        <w:tab/>
        <w:t>the person has refused to take possession of the thing.</w:t>
      </w:r>
    </w:p>
    <w:p w:rsidR="00286746" w:rsidRPr="005870A3" w:rsidRDefault="00286746" w:rsidP="00286746">
      <w:pPr>
        <w:pStyle w:val="subsection"/>
      </w:pPr>
      <w:r w:rsidRPr="005870A3">
        <w:tab/>
        <w:t>(2)</w:t>
      </w:r>
      <w:r w:rsidRPr="005870A3">
        <w:tab/>
        <w:t xml:space="preserve">The Secretary </w:t>
      </w:r>
      <w:r w:rsidR="00F81A23" w:rsidRPr="005870A3">
        <w:t xml:space="preserve">or Australian Border Force Commissioner </w:t>
      </w:r>
      <w:r w:rsidRPr="005870A3">
        <w:t>may dispose of the thing in any manner that he or she thinks appropriate.</w:t>
      </w:r>
    </w:p>
    <w:p w:rsidR="00286746" w:rsidRPr="005870A3" w:rsidRDefault="00286746" w:rsidP="00286746">
      <w:pPr>
        <w:pStyle w:val="ActHead5"/>
      </w:pPr>
      <w:bookmarkStart w:id="464" w:name="_Toc162437861"/>
      <w:r w:rsidRPr="0067633A">
        <w:rPr>
          <w:rStyle w:val="CharSectno"/>
        </w:rPr>
        <w:t>487ZB</w:t>
      </w:r>
      <w:r w:rsidRPr="005870A3">
        <w:t xml:space="preserve">  Compensation for acquisition of property</w:t>
      </w:r>
      <w:bookmarkEnd w:id="464"/>
    </w:p>
    <w:p w:rsidR="00286746" w:rsidRPr="005870A3" w:rsidRDefault="00286746" w:rsidP="00286746">
      <w:pPr>
        <w:pStyle w:val="subsection"/>
      </w:pPr>
      <w:r w:rsidRPr="005870A3">
        <w:tab/>
        <w:t>(1)</w:t>
      </w:r>
      <w:r w:rsidRPr="005870A3">
        <w:tab/>
        <w:t>If the operation of section</w:t>
      </w:r>
      <w:r w:rsidR="00353D6E" w:rsidRPr="005870A3">
        <w:t> </w:t>
      </w:r>
      <w:r w:rsidRPr="005870A3">
        <w:t>487ZA would result in an acquisition of property from a person otherwise than on just terms, the Commonwealth is liable to pay a reasonable amount of compensation to the person.</w:t>
      </w:r>
    </w:p>
    <w:p w:rsidR="00286746" w:rsidRPr="005870A3" w:rsidRDefault="00286746" w:rsidP="00286746">
      <w:pPr>
        <w:pStyle w:val="subsection"/>
      </w:pPr>
      <w:r w:rsidRPr="005870A3">
        <w:tab/>
        <w:t>(2)</w:t>
      </w:r>
      <w:r w:rsidRPr="005870A3">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286746" w:rsidRPr="005870A3" w:rsidRDefault="00286746" w:rsidP="00286746">
      <w:pPr>
        <w:pStyle w:val="subsection"/>
      </w:pPr>
      <w:r w:rsidRPr="005870A3">
        <w:tab/>
        <w:t>(3)</w:t>
      </w:r>
      <w:r w:rsidRPr="005870A3">
        <w:tab/>
        <w:t>In this section:</w:t>
      </w:r>
    </w:p>
    <w:p w:rsidR="00286746" w:rsidRPr="005870A3" w:rsidRDefault="00286746" w:rsidP="00286746">
      <w:pPr>
        <w:pStyle w:val="Definition"/>
      </w:pPr>
      <w:r w:rsidRPr="005870A3">
        <w:rPr>
          <w:b/>
          <w:i/>
        </w:rPr>
        <w:lastRenderedPageBreak/>
        <w:t>acquisition of property</w:t>
      </w:r>
      <w:r w:rsidRPr="005870A3">
        <w:t xml:space="preserve"> has the same meaning as in paragraph</w:t>
      </w:r>
      <w:r w:rsidR="00353D6E" w:rsidRPr="005870A3">
        <w:t> </w:t>
      </w:r>
      <w:r w:rsidRPr="005870A3">
        <w:t>51(xxxi) of the Constitution.</w:t>
      </w:r>
    </w:p>
    <w:p w:rsidR="00286746" w:rsidRPr="005870A3" w:rsidRDefault="00286746" w:rsidP="00286746">
      <w:pPr>
        <w:pStyle w:val="Definition"/>
      </w:pPr>
      <w:r w:rsidRPr="005870A3">
        <w:rPr>
          <w:b/>
          <w:i/>
        </w:rPr>
        <w:t>just terms</w:t>
      </w:r>
      <w:r w:rsidRPr="005870A3">
        <w:t xml:space="preserve"> has the same meaning as in paragraph</w:t>
      </w:r>
      <w:r w:rsidR="00353D6E" w:rsidRPr="005870A3">
        <w:t> </w:t>
      </w:r>
      <w:r w:rsidRPr="005870A3">
        <w:t>51(xxxi) of the Constitution.</w:t>
      </w:r>
    </w:p>
    <w:p w:rsidR="00286746" w:rsidRPr="005870A3" w:rsidRDefault="00286746" w:rsidP="00286746">
      <w:pPr>
        <w:pStyle w:val="ActHead4"/>
      </w:pPr>
      <w:bookmarkStart w:id="465" w:name="_Toc162437862"/>
      <w:r w:rsidRPr="0067633A">
        <w:rPr>
          <w:rStyle w:val="CharSubdNo"/>
        </w:rPr>
        <w:t>Subdivision F</w:t>
      </w:r>
      <w:r w:rsidRPr="005870A3">
        <w:t>—</w:t>
      </w:r>
      <w:r w:rsidRPr="0067633A">
        <w:rPr>
          <w:rStyle w:val="CharSubdText"/>
        </w:rPr>
        <w:t>Issue of search warrants</w:t>
      </w:r>
      <w:bookmarkEnd w:id="465"/>
    </w:p>
    <w:p w:rsidR="00286746" w:rsidRPr="005870A3" w:rsidRDefault="00286746" w:rsidP="00286746">
      <w:pPr>
        <w:pStyle w:val="ActHead5"/>
      </w:pPr>
      <w:bookmarkStart w:id="466" w:name="_Toc162437863"/>
      <w:r w:rsidRPr="0067633A">
        <w:rPr>
          <w:rStyle w:val="CharSectno"/>
        </w:rPr>
        <w:t>487ZC</w:t>
      </w:r>
      <w:r w:rsidRPr="005870A3">
        <w:t xml:space="preserve">  Issue of search warrants</w:t>
      </w:r>
      <w:bookmarkEnd w:id="466"/>
    </w:p>
    <w:p w:rsidR="00286746" w:rsidRPr="005870A3" w:rsidRDefault="00286746" w:rsidP="00286746">
      <w:pPr>
        <w:pStyle w:val="SubsectionHead"/>
      </w:pPr>
      <w:r w:rsidRPr="005870A3">
        <w:t>Application for search warrant</w:t>
      </w:r>
    </w:p>
    <w:p w:rsidR="00286746" w:rsidRPr="005870A3" w:rsidRDefault="00286746" w:rsidP="00286746">
      <w:pPr>
        <w:pStyle w:val="subsection"/>
        <w:rPr>
          <w:kern w:val="28"/>
        </w:rPr>
      </w:pPr>
      <w:r w:rsidRPr="005870A3">
        <w:tab/>
        <w:t>(</w:t>
      </w:r>
      <w:r w:rsidRPr="005870A3">
        <w:rPr>
          <w:kern w:val="28"/>
        </w:rPr>
        <w:t>1)</w:t>
      </w:r>
      <w:r w:rsidRPr="005870A3">
        <w:rPr>
          <w:kern w:val="28"/>
        </w:rPr>
        <w:tab/>
        <w:t>An authorised officer may apply to an issuing officer for a search warrant under this section in relation to premises.</w:t>
      </w:r>
    </w:p>
    <w:p w:rsidR="00286746" w:rsidRPr="005870A3" w:rsidRDefault="00286746" w:rsidP="00286746">
      <w:pPr>
        <w:pStyle w:val="SubsectionHead"/>
        <w:rPr>
          <w:kern w:val="28"/>
        </w:rPr>
      </w:pPr>
      <w:r w:rsidRPr="005870A3">
        <w:rPr>
          <w:kern w:val="28"/>
        </w:rPr>
        <w:t>Issue of search warrant</w:t>
      </w:r>
    </w:p>
    <w:p w:rsidR="00286746" w:rsidRPr="005870A3" w:rsidRDefault="00286746" w:rsidP="00286746">
      <w:pPr>
        <w:pStyle w:val="subsection"/>
        <w:rPr>
          <w:kern w:val="28"/>
        </w:rPr>
      </w:pPr>
      <w:r w:rsidRPr="005870A3">
        <w:rPr>
          <w:kern w:val="28"/>
        </w:rPr>
        <w:tab/>
        <w:t>(2)</w:t>
      </w:r>
      <w:r w:rsidRPr="005870A3">
        <w:rPr>
          <w:kern w:val="28"/>
        </w:rPr>
        <w:tab/>
        <w:t>The issuing officer may issue the search warrant if the issuing officer is satisfied, by information on oath or affirmation, that there are reasonable grounds for suspecting that there is, or there may be within the next 72 hours, evidential material on the premises.</w:t>
      </w:r>
    </w:p>
    <w:p w:rsidR="00286746" w:rsidRPr="005870A3" w:rsidRDefault="00286746" w:rsidP="00286746">
      <w:pPr>
        <w:pStyle w:val="subsection"/>
        <w:rPr>
          <w:kern w:val="28"/>
        </w:rPr>
      </w:pPr>
      <w:r w:rsidRPr="005870A3">
        <w:rPr>
          <w:kern w:val="28"/>
        </w:rPr>
        <w:tab/>
        <w:t>(3)</w:t>
      </w:r>
      <w:r w:rsidRPr="005870A3">
        <w:rPr>
          <w:kern w:val="28"/>
        </w:rPr>
        <w:tab/>
        <w:t>However, the issuing officer must not issue the search warrant unless the authorised officer or some other person has given to the issuing officer, either orally or by affidavit, such further information (if any) as the issuing officer requires concerning the grounds on which the issue of the warrant is being sought.</w:t>
      </w:r>
    </w:p>
    <w:p w:rsidR="00286746" w:rsidRPr="005870A3" w:rsidRDefault="00286746" w:rsidP="00286746">
      <w:pPr>
        <w:pStyle w:val="SubsectionHead"/>
        <w:rPr>
          <w:kern w:val="28"/>
        </w:rPr>
      </w:pPr>
      <w:r w:rsidRPr="005870A3">
        <w:rPr>
          <w:kern w:val="28"/>
        </w:rPr>
        <w:t>Content of search warrant</w:t>
      </w:r>
    </w:p>
    <w:p w:rsidR="00286746" w:rsidRPr="005870A3" w:rsidRDefault="00286746" w:rsidP="00286746">
      <w:pPr>
        <w:pStyle w:val="subsection"/>
        <w:rPr>
          <w:kern w:val="28"/>
        </w:rPr>
      </w:pPr>
      <w:r w:rsidRPr="005870A3">
        <w:rPr>
          <w:kern w:val="28"/>
        </w:rPr>
        <w:tab/>
        <w:t>(4)</w:t>
      </w:r>
      <w:r w:rsidRPr="005870A3">
        <w:rPr>
          <w:kern w:val="28"/>
        </w:rPr>
        <w:tab/>
        <w:t>The search warrant must:</w:t>
      </w:r>
    </w:p>
    <w:p w:rsidR="006F2595" w:rsidRPr="005870A3" w:rsidRDefault="006F2595" w:rsidP="006F2595">
      <w:pPr>
        <w:pStyle w:val="paragraph"/>
      </w:pPr>
      <w:r w:rsidRPr="005870A3">
        <w:tab/>
        <w:t>(a)</w:t>
      </w:r>
      <w:r w:rsidRPr="005870A3">
        <w:tab/>
        <w:t>state:</w:t>
      </w:r>
    </w:p>
    <w:p w:rsidR="006F2595" w:rsidRPr="005870A3" w:rsidRDefault="006F2595" w:rsidP="006F2595">
      <w:pPr>
        <w:pStyle w:val="paragraphsub"/>
      </w:pPr>
      <w:r w:rsidRPr="005870A3">
        <w:tab/>
        <w:t>(i)</w:t>
      </w:r>
      <w:r w:rsidRPr="005870A3">
        <w:tab/>
        <w:t>the sponsorship</w:t>
      </w:r>
      <w:r w:rsidR="0067633A">
        <w:noBreakHyphen/>
      </w:r>
      <w:r w:rsidRPr="005870A3">
        <w:t>related offence or offences; or</w:t>
      </w:r>
    </w:p>
    <w:p w:rsidR="006F2595" w:rsidRPr="005870A3" w:rsidRDefault="006F2595" w:rsidP="006F2595">
      <w:pPr>
        <w:pStyle w:val="paragraphsub"/>
      </w:pPr>
      <w:r w:rsidRPr="005870A3">
        <w:tab/>
        <w:t>(ii)</w:t>
      </w:r>
      <w:r w:rsidRPr="005870A3">
        <w:tab/>
        <w:t>the sponsorship</w:t>
      </w:r>
      <w:r w:rsidR="0067633A">
        <w:noBreakHyphen/>
      </w:r>
      <w:r w:rsidRPr="005870A3">
        <w:t>related provision or provisions; or</w:t>
      </w:r>
    </w:p>
    <w:p w:rsidR="006F2595" w:rsidRPr="005870A3" w:rsidRDefault="006F2595" w:rsidP="006F2595">
      <w:pPr>
        <w:pStyle w:val="paragraphsub"/>
      </w:pPr>
      <w:r w:rsidRPr="005870A3">
        <w:tab/>
        <w:t>(iii)</w:t>
      </w:r>
      <w:r w:rsidRPr="005870A3">
        <w:tab/>
        <w:t>the work</w:t>
      </w:r>
      <w:r w:rsidR="0067633A">
        <w:noBreakHyphen/>
      </w:r>
      <w:r w:rsidRPr="005870A3">
        <w:t>related offence or offences; or</w:t>
      </w:r>
    </w:p>
    <w:p w:rsidR="006F2595" w:rsidRPr="005870A3" w:rsidRDefault="006F2595" w:rsidP="006F2595">
      <w:pPr>
        <w:pStyle w:val="paragraphsub"/>
      </w:pPr>
      <w:r w:rsidRPr="005870A3">
        <w:tab/>
        <w:t>(iv)</w:t>
      </w:r>
      <w:r w:rsidRPr="005870A3">
        <w:tab/>
        <w:t>the work</w:t>
      </w:r>
      <w:r w:rsidR="0067633A">
        <w:noBreakHyphen/>
      </w:r>
      <w:r w:rsidRPr="005870A3">
        <w:t>related provision or provisions;</w:t>
      </w:r>
    </w:p>
    <w:p w:rsidR="006F2595" w:rsidRPr="005870A3" w:rsidRDefault="006F2595" w:rsidP="006F2595">
      <w:pPr>
        <w:pStyle w:val="paragraph"/>
      </w:pPr>
      <w:r w:rsidRPr="005870A3">
        <w:tab/>
      </w:r>
      <w:r w:rsidRPr="005870A3">
        <w:tab/>
        <w:t>to which the warrant relates; and</w:t>
      </w:r>
    </w:p>
    <w:p w:rsidR="00286746" w:rsidRPr="005870A3" w:rsidRDefault="00286746" w:rsidP="00286746">
      <w:pPr>
        <w:pStyle w:val="paragraph"/>
      </w:pPr>
      <w:r w:rsidRPr="005870A3">
        <w:tab/>
        <w:t>(b)</w:t>
      </w:r>
      <w:r w:rsidRPr="005870A3">
        <w:tab/>
        <w:t>describe the premises to which the warrant relates; and</w:t>
      </w:r>
    </w:p>
    <w:p w:rsidR="00286746" w:rsidRPr="005870A3" w:rsidRDefault="00286746" w:rsidP="00286746">
      <w:pPr>
        <w:pStyle w:val="paragraph"/>
        <w:rPr>
          <w:kern w:val="28"/>
        </w:rPr>
      </w:pPr>
      <w:r w:rsidRPr="005870A3">
        <w:rPr>
          <w:kern w:val="28"/>
        </w:rPr>
        <w:lastRenderedPageBreak/>
        <w:tab/>
        <w:t>(c)</w:t>
      </w:r>
      <w:r w:rsidRPr="005870A3">
        <w:rPr>
          <w:kern w:val="28"/>
        </w:rPr>
        <w:tab/>
        <w:t>state that the warrant is issued under this Subdivision; and</w:t>
      </w:r>
    </w:p>
    <w:p w:rsidR="00286746" w:rsidRPr="005870A3" w:rsidRDefault="00286746" w:rsidP="00286746">
      <w:pPr>
        <w:pStyle w:val="paragraph"/>
      </w:pPr>
      <w:r w:rsidRPr="005870A3">
        <w:tab/>
        <w:t>(d)</w:t>
      </w:r>
      <w:r w:rsidRPr="005870A3">
        <w:tab/>
        <w:t>specify the kind of evidential material that is to be searched for under the warrant; and</w:t>
      </w:r>
    </w:p>
    <w:p w:rsidR="00286746" w:rsidRPr="005870A3" w:rsidRDefault="00286746" w:rsidP="00286746">
      <w:pPr>
        <w:pStyle w:val="paragraph"/>
      </w:pPr>
      <w:r w:rsidRPr="005870A3">
        <w:tab/>
        <w:t>(e)</w:t>
      </w:r>
      <w:r w:rsidRPr="005870A3">
        <w:tab/>
        <w:t>state that the evidential material specified, and any other evidential material found in the course of executing the warrant, may be seized under the warrant; and</w:t>
      </w:r>
    </w:p>
    <w:p w:rsidR="00286746" w:rsidRPr="005870A3" w:rsidRDefault="00286746" w:rsidP="00286746">
      <w:pPr>
        <w:pStyle w:val="paragraph"/>
      </w:pPr>
      <w:r w:rsidRPr="005870A3">
        <w:tab/>
        <w:t>(f)</w:t>
      </w:r>
      <w:r w:rsidRPr="005870A3">
        <w:tab/>
        <w:t>name one or more authorised officers; and</w:t>
      </w:r>
    </w:p>
    <w:p w:rsidR="00286746" w:rsidRPr="005870A3" w:rsidRDefault="00286746" w:rsidP="00286746">
      <w:pPr>
        <w:pStyle w:val="paragraph"/>
        <w:rPr>
          <w:kern w:val="28"/>
        </w:rPr>
      </w:pPr>
      <w:r w:rsidRPr="005870A3">
        <w:rPr>
          <w:kern w:val="28"/>
        </w:rPr>
        <w:tab/>
        <w:t>(g)</w:t>
      </w:r>
      <w:r w:rsidRPr="005870A3">
        <w:rPr>
          <w:kern w:val="28"/>
        </w:rPr>
        <w:tab/>
        <w:t>authorise the authorised officers named in the warrant:</w:t>
      </w:r>
    </w:p>
    <w:p w:rsidR="00286746" w:rsidRPr="005870A3" w:rsidRDefault="00286746" w:rsidP="00286746">
      <w:pPr>
        <w:pStyle w:val="paragraphsub"/>
        <w:rPr>
          <w:kern w:val="28"/>
        </w:rPr>
      </w:pPr>
      <w:r w:rsidRPr="005870A3">
        <w:rPr>
          <w:kern w:val="28"/>
        </w:rPr>
        <w:tab/>
        <w:t>(i)</w:t>
      </w:r>
      <w:r w:rsidRPr="005870A3">
        <w:rPr>
          <w:kern w:val="28"/>
        </w:rPr>
        <w:tab/>
        <w:t>to enter the premises; and</w:t>
      </w:r>
    </w:p>
    <w:p w:rsidR="00286746" w:rsidRPr="005870A3" w:rsidRDefault="00286746" w:rsidP="00286746">
      <w:pPr>
        <w:pStyle w:val="paragraphsub"/>
        <w:rPr>
          <w:kern w:val="28"/>
        </w:rPr>
      </w:pPr>
      <w:r w:rsidRPr="005870A3">
        <w:rPr>
          <w:kern w:val="28"/>
        </w:rPr>
        <w:tab/>
        <w:t>(ii)</w:t>
      </w:r>
      <w:r w:rsidRPr="005870A3">
        <w:rPr>
          <w:kern w:val="28"/>
        </w:rPr>
        <w:tab/>
        <w:t>to exercise the powers set out in this Division in relation to the premises; and</w:t>
      </w:r>
    </w:p>
    <w:p w:rsidR="00286746" w:rsidRPr="005870A3" w:rsidRDefault="00286746" w:rsidP="00286746">
      <w:pPr>
        <w:pStyle w:val="paragraph"/>
        <w:rPr>
          <w:kern w:val="28"/>
        </w:rPr>
      </w:pPr>
      <w:r w:rsidRPr="005870A3">
        <w:rPr>
          <w:kern w:val="28"/>
        </w:rPr>
        <w:tab/>
        <w:t>(h)</w:t>
      </w:r>
      <w:r w:rsidRPr="005870A3">
        <w:rPr>
          <w:kern w:val="28"/>
        </w:rPr>
        <w:tab/>
        <w:t>state whether entry is authorised to be made at any time of the day or during specified hours of the day; and</w:t>
      </w:r>
    </w:p>
    <w:p w:rsidR="00286746" w:rsidRPr="005870A3" w:rsidRDefault="00286746" w:rsidP="00286746">
      <w:pPr>
        <w:pStyle w:val="paragraph"/>
        <w:rPr>
          <w:kern w:val="28"/>
        </w:rPr>
      </w:pPr>
      <w:r w:rsidRPr="005870A3">
        <w:rPr>
          <w:kern w:val="28"/>
        </w:rPr>
        <w:tab/>
        <w:t>(i)</w:t>
      </w:r>
      <w:r w:rsidRPr="005870A3">
        <w:rPr>
          <w:kern w:val="28"/>
        </w:rPr>
        <w:tab/>
        <w:t>specify the day (</w:t>
      </w:r>
      <w:r w:rsidRPr="005870A3">
        <w:t>not more than 1 week</w:t>
      </w:r>
      <w:r w:rsidRPr="005870A3">
        <w:rPr>
          <w:kern w:val="28"/>
        </w:rPr>
        <w:t xml:space="preserve"> after the issue of the warrant) on which the warrant ceases to be in force.</w:t>
      </w:r>
    </w:p>
    <w:p w:rsidR="00286746" w:rsidRPr="005870A3" w:rsidRDefault="00286746" w:rsidP="00286746">
      <w:pPr>
        <w:pStyle w:val="ActHead5"/>
      </w:pPr>
      <w:bookmarkStart w:id="467" w:name="_Toc162437864"/>
      <w:r w:rsidRPr="0067633A">
        <w:rPr>
          <w:rStyle w:val="CharSectno"/>
        </w:rPr>
        <w:t>487ZD</w:t>
      </w:r>
      <w:r w:rsidRPr="005870A3">
        <w:t xml:space="preserve">  Search warrants by telephone, fax etc.</w:t>
      </w:r>
      <w:bookmarkEnd w:id="467"/>
    </w:p>
    <w:p w:rsidR="00286746" w:rsidRPr="005870A3" w:rsidRDefault="00286746" w:rsidP="00286746">
      <w:pPr>
        <w:pStyle w:val="SubsectionHead"/>
      </w:pPr>
      <w:r w:rsidRPr="005870A3">
        <w:t>Application for search warrant</w:t>
      </w:r>
    </w:p>
    <w:p w:rsidR="00286746" w:rsidRPr="005870A3" w:rsidRDefault="00286746" w:rsidP="00286746">
      <w:pPr>
        <w:pStyle w:val="subsection"/>
        <w:rPr>
          <w:kern w:val="28"/>
        </w:rPr>
      </w:pPr>
      <w:r w:rsidRPr="005870A3">
        <w:tab/>
        <w:t>(1)</w:t>
      </w:r>
      <w:r w:rsidRPr="005870A3">
        <w:tab/>
        <w:t xml:space="preserve">An authorised officer may apply to an issuing officer </w:t>
      </w:r>
      <w:r w:rsidRPr="005870A3">
        <w:rPr>
          <w:kern w:val="28"/>
        </w:rPr>
        <w:t>by telephone, fax or other electronic means for</w:t>
      </w:r>
      <w:r w:rsidRPr="005870A3">
        <w:t xml:space="preserve"> a search warrant </w:t>
      </w:r>
      <w:r w:rsidRPr="005870A3">
        <w:rPr>
          <w:kern w:val="28"/>
        </w:rPr>
        <w:t>under section</w:t>
      </w:r>
      <w:r w:rsidR="00353D6E" w:rsidRPr="005870A3">
        <w:rPr>
          <w:kern w:val="28"/>
        </w:rPr>
        <w:t> </w:t>
      </w:r>
      <w:r w:rsidRPr="005870A3">
        <w:rPr>
          <w:kern w:val="28"/>
        </w:rPr>
        <w:t>487ZC in relation to premises:</w:t>
      </w:r>
    </w:p>
    <w:p w:rsidR="00286746" w:rsidRPr="005870A3" w:rsidRDefault="00286746" w:rsidP="00286746">
      <w:pPr>
        <w:pStyle w:val="paragraph"/>
      </w:pPr>
      <w:r w:rsidRPr="005870A3">
        <w:tab/>
        <w:t>(a)</w:t>
      </w:r>
      <w:r w:rsidRPr="005870A3">
        <w:tab/>
        <w:t>in an urgent case; or</w:t>
      </w:r>
    </w:p>
    <w:p w:rsidR="00286746" w:rsidRPr="005870A3" w:rsidRDefault="00286746" w:rsidP="00286746">
      <w:pPr>
        <w:pStyle w:val="paragraph"/>
      </w:pPr>
      <w:r w:rsidRPr="005870A3">
        <w:rPr>
          <w:kern w:val="28"/>
        </w:rPr>
        <w:tab/>
        <w:t>(b)</w:t>
      </w:r>
      <w:r w:rsidRPr="005870A3">
        <w:rPr>
          <w:kern w:val="28"/>
        </w:rPr>
        <w:tab/>
        <w:t xml:space="preserve">if the </w:t>
      </w:r>
      <w:r w:rsidRPr="005870A3">
        <w:t>delay that would occur if an application were made in person would frustrate the effective execution of the warrant.</w:t>
      </w:r>
    </w:p>
    <w:p w:rsidR="00286746" w:rsidRPr="005870A3" w:rsidRDefault="00286746" w:rsidP="00286746">
      <w:pPr>
        <w:pStyle w:val="subsection"/>
        <w:rPr>
          <w:kern w:val="28"/>
        </w:rPr>
      </w:pPr>
      <w:r w:rsidRPr="005870A3">
        <w:rPr>
          <w:kern w:val="28"/>
        </w:rPr>
        <w:tab/>
        <w:t>(2)</w:t>
      </w:r>
      <w:r w:rsidRPr="005870A3">
        <w:rPr>
          <w:kern w:val="28"/>
        </w:rPr>
        <w:tab/>
        <w:t>The issuing officer may require communication by voice to the extent that it is practicable in the circumstances.</w:t>
      </w:r>
    </w:p>
    <w:p w:rsidR="00286746" w:rsidRPr="005870A3" w:rsidRDefault="00286746" w:rsidP="00286746">
      <w:pPr>
        <w:pStyle w:val="subsection"/>
        <w:rPr>
          <w:kern w:val="28"/>
        </w:rPr>
      </w:pPr>
      <w:r w:rsidRPr="005870A3">
        <w:rPr>
          <w:kern w:val="28"/>
        </w:rPr>
        <w:tab/>
        <w:t>(3)</w:t>
      </w:r>
      <w:r w:rsidRPr="005870A3">
        <w:rPr>
          <w:kern w:val="28"/>
        </w:rPr>
        <w:tab/>
        <w:t>Before applying for the search warrant, the authorised officer must prepare an information of the kind mentioned in subsection</w:t>
      </w:r>
      <w:r w:rsidR="00353D6E" w:rsidRPr="005870A3">
        <w:rPr>
          <w:kern w:val="28"/>
        </w:rPr>
        <w:t> </w:t>
      </w:r>
      <w:r w:rsidRPr="005870A3">
        <w:rPr>
          <w:kern w:val="28"/>
        </w:rPr>
        <w:t>487ZC(2) in relation to the premises that sets out the grounds on which the warrant is sought. If it is necessary to do so, the authorised officer may apply for the warrant before the information is sworn or affirmed.</w:t>
      </w:r>
    </w:p>
    <w:p w:rsidR="00286746" w:rsidRPr="005870A3" w:rsidRDefault="00286746" w:rsidP="00286746">
      <w:pPr>
        <w:pStyle w:val="SubsectionHead"/>
        <w:rPr>
          <w:kern w:val="28"/>
        </w:rPr>
      </w:pPr>
      <w:r w:rsidRPr="005870A3">
        <w:rPr>
          <w:kern w:val="28"/>
        </w:rPr>
        <w:lastRenderedPageBreak/>
        <w:t>Issuing officer may complete and sign search warrant</w:t>
      </w:r>
    </w:p>
    <w:p w:rsidR="00286746" w:rsidRPr="005870A3" w:rsidRDefault="00286746" w:rsidP="00286746">
      <w:pPr>
        <w:pStyle w:val="subsection"/>
        <w:rPr>
          <w:kern w:val="28"/>
        </w:rPr>
      </w:pPr>
      <w:r w:rsidRPr="005870A3">
        <w:rPr>
          <w:kern w:val="28"/>
        </w:rPr>
        <w:tab/>
        <w:t>(4)</w:t>
      </w:r>
      <w:r w:rsidRPr="005870A3">
        <w:rPr>
          <w:kern w:val="28"/>
        </w:rPr>
        <w:tab/>
        <w:t>The issuing officer may complete and sign the same search warrant that would have been issued under section</w:t>
      </w:r>
      <w:r w:rsidR="00353D6E" w:rsidRPr="005870A3">
        <w:rPr>
          <w:kern w:val="28"/>
        </w:rPr>
        <w:t> </w:t>
      </w:r>
      <w:r w:rsidRPr="005870A3">
        <w:rPr>
          <w:kern w:val="28"/>
        </w:rPr>
        <w:t>487ZC if the issuing officer is satisfied that there are reasonable grounds for doing so:</w:t>
      </w:r>
    </w:p>
    <w:p w:rsidR="00286746" w:rsidRPr="005870A3" w:rsidRDefault="00286746" w:rsidP="00286746">
      <w:pPr>
        <w:pStyle w:val="paragraph"/>
        <w:rPr>
          <w:kern w:val="28"/>
        </w:rPr>
      </w:pPr>
      <w:r w:rsidRPr="005870A3">
        <w:rPr>
          <w:kern w:val="28"/>
        </w:rPr>
        <w:tab/>
        <w:t>(a)</w:t>
      </w:r>
      <w:r w:rsidRPr="005870A3">
        <w:rPr>
          <w:kern w:val="28"/>
        </w:rPr>
        <w:tab/>
        <w:t>after considering the terms of the information; and</w:t>
      </w:r>
    </w:p>
    <w:p w:rsidR="00286746" w:rsidRPr="005870A3" w:rsidRDefault="00286746" w:rsidP="00286746">
      <w:pPr>
        <w:pStyle w:val="paragraph"/>
        <w:rPr>
          <w:kern w:val="28"/>
        </w:rPr>
      </w:pPr>
      <w:r w:rsidRPr="005870A3">
        <w:rPr>
          <w:kern w:val="28"/>
        </w:rPr>
        <w:tab/>
        <w:t>(b)</w:t>
      </w:r>
      <w:r w:rsidRPr="005870A3">
        <w:rPr>
          <w:kern w:val="28"/>
        </w:rPr>
        <w:tab/>
        <w:t>after receiving such further information (if any) as the issuing officer requires concerning the grounds on which the issue of the warrant is being sought.</w:t>
      </w:r>
    </w:p>
    <w:p w:rsidR="00286746" w:rsidRPr="005870A3" w:rsidRDefault="00286746" w:rsidP="00286746">
      <w:pPr>
        <w:pStyle w:val="subsection"/>
        <w:rPr>
          <w:kern w:val="28"/>
        </w:rPr>
      </w:pPr>
      <w:r w:rsidRPr="005870A3">
        <w:rPr>
          <w:kern w:val="28"/>
        </w:rPr>
        <w:tab/>
        <w:t>(5)</w:t>
      </w:r>
      <w:r w:rsidRPr="005870A3">
        <w:rPr>
          <w:kern w:val="28"/>
        </w:rPr>
        <w:tab/>
        <w:t xml:space="preserve">After completing and signing the search warrant, the issuing officer </w:t>
      </w:r>
      <w:r w:rsidRPr="005870A3">
        <w:t>must inform the authorised officer, by telephone, fax or other electronic means, of</w:t>
      </w:r>
      <w:r w:rsidRPr="005870A3">
        <w:rPr>
          <w:kern w:val="28"/>
        </w:rPr>
        <w:t>:</w:t>
      </w:r>
    </w:p>
    <w:p w:rsidR="00286746" w:rsidRPr="005870A3" w:rsidRDefault="00286746" w:rsidP="00286746">
      <w:pPr>
        <w:pStyle w:val="paragraph"/>
      </w:pPr>
      <w:r w:rsidRPr="005870A3">
        <w:tab/>
        <w:t>(a)</w:t>
      </w:r>
      <w:r w:rsidRPr="005870A3">
        <w:tab/>
        <w:t>the terms of the warrant; and</w:t>
      </w:r>
    </w:p>
    <w:p w:rsidR="00286746" w:rsidRPr="005870A3" w:rsidRDefault="00286746" w:rsidP="00286746">
      <w:pPr>
        <w:pStyle w:val="paragraph"/>
      </w:pPr>
      <w:r w:rsidRPr="005870A3">
        <w:tab/>
        <w:t>(b)</w:t>
      </w:r>
      <w:r w:rsidRPr="005870A3">
        <w:tab/>
        <w:t>the day on which, and the time at which, the warrant was signed.</w:t>
      </w:r>
    </w:p>
    <w:p w:rsidR="00286746" w:rsidRPr="005870A3" w:rsidRDefault="00286746" w:rsidP="00286746">
      <w:pPr>
        <w:pStyle w:val="SubsectionHead"/>
      </w:pPr>
      <w:r w:rsidRPr="005870A3">
        <w:t>Obligations on authorised officer</w:t>
      </w:r>
    </w:p>
    <w:p w:rsidR="00286746" w:rsidRPr="005870A3" w:rsidRDefault="00286746" w:rsidP="00286746">
      <w:pPr>
        <w:pStyle w:val="subsection"/>
        <w:rPr>
          <w:kern w:val="28"/>
        </w:rPr>
      </w:pPr>
      <w:r w:rsidRPr="005870A3">
        <w:rPr>
          <w:kern w:val="28"/>
        </w:rPr>
        <w:tab/>
        <w:t>(6)</w:t>
      </w:r>
      <w:r w:rsidRPr="005870A3">
        <w:rPr>
          <w:kern w:val="28"/>
        </w:rPr>
        <w:tab/>
        <w:t xml:space="preserve">The </w:t>
      </w:r>
      <w:r w:rsidRPr="005870A3">
        <w:t>authorised officer</w:t>
      </w:r>
      <w:r w:rsidRPr="005870A3">
        <w:rPr>
          <w:kern w:val="28"/>
        </w:rPr>
        <w:t xml:space="preserve"> must then do the following:</w:t>
      </w:r>
    </w:p>
    <w:p w:rsidR="00286746" w:rsidRPr="005870A3" w:rsidRDefault="00286746" w:rsidP="00286746">
      <w:pPr>
        <w:pStyle w:val="paragraph"/>
        <w:rPr>
          <w:kern w:val="28"/>
        </w:rPr>
      </w:pPr>
      <w:r w:rsidRPr="005870A3">
        <w:rPr>
          <w:kern w:val="28"/>
        </w:rPr>
        <w:tab/>
        <w:t>(a)</w:t>
      </w:r>
      <w:r w:rsidRPr="005870A3">
        <w:rPr>
          <w:kern w:val="28"/>
        </w:rPr>
        <w:tab/>
        <w:t>complete a form of search warrant in the same terms as the warrant completed and signed by the issuing officer;</w:t>
      </w:r>
    </w:p>
    <w:p w:rsidR="00286746" w:rsidRPr="005870A3" w:rsidRDefault="00286746" w:rsidP="00286746">
      <w:pPr>
        <w:pStyle w:val="paragraph"/>
      </w:pPr>
      <w:r w:rsidRPr="005870A3">
        <w:rPr>
          <w:kern w:val="28"/>
        </w:rPr>
        <w:tab/>
        <w:t>(b)</w:t>
      </w:r>
      <w:r w:rsidRPr="005870A3">
        <w:rPr>
          <w:kern w:val="28"/>
        </w:rPr>
        <w:tab/>
      </w:r>
      <w:r w:rsidRPr="005870A3">
        <w:t>state on the form the following:</w:t>
      </w:r>
    </w:p>
    <w:p w:rsidR="00286746" w:rsidRPr="005870A3" w:rsidRDefault="00286746" w:rsidP="00286746">
      <w:pPr>
        <w:pStyle w:val="paragraphsub"/>
      </w:pPr>
      <w:r w:rsidRPr="005870A3">
        <w:tab/>
        <w:t>(i)</w:t>
      </w:r>
      <w:r w:rsidRPr="005870A3">
        <w:tab/>
        <w:t>the name of the issuing officer;</w:t>
      </w:r>
    </w:p>
    <w:p w:rsidR="00286746" w:rsidRPr="005870A3" w:rsidRDefault="00286746" w:rsidP="00286746">
      <w:pPr>
        <w:pStyle w:val="paragraphsub"/>
      </w:pPr>
      <w:r w:rsidRPr="005870A3">
        <w:tab/>
        <w:t>(ii)</w:t>
      </w:r>
      <w:r w:rsidRPr="005870A3">
        <w:tab/>
        <w:t>the day on which, and the time at which, the search warrant was signed;</w:t>
      </w:r>
    </w:p>
    <w:p w:rsidR="00286746" w:rsidRPr="005870A3" w:rsidRDefault="00286746" w:rsidP="00286746">
      <w:pPr>
        <w:pStyle w:val="paragraph"/>
        <w:rPr>
          <w:kern w:val="28"/>
        </w:rPr>
      </w:pPr>
      <w:r w:rsidRPr="005870A3">
        <w:rPr>
          <w:kern w:val="28"/>
        </w:rPr>
        <w:tab/>
        <w:t>(c)</w:t>
      </w:r>
      <w:r w:rsidRPr="005870A3">
        <w:rPr>
          <w:kern w:val="28"/>
        </w:rPr>
        <w:tab/>
        <w:t>send the following to the issuing officer:</w:t>
      </w:r>
    </w:p>
    <w:p w:rsidR="00286746" w:rsidRPr="005870A3" w:rsidRDefault="00286746" w:rsidP="00286746">
      <w:pPr>
        <w:pStyle w:val="paragraphsub"/>
      </w:pPr>
      <w:r w:rsidRPr="005870A3">
        <w:tab/>
        <w:t>(i)</w:t>
      </w:r>
      <w:r w:rsidRPr="005870A3">
        <w:tab/>
        <w:t>the form of search warrant completed by the authorised officer;</w:t>
      </w:r>
    </w:p>
    <w:p w:rsidR="00286746" w:rsidRPr="005870A3" w:rsidRDefault="00286746" w:rsidP="00286746">
      <w:pPr>
        <w:pStyle w:val="paragraphsub"/>
      </w:pPr>
      <w:r w:rsidRPr="005870A3">
        <w:tab/>
        <w:t>(ii)</w:t>
      </w:r>
      <w:r w:rsidRPr="005870A3">
        <w:tab/>
        <w:t xml:space="preserve">the information referred to in </w:t>
      </w:r>
      <w:r w:rsidR="00353D6E" w:rsidRPr="005870A3">
        <w:t>subsection (</w:t>
      </w:r>
      <w:r w:rsidRPr="005870A3">
        <w:t>3), which must have been duly sworn or affirmed.</w:t>
      </w:r>
    </w:p>
    <w:p w:rsidR="00286746" w:rsidRPr="005870A3" w:rsidRDefault="00286746" w:rsidP="00286746">
      <w:pPr>
        <w:pStyle w:val="subsection"/>
        <w:rPr>
          <w:kern w:val="28"/>
        </w:rPr>
      </w:pPr>
      <w:r w:rsidRPr="005870A3">
        <w:rPr>
          <w:kern w:val="28"/>
        </w:rPr>
        <w:tab/>
        <w:t>(7)</w:t>
      </w:r>
      <w:r w:rsidRPr="005870A3">
        <w:rPr>
          <w:kern w:val="28"/>
        </w:rPr>
        <w:tab/>
        <w:t xml:space="preserve">The </w:t>
      </w:r>
      <w:r w:rsidRPr="005870A3">
        <w:t>authorised officer</w:t>
      </w:r>
      <w:r w:rsidRPr="005870A3">
        <w:rPr>
          <w:kern w:val="28"/>
        </w:rPr>
        <w:t xml:space="preserve"> must comply with </w:t>
      </w:r>
      <w:r w:rsidR="00353D6E" w:rsidRPr="005870A3">
        <w:rPr>
          <w:kern w:val="28"/>
        </w:rPr>
        <w:t>paragraph (</w:t>
      </w:r>
      <w:r w:rsidRPr="005870A3">
        <w:rPr>
          <w:kern w:val="28"/>
        </w:rPr>
        <w:t>6)(c) by the end of the day after the earlier of the following:</w:t>
      </w:r>
    </w:p>
    <w:p w:rsidR="00286746" w:rsidRPr="005870A3" w:rsidRDefault="00286746" w:rsidP="00286746">
      <w:pPr>
        <w:pStyle w:val="paragraph"/>
        <w:rPr>
          <w:kern w:val="28"/>
        </w:rPr>
      </w:pPr>
      <w:r w:rsidRPr="005870A3">
        <w:rPr>
          <w:kern w:val="28"/>
        </w:rPr>
        <w:tab/>
        <w:t>(a)</w:t>
      </w:r>
      <w:r w:rsidRPr="005870A3">
        <w:rPr>
          <w:kern w:val="28"/>
        </w:rPr>
        <w:tab/>
        <w:t>the day on which the search warrant ceases to be in force;</w:t>
      </w:r>
    </w:p>
    <w:p w:rsidR="00286746" w:rsidRPr="005870A3" w:rsidRDefault="00286746" w:rsidP="00286746">
      <w:pPr>
        <w:pStyle w:val="paragraph"/>
        <w:rPr>
          <w:kern w:val="28"/>
        </w:rPr>
      </w:pPr>
      <w:r w:rsidRPr="005870A3">
        <w:rPr>
          <w:kern w:val="28"/>
        </w:rPr>
        <w:tab/>
        <w:t>(b)</w:t>
      </w:r>
      <w:r w:rsidRPr="005870A3">
        <w:rPr>
          <w:kern w:val="28"/>
        </w:rPr>
        <w:tab/>
        <w:t>the day on which the search warrant is executed.</w:t>
      </w:r>
    </w:p>
    <w:p w:rsidR="00286746" w:rsidRPr="005870A3" w:rsidRDefault="00286746" w:rsidP="00286746">
      <w:pPr>
        <w:pStyle w:val="SubsectionHead"/>
      </w:pPr>
      <w:r w:rsidRPr="005870A3">
        <w:lastRenderedPageBreak/>
        <w:t>Issuing officer to attach documents together</w:t>
      </w:r>
    </w:p>
    <w:p w:rsidR="00286746" w:rsidRPr="005870A3" w:rsidRDefault="00286746" w:rsidP="00286746">
      <w:pPr>
        <w:pStyle w:val="subsection"/>
      </w:pPr>
      <w:r w:rsidRPr="005870A3">
        <w:tab/>
        <w:t>(8)</w:t>
      </w:r>
      <w:r w:rsidRPr="005870A3">
        <w:tab/>
        <w:t xml:space="preserve">The issuing officer must attach the documents provided under </w:t>
      </w:r>
      <w:r w:rsidR="00353D6E" w:rsidRPr="005870A3">
        <w:t>paragraph (</w:t>
      </w:r>
      <w:r w:rsidRPr="005870A3">
        <w:t>6)(c) to the search warrant signed by the issuing officer.</w:t>
      </w:r>
    </w:p>
    <w:p w:rsidR="00286746" w:rsidRPr="005870A3" w:rsidRDefault="00286746" w:rsidP="00286746">
      <w:pPr>
        <w:pStyle w:val="ActHead5"/>
      </w:pPr>
      <w:bookmarkStart w:id="468" w:name="_Toc162437865"/>
      <w:r w:rsidRPr="0067633A">
        <w:rPr>
          <w:rStyle w:val="CharSectno"/>
        </w:rPr>
        <w:t>487ZE</w:t>
      </w:r>
      <w:r w:rsidRPr="005870A3">
        <w:t xml:space="preserve">  Authority of search warrant</w:t>
      </w:r>
      <w:bookmarkEnd w:id="468"/>
    </w:p>
    <w:p w:rsidR="00286746" w:rsidRPr="005870A3" w:rsidRDefault="00286746" w:rsidP="00286746">
      <w:pPr>
        <w:pStyle w:val="subsection"/>
        <w:rPr>
          <w:kern w:val="28"/>
        </w:rPr>
      </w:pPr>
      <w:r w:rsidRPr="005870A3">
        <w:rPr>
          <w:kern w:val="28"/>
        </w:rPr>
        <w:tab/>
        <w:t>(1)</w:t>
      </w:r>
      <w:r w:rsidRPr="005870A3">
        <w:rPr>
          <w:kern w:val="28"/>
        </w:rPr>
        <w:tab/>
        <w:t>A form of search warrant duly completed under subsection</w:t>
      </w:r>
      <w:r w:rsidR="00353D6E" w:rsidRPr="005870A3">
        <w:rPr>
          <w:kern w:val="28"/>
        </w:rPr>
        <w:t> </w:t>
      </w:r>
      <w:r w:rsidRPr="005870A3">
        <w:rPr>
          <w:kern w:val="28"/>
        </w:rPr>
        <w:t>487ZD(6) is authority for the same powers as are authorised by the search warrant signed by the issuing officer under subsection</w:t>
      </w:r>
      <w:r w:rsidR="00353D6E" w:rsidRPr="005870A3">
        <w:rPr>
          <w:kern w:val="28"/>
        </w:rPr>
        <w:t> </w:t>
      </w:r>
      <w:r w:rsidRPr="005870A3">
        <w:rPr>
          <w:kern w:val="28"/>
        </w:rPr>
        <w:t>487ZD(4).</w:t>
      </w:r>
    </w:p>
    <w:p w:rsidR="00286746" w:rsidRPr="005870A3" w:rsidRDefault="00286746" w:rsidP="00286746">
      <w:pPr>
        <w:pStyle w:val="subsection"/>
        <w:rPr>
          <w:kern w:val="28"/>
        </w:rPr>
      </w:pPr>
      <w:r w:rsidRPr="005870A3">
        <w:rPr>
          <w:kern w:val="28"/>
        </w:rPr>
        <w:tab/>
        <w:t>(2)</w:t>
      </w:r>
      <w:r w:rsidRPr="005870A3">
        <w:rPr>
          <w:kern w:val="28"/>
        </w:rPr>
        <w:tab/>
        <w:t>In any proceedings, a court is to assume (unless the contrary is proved) that an exercise of power was not authorised by a search warrant under section</w:t>
      </w:r>
      <w:r w:rsidR="00353D6E" w:rsidRPr="005870A3">
        <w:rPr>
          <w:kern w:val="28"/>
        </w:rPr>
        <w:t> </w:t>
      </w:r>
      <w:r w:rsidRPr="005870A3">
        <w:rPr>
          <w:kern w:val="28"/>
        </w:rPr>
        <w:t>487ZD if:</w:t>
      </w:r>
    </w:p>
    <w:p w:rsidR="00286746" w:rsidRPr="005870A3" w:rsidRDefault="00286746" w:rsidP="00286746">
      <w:pPr>
        <w:pStyle w:val="paragraph"/>
        <w:rPr>
          <w:kern w:val="28"/>
        </w:rPr>
      </w:pPr>
      <w:r w:rsidRPr="005870A3">
        <w:rPr>
          <w:kern w:val="28"/>
        </w:rPr>
        <w:tab/>
        <w:t>(a)</w:t>
      </w:r>
      <w:r w:rsidRPr="005870A3">
        <w:rPr>
          <w:kern w:val="28"/>
        </w:rPr>
        <w:tab/>
        <w:t>it is material, in those proceedings, for the court to be satisfied that the exercise of power was authorised by that section; and</w:t>
      </w:r>
    </w:p>
    <w:p w:rsidR="00286746" w:rsidRPr="005870A3" w:rsidRDefault="00286746" w:rsidP="00286746">
      <w:pPr>
        <w:pStyle w:val="paragraph"/>
        <w:rPr>
          <w:kern w:val="28"/>
        </w:rPr>
      </w:pPr>
      <w:r w:rsidRPr="005870A3">
        <w:rPr>
          <w:kern w:val="28"/>
        </w:rPr>
        <w:tab/>
        <w:t>(b)</w:t>
      </w:r>
      <w:r w:rsidRPr="005870A3">
        <w:rPr>
          <w:kern w:val="28"/>
        </w:rPr>
        <w:tab/>
        <w:t>the warrant signed by the issuing officer authorising the exercise of the power is not produced in evidence.</w:t>
      </w:r>
    </w:p>
    <w:p w:rsidR="00286746" w:rsidRPr="005870A3" w:rsidRDefault="00286746" w:rsidP="00286746">
      <w:pPr>
        <w:pStyle w:val="ActHead5"/>
      </w:pPr>
      <w:bookmarkStart w:id="469" w:name="_Toc162437866"/>
      <w:r w:rsidRPr="0067633A">
        <w:rPr>
          <w:rStyle w:val="CharSectno"/>
        </w:rPr>
        <w:t>487ZF</w:t>
      </w:r>
      <w:r w:rsidRPr="005870A3">
        <w:t xml:space="preserve">  Offence relating to search warrants by telephone, fax etc.</w:t>
      </w:r>
      <w:bookmarkEnd w:id="469"/>
    </w:p>
    <w:p w:rsidR="00286746" w:rsidRPr="005870A3" w:rsidRDefault="00286746" w:rsidP="00286746">
      <w:pPr>
        <w:pStyle w:val="subsection"/>
        <w:rPr>
          <w:kern w:val="28"/>
        </w:rPr>
      </w:pPr>
      <w:r w:rsidRPr="005870A3">
        <w:rPr>
          <w:kern w:val="28"/>
        </w:rPr>
        <w:tab/>
      </w:r>
      <w:r w:rsidRPr="005870A3">
        <w:rPr>
          <w:kern w:val="28"/>
        </w:rPr>
        <w:tab/>
        <w:t>An authorised officer must not:</w:t>
      </w:r>
    </w:p>
    <w:p w:rsidR="00286746" w:rsidRPr="005870A3" w:rsidRDefault="00286746" w:rsidP="00286746">
      <w:pPr>
        <w:pStyle w:val="paragraph"/>
        <w:rPr>
          <w:kern w:val="28"/>
        </w:rPr>
      </w:pPr>
      <w:r w:rsidRPr="005870A3">
        <w:rPr>
          <w:kern w:val="28"/>
        </w:rPr>
        <w:tab/>
        <w:t>(a)</w:t>
      </w:r>
      <w:r w:rsidRPr="005870A3">
        <w:rPr>
          <w:kern w:val="28"/>
        </w:rPr>
        <w:tab/>
        <w:t>state in a document that purports to be a form of search warrant under section</w:t>
      </w:r>
      <w:r w:rsidR="00353D6E" w:rsidRPr="005870A3">
        <w:rPr>
          <w:kern w:val="28"/>
        </w:rPr>
        <w:t> </w:t>
      </w:r>
      <w:r w:rsidRPr="005870A3">
        <w:rPr>
          <w:kern w:val="28"/>
        </w:rPr>
        <w:t>487ZD the name of an issuing officer unless that issuing officer signed the warrant; or</w:t>
      </w:r>
    </w:p>
    <w:p w:rsidR="00286746" w:rsidRPr="005870A3" w:rsidRDefault="00286746" w:rsidP="00286746">
      <w:pPr>
        <w:pStyle w:val="paragraph"/>
        <w:rPr>
          <w:kern w:val="28"/>
        </w:rPr>
      </w:pPr>
      <w:r w:rsidRPr="005870A3">
        <w:rPr>
          <w:kern w:val="28"/>
        </w:rPr>
        <w:tab/>
        <w:t>(b)</w:t>
      </w:r>
      <w:r w:rsidRPr="005870A3">
        <w:rPr>
          <w:kern w:val="28"/>
        </w:rPr>
        <w:tab/>
        <w:t>state on a form of search warrant under that section a matter that, to the authorised officer’s knowledge, departs in a material particular from the terms of the warrant signed by the issuing officer under that section; or</w:t>
      </w:r>
    </w:p>
    <w:p w:rsidR="00286746" w:rsidRPr="005870A3" w:rsidRDefault="00286746" w:rsidP="00286746">
      <w:pPr>
        <w:pStyle w:val="paragraph"/>
        <w:rPr>
          <w:kern w:val="28"/>
        </w:rPr>
      </w:pPr>
      <w:r w:rsidRPr="005870A3">
        <w:rPr>
          <w:kern w:val="28"/>
        </w:rPr>
        <w:tab/>
        <w:t>(c)</w:t>
      </w:r>
      <w:r w:rsidRPr="005870A3">
        <w:rPr>
          <w:kern w:val="28"/>
        </w:rPr>
        <w:tab/>
        <w:t>purport to execute, or present to another person, a document that purports to be a form of search warrant under that section that the authorised officer knows departs in a material particular from the terms of a warrant signed by an issuing officer under that section; or</w:t>
      </w:r>
    </w:p>
    <w:p w:rsidR="00286746" w:rsidRPr="005870A3" w:rsidRDefault="00286746" w:rsidP="00286746">
      <w:pPr>
        <w:pStyle w:val="paragraph"/>
        <w:rPr>
          <w:kern w:val="28"/>
        </w:rPr>
      </w:pPr>
      <w:r w:rsidRPr="005870A3">
        <w:rPr>
          <w:kern w:val="28"/>
        </w:rPr>
        <w:lastRenderedPageBreak/>
        <w:tab/>
        <w:t>(d)</w:t>
      </w:r>
      <w:r w:rsidRPr="005870A3">
        <w:rPr>
          <w:kern w:val="28"/>
        </w:rPr>
        <w:tab/>
        <w:t>give to an issuing officer a form of search warrant under that section that is not the form of search warrant that the authorised officer purported to execute.</w:t>
      </w:r>
    </w:p>
    <w:p w:rsidR="00286746" w:rsidRPr="005870A3" w:rsidRDefault="00286746" w:rsidP="00286746">
      <w:pPr>
        <w:pStyle w:val="Penalty"/>
        <w:rPr>
          <w:kern w:val="28"/>
        </w:rPr>
      </w:pPr>
      <w:r w:rsidRPr="005870A3">
        <w:rPr>
          <w:kern w:val="28"/>
        </w:rPr>
        <w:t>Penalty:</w:t>
      </w:r>
      <w:r w:rsidRPr="005870A3">
        <w:rPr>
          <w:kern w:val="28"/>
        </w:rPr>
        <w:tab/>
        <w:t>Imprisonment for 2 years.</w:t>
      </w:r>
    </w:p>
    <w:p w:rsidR="00286746" w:rsidRPr="005870A3" w:rsidRDefault="00286746" w:rsidP="00286746">
      <w:pPr>
        <w:pStyle w:val="ActHead4"/>
      </w:pPr>
      <w:bookmarkStart w:id="470" w:name="_Toc162437867"/>
      <w:r w:rsidRPr="0067633A">
        <w:rPr>
          <w:rStyle w:val="CharSubdNo"/>
        </w:rPr>
        <w:t>Subdivision G</w:t>
      </w:r>
      <w:r w:rsidRPr="005870A3">
        <w:t>—</w:t>
      </w:r>
      <w:r w:rsidRPr="0067633A">
        <w:rPr>
          <w:rStyle w:val="CharSubdText"/>
        </w:rPr>
        <w:t>Identity cards</w:t>
      </w:r>
      <w:bookmarkEnd w:id="470"/>
    </w:p>
    <w:p w:rsidR="00286746" w:rsidRPr="005870A3" w:rsidRDefault="00286746" w:rsidP="00286746">
      <w:pPr>
        <w:pStyle w:val="ActHead5"/>
      </w:pPr>
      <w:bookmarkStart w:id="471" w:name="_Toc162437868"/>
      <w:r w:rsidRPr="0067633A">
        <w:rPr>
          <w:rStyle w:val="CharSectno"/>
        </w:rPr>
        <w:t>487ZG</w:t>
      </w:r>
      <w:r w:rsidRPr="005870A3">
        <w:t xml:space="preserve">  Identity cards</w:t>
      </w:r>
      <w:bookmarkEnd w:id="471"/>
    </w:p>
    <w:p w:rsidR="00286746" w:rsidRPr="005870A3" w:rsidRDefault="00286746" w:rsidP="00286746">
      <w:pPr>
        <w:pStyle w:val="subsection"/>
      </w:pPr>
      <w:r w:rsidRPr="005870A3">
        <w:tab/>
        <w:t>(1)</w:t>
      </w:r>
      <w:r w:rsidRPr="005870A3">
        <w:tab/>
        <w:t xml:space="preserve">The Secretary </w:t>
      </w:r>
      <w:r w:rsidR="00F81A23" w:rsidRPr="005870A3">
        <w:t xml:space="preserve">or Australian Border Force Commissioner </w:t>
      </w:r>
      <w:r w:rsidRPr="005870A3">
        <w:t>must issue an identity card to an authorised officer for the purposes of this Division.</w:t>
      </w:r>
    </w:p>
    <w:p w:rsidR="00286746" w:rsidRPr="005870A3" w:rsidRDefault="00286746" w:rsidP="00286746">
      <w:pPr>
        <w:pStyle w:val="SubsectionHead"/>
      </w:pPr>
      <w:r w:rsidRPr="005870A3">
        <w:t>Identity card must be carried by authorised officer</w:t>
      </w:r>
    </w:p>
    <w:p w:rsidR="00286746" w:rsidRPr="005870A3" w:rsidRDefault="00286746" w:rsidP="00286746">
      <w:pPr>
        <w:pStyle w:val="subsection"/>
      </w:pPr>
      <w:r w:rsidRPr="005870A3">
        <w:tab/>
        <w:t>(2)</w:t>
      </w:r>
      <w:r w:rsidRPr="005870A3">
        <w:tab/>
        <w:t>An authorised officer must carry his or her identity card at all times when exercising powers as an authorised officer under this Division.</w:t>
      </w:r>
    </w:p>
    <w:p w:rsidR="00286746" w:rsidRPr="005870A3" w:rsidRDefault="00286746" w:rsidP="00286746">
      <w:pPr>
        <w:pStyle w:val="SubsectionHead"/>
      </w:pPr>
      <w:r w:rsidRPr="005870A3">
        <w:t>Form of identity card</w:t>
      </w:r>
    </w:p>
    <w:p w:rsidR="00286746" w:rsidRPr="005870A3" w:rsidRDefault="00286746" w:rsidP="00286746">
      <w:pPr>
        <w:pStyle w:val="subsection"/>
      </w:pPr>
      <w:r w:rsidRPr="005870A3">
        <w:tab/>
        <w:t>(3)</w:t>
      </w:r>
      <w:r w:rsidRPr="005870A3">
        <w:tab/>
        <w:t>The identity card must:</w:t>
      </w:r>
    </w:p>
    <w:p w:rsidR="00286746" w:rsidRPr="005870A3" w:rsidRDefault="00286746" w:rsidP="00286746">
      <w:pPr>
        <w:pStyle w:val="paragraph"/>
      </w:pPr>
      <w:r w:rsidRPr="005870A3">
        <w:tab/>
        <w:t>(a)</w:t>
      </w:r>
      <w:r w:rsidRPr="005870A3">
        <w:tab/>
        <w:t>be in the form approved by the Secretary</w:t>
      </w:r>
      <w:r w:rsidR="00D90742" w:rsidRPr="005870A3">
        <w:t xml:space="preserve"> or Australian Border Force Commissioner</w:t>
      </w:r>
      <w:r w:rsidRPr="005870A3">
        <w:t>; and</w:t>
      </w:r>
    </w:p>
    <w:p w:rsidR="00286746" w:rsidRPr="005870A3" w:rsidRDefault="00286746" w:rsidP="00286746">
      <w:pPr>
        <w:pStyle w:val="paragraph"/>
      </w:pPr>
      <w:r w:rsidRPr="005870A3">
        <w:tab/>
        <w:t>(b)</w:t>
      </w:r>
      <w:r w:rsidRPr="005870A3">
        <w:tab/>
        <w:t>contain a recent photograph of the authorised officer.</w:t>
      </w:r>
    </w:p>
    <w:p w:rsidR="00286746" w:rsidRPr="005870A3" w:rsidRDefault="00286746" w:rsidP="00286746">
      <w:pPr>
        <w:pStyle w:val="SubsectionHead"/>
      </w:pPr>
      <w:r w:rsidRPr="005870A3">
        <w:t>Offence</w:t>
      </w:r>
    </w:p>
    <w:p w:rsidR="00286746" w:rsidRPr="005870A3" w:rsidRDefault="00286746" w:rsidP="00286746">
      <w:pPr>
        <w:pStyle w:val="subsection"/>
      </w:pPr>
      <w:r w:rsidRPr="005870A3">
        <w:tab/>
        <w:t>(4)</w:t>
      </w:r>
      <w:r w:rsidRPr="005870A3">
        <w:tab/>
        <w:t>A person commits an offence if:</w:t>
      </w:r>
    </w:p>
    <w:p w:rsidR="00286746" w:rsidRPr="005870A3" w:rsidRDefault="00286746" w:rsidP="00286746">
      <w:pPr>
        <w:pStyle w:val="paragraph"/>
      </w:pPr>
      <w:r w:rsidRPr="005870A3">
        <w:tab/>
        <w:t>(a)</w:t>
      </w:r>
      <w:r w:rsidRPr="005870A3">
        <w:tab/>
        <w:t xml:space="preserve">the person has been issued with an identity card under </w:t>
      </w:r>
      <w:r w:rsidR="00353D6E" w:rsidRPr="005870A3">
        <w:t>subsection (</w:t>
      </w:r>
      <w:r w:rsidRPr="005870A3">
        <w:t>1); and</w:t>
      </w:r>
    </w:p>
    <w:p w:rsidR="00286746" w:rsidRPr="005870A3" w:rsidRDefault="00286746" w:rsidP="00286746">
      <w:pPr>
        <w:pStyle w:val="paragraph"/>
      </w:pPr>
      <w:r w:rsidRPr="005870A3">
        <w:tab/>
        <w:t>(b)</w:t>
      </w:r>
      <w:r w:rsidRPr="005870A3">
        <w:tab/>
        <w:t>the person ceases to be an authorised officer; and</w:t>
      </w:r>
    </w:p>
    <w:p w:rsidR="00286746" w:rsidRPr="005870A3" w:rsidRDefault="00286746" w:rsidP="00286746">
      <w:pPr>
        <w:pStyle w:val="paragraph"/>
      </w:pPr>
      <w:r w:rsidRPr="005870A3">
        <w:tab/>
        <w:t>(c)</w:t>
      </w:r>
      <w:r w:rsidRPr="005870A3">
        <w:tab/>
        <w:t>the person does not, as soon as practicable after so ceasing, return the identity card to the Secretary</w:t>
      </w:r>
      <w:r w:rsidR="00197533" w:rsidRPr="005870A3">
        <w:t xml:space="preserve"> or Australian Border Force Commissioner</w:t>
      </w:r>
      <w:r w:rsidRPr="005870A3">
        <w:t>.</w:t>
      </w:r>
    </w:p>
    <w:p w:rsidR="00286746" w:rsidRPr="005870A3" w:rsidRDefault="00286746" w:rsidP="00286746">
      <w:pPr>
        <w:pStyle w:val="Penalty"/>
      </w:pPr>
      <w:r w:rsidRPr="005870A3">
        <w:t>Penalty:</w:t>
      </w:r>
      <w:r w:rsidRPr="005870A3">
        <w:tab/>
        <w:t>1 penalty unit.</w:t>
      </w:r>
    </w:p>
    <w:p w:rsidR="00286746" w:rsidRPr="005870A3" w:rsidRDefault="00286746" w:rsidP="00286746">
      <w:pPr>
        <w:pStyle w:val="subsection"/>
      </w:pPr>
      <w:r w:rsidRPr="005870A3">
        <w:lastRenderedPageBreak/>
        <w:tab/>
        <w:t>(5)</w:t>
      </w:r>
      <w:r w:rsidRPr="005870A3">
        <w:tab/>
        <w:t xml:space="preserve">An offence against </w:t>
      </w:r>
      <w:r w:rsidR="00353D6E" w:rsidRPr="005870A3">
        <w:t>subsection (</w:t>
      </w:r>
      <w:r w:rsidRPr="005870A3">
        <w:t>4) is an offence of strict liability.</w:t>
      </w:r>
    </w:p>
    <w:p w:rsidR="00286746" w:rsidRPr="005870A3" w:rsidRDefault="00286746" w:rsidP="00286746">
      <w:pPr>
        <w:pStyle w:val="notetext"/>
      </w:pPr>
      <w:r w:rsidRPr="005870A3">
        <w:t>Note:</w:t>
      </w:r>
      <w:r w:rsidRPr="005870A3">
        <w:tab/>
        <w:t>For strict liability, see section</w:t>
      </w:r>
      <w:r w:rsidR="00353D6E" w:rsidRPr="005870A3">
        <w:t> </w:t>
      </w:r>
      <w:r w:rsidRPr="005870A3">
        <w:t xml:space="preserve">6.1 of the </w:t>
      </w:r>
      <w:r w:rsidRPr="005870A3">
        <w:rPr>
          <w:i/>
        </w:rPr>
        <w:t>Criminal Code</w:t>
      </w:r>
      <w:r w:rsidRPr="005870A3">
        <w:t>.</w:t>
      </w:r>
    </w:p>
    <w:p w:rsidR="00286746" w:rsidRPr="005870A3" w:rsidRDefault="00286746" w:rsidP="00286746">
      <w:pPr>
        <w:pStyle w:val="subsection"/>
      </w:pPr>
      <w:r w:rsidRPr="005870A3">
        <w:tab/>
        <w:t>(6)</w:t>
      </w:r>
      <w:r w:rsidRPr="005870A3">
        <w:tab/>
      </w:r>
      <w:r w:rsidR="00353D6E" w:rsidRPr="005870A3">
        <w:t>Subsection (</w:t>
      </w:r>
      <w:r w:rsidRPr="005870A3">
        <w:t>4) does not apply if the identity card was lost or destroyed.</w:t>
      </w:r>
    </w:p>
    <w:p w:rsidR="00286746" w:rsidRPr="005870A3" w:rsidRDefault="00286746" w:rsidP="00286746">
      <w:pPr>
        <w:pStyle w:val="notetext"/>
      </w:pPr>
      <w:r w:rsidRPr="005870A3">
        <w:t>Note:</w:t>
      </w:r>
      <w:r w:rsidRPr="005870A3">
        <w:tab/>
        <w:t>A defendant bears an evidential burden in relation to the matter in this subsection, see sub</w:t>
      </w:r>
      <w:r w:rsidR="0067633A">
        <w:t>section 1</w:t>
      </w:r>
      <w:r w:rsidRPr="005870A3">
        <w:t xml:space="preserve">3.3(3) of the </w:t>
      </w:r>
      <w:r w:rsidRPr="005870A3">
        <w:rPr>
          <w:i/>
        </w:rPr>
        <w:t>Criminal Code</w:t>
      </w:r>
      <w:r w:rsidRPr="005870A3">
        <w:t>.</w:t>
      </w:r>
    </w:p>
    <w:p w:rsidR="00286746" w:rsidRPr="005870A3" w:rsidRDefault="00286746" w:rsidP="00286746">
      <w:pPr>
        <w:pStyle w:val="ActHead4"/>
      </w:pPr>
      <w:bookmarkStart w:id="472" w:name="_Toc162437869"/>
      <w:r w:rsidRPr="0067633A">
        <w:rPr>
          <w:rStyle w:val="CharSubdNo"/>
        </w:rPr>
        <w:t>Subdivision H</w:t>
      </w:r>
      <w:r w:rsidRPr="005870A3">
        <w:t>—</w:t>
      </w:r>
      <w:r w:rsidRPr="0067633A">
        <w:rPr>
          <w:rStyle w:val="CharSubdText"/>
        </w:rPr>
        <w:t>Powers of issuing officers</w:t>
      </w:r>
      <w:bookmarkEnd w:id="472"/>
    </w:p>
    <w:p w:rsidR="00286746" w:rsidRPr="005870A3" w:rsidRDefault="00286746" w:rsidP="00286746">
      <w:pPr>
        <w:pStyle w:val="ActHead5"/>
      </w:pPr>
      <w:bookmarkStart w:id="473" w:name="_Toc162437870"/>
      <w:r w:rsidRPr="0067633A">
        <w:rPr>
          <w:rStyle w:val="CharSectno"/>
        </w:rPr>
        <w:t>487ZH</w:t>
      </w:r>
      <w:r w:rsidRPr="005870A3">
        <w:t xml:space="preserve">  Powers of issuing officers</w:t>
      </w:r>
      <w:bookmarkEnd w:id="473"/>
    </w:p>
    <w:p w:rsidR="00286746" w:rsidRPr="005870A3" w:rsidRDefault="00286746" w:rsidP="00286746">
      <w:pPr>
        <w:pStyle w:val="SubsectionHead"/>
      </w:pPr>
      <w:r w:rsidRPr="005870A3">
        <w:t>Powers conferred personally</w:t>
      </w:r>
    </w:p>
    <w:p w:rsidR="00286746" w:rsidRPr="005870A3" w:rsidRDefault="00286746" w:rsidP="00286746">
      <w:pPr>
        <w:pStyle w:val="subsection"/>
      </w:pPr>
      <w:r w:rsidRPr="005870A3">
        <w:tab/>
        <w:t>(1)</w:t>
      </w:r>
      <w:r w:rsidRPr="005870A3">
        <w:tab/>
        <w:t>A power conferred on an issuing officer by this Division is conferred on the issuing officer:</w:t>
      </w:r>
    </w:p>
    <w:p w:rsidR="00286746" w:rsidRPr="005870A3" w:rsidRDefault="00286746" w:rsidP="00286746">
      <w:pPr>
        <w:pStyle w:val="paragraph"/>
      </w:pPr>
      <w:r w:rsidRPr="005870A3">
        <w:tab/>
        <w:t>(a)</w:t>
      </w:r>
      <w:r w:rsidRPr="005870A3">
        <w:tab/>
        <w:t>in a personal capacity; and</w:t>
      </w:r>
    </w:p>
    <w:p w:rsidR="00286746" w:rsidRPr="005870A3" w:rsidRDefault="00286746" w:rsidP="00286746">
      <w:pPr>
        <w:pStyle w:val="paragraph"/>
      </w:pPr>
      <w:r w:rsidRPr="005870A3">
        <w:tab/>
        <w:t>(b)</w:t>
      </w:r>
      <w:r w:rsidRPr="005870A3">
        <w:tab/>
        <w:t>not as a court or a member of a court.</w:t>
      </w:r>
    </w:p>
    <w:p w:rsidR="00286746" w:rsidRPr="005870A3" w:rsidRDefault="00286746" w:rsidP="00286746">
      <w:pPr>
        <w:pStyle w:val="SubsectionHead"/>
      </w:pPr>
      <w:r w:rsidRPr="005870A3">
        <w:t>Powers need not be accepted</w:t>
      </w:r>
    </w:p>
    <w:p w:rsidR="00286746" w:rsidRPr="005870A3" w:rsidRDefault="00286746" w:rsidP="00286746">
      <w:pPr>
        <w:pStyle w:val="subsection"/>
      </w:pPr>
      <w:r w:rsidRPr="005870A3">
        <w:tab/>
        <w:t>(2)</w:t>
      </w:r>
      <w:r w:rsidRPr="005870A3">
        <w:tab/>
        <w:t>The issuing officer need not accept the power conferred.</w:t>
      </w:r>
    </w:p>
    <w:p w:rsidR="00286746" w:rsidRPr="005870A3" w:rsidRDefault="00286746" w:rsidP="00286746">
      <w:pPr>
        <w:pStyle w:val="SubsectionHead"/>
      </w:pPr>
      <w:r w:rsidRPr="005870A3">
        <w:t>Protection and immunity</w:t>
      </w:r>
    </w:p>
    <w:p w:rsidR="00286746" w:rsidRPr="005870A3" w:rsidRDefault="00286746" w:rsidP="00286746">
      <w:pPr>
        <w:pStyle w:val="subsection"/>
      </w:pPr>
      <w:r w:rsidRPr="005870A3">
        <w:tab/>
        <w:t>(3)</w:t>
      </w:r>
      <w:r w:rsidRPr="005870A3">
        <w:tab/>
        <w:t>An issuing officer exercising a power conferred by this Division has the same protection and immunity as if the issuing officer were exercising the power:</w:t>
      </w:r>
    </w:p>
    <w:p w:rsidR="00286746" w:rsidRPr="005870A3" w:rsidRDefault="00286746" w:rsidP="00286746">
      <w:pPr>
        <w:pStyle w:val="paragraph"/>
      </w:pPr>
      <w:r w:rsidRPr="005870A3">
        <w:tab/>
        <w:t>(a)</w:t>
      </w:r>
      <w:r w:rsidRPr="005870A3">
        <w:tab/>
        <w:t>as the court of which the issuing officer is a member; or</w:t>
      </w:r>
    </w:p>
    <w:p w:rsidR="00286746" w:rsidRPr="005870A3" w:rsidRDefault="00286746" w:rsidP="00286746">
      <w:pPr>
        <w:pStyle w:val="paragraph"/>
      </w:pPr>
      <w:r w:rsidRPr="005870A3">
        <w:tab/>
        <w:t>(b)</w:t>
      </w:r>
      <w:r w:rsidRPr="005870A3">
        <w:tab/>
        <w:t>as a member of the court of which the issuing officer is a member.</w:t>
      </w:r>
    </w:p>
    <w:p w:rsidR="00AF7472" w:rsidRPr="005870A3" w:rsidRDefault="00AF7472" w:rsidP="005349A9">
      <w:pPr>
        <w:pStyle w:val="ActHead2"/>
        <w:pageBreakBefore/>
      </w:pPr>
      <w:bookmarkStart w:id="474" w:name="_Toc162437871"/>
      <w:r w:rsidRPr="0067633A">
        <w:rPr>
          <w:rStyle w:val="CharPartNo"/>
        </w:rPr>
        <w:lastRenderedPageBreak/>
        <w:t>Part</w:t>
      </w:r>
      <w:r w:rsidR="00353D6E" w:rsidRPr="0067633A">
        <w:rPr>
          <w:rStyle w:val="CharPartNo"/>
        </w:rPr>
        <w:t> </w:t>
      </w:r>
      <w:r w:rsidRPr="0067633A">
        <w:rPr>
          <w:rStyle w:val="CharPartNo"/>
        </w:rPr>
        <w:t>9</w:t>
      </w:r>
      <w:r w:rsidRPr="005870A3">
        <w:t>—</w:t>
      </w:r>
      <w:r w:rsidRPr="0067633A">
        <w:rPr>
          <w:rStyle w:val="CharPartText"/>
        </w:rPr>
        <w:t>Miscellaneous</w:t>
      </w:r>
      <w:bookmarkEnd w:id="474"/>
    </w:p>
    <w:p w:rsidR="006B2187" w:rsidRPr="005870A3" w:rsidRDefault="006B2187" w:rsidP="006B2187">
      <w:pPr>
        <w:pStyle w:val="ActHead3"/>
      </w:pPr>
      <w:bookmarkStart w:id="475" w:name="_Toc162437872"/>
      <w:r w:rsidRPr="0067633A">
        <w:rPr>
          <w:rStyle w:val="CharDivNo"/>
        </w:rPr>
        <w:t>Division</w:t>
      </w:r>
      <w:r w:rsidR="00353D6E" w:rsidRPr="0067633A">
        <w:rPr>
          <w:rStyle w:val="CharDivNo"/>
        </w:rPr>
        <w:t> </w:t>
      </w:r>
      <w:r w:rsidRPr="0067633A">
        <w:rPr>
          <w:rStyle w:val="CharDivNo"/>
        </w:rPr>
        <w:t>1</w:t>
      </w:r>
      <w:r w:rsidRPr="005870A3">
        <w:t>—</w:t>
      </w:r>
      <w:r w:rsidRPr="0067633A">
        <w:rPr>
          <w:rStyle w:val="CharDivText"/>
        </w:rPr>
        <w:t>Bogus documents</w:t>
      </w:r>
      <w:bookmarkEnd w:id="475"/>
    </w:p>
    <w:p w:rsidR="006B2187" w:rsidRPr="005870A3" w:rsidRDefault="006B2187" w:rsidP="006B2187">
      <w:pPr>
        <w:pStyle w:val="ActHead5"/>
      </w:pPr>
      <w:bookmarkStart w:id="476" w:name="_Toc162437873"/>
      <w:r w:rsidRPr="0067633A">
        <w:rPr>
          <w:rStyle w:val="CharSectno"/>
        </w:rPr>
        <w:t>487ZI</w:t>
      </w:r>
      <w:r w:rsidRPr="005870A3">
        <w:t xml:space="preserve">  Prohibition on, and forfeiture of, bogus documents</w:t>
      </w:r>
      <w:bookmarkEnd w:id="476"/>
    </w:p>
    <w:p w:rsidR="006B2187" w:rsidRPr="005870A3" w:rsidRDefault="006B2187" w:rsidP="006B2187">
      <w:pPr>
        <w:pStyle w:val="subsection"/>
      </w:pPr>
      <w:r w:rsidRPr="005870A3">
        <w:tab/>
        <w:t>(1)</w:t>
      </w:r>
      <w:r w:rsidRPr="005870A3">
        <w:tab/>
        <w:t>A person (whether a citizen or non</w:t>
      </w:r>
      <w:r w:rsidR="0067633A">
        <w:noBreakHyphen/>
      </w:r>
      <w:r w:rsidRPr="005870A3">
        <w:t xml:space="preserve">citizen) must not give, present, produce or provide a bogus document to an officer, an authorised system, the Minister, a tribunal or any other person or body performing a function or purpose under, or in relation to, this Act (the </w:t>
      </w:r>
      <w:r w:rsidRPr="005870A3">
        <w:rPr>
          <w:b/>
          <w:i/>
        </w:rPr>
        <w:t>official</w:t>
      </w:r>
      <w:r w:rsidRPr="005870A3">
        <w:t>), or cause such a document to be so given, presented, produced or provided.</w:t>
      </w:r>
    </w:p>
    <w:p w:rsidR="006B2187" w:rsidRPr="005870A3" w:rsidRDefault="006B2187" w:rsidP="006B2187">
      <w:pPr>
        <w:pStyle w:val="subsection"/>
      </w:pPr>
      <w:r w:rsidRPr="005870A3">
        <w:tab/>
        <w:t>(2)</w:t>
      </w:r>
      <w:r w:rsidRPr="005870A3">
        <w:tab/>
        <w:t xml:space="preserve">A bogus document given, presented, produced or provided in contravention of </w:t>
      </w:r>
      <w:r w:rsidR="00353D6E" w:rsidRPr="005870A3">
        <w:t>subsection (</w:t>
      </w:r>
      <w:r w:rsidRPr="005870A3">
        <w:t>1) is forfeited to the Commonwealth.</w:t>
      </w:r>
    </w:p>
    <w:p w:rsidR="006B2187" w:rsidRPr="005870A3" w:rsidRDefault="006B2187" w:rsidP="006B2187">
      <w:pPr>
        <w:pStyle w:val="ActHead5"/>
      </w:pPr>
      <w:bookmarkStart w:id="477" w:name="_Toc162437874"/>
      <w:r w:rsidRPr="0067633A">
        <w:rPr>
          <w:rStyle w:val="CharSectno"/>
        </w:rPr>
        <w:t>487ZJ</w:t>
      </w:r>
      <w:r w:rsidRPr="005870A3">
        <w:t xml:space="preserve">  Seizure of bogus documents</w:t>
      </w:r>
      <w:bookmarkEnd w:id="477"/>
    </w:p>
    <w:p w:rsidR="006B2187" w:rsidRPr="005870A3" w:rsidRDefault="006B2187" w:rsidP="006B2187">
      <w:pPr>
        <w:pStyle w:val="subsection"/>
      </w:pPr>
      <w:r w:rsidRPr="005870A3">
        <w:tab/>
        <w:t>(1)</w:t>
      </w:r>
      <w:r w:rsidRPr="005870A3">
        <w:tab/>
        <w:t>If an officer reasonably suspects that a document is forfeited under subsection</w:t>
      </w:r>
      <w:r w:rsidR="00353D6E" w:rsidRPr="005870A3">
        <w:t> </w:t>
      </w:r>
      <w:r w:rsidRPr="005870A3">
        <w:t>487ZI(2), then the officer may seize the document.</w:t>
      </w:r>
    </w:p>
    <w:p w:rsidR="006B2187" w:rsidRPr="005870A3" w:rsidRDefault="006B2187" w:rsidP="006B2187">
      <w:pPr>
        <w:pStyle w:val="subsection"/>
      </w:pPr>
      <w:r w:rsidRPr="005870A3">
        <w:tab/>
        <w:t>(2)</w:t>
      </w:r>
      <w:r w:rsidRPr="005870A3">
        <w:tab/>
        <w:t>As soon as practicable after seizing the document, the officer must give written notice of the seizure to the person who gave, presented, produced or provided the document to the official under subsection</w:t>
      </w:r>
      <w:r w:rsidR="00353D6E" w:rsidRPr="005870A3">
        <w:t> </w:t>
      </w:r>
      <w:r w:rsidRPr="005870A3">
        <w:t>487ZI(1).</w:t>
      </w:r>
    </w:p>
    <w:p w:rsidR="006B2187" w:rsidRPr="005870A3" w:rsidRDefault="006B2187" w:rsidP="006B2187">
      <w:pPr>
        <w:pStyle w:val="subsection"/>
        <w:keepNext/>
      </w:pPr>
      <w:r w:rsidRPr="005870A3">
        <w:tab/>
        <w:t>(3)</w:t>
      </w:r>
      <w:r w:rsidRPr="005870A3">
        <w:tab/>
        <w:t>The notice must:</w:t>
      </w:r>
    </w:p>
    <w:p w:rsidR="006B2187" w:rsidRPr="005870A3" w:rsidRDefault="006B2187" w:rsidP="006B2187">
      <w:pPr>
        <w:pStyle w:val="paragraph"/>
      </w:pPr>
      <w:r w:rsidRPr="005870A3">
        <w:tab/>
        <w:t>(a)</w:t>
      </w:r>
      <w:r w:rsidRPr="005870A3">
        <w:tab/>
        <w:t>identify the document; and</w:t>
      </w:r>
    </w:p>
    <w:p w:rsidR="006B2187" w:rsidRPr="005870A3" w:rsidRDefault="006B2187" w:rsidP="006B2187">
      <w:pPr>
        <w:pStyle w:val="paragraph"/>
      </w:pPr>
      <w:r w:rsidRPr="005870A3">
        <w:tab/>
        <w:t>(b)</w:t>
      </w:r>
      <w:r w:rsidRPr="005870A3">
        <w:tab/>
        <w:t>state that the document has been seized; and</w:t>
      </w:r>
    </w:p>
    <w:p w:rsidR="006B2187" w:rsidRPr="005870A3" w:rsidRDefault="006B2187" w:rsidP="006B2187">
      <w:pPr>
        <w:pStyle w:val="paragraph"/>
      </w:pPr>
      <w:r w:rsidRPr="005870A3">
        <w:tab/>
        <w:t>(c)</w:t>
      </w:r>
      <w:r w:rsidRPr="005870A3">
        <w:tab/>
        <w:t>specify the reason for the seizure; and</w:t>
      </w:r>
    </w:p>
    <w:p w:rsidR="006B2187" w:rsidRPr="005870A3" w:rsidRDefault="006B2187" w:rsidP="006B2187">
      <w:pPr>
        <w:pStyle w:val="paragraph"/>
      </w:pPr>
      <w:r w:rsidRPr="005870A3">
        <w:tab/>
        <w:t>(d)</w:t>
      </w:r>
      <w:r w:rsidRPr="005870A3">
        <w:tab/>
        <w:t>state that the document will be condemned as forfeited unless the person institutes proceedings against the Commonwealth before the end of the period specified in the notice:</w:t>
      </w:r>
    </w:p>
    <w:p w:rsidR="006B2187" w:rsidRPr="005870A3" w:rsidRDefault="006B2187" w:rsidP="006B2187">
      <w:pPr>
        <w:pStyle w:val="paragraphsub"/>
      </w:pPr>
      <w:r w:rsidRPr="005870A3">
        <w:tab/>
        <w:t>(i)</w:t>
      </w:r>
      <w:r w:rsidRPr="005870A3">
        <w:tab/>
        <w:t>to recover the document; or</w:t>
      </w:r>
    </w:p>
    <w:p w:rsidR="006B2187" w:rsidRPr="005870A3" w:rsidRDefault="006B2187" w:rsidP="006B2187">
      <w:pPr>
        <w:pStyle w:val="paragraphsub"/>
      </w:pPr>
      <w:r w:rsidRPr="005870A3">
        <w:tab/>
        <w:t>(ii)</w:t>
      </w:r>
      <w:r w:rsidRPr="005870A3">
        <w:tab/>
        <w:t>for a declaration that the document is not forfeited.</w:t>
      </w:r>
    </w:p>
    <w:p w:rsidR="006B2187" w:rsidRPr="005870A3" w:rsidRDefault="006B2187" w:rsidP="006B2187">
      <w:pPr>
        <w:pStyle w:val="subsection"/>
      </w:pPr>
      <w:r w:rsidRPr="005870A3">
        <w:tab/>
        <w:t>(4)</w:t>
      </w:r>
      <w:r w:rsidRPr="005870A3">
        <w:tab/>
        <w:t xml:space="preserve">For the purposes of </w:t>
      </w:r>
      <w:r w:rsidR="00353D6E" w:rsidRPr="005870A3">
        <w:t>paragraph (</w:t>
      </w:r>
      <w:r w:rsidRPr="005870A3">
        <w:t>3)(d), the period must:</w:t>
      </w:r>
    </w:p>
    <w:p w:rsidR="006B2187" w:rsidRPr="005870A3" w:rsidRDefault="006B2187" w:rsidP="006B2187">
      <w:pPr>
        <w:pStyle w:val="paragraph"/>
      </w:pPr>
      <w:r w:rsidRPr="005870A3">
        <w:lastRenderedPageBreak/>
        <w:tab/>
        <w:t>(a)</w:t>
      </w:r>
      <w:r w:rsidRPr="005870A3">
        <w:tab/>
        <w:t>start on the date of the notice; and</w:t>
      </w:r>
    </w:p>
    <w:p w:rsidR="006B2187" w:rsidRPr="005870A3" w:rsidRDefault="006B2187" w:rsidP="006B2187">
      <w:pPr>
        <w:pStyle w:val="paragraph"/>
      </w:pPr>
      <w:r w:rsidRPr="005870A3">
        <w:tab/>
        <w:t>(b)</w:t>
      </w:r>
      <w:r w:rsidRPr="005870A3">
        <w:tab/>
        <w:t>end 90 days after that date.</w:t>
      </w:r>
    </w:p>
    <w:p w:rsidR="006B2187" w:rsidRPr="005870A3" w:rsidRDefault="006B2187" w:rsidP="006B2187">
      <w:pPr>
        <w:pStyle w:val="ActHead5"/>
      </w:pPr>
      <w:bookmarkStart w:id="478" w:name="_Toc162437875"/>
      <w:r w:rsidRPr="0067633A">
        <w:rPr>
          <w:rStyle w:val="CharSectno"/>
        </w:rPr>
        <w:t>487ZK</w:t>
      </w:r>
      <w:r w:rsidRPr="005870A3">
        <w:t xml:space="preserve">  Document condemned as forfeited</w:t>
      </w:r>
      <w:bookmarkEnd w:id="478"/>
    </w:p>
    <w:p w:rsidR="006B2187" w:rsidRPr="005870A3" w:rsidRDefault="006B2187" w:rsidP="006B2187">
      <w:pPr>
        <w:pStyle w:val="subsection"/>
      </w:pPr>
      <w:r w:rsidRPr="005870A3">
        <w:tab/>
        <w:t>(1)</w:t>
      </w:r>
      <w:r w:rsidRPr="005870A3">
        <w:tab/>
        <w:t>If a document is seized under subsection</w:t>
      </w:r>
      <w:r w:rsidR="00353D6E" w:rsidRPr="005870A3">
        <w:t> </w:t>
      </w:r>
      <w:r w:rsidRPr="005870A3">
        <w:t>487ZJ(1), then:</w:t>
      </w:r>
    </w:p>
    <w:p w:rsidR="006B2187" w:rsidRPr="005870A3" w:rsidRDefault="006B2187" w:rsidP="006B2187">
      <w:pPr>
        <w:pStyle w:val="paragraph"/>
      </w:pPr>
      <w:r w:rsidRPr="005870A3">
        <w:tab/>
        <w:t>(a)</w:t>
      </w:r>
      <w:r w:rsidRPr="005870A3">
        <w:tab/>
        <w:t>the person who gave, presented, produced or provided the document to the official under subsection</w:t>
      </w:r>
      <w:r w:rsidR="00353D6E" w:rsidRPr="005870A3">
        <w:t> </w:t>
      </w:r>
      <w:r w:rsidRPr="005870A3">
        <w:t>487ZI(1); and</w:t>
      </w:r>
    </w:p>
    <w:p w:rsidR="006B2187" w:rsidRPr="005870A3" w:rsidRDefault="006B2187" w:rsidP="006B2187">
      <w:pPr>
        <w:pStyle w:val="paragraph"/>
      </w:pPr>
      <w:r w:rsidRPr="005870A3">
        <w:tab/>
        <w:t>(b)</w:t>
      </w:r>
      <w:r w:rsidRPr="005870A3">
        <w:tab/>
        <w:t>if that person is not the owner of the document—the owner;</w:t>
      </w:r>
    </w:p>
    <w:p w:rsidR="006B2187" w:rsidRPr="005870A3" w:rsidRDefault="006B2187" w:rsidP="006B2187">
      <w:pPr>
        <w:pStyle w:val="subsection2"/>
      </w:pPr>
      <w:r w:rsidRPr="005870A3">
        <w:t xml:space="preserve">may, subject to </w:t>
      </w:r>
      <w:r w:rsidR="00353D6E" w:rsidRPr="005870A3">
        <w:t>paragraph (</w:t>
      </w:r>
      <w:r w:rsidRPr="005870A3">
        <w:t>2)(b), institute proceedings in a court of competent jurisdiction:</w:t>
      </w:r>
    </w:p>
    <w:p w:rsidR="006B2187" w:rsidRPr="005870A3" w:rsidRDefault="006B2187" w:rsidP="006B2187">
      <w:pPr>
        <w:pStyle w:val="paragraph"/>
      </w:pPr>
      <w:r w:rsidRPr="005870A3">
        <w:tab/>
        <w:t>(c)</w:t>
      </w:r>
      <w:r w:rsidRPr="005870A3">
        <w:tab/>
        <w:t>to recover the document; or</w:t>
      </w:r>
    </w:p>
    <w:p w:rsidR="006B2187" w:rsidRPr="005870A3" w:rsidRDefault="006B2187" w:rsidP="006B2187">
      <w:pPr>
        <w:pStyle w:val="paragraph"/>
      </w:pPr>
      <w:r w:rsidRPr="005870A3">
        <w:tab/>
        <w:t>(d)</w:t>
      </w:r>
      <w:r w:rsidRPr="005870A3">
        <w:tab/>
        <w:t>for a declaration that the document is not forfeited.</w:t>
      </w:r>
    </w:p>
    <w:p w:rsidR="006B2187" w:rsidRPr="005870A3" w:rsidRDefault="006B2187" w:rsidP="006B2187">
      <w:pPr>
        <w:pStyle w:val="subsection"/>
      </w:pPr>
      <w:r w:rsidRPr="005870A3">
        <w:tab/>
        <w:t>(2)</w:t>
      </w:r>
      <w:r w:rsidRPr="005870A3">
        <w:tab/>
        <w:t>The proceedings:</w:t>
      </w:r>
    </w:p>
    <w:p w:rsidR="006B2187" w:rsidRPr="005870A3" w:rsidRDefault="006B2187" w:rsidP="006B2187">
      <w:pPr>
        <w:pStyle w:val="paragraph"/>
      </w:pPr>
      <w:r w:rsidRPr="005870A3">
        <w:tab/>
        <w:t>(a)</w:t>
      </w:r>
      <w:r w:rsidRPr="005870A3">
        <w:tab/>
        <w:t>may be instituted even if the seizure notice required to be given under subsection</w:t>
      </w:r>
      <w:r w:rsidR="00353D6E" w:rsidRPr="005870A3">
        <w:t> </w:t>
      </w:r>
      <w:r w:rsidRPr="005870A3">
        <w:t>487ZJ(2) in relation to the document has not yet been given; and</w:t>
      </w:r>
    </w:p>
    <w:p w:rsidR="006B2187" w:rsidRPr="005870A3" w:rsidRDefault="006B2187" w:rsidP="006B2187">
      <w:pPr>
        <w:pStyle w:val="paragraph"/>
      </w:pPr>
      <w:r w:rsidRPr="005870A3">
        <w:tab/>
        <w:t>(b)</w:t>
      </w:r>
      <w:r w:rsidRPr="005870A3">
        <w:tab/>
        <w:t>may only be instituted before the end of the period specified in the seizure notice.</w:t>
      </w:r>
    </w:p>
    <w:p w:rsidR="006B2187" w:rsidRPr="005870A3" w:rsidRDefault="006B2187" w:rsidP="006B2187">
      <w:pPr>
        <w:pStyle w:val="subsection"/>
      </w:pPr>
      <w:r w:rsidRPr="005870A3">
        <w:tab/>
        <w:t>(3)</w:t>
      </w:r>
      <w:r w:rsidRPr="005870A3">
        <w:tab/>
        <w:t>If, before the end of the period specified in the seizure notice, the person or owner does not institute the proceedings, the document is condemned as forfeited to the Commonwealth immediately after the end of that period.</w:t>
      </w:r>
    </w:p>
    <w:p w:rsidR="006B2187" w:rsidRPr="005870A3" w:rsidRDefault="006B2187" w:rsidP="006B2187">
      <w:pPr>
        <w:pStyle w:val="subsection"/>
      </w:pPr>
      <w:r w:rsidRPr="005870A3">
        <w:tab/>
        <w:t>(4)</w:t>
      </w:r>
      <w:r w:rsidRPr="005870A3">
        <w:tab/>
        <w:t>If, before the end of the period specified in the seizure notice, the person or owner does institute the proceedings, the document is condemned as forfeited to the Commonwealth at the end of the proceedings unless there is:</w:t>
      </w:r>
    </w:p>
    <w:p w:rsidR="006B2187" w:rsidRPr="005870A3" w:rsidRDefault="006B2187" w:rsidP="006B2187">
      <w:pPr>
        <w:pStyle w:val="paragraph"/>
      </w:pPr>
      <w:r w:rsidRPr="005870A3">
        <w:tab/>
        <w:t>(a)</w:t>
      </w:r>
      <w:r w:rsidRPr="005870A3">
        <w:tab/>
        <w:t>an order for the person or owner to recover the document; or</w:t>
      </w:r>
    </w:p>
    <w:p w:rsidR="006B2187" w:rsidRPr="005870A3" w:rsidRDefault="006B2187" w:rsidP="006B2187">
      <w:pPr>
        <w:pStyle w:val="paragraph"/>
      </w:pPr>
      <w:r w:rsidRPr="005870A3">
        <w:tab/>
        <w:t>(b)</w:t>
      </w:r>
      <w:r w:rsidRPr="005870A3">
        <w:tab/>
        <w:t>a declaration that the document is not forfeited.</w:t>
      </w:r>
    </w:p>
    <w:p w:rsidR="006B2187" w:rsidRPr="005870A3" w:rsidRDefault="006B2187" w:rsidP="006B2187">
      <w:pPr>
        <w:pStyle w:val="subsection"/>
      </w:pPr>
      <w:r w:rsidRPr="005870A3">
        <w:tab/>
        <w:t>(5)</w:t>
      </w:r>
      <w:r w:rsidRPr="005870A3">
        <w:tab/>
        <w:t xml:space="preserve">For the purposes of </w:t>
      </w:r>
      <w:r w:rsidR="00353D6E" w:rsidRPr="005870A3">
        <w:t>subsection (</w:t>
      </w:r>
      <w:r w:rsidRPr="005870A3">
        <w:t>4), if the proceedings go to judgment, they end:</w:t>
      </w:r>
    </w:p>
    <w:p w:rsidR="006B2187" w:rsidRPr="005870A3" w:rsidRDefault="006B2187" w:rsidP="006B2187">
      <w:pPr>
        <w:pStyle w:val="paragraph"/>
      </w:pPr>
      <w:r w:rsidRPr="005870A3">
        <w:tab/>
        <w:t>(a)</w:t>
      </w:r>
      <w:r w:rsidRPr="005870A3">
        <w:tab/>
        <w:t>if no appeal against the judgment is lodged within the period for lodging such an appeal—at the end of that period; or</w:t>
      </w:r>
    </w:p>
    <w:p w:rsidR="006B2187" w:rsidRPr="005870A3" w:rsidRDefault="006B2187" w:rsidP="006B2187">
      <w:pPr>
        <w:pStyle w:val="paragraph"/>
      </w:pPr>
      <w:r w:rsidRPr="005870A3">
        <w:lastRenderedPageBreak/>
        <w:tab/>
        <w:t>(b)</w:t>
      </w:r>
      <w:r w:rsidRPr="005870A3">
        <w:tab/>
        <w:t>if an appeal against the judgment is lodged within that period—when the appeal lapses or is finally determined.</w:t>
      </w:r>
    </w:p>
    <w:p w:rsidR="006B2187" w:rsidRPr="005870A3" w:rsidRDefault="006B2187" w:rsidP="006B2187">
      <w:pPr>
        <w:pStyle w:val="ActHead5"/>
      </w:pPr>
      <w:bookmarkStart w:id="479" w:name="_Toc162437876"/>
      <w:r w:rsidRPr="0067633A">
        <w:rPr>
          <w:rStyle w:val="CharSectno"/>
        </w:rPr>
        <w:t>487ZL</w:t>
      </w:r>
      <w:r w:rsidRPr="005870A3">
        <w:t xml:space="preserve">  Dealing with a document after it is condemned as forfeited</w:t>
      </w:r>
      <w:bookmarkEnd w:id="479"/>
    </w:p>
    <w:p w:rsidR="006B2187" w:rsidRPr="005870A3" w:rsidRDefault="006B2187" w:rsidP="006B2187">
      <w:pPr>
        <w:pStyle w:val="subsection"/>
      </w:pPr>
      <w:r w:rsidRPr="005870A3">
        <w:tab/>
        <w:t>(1)</w:t>
      </w:r>
      <w:r w:rsidRPr="005870A3">
        <w:tab/>
        <w:t>If, under section</w:t>
      </w:r>
      <w:r w:rsidR="00353D6E" w:rsidRPr="005870A3">
        <w:t> </w:t>
      </w:r>
      <w:r w:rsidRPr="005870A3">
        <w:t>487ZK, a document is condemned as forfeited to the Commonwealth, it must be dealt with or disposed of (including by being given to another person) in accordance with any direction given by the Minister under section</w:t>
      </w:r>
      <w:r w:rsidR="00353D6E" w:rsidRPr="005870A3">
        <w:t> </w:t>
      </w:r>
      <w:r w:rsidRPr="005870A3">
        <w:t>499.</w:t>
      </w:r>
    </w:p>
    <w:p w:rsidR="006B2187" w:rsidRPr="005870A3" w:rsidRDefault="006B2187" w:rsidP="006B2187">
      <w:pPr>
        <w:pStyle w:val="subsection"/>
      </w:pPr>
      <w:r w:rsidRPr="005870A3">
        <w:tab/>
        <w:t>(2)</w:t>
      </w:r>
      <w:r w:rsidRPr="005870A3">
        <w:tab/>
        <w:t>If the Minister considers that the document may be relevant to proceedings in a court or tribunal, then the Minister:</w:t>
      </w:r>
    </w:p>
    <w:p w:rsidR="006B2187" w:rsidRPr="005870A3" w:rsidRDefault="006B2187" w:rsidP="006B2187">
      <w:pPr>
        <w:pStyle w:val="paragraph"/>
      </w:pPr>
      <w:r w:rsidRPr="005870A3">
        <w:tab/>
        <w:t>(a)</w:t>
      </w:r>
      <w:r w:rsidRPr="005870A3">
        <w:tab/>
        <w:t>must give a direction under section</w:t>
      </w:r>
      <w:r w:rsidR="00353D6E" w:rsidRPr="005870A3">
        <w:t> </w:t>
      </w:r>
      <w:r w:rsidRPr="005870A3">
        <w:t>499 for the safe keeping of the document; and</w:t>
      </w:r>
    </w:p>
    <w:p w:rsidR="006B2187" w:rsidRPr="005870A3" w:rsidRDefault="006B2187" w:rsidP="006B2187">
      <w:pPr>
        <w:pStyle w:val="paragraph"/>
      </w:pPr>
      <w:r w:rsidRPr="005870A3">
        <w:tab/>
        <w:t>(b)</w:t>
      </w:r>
      <w:r w:rsidRPr="005870A3">
        <w:tab/>
        <w:t>must authorise access to the document for the purposes of those proceedings.</w:t>
      </w:r>
    </w:p>
    <w:p w:rsidR="006B2187" w:rsidRPr="005870A3" w:rsidRDefault="006B2187" w:rsidP="006B2187">
      <w:pPr>
        <w:pStyle w:val="ActHead3"/>
        <w:pageBreakBefore/>
      </w:pPr>
      <w:bookmarkStart w:id="480" w:name="_Toc162437877"/>
      <w:r w:rsidRPr="0067633A">
        <w:rPr>
          <w:rStyle w:val="CharDivNo"/>
        </w:rPr>
        <w:lastRenderedPageBreak/>
        <w:t>Division</w:t>
      </w:r>
      <w:r w:rsidR="00353D6E" w:rsidRPr="0067633A">
        <w:rPr>
          <w:rStyle w:val="CharDivNo"/>
        </w:rPr>
        <w:t> </w:t>
      </w:r>
      <w:r w:rsidRPr="0067633A">
        <w:rPr>
          <w:rStyle w:val="CharDivNo"/>
        </w:rPr>
        <w:t>2</w:t>
      </w:r>
      <w:r w:rsidRPr="005870A3">
        <w:t>—</w:t>
      </w:r>
      <w:r w:rsidRPr="0067633A">
        <w:rPr>
          <w:rStyle w:val="CharDivText"/>
        </w:rPr>
        <w:t>Other</w:t>
      </w:r>
      <w:bookmarkEnd w:id="480"/>
    </w:p>
    <w:p w:rsidR="00AF7472" w:rsidRPr="005870A3" w:rsidRDefault="00AF7472" w:rsidP="00AF7472">
      <w:pPr>
        <w:pStyle w:val="ActHead5"/>
      </w:pPr>
      <w:bookmarkStart w:id="481" w:name="_Toc162437878"/>
      <w:r w:rsidRPr="0067633A">
        <w:rPr>
          <w:rStyle w:val="CharSectno"/>
        </w:rPr>
        <w:t>487</w:t>
      </w:r>
      <w:r w:rsidRPr="005870A3">
        <w:t xml:space="preserve">  Liability for identification tests</w:t>
      </w:r>
      <w:bookmarkEnd w:id="481"/>
    </w:p>
    <w:p w:rsidR="00AF7472" w:rsidRPr="005870A3" w:rsidRDefault="00AF7472" w:rsidP="00AF7472">
      <w:pPr>
        <w:pStyle w:val="subsection"/>
      </w:pPr>
      <w:r w:rsidRPr="005870A3">
        <w:tab/>
      </w:r>
      <w:r w:rsidRPr="005870A3">
        <w:tab/>
        <w:t>No civil or criminal liability is incurred, by a person who carries out or helps to carry out an identification test under this Act, in respect of a thing done by the person if:</w:t>
      </w:r>
    </w:p>
    <w:p w:rsidR="00AF7472" w:rsidRPr="005870A3" w:rsidRDefault="00AF7472" w:rsidP="00AF7472">
      <w:pPr>
        <w:pStyle w:val="paragraph"/>
      </w:pPr>
      <w:r w:rsidRPr="005870A3">
        <w:tab/>
        <w:t>(a)</w:t>
      </w:r>
      <w:r w:rsidRPr="005870A3">
        <w:tab/>
        <w:t>it was properly and necessarily done in good faith in carrying out or helping to carry out the identification test; and</w:t>
      </w:r>
    </w:p>
    <w:p w:rsidR="00AF7472" w:rsidRPr="005870A3" w:rsidRDefault="00AF7472" w:rsidP="00AF7472">
      <w:pPr>
        <w:pStyle w:val="paragraph"/>
      </w:pPr>
      <w:r w:rsidRPr="005870A3">
        <w:tab/>
        <w:t>(b)</w:t>
      </w:r>
      <w:r w:rsidRPr="005870A3">
        <w:tab/>
        <w:t>the person believed on reasonable grounds that the identification test was carried out in accordance with this Act.</w:t>
      </w:r>
    </w:p>
    <w:p w:rsidR="00AF7472" w:rsidRPr="005870A3" w:rsidRDefault="00AF7472" w:rsidP="00AF7472">
      <w:pPr>
        <w:pStyle w:val="notetext"/>
      </w:pPr>
      <w:r w:rsidRPr="005870A3">
        <w:t>Note:</w:t>
      </w:r>
      <w:r w:rsidRPr="005870A3">
        <w:tab/>
        <w:t>This section does not provide any protection in respect of action taken maliciously.</w:t>
      </w:r>
    </w:p>
    <w:p w:rsidR="00AF7472" w:rsidRPr="005870A3" w:rsidRDefault="00AF7472" w:rsidP="00AF7472">
      <w:pPr>
        <w:pStyle w:val="ActHead5"/>
      </w:pPr>
      <w:bookmarkStart w:id="482" w:name="_Toc162437879"/>
      <w:r w:rsidRPr="0067633A">
        <w:rPr>
          <w:rStyle w:val="CharSectno"/>
        </w:rPr>
        <w:t>488</w:t>
      </w:r>
      <w:r w:rsidRPr="005870A3">
        <w:t xml:space="preserve">  Tampering with movements records</w:t>
      </w:r>
      <w:bookmarkEnd w:id="482"/>
    </w:p>
    <w:p w:rsidR="00AF7472" w:rsidRPr="005870A3" w:rsidRDefault="00AF7472" w:rsidP="00AF7472">
      <w:pPr>
        <w:pStyle w:val="subsection"/>
      </w:pPr>
      <w:r w:rsidRPr="005870A3">
        <w:tab/>
        <w:t>(1)</w:t>
      </w:r>
      <w:r w:rsidRPr="005870A3">
        <w:tab/>
        <w:t>A person must not:</w:t>
      </w:r>
    </w:p>
    <w:p w:rsidR="00AF7472" w:rsidRPr="005870A3" w:rsidRDefault="00AF7472" w:rsidP="00AF7472">
      <w:pPr>
        <w:pStyle w:val="paragraph"/>
      </w:pPr>
      <w:r w:rsidRPr="005870A3">
        <w:tab/>
        <w:t>(a)</w:t>
      </w:r>
      <w:r w:rsidRPr="005870A3">
        <w:tab/>
        <w:t>read; or</w:t>
      </w:r>
    </w:p>
    <w:p w:rsidR="00AF7472" w:rsidRPr="005870A3" w:rsidRDefault="00AF7472" w:rsidP="00AF7472">
      <w:pPr>
        <w:pStyle w:val="paragraph"/>
      </w:pPr>
      <w:r w:rsidRPr="005870A3">
        <w:tab/>
        <w:t>(b)</w:t>
      </w:r>
      <w:r w:rsidRPr="005870A3">
        <w:tab/>
        <w:t>examine; or</w:t>
      </w:r>
    </w:p>
    <w:p w:rsidR="00AF7472" w:rsidRPr="005870A3" w:rsidRDefault="00AF7472" w:rsidP="00AF7472">
      <w:pPr>
        <w:pStyle w:val="paragraph"/>
      </w:pPr>
      <w:r w:rsidRPr="005870A3">
        <w:tab/>
        <w:t>(c)</w:t>
      </w:r>
      <w:r w:rsidRPr="005870A3">
        <w:tab/>
        <w:t>reproduce by any means; or</w:t>
      </w:r>
    </w:p>
    <w:p w:rsidR="00AF7472" w:rsidRPr="005870A3" w:rsidRDefault="00AF7472" w:rsidP="00AF7472">
      <w:pPr>
        <w:pStyle w:val="paragraph"/>
      </w:pPr>
      <w:r w:rsidRPr="005870A3">
        <w:tab/>
        <w:t>(d)</w:t>
      </w:r>
      <w:r w:rsidRPr="005870A3">
        <w:tab/>
        <w:t>use; or</w:t>
      </w:r>
    </w:p>
    <w:p w:rsidR="00AF7472" w:rsidRPr="005870A3" w:rsidRDefault="00AF7472" w:rsidP="00AF7472">
      <w:pPr>
        <w:pStyle w:val="paragraph"/>
      </w:pPr>
      <w:r w:rsidRPr="005870A3">
        <w:tab/>
        <w:t>(e)</w:t>
      </w:r>
      <w:r w:rsidRPr="005870A3">
        <w:tab/>
        <w:t>disclose by any means;</w:t>
      </w:r>
    </w:p>
    <w:p w:rsidR="00AF7472" w:rsidRPr="005870A3" w:rsidRDefault="00AF7472" w:rsidP="00AF7472">
      <w:pPr>
        <w:pStyle w:val="subsection2"/>
      </w:pPr>
      <w:r w:rsidRPr="005870A3">
        <w:t xml:space="preserve">any part of the movement records, otherwise than in accordance with an authority given under </w:t>
      </w:r>
      <w:r w:rsidR="00353D6E" w:rsidRPr="005870A3">
        <w:t>subsection (</w:t>
      </w:r>
      <w:r w:rsidRPr="005870A3">
        <w:t>2).</w:t>
      </w:r>
    </w:p>
    <w:p w:rsidR="00AF7472" w:rsidRPr="005870A3" w:rsidRDefault="00AF7472" w:rsidP="00AF7472">
      <w:pPr>
        <w:pStyle w:val="Penalty"/>
      </w:pPr>
      <w:r w:rsidRPr="005870A3">
        <w:t>Penalty:</w:t>
      </w:r>
      <w:r w:rsidRPr="005870A3">
        <w:tab/>
        <w:t>Imprisonment for 2 years.</w:t>
      </w:r>
    </w:p>
    <w:p w:rsidR="00AF7472" w:rsidRPr="005870A3" w:rsidRDefault="00AF7472" w:rsidP="00AF7472">
      <w:pPr>
        <w:pStyle w:val="subsection"/>
      </w:pPr>
      <w:r w:rsidRPr="005870A3">
        <w:tab/>
        <w:t>(2)</w:t>
      </w:r>
      <w:r w:rsidRPr="005870A3">
        <w:tab/>
        <w:t>The Minister may:</w:t>
      </w:r>
    </w:p>
    <w:p w:rsidR="00AF7472" w:rsidRPr="005870A3" w:rsidRDefault="00AF7472" w:rsidP="00AF7472">
      <w:pPr>
        <w:pStyle w:val="paragraph"/>
      </w:pPr>
      <w:r w:rsidRPr="005870A3">
        <w:tab/>
        <w:t>(a)</w:t>
      </w:r>
      <w:r w:rsidRPr="005870A3">
        <w:tab/>
        <w:t>authorise an officer to perform for the purposes of one or more of the following:</w:t>
      </w:r>
    </w:p>
    <w:p w:rsidR="00AF7472" w:rsidRPr="005870A3" w:rsidRDefault="00AF7472" w:rsidP="00AF7472">
      <w:pPr>
        <w:pStyle w:val="paragraphsub"/>
      </w:pPr>
      <w:r w:rsidRPr="005870A3">
        <w:tab/>
        <w:t>(i)</w:t>
      </w:r>
      <w:r w:rsidRPr="005870A3">
        <w:tab/>
        <w:t>this Act;</w:t>
      </w:r>
    </w:p>
    <w:p w:rsidR="00AF7472" w:rsidRPr="005870A3" w:rsidRDefault="00AF7472" w:rsidP="00AF7472">
      <w:pPr>
        <w:pStyle w:val="paragraphsub"/>
      </w:pPr>
      <w:r w:rsidRPr="005870A3">
        <w:tab/>
        <w:t>(ii)</w:t>
      </w:r>
      <w:r w:rsidRPr="005870A3">
        <w:tab/>
        <w:t xml:space="preserve">the </w:t>
      </w:r>
      <w:r w:rsidRPr="005870A3">
        <w:rPr>
          <w:i/>
        </w:rPr>
        <w:t>Family Law Act 1975</w:t>
      </w:r>
      <w:r w:rsidRPr="005870A3">
        <w:t>;</w:t>
      </w:r>
    </w:p>
    <w:p w:rsidR="00AF7472" w:rsidRPr="005870A3" w:rsidRDefault="00AF7472" w:rsidP="00AF7472">
      <w:pPr>
        <w:pStyle w:val="paragraphsub"/>
      </w:pPr>
      <w:r w:rsidRPr="005870A3">
        <w:tab/>
        <w:t>(iii)</w:t>
      </w:r>
      <w:r w:rsidRPr="005870A3">
        <w:tab/>
        <w:t>a law relating to customs or excise;</w:t>
      </w:r>
    </w:p>
    <w:p w:rsidR="00AF7472" w:rsidRPr="005870A3" w:rsidRDefault="00AF7472" w:rsidP="00AF7472">
      <w:pPr>
        <w:pStyle w:val="paragraphsub"/>
      </w:pPr>
      <w:r w:rsidRPr="005870A3">
        <w:lastRenderedPageBreak/>
        <w:tab/>
        <w:t>(iv)</w:t>
      </w:r>
      <w:r w:rsidRPr="005870A3">
        <w:tab/>
        <w:t xml:space="preserve">a law relating to </w:t>
      </w:r>
      <w:r w:rsidR="00905A0A" w:rsidRPr="005870A3">
        <w:t xml:space="preserve">biosecurity risks (within the meaning of the </w:t>
      </w:r>
      <w:r w:rsidR="00905A0A" w:rsidRPr="005870A3">
        <w:rPr>
          <w:i/>
        </w:rPr>
        <w:t>Biosecurity Act 2015</w:t>
      </w:r>
      <w:r w:rsidR="00905A0A" w:rsidRPr="005870A3">
        <w:t xml:space="preserve">), </w:t>
      </w:r>
      <w:r w:rsidRPr="005870A3">
        <w:t>quarantine or health;</w:t>
      </w:r>
    </w:p>
    <w:p w:rsidR="00AF7472" w:rsidRPr="005870A3" w:rsidRDefault="00AF7472" w:rsidP="00AF7472">
      <w:pPr>
        <w:pStyle w:val="paragraphsub"/>
      </w:pPr>
      <w:r w:rsidRPr="005870A3">
        <w:tab/>
        <w:t>(v)</w:t>
      </w:r>
      <w:r w:rsidRPr="005870A3">
        <w:tab/>
        <w:t>law enforcement;</w:t>
      </w:r>
    </w:p>
    <w:p w:rsidR="00AF7472" w:rsidRPr="005870A3" w:rsidRDefault="00AF7472" w:rsidP="00AF7472">
      <w:pPr>
        <w:pStyle w:val="paragraphsub"/>
      </w:pPr>
      <w:r w:rsidRPr="005870A3">
        <w:tab/>
        <w:t>(vi)</w:t>
      </w:r>
      <w:r w:rsidRPr="005870A3">
        <w:tab/>
        <w:t xml:space="preserve">the </w:t>
      </w:r>
      <w:r w:rsidRPr="005870A3">
        <w:rPr>
          <w:i/>
        </w:rPr>
        <w:t>Education Services for Overseas Students Act 2000</w:t>
      </w:r>
      <w:r w:rsidRPr="005870A3">
        <w:t>;</w:t>
      </w:r>
    </w:p>
    <w:p w:rsidR="00AF7472" w:rsidRPr="005870A3" w:rsidRDefault="00AF7472" w:rsidP="00AF7472">
      <w:pPr>
        <w:pStyle w:val="paragraphsub"/>
      </w:pPr>
      <w:r w:rsidRPr="005870A3">
        <w:tab/>
        <w:t>(vii)</w:t>
      </w:r>
      <w:r w:rsidRPr="005870A3">
        <w:tab/>
        <w:t>prescribed Commonwealth, State or Territory legislation;</w:t>
      </w:r>
    </w:p>
    <w:p w:rsidR="00AF7472" w:rsidRPr="005870A3" w:rsidRDefault="00AF7472" w:rsidP="00AF7472">
      <w:pPr>
        <w:pStyle w:val="paragraph"/>
      </w:pPr>
      <w:r w:rsidRPr="005870A3">
        <w:tab/>
      </w:r>
      <w:r w:rsidRPr="005870A3">
        <w:tab/>
        <w:t xml:space="preserve">one or more of the actions prohibited by </w:t>
      </w:r>
      <w:r w:rsidR="00353D6E" w:rsidRPr="005870A3">
        <w:t>subsection (</w:t>
      </w:r>
      <w:r w:rsidRPr="005870A3">
        <w:t>1); or</w:t>
      </w:r>
    </w:p>
    <w:p w:rsidR="001A2270" w:rsidRPr="005870A3" w:rsidRDefault="001A2270" w:rsidP="001A2270">
      <w:pPr>
        <w:pStyle w:val="paragraph"/>
      </w:pPr>
      <w:r w:rsidRPr="005870A3">
        <w:tab/>
        <w:t>(aa)</w:t>
      </w:r>
      <w:r w:rsidRPr="005870A3">
        <w:tab/>
        <w:t>authorise an officer, for the purpose of making a movement record available to, and for the use of:</w:t>
      </w:r>
    </w:p>
    <w:p w:rsidR="001A2270" w:rsidRPr="005870A3" w:rsidRDefault="001A2270" w:rsidP="001A2270">
      <w:pPr>
        <w:pStyle w:val="paragraphsub"/>
      </w:pPr>
      <w:r w:rsidRPr="005870A3">
        <w:tab/>
        <w:t>(i)</w:t>
      </w:r>
      <w:r w:rsidRPr="005870A3">
        <w:tab/>
        <w:t>the person to whom the record relates; or</w:t>
      </w:r>
    </w:p>
    <w:p w:rsidR="001A2270" w:rsidRPr="005870A3" w:rsidRDefault="001A2270" w:rsidP="001A2270">
      <w:pPr>
        <w:pStyle w:val="paragraphsub"/>
      </w:pPr>
      <w:r w:rsidRPr="005870A3">
        <w:tab/>
        <w:t>(ii)</w:t>
      </w:r>
      <w:r w:rsidRPr="005870A3">
        <w:tab/>
        <w:t>the duly appointed agent of that person;</w:t>
      </w:r>
    </w:p>
    <w:p w:rsidR="001A2270" w:rsidRPr="005870A3" w:rsidRDefault="001A2270" w:rsidP="001A2270">
      <w:pPr>
        <w:pStyle w:val="paragraph"/>
      </w:pPr>
      <w:r w:rsidRPr="005870A3">
        <w:tab/>
      </w:r>
      <w:r w:rsidRPr="005870A3">
        <w:tab/>
        <w:t>to perform one or more of those actions; or</w:t>
      </w:r>
    </w:p>
    <w:p w:rsidR="00AF7472" w:rsidRPr="005870A3" w:rsidRDefault="00AF7472" w:rsidP="00AF7472">
      <w:pPr>
        <w:pStyle w:val="paragraph"/>
      </w:pPr>
      <w:r w:rsidRPr="005870A3">
        <w:tab/>
        <w:t>(b)</w:t>
      </w:r>
      <w:r w:rsidRPr="005870A3">
        <w:tab/>
        <w:t>authorise an officer of the Attorney</w:t>
      </w:r>
      <w:r w:rsidR="0067633A">
        <w:noBreakHyphen/>
      </w:r>
      <w:r w:rsidRPr="005870A3">
        <w:t xml:space="preserve">General’s Department to perform for the purposes of the </w:t>
      </w:r>
      <w:r w:rsidRPr="005870A3">
        <w:rPr>
          <w:i/>
        </w:rPr>
        <w:t xml:space="preserve">Family Law Act 1975 </w:t>
      </w:r>
      <w:r w:rsidRPr="005870A3">
        <w:t>one or more of those actions; or</w:t>
      </w:r>
    </w:p>
    <w:p w:rsidR="00AF7472" w:rsidRPr="005870A3" w:rsidRDefault="00AF7472" w:rsidP="00AF7472">
      <w:pPr>
        <w:pStyle w:val="paragraph"/>
      </w:pPr>
      <w:r w:rsidRPr="005870A3">
        <w:tab/>
        <w:t>(c)</w:t>
      </w:r>
      <w:r w:rsidRPr="005870A3">
        <w:tab/>
        <w:t xml:space="preserve">authorise an officer of Customs, within the meaning of the </w:t>
      </w:r>
      <w:r w:rsidRPr="005870A3">
        <w:rPr>
          <w:i/>
        </w:rPr>
        <w:t>Customs Act 1901</w:t>
      </w:r>
      <w:r w:rsidRPr="005870A3">
        <w:t>, to perform for the purposes of a law relating to customs or excise one or more of those actions; or</w:t>
      </w:r>
    </w:p>
    <w:p w:rsidR="00905A0A" w:rsidRPr="005870A3" w:rsidRDefault="00905A0A" w:rsidP="00905A0A">
      <w:pPr>
        <w:pStyle w:val="paragraph"/>
      </w:pPr>
      <w:r w:rsidRPr="005870A3">
        <w:tab/>
        <w:t>(d)</w:t>
      </w:r>
      <w:r w:rsidRPr="005870A3">
        <w:tab/>
        <w:t xml:space="preserve">authorise a biosecurity officer (within the meaning of the </w:t>
      </w:r>
      <w:r w:rsidRPr="005870A3">
        <w:rPr>
          <w:i/>
        </w:rPr>
        <w:t>Biosecurity Act 2015</w:t>
      </w:r>
      <w:r w:rsidRPr="005870A3">
        <w:t>) to perform for the purposes of a law relating to biosecurity risks (within the meaning of that Act), or a law relating to quarantine or health, one or more of those actions; or</w:t>
      </w:r>
    </w:p>
    <w:p w:rsidR="00AF7472" w:rsidRPr="005870A3" w:rsidRDefault="00AF7472" w:rsidP="00AF7472">
      <w:pPr>
        <w:pStyle w:val="paragraph"/>
      </w:pPr>
      <w:r w:rsidRPr="005870A3">
        <w:tab/>
        <w:t>(e)</w:t>
      </w:r>
      <w:r w:rsidRPr="005870A3">
        <w:tab/>
        <w:t xml:space="preserve">authorise a member of the Australian Federal Police to perform for the purposes of law enforcement one or more of those actions; or </w:t>
      </w:r>
    </w:p>
    <w:p w:rsidR="00AF7472" w:rsidRPr="005870A3" w:rsidRDefault="00AF7472" w:rsidP="00AF7472">
      <w:pPr>
        <w:pStyle w:val="paragraph"/>
      </w:pPr>
      <w:r w:rsidRPr="005870A3">
        <w:tab/>
        <w:t>(f)</w:t>
      </w:r>
      <w:r w:rsidRPr="005870A3">
        <w:tab/>
        <w:t xml:space="preserve">authorise an employee of the Department whose Minister administers the </w:t>
      </w:r>
      <w:r w:rsidRPr="005870A3">
        <w:rPr>
          <w:i/>
        </w:rPr>
        <w:t>Education Services for Overseas Students Act 2000</w:t>
      </w:r>
      <w:r w:rsidRPr="005870A3">
        <w:t xml:space="preserve"> to perform for the purposes of that Act one or more of those actions; or</w:t>
      </w:r>
    </w:p>
    <w:p w:rsidR="00AF7472" w:rsidRPr="005870A3" w:rsidRDefault="00AF7472" w:rsidP="00AF7472">
      <w:pPr>
        <w:pStyle w:val="paragraph"/>
      </w:pPr>
      <w:r w:rsidRPr="005870A3">
        <w:tab/>
        <w:t>(g)</w:t>
      </w:r>
      <w:r w:rsidRPr="005870A3">
        <w:tab/>
        <w:t>authorise a prescribed employee of a prescribed agency of the Commonwealth, or of a State or Territory, to perform for prescribed purposes one or more of those actions.</w:t>
      </w:r>
    </w:p>
    <w:p w:rsidR="00AF7472" w:rsidRPr="005870A3" w:rsidRDefault="00AF7472" w:rsidP="00AF7472">
      <w:pPr>
        <w:pStyle w:val="subsection"/>
      </w:pPr>
      <w:r w:rsidRPr="005870A3">
        <w:tab/>
        <w:t>(3)</w:t>
      </w:r>
      <w:r w:rsidRPr="005870A3">
        <w:tab/>
        <w:t xml:space="preserve">Authority under </w:t>
      </w:r>
      <w:r w:rsidR="00353D6E" w:rsidRPr="005870A3">
        <w:t>subsection (</w:t>
      </w:r>
      <w:r w:rsidRPr="005870A3">
        <w:t xml:space="preserve">2) to disclose any part of the movement records may be limited to authority to so disclose to a </w:t>
      </w:r>
      <w:r w:rsidRPr="005870A3">
        <w:lastRenderedPageBreak/>
        <w:t>specified person, a person in a specified class, or a specified organisation, only.</w:t>
      </w:r>
    </w:p>
    <w:p w:rsidR="00AF7472" w:rsidRPr="005870A3" w:rsidRDefault="00AF7472" w:rsidP="00AF7472">
      <w:pPr>
        <w:pStyle w:val="subsection"/>
      </w:pPr>
      <w:r w:rsidRPr="005870A3">
        <w:tab/>
        <w:t>(4)</w:t>
      </w:r>
      <w:r w:rsidRPr="005870A3">
        <w:tab/>
        <w:t>A person (other than an authorised officer carrying out duties or performing functions under or for the purposes of this Act) shall not:</w:t>
      </w:r>
    </w:p>
    <w:p w:rsidR="00AF7472" w:rsidRPr="005870A3" w:rsidRDefault="00AF7472" w:rsidP="00AF7472">
      <w:pPr>
        <w:pStyle w:val="paragraph"/>
      </w:pPr>
      <w:r w:rsidRPr="005870A3">
        <w:tab/>
        <w:t>(a)</w:t>
      </w:r>
      <w:r w:rsidRPr="005870A3">
        <w:tab/>
        <w:t>delete, alter or add to any part of the movement records;</w:t>
      </w:r>
    </w:p>
    <w:p w:rsidR="00AF7472" w:rsidRPr="005870A3" w:rsidRDefault="00AF7472" w:rsidP="00AF7472">
      <w:pPr>
        <w:pStyle w:val="paragraph"/>
      </w:pPr>
      <w:r w:rsidRPr="005870A3">
        <w:tab/>
        <w:t>(b)</w:t>
      </w:r>
      <w:r w:rsidRPr="005870A3">
        <w:tab/>
        <w:t>alter any computer program connected with making, transferring or keeping movement records; or</w:t>
      </w:r>
    </w:p>
    <w:p w:rsidR="00AF7472" w:rsidRPr="005870A3" w:rsidRDefault="00AF7472" w:rsidP="00AF7472">
      <w:pPr>
        <w:pStyle w:val="paragraph"/>
      </w:pPr>
      <w:r w:rsidRPr="005870A3">
        <w:tab/>
        <w:t>(c)</w:t>
      </w:r>
      <w:r w:rsidRPr="005870A3">
        <w:tab/>
        <w:t>in any other way tamper with a notified data base.</w:t>
      </w:r>
    </w:p>
    <w:p w:rsidR="00AF7472" w:rsidRPr="005870A3" w:rsidRDefault="00AF7472" w:rsidP="00AF7472">
      <w:pPr>
        <w:pStyle w:val="Penalty"/>
      </w:pPr>
      <w:r w:rsidRPr="005870A3">
        <w:t>Penalty:</w:t>
      </w:r>
      <w:r w:rsidRPr="005870A3">
        <w:tab/>
        <w:t>Imprisonment for 10 years.</w:t>
      </w:r>
    </w:p>
    <w:p w:rsidR="00AF7472" w:rsidRPr="005870A3" w:rsidRDefault="00AF7472" w:rsidP="00AF7472">
      <w:pPr>
        <w:pStyle w:val="ActHead5"/>
      </w:pPr>
      <w:bookmarkStart w:id="483" w:name="_Toc162437880"/>
      <w:r w:rsidRPr="0067633A">
        <w:rPr>
          <w:rStyle w:val="CharSectno"/>
        </w:rPr>
        <w:t>488A</w:t>
      </w:r>
      <w:r w:rsidRPr="005870A3">
        <w:t xml:space="preserve">  Giving information to other relevant agencies</w:t>
      </w:r>
      <w:bookmarkEnd w:id="483"/>
    </w:p>
    <w:p w:rsidR="00AF7472" w:rsidRPr="005870A3" w:rsidRDefault="00AF7472" w:rsidP="00AF7472">
      <w:pPr>
        <w:pStyle w:val="subsection"/>
      </w:pPr>
      <w:r w:rsidRPr="005870A3">
        <w:tab/>
        <w:t>(1)</w:t>
      </w:r>
      <w:r w:rsidRPr="005870A3">
        <w:tab/>
        <w:t>For the purposes of:</w:t>
      </w:r>
    </w:p>
    <w:p w:rsidR="00AF7472" w:rsidRPr="005870A3" w:rsidRDefault="00AF7472" w:rsidP="00AF7472">
      <w:pPr>
        <w:pStyle w:val="paragraph"/>
      </w:pPr>
      <w:r w:rsidRPr="005870A3">
        <w:tab/>
        <w:t>(a)</w:t>
      </w:r>
      <w:r w:rsidRPr="005870A3">
        <w:tab/>
        <w:t>assisting with the regulation of providers; or</w:t>
      </w:r>
    </w:p>
    <w:p w:rsidR="00AF7472" w:rsidRPr="005870A3" w:rsidRDefault="00AF7472" w:rsidP="00AF7472">
      <w:pPr>
        <w:pStyle w:val="paragraph"/>
      </w:pPr>
      <w:r w:rsidRPr="005870A3">
        <w:tab/>
        <w:t>(b)</w:t>
      </w:r>
      <w:r w:rsidRPr="005870A3">
        <w:tab/>
        <w:t>promoting compliance with the conditions of a particular student visa or visas, or of student visas generally;</w:t>
      </w:r>
    </w:p>
    <w:p w:rsidR="00AF7472" w:rsidRPr="005870A3" w:rsidRDefault="00AF7472" w:rsidP="00AF7472">
      <w:pPr>
        <w:pStyle w:val="subsection2"/>
      </w:pPr>
      <w:r w:rsidRPr="005870A3">
        <w:t>the Secretary may give information obtained or received for the purposes of this Act to an agency of the Commonwealth, or of a State or Territory, that is responsible for or otherwise concerned with the regulation of providers.</w:t>
      </w:r>
    </w:p>
    <w:p w:rsidR="00AF7472" w:rsidRPr="005870A3" w:rsidRDefault="00AF7472" w:rsidP="00AF7472">
      <w:pPr>
        <w:pStyle w:val="subsection"/>
      </w:pPr>
      <w:r w:rsidRPr="005870A3">
        <w:tab/>
        <w:t>(2)</w:t>
      </w:r>
      <w:r w:rsidRPr="005870A3">
        <w:tab/>
        <w:t xml:space="preserve">However, </w:t>
      </w:r>
      <w:r w:rsidR="00353D6E" w:rsidRPr="005870A3">
        <w:t>subsection (</w:t>
      </w:r>
      <w:r w:rsidRPr="005870A3">
        <w:t>1) does not override section</w:t>
      </w:r>
      <w:r w:rsidR="00353D6E" w:rsidRPr="005870A3">
        <w:t> </w:t>
      </w:r>
      <w:r w:rsidRPr="005870A3">
        <w:t>488.</w:t>
      </w:r>
    </w:p>
    <w:p w:rsidR="00AF7472" w:rsidRPr="005870A3" w:rsidRDefault="00AF7472" w:rsidP="00AF7472">
      <w:pPr>
        <w:pStyle w:val="notetext"/>
      </w:pPr>
      <w:r w:rsidRPr="005870A3">
        <w:t>Note:</w:t>
      </w:r>
      <w:r w:rsidRPr="005870A3">
        <w:tab/>
        <w:t>Section</w:t>
      </w:r>
      <w:r w:rsidR="00353D6E" w:rsidRPr="005870A3">
        <w:t> </w:t>
      </w:r>
      <w:r w:rsidRPr="005870A3">
        <w:t>488 prohibits the disclosure etc. of movement records except in limited circumstances.</w:t>
      </w:r>
    </w:p>
    <w:p w:rsidR="00AF7472" w:rsidRPr="005870A3" w:rsidRDefault="00AF7472" w:rsidP="00AF7472">
      <w:pPr>
        <w:pStyle w:val="subsection"/>
      </w:pPr>
      <w:r w:rsidRPr="005870A3">
        <w:tab/>
        <w:t>(3)</w:t>
      </w:r>
      <w:r w:rsidRPr="005870A3">
        <w:tab/>
        <w:t>In this section:</w:t>
      </w:r>
    </w:p>
    <w:p w:rsidR="00AF7472" w:rsidRPr="005870A3" w:rsidRDefault="00AF7472" w:rsidP="009655B3">
      <w:pPr>
        <w:pStyle w:val="Definition"/>
      </w:pPr>
      <w:r w:rsidRPr="005870A3">
        <w:rPr>
          <w:b/>
          <w:i/>
        </w:rPr>
        <w:t>provider</w:t>
      </w:r>
      <w:r w:rsidRPr="005870A3">
        <w:t xml:space="preserve"> has the same meaning as in the </w:t>
      </w:r>
      <w:r w:rsidRPr="005870A3">
        <w:rPr>
          <w:i/>
        </w:rPr>
        <w:t>Education Services for Overseas Students Act 2000</w:t>
      </w:r>
      <w:r w:rsidRPr="005870A3">
        <w:t>.</w:t>
      </w:r>
    </w:p>
    <w:p w:rsidR="009A5780" w:rsidRPr="005870A3" w:rsidRDefault="009A5780" w:rsidP="009A5780">
      <w:pPr>
        <w:pStyle w:val="ActHead5"/>
      </w:pPr>
      <w:bookmarkStart w:id="484" w:name="_Toc162437881"/>
      <w:r w:rsidRPr="0067633A">
        <w:rPr>
          <w:rStyle w:val="CharSectno"/>
        </w:rPr>
        <w:t>488AA</w:t>
      </w:r>
      <w:r w:rsidRPr="005870A3">
        <w:t xml:space="preserve">  Things seized under Crimes Act search warrant and information about such things</w:t>
      </w:r>
      <w:bookmarkEnd w:id="484"/>
    </w:p>
    <w:p w:rsidR="009A5780" w:rsidRPr="005870A3" w:rsidRDefault="009A5780" w:rsidP="009A5780">
      <w:pPr>
        <w:pStyle w:val="subsection"/>
      </w:pPr>
      <w:r w:rsidRPr="005870A3">
        <w:tab/>
        <w:t>(1)</w:t>
      </w:r>
      <w:r w:rsidRPr="005870A3">
        <w:tab/>
        <w:t>This section applies to the following:</w:t>
      </w:r>
    </w:p>
    <w:p w:rsidR="009A5780" w:rsidRPr="005870A3" w:rsidRDefault="009A5780" w:rsidP="009A5780">
      <w:pPr>
        <w:pStyle w:val="paragraph"/>
      </w:pPr>
      <w:r w:rsidRPr="005870A3">
        <w:lastRenderedPageBreak/>
        <w:tab/>
        <w:t>(a)</w:t>
      </w:r>
      <w:r w:rsidRPr="005870A3">
        <w:tab/>
        <w:t>a thing seized (</w:t>
      </w:r>
      <w:r w:rsidRPr="005870A3">
        <w:rPr>
          <w:b/>
          <w:i/>
        </w:rPr>
        <w:t>warrant material</w:t>
      </w:r>
      <w:r w:rsidRPr="005870A3">
        <w:t>) under a search warrant issued under Division</w:t>
      </w:r>
      <w:r w:rsidR="00353D6E" w:rsidRPr="005870A3">
        <w:t> </w:t>
      </w:r>
      <w:r w:rsidRPr="005870A3">
        <w:t>2 of Part</w:t>
      </w:r>
      <w:r w:rsidR="00353D6E" w:rsidRPr="005870A3">
        <w:t> </w:t>
      </w:r>
      <w:r w:rsidRPr="005870A3">
        <w:t xml:space="preserve">1AA of the </w:t>
      </w:r>
      <w:r w:rsidRPr="005870A3">
        <w:rPr>
          <w:i/>
        </w:rPr>
        <w:t>Crimes Act 1914</w:t>
      </w:r>
      <w:r w:rsidRPr="005870A3">
        <w:t>;</w:t>
      </w:r>
    </w:p>
    <w:p w:rsidR="009A5780" w:rsidRPr="005870A3" w:rsidRDefault="009A5780" w:rsidP="009A5780">
      <w:pPr>
        <w:pStyle w:val="paragraph"/>
      </w:pPr>
      <w:r w:rsidRPr="005870A3">
        <w:tab/>
        <w:t>(b)</w:t>
      </w:r>
      <w:r w:rsidRPr="005870A3">
        <w:tab/>
        <w:t>information (</w:t>
      </w:r>
      <w:r w:rsidRPr="005870A3">
        <w:rPr>
          <w:b/>
          <w:i/>
        </w:rPr>
        <w:t>warrant information</w:t>
      </w:r>
      <w:r w:rsidRPr="005870A3">
        <w:t>) that is about, or obtained from, warrant material.</w:t>
      </w:r>
    </w:p>
    <w:p w:rsidR="009A5780" w:rsidRPr="005870A3" w:rsidRDefault="009A5780" w:rsidP="009A5780">
      <w:pPr>
        <w:pStyle w:val="subsection"/>
      </w:pPr>
      <w:r w:rsidRPr="005870A3">
        <w:tab/>
        <w:t>(2)</w:t>
      </w:r>
      <w:r w:rsidRPr="005870A3">
        <w:tab/>
        <w:t>A constable or Commonwealth officer who, under subsection</w:t>
      </w:r>
      <w:r w:rsidR="00353D6E" w:rsidRPr="005870A3">
        <w:t> </w:t>
      </w:r>
      <w:r w:rsidRPr="005870A3">
        <w:t xml:space="preserve">3ZQU(1) of the </w:t>
      </w:r>
      <w:r w:rsidRPr="005870A3">
        <w:rPr>
          <w:i/>
        </w:rPr>
        <w:t>Crimes Act 1914</w:t>
      </w:r>
      <w:r w:rsidRPr="005870A3">
        <w:t>, may use or make available warrant material, is authorised to make available warrant material or warrant information:</w:t>
      </w:r>
    </w:p>
    <w:p w:rsidR="009A5780" w:rsidRPr="005870A3" w:rsidRDefault="009A5780" w:rsidP="009A5780">
      <w:pPr>
        <w:pStyle w:val="paragraph"/>
      </w:pPr>
      <w:r w:rsidRPr="005870A3">
        <w:tab/>
        <w:t>(a)</w:t>
      </w:r>
      <w:r w:rsidRPr="005870A3">
        <w:tab/>
        <w:t xml:space="preserve">to a person covered by </w:t>
      </w:r>
      <w:r w:rsidR="00353D6E" w:rsidRPr="005870A3">
        <w:t>subsection (</w:t>
      </w:r>
      <w:r w:rsidRPr="005870A3">
        <w:t>4); and</w:t>
      </w:r>
    </w:p>
    <w:p w:rsidR="009A5780" w:rsidRPr="005870A3" w:rsidRDefault="009A5780" w:rsidP="009A5780">
      <w:pPr>
        <w:pStyle w:val="paragraph"/>
      </w:pPr>
      <w:r w:rsidRPr="005870A3">
        <w:tab/>
        <w:t>(b)</w:t>
      </w:r>
      <w:r w:rsidRPr="005870A3">
        <w:tab/>
        <w:t xml:space="preserve">for a purpose mentioned in </w:t>
      </w:r>
      <w:r w:rsidR="00353D6E" w:rsidRPr="005870A3">
        <w:t>subsection (</w:t>
      </w:r>
      <w:r w:rsidRPr="005870A3">
        <w:t>3).</w:t>
      </w:r>
    </w:p>
    <w:p w:rsidR="009A5780" w:rsidRPr="005870A3" w:rsidRDefault="009A5780" w:rsidP="009A5780">
      <w:pPr>
        <w:pStyle w:val="subsection"/>
      </w:pPr>
      <w:r w:rsidRPr="005870A3">
        <w:tab/>
        <w:t>(3)</w:t>
      </w:r>
      <w:r w:rsidRPr="005870A3">
        <w:tab/>
        <w:t xml:space="preserve">A person covered by </w:t>
      </w:r>
      <w:r w:rsidR="00353D6E" w:rsidRPr="005870A3">
        <w:t>subsection (</w:t>
      </w:r>
      <w:r w:rsidRPr="005870A3">
        <w:t xml:space="preserve">4) is authorised to receive and use warrant material and warrant information, or make it available to another person covered by </w:t>
      </w:r>
      <w:r w:rsidR="00353D6E" w:rsidRPr="005870A3">
        <w:t>subsection (</w:t>
      </w:r>
      <w:r w:rsidRPr="005870A3">
        <w:t>4), for the following purposes:</w:t>
      </w:r>
    </w:p>
    <w:p w:rsidR="009A5780" w:rsidRPr="005870A3" w:rsidRDefault="009A5780" w:rsidP="009A5780">
      <w:pPr>
        <w:pStyle w:val="paragraph"/>
      </w:pPr>
      <w:r w:rsidRPr="005870A3">
        <w:tab/>
        <w:t>(a)</w:t>
      </w:r>
      <w:r w:rsidRPr="005870A3">
        <w:tab/>
        <w:t>making a decision, or assisting in making a decision, to grant or refuse to grant a visa;</w:t>
      </w:r>
    </w:p>
    <w:p w:rsidR="009A5780" w:rsidRPr="005870A3" w:rsidRDefault="009A5780" w:rsidP="009A5780">
      <w:pPr>
        <w:pStyle w:val="paragraph"/>
      </w:pPr>
      <w:r w:rsidRPr="005870A3">
        <w:tab/>
        <w:t>(b)</w:t>
      </w:r>
      <w:r w:rsidRPr="005870A3">
        <w:tab/>
        <w:t>making a decision, or assisting in making a decision, to cancel a visa;</w:t>
      </w:r>
    </w:p>
    <w:p w:rsidR="009A5780" w:rsidRPr="005870A3" w:rsidRDefault="009A5780" w:rsidP="009A5780">
      <w:pPr>
        <w:pStyle w:val="paragraph"/>
      </w:pPr>
      <w:r w:rsidRPr="005870A3">
        <w:tab/>
        <w:t>(c)</w:t>
      </w:r>
      <w:r w:rsidRPr="005870A3">
        <w:tab/>
        <w:t>making a decision, or assisting in making a decision, to revoke a cancellation of a visa;</w:t>
      </w:r>
    </w:p>
    <w:p w:rsidR="009A5780" w:rsidRPr="005870A3" w:rsidRDefault="009A5780" w:rsidP="009A5780">
      <w:pPr>
        <w:pStyle w:val="paragraph"/>
      </w:pPr>
      <w:r w:rsidRPr="005870A3">
        <w:tab/>
        <w:t>(d)</w:t>
      </w:r>
      <w:r w:rsidRPr="005870A3">
        <w:tab/>
        <w:t>making a decision in relation to the detention, removal or deportation of a non</w:t>
      </w:r>
      <w:r w:rsidR="0067633A">
        <w:noBreakHyphen/>
      </w:r>
      <w:r w:rsidRPr="005870A3">
        <w:t>citizen from Australia.</w:t>
      </w:r>
    </w:p>
    <w:p w:rsidR="009A5780" w:rsidRPr="005870A3" w:rsidRDefault="009A5780" w:rsidP="009A5780">
      <w:pPr>
        <w:pStyle w:val="notetext"/>
      </w:pPr>
      <w:r w:rsidRPr="005870A3">
        <w:t>Note:</w:t>
      </w:r>
      <w:r w:rsidRPr="005870A3">
        <w:tab/>
        <w:t>Subsection</w:t>
      </w:r>
      <w:r w:rsidR="00353D6E" w:rsidRPr="005870A3">
        <w:t> </w:t>
      </w:r>
      <w:r w:rsidRPr="005870A3">
        <w:t xml:space="preserve">3ZQU(4) of the </w:t>
      </w:r>
      <w:r w:rsidRPr="005870A3">
        <w:rPr>
          <w:i/>
        </w:rPr>
        <w:t>Crimes Act 1914</w:t>
      </w:r>
      <w:r w:rsidRPr="005870A3">
        <w:t xml:space="preserve"> contemplates that another law of the Commonwealth may require or authorise the use or making available of a document or other thing to persons, or for purposes, in addition to those listed in subsection</w:t>
      </w:r>
      <w:r w:rsidR="00353D6E" w:rsidRPr="005870A3">
        <w:t> </w:t>
      </w:r>
      <w:r w:rsidRPr="005870A3">
        <w:t>3ZQU(1) of that Act.</w:t>
      </w:r>
    </w:p>
    <w:p w:rsidR="009A5780" w:rsidRPr="005870A3" w:rsidRDefault="009A5780" w:rsidP="009A5780">
      <w:pPr>
        <w:pStyle w:val="subsection"/>
      </w:pPr>
      <w:r w:rsidRPr="005870A3">
        <w:tab/>
        <w:t>(4)</w:t>
      </w:r>
      <w:r w:rsidRPr="005870A3">
        <w:tab/>
        <w:t>The following persons are covered by this subsection:</w:t>
      </w:r>
    </w:p>
    <w:p w:rsidR="009A5780" w:rsidRPr="005870A3" w:rsidRDefault="009A5780" w:rsidP="009A5780">
      <w:pPr>
        <w:pStyle w:val="paragraph"/>
      </w:pPr>
      <w:r w:rsidRPr="005870A3">
        <w:tab/>
        <w:t>(a)</w:t>
      </w:r>
      <w:r w:rsidRPr="005870A3">
        <w:tab/>
        <w:t>the Minister;</w:t>
      </w:r>
    </w:p>
    <w:p w:rsidR="009A5780" w:rsidRPr="005870A3" w:rsidRDefault="009A5780" w:rsidP="009A5780">
      <w:pPr>
        <w:pStyle w:val="paragraph"/>
      </w:pPr>
      <w:r w:rsidRPr="005870A3">
        <w:tab/>
        <w:t>(b)</w:t>
      </w:r>
      <w:r w:rsidRPr="005870A3">
        <w:tab/>
        <w:t>an officer, including the Secretary.</w:t>
      </w:r>
    </w:p>
    <w:p w:rsidR="00AF7472" w:rsidRPr="005870A3" w:rsidRDefault="00AF7472" w:rsidP="00AF7472">
      <w:pPr>
        <w:pStyle w:val="ActHead5"/>
      </w:pPr>
      <w:bookmarkStart w:id="485" w:name="_Toc162437882"/>
      <w:r w:rsidRPr="0067633A">
        <w:rPr>
          <w:rStyle w:val="CharSectno"/>
        </w:rPr>
        <w:t>488B</w:t>
      </w:r>
      <w:r w:rsidRPr="005870A3">
        <w:t xml:space="preserve">  Authorisation to disclose information to an officer</w:t>
      </w:r>
      <w:bookmarkEnd w:id="485"/>
    </w:p>
    <w:p w:rsidR="00AF7472" w:rsidRPr="005870A3" w:rsidRDefault="00AF7472" w:rsidP="00AF7472">
      <w:pPr>
        <w:pStyle w:val="subsection"/>
      </w:pPr>
      <w:r w:rsidRPr="005870A3">
        <w:tab/>
        <w:t>(1)</w:t>
      </w:r>
      <w:r w:rsidRPr="005870A3">
        <w:tab/>
        <w:t xml:space="preserve">An airline operator, a shipping operator, a travel agent or a prescribed organisation may, for any purpose that is likely to </w:t>
      </w:r>
      <w:r w:rsidRPr="005870A3">
        <w:lastRenderedPageBreak/>
        <w:t>facilitate the administration or enforcement of this Act or the regulations, disclose to an officer information about any matter relating to travel:</w:t>
      </w:r>
    </w:p>
    <w:p w:rsidR="00AF7472" w:rsidRPr="005870A3" w:rsidRDefault="00AF7472" w:rsidP="00AF7472">
      <w:pPr>
        <w:pStyle w:val="paragraph"/>
      </w:pPr>
      <w:r w:rsidRPr="005870A3">
        <w:tab/>
        <w:t>(a)</w:t>
      </w:r>
      <w:r w:rsidRPr="005870A3">
        <w:tab/>
        <w:t>that has been, is being, or is proposed to be, undertaken by any person on the way (directly or indirectly) to the migration zone; or</w:t>
      </w:r>
    </w:p>
    <w:p w:rsidR="00AF7472" w:rsidRPr="005870A3" w:rsidRDefault="00AF7472" w:rsidP="00AF7472">
      <w:pPr>
        <w:pStyle w:val="paragraph"/>
      </w:pPr>
      <w:r w:rsidRPr="005870A3">
        <w:tab/>
        <w:t>(b)</w:t>
      </w:r>
      <w:r w:rsidRPr="005870A3">
        <w:tab/>
        <w:t>that has been, is being, or is proposed to be, undertaken and that involves the departure from the migration zone of any person;</w:t>
      </w:r>
    </w:p>
    <w:p w:rsidR="00AF7472" w:rsidRPr="005870A3" w:rsidRDefault="00AF7472" w:rsidP="00AF7472">
      <w:pPr>
        <w:pStyle w:val="subsection2"/>
      </w:pPr>
      <w:r w:rsidRPr="005870A3">
        <w:t>even if the information is personal information.</w:t>
      </w:r>
    </w:p>
    <w:p w:rsidR="00AF7472" w:rsidRPr="005870A3" w:rsidRDefault="00AF7472" w:rsidP="00AF7472">
      <w:pPr>
        <w:pStyle w:val="subsection"/>
      </w:pPr>
      <w:r w:rsidRPr="005870A3">
        <w:tab/>
        <w:t>(2)</w:t>
      </w:r>
      <w:r w:rsidRPr="005870A3">
        <w:tab/>
        <w:t>To avoid doubt, this section does not:</w:t>
      </w:r>
    </w:p>
    <w:p w:rsidR="00AF7472" w:rsidRPr="005870A3" w:rsidRDefault="00AF7472" w:rsidP="00AF7472">
      <w:pPr>
        <w:pStyle w:val="paragraph"/>
      </w:pPr>
      <w:r w:rsidRPr="005870A3">
        <w:tab/>
        <w:t>(a)</w:t>
      </w:r>
      <w:r w:rsidRPr="005870A3">
        <w:tab/>
        <w:t>require anyone to disclose information; or</w:t>
      </w:r>
    </w:p>
    <w:p w:rsidR="00AF7472" w:rsidRPr="005870A3" w:rsidRDefault="00AF7472" w:rsidP="00AF7472">
      <w:pPr>
        <w:pStyle w:val="paragraph"/>
      </w:pPr>
      <w:r w:rsidRPr="005870A3">
        <w:tab/>
        <w:t>(b)</w:t>
      </w:r>
      <w:r w:rsidRPr="005870A3">
        <w:tab/>
        <w:t>affect a requirement of, or under, a provision of this Act or the regulations for a person to disclose information (whether by answering a question, by providing a document or by other means).</w:t>
      </w:r>
    </w:p>
    <w:p w:rsidR="00AF7472" w:rsidRPr="005870A3" w:rsidRDefault="00AF7472" w:rsidP="00AF7472">
      <w:pPr>
        <w:pStyle w:val="subsection"/>
      </w:pPr>
      <w:r w:rsidRPr="005870A3">
        <w:tab/>
        <w:t>(3)</w:t>
      </w:r>
      <w:r w:rsidRPr="005870A3">
        <w:tab/>
        <w:t>In this section:</w:t>
      </w:r>
    </w:p>
    <w:p w:rsidR="00AF7472" w:rsidRPr="005870A3" w:rsidRDefault="00AF7472" w:rsidP="009655B3">
      <w:pPr>
        <w:pStyle w:val="Definition"/>
      </w:pPr>
      <w:r w:rsidRPr="005870A3">
        <w:rPr>
          <w:b/>
          <w:i/>
        </w:rPr>
        <w:t>officer</w:t>
      </w:r>
      <w:r w:rsidRPr="005870A3">
        <w:t xml:space="preserve"> includes a person who is a clearance officer within the meaning of </w:t>
      </w:r>
      <w:r w:rsidR="0067633A">
        <w:t>section 1</w:t>
      </w:r>
      <w:r w:rsidRPr="005870A3">
        <w:t>65.</w:t>
      </w:r>
    </w:p>
    <w:p w:rsidR="00AF7472" w:rsidRPr="005870A3" w:rsidRDefault="00AF7472" w:rsidP="009655B3">
      <w:pPr>
        <w:pStyle w:val="Definition"/>
      </w:pPr>
      <w:r w:rsidRPr="005870A3">
        <w:rPr>
          <w:b/>
          <w:i/>
        </w:rPr>
        <w:t xml:space="preserve">organisation </w:t>
      </w:r>
      <w:r w:rsidRPr="005870A3">
        <w:t xml:space="preserve">has the same meaning as in the </w:t>
      </w:r>
      <w:r w:rsidRPr="005870A3">
        <w:rPr>
          <w:i/>
        </w:rPr>
        <w:t>Privacy Act 1988</w:t>
      </w:r>
      <w:r w:rsidRPr="005870A3">
        <w:t>.</w:t>
      </w:r>
    </w:p>
    <w:p w:rsidR="00AF7472" w:rsidRPr="005870A3" w:rsidRDefault="00AF7472" w:rsidP="009655B3">
      <w:pPr>
        <w:pStyle w:val="Definition"/>
      </w:pPr>
      <w:r w:rsidRPr="005870A3">
        <w:rPr>
          <w:b/>
          <w:i/>
        </w:rPr>
        <w:t>travel agent</w:t>
      </w:r>
      <w:r w:rsidRPr="005870A3">
        <w:t xml:space="preserve"> includes an organisation that is involved in arranging or facilitating travel.</w:t>
      </w:r>
    </w:p>
    <w:p w:rsidR="00AF7472" w:rsidRPr="005870A3" w:rsidRDefault="00AF7472" w:rsidP="00AF7472">
      <w:pPr>
        <w:pStyle w:val="ActHead5"/>
      </w:pPr>
      <w:bookmarkStart w:id="486" w:name="_Toc162437883"/>
      <w:r w:rsidRPr="0067633A">
        <w:rPr>
          <w:rStyle w:val="CharSectno"/>
        </w:rPr>
        <w:t>489</w:t>
      </w:r>
      <w:r w:rsidRPr="005870A3">
        <w:t xml:space="preserve">  Notified data bases</w:t>
      </w:r>
      <w:bookmarkEnd w:id="486"/>
    </w:p>
    <w:p w:rsidR="00AF7472" w:rsidRPr="005870A3" w:rsidRDefault="00AF7472" w:rsidP="00AF7472">
      <w:pPr>
        <w:pStyle w:val="subsection"/>
      </w:pPr>
      <w:r w:rsidRPr="005870A3">
        <w:tab/>
      </w:r>
      <w:r w:rsidRPr="005870A3">
        <w:tab/>
        <w:t>The Minister may, by notice in the</w:t>
      </w:r>
      <w:r w:rsidRPr="005870A3">
        <w:rPr>
          <w:i/>
        </w:rPr>
        <w:t xml:space="preserve"> Gazette</w:t>
      </w:r>
      <w:r w:rsidRPr="005870A3">
        <w:t>, declare a data base containing information kept for the purposes of this Act in relation to the entry of persons into, and departure of persons from, Australia to be a notified data base for the purposes of this section.</w:t>
      </w:r>
    </w:p>
    <w:p w:rsidR="00AF7472" w:rsidRPr="005870A3" w:rsidRDefault="00AF7472" w:rsidP="00AF7472">
      <w:pPr>
        <w:pStyle w:val="ActHead5"/>
      </w:pPr>
      <w:bookmarkStart w:id="487" w:name="_Toc162437884"/>
      <w:r w:rsidRPr="0067633A">
        <w:rPr>
          <w:rStyle w:val="CharSectno"/>
        </w:rPr>
        <w:lastRenderedPageBreak/>
        <w:t>490</w:t>
      </w:r>
      <w:r w:rsidRPr="005870A3">
        <w:t xml:space="preserve">  Identification card to be deemed to continue to be in a form approved by the Minister</w:t>
      </w:r>
      <w:bookmarkEnd w:id="487"/>
    </w:p>
    <w:p w:rsidR="00AF7472" w:rsidRPr="005870A3" w:rsidRDefault="00AF7472" w:rsidP="00AF7472">
      <w:pPr>
        <w:pStyle w:val="subsection"/>
      </w:pPr>
      <w:r w:rsidRPr="005870A3">
        <w:tab/>
      </w:r>
      <w:r w:rsidRPr="005870A3">
        <w:tab/>
        <w:t>Where the Minister revokes the approval of a form of identification card in relation to members of the crews of vessels, an identification card in accordance with that form signed by the master of a vessel not later than 3 months after the date of that revocation shall, notwithstanding that revocation, be deemed, for the purposes of this Act, to continue to be an identification card in accordance with a form approved by the Minister.</w:t>
      </w:r>
    </w:p>
    <w:p w:rsidR="00AF7472" w:rsidRPr="005870A3" w:rsidRDefault="00AF7472" w:rsidP="00AF7472">
      <w:pPr>
        <w:pStyle w:val="ActHead5"/>
      </w:pPr>
      <w:bookmarkStart w:id="488" w:name="_Toc162437885"/>
      <w:r w:rsidRPr="0067633A">
        <w:rPr>
          <w:rStyle w:val="CharSectno"/>
        </w:rPr>
        <w:t>492</w:t>
      </w:r>
      <w:r w:rsidRPr="005870A3">
        <w:t xml:space="preserve">  Commencement of prosecutions</w:t>
      </w:r>
      <w:bookmarkEnd w:id="488"/>
    </w:p>
    <w:p w:rsidR="00AF7472" w:rsidRPr="005870A3" w:rsidRDefault="00AF7472" w:rsidP="00AF7472">
      <w:pPr>
        <w:pStyle w:val="subsection"/>
      </w:pPr>
      <w:r w:rsidRPr="005870A3">
        <w:tab/>
        <w:t>(1)</w:t>
      </w:r>
      <w:r w:rsidRPr="005870A3">
        <w:tab/>
        <w:t>Subject to this section, a prosecution for an offence against this Act or the regulations may be instituted at any time within 5 years after the commission of that offence.</w:t>
      </w:r>
    </w:p>
    <w:p w:rsidR="00AF7472" w:rsidRPr="005870A3" w:rsidRDefault="00AF7472" w:rsidP="00AF7472">
      <w:pPr>
        <w:pStyle w:val="subsection"/>
      </w:pPr>
      <w:r w:rsidRPr="005870A3">
        <w:tab/>
        <w:t>(2)</w:t>
      </w:r>
      <w:r w:rsidRPr="005870A3">
        <w:tab/>
        <w:t>A prosecution of a person for an offence against section</w:t>
      </w:r>
      <w:r w:rsidR="00353D6E" w:rsidRPr="005870A3">
        <w:t> </w:t>
      </w:r>
      <w:r w:rsidRPr="005870A3">
        <w:t>234, 236</w:t>
      </w:r>
      <w:r w:rsidR="00605416" w:rsidRPr="005870A3">
        <w:t xml:space="preserve"> or 243</w:t>
      </w:r>
      <w:r w:rsidRPr="005870A3">
        <w:t xml:space="preserve"> that is alleged to have been committed after the commencement of this subsection may be instituted at any time.</w:t>
      </w:r>
    </w:p>
    <w:p w:rsidR="00B36F97" w:rsidRPr="005870A3" w:rsidRDefault="00B36F97" w:rsidP="0084756C">
      <w:pPr>
        <w:pStyle w:val="subsection"/>
        <w:keepNext/>
      </w:pPr>
      <w:r w:rsidRPr="005870A3">
        <w:tab/>
        <w:t>(3)</w:t>
      </w:r>
      <w:r w:rsidRPr="005870A3">
        <w:tab/>
        <w:t>A prosecution for an offence:</w:t>
      </w:r>
    </w:p>
    <w:p w:rsidR="00B36F97" w:rsidRPr="005870A3" w:rsidRDefault="00B36F97" w:rsidP="00B36F97">
      <w:pPr>
        <w:pStyle w:val="paragraph"/>
      </w:pPr>
      <w:r w:rsidRPr="005870A3">
        <w:tab/>
        <w:t>(a)</w:t>
      </w:r>
      <w:r w:rsidRPr="005870A3">
        <w:tab/>
        <w:t>against section</w:t>
      </w:r>
      <w:r w:rsidR="00353D6E" w:rsidRPr="005870A3">
        <w:t> </w:t>
      </w:r>
      <w:r w:rsidRPr="005870A3">
        <w:t>232A, 233 or 233A of this Act as in force before the commencement of this subsection; and</w:t>
      </w:r>
    </w:p>
    <w:p w:rsidR="00B36F97" w:rsidRPr="005870A3" w:rsidRDefault="00B36F97" w:rsidP="00B36F97">
      <w:pPr>
        <w:pStyle w:val="paragraph"/>
      </w:pPr>
      <w:r w:rsidRPr="005870A3">
        <w:tab/>
        <w:t>(b)</w:t>
      </w:r>
      <w:r w:rsidRPr="005870A3">
        <w:tab/>
        <w:t xml:space="preserve">alleged to have been committed after the commencement of the </w:t>
      </w:r>
      <w:r w:rsidRPr="005870A3">
        <w:rPr>
          <w:i/>
        </w:rPr>
        <w:t>Migration Legislation Amendment Act (No.</w:t>
      </w:r>
      <w:r w:rsidR="00353D6E" w:rsidRPr="005870A3">
        <w:rPr>
          <w:i/>
        </w:rPr>
        <w:t> </w:t>
      </w:r>
      <w:r w:rsidRPr="005870A3">
        <w:rPr>
          <w:i/>
        </w:rPr>
        <w:t>1) 1999</w:t>
      </w:r>
      <w:r w:rsidRPr="005870A3">
        <w:t>;</w:t>
      </w:r>
    </w:p>
    <w:p w:rsidR="00B36F97" w:rsidRPr="005870A3" w:rsidRDefault="00B36F97" w:rsidP="00B36F97">
      <w:pPr>
        <w:pStyle w:val="subsection2"/>
      </w:pPr>
      <w:r w:rsidRPr="005870A3">
        <w:t>may be instituted at any time.</w:t>
      </w:r>
    </w:p>
    <w:p w:rsidR="00B36F97" w:rsidRPr="005870A3" w:rsidRDefault="00B36F97" w:rsidP="00B36F97">
      <w:pPr>
        <w:pStyle w:val="subsection"/>
      </w:pPr>
      <w:r w:rsidRPr="005870A3">
        <w:tab/>
        <w:t>(4)</w:t>
      </w:r>
      <w:r w:rsidRPr="005870A3">
        <w:tab/>
        <w:t>A prosecution for an offence against section</w:t>
      </w:r>
      <w:r w:rsidR="00353D6E" w:rsidRPr="005870A3">
        <w:t> </w:t>
      </w:r>
      <w:r w:rsidRPr="005870A3">
        <w:t>233A, 233B, 233C, 233D, 233E or 234A that is alleged to have been committed after the commencement of this subsection may be instituted at any time.</w:t>
      </w:r>
    </w:p>
    <w:p w:rsidR="009F7A33" w:rsidRPr="005870A3" w:rsidRDefault="009F7A33" w:rsidP="009F7A33">
      <w:pPr>
        <w:pStyle w:val="ActHead5"/>
      </w:pPr>
      <w:bookmarkStart w:id="489" w:name="_Toc162437886"/>
      <w:r w:rsidRPr="0067633A">
        <w:rPr>
          <w:rStyle w:val="CharSectno"/>
        </w:rPr>
        <w:t>493</w:t>
      </w:r>
      <w:r w:rsidRPr="005870A3">
        <w:t xml:space="preserve">  Conduct of directors, employees and agents</w:t>
      </w:r>
      <w:bookmarkEnd w:id="489"/>
    </w:p>
    <w:p w:rsidR="00AF7472" w:rsidRPr="005870A3" w:rsidRDefault="00AF7472" w:rsidP="00AF7472">
      <w:pPr>
        <w:pStyle w:val="subsection"/>
      </w:pPr>
      <w:r w:rsidRPr="005870A3">
        <w:tab/>
        <w:t>(1)</w:t>
      </w:r>
      <w:r w:rsidRPr="005870A3">
        <w:tab/>
        <w:t>Where, in proceedings for an offence against this Act or the regulations</w:t>
      </w:r>
      <w:r w:rsidR="00780DF4" w:rsidRPr="005870A3">
        <w:t xml:space="preserve"> or for a civil penalty order</w:t>
      </w:r>
      <w:r w:rsidRPr="005870A3">
        <w:t>, it is necessary to establish the state of mind of a body corporate in relation to particular conduct, it is sufficient to show:</w:t>
      </w:r>
    </w:p>
    <w:p w:rsidR="00AF7472" w:rsidRPr="005870A3" w:rsidRDefault="00AF7472" w:rsidP="00AF7472">
      <w:pPr>
        <w:pStyle w:val="paragraph"/>
      </w:pPr>
      <w:r w:rsidRPr="005870A3">
        <w:lastRenderedPageBreak/>
        <w:tab/>
        <w:t>(a)</w:t>
      </w:r>
      <w:r w:rsidRPr="005870A3">
        <w:tab/>
        <w:t xml:space="preserve">the conduct was engaged in by a director, </w:t>
      </w:r>
      <w:r w:rsidR="00703CE1" w:rsidRPr="005870A3">
        <w:t>employee</w:t>
      </w:r>
      <w:r w:rsidRPr="005870A3">
        <w:t xml:space="preserve"> or agent of the body corporate within the scope of his or her actual or apparent authority; and</w:t>
      </w:r>
    </w:p>
    <w:p w:rsidR="00AF7472" w:rsidRPr="005870A3" w:rsidRDefault="00AF7472" w:rsidP="00AF7472">
      <w:pPr>
        <w:pStyle w:val="paragraph"/>
      </w:pPr>
      <w:r w:rsidRPr="005870A3">
        <w:tab/>
        <w:t>(b)</w:t>
      </w:r>
      <w:r w:rsidRPr="005870A3">
        <w:tab/>
        <w:t xml:space="preserve">that the director, </w:t>
      </w:r>
      <w:r w:rsidR="00703CE1" w:rsidRPr="005870A3">
        <w:t>employee</w:t>
      </w:r>
      <w:r w:rsidRPr="005870A3">
        <w:t xml:space="preserve"> or agent had the state of mind.</w:t>
      </w:r>
    </w:p>
    <w:p w:rsidR="00AF7472" w:rsidRPr="005870A3" w:rsidRDefault="00AF7472" w:rsidP="00AF7472">
      <w:pPr>
        <w:pStyle w:val="subsection"/>
      </w:pPr>
      <w:r w:rsidRPr="005870A3">
        <w:tab/>
        <w:t>(2)</w:t>
      </w:r>
      <w:r w:rsidRPr="005870A3">
        <w:tab/>
        <w:t xml:space="preserve">Any conduct engaged in on behalf of a body corporate by a director, </w:t>
      </w:r>
      <w:r w:rsidR="00703CE1" w:rsidRPr="005870A3">
        <w:t>employee</w:t>
      </w:r>
      <w:r w:rsidRPr="005870A3">
        <w:t xml:space="preserve"> or agent of the body corporate within the scope of his or her actual or apparent authority shall be taken, for the purposes of a prosecution for an offence against this Act or the regulations</w:t>
      </w:r>
      <w:r w:rsidR="00FA1D6E" w:rsidRPr="005870A3">
        <w:t xml:space="preserve"> or of proceedings for a civil penalty order</w:t>
      </w:r>
      <w:r w:rsidRPr="005870A3">
        <w:t>, to have been engaged in also by the body corporate unless the body corporate establishes that the body corporate took reasonable precautions and exercised due diligence to avoid the conduct.</w:t>
      </w:r>
    </w:p>
    <w:p w:rsidR="00AF7472" w:rsidRPr="005870A3" w:rsidRDefault="00AF7472" w:rsidP="00AF7472">
      <w:pPr>
        <w:pStyle w:val="subsection"/>
      </w:pPr>
      <w:r w:rsidRPr="005870A3">
        <w:tab/>
        <w:t>(3)</w:t>
      </w:r>
      <w:r w:rsidRPr="005870A3">
        <w:tab/>
        <w:t>Where, in proceedings for an offence against this Act or the regulations</w:t>
      </w:r>
      <w:r w:rsidR="00FA1D6E" w:rsidRPr="005870A3">
        <w:t xml:space="preserve"> or for a civil penalty order</w:t>
      </w:r>
      <w:r w:rsidRPr="005870A3">
        <w:t>, it is necessary to establish the state of mind of a person other than a body corporate in relation to particular conduct, it is sufficient to show:</w:t>
      </w:r>
    </w:p>
    <w:p w:rsidR="00AF7472" w:rsidRPr="005870A3" w:rsidRDefault="00AF7472" w:rsidP="00AF7472">
      <w:pPr>
        <w:pStyle w:val="paragraph"/>
      </w:pPr>
      <w:r w:rsidRPr="005870A3">
        <w:tab/>
        <w:t>(a)</w:t>
      </w:r>
      <w:r w:rsidRPr="005870A3">
        <w:tab/>
        <w:t xml:space="preserve">that the conduct was engaged in by </w:t>
      </w:r>
      <w:r w:rsidR="00DD3946" w:rsidRPr="005870A3">
        <w:t>an employee</w:t>
      </w:r>
      <w:r w:rsidRPr="005870A3">
        <w:t xml:space="preserve"> or agent of the person within the scope of his or her actual or apparent authority; and</w:t>
      </w:r>
    </w:p>
    <w:p w:rsidR="00AF7472" w:rsidRPr="005870A3" w:rsidRDefault="00AF7472" w:rsidP="00AF7472">
      <w:pPr>
        <w:pStyle w:val="paragraph"/>
      </w:pPr>
      <w:r w:rsidRPr="005870A3">
        <w:tab/>
        <w:t>(b)</w:t>
      </w:r>
      <w:r w:rsidRPr="005870A3">
        <w:tab/>
        <w:t xml:space="preserve">that the </w:t>
      </w:r>
      <w:r w:rsidR="00BF6E02" w:rsidRPr="005870A3">
        <w:t>employee</w:t>
      </w:r>
      <w:r w:rsidRPr="005870A3">
        <w:t xml:space="preserve"> or agent had the state of mind.</w:t>
      </w:r>
    </w:p>
    <w:p w:rsidR="00AF7472" w:rsidRPr="005870A3" w:rsidRDefault="00AF7472" w:rsidP="00AF7472">
      <w:pPr>
        <w:pStyle w:val="subsection"/>
      </w:pPr>
      <w:r w:rsidRPr="005870A3">
        <w:tab/>
        <w:t>(4)</w:t>
      </w:r>
      <w:r w:rsidRPr="005870A3">
        <w:tab/>
        <w:t xml:space="preserve">Any conduct engaged in on behalf of a person other than a body corporate by </w:t>
      </w:r>
      <w:r w:rsidR="00AB2E77" w:rsidRPr="005870A3">
        <w:t>an employee</w:t>
      </w:r>
      <w:r w:rsidRPr="005870A3">
        <w:t xml:space="preserve"> or agent of the person within the scope of his or her actual or apparent authority shall be taken, for the purposes of a prosecution for an offence against this Act or the regulations</w:t>
      </w:r>
      <w:r w:rsidR="00FA1D6E" w:rsidRPr="005870A3">
        <w:t xml:space="preserve"> or of proceedings for a civil penalty order</w:t>
      </w:r>
      <w:r w:rsidRPr="005870A3">
        <w:t>, to have been engaged in also by the first</w:t>
      </w:r>
      <w:r w:rsidR="0067633A">
        <w:noBreakHyphen/>
      </w:r>
      <w:r w:rsidRPr="005870A3">
        <w:t>mentioned person unless the first</w:t>
      </w:r>
      <w:r w:rsidR="0067633A">
        <w:noBreakHyphen/>
      </w:r>
      <w:r w:rsidRPr="005870A3">
        <w:t>mentioned person establishes that the first</w:t>
      </w:r>
      <w:r w:rsidR="0067633A">
        <w:noBreakHyphen/>
      </w:r>
      <w:r w:rsidRPr="005870A3">
        <w:t>mentioned person took reasonable precautions and exercised due diligence to avoid the conduct.</w:t>
      </w:r>
    </w:p>
    <w:p w:rsidR="00AF7472" w:rsidRPr="005870A3" w:rsidRDefault="00AF7472" w:rsidP="00CC4E6F">
      <w:pPr>
        <w:pStyle w:val="subsection"/>
        <w:keepNext/>
      </w:pPr>
      <w:r w:rsidRPr="005870A3">
        <w:tab/>
        <w:t>(5)</w:t>
      </w:r>
      <w:r w:rsidRPr="005870A3">
        <w:tab/>
        <w:t>Where:</w:t>
      </w:r>
    </w:p>
    <w:p w:rsidR="00AF7472" w:rsidRPr="005870A3" w:rsidRDefault="00AF7472" w:rsidP="00CC4E6F">
      <w:pPr>
        <w:pStyle w:val="paragraph"/>
        <w:keepNext/>
      </w:pPr>
      <w:r w:rsidRPr="005870A3">
        <w:tab/>
        <w:t>(a)</w:t>
      </w:r>
      <w:r w:rsidRPr="005870A3">
        <w:tab/>
        <w:t>a person other than a body corporate is convicted of an offence; and</w:t>
      </w:r>
    </w:p>
    <w:p w:rsidR="00AF7472" w:rsidRPr="005870A3" w:rsidRDefault="00AF7472" w:rsidP="00AF7472">
      <w:pPr>
        <w:pStyle w:val="paragraph"/>
      </w:pPr>
      <w:r w:rsidRPr="005870A3">
        <w:tab/>
        <w:t>(b)</w:t>
      </w:r>
      <w:r w:rsidRPr="005870A3">
        <w:tab/>
        <w:t xml:space="preserve">the person would not have been convicted of the offence if </w:t>
      </w:r>
      <w:r w:rsidR="00353D6E" w:rsidRPr="005870A3">
        <w:t>subsections (</w:t>
      </w:r>
      <w:r w:rsidRPr="005870A3">
        <w:t>3) and (4) had not been enacted;</w:t>
      </w:r>
    </w:p>
    <w:p w:rsidR="00AF7472" w:rsidRPr="005870A3" w:rsidRDefault="00AF7472" w:rsidP="00AF7472">
      <w:pPr>
        <w:pStyle w:val="subsection2"/>
      </w:pPr>
      <w:r w:rsidRPr="005870A3">
        <w:lastRenderedPageBreak/>
        <w:t>the person is not liable to be punished by imprisonment for that offence.</w:t>
      </w:r>
    </w:p>
    <w:p w:rsidR="00AF7472" w:rsidRPr="005870A3" w:rsidRDefault="00AF7472" w:rsidP="00AF7472">
      <w:pPr>
        <w:pStyle w:val="subsection"/>
      </w:pPr>
      <w:r w:rsidRPr="005870A3">
        <w:tab/>
        <w:t>(6)</w:t>
      </w:r>
      <w:r w:rsidRPr="005870A3">
        <w:tab/>
        <w:t xml:space="preserve">A reference in </w:t>
      </w:r>
      <w:r w:rsidR="00353D6E" w:rsidRPr="005870A3">
        <w:t>subsection (</w:t>
      </w:r>
      <w:r w:rsidRPr="005870A3">
        <w:t>1) or (3) to the state of mind of a person includes a reference to:</w:t>
      </w:r>
    </w:p>
    <w:p w:rsidR="00AF7472" w:rsidRPr="005870A3" w:rsidRDefault="00AF7472" w:rsidP="00AF7472">
      <w:pPr>
        <w:pStyle w:val="paragraph"/>
      </w:pPr>
      <w:r w:rsidRPr="005870A3">
        <w:tab/>
        <w:t>(a)</w:t>
      </w:r>
      <w:r w:rsidRPr="005870A3">
        <w:tab/>
        <w:t>the knowledge, intention, opinion, belief or purpose of the person; and</w:t>
      </w:r>
    </w:p>
    <w:p w:rsidR="00AF7472" w:rsidRPr="005870A3" w:rsidRDefault="00AF7472" w:rsidP="00AF7472">
      <w:pPr>
        <w:pStyle w:val="paragraph"/>
      </w:pPr>
      <w:r w:rsidRPr="005870A3">
        <w:tab/>
        <w:t>(b)</w:t>
      </w:r>
      <w:r w:rsidRPr="005870A3">
        <w:tab/>
        <w:t>the person’s reasons for the intention, opinion, belief or purpose.</w:t>
      </w:r>
    </w:p>
    <w:p w:rsidR="00AF7472" w:rsidRPr="005870A3" w:rsidRDefault="00AF7472" w:rsidP="00AF7472">
      <w:pPr>
        <w:pStyle w:val="subsection"/>
      </w:pPr>
      <w:r w:rsidRPr="005870A3">
        <w:tab/>
        <w:t>(7)</w:t>
      </w:r>
      <w:r w:rsidRPr="005870A3">
        <w:tab/>
        <w:t>A reference in this section to a director of a body corporate includes a reference to a constituent member of a body corporate incorporated for a public purpose by a law of the Commonwealth, of a State or of a Territory.</w:t>
      </w:r>
    </w:p>
    <w:p w:rsidR="00AF7472" w:rsidRPr="005870A3" w:rsidRDefault="00AF7472" w:rsidP="00AF7472">
      <w:pPr>
        <w:pStyle w:val="subsection"/>
      </w:pPr>
      <w:r w:rsidRPr="005870A3">
        <w:tab/>
        <w:t>(8)</w:t>
      </w:r>
      <w:r w:rsidRPr="005870A3">
        <w:tab/>
        <w:t>A reference in this section to engaging in conduct includes a reference to failing or refusing to engage in conduct.</w:t>
      </w:r>
    </w:p>
    <w:p w:rsidR="00AF7472" w:rsidRPr="005870A3" w:rsidRDefault="00AF7472" w:rsidP="00AF7472">
      <w:pPr>
        <w:pStyle w:val="ActHead5"/>
      </w:pPr>
      <w:bookmarkStart w:id="490" w:name="_Toc162437887"/>
      <w:r w:rsidRPr="0067633A">
        <w:rPr>
          <w:rStyle w:val="CharSectno"/>
        </w:rPr>
        <w:t>494</w:t>
      </w:r>
      <w:r w:rsidRPr="005870A3">
        <w:t xml:space="preserve">  Jurisdiction of courts</w:t>
      </w:r>
      <w:bookmarkEnd w:id="490"/>
    </w:p>
    <w:p w:rsidR="00AF7472" w:rsidRPr="005870A3" w:rsidRDefault="00AF7472" w:rsidP="00AF7472">
      <w:pPr>
        <w:pStyle w:val="subsection"/>
      </w:pPr>
      <w:r w:rsidRPr="005870A3">
        <w:tab/>
        <w:t>(1)</w:t>
      </w:r>
      <w:r w:rsidRPr="005870A3">
        <w:tab/>
        <w:t xml:space="preserve">A provision of the </w:t>
      </w:r>
      <w:r w:rsidRPr="005870A3">
        <w:rPr>
          <w:i/>
        </w:rPr>
        <w:t xml:space="preserve">Judiciary Act 1903 </w:t>
      </w:r>
      <w:r w:rsidRPr="005870A3">
        <w:t>by which a court of a State is invested with jurisdiction with respect to offences against the laws of the Commonwealth has effect, in relation to offences against this Act, as if that jurisdiction were so invested without limitation as to locality other than the limitation imposed by section</w:t>
      </w:r>
      <w:r w:rsidR="00353D6E" w:rsidRPr="005870A3">
        <w:t> </w:t>
      </w:r>
      <w:r w:rsidRPr="005870A3">
        <w:t>80 of the Constitution.</w:t>
      </w:r>
    </w:p>
    <w:p w:rsidR="00AF7472" w:rsidRPr="005870A3" w:rsidRDefault="00AF7472" w:rsidP="00AF7472">
      <w:pPr>
        <w:pStyle w:val="subsection"/>
      </w:pPr>
      <w:r w:rsidRPr="005870A3">
        <w:tab/>
        <w:t>(2)</w:t>
      </w:r>
      <w:r w:rsidRPr="005870A3">
        <w:tab/>
        <w:t>Subject to section</w:t>
      </w:r>
      <w:r w:rsidR="00353D6E" w:rsidRPr="005870A3">
        <w:t> </w:t>
      </w:r>
      <w:r w:rsidRPr="005870A3">
        <w:t>80 of the Constitution, where a person has committed an offence against a provision of this Act outside a Territory and is found in, or brought into, the Territory, a court of the Territory has the same jurisdiction in respect of the offence as it would have if the offence had been committed in the Territory.</w:t>
      </w:r>
    </w:p>
    <w:p w:rsidR="00AF7472" w:rsidRPr="005870A3" w:rsidRDefault="00AF7472" w:rsidP="00AF7472">
      <w:pPr>
        <w:pStyle w:val="subsection"/>
      </w:pPr>
      <w:r w:rsidRPr="005870A3">
        <w:tab/>
        <w:t>(3)</w:t>
      </w:r>
      <w:r w:rsidRPr="005870A3">
        <w:tab/>
        <w:t>The trial of an offence against a provision of this Act not committed within a State may be held by a court of competent jurisdiction at any place where the court may sit.</w:t>
      </w:r>
    </w:p>
    <w:p w:rsidR="001D4199" w:rsidRPr="005870A3" w:rsidRDefault="001D4199" w:rsidP="001D4199">
      <w:pPr>
        <w:pStyle w:val="ActHead5"/>
      </w:pPr>
      <w:bookmarkStart w:id="491" w:name="_Toc162437888"/>
      <w:r w:rsidRPr="0067633A">
        <w:rPr>
          <w:rStyle w:val="CharSectno"/>
        </w:rPr>
        <w:lastRenderedPageBreak/>
        <w:t>494AA</w:t>
      </w:r>
      <w:r w:rsidRPr="005870A3">
        <w:t xml:space="preserve">  Bar on certain legal proceedings relating to unauthorised maritime arrivals</w:t>
      </w:r>
      <w:bookmarkEnd w:id="491"/>
    </w:p>
    <w:p w:rsidR="00AF7472" w:rsidRPr="005870A3" w:rsidRDefault="00AF7472" w:rsidP="00AF7472">
      <w:pPr>
        <w:pStyle w:val="subsection"/>
      </w:pPr>
      <w:r w:rsidRPr="005870A3">
        <w:tab/>
        <w:t>(1)</w:t>
      </w:r>
      <w:r w:rsidRPr="005870A3">
        <w:tab/>
        <w:t>The following proceedings against the Commonwealth may not be instituted or continued in any court:</w:t>
      </w:r>
    </w:p>
    <w:p w:rsidR="00AF7472" w:rsidRPr="005870A3" w:rsidRDefault="00AF7472" w:rsidP="00AF7472">
      <w:pPr>
        <w:pStyle w:val="paragraph"/>
      </w:pPr>
      <w:r w:rsidRPr="005870A3">
        <w:tab/>
        <w:t>(a)</w:t>
      </w:r>
      <w:r w:rsidRPr="005870A3">
        <w:tab/>
        <w:t xml:space="preserve">proceedings relating to an </w:t>
      </w:r>
      <w:r w:rsidR="00C9066C" w:rsidRPr="005870A3">
        <w:t>unauthorised entry by an unauthorised maritime arrival</w:t>
      </w:r>
      <w:r w:rsidRPr="005870A3">
        <w:t>;</w:t>
      </w:r>
    </w:p>
    <w:p w:rsidR="00AF7472" w:rsidRPr="005870A3" w:rsidRDefault="00AF7472" w:rsidP="00AF7472">
      <w:pPr>
        <w:pStyle w:val="paragraph"/>
      </w:pPr>
      <w:r w:rsidRPr="005870A3">
        <w:tab/>
        <w:t>(b)</w:t>
      </w:r>
      <w:r w:rsidRPr="005870A3">
        <w:tab/>
        <w:t xml:space="preserve">proceedings relating to the status of an </w:t>
      </w:r>
      <w:r w:rsidR="00093238" w:rsidRPr="005870A3">
        <w:t>unauthorised maritime arrival</w:t>
      </w:r>
      <w:r w:rsidRPr="005870A3">
        <w:t xml:space="preserve"> as an unlawful non</w:t>
      </w:r>
      <w:r w:rsidR="0067633A">
        <w:noBreakHyphen/>
      </w:r>
      <w:r w:rsidRPr="005870A3">
        <w:t>citizen during any part of the ineligibility period;</w:t>
      </w:r>
    </w:p>
    <w:p w:rsidR="00AF7472" w:rsidRPr="005870A3" w:rsidRDefault="00AF7472" w:rsidP="00AF7472">
      <w:pPr>
        <w:pStyle w:val="paragraph"/>
      </w:pPr>
      <w:r w:rsidRPr="005870A3">
        <w:tab/>
        <w:t>(c)</w:t>
      </w:r>
      <w:r w:rsidRPr="005870A3">
        <w:tab/>
        <w:t xml:space="preserve">proceedings relating to the lawfulness of the detention of an </w:t>
      </w:r>
      <w:r w:rsidR="00093238" w:rsidRPr="005870A3">
        <w:t>unauthorised maritime arrival</w:t>
      </w:r>
      <w:r w:rsidRPr="005870A3">
        <w:t xml:space="preserve"> during the ineligibility period, being a detention based on the status of </w:t>
      </w:r>
      <w:r w:rsidR="00E2191E" w:rsidRPr="005870A3">
        <w:t>the unauthorised maritime arrival</w:t>
      </w:r>
      <w:r w:rsidRPr="005870A3">
        <w:t xml:space="preserve"> as an unlawful non</w:t>
      </w:r>
      <w:r w:rsidR="0067633A">
        <w:noBreakHyphen/>
      </w:r>
      <w:r w:rsidRPr="005870A3">
        <w:t>citizen;</w:t>
      </w:r>
    </w:p>
    <w:p w:rsidR="001B3009" w:rsidRPr="005870A3" w:rsidRDefault="00AF7472" w:rsidP="001B3009">
      <w:pPr>
        <w:pStyle w:val="paragraph"/>
      </w:pPr>
      <w:r w:rsidRPr="005870A3">
        <w:tab/>
        <w:t>(d)</w:t>
      </w:r>
      <w:r w:rsidRPr="005870A3">
        <w:tab/>
        <w:t xml:space="preserve">proceedings relating to the exercise of powers under </w:t>
      </w:r>
      <w:r w:rsidR="008A7047" w:rsidRPr="005870A3">
        <w:t xml:space="preserve">repealed </w:t>
      </w:r>
      <w:r w:rsidR="0067633A">
        <w:t>section 1</w:t>
      </w:r>
      <w:r w:rsidRPr="005870A3">
        <w:t>98A</w:t>
      </w:r>
      <w:r w:rsidR="00A85A29" w:rsidRPr="005870A3">
        <w:t>;</w:t>
      </w:r>
    </w:p>
    <w:p w:rsidR="001B3009" w:rsidRPr="005870A3" w:rsidRDefault="001B3009" w:rsidP="001B3009">
      <w:pPr>
        <w:pStyle w:val="paragraph"/>
      </w:pPr>
      <w:r w:rsidRPr="005870A3">
        <w:tab/>
        <w:t>(e)</w:t>
      </w:r>
      <w:r w:rsidRPr="005870A3">
        <w:tab/>
        <w:t xml:space="preserve">proceedings relating to the performance or exercise of a function, duty or power under </w:t>
      </w:r>
      <w:r w:rsidR="006E11D5" w:rsidRPr="005870A3">
        <w:t>Subdivision</w:t>
      </w:r>
      <w:r w:rsidR="005349A9" w:rsidRPr="005870A3">
        <w:t xml:space="preserve"> </w:t>
      </w:r>
      <w:r w:rsidRPr="005870A3">
        <w:t xml:space="preserve">B of </w:t>
      </w:r>
      <w:r w:rsidR="00982A00" w:rsidRPr="005870A3">
        <w:t>Division 8</w:t>
      </w:r>
      <w:r w:rsidRPr="005870A3">
        <w:t xml:space="preserve"> of Part</w:t>
      </w:r>
      <w:r w:rsidR="00353D6E" w:rsidRPr="005870A3">
        <w:t> </w:t>
      </w:r>
      <w:r w:rsidRPr="005870A3">
        <w:t xml:space="preserve">2 in relation to an </w:t>
      </w:r>
      <w:r w:rsidR="001913F9" w:rsidRPr="005870A3">
        <w:t>unauthorised maritime arrival</w:t>
      </w:r>
      <w:r w:rsidRPr="005870A3">
        <w:t>.</w:t>
      </w:r>
    </w:p>
    <w:p w:rsidR="00AF7472" w:rsidRPr="005870A3" w:rsidRDefault="00AF7472" w:rsidP="00A85A29">
      <w:pPr>
        <w:pStyle w:val="subsection"/>
      </w:pPr>
      <w:r w:rsidRPr="005870A3">
        <w:tab/>
        <w:t>(2)</w:t>
      </w:r>
      <w:r w:rsidRPr="005870A3">
        <w:tab/>
        <w:t>This section has effect despite anything else in this Act or any other law.</w:t>
      </w:r>
    </w:p>
    <w:p w:rsidR="00AF7472" w:rsidRPr="005870A3" w:rsidRDefault="00AF7472" w:rsidP="00AF7472">
      <w:pPr>
        <w:pStyle w:val="subsection"/>
      </w:pPr>
      <w:r w:rsidRPr="005870A3">
        <w:tab/>
        <w:t>(3)</w:t>
      </w:r>
      <w:r w:rsidRPr="005870A3">
        <w:tab/>
        <w:t>Nothing in this section is intended to affect the jurisdiction of the High Court under section</w:t>
      </w:r>
      <w:r w:rsidR="00353D6E" w:rsidRPr="005870A3">
        <w:t> </w:t>
      </w:r>
      <w:r w:rsidRPr="005870A3">
        <w:t>75 of the Constitution.</w:t>
      </w:r>
    </w:p>
    <w:p w:rsidR="00AF7472" w:rsidRPr="005870A3" w:rsidRDefault="00AF7472" w:rsidP="00AF7472">
      <w:pPr>
        <w:pStyle w:val="subsection"/>
      </w:pPr>
      <w:r w:rsidRPr="005870A3">
        <w:tab/>
        <w:t>(4)</w:t>
      </w:r>
      <w:r w:rsidRPr="005870A3">
        <w:tab/>
        <w:t>In this section:</w:t>
      </w:r>
    </w:p>
    <w:p w:rsidR="00AF7472" w:rsidRPr="005870A3" w:rsidRDefault="00AF7472" w:rsidP="009655B3">
      <w:pPr>
        <w:pStyle w:val="Definition"/>
      </w:pPr>
      <w:r w:rsidRPr="005870A3">
        <w:rPr>
          <w:b/>
          <w:i/>
        </w:rPr>
        <w:t>Commonwealth</w:t>
      </w:r>
      <w:r w:rsidRPr="005870A3">
        <w:t xml:space="preserve"> includes:</w:t>
      </w:r>
    </w:p>
    <w:p w:rsidR="00AF7472" w:rsidRPr="005870A3" w:rsidRDefault="00AF7472" w:rsidP="00AF7472">
      <w:pPr>
        <w:pStyle w:val="paragraph"/>
      </w:pPr>
      <w:r w:rsidRPr="005870A3">
        <w:tab/>
        <w:t>(a)</w:t>
      </w:r>
      <w:r w:rsidRPr="005870A3">
        <w:tab/>
        <w:t>an officer of the Commonwealth; and</w:t>
      </w:r>
    </w:p>
    <w:p w:rsidR="00AF7472" w:rsidRPr="005870A3" w:rsidRDefault="00AF7472" w:rsidP="00AF7472">
      <w:pPr>
        <w:pStyle w:val="paragraph"/>
      </w:pPr>
      <w:r w:rsidRPr="005870A3">
        <w:tab/>
        <w:t>(b)</w:t>
      </w:r>
      <w:r w:rsidRPr="005870A3">
        <w:tab/>
        <w:t>any other person acting on behalf of the Commonwealth.</w:t>
      </w:r>
    </w:p>
    <w:p w:rsidR="00AF7472" w:rsidRPr="005870A3" w:rsidRDefault="00AF7472" w:rsidP="009655B3">
      <w:pPr>
        <w:pStyle w:val="Definition"/>
      </w:pPr>
      <w:r w:rsidRPr="005870A3">
        <w:rPr>
          <w:b/>
          <w:i/>
        </w:rPr>
        <w:t>ineligibility period</w:t>
      </w:r>
      <w:r w:rsidRPr="005870A3">
        <w:t xml:space="preserve"> means the period from the time of the </w:t>
      </w:r>
      <w:r w:rsidR="003D1298" w:rsidRPr="005870A3">
        <w:t>unauthorised</w:t>
      </w:r>
      <w:r w:rsidRPr="005870A3">
        <w:t xml:space="preserve"> entry until the time when the person next ceases to be an unlawful non</w:t>
      </w:r>
      <w:r w:rsidR="0067633A">
        <w:noBreakHyphen/>
      </w:r>
      <w:r w:rsidRPr="005870A3">
        <w:t>citizen.</w:t>
      </w:r>
    </w:p>
    <w:p w:rsidR="00D646B1" w:rsidRPr="005870A3" w:rsidRDefault="00D646B1" w:rsidP="00D646B1">
      <w:pPr>
        <w:pStyle w:val="Definition"/>
      </w:pPr>
      <w:r w:rsidRPr="005870A3">
        <w:rPr>
          <w:b/>
          <w:i/>
        </w:rPr>
        <w:t>unauthorised entry</w:t>
      </w:r>
      <w:r w:rsidRPr="005870A3">
        <w:t xml:space="preserve"> means an entry into Australia that occurs:</w:t>
      </w:r>
    </w:p>
    <w:p w:rsidR="00D646B1" w:rsidRPr="005870A3" w:rsidRDefault="00D646B1" w:rsidP="00D646B1">
      <w:pPr>
        <w:pStyle w:val="paragraph"/>
      </w:pPr>
      <w:r w:rsidRPr="005870A3">
        <w:tab/>
        <w:t>(a)</w:t>
      </w:r>
      <w:r w:rsidRPr="005870A3">
        <w:tab/>
        <w:t>at an excised offshore place after the excision time for that place; or</w:t>
      </w:r>
    </w:p>
    <w:p w:rsidR="00D646B1" w:rsidRPr="005870A3" w:rsidRDefault="00D646B1" w:rsidP="00D646B1">
      <w:pPr>
        <w:pStyle w:val="paragraph"/>
      </w:pPr>
      <w:r w:rsidRPr="005870A3">
        <w:lastRenderedPageBreak/>
        <w:tab/>
        <w:t>(b)</w:t>
      </w:r>
      <w:r w:rsidRPr="005870A3">
        <w:tab/>
        <w:t>at any other place on or after the commencement of section</w:t>
      </w:r>
      <w:r w:rsidR="00353D6E" w:rsidRPr="005870A3">
        <w:t> </w:t>
      </w:r>
      <w:r w:rsidRPr="005870A3">
        <w:t>5AA.</w:t>
      </w:r>
    </w:p>
    <w:p w:rsidR="00AF7472" w:rsidRPr="005870A3" w:rsidRDefault="00AF7472" w:rsidP="00BB317E">
      <w:pPr>
        <w:pStyle w:val="ActHead5"/>
      </w:pPr>
      <w:bookmarkStart w:id="492" w:name="_Toc162437889"/>
      <w:r w:rsidRPr="0067633A">
        <w:rPr>
          <w:rStyle w:val="CharSectno"/>
        </w:rPr>
        <w:t>494AB</w:t>
      </w:r>
      <w:r w:rsidRPr="005870A3">
        <w:t xml:space="preserve">  Bar on certain legal proceedings relating to transitory persons</w:t>
      </w:r>
      <w:bookmarkEnd w:id="492"/>
    </w:p>
    <w:p w:rsidR="00AF7472" w:rsidRPr="005870A3" w:rsidRDefault="00AF7472" w:rsidP="00BB317E">
      <w:pPr>
        <w:pStyle w:val="subsection"/>
        <w:keepNext/>
        <w:keepLines/>
      </w:pPr>
      <w:r w:rsidRPr="005870A3">
        <w:tab/>
        <w:t>(1)</w:t>
      </w:r>
      <w:r w:rsidRPr="005870A3">
        <w:tab/>
        <w:t>The following proceedings against the Commonwealth may not be instituted or continued in any court:</w:t>
      </w:r>
    </w:p>
    <w:p w:rsidR="00AF7472" w:rsidRPr="005870A3" w:rsidRDefault="00AF7472" w:rsidP="00BB317E">
      <w:pPr>
        <w:pStyle w:val="paragraph"/>
        <w:keepNext/>
        <w:keepLines/>
      </w:pPr>
      <w:r w:rsidRPr="005870A3">
        <w:tab/>
        <w:t>(a)</w:t>
      </w:r>
      <w:r w:rsidRPr="005870A3">
        <w:tab/>
        <w:t xml:space="preserve">proceedings relating to the exercise of powers under </w:t>
      </w:r>
      <w:r w:rsidR="0067633A">
        <w:t>section 1</w:t>
      </w:r>
      <w:r w:rsidRPr="005870A3">
        <w:t>98B;</w:t>
      </w:r>
    </w:p>
    <w:p w:rsidR="00AF7472" w:rsidRPr="005870A3" w:rsidRDefault="00AF7472" w:rsidP="00BB317E">
      <w:pPr>
        <w:pStyle w:val="paragraph"/>
        <w:keepNext/>
        <w:keepLines/>
      </w:pPr>
      <w:r w:rsidRPr="005870A3">
        <w:tab/>
        <w:t>(b)</w:t>
      </w:r>
      <w:r w:rsidRPr="005870A3">
        <w:tab/>
        <w:t>proceedings relating to the status of a transitory person as an unlawful non</w:t>
      </w:r>
      <w:r w:rsidR="0067633A">
        <w:noBreakHyphen/>
      </w:r>
      <w:r w:rsidRPr="005870A3">
        <w:t>citizen during any part of the ineligibility period;</w:t>
      </w:r>
    </w:p>
    <w:p w:rsidR="00AF7472" w:rsidRPr="005870A3" w:rsidRDefault="00AF7472" w:rsidP="00AF7472">
      <w:pPr>
        <w:pStyle w:val="paragraph"/>
      </w:pPr>
      <w:r w:rsidRPr="005870A3">
        <w:tab/>
        <w:t>(c)</w:t>
      </w:r>
      <w:r w:rsidRPr="005870A3">
        <w:tab/>
        <w:t xml:space="preserve">proceedings relating to the detention of a transitory person who is brought to Australia under </w:t>
      </w:r>
      <w:r w:rsidR="0067633A">
        <w:t>section 1</w:t>
      </w:r>
      <w:r w:rsidRPr="005870A3">
        <w:t>98B, being a detention based on the status of the person as an unlawful non</w:t>
      </w:r>
      <w:r w:rsidR="0067633A">
        <w:noBreakHyphen/>
      </w:r>
      <w:r w:rsidRPr="005870A3">
        <w:t>citizen;</w:t>
      </w:r>
    </w:p>
    <w:p w:rsidR="001B3009" w:rsidRPr="005870A3" w:rsidRDefault="00E06B7A" w:rsidP="001B3009">
      <w:pPr>
        <w:pStyle w:val="paragraph"/>
      </w:pPr>
      <w:r w:rsidRPr="005870A3">
        <w:tab/>
      </w:r>
      <w:r w:rsidR="001B3009" w:rsidRPr="005870A3">
        <w:t>(ca)</w:t>
      </w:r>
      <w:r w:rsidR="001B3009" w:rsidRPr="005870A3">
        <w:tab/>
        <w:t xml:space="preserve">proceedings relating to the performance or exercise of a function, duty or power under </w:t>
      </w:r>
      <w:r w:rsidR="006E11D5" w:rsidRPr="005870A3">
        <w:t>Subdivision</w:t>
      </w:r>
      <w:r w:rsidR="005349A9" w:rsidRPr="005870A3">
        <w:t xml:space="preserve"> </w:t>
      </w:r>
      <w:r w:rsidR="001B3009" w:rsidRPr="005870A3">
        <w:t xml:space="preserve">B of </w:t>
      </w:r>
      <w:r w:rsidR="00982A00" w:rsidRPr="005870A3">
        <w:t>Division 8</w:t>
      </w:r>
      <w:r w:rsidR="001B3009" w:rsidRPr="005870A3">
        <w:t xml:space="preserve"> of Part</w:t>
      </w:r>
      <w:r w:rsidR="00353D6E" w:rsidRPr="005870A3">
        <w:t> </w:t>
      </w:r>
      <w:r w:rsidR="001B3009" w:rsidRPr="005870A3">
        <w:t>2 in relation to a transitory person;</w:t>
      </w:r>
    </w:p>
    <w:p w:rsidR="00AF7472" w:rsidRPr="005870A3" w:rsidRDefault="00AF7472" w:rsidP="00AF7472">
      <w:pPr>
        <w:pStyle w:val="paragraph"/>
      </w:pPr>
      <w:r w:rsidRPr="005870A3">
        <w:tab/>
        <w:t>(d)</w:t>
      </w:r>
      <w:r w:rsidRPr="005870A3">
        <w:tab/>
        <w:t>proceedings relating to the removal of a transitory person from Australia under this Act.</w:t>
      </w:r>
    </w:p>
    <w:p w:rsidR="00AF7472" w:rsidRPr="005870A3" w:rsidRDefault="00AF7472" w:rsidP="00AF7472">
      <w:pPr>
        <w:pStyle w:val="subsection"/>
      </w:pPr>
      <w:r w:rsidRPr="005870A3">
        <w:tab/>
        <w:t>(2)</w:t>
      </w:r>
      <w:r w:rsidRPr="005870A3">
        <w:tab/>
        <w:t>This section has effect despite anything else in this Act or any other law.</w:t>
      </w:r>
    </w:p>
    <w:p w:rsidR="00AF7472" w:rsidRPr="005870A3" w:rsidRDefault="00AF7472" w:rsidP="00AF7472">
      <w:pPr>
        <w:pStyle w:val="subsection"/>
      </w:pPr>
      <w:r w:rsidRPr="005870A3">
        <w:tab/>
        <w:t>(3)</w:t>
      </w:r>
      <w:r w:rsidRPr="005870A3">
        <w:tab/>
        <w:t>Nothing in this section is intended to affect the jurisdiction of the High Court under section</w:t>
      </w:r>
      <w:r w:rsidR="00353D6E" w:rsidRPr="005870A3">
        <w:t> </w:t>
      </w:r>
      <w:r w:rsidRPr="005870A3">
        <w:t>75 of the Constitution.</w:t>
      </w:r>
    </w:p>
    <w:p w:rsidR="00AF7472" w:rsidRPr="005870A3" w:rsidRDefault="00AF7472" w:rsidP="00AF7472">
      <w:pPr>
        <w:pStyle w:val="subsection"/>
      </w:pPr>
      <w:r w:rsidRPr="005870A3">
        <w:tab/>
        <w:t>(4)</w:t>
      </w:r>
      <w:r w:rsidRPr="005870A3">
        <w:tab/>
        <w:t>In this section:</w:t>
      </w:r>
    </w:p>
    <w:p w:rsidR="00AF7472" w:rsidRPr="005870A3" w:rsidRDefault="00AF7472" w:rsidP="009655B3">
      <w:pPr>
        <w:pStyle w:val="Definition"/>
      </w:pPr>
      <w:r w:rsidRPr="005870A3">
        <w:rPr>
          <w:b/>
          <w:i/>
        </w:rPr>
        <w:t>Commonwealth</w:t>
      </w:r>
      <w:r w:rsidRPr="005870A3">
        <w:t xml:space="preserve"> includes:</w:t>
      </w:r>
    </w:p>
    <w:p w:rsidR="00AF7472" w:rsidRPr="005870A3" w:rsidRDefault="00AF7472" w:rsidP="00AF7472">
      <w:pPr>
        <w:pStyle w:val="paragraph"/>
      </w:pPr>
      <w:r w:rsidRPr="005870A3">
        <w:tab/>
        <w:t>(a)</w:t>
      </w:r>
      <w:r w:rsidRPr="005870A3">
        <w:tab/>
        <w:t>an officer of the Commonwealth; and</w:t>
      </w:r>
    </w:p>
    <w:p w:rsidR="00AF7472" w:rsidRPr="005870A3" w:rsidRDefault="00AF7472" w:rsidP="00AF7472">
      <w:pPr>
        <w:pStyle w:val="paragraph"/>
      </w:pPr>
      <w:r w:rsidRPr="005870A3">
        <w:tab/>
        <w:t>(b)</w:t>
      </w:r>
      <w:r w:rsidRPr="005870A3">
        <w:tab/>
        <w:t>any other person acting on behalf of the Commonwealth.</w:t>
      </w:r>
    </w:p>
    <w:p w:rsidR="00AF7472" w:rsidRPr="005870A3" w:rsidRDefault="00AF7472" w:rsidP="009655B3">
      <w:pPr>
        <w:pStyle w:val="Definition"/>
      </w:pPr>
      <w:r w:rsidRPr="005870A3">
        <w:rPr>
          <w:b/>
          <w:i/>
        </w:rPr>
        <w:t>ineligibility period</w:t>
      </w:r>
      <w:r w:rsidRPr="005870A3">
        <w:t xml:space="preserve"> means the period from the time when the transitory person was brought to Australia under </w:t>
      </w:r>
      <w:r w:rsidR="0067633A">
        <w:t>section 1</w:t>
      </w:r>
      <w:r w:rsidRPr="005870A3">
        <w:t>98B until the time when the person next ceases to be an unlawful non</w:t>
      </w:r>
      <w:r w:rsidR="0067633A">
        <w:noBreakHyphen/>
      </w:r>
      <w:r w:rsidRPr="005870A3">
        <w:t>citizen.</w:t>
      </w:r>
    </w:p>
    <w:p w:rsidR="00AF7472" w:rsidRPr="005870A3" w:rsidRDefault="00AF7472" w:rsidP="00AF7472">
      <w:pPr>
        <w:pStyle w:val="ActHead5"/>
      </w:pPr>
      <w:bookmarkStart w:id="493" w:name="_Toc162437890"/>
      <w:r w:rsidRPr="0067633A">
        <w:rPr>
          <w:rStyle w:val="CharSectno"/>
        </w:rPr>
        <w:lastRenderedPageBreak/>
        <w:t>494A</w:t>
      </w:r>
      <w:r w:rsidRPr="005870A3">
        <w:t xml:space="preserve">  Giving documents by Minister where no requirement to do so by section</w:t>
      </w:r>
      <w:r w:rsidR="00353D6E" w:rsidRPr="005870A3">
        <w:t> </w:t>
      </w:r>
      <w:r w:rsidRPr="005870A3">
        <w:t>494B method</w:t>
      </w:r>
      <w:bookmarkEnd w:id="493"/>
    </w:p>
    <w:p w:rsidR="00AF7472" w:rsidRPr="005870A3" w:rsidRDefault="00AF7472" w:rsidP="00AF7472">
      <w:pPr>
        <w:pStyle w:val="subsection"/>
        <w:keepNext/>
        <w:keepLines/>
      </w:pPr>
      <w:r w:rsidRPr="005870A3">
        <w:tab/>
      </w:r>
      <w:r w:rsidR="00AF42E9" w:rsidRPr="005870A3">
        <w:t>(1)</w:t>
      </w:r>
      <w:r w:rsidRPr="005870A3">
        <w:tab/>
        <w:t>If:</w:t>
      </w:r>
    </w:p>
    <w:p w:rsidR="00AF7472" w:rsidRPr="005870A3" w:rsidRDefault="00AF7472" w:rsidP="00AF7472">
      <w:pPr>
        <w:pStyle w:val="paragraph"/>
      </w:pPr>
      <w:r w:rsidRPr="005870A3">
        <w:tab/>
        <w:t>(a)</w:t>
      </w:r>
      <w:r w:rsidRPr="005870A3">
        <w:tab/>
        <w:t>a provision of this Act or the regulations requires or permits the Minister to give a document to a person; and</w:t>
      </w:r>
    </w:p>
    <w:p w:rsidR="00AF7472" w:rsidRPr="005870A3" w:rsidRDefault="00AF7472" w:rsidP="00AF7472">
      <w:pPr>
        <w:pStyle w:val="paragraph"/>
      </w:pPr>
      <w:r w:rsidRPr="005870A3">
        <w:tab/>
        <w:t>(b)</w:t>
      </w:r>
      <w:r w:rsidRPr="005870A3">
        <w:tab/>
        <w:t>the provision does not state that the document must be given:</w:t>
      </w:r>
    </w:p>
    <w:p w:rsidR="00AF7472" w:rsidRPr="005870A3" w:rsidRDefault="00AF7472" w:rsidP="00AF7472">
      <w:pPr>
        <w:pStyle w:val="paragraphsub"/>
      </w:pPr>
      <w:r w:rsidRPr="005870A3">
        <w:tab/>
        <w:t>(i)</w:t>
      </w:r>
      <w:r w:rsidRPr="005870A3">
        <w:tab/>
        <w:t>by one of the methods specified in section</w:t>
      </w:r>
      <w:r w:rsidR="00353D6E" w:rsidRPr="005870A3">
        <w:t> </w:t>
      </w:r>
      <w:r w:rsidRPr="005870A3">
        <w:t>494B; or</w:t>
      </w:r>
    </w:p>
    <w:p w:rsidR="00AF7472" w:rsidRPr="005870A3" w:rsidRDefault="00AF7472" w:rsidP="00AF7472">
      <w:pPr>
        <w:pStyle w:val="paragraphsub"/>
      </w:pPr>
      <w:r w:rsidRPr="005870A3">
        <w:tab/>
        <w:t>(ii)</w:t>
      </w:r>
      <w:r w:rsidRPr="005870A3">
        <w:tab/>
        <w:t>by a method prescribed for the purposes of giving documents to a person in immigration detention;</w:t>
      </w:r>
    </w:p>
    <w:p w:rsidR="00AF7472" w:rsidRPr="005870A3" w:rsidRDefault="00AF7472" w:rsidP="00AF7472">
      <w:pPr>
        <w:pStyle w:val="subsection2"/>
      </w:pPr>
      <w:r w:rsidRPr="005870A3">
        <w:t xml:space="preserve">the Minister may give the document to the person by any method that he or she considers appropriate (which may be one of the methods mentioned in </w:t>
      </w:r>
      <w:r w:rsidR="00353D6E" w:rsidRPr="005870A3">
        <w:t>subparagraph (</w:t>
      </w:r>
      <w:r w:rsidRPr="005870A3">
        <w:t>b)(i) or (ii) of this section).</w:t>
      </w:r>
    </w:p>
    <w:p w:rsidR="005F571B" w:rsidRPr="005870A3" w:rsidRDefault="005F571B" w:rsidP="005F571B">
      <w:pPr>
        <w:pStyle w:val="notetext"/>
      </w:pPr>
      <w:r w:rsidRPr="005870A3">
        <w:t>Note:</w:t>
      </w:r>
      <w:r w:rsidRPr="005870A3">
        <w:tab/>
        <w:t>Section</w:t>
      </w:r>
      <w:r w:rsidR="00353D6E" w:rsidRPr="005870A3">
        <w:t> </w:t>
      </w:r>
      <w:r w:rsidRPr="005870A3">
        <w:t>494D deals with giving documents to a person’s authorised recipient.</w:t>
      </w:r>
    </w:p>
    <w:p w:rsidR="00AF42E9" w:rsidRPr="005870A3" w:rsidRDefault="00AF42E9" w:rsidP="00AF42E9">
      <w:pPr>
        <w:pStyle w:val="subsection"/>
      </w:pPr>
      <w:r w:rsidRPr="005870A3">
        <w:tab/>
        <w:t>(2)</w:t>
      </w:r>
      <w:r w:rsidRPr="005870A3">
        <w:tab/>
        <w:t>If a person is a minor, the Minister may give a document to an individual who is at least 18 years of age if the Minister reasonably believes that:</w:t>
      </w:r>
    </w:p>
    <w:p w:rsidR="00AF42E9" w:rsidRPr="005870A3" w:rsidRDefault="00AF42E9" w:rsidP="00AF42E9">
      <w:pPr>
        <w:pStyle w:val="paragraph"/>
      </w:pPr>
      <w:r w:rsidRPr="005870A3">
        <w:tab/>
        <w:t>(a)</w:t>
      </w:r>
      <w:r w:rsidRPr="005870A3">
        <w:tab/>
        <w:t>the individual has day</w:t>
      </w:r>
      <w:r w:rsidR="0067633A">
        <w:noBreakHyphen/>
      </w:r>
      <w:r w:rsidRPr="005870A3">
        <w:t>to</w:t>
      </w:r>
      <w:r w:rsidR="0067633A">
        <w:noBreakHyphen/>
      </w:r>
      <w:r w:rsidRPr="005870A3">
        <w:t>day care and responsibility for the minor; or</w:t>
      </w:r>
    </w:p>
    <w:p w:rsidR="00AF42E9" w:rsidRPr="005870A3" w:rsidRDefault="00AF42E9" w:rsidP="00AF42E9">
      <w:pPr>
        <w:pStyle w:val="paragraph"/>
      </w:pPr>
      <w:r w:rsidRPr="005870A3">
        <w:tab/>
        <w:t>(b)</w:t>
      </w:r>
      <w:r w:rsidRPr="005870A3">
        <w:tab/>
        <w:t>the individual works in or for an organisation that has day</w:t>
      </w:r>
      <w:r w:rsidR="0067633A">
        <w:noBreakHyphen/>
      </w:r>
      <w:r w:rsidRPr="005870A3">
        <w:t>to</w:t>
      </w:r>
      <w:r w:rsidR="0067633A">
        <w:noBreakHyphen/>
      </w:r>
      <w:r w:rsidRPr="005870A3">
        <w:t>day care and responsibility for the minor and the individual’s duties, whether alone or jointly with another person, involve care and responsibility for the minor.</w:t>
      </w:r>
    </w:p>
    <w:p w:rsidR="00AF42E9" w:rsidRPr="005870A3" w:rsidRDefault="00AF42E9" w:rsidP="00AF42E9">
      <w:pPr>
        <w:pStyle w:val="subsection"/>
      </w:pPr>
      <w:r w:rsidRPr="005870A3">
        <w:tab/>
        <w:t>(3)</w:t>
      </w:r>
      <w:r w:rsidRPr="005870A3">
        <w:tab/>
        <w:t xml:space="preserve">However, </w:t>
      </w:r>
      <w:r w:rsidR="00353D6E" w:rsidRPr="005870A3">
        <w:t>subsection (</w:t>
      </w:r>
      <w:r w:rsidRPr="005870A3">
        <w:t>2) does not apply if subsection</w:t>
      </w:r>
      <w:r w:rsidR="00353D6E" w:rsidRPr="005870A3">
        <w:t> </w:t>
      </w:r>
      <w:r w:rsidRPr="005870A3">
        <w:t>52(3C</w:t>
      </w:r>
      <w:r w:rsidR="006E11D5" w:rsidRPr="005870A3">
        <w:t>) (w</w:t>
      </w:r>
      <w:r w:rsidRPr="005870A3">
        <w:t>hich relates to giving notifications in the case of combined applications) applies in relation to the minor.</w:t>
      </w:r>
    </w:p>
    <w:p w:rsidR="00AF42E9" w:rsidRPr="005870A3" w:rsidRDefault="00AF42E9" w:rsidP="00AF42E9">
      <w:pPr>
        <w:pStyle w:val="subsection"/>
      </w:pPr>
      <w:r w:rsidRPr="005870A3">
        <w:tab/>
        <w:t>(4)</w:t>
      </w:r>
      <w:r w:rsidRPr="005870A3">
        <w:tab/>
        <w:t xml:space="preserve">If the Minister gives a document to an individual, as mentioned in </w:t>
      </w:r>
      <w:r w:rsidR="00353D6E" w:rsidRPr="005870A3">
        <w:t>subsection (</w:t>
      </w:r>
      <w:r w:rsidRPr="005870A3">
        <w:t>2), the Minister is taken to have given the document to the minor. However, this does not prevent the Minister giving the minor a copy of the document.</w:t>
      </w:r>
    </w:p>
    <w:p w:rsidR="00317A96" w:rsidRPr="005870A3" w:rsidRDefault="00317A96" w:rsidP="00317A96">
      <w:pPr>
        <w:pStyle w:val="subsection"/>
      </w:pPr>
      <w:r w:rsidRPr="005870A3">
        <w:tab/>
        <w:t>(5)</w:t>
      </w:r>
      <w:r w:rsidRPr="005870A3">
        <w:tab/>
        <w:t>This section does not apply to the giving of any of the following documents:</w:t>
      </w:r>
    </w:p>
    <w:p w:rsidR="00317A96" w:rsidRPr="005870A3" w:rsidRDefault="00317A96" w:rsidP="00317A96">
      <w:pPr>
        <w:pStyle w:val="paragraph"/>
      </w:pPr>
      <w:r w:rsidRPr="005870A3">
        <w:tab/>
        <w:t>(a)</w:t>
      </w:r>
      <w:r w:rsidRPr="005870A3">
        <w:tab/>
        <w:t>a document relating to the proposed cancellation of a visa;</w:t>
      </w:r>
    </w:p>
    <w:p w:rsidR="00317A96" w:rsidRPr="005870A3" w:rsidRDefault="00317A96" w:rsidP="00317A96">
      <w:pPr>
        <w:pStyle w:val="paragraph"/>
      </w:pPr>
      <w:r w:rsidRPr="005870A3">
        <w:lastRenderedPageBreak/>
        <w:tab/>
        <w:t>(b)</w:t>
      </w:r>
      <w:r w:rsidRPr="005870A3">
        <w:tab/>
        <w:t>a document relating to the cancellation of a visa;</w:t>
      </w:r>
    </w:p>
    <w:p w:rsidR="00317A96" w:rsidRPr="005870A3" w:rsidRDefault="00317A96" w:rsidP="00317A96">
      <w:pPr>
        <w:pStyle w:val="paragraph"/>
      </w:pPr>
      <w:r w:rsidRPr="005870A3">
        <w:tab/>
        <w:t>(c)</w:t>
      </w:r>
      <w:r w:rsidRPr="005870A3">
        <w:tab/>
        <w:t>a document relating to the revocation of the cancellation of a visa;</w:t>
      </w:r>
    </w:p>
    <w:p w:rsidR="00317A96" w:rsidRPr="005870A3" w:rsidRDefault="00317A96" w:rsidP="00317A96">
      <w:pPr>
        <w:pStyle w:val="paragraph"/>
      </w:pPr>
      <w:r w:rsidRPr="005870A3">
        <w:tab/>
        <w:t>(d)</w:t>
      </w:r>
      <w:r w:rsidRPr="005870A3">
        <w:tab/>
        <w:t>a document relating to a decision not to revoke the cancellation of a visa.</w:t>
      </w:r>
    </w:p>
    <w:p w:rsidR="00317A96" w:rsidRPr="005870A3" w:rsidRDefault="00317A96" w:rsidP="00317A96">
      <w:pPr>
        <w:pStyle w:val="notetext"/>
      </w:pPr>
      <w:r w:rsidRPr="005870A3">
        <w:t>Note 1:</w:t>
      </w:r>
      <w:r w:rsidRPr="005870A3">
        <w:tab/>
        <w:t>The Minister must give a person a document mentioned in this subsection in the way prescribed by the regulations for the document (see, for example, subsections 119(2), 127(2A) and 501G(3) and paragraph 504(1)(e)).</w:t>
      </w:r>
    </w:p>
    <w:p w:rsidR="00317A96" w:rsidRPr="005870A3" w:rsidRDefault="00317A96" w:rsidP="00317A96">
      <w:pPr>
        <w:pStyle w:val="notetext"/>
      </w:pPr>
      <w:r w:rsidRPr="005870A3">
        <w:t>Note 2:</w:t>
      </w:r>
      <w:r w:rsidRPr="005870A3">
        <w:tab/>
        <w:t>For the giving of such a document to the person’s authorised recipient, see section 494D.</w:t>
      </w:r>
    </w:p>
    <w:p w:rsidR="00AF7472" w:rsidRPr="005870A3" w:rsidRDefault="00AF7472" w:rsidP="00AF7472">
      <w:pPr>
        <w:pStyle w:val="ActHead5"/>
      </w:pPr>
      <w:bookmarkStart w:id="494" w:name="_Toc162437891"/>
      <w:r w:rsidRPr="0067633A">
        <w:rPr>
          <w:rStyle w:val="CharSectno"/>
        </w:rPr>
        <w:t>494B</w:t>
      </w:r>
      <w:r w:rsidRPr="005870A3">
        <w:t xml:space="preserve">  Methods by which Minister gives documents to a person</w:t>
      </w:r>
      <w:bookmarkEnd w:id="494"/>
    </w:p>
    <w:p w:rsidR="00AF7472" w:rsidRPr="005870A3" w:rsidRDefault="00AF7472" w:rsidP="00AF7472">
      <w:pPr>
        <w:pStyle w:val="SubsectionHead"/>
      </w:pPr>
      <w:r w:rsidRPr="005870A3">
        <w:t>Coverage of section</w:t>
      </w:r>
    </w:p>
    <w:p w:rsidR="00AF7472" w:rsidRPr="005870A3" w:rsidRDefault="00AF7472" w:rsidP="00AF7472">
      <w:pPr>
        <w:pStyle w:val="subsection"/>
      </w:pPr>
      <w:r w:rsidRPr="005870A3">
        <w:tab/>
        <w:t>(1)</w:t>
      </w:r>
      <w:r w:rsidRPr="005870A3">
        <w:tab/>
        <w:t>For the purposes of provisions of this Act or the regulations that:</w:t>
      </w:r>
    </w:p>
    <w:p w:rsidR="00AF7472" w:rsidRPr="005870A3" w:rsidRDefault="00AF7472" w:rsidP="00AF7472">
      <w:pPr>
        <w:pStyle w:val="paragraph"/>
      </w:pPr>
      <w:r w:rsidRPr="005870A3">
        <w:tab/>
        <w:t>(a)</w:t>
      </w:r>
      <w:r w:rsidRPr="005870A3">
        <w:tab/>
        <w:t xml:space="preserve">require or permit the Minister to give a document to a person (the </w:t>
      </w:r>
      <w:r w:rsidRPr="005870A3">
        <w:rPr>
          <w:b/>
          <w:i/>
        </w:rPr>
        <w:t>recipient</w:t>
      </w:r>
      <w:r w:rsidRPr="005870A3">
        <w:t>); and</w:t>
      </w:r>
    </w:p>
    <w:p w:rsidR="00AF7472" w:rsidRPr="005870A3" w:rsidRDefault="00AF7472" w:rsidP="00AF7472">
      <w:pPr>
        <w:pStyle w:val="paragraph"/>
      </w:pPr>
      <w:r w:rsidRPr="005870A3">
        <w:tab/>
        <w:t>(b)</w:t>
      </w:r>
      <w:r w:rsidRPr="005870A3">
        <w:tab/>
        <w:t>state that the Minister must do so by one of the methods specified in this section;</w:t>
      </w:r>
    </w:p>
    <w:p w:rsidR="00AF7472" w:rsidRPr="005870A3" w:rsidRDefault="00AF7472" w:rsidP="00AF7472">
      <w:pPr>
        <w:pStyle w:val="subsection2"/>
      </w:pPr>
      <w:r w:rsidRPr="005870A3">
        <w:t>the methods are as follows.</w:t>
      </w:r>
    </w:p>
    <w:p w:rsidR="00AF42E9" w:rsidRPr="005870A3" w:rsidRDefault="00AF42E9" w:rsidP="00AF42E9">
      <w:pPr>
        <w:pStyle w:val="subsection"/>
      </w:pPr>
      <w:r w:rsidRPr="005870A3">
        <w:tab/>
        <w:t>(1A)</w:t>
      </w:r>
      <w:r w:rsidRPr="005870A3">
        <w:tab/>
        <w:t xml:space="preserve">If a person is a minor, the Minister may use the </w:t>
      </w:r>
      <w:r w:rsidR="008A5701" w:rsidRPr="005870A3">
        <w:t xml:space="preserve">method mentioned in </w:t>
      </w:r>
      <w:r w:rsidR="00353D6E" w:rsidRPr="005870A3">
        <w:t>subsection (</w:t>
      </w:r>
      <w:r w:rsidR="008A5701" w:rsidRPr="005870A3">
        <w:t>4), (5) or (5A) to dispatch, transmit or make available</w:t>
      </w:r>
      <w:r w:rsidRPr="005870A3">
        <w:t xml:space="preserve"> a document to an individual (a </w:t>
      </w:r>
      <w:r w:rsidRPr="005870A3">
        <w:rPr>
          <w:b/>
          <w:i/>
        </w:rPr>
        <w:t>carer of the minor</w:t>
      </w:r>
      <w:r w:rsidRPr="005870A3">
        <w:t>):</w:t>
      </w:r>
    </w:p>
    <w:p w:rsidR="00AF42E9" w:rsidRPr="005870A3" w:rsidRDefault="00AF42E9" w:rsidP="00AF42E9">
      <w:pPr>
        <w:pStyle w:val="paragraph"/>
      </w:pPr>
      <w:r w:rsidRPr="005870A3">
        <w:tab/>
        <w:t>(a)</w:t>
      </w:r>
      <w:r w:rsidRPr="005870A3">
        <w:tab/>
        <w:t>who is at least 18 years of age; and</w:t>
      </w:r>
    </w:p>
    <w:p w:rsidR="00AF42E9" w:rsidRPr="005870A3" w:rsidRDefault="00AF42E9" w:rsidP="00AF42E9">
      <w:pPr>
        <w:pStyle w:val="paragraph"/>
      </w:pPr>
      <w:r w:rsidRPr="005870A3">
        <w:tab/>
        <w:t>(b)</w:t>
      </w:r>
      <w:r w:rsidRPr="005870A3">
        <w:tab/>
        <w:t>who the Minister reasonably believes:</w:t>
      </w:r>
    </w:p>
    <w:p w:rsidR="00AF42E9" w:rsidRPr="005870A3" w:rsidRDefault="00AF42E9" w:rsidP="00AF42E9">
      <w:pPr>
        <w:pStyle w:val="paragraphsub"/>
      </w:pPr>
      <w:r w:rsidRPr="005870A3">
        <w:tab/>
        <w:t>(i)</w:t>
      </w:r>
      <w:r w:rsidRPr="005870A3">
        <w:tab/>
        <w:t>has day</w:t>
      </w:r>
      <w:r w:rsidR="0067633A">
        <w:noBreakHyphen/>
      </w:r>
      <w:r w:rsidRPr="005870A3">
        <w:t>to</w:t>
      </w:r>
      <w:r w:rsidR="0067633A">
        <w:noBreakHyphen/>
      </w:r>
      <w:r w:rsidRPr="005870A3">
        <w:t>day care and responsibility for the minor; or</w:t>
      </w:r>
    </w:p>
    <w:p w:rsidR="00AF42E9" w:rsidRPr="005870A3" w:rsidRDefault="00AF42E9" w:rsidP="00AF42E9">
      <w:pPr>
        <w:pStyle w:val="paragraphsub"/>
      </w:pPr>
      <w:r w:rsidRPr="005870A3">
        <w:tab/>
        <w:t>(ii)</w:t>
      </w:r>
      <w:r w:rsidRPr="005870A3">
        <w:tab/>
        <w:t>works in or for an organisation that has day</w:t>
      </w:r>
      <w:r w:rsidR="0067633A">
        <w:noBreakHyphen/>
      </w:r>
      <w:r w:rsidRPr="005870A3">
        <w:t>to</w:t>
      </w:r>
      <w:r w:rsidR="0067633A">
        <w:noBreakHyphen/>
      </w:r>
      <w:r w:rsidRPr="005870A3">
        <w:t>day care and responsibility for the minor and whose duties, whether alone or jointly with another person, involve care and responsibility for the minor.</w:t>
      </w:r>
    </w:p>
    <w:p w:rsidR="00AF42E9" w:rsidRPr="005870A3" w:rsidRDefault="00AF42E9" w:rsidP="00AF42E9">
      <w:pPr>
        <w:pStyle w:val="notetext"/>
      </w:pPr>
      <w:r w:rsidRPr="005870A3">
        <w:t>Note:</w:t>
      </w:r>
      <w:r w:rsidRPr="005870A3">
        <w:tab/>
        <w:t xml:space="preserve">If the Minister gives an individual a document by the method mentioned in </w:t>
      </w:r>
      <w:r w:rsidR="00353D6E" w:rsidRPr="005870A3">
        <w:t>subsection (</w:t>
      </w:r>
      <w:r w:rsidRPr="005870A3">
        <w:t>4)</w:t>
      </w:r>
      <w:r w:rsidR="008A5701" w:rsidRPr="005870A3">
        <w:t>, (5) or (5A)</w:t>
      </w:r>
      <w:r w:rsidRPr="005870A3">
        <w:t>, the individual is taken to have received the document at the time specified in section</w:t>
      </w:r>
      <w:r w:rsidR="00353D6E" w:rsidRPr="005870A3">
        <w:t> </w:t>
      </w:r>
      <w:r w:rsidRPr="005870A3">
        <w:t>494C in respect of that method.</w:t>
      </w:r>
    </w:p>
    <w:p w:rsidR="00AF42E9" w:rsidRPr="005870A3" w:rsidRDefault="00AF42E9" w:rsidP="00AF42E9">
      <w:pPr>
        <w:pStyle w:val="subsection"/>
      </w:pPr>
      <w:r w:rsidRPr="005870A3">
        <w:lastRenderedPageBreak/>
        <w:tab/>
        <w:t>(1B)</w:t>
      </w:r>
      <w:r w:rsidRPr="005870A3">
        <w:tab/>
        <w:t xml:space="preserve">However, </w:t>
      </w:r>
      <w:r w:rsidR="00353D6E" w:rsidRPr="005870A3">
        <w:t>subsection (</w:t>
      </w:r>
      <w:r w:rsidRPr="005870A3">
        <w:t>1A) does not apply if subsection</w:t>
      </w:r>
      <w:r w:rsidR="00353D6E" w:rsidRPr="005870A3">
        <w:t> </w:t>
      </w:r>
      <w:r w:rsidRPr="005870A3">
        <w:t>52(3C</w:t>
      </w:r>
      <w:r w:rsidR="006E11D5" w:rsidRPr="005870A3">
        <w:t>) (w</w:t>
      </w:r>
      <w:r w:rsidRPr="005870A3">
        <w:t>hich relates to giving notifications in the case of combined applications) applies in relation to the minor.</w:t>
      </w:r>
    </w:p>
    <w:p w:rsidR="00DC3F41" w:rsidRPr="005870A3" w:rsidRDefault="00DC3F41" w:rsidP="00DC3F41">
      <w:pPr>
        <w:pStyle w:val="SubsectionHead"/>
      </w:pPr>
      <w:r w:rsidRPr="005870A3">
        <w:t>Giving by hand</w:t>
      </w:r>
    </w:p>
    <w:p w:rsidR="00AF7472" w:rsidRPr="005870A3" w:rsidRDefault="00DC3F41" w:rsidP="00AF7472">
      <w:pPr>
        <w:pStyle w:val="subsection"/>
      </w:pPr>
      <w:r w:rsidRPr="005870A3">
        <w:tab/>
      </w:r>
      <w:r w:rsidR="00AF7472" w:rsidRPr="005870A3">
        <w:t>(2)</w:t>
      </w:r>
      <w:r w:rsidR="00AF7472" w:rsidRPr="005870A3">
        <w:tab/>
        <w:t>One method consists of the Minister (including by way of an authorised officer) handing the document to the recipient.</w:t>
      </w:r>
    </w:p>
    <w:p w:rsidR="00AF7472" w:rsidRPr="005870A3" w:rsidRDefault="00AF7472" w:rsidP="00AF7472">
      <w:pPr>
        <w:pStyle w:val="SubsectionHead"/>
      </w:pPr>
      <w:r w:rsidRPr="005870A3">
        <w:t>Handing to a person at last residential or business address</w:t>
      </w:r>
    </w:p>
    <w:p w:rsidR="00AF7472" w:rsidRPr="005870A3" w:rsidRDefault="00AF7472" w:rsidP="00AF7472">
      <w:pPr>
        <w:pStyle w:val="subsection"/>
      </w:pPr>
      <w:r w:rsidRPr="005870A3">
        <w:tab/>
        <w:t>(3)</w:t>
      </w:r>
      <w:r w:rsidRPr="005870A3">
        <w:tab/>
        <w:t>Another method consists of the Minister (including by way of an authorised officer) handing the document to another person who:</w:t>
      </w:r>
    </w:p>
    <w:p w:rsidR="00AF7472" w:rsidRPr="005870A3" w:rsidRDefault="00AF7472" w:rsidP="00AF7472">
      <w:pPr>
        <w:pStyle w:val="paragraph"/>
      </w:pPr>
      <w:r w:rsidRPr="005870A3">
        <w:tab/>
        <w:t>(a)</w:t>
      </w:r>
      <w:r w:rsidRPr="005870A3">
        <w:tab/>
        <w:t>is at the last residential or business address provided to the Minister by the recipient for the purposes of receiving documents; and</w:t>
      </w:r>
    </w:p>
    <w:p w:rsidR="00AF7472" w:rsidRPr="005870A3" w:rsidRDefault="00AF7472" w:rsidP="00AF7472">
      <w:pPr>
        <w:pStyle w:val="paragraph"/>
      </w:pPr>
      <w:r w:rsidRPr="005870A3">
        <w:tab/>
        <w:t>(b)</w:t>
      </w:r>
      <w:r w:rsidRPr="005870A3">
        <w:tab/>
        <w:t>appears to live there (in the case of a residential address) or work there (in the case of a business address); and</w:t>
      </w:r>
    </w:p>
    <w:p w:rsidR="00AF7472" w:rsidRPr="005870A3" w:rsidRDefault="00AF7472" w:rsidP="00AF7472">
      <w:pPr>
        <w:pStyle w:val="paragraph"/>
      </w:pPr>
      <w:r w:rsidRPr="005870A3">
        <w:tab/>
        <w:t>(c)</w:t>
      </w:r>
      <w:r w:rsidRPr="005870A3">
        <w:tab/>
        <w:t>appears to be at least 16 years of age.</w:t>
      </w:r>
    </w:p>
    <w:p w:rsidR="00AF7472" w:rsidRPr="005870A3" w:rsidRDefault="00AF7472" w:rsidP="00AF7472">
      <w:pPr>
        <w:pStyle w:val="SubsectionHead"/>
      </w:pPr>
      <w:r w:rsidRPr="005870A3">
        <w:t>Dispatch by prepaid post or by other prepaid means</w:t>
      </w:r>
    </w:p>
    <w:p w:rsidR="00AF7472" w:rsidRPr="005870A3" w:rsidRDefault="00AF7472" w:rsidP="00AF7472">
      <w:pPr>
        <w:pStyle w:val="subsection"/>
      </w:pPr>
      <w:r w:rsidRPr="005870A3">
        <w:tab/>
        <w:t>(4)</w:t>
      </w:r>
      <w:r w:rsidRPr="005870A3">
        <w:tab/>
        <w:t>Another method consists of the Minister dating the document, and then dispatching it:</w:t>
      </w:r>
    </w:p>
    <w:p w:rsidR="00AF7472" w:rsidRPr="005870A3" w:rsidRDefault="00AF7472" w:rsidP="00AF7472">
      <w:pPr>
        <w:pStyle w:val="paragraph"/>
      </w:pPr>
      <w:r w:rsidRPr="005870A3">
        <w:tab/>
        <w:t>(a)</w:t>
      </w:r>
      <w:r w:rsidRPr="005870A3">
        <w:tab/>
        <w:t>within 3 working days (in the place of dispatch) of the date of the document; and</w:t>
      </w:r>
    </w:p>
    <w:p w:rsidR="00AF7472" w:rsidRPr="005870A3" w:rsidRDefault="00AF7472" w:rsidP="00AF7472">
      <w:pPr>
        <w:pStyle w:val="paragraph"/>
      </w:pPr>
      <w:r w:rsidRPr="005870A3">
        <w:tab/>
        <w:t>(b)</w:t>
      </w:r>
      <w:r w:rsidRPr="005870A3">
        <w:tab/>
        <w:t>by prepaid post or by other prepaid means; and</w:t>
      </w:r>
    </w:p>
    <w:p w:rsidR="00AF7472" w:rsidRPr="005870A3" w:rsidRDefault="00AF7472" w:rsidP="00AF7472">
      <w:pPr>
        <w:pStyle w:val="paragraph"/>
      </w:pPr>
      <w:r w:rsidRPr="005870A3">
        <w:tab/>
        <w:t>(c)</w:t>
      </w:r>
      <w:r w:rsidRPr="005870A3">
        <w:tab/>
        <w:t>to:</w:t>
      </w:r>
    </w:p>
    <w:p w:rsidR="00AF7472" w:rsidRPr="005870A3" w:rsidRDefault="00AF7472" w:rsidP="00AF7472">
      <w:pPr>
        <w:pStyle w:val="paragraphsub"/>
      </w:pPr>
      <w:r w:rsidRPr="005870A3">
        <w:tab/>
        <w:t>(i)</w:t>
      </w:r>
      <w:r w:rsidRPr="005870A3">
        <w:tab/>
        <w:t>the last address for service provided to the Minister by the recipient for the purposes of receiving documents; or</w:t>
      </w:r>
    </w:p>
    <w:p w:rsidR="00AF7472" w:rsidRPr="005870A3" w:rsidRDefault="00AF7472" w:rsidP="00AF7472">
      <w:pPr>
        <w:pStyle w:val="paragraphsub"/>
      </w:pPr>
      <w:r w:rsidRPr="005870A3">
        <w:tab/>
        <w:t>(ii)</w:t>
      </w:r>
      <w:r w:rsidRPr="005870A3">
        <w:tab/>
        <w:t>the last residential or business address provided to the Minister by the recipient for the purposes of receiving documents</w:t>
      </w:r>
      <w:r w:rsidR="00AF42E9" w:rsidRPr="005870A3">
        <w:t>; or</w:t>
      </w:r>
    </w:p>
    <w:p w:rsidR="00AF42E9" w:rsidRPr="005870A3" w:rsidRDefault="00AF42E9" w:rsidP="00AF42E9">
      <w:pPr>
        <w:pStyle w:val="paragraphsub"/>
      </w:pPr>
      <w:r w:rsidRPr="005870A3">
        <w:tab/>
        <w:t>(iii)</w:t>
      </w:r>
      <w:r w:rsidRPr="005870A3">
        <w:tab/>
        <w:t>if the recipient is a minor—the last address for a carer of the minor that is known by the Minister.</w:t>
      </w:r>
    </w:p>
    <w:p w:rsidR="00F43079" w:rsidRPr="005870A3" w:rsidRDefault="00F43079" w:rsidP="00F43079">
      <w:pPr>
        <w:pStyle w:val="SubsectionHead"/>
      </w:pPr>
      <w:r w:rsidRPr="005870A3">
        <w:lastRenderedPageBreak/>
        <w:t>Transmission by fax, email or other electronic means</w:t>
      </w:r>
    </w:p>
    <w:p w:rsidR="00AF7472" w:rsidRPr="005870A3" w:rsidRDefault="00AF7472" w:rsidP="00AF7472">
      <w:pPr>
        <w:pStyle w:val="subsection"/>
      </w:pPr>
      <w:r w:rsidRPr="005870A3">
        <w:tab/>
        <w:t>(5)</w:t>
      </w:r>
      <w:r w:rsidRPr="005870A3">
        <w:tab/>
        <w:t>Another method consists of the Minister transmitting the document by:</w:t>
      </w:r>
    </w:p>
    <w:p w:rsidR="00AF7472" w:rsidRPr="005870A3" w:rsidRDefault="00AF7472" w:rsidP="00AF7472">
      <w:pPr>
        <w:pStyle w:val="paragraph"/>
      </w:pPr>
      <w:r w:rsidRPr="005870A3">
        <w:tab/>
        <w:t>(a)</w:t>
      </w:r>
      <w:r w:rsidRPr="005870A3">
        <w:tab/>
        <w:t>fax; or</w:t>
      </w:r>
    </w:p>
    <w:p w:rsidR="00AF7472" w:rsidRPr="005870A3" w:rsidRDefault="00AF7472" w:rsidP="00AF7472">
      <w:pPr>
        <w:pStyle w:val="paragraph"/>
      </w:pPr>
      <w:r w:rsidRPr="005870A3">
        <w:tab/>
        <w:t>(b)</w:t>
      </w:r>
      <w:r w:rsidRPr="005870A3">
        <w:tab/>
      </w:r>
      <w:r w:rsidR="00306AD6" w:rsidRPr="005870A3">
        <w:t>email</w:t>
      </w:r>
      <w:r w:rsidRPr="005870A3">
        <w:t>; or</w:t>
      </w:r>
    </w:p>
    <w:p w:rsidR="00AF7472" w:rsidRPr="005870A3" w:rsidRDefault="00AF7472" w:rsidP="00AF7472">
      <w:pPr>
        <w:pStyle w:val="paragraph"/>
      </w:pPr>
      <w:r w:rsidRPr="005870A3">
        <w:tab/>
        <w:t>(c)</w:t>
      </w:r>
      <w:r w:rsidRPr="005870A3">
        <w:tab/>
        <w:t>other electronic means;</w:t>
      </w:r>
    </w:p>
    <w:p w:rsidR="00AF42E9" w:rsidRPr="005870A3" w:rsidRDefault="00AF42E9" w:rsidP="00AF42E9">
      <w:pPr>
        <w:pStyle w:val="subsection2"/>
      </w:pPr>
      <w:r w:rsidRPr="005870A3">
        <w:t>to:</w:t>
      </w:r>
    </w:p>
    <w:p w:rsidR="00AF42E9" w:rsidRPr="005870A3" w:rsidRDefault="00AF42E9" w:rsidP="00AF42E9">
      <w:pPr>
        <w:pStyle w:val="paragraph"/>
      </w:pPr>
      <w:r w:rsidRPr="005870A3">
        <w:tab/>
        <w:t>(d)</w:t>
      </w:r>
      <w:r w:rsidRPr="005870A3">
        <w:tab/>
        <w:t xml:space="preserve">the last fax number, </w:t>
      </w:r>
      <w:r w:rsidR="00306AD6" w:rsidRPr="005870A3">
        <w:t>email</w:t>
      </w:r>
      <w:r w:rsidRPr="005870A3">
        <w:t xml:space="preserve"> address or other electronic address, as the case may be, provided to the Minister for the purposes of receiving documents; or</w:t>
      </w:r>
    </w:p>
    <w:p w:rsidR="00AF42E9" w:rsidRPr="005870A3" w:rsidRDefault="00AF42E9" w:rsidP="00AF42E9">
      <w:pPr>
        <w:pStyle w:val="paragraph"/>
      </w:pPr>
      <w:r w:rsidRPr="005870A3">
        <w:tab/>
        <w:t>(e)</w:t>
      </w:r>
      <w:r w:rsidRPr="005870A3">
        <w:tab/>
        <w:t xml:space="preserve">if the recipient is a minor—the last fax number, </w:t>
      </w:r>
      <w:r w:rsidR="00306AD6" w:rsidRPr="005870A3">
        <w:t>email</w:t>
      </w:r>
      <w:r w:rsidRPr="005870A3">
        <w:t xml:space="preserve"> address or other electronic address, as the case may be, for a carer of the minor that is known by the Minister.</w:t>
      </w:r>
    </w:p>
    <w:p w:rsidR="008A5701" w:rsidRPr="005870A3" w:rsidRDefault="008A5701" w:rsidP="008A5701">
      <w:pPr>
        <w:pStyle w:val="SubsectionHead"/>
      </w:pPr>
      <w:r w:rsidRPr="005870A3">
        <w:t>Making document available by way of online account</w:t>
      </w:r>
    </w:p>
    <w:p w:rsidR="008A5701" w:rsidRPr="005870A3" w:rsidRDefault="008A5701" w:rsidP="008A5701">
      <w:pPr>
        <w:pStyle w:val="subsection"/>
      </w:pPr>
      <w:r w:rsidRPr="005870A3">
        <w:tab/>
        <w:t>(5A)</w:t>
      </w:r>
      <w:r w:rsidRPr="005870A3">
        <w:tab/>
        <w:t>Another method consists of the Minister making the document available by way of an online account of the recipient established for purposes relating to this Act or the regulations.</w:t>
      </w:r>
    </w:p>
    <w:p w:rsidR="00AF7472" w:rsidRPr="005870A3" w:rsidRDefault="00AF7472" w:rsidP="00AF7472">
      <w:pPr>
        <w:pStyle w:val="SubsectionHead"/>
      </w:pPr>
      <w:r w:rsidRPr="005870A3">
        <w:t>When the Minister hands a document by way of an authorised officer</w:t>
      </w:r>
    </w:p>
    <w:p w:rsidR="00AF7472" w:rsidRPr="005870A3" w:rsidRDefault="00AF7472" w:rsidP="00AF7472">
      <w:pPr>
        <w:pStyle w:val="subsection"/>
      </w:pPr>
      <w:r w:rsidRPr="005870A3">
        <w:tab/>
        <w:t>(6)</w:t>
      </w:r>
      <w:r w:rsidRPr="005870A3">
        <w:tab/>
        <w:t>For the purposes of sections</w:t>
      </w:r>
      <w:r w:rsidR="00353D6E" w:rsidRPr="005870A3">
        <w:t> </w:t>
      </w:r>
      <w:r w:rsidRPr="005870A3">
        <w:t xml:space="preserve">494C and 494D, a reference in those sections to an act of the Minister includes, if the act is of a kind referred to in </w:t>
      </w:r>
      <w:r w:rsidR="00353D6E" w:rsidRPr="005870A3">
        <w:t>subsection (</w:t>
      </w:r>
      <w:r w:rsidRPr="005870A3">
        <w:t>2) or (3) of this section, a reference to an act of the Minister by way of an authorised officer.</w:t>
      </w:r>
    </w:p>
    <w:p w:rsidR="00AF42E9" w:rsidRPr="005870A3" w:rsidRDefault="00AF42E9" w:rsidP="00AF42E9">
      <w:pPr>
        <w:pStyle w:val="SubsectionHead"/>
      </w:pPr>
      <w:r w:rsidRPr="005870A3">
        <w:t>Documents given to a carer</w:t>
      </w:r>
    </w:p>
    <w:p w:rsidR="00AF42E9" w:rsidRPr="005870A3" w:rsidRDefault="00AF42E9" w:rsidP="00AF42E9">
      <w:pPr>
        <w:pStyle w:val="subsection"/>
      </w:pPr>
      <w:r w:rsidRPr="005870A3">
        <w:tab/>
        <w:t>(7)</w:t>
      </w:r>
      <w:r w:rsidRPr="005870A3">
        <w:tab/>
        <w:t>If the Minister gives a document to a carer of a minor, the Minister is taken to have given the document to the minor. However, this does not prevent the Minister giving the minor a copy of the document.</w:t>
      </w:r>
    </w:p>
    <w:p w:rsidR="00AF7472" w:rsidRPr="005870A3" w:rsidRDefault="00AF7472" w:rsidP="00AF7472">
      <w:pPr>
        <w:pStyle w:val="ActHead5"/>
      </w:pPr>
      <w:bookmarkStart w:id="495" w:name="_Toc162437892"/>
      <w:r w:rsidRPr="0067633A">
        <w:rPr>
          <w:rStyle w:val="CharSectno"/>
        </w:rPr>
        <w:lastRenderedPageBreak/>
        <w:t>494C</w:t>
      </w:r>
      <w:r w:rsidRPr="005870A3">
        <w:t xml:space="preserve">  When a person is taken to have received a document from the Minister</w:t>
      </w:r>
      <w:bookmarkEnd w:id="495"/>
    </w:p>
    <w:p w:rsidR="00AF7472" w:rsidRPr="005870A3" w:rsidRDefault="00AF7472" w:rsidP="00AF7472">
      <w:pPr>
        <w:pStyle w:val="subsection"/>
      </w:pPr>
      <w:r w:rsidRPr="005870A3">
        <w:tab/>
        <w:t>(1)</w:t>
      </w:r>
      <w:r w:rsidRPr="005870A3">
        <w:tab/>
        <w:t>This section applies if the Minister gives a document to a person by one of the methods specified in section</w:t>
      </w:r>
      <w:r w:rsidR="00353D6E" w:rsidRPr="005870A3">
        <w:t> </w:t>
      </w:r>
      <w:r w:rsidRPr="005870A3">
        <w:t>494B (including in a case covered by section</w:t>
      </w:r>
      <w:r w:rsidR="00353D6E" w:rsidRPr="005870A3">
        <w:t> </w:t>
      </w:r>
      <w:r w:rsidRPr="005870A3">
        <w:t>494A).</w:t>
      </w:r>
    </w:p>
    <w:p w:rsidR="00AF7472" w:rsidRPr="005870A3" w:rsidRDefault="00AF7472" w:rsidP="00AF7472">
      <w:pPr>
        <w:pStyle w:val="SubsectionHead"/>
      </w:pPr>
      <w:r w:rsidRPr="005870A3">
        <w:t>Giving by hand</w:t>
      </w:r>
    </w:p>
    <w:p w:rsidR="00AF7472" w:rsidRPr="005870A3" w:rsidRDefault="00AF7472" w:rsidP="00AF7472">
      <w:pPr>
        <w:pStyle w:val="subsection"/>
      </w:pPr>
      <w:r w:rsidRPr="005870A3">
        <w:tab/>
        <w:t>(2)</w:t>
      </w:r>
      <w:r w:rsidRPr="005870A3">
        <w:tab/>
        <w:t>If the Minister gives a document to a person by the method in subsection</w:t>
      </w:r>
      <w:r w:rsidR="00353D6E" w:rsidRPr="005870A3">
        <w:t> </w:t>
      </w:r>
      <w:r w:rsidRPr="005870A3">
        <w:t>494B(2</w:t>
      </w:r>
      <w:r w:rsidR="006E11D5" w:rsidRPr="005870A3">
        <w:t>) (w</w:t>
      </w:r>
      <w:r w:rsidRPr="005870A3">
        <w:t>hich involves handing the document to the person), the person is taken to have received the document when it is handed to the person.</w:t>
      </w:r>
    </w:p>
    <w:p w:rsidR="00AF7472" w:rsidRPr="005870A3" w:rsidRDefault="00AF7472" w:rsidP="00AF7472">
      <w:pPr>
        <w:pStyle w:val="SubsectionHead"/>
      </w:pPr>
      <w:r w:rsidRPr="005870A3">
        <w:t>Handing to a person at last residential or business address</w:t>
      </w:r>
    </w:p>
    <w:p w:rsidR="00AF7472" w:rsidRPr="005870A3" w:rsidRDefault="00AF7472" w:rsidP="00AF7472">
      <w:pPr>
        <w:pStyle w:val="subsection"/>
      </w:pPr>
      <w:r w:rsidRPr="005870A3">
        <w:tab/>
        <w:t>(3)</w:t>
      </w:r>
      <w:r w:rsidRPr="005870A3">
        <w:tab/>
        <w:t>If the Minister gives a document to a person by the method in subsection</w:t>
      </w:r>
      <w:r w:rsidR="00353D6E" w:rsidRPr="005870A3">
        <w:t> </w:t>
      </w:r>
      <w:r w:rsidRPr="005870A3">
        <w:t>494B(3</w:t>
      </w:r>
      <w:r w:rsidR="006E11D5" w:rsidRPr="005870A3">
        <w:t>) (w</w:t>
      </w:r>
      <w:r w:rsidRPr="005870A3">
        <w:t>hich involves handing the document to another person at a residential or business address), the person is taken to have received the document when it is handed to the other person.</w:t>
      </w:r>
    </w:p>
    <w:p w:rsidR="00AF7472" w:rsidRPr="005870A3" w:rsidRDefault="00AF7472" w:rsidP="00AF7472">
      <w:pPr>
        <w:pStyle w:val="SubsectionHead"/>
      </w:pPr>
      <w:r w:rsidRPr="005870A3">
        <w:t>Dispatch by prepaid post or by other prepaid means</w:t>
      </w:r>
    </w:p>
    <w:p w:rsidR="00AF7472" w:rsidRPr="005870A3" w:rsidRDefault="00AF7472" w:rsidP="00AF7472">
      <w:pPr>
        <w:pStyle w:val="subsection"/>
      </w:pPr>
      <w:r w:rsidRPr="005870A3">
        <w:tab/>
        <w:t>(4)</w:t>
      </w:r>
      <w:r w:rsidRPr="005870A3">
        <w:tab/>
        <w:t>If the Minister gives a document to a person by the method in subsection</w:t>
      </w:r>
      <w:r w:rsidR="00353D6E" w:rsidRPr="005870A3">
        <w:t> </w:t>
      </w:r>
      <w:r w:rsidRPr="005870A3">
        <w:t>494B(4</w:t>
      </w:r>
      <w:r w:rsidR="006E11D5" w:rsidRPr="005870A3">
        <w:t>) (w</w:t>
      </w:r>
      <w:r w:rsidRPr="005870A3">
        <w:t>hich involves dispatching the document by prepaid post or by other prepaid means), the person is taken to have received the document:</w:t>
      </w:r>
    </w:p>
    <w:p w:rsidR="00AF7472" w:rsidRPr="005870A3" w:rsidRDefault="00AF7472" w:rsidP="00AF7472">
      <w:pPr>
        <w:pStyle w:val="paragraph"/>
      </w:pPr>
      <w:r w:rsidRPr="005870A3">
        <w:tab/>
        <w:t>(a)</w:t>
      </w:r>
      <w:r w:rsidRPr="005870A3">
        <w:tab/>
        <w:t>if the document was dispatched from a place in Australia to an address in Australia—7 working days (in the place of that address) after the date of the document; or</w:t>
      </w:r>
    </w:p>
    <w:p w:rsidR="00AF7472" w:rsidRPr="005870A3" w:rsidRDefault="00AF7472" w:rsidP="00AF7472">
      <w:pPr>
        <w:pStyle w:val="paragraph"/>
      </w:pPr>
      <w:r w:rsidRPr="005870A3">
        <w:tab/>
        <w:t>(b)</w:t>
      </w:r>
      <w:r w:rsidRPr="005870A3">
        <w:tab/>
        <w:t>in any other case—21 days after the date of the document.</w:t>
      </w:r>
    </w:p>
    <w:p w:rsidR="009256B0" w:rsidRPr="005870A3" w:rsidRDefault="009256B0" w:rsidP="009256B0">
      <w:pPr>
        <w:pStyle w:val="SubsectionHead"/>
      </w:pPr>
      <w:r w:rsidRPr="005870A3">
        <w:t>Transmission by fax, email or other electronic means</w:t>
      </w:r>
    </w:p>
    <w:p w:rsidR="00AF7472" w:rsidRPr="005870A3" w:rsidRDefault="00AF7472" w:rsidP="00AF7472">
      <w:pPr>
        <w:pStyle w:val="subsection"/>
      </w:pPr>
      <w:r w:rsidRPr="005870A3">
        <w:tab/>
        <w:t>(5)</w:t>
      </w:r>
      <w:r w:rsidRPr="005870A3">
        <w:tab/>
        <w:t>If the Minister gives a document to a person by the method in subsection</w:t>
      </w:r>
      <w:r w:rsidR="00353D6E" w:rsidRPr="005870A3">
        <w:t> </w:t>
      </w:r>
      <w:r w:rsidRPr="005870A3">
        <w:t>494B(5</w:t>
      </w:r>
      <w:r w:rsidR="006E11D5" w:rsidRPr="005870A3">
        <w:t>) (w</w:t>
      </w:r>
      <w:r w:rsidRPr="005870A3">
        <w:t xml:space="preserve">hich involves transmitting the document by fax, </w:t>
      </w:r>
      <w:r w:rsidR="00824134" w:rsidRPr="005870A3">
        <w:t>email</w:t>
      </w:r>
      <w:r w:rsidRPr="005870A3">
        <w:t xml:space="preserve"> or other electronic means), the person is taken to have </w:t>
      </w:r>
      <w:r w:rsidRPr="005870A3">
        <w:lastRenderedPageBreak/>
        <w:t>received the document at the end of the day on which the document is transmitted.</w:t>
      </w:r>
    </w:p>
    <w:p w:rsidR="008A5701" w:rsidRPr="005870A3" w:rsidRDefault="008A5701" w:rsidP="008A5701">
      <w:pPr>
        <w:pStyle w:val="SubsectionHead"/>
      </w:pPr>
      <w:r w:rsidRPr="005870A3">
        <w:t>Making document available by way of online account</w:t>
      </w:r>
    </w:p>
    <w:p w:rsidR="008A5701" w:rsidRPr="005870A3" w:rsidRDefault="008A5701" w:rsidP="008A5701">
      <w:pPr>
        <w:pStyle w:val="subsection"/>
      </w:pPr>
      <w:r w:rsidRPr="005870A3">
        <w:tab/>
        <w:t>(6)</w:t>
      </w:r>
      <w:r w:rsidRPr="005870A3">
        <w:tab/>
        <w:t>If the Minister gives a document to a person by the method in subsection</w:t>
      </w:r>
      <w:r w:rsidR="00353D6E" w:rsidRPr="005870A3">
        <w:t> </w:t>
      </w:r>
      <w:r w:rsidRPr="005870A3">
        <w:t>494B(5A) (which involves making the document available by way of an online account), the person is taken to have received the document at the end of the day on which it is made available.</w:t>
      </w:r>
    </w:p>
    <w:p w:rsidR="00AF42E9" w:rsidRPr="005870A3" w:rsidRDefault="00AF42E9" w:rsidP="00AF42E9">
      <w:pPr>
        <w:pStyle w:val="SubsectionHead"/>
      </w:pPr>
      <w:r w:rsidRPr="005870A3">
        <w:t>Document not given effectively</w:t>
      </w:r>
    </w:p>
    <w:p w:rsidR="00317A96" w:rsidRPr="005870A3" w:rsidRDefault="00317A96" w:rsidP="00317A96">
      <w:pPr>
        <w:pStyle w:val="subsection"/>
      </w:pPr>
      <w:r w:rsidRPr="005870A3">
        <w:tab/>
        <w:t>(7)</w:t>
      </w:r>
      <w:r w:rsidRPr="005870A3">
        <w:tab/>
        <w:t>If:</w:t>
      </w:r>
    </w:p>
    <w:p w:rsidR="00317A96" w:rsidRPr="005870A3" w:rsidRDefault="00317A96" w:rsidP="00317A96">
      <w:pPr>
        <w:pStyle w:val="paragraph"/>
      </w:pPr>
      <w:r w:rsidRPr="005870A3">
        <w:tab/>
        <w:t>(a)</w:t>
      </w:r>
      <w:r w:rsidRPr="005870A3">
        <w:tab/>
        <w:t xml:space="preserve">the Minister purports to give a document to a person in accordance with a method (the </w:t>
      </w:r>
      <w:r w:rsidRPr="005870A3">
        <w:rPr>
          <w:b/>
          <w:i/>
        </w:rPr>
        <w:t>relevant method</w:t>
      </w:r>
      <w:r w:rsidRPr="005870A3">
        <w:t>) specified in section 494B (including in a case covered by section 494A) but makes an error in doing so; and</w:t>
      </w:r>
    </w:p>
    <w:p w:rsidR="00317A96" w:rsidRPr="005870A3" w:rsidRDefault="00317A96" w:rsidP="00317A96">
      <w:pPr>
        <w:pStyle w:val="paragraph"/>
      </w:pPr>
      <w:r w:rsidRPr="005870A3">
        <w:tab/>
        <w:t>(b)</w:t>
      </w:r>
      <w:r w:rsidRPr="005870A3">
        <w:tab/>
        <w:t>the person nonetheless receives the document or a copy of it;</w:t>
      </w:r>
    </w:p>
    <w:p w:rsidR="00317A96" w:rsidRPr="005870A3" w:rsidRDefault="00317A96" w:rsidP="00317A96">
      <w:pPr>
        <w:pStyle w:val="subsection2"/>
      </w:pPr>
      <w:r w:rsidRPr="005870A3">
        <w:t>then, despite the error:</w:t>
      </w:r>
    </w:p>
    <w:p w:rsidR="00317A96" w:rsidRPr="005870A3" w:rsidRDefault="00317A96" w:rsidP="00317A96">
      <w:pPr>
        <w:pStyle w:val="paragraph"/>
      </w:pPr>
      <w:r w:rsidRPr="005870A3">
        <w:tab/>
        <w:t>(c)</w:t>
      </w:r>
      <w:r w:rsidRPr="005870A3">
        <w:tab/>
        <w:t>the document is taken to have been given in accordance with the relevant method; and</w:t>
      </w:r>
    </w:p>
    <w:p w:rsidR="00317A96" w:rsidRPr="005870A3" w:rsidRDefault="00317A96" w:rsidP="00317A96">
      <w:pPr>
        <w:pStyle w:val="paragraph"/>
      </w:pPr>
      <w:r w:rsidRPr="005870A3">
        <w:tab/>
        <w:t>(d)</w:t>
      </w:r>
      <w:r w:rsidRPr="005870A3">
        <w:tab/>
        <w:t>the person is taken to have received the document:</w:t>
      </w:r>
    </w:p>
    <w:p w:rsidR="00317A96" w:rsidRPr="005870A3" w:rsidRDefault="00317A96" w:rsidP="00317A96">
      <w:pPr>
        <w:pStyle w:val="paragraphsub"/>
      </w:pPr>
      <w:r w:rsidRPr="005870A3">
        <w:tab/>
        <w:t>(i)</w:t>
      </w:r>
      <w:r w:rsidRPr="005870A3">
        <w:tab/>
        <w:t>at the time mentioned in this section for the relevant method; or</w:t>
      </w:r>
    </w:p>
    <w:p w:rsidR="00317A96" w:rsidRPr="005870A3" w:rsidRDefault="00317A96" w:rsidP="00317A96">
      <w:pPr>
        <w:pStyle w:val="paragraphsub"/>
      </w:pPr>
      <w:r w:rsidRPr="005870A3">
        <w:tab/>
        <w:t>(ii)</w:t>
      </w:r>
      <w:r w:rsidRPr="005870A3">
        <w:tab/>
        <w:t>if the person can show that the person received the document at a later time—at that later time.</w:t>
      </w:r>
    </w:p>
    <w:p w:rsidR="00AF7472" w:rsidRPr="005870A3" w:rsidRDefault="00AF7472" w:rsidP="00436E17">
      <w:pPr>
        <w:pStyle w:val="ActHead5"/>
      </w:pPr>
      <w:bookmarkStart w:id="496" w:name="_Toc162437893"/>
      <w:r w:rsidRPr="0067633A">
        <w:rPr>
          <w:rStyle w:val="CharSectno"/>
        </w:rPr>
        <w:lastRenderedPageBreak/>
        <w:t>494D</w:t>
      </w:r>
      <w:r w:rsidRPr="005870A3">
        <w:t xml:space="preserve">  Authorised recipient</w:t>
      </w:r>
      <w:bookmarkEnd w:id="496"/>
    </w:p>
    <w:p w:rsidR="00AF7472" w:rsidRPr="005870A3" w:rsidRDefault="00AF7472" w:rsidP="00436E17">
      <w:pPr>
        <w:pStyle w:val="subsection"/>
        <w:keepNext/>
        <w:keepLines/>
      </w:pPr>
      <w:r w:rsidRPr="005870A3">
        <w:tab/>
        <w:t>(1)</w:t>
      </w:r>
      <w:r w:rsidRPr="005870A3">
        <w:tab/>
        <w:t xml:space="preserve">If a person (the </w:t>
      </w:r>
      <w:r w:rsidRPr="005870A3">
        <w:rPr>
          <w:b/>
          <w:i/>
        </w:rPr>
        <w:t>first person</w:t>
      </w:r>
      <w:r w:rsidRPr="005870A3">
        <w:t xml:space="preserve">) gives the Minister written notice of the name and address of another person (the </w:t>
      </w:r>
      <w:r w:rsidRPr="005870A3">
        <w:rPr>
          <w:b/>
          <w:i/>
        </w:rPr>
        <w:t>authorised recipient</w:t>
      </w:r>
      <w:r w:rsidRPr="005870A3">
        <w:t xml:space="preserve">) </w:t>
      </w:r>
      <w:r w:rsidR="009A5780" w:rsidRPr="005870A3">
        <w:t>authorised by the first person to receive documents in connection with specified matters arising under this Act or the regulations</w:t>
      </w:r>
      <w:r w:rsidRPr="005870A3">
        <w:t xml:space="preserve">, the Minister must give the authorised recipient, instead of the first person, any documents </w:t>
      </w:r>
      <w:r w:rsidR="009A5780" w:rsidRPr="005870A3">
        <w:t xml:space="preserve">in connection with those matters </w:t>
      </w:r>
      <w:r w:rsidRPr="005870A3">
        <w:t>that the Minister would otherwise have given to the first person.</w:t>
      </w:r>
    </w:p>
    <w:p w:rsidR="00AF7472" w:rsidRPr="005870A3" w:rsidRDefault="00AF7472" w:rsidP="00AF7472">
      <w:pPr>
        <w:pStyle w:val="notetext"/>
      </w:pPr>
      <w:r w:rsidRPr="005870A3">
        <w:t>Note:</w:t>
      </w:r>
      <w:r w:rsidRPr="005870A3">
        <w:tab/>
        <w:t>If the Minister gives a person a document by a method specified in section</w:t>
      </w:r>
      <w:r w:rsidR="00353D6E" w:rsidRPr="005870A3">
        <w:t> </w:t>
      </w:r>
      <w:r w:rsidRPr="005870A3">
        <w:t>494B, the person is taken to have received the document at the time specified in section</w:t>
      </w:r>
      <w:r w:rsidR="00353D6E" w:rsidRPr="005870A3">
        <w:t> </w:t>
      </w:r>
      <w:r w:rsidRPr="005870A3">
        <w:t>494C in respect of that method.</w:t>
      </w:r>
    </w:p>
    <w:p w:rsidR="00AF7472" w:rsidRPr="005870A3" w:rsidRDefault="00AF7472" w:rsidP="00AF7472">
      <w:pPr>
        <w:pStyle w:val="subsection"/>
      </w:pPr>
      <w:r w:rsidRPr="005870A3">
        <w:tab/>
        <w:t>(2)</w:t>
      </w:r>
      <w:r w:rsidRPr="005870A3">
        <w:tab/>
        <w:t>If the Minister gives a document to the authorised recipient, the Minister is taken to have given the document to the first person. However, this does not prevent the Minister giving the first person a copy of the document.</w:t>
      </w:r>
    </w:p>
    <w:p w:rsidR="00AF7472" w:rsidRPr="005870A3" w:rsidRDefault="00AF7472" w:rsidP="00AF7472">
      <w:pPr>
        <w:pStyle w:val="subsection"/>
      </w:pPr>
      <w:r w:rsidRPr="005870A3">
        <w:tab/>
        <w:t>(3)</w:t>
      </w:r>
      <w:r w:rsidRPr="005870A3">
        <w:tab/>
      </w:r>
      <w:r w:rsidR="009A5780" w:rsidRPr="005870A3">
        <w:t xml:space="preserve">Subject to </w:t>
      </w:r>
      <w:r w:rsidR="00353D6E" w:rsidRPr="005870A3">
        <w:t>subsection (</w:t>
      </w:r>
      <w:r w:rsidR="009A5780" w:rsidRPr="005870A3">
        <w:t>3A), the first person (but not the authorised recipient)</w:t>
      </w:r>
      <w:r w:rsidRPr="005870A3">
        <w:t xml:space="preserve"> may vary or withdraw the notice under </w:t>
      </w:r>
      <w:r w:rsidR="00353D6E" w:rsidRPr="005870A3">
        <w:t>subsection (</w:t>
      </w:r>
      <w:r w:rsidRPr="005870A3">
        <w:t>1) at any time, but must not (unless the regulations provide otherwise) vary the notice so that any more than one person becomes the first person’s authorised recipient.</w:t>
      </w:r>
    </w:p>
    <w:p w:rsidR="009A5780" w:rsidRPr="005870A3" w:rsidRDefault="009A5780" w:rsidP="009A5780">
      <w:pPr>
        <w:pStyle w:val="subsection"/>
      </w:pPr>
      <w:r w:rsidRPr="005870A3">
        <w:tab/>
        <w:t>(3A)</w:t>
      </w:r>
      <w:r w:rsidRPr="005870A3">
        <w:tab/>
        <w:t xml:space="preserve">In addition to the first person being able to vary the notice under </w:t>
      </w:r>
      <w:r w:rsidR="00353D6E" w:rsidRPr="005870A3">
        <w:t>subsection (</w:t>
      </w:r>
      <w:r w:rsidRPr="005870A3">
        <w:t>1) by varying the address of the authorised recipient, that recipient may also vary that notice by varying that address.</w:t>
      </w:r>
    </w:p>
    <w:p w:rsidR="005F571B" w:rsidRPr="005870A3" w:rsidRDefault="005F571B" w:rsidP="005F571B">
      <w:pPr>
        <w:pStyle w:val="subsection"/>
      </w:pPr>
      <w:r w:rsidRPr="005870A3">
        <w:tab/>
        <w:t>(5)</w:t>
      </w:r>
      <w:r w:rsidRPr="005870A3">
        <w:tab/>
        <w:t xml:space="preserve">The Minister need not comply with </w:t>
      </w:r>
      <w:r w:rsidR="00353D6E" w:rsidRPr="005870A3">
        <w:t>subsection (</w:t>
      </w:r>
      <w:r w:rsidRPr="005870A3">
        <w:t>1) if:</w:t>
      </w:r>
    </w:p>
    <w:p w:rsidR="005F571B" w:rsidRPr="005870A3" w:rsidRDefault="005F571B" w:rsidP="005F571B">
      <w:pPr>
        <w:pStyle w:val="paragraph"/>
      </w:pPr>
      <w:r w:rsidRPr="005870A3">
        <w:tab/>
        <w:t>(a)</w:t>
      </w:r>
      <w:r w:rsidRPr="005870A3">
        <w:tab/>
        <w:t>the authorised recipient is not a registered migration agent (within the meaning of Part</w:t>
      </w:r>
      <w:r w:rsidR="00353D6E" w:rsidRPr="005870A3">
        <w:t> </w:t>
      </w:r>
      <w:r w:rsidRPr="005870A3">
        <w:t>3); and</w:t>
      </w:r>
    </w:p>
    <w:p w:rsidR="005F571B" w:rsidRPr="005870A3" w:rsidRDefault="005F571B" w:rsidP="005F571B">
      <w:pPr>
        <w:pStyle w:val="paragraph"/>
      </w:pPr>
      <w:r w:rsidRPr="005870A3">
        <w:tab/>
        <w:t>(b)</w:t>
      </w:r>
      <w:r w:rsidRPr="005870A3">
        <w:tab/>
        <w:t>the Minister reasonably suspects that the authorised recipient is giving immigration assistance (within the meaning of that Part); and</w:t>
      </w:r>
    </w:p>
    <w:p w:rsidR="005F571B" w:rsidRPr="005870A3" w:rsidRDefault="005F571B" w:rsidP="005F571B">
      <w:pPr>
        <w:pStyle w:val="paragraph"/>
      </w:pPr>
      <w:r w:rsidRPr="005870A3">
        <w:tab/>
        <w:t>(c)</w:t>
      </w:r>
      <w:r w:rsidRPr="005870A3">
        <w:tab/>
        <w:t>the Minister has given the first person a notice, by one of the methods specified in section</w:t>
      </w:r>
      <w:r w:rsidR="00353D6E" w:rsidRPr="005870A3">
        <w:t> </w:t>
      </w:r>
      <w:r w:rsidRPr="005870A3">
        <w:t xml:space="preserve">494B, stating that he or she does not intend to give the authorised recipient documents as mentioned in </w:t>
      </w:r>
      <w:r w:rsidR="00353D6E" w:rsidRPr="005870A3">
        <w:t>subsection (</w:t>
      </w:r>
      <w:r w:rsidRPr="005870A3">
        <w:t>1).</w:t>
      </w:r>
    </w:p>
    <w:p w:rsidR="00317A96" w:rsidRPr="005870A3" w:rsidRDefault="00317A96" w:rsidP="00317A96">
      <w:pPr>
        <w:pStyle w:val="ActHead5"/>
      </w:pPr>
      <w:bookmarkStart w:id="497" w:name="_Toc162437894"/>
      <w:r w:rsidRPr="0067633A">
        <w:rPr>
          <w:rStyle w:val="CharSectno"/>
        </w:rPr>
        <w:lastRenderedPageBreak/>
        <w:t>494E</w:t>
      </w:r>
      <w:r w:rsidRPr="005870A3">
        <w:t xml:space="preserve">  When documents are taken to comply with content requirements</w:t>
      </w:r>
      <w:bookmarkEnd w:id="497"/>
    </w:p>
    <w:p w:rsidR="00317A96" w:rsidRPr="005870A3" w:rsidRDefault="00317A96" w:rsidP="00317A96">
      <w:pPr>
        <w:pStyle w:val="subsection"/>
      </w:pPr>
      <w:r w:rsidRPr="005870A3">
        <w:tab/>
        <w:t>(1)</w:t>
      </w:r>
      <w:r w:rsidRPr="005870A3">
        <w:tab/>
        <w:t>This section applies in relation to a document if:</w:t>
      </w:r>
    </w:p>
    <w:p w:rsidR="00317A96" w:rsidRPr="005870A3" w:rsidRDefault="00317A96" w:rsidP="00317A96">
      <w:pPr>
        <w:pStyle w:val="paragraph"/>
      </w:pPr>
      <w:r w:rsidRPr="005870A3">
        <w:tab/>
        <w:t>(a)</w:t>
      </w:r>
      <w:r w:rsidRPr="005870A3">
        <w:tab/>
        <w:t>a provision of this Act or the regulations requires or permits the Minister to give the document to a person; and</w:t>
      </w:r>
    </w:p>
    <w:p w:rsidR="00317A96" w:rsidRPr="005870A3" w:rsidRDefault="00317A96" w:rsidP="00317A96">
      <w:pPr>
        <w:pStyle w:val="paragraph"/>
      </w:pPr>
      <w:r w:rsidRPr="005870A3">
        <w:tab/>
        <w:t>(b)</w:t>
      </w:r>
      <w:r w:rsidRPr="005870A3">
        <w:tab/>
        <w:t xml:space="preserve">a provision of this Act or the regulations requires (the </w:t>
      </w:r>
      <w:r w:rsidRPr="005870A3">
        <w:rPr>
          <w:b/>
          <w:i/>
        </w:rPr>
        <w:t>content requirements</w:t>
      </w:r>
      <w:r w:rsidRPr="005870A3">
        <w:t>) the document to include particular information.</w:t>
      </w:r>
    </w:p>
    <w:p w:rsidR="00317A96" w:rsidRPr="005870A3" w:rsidRDefault="00317A96" w:rsidP="00317A96">
      <w:pPr>
        <w:pStyle w:val="subsection"/>
      </w:pPr>
      <w:r w:rsidRPr="005870A3">
        <w:tab/>
        <w:t>(2)</w:t>
      </w:r>
      <w:r w:rsidRPr="005870A3">
        <w:tab/>
        <w:t>For the purposes of this Act or the regulations, the document is taken to comply with the content requirements if:</w:t>
      </w:r>
    </w:p>
    <w:p w:rsidR="00317A96" w:rsidRPr="005870A3" w:rsidRDefault="00317A96" w:rsidP="00317A96">
      <w:pPr>
        <w:pStyle w:val="paragraph"/>
      </w:pPr>
      <w:r w:rsidRPr="005870A3">
        <w:tab/>
        <w:t>(a)</w:t>
      </w:r>
      <w:r w:rsidRPr="005870A3">
        <w:tab/>
        <w:t>there is substantial compliance with those requirements; and</w:t>
      </w:r>
    </w:p>
    <w:p w:rsidR="00317A96" w:rsidRPr="005870A3" w:rsidRDefault="00317A96" w:rsidP="00317A96">
      <w:pPr>
        <w:pStyle w:val="paragraph"/>
      </w:pPr>
      <w:r w:rsidRPr="005870A3">
        <w:tab/>
        <w:t>(b)</w:t>
      </w:r>
      <w:r w:rsidRPr="005870A3">
        <w:tab/>
        <w:t>the failure to strictly comply with those requirements does not, or is not likely to, cause substantial prejudice to the person’s rights (including, but not limited to, rights to seek review in connection with the matter to which the document relates).</w:t>
      </w:r>
    </w:p>
    <w:p w:rsidR="00317A96" w:rsidRPr="005870A3" w:rsidRDefault="00317A96" w:rsidP="00317A96">
      <w:pPr>
        <w:pStyle w:val="subsection"/>
      </w:pPr>
      <w:r w:rsidRPr="005870A3">
        <w:tab/>
        <w:t>(3)</w:t>
      </w:r>
      <w:r w:rsidRPr="005870A3">
        <w:tab/>
        <w:t>Subsection (2) applies despite any other provision of this Act or the regulations.</w:t>
      </w:r>
    </w:p>
    <w:p w:rsidR="00317A96" w:rsidRPr="005870A3" w:rsidRDefault="00317A96" w:rsidP="00317A96">
      <w:pPr>
        <w:pStyle w:val="subsection"/>
      </w:pPr>
      <w:r w:rsidRPr="005870A3">
        <w:tab/>
        <w:t>(4)</w:t>
      </w:r>
      <w:r w:rsidRPr="005870A3">
        <w:tab/>
        <w:t>Without limiting paragraph (2)(a), there may be substantial compliance with the content requirements even if there is an error, omission, misstatement or misdescription in the document.</w:t>
      </w:r>
    </w:p>
    <w:p w:rsidR="00317A96" w:rsidRPr="005870A3" w:rsidRDefault="00317A96" w:rsidP="00317A96">
      <w:pPr>
        <w:pStyle w:val="subsection"/>
      </w:pPr>
      <w:r w:rsidRPr="005870A3">
        <w:tab/>
        <w:t>(5)</w:t>
      </w:r>
      <w:r w:rsidRPr="005870A3">
        <w:tab/>
        <w:t>Without limiting paragraph (2)(b), a failure by the person to:</w:t>
      </w:r>
    </w:p>
    <w:p w:rsidR="00317A96" w:rsidRPr="005870A3" w:rsidRDefault="00317A96" w:rsidP="00317A96">
      <w:pPr>
        <w:pStyle w:val="paragraph"/>
      </w:pPr>
      <w:r w:rsidRPr="005870A3">
        <w:tab/>
        <w:t>(a)</w:t>
      </w:r>
      <w:r w:rsidRPr="005870A3">
        <w:tab/>
        <w:t>exercise any rights (including, but not limited to, rights to seek review) in connection with the matter to which the document relates; or</w:t>
      </w:r>
    </w:p>
    <w:p w:rsidR="00317A96" w:rsidRPr="005870A3" w:rsidRDefault="00317A96" w:rsidP="00317A96">
      <w:pPr>
        <w:pStyle w:val="paragraph"/>
      </w:pPr>
      <w:r w:rsidRPr="005870A3">
        <w:tab/>
        <w:t>(b)</w:t>
      </w:r>
      <w:r w:rsidRPr="005870A3">
        <w:tab/>
        <w:t>take any other action (including, but not limited to, the making of representations) in connection with the matter to which the document relates;</w:t>
      </w:r>
    </w:p>
    <w:p w:rsidR="00317A96" w:rsidRPr="005870A3" w:rsidRDefault="00317A96" w:rsidP="00317A96">
      <w:pPr>
        <w:pStyle w:val="subsection2"/>
      </w:pPr>
      <w:r w:rsidRPr="005870A3">
        <w:t>is not on its own to be taken to imply that the failure to strictly comply with the content requirements has caused substantial prejudice to the person’s rights (including, but not limited to, rights to seek review in connection with the matter to which the document relates).</w:t>
      </w:r>
    </w:p>
    <w:p w:rsidR="00317A96" w:rsidRPr="005870A3" w:rsidRDefault="00317A96" w:rsidP="00317A96">
      <w:pPr>
        <w:pStyle w:val="notetext"/>
      </w:pPr>
      <w:r w:rsidRPr="005870A3">
        <w:lastRenderedPageBreak/>
        <w:t>Example 1:</w:t>
      </w:r>
      <w:r w:rsidRPr="005870A3">
        <w:tab/>
        <w:t>Andrew, George and Daniel each make an application for the grant of a visa. The Minister refuses to grant each applicant the visa and gives notice of the refusal decision to each applicant. The notice states that the applicant may make an application for review of the refusal decision within 30 days after the notice is received by the applicant.</w:t>
      </w:r>
    </w:p>
    <w:p w:rsidR="00317A96" w:rsidRPr="005870A3" w:rsidRDefault="00317A96" w:rsidP="00317A96">
      <w:pPr>
        <w:pStyle w:val="notetext"/>
      </w:pPr>
      <w:r w:rsidRPr="005870A3">
        <w:tab/>
        <w:t>While the notice substantially complies with the requirement in the Act to state the period within which an application for review must be made, the notice misstates the period. The correct period is 28 days after the notice is received by the applicant.</w:t>
      </w:r>
    </w:p>
    <w:p w:rsidR="00317A96" w:rsidRPr="005870A3" w:rsidRDefault="00317A96" w:rsidP="00317A96">
      <w:pPr>
        <w:pStyle w:val="notetext"/>
      </w:pPr>
      <w:r w:rsidRPr="005870A3">
        <w:tab/>
        <w:t>Andrew makes an application for review of the refusal decision 25 days after receiving the notice. As the misstatement in the notice does not cause substantial prejudice to Andrew’s right to seek review, it is intended that subsection (2) would apply in relation to the notice given to Andrew.</w:t>
      </w:r>
    </w:p>
    <w:p w:rsidR="00317A96" w:rsidRPr="005870A3" w:rsidRDefault="00317A96" w:rsidP="00317A96">
      <w:pPr>
        <w:pStyle w:val="notetext"/>
      </w:pPr>
      <w:r w:rsidRPr="005870A3">
        <w:tab/>
        <w:t>George makes an application for review of the refusal decision 29 days after receiving the notice. The misstatement in the notice causes substantial prejudice to George’s right to seek review as the application for review is not made within the required period but is made within the misstated period specified in the notice. It is intended that subsection (2) would not apply in relation to the notice given to George.</w:t>
      </w:r>
    </w:p>
    <w:p w:rsidR="00317A96" w:rsidRPr="005870A3" w:rsidRDefault="00317A96" w:rsidP="00317A96">
      <w:pPr>
        <w:pStyle w:val="notetext"/>
      </w:pPr>
      <w:r w:rsidRPr="005870A3">
        <w:tab/>
        <w:t>Daniel makes an application for review of the refusal decision 40 days after receiving the notice. The misstatement in the notice does not cause substantial prejudice to Daniel’s right to seek review as the application for review is made well after the required period. It is intended that subsection (2) would apply in relation to the notice given to Daniel.</w:t>
      </w:r>
    </w:p>
    <w:p w:rsidR="00317A96" w:rsidRPr="005870A3" w:rsidRDefault="00317A96" w:rsidP="00317A96">
      <w:pPr>
        <w:pStyle w:val="notetext"/>
      </w:pPr>
      <w:r w:rsidRPr="005870A3">
        <w:t>Example 2:</w:t>
      </w:r>
      <w:r w:rsidRPr="005870A3">
        <w:tab/>
        <w:t>Anne applies for a visa and has an authorised recipient under section 494D. The Minister refuses to grant Anne the visa and gives notice of the refusal decision by sending an email to the authorised recipient. The authorised recipient receives the notice and 2 days later forwards it on to Anne.</w:t>
      </w:r>
    </w:p>
    <w:p w:rsidR="00317A96" w:rsidRPr="005870A3" w:rsidRDefault="00317A96" w:rsidP="00317A96">
      <w:pPr>
        <w:pStyle w:val="notetext"/>
      </w:pPr>
      <w:r w:rsidRPr="005870A3">
        <w:tab/>
        <w:t>The notice states that Anne may make an application for review of the refusal decision within 21 days after the day Anne receives the notice. The notice does not explain that the effect of sections 494C and 494D is that the period of 21 days begins to run on the day after the day the notice is received by the authorised recipient, rather than by Anne.</w:t>
      </w:r>
    </w:p>
    <w:p w:rsidR="00317A96" w:rsidRPr="005870A3" w:rsidRDefault="00317A96" w:rsidP="00317A96">
      <w:pPr>
        <w:pStyle w:val="notetext"/>
      </w:pPr>
      <w:r w:rsidRPr="005870A3">
        <w:tab/>
        <w:t>While the notice substantially complies with the requirement in the Act to state the period within which an application for review must be made, the notice misdescribes when that period begins to run.</w:t>
      </w:r>
    </w:p>
    <w:p w:rsidR="00317A96" w:rsidRPr="005870A3" w:rsidRDefault="00317A96" w:rsidP="00317A96">
      <w:pPr>
        <w:pStyle w:val="notetext"/>
      </w:pPr>
      <w:r w:rsidRPr="005870A3">
        <w:tab/>
        <w:t xml:space="preserve">Anne makes an application for review of the refusal decision 35 days after receiving the notice. The misdescription in the notice does not </w:t>
      </w:r>
      <w:r w:rsidRPr="005870A3">
        <w:lastRenderedPageBreak/>
        <w:t>cause substantial prejudice to Anne’s right to seek review as the application for review is made well after the required period. It is intended that subsection (2) would apply in relation to the notice given to the authorised recipient.</w:t>
      </w:r>
    </w:p>
    <w:p w:rsidR="00AF7472" w:rsidRPr="005870A3" w:rsidRDefault="00AF7472" w:rsidP="00AF7472">
      <w:pPr>
        <w:pStyle w:val="ActHead5"/>
      </w:pPr>
      <w:bookmarkStart w:id="498" w:name="_Toc162437895"/>
      <w:r w:rsidRPr="0067633A">
        <w:rPr>
          <w:rStyle w:val="CharSectno"/>
        </w:rPr>
        <w:t>495</w:t>
      </w:r>
      <w:r w:rsidRPr="005870A3">
        <w:t xml:space="preserve">  Minister may approve forms</w:t>
      </w:r>
      <w:bookmarkEnd w:id="498"/>
    </w:p>
    <w:p w:rsidR="00AF7472" w:rsidRPr="005870A3" w:rsidRDefault="00AF7472" w:rsidP="00AF7472">
      <w:pPr>
        <w:pStyle w:val="subsection"/>
      </w:pPr>
      <w:r w:rsidRPr="005870A3">
        <w:tab/>
      </w:r>
      <w:r w:rsidRPr="005870A3">
        <w:tab/>
        <w:t>The Minister may, in writing, approve a form for the purposes of a provision of this Act in which the expression “approved form” is used.</w:t>
      </w:r>
    </w:p>
    <w:p w:rsidR="00AF7472" w:rsidRPr="005870A3" w:rsidRDefault="00AF7472" w:rsidP="00AF7472">
      <w:pPr>
        <w:pStyle w:val="ActHead5"/>
      </w:pPr>
      <w:bookmarkStart w:id="499" w:name="_Toc162437896"/>
      <w:r w:rsidRPr="0067633A">
        <w:rPr>
          <w:rStyle w:val="CharSectno"/>
        </w:rPr>
        <w:t>495A</w:t>
      </w:r>
      <w:r w:rsidRPr="005870A3">
        <w:t xml:space="preserve">  Minister may arrange for use of computer programs to make decisions etc.</w:t>
      </w:r>
      <w:bookmarkEnd w:id="499"/>
    </w:p>
    <w:p w:rsidR="00AF7472" w:rsidRPr="005870A3" w:rsidRDefault="00AF7472" w:rsidP="00AF7472">
      <w:pPr>
        <w:pStyle w:val="subsection"/>
      </w:pPr>
      <w:r w:rsidRPr="005870A3">
        <w:tab/>
        <w:t>(1)</w:t>
      </w:r>
      <w:r w:rsidRPr="005870A3">
        <w:tab/>
        <w:t>The Minister may arrange for the use, under the Minister’s control, of computer programs for any purposes for which the Minister may, or must, under the designated migration law:</w:t>
      </w:r>
    </w:p>
    <w:p w:rsidR="00AF7472" w:rsidRPr="005870A3" w:rsidRDefault="00AF7472" w:rsidP="00AF7472">
      <w:pPr>
        <w:pStyle w:val="paragraph"/>
      </w:pPr>
      <w:r w:rsidRPr="005870A3">
        <w:tab/>
        <w:t>(a)</w:t>
      </w:r>
      <w:r w:rsidRPr="005870A3">
        <w:tab/>
        <w:t>make a decision; or</w:t>
      </w:r>
    </w:p>
    <w:p w:rsidR="00AF7472" w:rsidRPr="005870A3" w:rsidRDefault="00AF7472" w:rsidP="00AF7472">
      <w:pPr>
        <w:pStyle w:val="paragraph"/>
      </w:pPr>
      <w:r w:rsidRPr="005870A3">
        <w:tab/>
        <w:t>(b)</w:t>
      </w:r>
      <w:r w:rsidRPr="005870A3">
        <w:tab/>
        <w:t>exercise any power, or comply with any obligation; or</w:t>
      </w:r>
    </w:p>
    <w:p w:rsidR="00AF7472" w:rsidRPr="005870A3" w:rsidRDefault="00AF7472" w:rsidP="00AF7472">
      <w:pPr>
        <w:pStyle w:val="paragraph"/>
      </w:pPr>
      <w:r w:rsidRPr="005870A3">
        <w:tab/>
        <w:t>(c)</w:t>
      </w:r>
      <w:r w:rsidRPr="005870A3">
        <w:tab/>
        <w:t>do anything else related to making a decision, exercising a power, or complying with an obligation.</w:t>
      </w:r>
    </w:p>
    <w:p w:rsidR="00AF7472" w:rsidRPr="005870A3" w:rsidRDefault="00AF7472" w:rsidP="00AF7472">
      <w:pPr>
        <w:pStyle w:val="subsection"/>
      </w:pPr>
      <w:r w:rsidRPr="005870A3">
        <w:tab/>
        <w:t>(2)</w:t>
      </w:r>
      <w:r w:rsidRPr="005870A3">
        <w:tab/>
        <w:t>The Minister is taken to have:</w:t>
      </w:r>
    </w:p>
    <w:p w:rsidR="00AF7472" w:rsidRPr="005870A3" w:rsidRDefault="00AF7472" w:rsidP="00AF7472">
      <w:pPr>
        <w:pStyle w:val="paragraph"/>
      </w:pPr>
      <w:r w:rsidRPr="005870A3">
        <w:tab/>
        <w:t>(a)</w:t>
      </w:r>
      <w:r w:rsidRPr="005870A3">
        <w:tab/>
        <w:t>made a decision; or</w:t>
      </w:r>
    </w:p>
    <w:p w:rsidR="00AF7472" w:rsidRPr="005870A3" w:rsidRDefault="00AF7472" w:rsidP="00AF7472">
      <w:pPr>
        <w:pStyle w:val="paragraph"/>
      </w:pPr>
      <w:r w:rsidRPr="005870A3">
        <w:tab/>
        <w:t>(b)</w:t>
      </w:r>
      <w:r w:rsidRPr="005870A3">
        <w:tab/>
        <w:t>exercised a power, or complied with an obligation; or</w:t>
      </w:r>
    </w:p>
    <w:p w:rsidR="00AF7472" w:rsidRPr="005870A3" w:rsidRDefault="00AF7472" w:rsidP="00AF7472">
      <w:pPr>
        <w:pStyle w:val="paragraph"/>
      </w:pPr>
      <w:r w:rsidRPr="005870A3">
        <w:tab/>
        <w:t>(c)</w:t>
      </w:r>
      <w:r w:rsidRPr="005870A3">
        <w:tab/>
        <w:t>done something else related to the making of a decision, the exercise of a power, or the compliance with an obligation;</w:t>
      </w:r>
    </w:p>
    <w:p w:rsidR="00AF7472" w:rsidRPr="005870A3" w:rsidRDefault="00AF7472" w:rsidP="00AF7472">
      <w:pPr>
        <w:pStyle w:val="subsection2"/>
      </w:pPr>
      <w:r w:rsidRPr="005870A3">
        <w:t>that was made, exercised, complied with, or don</w:t>
      </w:r>
      <w:r w:rsidR="006E11D5" w:rsidRPr="005870A3">
        <w:t>e</w:t>
      </w:r>
      <w:r w:rsidR="00A368F9" w:rsidRPr="005870A3">
        <w:t xml:space="preserve"> </w:t>
      </w:r>
      <w:r w:rsidR="006E11D5" w:rsidRPr="005870A3">
        <w:t>(</w:t>
      </w:r>
      <w:r w:rsidRPr="005870A3">
        <w:t xml:space="preserve">as the case requires) by the operation of a computer program under an arrangement made under </w:t>
      </w:r>
      <w:r w:rsidR="00353D6E" w:rsidRPr="005870A3">
        <w:t>subsection (</w:t>
      </w:r>
      <w:r w:rsidRPr="005870A3">
        <w:t>1).</w:t>
      </w:r>
    </w:p>
    <w:p w:rsidR="00AF7472" w:rsidRPr="005870A3" w:rsidRDefault="00AF7472" w:rsidP="00AF7472">
      <w:pPr>
        <w:pStyle w:val="subsection"/>
      </w:pPr>
      <w:r w:rsidRPr="005870A3">
        <w:tab/>
        <w:t>(3)</w:t>
      </w:r>
      <w:r w:rsidRPr="005870A3">
        <w:tab/>
        <w:t xml:space="preserve">For the purposes of this section, the following provisions are the </w:t>
      </w:r>
      <w:r w:rsidRPr="005870A3">
        <w:rPr>
          <w:b/>
          <w:i/>
        </w:rPr>
        <w:t>designated migration law</w:t>
      </w:r>
      <w:r w:rsidRPr="005870A3">
        <w:t>:</w:t>
      </w:r>
    </w:p>
    <w:p w:rsidR="00AF7472" w:rsidRPr="005870A3" w:rsidRDefault="00AF7472" w:rsidP="00AF7472">
      <w:pPr>
        <w:pStyle w:val="paragraph"/>
      </w:pPr>
      <w:r w:rsidRPr="005870A3">
        <w:tab/>
        <w:t>(a)</w:t>
      </w:r>
      <w:r w:rsidRPr="005870A3">
        <w:tab/>
        <w:t>Subdivisions A, AA, AB and AC of Division</w:t>
      </w:r>
      <w:r w:rsidR="00353D6E" w:rsidRPr="005870A3">
        <w:t> </w:t>
      </w:r>
      <w:r w:rsidRPr="005870A3">
        <w:t>3 of Part</w:t>
      </w:r>
      <w:r w:rsidR="00353D6E" w:rsidRPr="005870A3">
        <w:t> </w:t>
      </w:r>
      <w:r w:rsidRPr="005870A3">
        <w:t>2 (other than section</w:t>
      </w:r>
      <w:r w:rsidR="00353D6E" w:rsidRPr="005870A3">
        <w:t> </w:t>
      </w:r>
      <w:r w:rsidRPr="005870A3">
        <w:t>48B);</w:t>
      </w:r>
    </w:p>
    <w:p w:rsidR="004E76E1" w:rsidRPr="005870A3" w:rsidRDefault="004E76E1" w:rsidP="004E76E1">
      <w:pPr>
        <w:pStyle w:val="paragraph"/>
      </w:pPr>
      <w:r w:rsidRPr="005870A3">
        <w:tab/>
        <w:t>(aa)</w:t>
      </w:r>
      <w:r w:rsidRPr="005870A3">
        <w:tab/>
        <w:t>section</w:t>
      </w:r>
      <w:r w:rsidR="00353D6E" w:rsidRPr="005870A3">
        <w:t> </w:t>
      </w:r>
      <w:r w:rsidRPr="005870A3">
        <w:t>257A;</w:t>
      </w:r>
    </w:p>
    <w:p w:rsidR="00AF7472" w:rsidRPr="005870A3" w:rsidRDefault="00AF7472" w:rsidP="00AF7472">
      <w:pPr>
        <w:pStyle w:val="paragraph"/>
      </w:pPr>
      <w:r w:rsidRPr="005870A3">
        <w:lastRenderedPageBreak/>
        <w:tab/>
        <w:t>(b)</w:t>
      </w:r>
      <w:r w:rsidRPr="005870A3">
        <w:tab/>
        <w:t>any provision of this Act or of the regulations that the Minister</w:t>
      </w:r>
      <w:r w:rsidR="00E73179" w:rsidRPr="005870A3">
        <w:t>, by legislative instrument, determines</w:t>
      </w:r>
      <w:r w:rsidRPr="005870A3">
        <w:t xml:space="preserve"> to be part of the designated migration law.</w:t>
      </w:r>
    </w:p>
    <w:p w:rsidR="00AF7472" w:rsidRPr="005870A3" w:rsidRDefault="00AF7472" w:rsidP="00AF7472">
      <w:pPr>
        <w:pStyle w:val="ActHead5"/>
      </w:pPr>
      <w:bookmarkStart w:id="500" w:name="_Toc162437897"/>
      <w:r w:rsidRPr="0067633A">
        <w:rPr>
          <w:rStyle w:val="CharSectno"/>
        </w:rPr>
        <w:t>495B</w:t>
      </w:r>
      <w:r w:rsidRPr="005870A3">
        <w:t xml:space="preserve">  Minister may substitute more favourable decisions for certain computer</w:t>
      </w:r>
      <w:r w:rsidR="0067633A">
        <w:noBreakHyphen/>
      </w:r>
      <w:r w:rsidRPr="005870A3">
        <w:t>based decisions</w:t>
      </w:r>
      <w:bookmarkEnd w:id="500"/>
    </w:p>
    <w:p w:rsidR="00AF7472" w:rsidRPr="005870A3" w:rsidRDefault="00AF7472" w:rsidP="00AF7472">
      <w:pPr>
        <w:pStyle w:val="subsection"/>
      </w:pPr>
      <w:r w:rsidRPr="005870A3">
        <w:tab/>
        <w:t>(1)</w:t>
      </w:r>
      <w:r w:rsidRPr="005870A3">
        <w:tab/>
        <w:t xml:space="preserve">The Minister may substitute a decision (the </w:t>
      </w:r>
      <w:r w:rsidRPr="005870A3">
        <w:rPr>
          <w:b/>
          <w:i/>
        </w:rPr>
        <w:t>substituted decision</w:t>
      </w:r>
      <w:r w:rsidRPr="005870A3">
        <w:t xml:space="preserve">) for a decision (the </w:t>
      </w:r>
      <w:r w:rsidRPr="005870A3">
        <w:rPr>
          <w:b/>
          <w:i/>
        </w:rPr>
        <w:t>initial decision</w:t>
      </w:r>
      <w:r w:rsidRPr="005870A3">
        <w:t>) made by the operation of a computer program under an arrangement made under subsection</w:t>
      </w:r>
      <w:r w:rsidR="00353D6E" w:rsidRPr="005870A3">
        <w:t> </w:t>
      </w:r>
      <w:r w:rsidRPr="005870A3">
        <w:t>495A(1) if:</w:t>
      </w:r>
    </w:p>
    <w:p w:rsidR="00AF7472" w:rsidRPr="005870A3" w:rsidRDefault="00AF7472" w:rsidP="00AF7472">
      <w:pPr>
        <w:pStyle w:val="paragraph"/>
      </w:pPr>
      <w:r w:rsidRPr="005870A3">
        <w:tab/>
        <w:t>(a)</w:t>
      </w:r>
      <w:r w:rsidRPr="005870A3">
        <w:tab/>
        <w:t>a certificate under paragraph</w:t>
      </w:r>
      <w:r w:rsidR="00353D6E" w:rsidRPr="005870A3">
        <w:t> </w:t>
      </w:r>
      <w:r w:rsidRPr="005870A3">
        <w:t>271(1)(l) relates to the computer program and to the initial decision; and</w:t>
      </w:r>
    </w:p>
    <w:p w:rsidR="00AF7472" w:rsidRPr="005870A3" w:rsidRDefault="00AF7472" w:rsidP="00AF7472">
      <w:pPr>
        <w:pStyle w:val="paragraph"/>
      </w:pPr>
      <w:r w:rsidRPr="005870A3">
        <w:tab/>
        <w:t>(b)</w:t>
      </w:r>
      <w:r w:rsidRPr="005870A3">
        <w:tab/>
        <w:t>the certificate states that the computer program was not functioning correctly; and</w:t>
      </w:r>
    </w:p>
    <w:p w:rsidR="00AF7472" w:rsidRPr="005870A3" w:rsidRDefault="00AF7472" w:rsidP="00AF7472">
      <w:pPr>
        <w:pStyle w:val="paragraph"/>
      </w:pPr>
      <w:r w:rsidRPr="005870A3">
        <w:tab/>
        <w:t>(c)</w:t>
      </w:r>
      <w:r w:rsidRPr="005870A3">
        <w:tab/>
        <w:t>the substituted decision could have been made under the same provision of the designated migration law as the initial decision; and</w:t>
      </w:r>
    </w:p>
    <w:p w:rsidR="00AF7472" w:rsidRPr="005870A3" w:rsidRDefault="00AF7472" w:rsidP="00AF7472">
      <w:pPr>
        <w:pStyle w:val="paragraph"/>
      </w:pPr>
      <w:r w:rsidRPr="005870A3">
        <w:tab/>
        <w:t>(d)</w:t>
      </w:r>
      <w:r w:rsidRPr="005870A3">
        <w:tab/>
        <w:t>the substituted decision is more favourable to the applicant.</w:t>
      </w:r>
    </w:p>
    <w:p w:rsidR="00AF7472" w:rsidRPr="005870A3" w:rsidRDefault="00AF7472" w:rsidP="00AF7472">
      <w:pPr>
        <w:pStyle w:val="subsection"/>
      </w:pPr>
      <w:r w:rsidRPr="005870A3">
        <w:tab/>
        <w:t>(2)</w:t>
      </w:r>
      <w:r w:rsidRPr="005870A3">
        <w:tab/>
        <w:t xml:space="preserve">The Minister does not have a duty to consider whether to exercise the power under </w:t>
      </w:r>
      <w:r w:rsidR="00353D6E" w:rsidRPr="005870A3">
        <w:t>subsection (</w:t>
      </w:r>
      <w:r w:rsidRPr="005870A3">
        <w:t>1) in respect of any decision, whether he or she is requested to do so by the applicant or by any other person, or in any other circumstances.</w:t>
      </w:r>
    </w:p>
    <w:p w:rsidR="00AF7472" w:rsidRPr="005870A3" w:rsidRDefault="00AF7472" w:rsidP="00AF7472">
      <w:pPr>
        <w:pStyle w:val="subsection"/>
      </w:pPr>
      <w:r w:rsidRPr="005870A3">
        <w:tab/>
        <w:t>(3)</w:t>
      </w:r>
      <w:r w:rsidRPr="005870A3">
        <w:tab/>
      </w:r>
      <w:r w:rsidR="00353D6E" w:rsidRPr="005870A3">
        <w:t>Subsection (</w:t>
      </w:r>
      <w:r w:rsidRPr="005870A3">
        <w:t>1) has effect despite:</w:t>
      </w:r>
    </w:p>
    <w:p w:rsidR="00AF7472" w:rsidRPr="005870A3" w:rsidRDefault="00AF7472" w:rsidP="00AF7472">
      <w:pPr>
        <w:pStyle w:val="paragraph"/>
      </w:pPr>
      <w:r w:rsidRPr="005870A3">
        <w:tab/>
        <w:t>(a)</w:t>
      </w:r>
      <w:r w:rsidRPr="005870A3">
        <w:tab/>
        <w:t>any law of the Commonwealth; or</w:t>
      </w:r>
    </w:p>
    <w:p w:rsidR="00AF7472" w:rsidRPr="005870A3" w:rsidRDefault="00AF7472" w:rsidP="00AF7472">
      <w:pPr>
        <w:pStyle w:val="paragraph"/>
      </w:pPr>
      <w:r w:rsidRPr="005870A3">
        <w:tab/>
        <w:t>(b)</w:t>
      </w:r>
      <w:r w:rsidRPr="005870A3">
        <w:tab/>
        <w:t>any rule of common law;</w:t>
      </w:r>
    </w:p>
    <w:p w:rsidR="00AF7472" w:rsidRPr="005870A3" w:rsidRDefault="00AF7472" w:rsidP="00AF7472">
      <w:pPr>
        <w:pStyle w:val="subsection2"/>
      </w:pPr>
      <w:r w:rsidRPr="005870A3">
        <w:t>to the contrary effect.</w:t>
      </w:r>
    </w:p>
    <w:p w:rsidR="00AF7472" w:rsidRPr="005870A3" w:rsidRDefault="00AF7472" w:rsidP="00AF7472">
      <w:pPr>
        <w:pStyle w:val="ActHead5"/>
      </w:pPr>
      <w:bookmarkStart w:id="501" w:name="_Toc162437898"/>
      <w:r w:rsidRPr="0067633A">
        <w:rPr>
          <w:rStyle w:val="CharSectno"/>
        </w:rPr>
        <w:t>496</w:t>
      </w:r>
      <w:r w:rsidRPr="005870A3">
        <w:t xml:space="preserve">  Delegation</w:t>
      </w:r>
      <w:bookmarkEnd w:id="501"/>
    </w:p>
    <w:p w:rsidR="00AF7472" w:rsidRPr="005870A3" w:rsidRDefault="00AF7472" w:rsidP="00AF7472">
      <w:pPr>
        <w:pStyle w:val="subsection"/>
      </w:pPr>
      <w:r w:rsidRPr="005870A3">
        <w:tab/>
        <w:t>(1)</w:t>
      </w:r>
      <w:r w:rsidRPr="005870A3">
        <w:tab/>
        <w:t>The Minister may, by writing signed by him or her, delegate to a person any of the Minister’s powers under this Act.</w:t>
      </w:r>
    </w:p>
    <w:p w:rsidR="00AF7472" w:rsidRPr="005870A3" w:rsidRDefault="00AF7472" w:rsidP="00AF7472">
      <w:pPr>
        <w:pStyle w:val="subsection"/>
      </w:pPr>
      <w:r w:rsidRPr="005870A3">
        <w:tab/>
        <w:t>(1A)</w:t>
      </w:r>
      <w:r w:rsidRPr="005870A3">
        <w:tab/>
        <w:t xml:space="preserve">The delegate is, in the exercise of a power delegated under </w:t>
      </w:r>
      <w:r w:rsidR="00353D6E" w:rsidRPr="005870A3">
        <w:t>subsection (</w:t>
      </w:r>
      <w:r w:rsidRPr="005870A3">
        <w:t>1), subject to the directions of the Minister.</w:t>
      </w:r>
    </w:p>
    <w:p w:rsidR="00AF7472" w:rsidRPr="005870A3" w:rsidRDefault="00AF7472" w:rsidP="00AF7472">
      <w:pPr>
        <w:pStyle w:val="subsection"/>
      </w:pPr>
      <w:r w:rsidRPr="005870A3">
        <w:lastRenderedPageBreak/>
        <w:tab/>
        <w:t>(2)</w:t>
      </w:r>
      <w:r w:rsidRPr="005870A3">
        <w:tab/>
        <w:t>The Secretary may, by writing signed by him or her, delegate to a person any of the Secretary’s powers under this Act.</w:t>
      </w:r>
    </w:p>
    <w:p w:rsidR="00AF7472" w:rsidRPr="005870A3" w:rsidRDefault="00AF7472" w:rsidP="00AF7472">
      <w:pPr>
        <w:pStyle w:val="subsection"/>
        <w:keepNext/>
      </w:pPr>
      <w:r w:rsidRPr="005870A3">
        <w:tab/>
        <w:t>(3)</w:t>
      </w:r>
      <w:r w:rsidRPr="005870A3">
        <w:tab/>
        <w:t>If an application for a visa that has a health criterion is made, the Minister may:</w:t>
      </w:r>
    </w:p>
    <w:p w:rsidR="00AF7472" w:rsidRPr="005870A3" w:rsidRDefault="00AF7472" w:rsidP="00AF7472">
      <w:pPr>
        <w:pStyle w:val="paragraph"/>
      </w:pPr>
      <w:r w:rsidRPr="005870A3">
        <w:tab/>
        <w:t>(a)</w:t>
      </w:r>
      <w:r w:rsidRPr="005870A3">
        <w:tab/>
        <w:t>delegate to a person the power to consider and decide whether that criterion is satisfied; and</w:t>
      </w:r>
    </w:p>
    <w:p w:rsidR="00AF7472" w:rsidRPr="005870A3" w:rsidRDefault="00AF7472" w:rsidP="00AF7472">
      <w:pPr>
        <w:pStyle w:val="paragraph"/>
      </w:pPr>
      <w:r w:rsidRPr="005870A3">
        <w:tab/>
        <w:t>(b)</w:t>
      </w:r>
      <w:r w:rsidRPr="005870A3">
        <w:tab/>
        <w:t>consider and decide, or delegate to another person the power to consider and decide, all other aspects of the application.</w:t>
      </w:r>
    </w:p>
    <w:p w:rsidR="00AF7472" w:rsidRPr="005870A3" w:rsidRDefault="00AF7472" w:rsidP="00AF7472">
      <w:pPr>
        <w:pStyle w:val="subsection"/>
        <w:ind w:right="-149"/>
      </w:pPr>
      <w:r w:rsidRPr="005870A3">
        <w:tab/>
        <w:t>(4)</w:t>
      </w:r>
      <w:r w:rsidRPr="005870A3">
        <w:tab/>
        <w:t xml:space="preserve">To avoid doubt, if there is a delegation described in </w:t>
      </w:r>
      <w:r w:rsidR="00353D6E" w:rsidRPr="005870A3">
        <w:t>paragraph (</w:t>
      </w:r>
      <w:r w:rsidRPr="005870A3">
        <w:t>3)(a) in relation to an application for a visa:</w:t>
      </w:r>
    </w:p>
    <w:p w:rsidR="00AF7472" w:rsidRPr="005870A3" w:rsidRDefault="00AF7472" w:rsidP="00AF7472">
      <w:pPr>
        <w:pStyle w:val="paragraph"/>
      </w:pPr>
      <w:r w:rsidRPr="005870A3">
        <w:tab/>
        <w:t>(a)</w:t>
      </w:r>
      <w:r w:rsidRPr="005870A3">
        <w:tab/>
      </w:r>
      <w:r w:rsidR="006E11D5" w:rsidRPr="005870A3">
        <w:t>Subdivision</w:t>
      </w:r>
      <w:r w:rsidR="005349A9" w:rsidRPr="005870A3">
        <w:t xml:space="preserve"> </w:t>
      </w:r>
      <w:r w:rsidRPr="005870A3">
        <w:t>AB of Division</w:t>
      </w:r>
      <w:r w:rsidR="00353D6E" w:rsidRPr="005870A3">
        <w:t> </w:t>
      </w:r>
      <w:r w:rsidRPr="005870A3">
        <w:t>3 of Part</w:t>
      </w:r>
      <w:r w:rsidR="00353D6E" w:rsidRPr="005870A3">
        <w:t> </w:t>
      </w:r>
      <w:r w:rsidRPr="005870A3">
        <w:t>2 has effect accordingly; and</w:t>
      </w:r>
    </w:p>
    <w:p w:rsidR="00AF7472" w:rsidRPr="005870A3" w:rsidRDefault="00AF7472" w:rsidP="00AF7472">
      <w:pPr>
        <w:pStyle w:val="paragraph"/>
      </w:pPr>
      <w:r w:rsidRPr="005870A3">
        <w:tab/>
        <w:t>(b)</w:t>
      </w:r>
      <w:r w:rsidRPr="005870A3">
        <w:tab/>
        <w:t>for the purposes of subsection</w:t>
      </w:r>
      <w:r w:rsidR="00353D6E" w:rsidRPr="005870A3">
        <w:t> </w:t>
      </w:r>
      <w:r w:rsidRPr="005870A3">
        <w:t>65(1), the Minister is satisfied or not satisfied that the health criterion for the visa has been satisfied if the delegate who was given that delegation is so satisfied or not so satisfied, as the case may be.</w:t>
      </w:r>
    </w:p>
    <w:p w:rsidR="00AF7472" w:rsidRPr="005870A3" w:rsidRDefault="00AF7472" w:rsidP="00AF7472">
      <w:pPr>
        <w:pStyle w:val="subsection"/>
      </w:pPr>
      <w:r w:rsidRPr="005870A3">
        <w:tab/>
        <w:t>(5)</w:t>
      </w:r>
      <w:r w:rsidRPr="005870A3">
        <w:tab/>
      </w:r>
      <w:r w:rsidR="00353D6E" w:rsidRPr="005870A3">
        <w:t>Subsection (</w:t>
      </w:r>
      <w:r w:rsidRPr="005870A3">
        <w:t>1A) does not limit subsection</w:t>
      </w:r>
      <w:r w:rsidR="00353D6E" w:rsidRPr="005870A3">
        <w:t> </w:t>
      </w:r>
      <w:r w:rsidRPr="005870A3">
        <w:t>499(1).</w:t>
      </w:r>
    </w:p>
    <w:p w:rsidR="00AF7472" w:rsidRPr="005870A3" w:rsidRDefault="00AF7472" w:rsidP="00AF7472">
      <w:pPr>
        <w:pStyle w:val="ActHead5"/>
      </w:pPr>
      <w:bookmarkStart w:id="502" w:name="_Toc162437899"/>
      <w:r w:rsidRPr="0067633A">
        <w:rPr>
          <w:rStyle w:val="CharSectno"/>
        </w:rPr>
        <w:t>497</w:t>
      </w:r>
      <w:r w:rsidRPr="005870A3">
        <w:t xml:space="preserve">  Delegate not required to perform certain administrative tasks</w:t>
      </w:r>
      <w:bookmarkEnd w:id="502"/>
    </w:p>
    <w:p w:rsidR="00AF7472" w:rsidRPr="005870A3" w:rsidRDefault="00AF7472" w:rsidP="00AF7472">
      <w:pPr>
        <w:pStyle w:val="subsection"/>
      </w:pPr>
      <w:r w:rsidRPr="005870A3">
        <w:tab/>
        <w:t>(1)</w:t>
      </w:r>
      <w:r w:rsidRPr="005870A3">
        <w:tab/>
        <w:t>If the Minister delegates the power to grant or refuse to grant visas, the delegation does not require the delegate personally to perform any task in connection with the grant or refusal, except the taking of a decision in each case whether or not a visa should be granted.</w:t>
      </w:r>
    </w:p>
    <w:p w:rsidR="00AF7472" w:rsidRPr="005870A3" w:rsidRDefault="00AF7472" w:rsidP="00AF7472">
      <w:pPr>
        <w:pStyle w:val="subsection"/>
      </w:pPr>
      <w:r w:rsidRPr="005870A3">
        <w:tab/>
        <w:t>(2)</w:t>
      </w:r>
      <w:r w:rsidRPr="005870A3">
        <w:tab/>
        <w:t>If the Minister delegates the power to cancel visas, the delegation does not require the delegate personally to perform any task in connection with the cancellation, except the taking of a decision in each case whether a visa should be cancelled.</w:t>
      </w:r>
    </w:p>
    <w:p w:rsidR="00AF7472" w:rsidRPr="005870A3" w:rsidRDefault="00AF7472" w:rsidP="00AF7472">
      <w:pPr>
        <w:pStyle w:val="subsection"/>
      </w:pPr>
      <w:r w:rsidRPr="005870A3">
        <w:tab/>
        <w:t>(3)</w:t>
      </w:r>
      <w:r w:rsidRPr="005870A3">
        <w:tab/>
        <w:t xml:space="preserve">Nothing in </w:t>
      </w:r>
      <w:r w:rsidR="00353D6E" w:rsidRPr="005870A3">
        <w:t>subsection (</w:t>
      </w:r>
      <w:r w:rsidRPr="005870A3">
        <w:t>1) or (2) shall be taken to imply that:</w:t>
      </w:r>
    </w:p>
    <w:p w:rsidR="00AF7472" w:rsidRPr="005870A3" w:rsidRDefault="00AF7472" w:rsidP="00AF7472">
      <w:pPr>
        <w:pStyle w:val="paragraph"/>
      </w:pPr>
      <w:r w:rsidRPr="005870A3">
        <w:tab/>
        <w:t>(a)</w:t>
      </w:r>
      <w:r w:rsidRPr="005870A3">
        <w:tab/>
        <w:t>a person on whom a power is conferred by or under this or any other Act; or</w:t>
      </w:r>
    </w:p>
    <w:p w:rsidR="00AF7472" w:rsidRPr="005870A3" w:rsidRDefault="00AF7472" w:rsidP="00AF7472">
      <w:pPr>
        <w:pStyle w:val="paragraph"/>
      </w:pPr>
      <w:r w:rsidRPr="005870A3">
        <w:tab/>
        <w:t>(b)</w:t>
      </w:r>
      <w:r w:rsidRPr="005870A3">
        <w:tab/>
        <w:t>a delegate of such a person;</w:t>
      </w:r>
    </w:p>
    <w:p w:rsidR="00AF7472" w:rsidRPr="005870A3" w:rsidRDefault="00AF7472" w:rsidP="00AF7472">
      <w:pPr>
        <w:pStyle w:val="subsection2"/>
      </w:pPr>
      <w:r w:rsidRPr="005870A3">
        <w:lastRenderedPageBreak/>
        <w:t>is required personally to perform all administrative and clerical tasks connected with the exercise of the power.</w:t>
      </w:r>
    </w:p>
    <w:p w:rsidR="00AF7472" w:rsidRPr="005870A3" w:rsidRDefault="00AF7472" w:rsidP="00AF7472">
      <w:pPr>
        <w:pStyle w:val="ActHead5"/>
      </w:pPr>
      <w:bookmarkStart w:id="503" w:name="_Toc162437900"/>
      <w:r w:rsidRPr="0067633A">
        <w:rPr>
          <w:rStyle w:val="CharSectno"/>
        </w:rPr>
        <w:t>498</w:t>
      </w:r>
      <w:r w:rsidRPr="005870A3">
        <w:t xml:space="preserve">  Exercise of powers under Act</w:t>
      </w:r>
      <w:bookmarkEnd w:id="503"/>
    </w:p>
    <w:p w:rsidR="00AF7472" w:rsidRPr="005870A3" w:rsidRDefault="00AF7472" w:rsidP="00AF7472">
      <w:pPr>
        <w:pStyle w:val="subsection"/>
      </w:pPr>
      <w:r w:rsidRPr="005870A3">
        <w:tab/>
        <w:t>(1)</w:t>
      </w:r>
      <w:r w:rsidRPr="005870A3">
        <w:tab/>
        <w:t>The powers conferred by or under this Act shall be exercised in accordance with any applicable regulations under this Act.</w:t>
      </w:r>
    </w:p>
    <w:p w:rsidR="00AF7472" w:rsidRPr="005870A3" w:rsidRDefault="00AF7472" w:rsidP="00AF7472">
      <w:pPr>
        <w:pStyle w:val="subsection"/>
      </w:pPr>
      <w:r w:rsidRPr="005870A3">
        <w:tab/>
        <w:t>(2)</w:t>
      </w:r>
      <w:r w:rsidRPr="005870A3">
        <w:tab/>
        <w:t>Nothing in this section shall be taken to limit the operation of subsection</w:t>
      </w:r>
      <w:r w:rsidR="00353D6E" w:rsidRPr="005870A3">
        <w:t> </w:t>
      </w:r>
      <w:r w:rsidRPr="005870A3">
        <w:t>29(4).</w:t>
      </w:r>
    </w:p>
    <w:p w:rsidR="00AF7472" w:rsidRPr="005870A3" w:rsidRDefault="00AF7472" w:rsidP="00AF7472">
      <w:pPr>
        <w:pStyle w:val="ActHead5"/>
      </w:pPr>
      <w:bookmarkStart w:id="504" w:name="_Toc162437901"/>
      <w:r w:rsidRPr="0067633A">
        <w:rPr>
          <w:rStyle w:val="CharSectno"/>
        </w:rPr>
        <w:t>499</w:t>
      </w:r>
      <w:r w:rsidRPr="005870A3">
        <w:t xml:space="preserve">  Minister may give directions</w:t>
      </w:r>
      <w:bookmarkEnd w:id="504"/>
    </w:p>
    <w:p w:rsidR="00AF7472" w:rsidRPr="005870A3" w:rsidRDefault="00AF7472" w:rsidP="00AF7472">
      <w:pPr>
        <w:pStyle w:val="subsection"/>
      </w:pPr>
      <w:r w:rsidRPr="005870A3">
        <w:tab/>
        <w:t>(1)</w:t>
      </w:r>
      <w:r w:rsidRPr="005870A3">
        <w:tab/>
        <w:t>The Minister may give written directions to a person or body having functions or powers under this Act</w:t>
      </w:r>
      <w:r w:rsidR="000860BE" w:rsidRPr="005870A3">
        <w:t xml:space="preserve"> </w:t>
      </w:r>
      <w:r w:rsidRPr="005870A3">
        <w:t>if the directions are about:</w:t>
      </w:r>
    </w:p>
    <w:p w:rsidR="00AF7472" w:rsidRPr="005870A3" w:rsidRDefault="00AF7472" w:rsidP="00AF7472">
      <w:pPr>
        <w:pStyle w:val="paragraph"/>
      </w:pPr>
      <w:r w:rsidRPr="005870A3">
        <w:tab/>
        <w:t>(a)</w:t>
      </w:r>
      <w:r w:rsidRPr="005870A3">
        <w:tab/>
        <w:t>the performance of those functions; or</w:t>
      </w:r>
    </w:p>
    <w:p w:rsidR="00AF7472" w:rsidRPr="005870A3" w:rsidRDefault="00AF7472" w:rsidP="00AF7472">
      <w:pPr>
        <w:pStyle w:val="paragraph"/>
      </w:pPr>
      <w:r w:rsidRPr="005870A3">
        <w:tab/>
        <w:t>(b)</w:t>
      </w:r>
      <w:r w:rsidRPr="005870A3">
        <w:tab/>
        <w:t>the exercise of those powers.</w:t>
      </w:r>
    </w:p>
    <w:p w:rsidR="00AF7472" w:rsidRPr="005870A3" w:rsidRDefault="00AF7472" w:rsidP="00AF7472">
      <w:pPr>
        <w:pStyle w:val="subsection"/>
      </w:pPr>
      <w:r w:rsidRPr="005870A3">
        <w:tab/>
        <w:t>(1A)</w:t>
      </w:r>
      <w:r w:rsidRPr="005870A3">
        <w:tab/>
        <w:t xml:space="preserve">For example, a direction under </w:t>
      </w:r>
      <w:r w:rsidR="00353D6E" w:rsidRPr="005870A3">
        <w:t>subsection (</w:t>
      </w:r>
      <w:r w:rsidRPr="005870A3">
        <w:t>1) could require a person or body to exercise the power under section</w:t>
      </w:r>
      <w:r w:rsidR="00353D6E" w:rsidRPr="005870A3">
        <w:t> </w:t>
      </w:r>
      <w:r w:rsidRPr="005870A3">
        <w:t>501 instead of the power under section</w:t>
      </w:r>
      <w:r w:rsidR="00353D6E" w:rsidRPr="005870A3">
        <w:t> </w:t>
      </w:r>
      <w:r w:rsidRPr="005870A3">
        <w:t>200 (as it applies because of section</w:t>
      </w:r>
      <w:r w:rsidR="00353D6E" w:rsidRPr="005870A3">
        <w:t> </w:t>
      </w:r>
      <w:r w:rsidRPr="005870A3">
        <w:t>201) in circumstances where both powers apply.</w:t>
      </w:r>
    </w:p>
    <w:p w:rsidR="00AF7472" w:rsidRPr="005870A3" w:rsidRDefault="00AF7472" w:rsidP="00AF7472">
      <w:pPr>
        <w:pStyle w:val="subsection"/>
      </w:pPr>
      <w:r w:rsidRPr="005870A3">
        <w:tab/>
        <w:t>(2)</w:t>
      </w:r>
      <w:r w:rsidRPr="005870A3">
        <w:tab/>
      </w:r>
      <w:r w:rsidR="00353D6E" w:rsidRPr="005870A3">
        <w:t>Subsection (</w:t>
      </w:r>
      <w:r w:rsidRPr="005870A3">
        <w:t>1) does not empower the Minister to give directions that would be inconsistent with this Act or the regulations.</w:t>
      </w:r>
    </w:p>
    <w:p w:rsidR="00AF7472" w:rsidRPr="005870A3" w:rsidRDefault="00AF7472" w:rsidP="00AF7472">
      <w:pPr>
        <w:pStyle w:val="subsection"/>
      </w:pPr>
      <w:r w:rsidRPr="005870A3">
        <w:tab/>
        <w:t>(2A)</w:t>
      </w:r>
      <w:r w:rsidRPr="005870A3">
        <w:tab/>
        <w:t xml:space="preserve">A person or body must comply with a direction under </w:t>
      </w:r>
      <w:r w:rsidR="00353D6E" w:rsidRPr="005870A3">
        <w:t>subsection (</w:t>
      </w:r>
      <w:r w:rsidRPr="005870A3">
        <w:t>1).</w:t>
      </w:r>
    </w:p>
    <w:p w:rsidR="00AF7472" w:rsidRPr="005870A3" w:rsidRDefault="00AF7472" w:rsidP="00AF7472">
      <w:pPr>
        <w:pStyle w:val="subsection"/>
      </w:pPr>
      <w:r w:rsidRPr="005870A3">
        <w:tab/>
        <w:t>(3)</w:t>
      </w:r>
      <w:r w:rsidRPr="005870A3">
        <w:tab/>
        <w:t xml:space="preserve">The Minister shall cause a copy of any direction given under </w:t>
      </w:r>
      <w:r w:rsidR="00353D6E" w:rsidRPr="005870A3">
        <w:t>subsection (</w:t>
      </w:r>
      <w:r w:rsidRPr="005870A3">
        <w:t>1) to be laid before each House of the Parliament within 15 sitting days of that House after that direction was given.</w:t>
      </w:r>
    </w:p>
    <w:p w:rsidR="00AF7472" w:rsidRPr="005870A3" w:rsidRDefault="00AF7472" w:rsidP="00AF7472">
      <w:pPr>
        <w:pStyle w:val="subsection"/>
      </w:pPr>
      <w:r w:rsidRPr="005870A3">
        <w:tab/>
        <w:t>(4)</w:t>
      </w:r>
      <w:r w:rsidRPr="005870A3">
        <w:tab/>
      </w:r>
      <w:r w:rsidR="00353D6E" w:rsidRPr="005870A3">
        <w:t>Subsection (</w:t>
      </w:r>
      <w:r w:rsidRPr="005870A3">
        <w:t>1) does not limit subsection</w:t>
      </w:r>
      <w:r w:rsidR="00353D6E" w:rsidRPr="005870A3">
        <w:t> </w:t>
      </w:r>
      <w:r w:rsidRPr="005870A3">
        <w:t>496(1A).</w:t>
      </w:r>
    </w:p>
    <w:p w:rsidR="00AF7472" w:rsidRPr="005870A3" w:rsidRDefault="00AF7472" w:rsidP="00AF7472">
      <w:pPr>
        <w:pStyle w:val="ActHead5"/>
      </w:pPr>
      <w:bookmarkStart w:id="505" w:name="_Toc162437902"/>
      <w:r w:rsidRPr="0067633A">
        <w:rPr>
          <w:rStyle w:val="CharSectno"/>
        </w:rPr>
        <w:t>500</w:t>
      </w:r>
      <w:r w:rsidRPr="005870A3">
        <w:t xml:space="preserve">  Review of decision</w:t>
      </w:r>
      <w:bookmarkEnd w:id="505"/>
    </w:p>
    <w:p w:rsidR="00AF7472" w:rsidRPr="005870A3" w:rsidRDefault="00AF7472" w:rsidP="00AF7472">
      <w:pPr>
        <w:pStyle w:val="subsection"/>
      </w:pPr>
      <w:r w:rsidRPr="005870A3">
        <w:tab/>
        <w:t>(1)</w:t>
      </w:r>
      <w:r w:rsidRPr="005870A3">
        <w:tab/>
        <w:t>Applications may be made to the Administrative Appeals Tribunal for review of:</w:t>
      </w:r>
    </w:p>
    <w:p w:rsidR="00AF7472" w:rsidRPr="005870A3" w:rsidRDefault="00AF7472" w:rsidP="00AF7472">
      <w:pPr>
        <w:pStyle w:val="paragraph"/>
      </w:pPr>
      <w:r w:rsidRPr="005870A3">
        <w:lastRenderedPageBreak/>
        <w:tab/>
        <w:t>(a)</w:t>
      </w:r>
      <w:r w:rsidRPr="005870A3">
        <w:tab/>
        <w:t>decisions of the Minister under section</w:t>
      </w:r>
      <w:r w:rsidR="00353D6E" w:rsidRPr="005870A3">
        <w:t> </w:t>
      </w:r>
      <w:r w:rsidRPr="005870A3">
        <w:t>200 because of circumstances specified in section</w:t>
      </w:r>
      <w:r w:rsidR="00353D6E" w:rsidRPr="005870A3">
        <w:t> </w:t>
      </w:r>
      <w:r w:rsidRPr="005870A3">
        <w:t>201</w:t>
      </w:r>
      <w:r w:rsidR="006E6D3F" w:rsidRPr="005870A3">
        <w:t>, other than decisions to which a certificate under section</w:t>
      </w:r>
      <w:r w:rsidR="00353D6E" w:rsidRPr="005870A3">
        <w:t> </w:t>
      </w:r>
      <w:r w:rsidR="006E6D3F" w:rsidRPr="005870A3">
        <w:t>502 applies</w:t>
      </w:r>
      <w:r w:rsidRPr="005870A3">
        <w:t>; or</w:t>
      </w:r>
    </w:p>
    <w:p w:rsidR="00AF7472" w:rsidRPr="005870A3" w:rsidRDefault="00AF7472" w:rsidP="00AF7472">
      <w:pPr>
        <w:pStyle w:val="paragraph"/>
      </w:pPr>
      <w:r w:rsidRPr="005870A3">
        <w:tab/>
        <w:t>(b)</w:t>
      </w:r>
      <w:r w:rsidRPr="005870A3">
        <w:tab/>
        <w:t>decisions of a delegate of the Minister under section</w:t>
      </w:r>
      <w:r w:rsidR="00353D6E" w:rsidRPr="005870A3">
        <w:t> </w:t>
      </w:r>
      <w:r w:rsidRPr="005870A3">
        <w:t>501</w:t>
      </w:r>
      <w:r w:rsidR="006E6D3F" w:rsidRPr="005870A3">
        <w:t xml:space="preserve"> (subject to </w:t>
      </w:r>
      <w:r w:rsidR="00353D6E" w:rsidRPr="005870A3">
        <w:t>subsection (</w:t>
      </w:r>
      <w:r w:rsidR="006E6D3F" w:rsidRPr="005870A3">
        <w:t>4A))</w:t>
      </w:r>
      <w:r w:rsidRPr="005870A3">
        <w:t>; or</w:t>
      </w:r>
    </w:p>
    <w:p w:rsidR="006E6D3F" w:rsidRPr="005870A3" w:rsidRDefault="006E6D3F" w:rsidP="006E6D3F">
      <w:pPr>
        <w:pStyle w:val="paragraph"/>
      </w:pPr>
      <w:r w:rsidRPr="005870A3">
        <w:tab/>
        <w:t>(ba)</w:t>
      </w:r>
      <w:r w:rsidRPr="005870A3">
        <w:tab/>
        <w:t>decisions of a delegate of the Minister under subsection</w:t>
      </w:r>
      <w:r w:rsidR="00353D6E" w:rsidRPr="005870A3">
        <w:t> </w:t>
      </w:r>
      <w:r w:rsidRPr="005870A3">
        <w:t>501CA(4) not to revoke a decision to cancel a visa; or</w:t>
      </w:r>
    </w:p>
    <w:p w:rsidR="004947EB" w:rsidRPr="005870A3" w:rsidRDefault="004947EB" w:rsidP="004947EB">
      <w:pPr>
        <w:pStyle w:val="paragraph"/>
      </w:pPr>
      <w:r w:rsidRPr="005870A3">
        <w:tab/>
        <w:t>(c)</w:t>
      </w:r>
      <w:r w:rsidRPr="005870A3">
        <w:tab/>
        <w:t>a decision</w:t>
      </w:r>
      <w:r w:rsidR="006E6D3F" w:rsidRPr="005870A3">
        <w:t>, other than a decision to which a certificate under section</w:t>
      </w:r>
      <w:r w:rsidR="00353D6E" w:rsidRPr="005870A3">
        <w:t> </w:t>
      </w:r>
      <w:r w:rsidR="006E6D3F" w:rsidRPr="005870A3">
        <w:t>502 applies, to refuse under section</w:t>
      </w:r>
      <w:r w:rsidR="00353D6E" w:rsidRPr="005870A3">
        <w:t> </w:t>
      </w:r>
      <w:r w:rsidR="006E6D3F" w:rsidRPr="005870A3">
        <w:t>65 to grant</w:t>
      </w:r>
      <w:r w:rsidRPr="005870A3">
        <w:t xml:space="preserve"> a protection visa, relying on:</w:t>
      </w:r>
    </w:p>
    <w:p w:rsidR="008922F2" w:rsidRPr="005870A3" w:rsidRDefault="008922F2" w:rsidP="008922F2">
      <w:pPr>
        <w:pStyle w:val="paragraphsub"/>
      </w:pPr>
      <w:r w:rsidRPr="005870A3">
        <w:tab/>
        <w:t>(i)</w:t>
      </w:r>
      <w:r w:rsidRPr="005870A3">
        <w:tab/>
        <w:t>subsection</w:t>
      </w:r>
      <w:r w:rsidR="00353D6E" w:rsidRPr="005870A3">
        <w:t> </w:t>
      </w:r>
      <w:r w:rsidRPr="005870A3">
        <w:t>5H(2) or 36(1C); or</w:t>
      </w:r>
    </w:p>
    <w:p w:rsidR="004947EB" w:rsidRPr="005870A3" w:rsidRDefault="004947EB" w:rsidP="004947EB">
      <w:pPr>
        <w:pStyle w:val="paragraphsub"/>
      </w:pPr>
      <w:r w:rsidRPr="005870A3">
        <w:tab/>
        <w:t>(ii)</w:t>
      </w:r>
      <w:r w:rsidRPr="005870A3">
        <w:tab/>
        <w:t>paragraph</w:t>
      </w:r>
      <w:r w:rsidR="00353D6E" w:rsidRPr="005870A3">
        <w:t> </w:t>
      </w:r>
      <w:r w:rsidRPr="005870A3">
        <w:t>36(2C)(a) or (b) of this Act</w:t>
      </w:r>
      <w:r w:rsidR="006E6D3F" w:rsidRPr="005870A3">
        <w:t>.</w:t>
      </w:r>
    </w:p>
    <w:p w:rsidR="00086DE9" w:rsidRPr="005870A3" w:rsidRDefault="00086DE9" w:rsidP="00086DE9">
      <w:pPr>
        <w:pStyle w:val="notetext"/>
        <w:rPr>
          <w:rFonts w:eastAsiaTheme="minorHAnsi"/>
        </w:rPr>
      </w:pPr>
      <w:r w:rsidRPr="005870A3">
        <w:t>Note:</w:t>
      </w:r>
      <w:r w:rsidRPr="005870A3">
        <w:tab/>
      </w:r>
      <w:r w:rsidRPr="005870A3">
        <w:rPr>
          <w:rFonts w:eastAsiaTheme="minorHAnsi"/>
        </w:rPr>
        <w:t xml:space="preserve">Decisions to refuse to grant a protection visa to fast track applicants are generally not reviewable by the Administrative Appeals Tribunal. However, some decisions of this kind are reviewable by that Tribunal, in the circumstances mentioned in </w:t>
      </w:r>
      <w:r w:rsidR="00353D6E" w:rsidRPr="005870A3">
        <w:rPr>
          <w:rFonts w:eastAsiaTheme="minorHAnsi"/>
        </w:rPr>
        <w:t>paragraph (</w:t>
      </w:r>
      <w:r w:rsidRPr="005870A3">
        <w:rPr>
          <w:rFonts w:eastAsiaTheme="minorHAnsi"/>
        </w:rPr>
        <w:t xml:space="preserve">a), or </w:t>
      </w:r>
      <w:r w:rsidR="00353D6E" w:rsidRPr="005870A3">
        <w:rPr>
          <w:rFonts w:eastAsiaTheme="minorHAnsi"/>
        </w:rPr>
        <w:t>subparagraph (</w:t>
      </w:r>
      <w:r w:rsidRPr="005870A3">
        <w:rPr>
          <w:rFonts w:eastAsiaTheme="minorHAnsi"/>
        </w:rPr>
        <w:t xml:space="preserve">b)(i) or (iii), of the definition of </w:t>
      </w:r>
      <w:r w:rsidRPr="005870A3">
        <w:rPr>
          <w:rFonts w:eastAsiaTheme="minorHAnsi"/>
          <w:b/>
          <w:bCs/>
          <w:i/>
          <w:iCs/>
        </w:rPr>
        <w:t xml:space="preserve">fast track decision </w:t>
      </w:r>
      <w:r w:rsidRPr="005870A3">
        <w:rPr>
          <w:rFonts w:eastAsiaTheme="minorHAnsi"/>
        </w:rPr>
        <w:t>in subsection</w:t>
      </w:r>
      <w:r w:rsidR="00353D6E" w:rsidRPr="005870A3">
        <w:rPr>
          <w:rFonts w:eastAsiaTheme="minorHAnsi"/>
        </w:rPr>
        <w:t> </w:t>
      </w:r>
      <w:r w:rsidRPr="005870A3">
        <w:rPr>
          <w:rFonts w:eastAsiaTheme="minorHAnsi"/>
        </w:rPr>
        <w:t>5(1).</w:t>
      </w:r>
    </w:p>
    <w:p w:rsidR="00AF7472" w:rsidRPr="005870A3" w:rsidRDefault="00AF7472" w:rsidP="00AF7472">
      <w:pPr>
        <w:pStyle w:val="subsection"/>
        <w:keepNext/>
      </w:pPr>
      <w:r w:rsidRPr="005870A3">
        <w:tab/>
        <w:t>(2)</w:t>
      </w:r>
      <w:r w:rsidRPr="005870A3">
        <w:tab/>
        <w:t xml:space="preserve">A person is not entitled to make an application under </w:t>
      </w:r>
      <w:r w:rsidR="00353D6E" w:rsidRPr="005870A3">
        <w:t>paragraph (</w:t>
      </w:r>
      <w:r w:rsidRPr="005870A3">
        <w:t>1)(a) unless:</w:t>
      </w:r>
    </w:p>
    <w:p w:rsidR="00AF7472" w:rsidRPr="005870A3" w:rsidRDefault="00AF7472" w:rsidP="00AF7472">
      <w:pPr>
        <w:pStyle w:val="paragraph"/>
      </w:pPr>
      <w:r w:rsidRPr="005870A3">
        <w:tab/>
        <w:t>(a)</w:t>
      </w:r>
      <w:r w:rsidRPr="005870A3">
        <w:tab/>
        <w:t>the person is an Australian citizen; or</w:t>
      </w:r>
    </w:p>
    <w:p w:rsidR="00AF7472" w:rsidRPr="005870A3" w:rsidRDefault="00AF7472" w:rsidP="00AF7472">
      <w:pPr>
        <w:pStyle w:val="paragraph"/>
      </w:pPr>
      <w:r w:rsidRPr="005870A3">
        <w:tab/>
        <w:t>(b)</w:t>
      </w:r>
      <w:r w:rsidRPr="005870A3">
        <w:tab/>
        <w:t>the person is a lawful non</w:t>
      </w:r>
      <w:r w:rsidR="0067633A">
        <w:noBreakHyphen/>
      </w:r>
      <w:r w:rsidRPr="005870A3">
        <w:t>citizen whose continued presence in Australia is not subject to any limitation as to time imposed by law.</w:t>
      </w:r>
    </w:p>
    <w:p w:rsidR="00AF7472" w:rsidRPr="005870A3" w:rsidRDefault="00AF7472" w:rsidP="00AF7472">
      <w:pPr>
        <w:pStyle w:val="subsection"/>
      </w:pPr>
      <w:r w:rsidRPr="005870A3">
        <w:tab/>
        <w:t>(3)</w:t>
      </w:r>
      <w:r w:rsidRPr="005870A3">
        <w:tab/>
        <w:t xml:space="preserve">A person is not entitled to make an application under </w:t>
      </w:r>
      <w:r w:rsidR="00353D6E" w:rsidRPr="005870A3">
        <w:t>subsection (</w:t>
      </w:r>
      <w:r w:rsidRPr="005870A3">
        <w:t xml:space="preserve">1) for review of a decision referred to in </w:t>
      </w:r>
      <w:r w:rsidR="00353D6E" w:rsidRPr="005870A3">
        <w:t>paragraph (</w:t>
      </w:r>
      <w:r w:rsidRPr="005870A3">
        <w:t>1)(b) or (c) unless the person would be entitled to seek review of the decision under Part</w:t>
      </w:r>
      <w:r w:rsidR="00353D6E" w:rsidRPr="005870A3">
        <w:t> </w:t>
      </w:r>
      <w:r w:rsidRPr="005870A3">
        <w:t>5 or 7 if the decision had been made on another ground.</w:t>
      </w:r>
    </w:p>
    <w:p w:rsidR="00AF7472" w:rsidRPr="005870A3" w:rsidRDefault="00AF7472" w:rsidP="00AF7472">
      <w:pPr>
        <w:pStyle w:val="subsection"/>
        <w:keepNext/>
        <w:keepLines/>
      </w:pPr>
      <w:r w:rsidRPr="005870A3">
        <w:tab/>
        <w:t>(4)</w:t>
      </w:r>
      <w:r w:rsidRPr="005870A3">
        <w:tab/>
        <w:t>The following decisions are not reviewable under Part</w:t>
      </w:r>
      <w:r w:rsidR="00353D6E" w:rsidRPr="005870A3">
        <w:t> </w:t>
      </w:r>
      <w:r w:rsidRPr="005870A3">
        <w:t>5 or 7:</w:t>
      </w:r>
    </w:p>
    <w:p w:rsidR="00AF7472" w:rsidRPr="005870A3" w:rsidRDefault="00AF7472" w:rsidP="00AF7472">
      <w:pPr>
        <w:pStyle w:val="paragraph"/>
      </w:pPr>
      <w:r w:rsidRPr="005870A3">
        <w:tab/>
        <w:t>(a)</w:t>
      </w:r>
      <w:r w:rsidRPr="005870A3">
        <w:tab/>
        <w:t>a decision under section</w:t>
      </w:r>
      <w:r w:rsidR="00353D6E" w:rsidRPr="005870A3">
        <w:t> </w:t>
      </w:r>
      <w:r w:rsidRPr="005870A3">
        <w:t>200 because of circumstances specified in section</w:t>
      </w:r>
      <w:r w:rsidR="00353D6E" w:rsidRPr="005870A3">
        <w:t> </w:t>
      </w:r>
      <w:r w:rsidRPr="005870A3">
        <w:t>201;</w:t>
      </w:r>
    </w:p>
    <w:p w:rsidR="00AF7472" w:rsidRPr="005870A3" w:rsidRDefault="00AF7472" w:rsidP="00AF7472">
      <w:pPr>
        <w:pStyle w:val="paragraph"/>
      </w:pPr>
      <w:r w:rsidRPr="005870A3">
        <w:tab/>
        <w:t>(b)</w:t>
      </w:r>
      <w:r w:rsidRPr="005870A3">
        <w:tab/>
        <w:t>a decision under section</w:t>
      </w:r>
      <w:r w:rsidR="00353D6E" w:rsidRPr="005870A3">
        <w:t> </w:t>
      </w:r>
      <w:r w:rsidRPr="005870A3">
        <w:t>501;</w:t>
      </w:r>
    </w:p>
    <w:p w:rsidR="00776754" w:rsidRPr="005870A3" w:rsidRDefault="00776754" w:rsidP="00776754">
      <w:pPr>
        <w:pStyle w:val="paragraph"/>
      </w:pPr>
      <w:r w:rsidRPr="005870A3">
        <w:lastRenderedPageBreak/>
        <w:tab/>
        <w:t>(c)</w:t>
      </w:r>
      <w:r w:rsidRPr="005870A3">
        <w:tab/>
        <w:t>a decision to refuse to grant a protection visa, or to cancel a protection visa, relying on:</w:t>
      </w:r>
    </w:p>
    <w:p w:rsidR="008922F2" w:rsidRPr="005870A3" w:rsidRDefault="008922F2" w:rsidP="008922F2">
      <w:pPr>
        <w:pStyle w:val="paragraphsub"/>
      </w:pPr>
      <w:r w:rsidRPr="005870A3">
        <w:tab/>
        <w:t>(i)</w:t>
      </w:r>
      <w:r w:rsidRPr="005870A3">
        <w:tab/>
        <w:t>subsection</w:t>
      </w:r>
      <w:r w:rsidR="00353D6E" w:rsidRPr="005870A3">
        <w:t> </w:t>
      </w:r>
      <w:r w:rsidRPr="005870A3">
        <w:t>5H(2) or 36(1C); or</w:t>
      </w:r>
    </w:p>
    <w:p w:rsidR="00776754" w:rsidRPr="005870A3" w:rsidRDefault="00776754" w:rsidP="00776754">
      <w:pPr>
        <w:pStyle w:val="paragraphsub"/>
      </w:pPr>
      <w:r w:rsidRPr="005870A3">
        <w:tab/>
        <w:t>(ii)</w:t>
      </w:r>
      <w:r w:rsidRPr="005870A3">
        <w:tab/>
        <w:t>paragraph</w:t>
      </w:r>
      <w:r w:rsidR="00353D6E" w:rsidRPr="005870A3">
        <w:t> </w:t>
      </w:r>
      <w:r w:rsidRPr="005870A3">
        <w:t>36(2C)(a) or (b) of this Act.</w:t>
      </w:r>
    </w:p>
    <w:p w:rsidR="001F47CB" w:rsidRPr="005870A3" w:rsidRDefault="001F47CB" w:rsidP="001F47CB">
      <w:pPr>
        <w:pStyle w:val="subsection"/>
      </w:pPr>
      <w:r w:rsidRPr="005870A3">
        <w:tab/>
        <w:t>(4A)</w:t>
      </w:r>
      <w:r w:rsidRPr="005870A3">
        <w:tab/>
        <w:t>The following decisions are not reviewable under this section, or under Part</w:t>
      </w:r>
      <w:r w:rsidR="00353D6E" w:rsidRPr="005870A3">
        <w:t> </w:t>
      </w:r>
      <w:r w:rsidRPr="005870A3">
        <w:t>5 or 7:</w:t>
      </w:r>
    </w:p>
    <w:p w:rsidR="001F47CB" w:rsidRPr="005870A3" w:rsidRDefault="001F47CB" w:rsidP="001F47CB">
      <w:pPr>
        <w:pStyle w:val="paragraph"/>
      </w:pPr>
      <w:r w:rsidRPr="005870A3">
        <w:tab/>
        <w:t>(a)</w:t>
      </w:r>
      <w:r w:rsidRPr="005870A3">
        <w:tab/>
        <w:t>a decision to refuse to grant a protection visa relying on subsection</w:t>
      </w:r>
      <w:r w:rsidR="00353D6E" w:rsidRPr="005870A3">
        <w:t> </w:t>
      </w:r>
      <w:r w:rsidRPr="005870A3">
        <w:t>36(1B);</w:t>
      </w:r>
    </w:p>
    <w:p w:rsidR="001F47CB" w:rsidRPr="005870A3" w:rsidRDefault="001F47CB" w:rsidP="001F47CB">
      <w:pPr>
        <w:pStyle w:val="paragraph"/>
      </w:pPr>
      <w:r w:rsidRPr="005870A3">
        <w:tab/>
        <w:t>(b)</w:t>
      </w:r>
      <w:r w:rsidRPr="005870A3">
        <w:tab/>
        <w:t>a decision to cancel a protection visa because of an assessment by the Australian Security Intelligence Organisation that the holder of the visa is directly or indirectly a risk to security (within the meaning of section</w:t>
      </w:r>
      <w:r w:rsidR="00353D6E" w:rsidRPr="005870A3">
        <w:t> </w:t>
      </w:r>
      <w:r w:rsidRPr="005870A3">
        <w:t xml:space="preserve">4 of the </w:t>
      </w:r>
      <w:r w:rsidRPr="005870A3">
        <w:rPr>
          <w:i/>
        </w:rPr>
        <w:t>Australian Security Intelligence Organisation Act 1979</w:t>
      </w:r>
      <w:r w:rsidRPr="005870A3">
        <w:t>)</w:t>
      </w:r>
      <w:r w:rsidR="006E6D3F" w:rsidRPr="005870A3">
        <w:t>;</w:t>
      </w:r>
    </w:p>
    <w:p w:rsidR="006E6D3F" w:rsidRPr="005870A3" w:rsidRDefault="006E6D3F" w:rsidP="006E6D3F">
      <w:pPr>
        <w:pStyle w:val="paragraph"/>
      </w:pPr>
      <w:r w:rsidRPr="005870A3">
        <w:tab/>
        <w:t>(c)</w:t>
      </w:r>
      <w:r w:rsidRPr="005870A3">
        <w:tab/>
        <w:t>a decision of a delegate of the Minister under subsection</w:t>
      </w:r>
      <w:r w:rsidR="00353D6E" w:rsidRPr="005870A3">
        <w:t> </w:t>
      </w:r>
      <w:r w:rsidRPr="005870A3">
        <w:t>501(3A) to cancel a visa.</w:t>
      </w:r>
    </w:p>
    <w:p w:rsidR="00AF7472" w:rsidRPr="005870A3" w:rsidRDefault="00AF7472" w:rsidP="00AF7472">
      <w:pPr>
        <w:pStyle w:val="subsection"/>
      </w:pPr>
      <w:r w:rsidRPr="005870A3">
        <w:tab/>
        <w:t>(6)</w:t>
      </w:r>
      <w:r w:rsidRPr="005870A3">
        <w:tab/>
        <w:t>Where an application has been made to the Tribunal for the review of a decision under section</w:t>
      </w:r>
      <w:r w:rsidR="00353D6E" w:rsidRPr="005870A3">
        <w:t> </w:t>
      </w:r>
      <w:r w:rsidRPr="005870A3">
        <w:t>200 ordering the deportation of a person, the order for the deportation of the person shall not be taken for the purposes of section</w:t>
      </w:r>
      <w:r w:rsidR="00353D6E" w:rsidRPr="005870A3">
        <w:t> </w:t>
      </w:r>
      <w:r w:rsidRPr="005870A3">
        <w:t>253 to have ceased or to cease to be in force by reason only of any order that has been made by:</w:t>
      </w:r>
    </w:p>
    <w:p w:rsidR="00785DE9" w:rsidRPr="005870A3" w:rsidRDefault="00785DE9" w:rsidP="00785DE9">
      <w:pPr>
        <w:pStyle w:val="paragraph"/>
      </w:pPr>
      <w:r w:rsidRPr="005870A3">
        <w:tab/>
        <w:t>(a)</w:t>
      </w:r>
      <w:r w:rsidRPr="005870A3">
        <w:tab/>
        <w:t>the Tribunal (for example, an order under section</w:t>
      </w:r>
      <w:r w:rsidR="00353D6E" w:rsidRPr="005870A3">
        <w:t> </w:t>
      </w:r>
      <w:r w:rsidRPr="005870A3">
        <w:t xml:space="preserve">41 (stay orders) of the </w:t>
      </w:r>
      <w:r w:rsidRPr="005870A3">
        <w:rPr>
          <w:i/>
        </w:rPr>
        <w:t>Administrative Appeals Tribunal Act 1975</w:t>
      </w:r>
      <w:r w:rsidRPr="005870A3">
        <w:t>); or</w:t>
      </w:r>
    </w:p>
    <w:p w:rsidR="00AF7472" w:rsidRPr="005870A3" w:rsidRDefault="00AF7472" w:rsidP="00AF7472">
      <w:pPr>
        <w:pStyle w:val="paragraph"/>
      </w:pPr>
      <w:r w:rsidRPr="005870A3">
        <w:tab/>
        <w:t>(c)</w:t>
      </w:r>
      <w:r w:rsidRPr="005870A3">
        <w:tab/>
        <w:t>the Federal Court of Australia or a Judge of that Court under section</w:t>
      </w:r>
      <w:r w:rsidR="00353D6E" w:rsidRPr="005870A3">
        <w:t> </w:t>
      </w:r>
      <w:r w:rsidRPr="005870A3">
        <w:t>44A of that Act; or</w:t>
      </w:r>
    </w:p>
    <w:p w:rsidR="00AF7472" w:rsidRPr="005870A3" w:rsidRDefault="00AF7472" w:rsidP="00AF7472">
      <w:pPr>
        <w:pStyle w:val="paragraph"/>
      </w:pPr>
      <w:r w:rsidRPr="005870A3">
        <w:tab/>
        <w:t>(d)</w:t>
      </w:r>
      <w:r w:rsidRPr="005870A3">
        <w:tab/>
        <w:t xml:space="preserve">the </w:t>
      </w:r>
      <w:r w:rsidR="008C57C6" w:rsidRPr="005870A3">
        <w:t>Federal Circuit and Family Court of Australia (Division 2)</w:t>
      </w:r>
      <w:r w:rsidR="00176B81" w:rsidRPr="005870A3">
        <w:t xml:space="preserve"> or a Judge of that Court</w:t>
      </w:r>
      <w:r w:rsidRPr="005870A3">
        <w:t xml:space="preserve"> under section</w:t>
      </w:r>
      <w:r w:rsidR="00353D6E" w:rsidRPr="005870A3">
        <w:t> </w:t>
      </w:r>
      <w:r w:rsidRPr="005870A3">
        <w:t>44A of that Act.</w:t>
      </w:r>
    </w:p>
    <w:p w:rsidR="00AF7472" w:rsidRPr="005870A3" w:rsidRDefault="00AF7472" w:rsidP="00AF7472">
      <w:pPr>
        <w:pStyle w:val="subsection"/>
      </w:pPr>
      <w:r w:rsidRPr="005870A3">
        <w:tab/>
        <w:t>(6A)</w:t>
      </w:r>
      <w:r w:rsidRPr="005870A3">
        <w:tab/>
        <w:t>If a decision under section</w:t>
      </w:r>
      <w:r w:rsidR="00353D6E" w:rsidRPr="005870A3">
        <w:t> </w:t>
      </w:r>
      <w:r w:rsidRPr="005870A3">
        <w:t>501 of this Act</w:t>
      </w:r>
      <w:r w:rsidR="002579CA" w:rsidRPr="005870A3">
        <w:t>, or a decision under subsection</w:t>
      </w:r>
      <w:r w:rsidR="00353D6E" w:rsidRPr="005870A3">
        <w:t> </w:t>
      </w:r>
      <w:r w:rsidR="002579CA" w:rsidRPr="005870A3">
        <w:t>501CA(4) of this Act not to revoke a decision to cancel a visa,</w:t>
      </w:r>
      <w:r w:rsidRPr="005870A3">
        <w:t xml:space="preserve"> relates to a person in the migration zone, section</w:t>
      </w:r>
      <w:r w:rsidR="00353D6E" w:rsidRPr="005870A3">
        <w:t> </w:t>
      </w:r>
      <w:r w:rsidRPr="005870A3">
        <w:t xml:space="preserve">28 of the </w:t>
      </w:r>
      <w:r w:rsidRPr="005870A3">
        <w:rPr>
          <w:i/>
        </w:rPr>
        <w:t>Administrative Appeals Tribunal Act 1975</w:t>
      </w:r>
      <w:r w:rsidRPr="005870A3">
        <w:t xml:space="preserve"> does not apply to the decision.</w:t>
      </w:r>
    </w:p>
    <w:p w:rsidR="00AF7472" w:rsidRPr="005870A3" w:rsidRDefault="00AF7472" w:rsidP="00AF7472">
      <w:pPr>
        <w:pStyle w:val="subsection"/>
      </w:pPr>
      <w:r w:rsidRPr="005870A3">
        <w:lastRenderedPageBreak/>
        <w:tab/>
        <w:t>(6B)</w:t>
      </w:r>
      <w:r w:rsidRPr="005870A3">
        <w:tab/>
        <w:t>If a decision under section</w:t>
      </w:r>
      <w:r w:rsidR="00353D6E" w:rsidRPr="005870A3">
        <w:t> </w:t>
      </w:r>
      <w:r w:rsidRPr="005870A3">
        <w:t>501 of this Act</w:t>
      </w:r>
      <w:r w:rsidR="002579CA" w:rsidRPr="005870A3">
        <w:t>, or a decision under subsection</w:t>
      </w:r>
      <w:r w:rsidR="00353D6E" w:rsidRPr="005870A3">
        <w:t> </w:t>
      </w:r>
      <w:r w:rsidR="002579CA" w:rsidRPr="005870A3">
        <w:t>501CA(4) of this Act not to revoke a decision to cancel a visa,</w:t>
      </w:r>
      <w:r w:rsidRPr="005870A3">
        <w:t xml:space="preserve"> relates to a person in the migration zone, an application to the Tribunal for a review of the decision must be lodged with the Tribunal within 9 days after the day on which the person was notified of the decision in accordance with subsection</w:t>
      </w:r>
      <w:r w:rsidR="00353D6E" w:rsidRPr="005870A3">
        <w:t> </w:t>
      </w:r>
      <w:r w:rsidRPr="005870A3">
        <w:t>501G(1). Accordingly, paragraph</w:t>
      </w:r>
      <w:r w:rsidR="00353D6E" w:rsidRPr="005870A3">
        <w:t> </w:t>
      </w:r>
      <w:r w:rsidRPr="005870A3">
        <w:t>29(1)(d) and subsections</w:t>
      </w:r>
      <w:r w:rsidR="00353D6E" w:rsidRPr="005870A3">
        <w:t> </w:t>
      </w:r>
      <w:r w:rsidRPr="005870A3">
        <w:t xml:space="preserve">29(7), (8), (9) and (10) of the </w:t>
      </w:r>
      <w:r w:rsidRPr="005870A3">
        <w:rPr>
          <w:i/>
        </w:rPr>
        <w:t>Administrative Appeals Tribunal Act 1975</w:t>
      </w:r>
      <w:r w:rsidRPr="005870A3">
        <w:t xml:space="preserve"> do not apply to the application.</w:t>
      </w:r>
    </w:p>
    <w:p w:rsidR="00AF7472" w:rsidRPr="005870A3" w:rsidRDefault="00AF7472" w:rsidP="00AF7472">
      <w:pPr>
        <w:pStyle w:val="subsection"/>
      </w:pPr>
      <w:r w:rsidRPr="005870A3">
        <w:tab/>
        <w:t>(6C)</w:t>
      </w:r>
      <w:r w:rsidRPr="005870A3">
        <w:tab/>
        <w:t>If a decision under section</w:t>
      </w:r>
      <w:r w:rsidR="00353D6E" w:rsidRPr="005870A3">
        <w:t> </w:t>
      </w:r>
      <w:r w:rsidRPr="005870A3">
        <w:t>501</w:t>
      </w:r>
      <w:r w:rsidR="00C8409F" w:rsidRPr="005870A3">
        <w:t>, or a decision under subsection</w:t>
      </w:r>
      <w:r w:rsidR="00353D6E" w:rsidRPr="005870A3">
        <w:t> </w:t>
      </w:r>
      <w:r w:rsidR="00C8409F" w:rsidRPr="005870A3">
        <w:t>501CA(4) not to revoke a decision to cancel a visa,</w:t>
      </w:r>
      <w:r w:rsidRPr="005870A3">
        <w:t xml:space="preserve"> relates to a person in the migration zone, an application to the Tribunal for a review of the decision must be accompanied by, or by a copy of:</w:t>
      </w:r>
    </w:p>
    <w:p w:rsidR="00AF7472" w:rsidRPr="005870A3" w:rsidRDefault="00AF7472" w:rsidP="00AF7472">
      <w:pPr>
        <w:pStyle w:val="paragraph"/>
      </w:pPr>
      <w:r w:rsidRPr="005870A3">
        <w:tab/>
        <w:t>(a)</w:t>
      </w:r>
      <w:r w:rsidRPr="005870A3">
        <w:tab/>
        <w:t>the document notifying the person of the decision in accordance with subsection</w:t>
      </w:r>
      <w:r w:rsidR="00353D6E" w:rsidRPr="005870A3">
        <w:t> </w:t>
      </w:r>
      <w:r w:rsidRPr="005870A3">
        <w:t>501G(1); and</w:t>
      </w:r>
    </w:p>
    <w:p w:rsidR="00AF7472" w:rsidRPr="005870A3" w:rsidRDefault="00AF7472" w:rsidP="00AF7472">
      <w:pPr>
        <w:pStyle w:val="paragraph"/>
      </w:pPr>
      <w:r w:rsidRPr="005870A3">
        <w:tab/>
        <w:t>(b)</w:t>
      </w:r>
      <w:r w:rsidRPr="005870A3">
        <w:tab/>
        <w:t>one of the sets of documents given to the person under subsection</w:t>
      </w:r>
      <w:r w:rsidR="00353D6E" w:rsidRPr="005870A3">
        <w:t> </w:t>
      </w:r>
      <w:r w:rsidRPr="005870A3">
        <w:t>501G(2) at the time of the notification of the decision.</w:t>
      </w:r>
    </w:p>
    <w:p w:rsidR="00785DE9" w:rsidRPr="005870A3" w:rsidRDefault="00785DE9" w:rsidP="00785DE9">
      <w:pPr>
        <w:pStyle w:val="subsection"/>
      </w:pPr>
      <w:r w:rsidRPr="005870A3">
        <w:tab/>
        <w:t>(6D)</w:t>
      </w:r>
      <w:r w:rsidRPr="005870A3">
        <w:tab/>
        <w:t>If an application is made to the Tribunal for a review of a decision under section</w:t>
      </w:r>
      <w:r w:rsidR="00353D6E" w:rsidRPr="005870A3">
        <w:t> </w:t>
      </w:r>
      <w:r w:rsidRPr="005870A3">
        <w:t>501</w:t>
      </w:r>
      <w:r w:rsidR="00C8409F" w:rsidRPr="005870A3">
        <w:t>, or a decision under subsection</w:t>
      </w:r>
      <w:r w:rsidR="00353D6E" w:rsidRPr="005870A3">
        <w:t> </w:t>
      </w:r>
      <w:r w:rsidR="00C8409F" w:rsidRPr="005870A3">
        <w:t>501CA(4) not to revoke a decision to cancel a visa,</w:t>
      </w:r>
      <w:r w:rsidRPr="005870A3">
        <w:t xml:space="preserve"> that relates to a person in the migration zone:</w:t>
      </w:r>
    </w:p>
    <w:p w:rsidR="00785DE9" w:rsidRPr="005870A3" w:rsidRDefault="00785DE9" w:rsidP="00785DE9">
      <w:pPr>
        <w:pStyle w:val="paragraph"/>
      </w:pPr>
      <w:r w:rsidRPr="005870A3">
        <w:tab/>
        <w:t>(a)</w:t>
      </w:r>
      <w:r w:rsidRPr="005870A3">
        <w:tab/>
        <w:t>the Registrar of the Tribunal must notify the Minister that the application has been made; and</w:t>
      </w:r>
    </w:p>
    <w:p w:rsidR="00785DE9" w:rsidRPr="005870A3" w:rsidRDefault="00785DE9" w:rsidP="00785DE9">
      <w:pPr>
        <w:pStyle w:val="paragraph"/>
      </w:pPr>
      <w:r w:rsidRPr="005870A3">
        <w:tab/>
        <w:t>(b)</w:t>
      </w:r>
      <w:r w:rsidRPr="005870A3">
        <w:tab/>
        <w:t>paragraph</w:t>
      </w:r>
      <w:r w:rsidR="00353D6E" w:rsidRPr="005870A3">
        <w:t> </w:t>
      </w:r>
      <w:r w:rsidRPr="005870A3">
        <w:t>29AC(1)(b) and section</w:t>
      </w:r>
      <w:r w:rsidR="00353D6E" w:rsidRPr="005870A3">
        <w:t> </w:t>
      </w:r>
      <w:r w:rsidRPr="005870A3">
        <w:t xml:space="preserve">37 of the </w:t>
      </w:r>
      <w:r w:rsidRPr="005870A3">
        <w:rPr>
          <w:i/>
        </w:rPr>
        <w:t>Administrative Appeals Tribunal Act 1975</w:t>
      </w:r>
      <w:r w:rsidRPr="005870A3">
        <w:t xml:space="preserve"> do not apply to the decision or the application.</w:t>
      </w:r>
    </w:p>
    <w:p w:rsidR="00AF7472" w:rsidRPr="005870A3" w:rsidRDefault="00AF7472" w:rsidP="00AF7472">
      <w:pPr>
        <w:pStyle w:val="subsection"/>
        <w:keepNext/>
      </w:pPr>
      <w:r w:rsidRPr="005870A3">
        <w:tab/>
        <w:t>(6F)</w:t>
      </w:r>
      <w:r w:rsidRPr="005870A3">
        <w:tab/>
        <w:t>If:</w:t>
      </w:r>
    </w:p>
    <w:p w:rsidR="00AF7472" w:rsidRPr="005870A3" w:rsidRDefault="00AF7472" w:rsidP="00AF7472">
      <w:pPr>
        <w:pStyle w:val="paragraph"/>
      </w:pPr>
      <w:r w:rsidRPr="005870A3">
        <w:tab/>
        <w:t>(a)</w:t>
      </w:r>
      <w:r w:rsidRPr="005870A3">
        <w:tab/>
        <w:t>an application is made to the Tribunal for a review of a decision under section</w:t>
      </w:r>
      <w:r w:rsidR="00353D6E" w:rsidRPr="005870A3">
        <w:t> </w:t>
      </w:r>
      <w:r w:rsidRPr="005870A3">
        <w:t>501 of this Act</w:t>
      </w:r>
      <w:r w:rsidR="00C8409F" w:rsidRPr="005870A3">
        <w:t xml:space="preserve"> or a decision under subsection</w:t>
      </w:r>
      <w:r w:rsidR="00353D6E" w:rsidRPr="005870A3">
        <w:t> </w:t>
      </w:r>
      <w:r w:rsidR="00C8409F" w:rsidRPr="005870A3">
        <w:t>501CA(4) of this Act not to revoke a decision to cancel a visa</w:t>
      </w:r>
      <w:r w:rsidRPr="005870A3">
        <w:t>; and</w:t>
      </w:r>
    </w:p>
    <w:p w:rsidR="00AF7472" w:rsidRPr="005870A3" w:rsidRDefault="00AF7472" w:rsidP="00AF7472">
      <w:pPr>
        <w:pStyle w:val="paragraph"/>
        <w:keepNext/>
      </w:pPr>
      <w:r w:rsidRPr="005870A3">
        <w:tab/>
        <w:t>(b)</w:t>
      </w:r>
      <w:r w:rsidRPr="005870A3">
        <w:tab/>
        <w:t>the decision relates to a person in the migration zone;</w:t>
      </w:r>
    </w:p>
    <w:p w:rsidR="00AF7472" w:rsidRPr="005870A3" w:rsidRDefault="00AF7472" w:rsidP="00AF7472">
      <w:pPr>
        <w:pStyle w:val="subsection2"/>
      </w:pPr>
      <w:r w:rsidRPr="005870A3">
        <w:t>then:</w:t>
      </w:r>
    </w:p>
    <w:p w:rsidR="00AF7472" w:rsidRPr="005870A3" w:rsidRDefault="00AF7472" w:rsidP="00AF7472">
      <w:pPr>
        <w:pStyle w:val="paragraph"/>
        <w:keepLines/>
      </w:pPr>
      <w:r w:rsidRPr="005870A3">
        <w:lastRenderedPageBreak/>
        <w:tab/>
        <w:t>(c)</w:t>
      </w:r>
      <w:r w:rsidRPr="005870A3">
        <w:tab/>
        <w:t xml:space="preserve">the Minister must lodge with the Tribunal, within 14 days after the day on which the Minister was notified that the application had been made, </w:t>
      </w:r>
      <w:r w:rsidR="009E3699" w:rsidRPr="005870A3">
        <w:t>a copy of every document</w:t>
      </w:r>
      <w:r w:rsidRPr="005870A3">
        <w:t xml:space="preserve"> that:</w:t>
      </w:r>
    </w:p>
    <w:p w:rsidR="00AF7472" w:rsidRPr="005870A3" w:rsidRDefault="00AF7472" w:rsidP="00AF7472">
      <w:pPr>
        <w:pStyle w:val="paragraphsub"/>
      </w:pPr>
      <w:r w:rsidRPr="005870A3">
        <w:tab/>
        <w:t>(i)</w:t>
      </w:r>
      <w:r w:rsidRPr="005870A3">
        <w:tab/>
        <w:t>is in the Minister’s possession or under the Minister’s control; and</w:t>
      </w:r>
    </w:p>
    <w:p w:rsidR="00AF7472" w:rsidRPr="005870A3" w:rsidRDefault="00AF7472" w:rsidP="00AF7472">
      <w:pPr>
        <w:pStyle w:val="paragraphsub"/>
      </w:pPr>
      <w:r w:rsidRPr="005870A3">
        <w:tab/>
        <w:t>(ii)</w:t>
      </w:r>
      <w:r w:rsidRPr="005870A3">
        <w:tab/>
        <w:t>was relevant to the making of the decision; and</w:t>
      </w:r>
    </w:p>
    <w:p w:rsidR="00AF7472" w:rsidRPr="005870A3" w:rsidRDefault="00AF7472" w:rsidP="00AF7472">
      <w:pPr>
        <w:pStyle w:val="paragraphsub"/>
      </w:pPr>
      <w:r w:rsidRPr="005870A3">
        <w:tab/>
        <w:t>(iii)</w:t>
      </w:r>
      <w:r w:rsidRPr="005870A3">
        <w:tab/>
        <w:t>contains non</w:t>
      </w:r>
      <w:r w:rsidR="0067633A">
        <w:noBreakHyphen/>
      </w:r>
      <w:r w:rsidRPr="005870A3">
        <w:t>disclosable information; and</w:t>
      </w:r>
    </w:p>
    <w:p w:rsidR="00AF7472" w:rsidRPr="005870A3" w:rsidRDefault="00AF7472" w:rsidP="00AF7472">
      <w:pPr>
        <w:pStyle w:val="paragraph"/>
      </w:pPr>
      <w:r w:rsidRPr="005870A3">
        <w:tab/>
        <w:t>(d)</w:t>
      </w:r>
      <w:r w:rsidRPr="005870A3">
        <w:tab/>
        <w:t>the Tribunal may have regard to that non</w:t>
      </w:r>
      <w:r w:rsidR="0067633A">
        <w:noBreakHyphen/>
      </w:r>
      <w:r w:rsidRPr="005870A3">
        <w:t>disclosable information for the purpose of reviewing the decision, but must not disclose that non</w:t>
      </w:r>
      <w:r w:rsidR="0067633A">
        <w:noBreakHyphen/>
      </w:r>
      <w:r w:rsidRPr="005870A3">
        <w:t>disclosable information to the person making the application.</w:t>
      </w:r>
    </w:p>
    <w:p w:rsidR="00F139E7" w:rsidRPr="005870A3" w:rsidRDefault="00F139E7" w:rsidP="00F139E7">
      <w:pPr>
        <w:pStyle w:val="subsection"/>
      </w:pPr>
      <w:r w:rsidRPr="005870A3">
        <w:tab/>
        <w:t>(6FA)</w:t>
      </w:r>
      <w:r w:rsidRPr="005870A3">
        <w:tab/>
        <w:t xml:space="preserve">The Tribunal may direct the Minister to lodge a specified number of additional copies of a document to which </w:t>
      </w:r>
      <w:r w:rsidR="00353D6E" w:rsidRPr="005870A3">
        <w:t>paragraph (</w:t>
      </w:r>
      <w:r w:rsidRPr="005870A3">
        <w:t>6F)(c) applies within the period mentioned in that paragraph. The Minister must comply with the direction.</w:t>
      </w:r>
    </w:p>
    <w:p w:rsidR="00AF7472" w:rsidRPr="005870A3" w:rsidRDefault="00AF7472" w:rsidP="00AF7472">
      <w:pPr>
        <w:pStyle w:val="subsection"/>
      </w:pPr>
      <w:r w:rsidRPr="005870A3">
        <w:tab/>
        <w:t>(6G)</w:t>
      </w:r>
      <w:r w:rsidRPr="005870A3">
        <w:tab/>
        <w:t>If:</w:t>
      </w:r>
    </w:p>
    <w:p w:rsidR="00AF7472" w:rsidRPr="005870A3" w:rsidRDefault="00AF7472" w:rsidP="00AF7472">
      <w:pPr>
        <w:pStyle w:val="paragraph"/>
      </w:pPr>
      <w:r w:rsidRPr="005870A3">
        <w:tab/>
        <w:t>(a)</w:t>
      </w:r>
      <w:r w:rsidRPr="005870A3">
        <w:tab/>
        <w:t>an application is made to the Tribunal for a review of a decision under section</w:t>
      </w:r>
      <w:r w:rsidR="00353D6E" w:rsidRPr="005870A3">
        <w:t> </w:t>
      </w:r>
      <w:r w:rsidRPr="005870A3">
        <w:t>501 of this Act</w:t>
      </w:r>
      <w:r w:rsidR="00C8409F" w:rsidRPr="005870A3">
        <w:t xml:space="preserve"> or a decision under subsection</w:t>
      </w:r>
      <w:r w:rsidR="00353D6E" w:rsidRPr="005870A3">
        <w:t> </w:t>
      </w:r>
      <w:r w:rsidR="00C8409F" w:rsidRPr="005870A3">
        <w:t>501CA(4) of this Act not to revoke a decision to cancel a visa</w:t>
      </w:r>
      <w:r w:rsidRPr="005870A3">
        <w:t>; and</w:t>
      </w:r>
    </w:p>
    <w:p w:rsidR="00AF7472" w:rsidRPr="005870A3" w:rsidRDefault="00AF7472" w:rsidP="00AF7472">
      <w:pPr>
        <w:pStyle w:val="paragraph"/>
      </w:pPr>
      <w:r w:rsidRPr="005870A3">
        <w:tab/>
        <w:t>(b)</w:t>
      </w:r>
      <w:r w:rsidRPr="005870A3">
        <w:tab/>
        <w:t>the decision relates to a person in the migration zone;</w:t>
      </w:r>
    </w:p>
    <w:p w:rsidR="00AF7472" w:rsidRPr="005870A3" w:rsidRDefault="00AF7472" w:rsidP="00AF7472">
      <w:pPr>
        <w:pStyle w:val="subsection2"/>
      </w:pPr>
      <w:r w:rsidRPr="005870A3">
        <w:t>the Tribunal must not:</w:t>
      </w:r>
    </w:p>
    <w:p w:rsidR="00AF7472" w:rsidRPr="005870A3" w:rsidRDefault="00AF7472" w:rsidP="00AF7472">
      <w:pPr>
        <w:pStyle w:val="paragraph"/>
      </w:pPr>
      <w:r w:rsidRPr="005870A3">
        <w:tab/>
        <w:t>(c)</w:t>
      </w:r>
      <w:r w:rsidRPr="005870A3">
        <w:tab/>
        <w:t>hold a hearing (other than a directions hearing); or</w:t>
      </w:r>
    </w:p>
    <w:p w:rsidR="00AF7472" w:rsidRPr="005870A3" w:rsidRDefault="00AF7472" w:rsidP="00AF7472">
      <w:pPr>
        <w:pStyle w:val="paragraph"/>
      </w:pPr>
      <w:r w:rsidRPr="005870A3">
        <w:tab/>
        <w:t>(d)</w:t>
      </w:r>
      <w:r w:rsidRPr="005870A3">
        <w:tab/>
        <w:t>make a decision under section</w:t>
      </w:r>
      <w:r w:rsidR="00353D6E" w:rsidRPr="005870A3">
        <w:t> </w:t>
      </w:r>
      <w:r w:rsidRPr="005870A3">
        <w:t xml:space="preserve">43 of the </w:t>
      </w:r>
      <w:r w:rsidRPr="005870A3">
        <w:rPr>
          <w:i/>
        </w:rPr>
        <w:t>Administrative Appeals Tribunal Act 1975</w:t>
      </w:r>
      <w:r w:rsidRPr="005870A3">
        <w:t>;</w:t>
      </w:r>
    </w:p>
    <w:p w:rsidR="00AF7472" w:rsidRPr="005870A3" w:rsidRDefault="00AF7472" w:rsidP="00AF7472">
      <w:pPr>
        <w:pStyle w:val="subsection2"/>
      </w:pPr>
      <w:r w:rsidRPr="005870A3">
        <w:t>in relation to the decision under review until at least 14 days after the day on which the Minister was notified that the application had been made.</w:t>
      </w:r>
    </w:p>
    <w:p w:rsidR="00AF7472" w:rsidRPr="005870A3" w:rsidRDefault="00AF7472" w:rsidP="00AF7472">
      <w:pPr>
        <w:pStyle w:val="subsection"/>
      </w:pPr>
      <w:r w:rsidRPr="005870A3">
        <w:tab/>
        <w:t>(6H)</w:t>
      </w:r>
      <w:r w:rsidRPr="005870A3">
        <w:tab/>
        <w:t>If:</w:t>
      </w:r>
    </w:p>
    <w:p w:rsidR="00AF7472" w:rsidRPr="005870A3" w:rsidRDefault="00AF7472" w:rsidP="00AF7472">
      <w:pPr>
        <w:pStyle w:val="paragraph"/>
      </w:pPr>
      <w:r w:rsidRPr="005870A3">
        <w:tab/>
        <w:t>(a)</w:t>
      </w:r>
      <w:r w:rsidRPr="005870A3">
        <w:tab/>
        <w:t>an application is made to the Tribunal for a review of a decision under section</w:t>
      </w:r>
      <w:r w:rsidR="00353D6E" w:rsidRPr="005870A3">
        <w:t> </w:t>
      </w:r>
      <w:r w:rsidRPr="005870A3">
        <w:t>501</w:t>
      </w:r>
      <w:r w:rsidR="005E6547" w:rsidRPr="005870A3">
        <w:t xml:space="preserve"> or a decision under subsection</w:t>
      </w:r>
      <w:r w:rsidR="00353D6E" w:rsidRPr="005870A3">
        <w:t> </w:t>
      </w:r>
      <w:r w:rsidR="005E6547" w:rsidRPr="005870A3">
        <w:t>501CA(4) not to revoke a decision to cancel a visa</w:t>
      </w:r>
      <w:r w:rsidRPr="005870A3">
        <w:t>; and</w:t>
      </w:r>
    </w:p>
    <w:p w:rsidR="00AF7472" w:rsidRPr="005870A3" w:rsidRDefault="00AF7472" w:rsidP="00AF7472">
      <w:pPr>
        <w:pStyle w:val="paragraph"/>
      </w:pPr>
      <w:r w:rsidRPr="005870A3">
        <w:tab/>
        <w:t>(b)</w:t>
      </w:r>
      <w:r w:rsidRPr="005870A3">
        <w:tab/>
        <w:t>the decision relates to a person in the migration zone;</w:t>
      </w:r>
    </w:p>
    <w:p w:rsidR="00AF7472" w:rsidRPr="005870A3" w:rsidRDefault="00AF7472" w:rsidP="00AF7472">
      <w:pPr>
        <w:pStyle w:val="subsection2"/>
      </w:pPr>
      <w:r w:rsidRPr="005870A3">
        <w:lastRenderedPageBreak/>
        <w:t>the Tribunal must not have regard to any information presented orally in support of the person’s case unless the information was set out in a written statement given to the Minister at least 2 business days before the Tribunal holds a hearing (other than a directions hearing) in relation to the decision under review.</w:t>
      </w:r>
    </w:p>
    <w:p w:rsidR="00AF7472" w:rsidRPr="005870A3" w:rsidRDefault="00AF7472" w:rsidP="00AF7472">
      <w:pPr>
        <w:pStyle w:val="subsection"/>
        <w:keepNext/>
      </w:pPr>
      <w:r w:rsidRPr="005870A3">
        <w:tab/>
        <w:t>(6J)</w:t>
      </w:r>
      <w:r w:rsidRPr="005870A3">
        <w:tab/>
        <w:t>If:</w:t>
      </w:r>
    </w:p>
    <w:p w:rsidR="00AF7472" w:rsidRPr="005870A3" w:rsidRDefault="00AF7472" w:rsidP="00AF7472">
      <w:pPr>
        <w:pStyle w:val="paragraph"/>
      </w:pPr>
      <w:r w:rsidRPr="005870A3">
        <w:tab/>
        <w:t>(a)</w:t>
      </w:r>
      <w:r w:rsidRPr="005870A3">
        <w:tab/>
        <w:t>an application is made to the Tribunal for a review of a decision under section</w:t>
      </w:r>
      <w:r w:rsidR="00353D6E" w:rsidRPr="005870A3">
        <w:t> </w:t>
      </w:r>
      <w:r w:rsidRPr="005870A3">
        <w:t>501</w:t>
      </w:r>
      <w:r w:rsidR="005E6547" w:rsidRPr="005870A3">
        <w:t xml:space="preserve"> or a decision under subsection</w:t>
      </w:r>
      <w:r w:rsidR="00353D6E" w:rsidRPr="005870A3">
        <w:t> </w:t>
      </w:r>
      <w:r w:rsidR="005E6547" w:rsidRPr="005870A3">
        <w:t>501CA(4) not to revoke a decision to cancel a visa</w:t>
      </w:r>
      <w:r w:rsidRPr="005870A3">
        <w:t>; and</w:t>
      </w:r>
    </w:p>
    <w:p w:rsidR="00AF7472" w:rsidRPr="005870A3" w:rsidRDefault="00AF7472" w:rsidP="00AF7472">
      <w:pPr>
        <w:pStyle w:val="paragraph"/>
        <w:keepNext/>
      </w:pPr>
      <w:r w:rsidRPr="005870A3">
        <w:tab/>
        <w:t>(b)</w:t>
      </w:r>
      <w:r w:rsidRPr="005870A3">
        <w:tab/>
        <w:t>the decision relates to a person in the migration zone;</w:t>
      </w:r>
    </w:p>
    <w:p w:rsidR="00AF7472" w:rsidRPr="005870A3" w:rsidRDefault="00AF7472" w:rsidP="00AF7472">
      <w:pPr>
        <w:pStyle w:val="subsection2"/>
      </w:pPr>
      <w:r w:rsidRPr="005870A3">
        <w:t>the Tribunal must not have regard to any document submitted in support of the person’s case unless a copy of the document was given to the Minister at least 2 business days before the Tribunal holds a hearing (other than a directions hearing) in relation to the decision under review. However, this does not apply to documents given to the person or Tribunal under subsection</w:t>
      </w:r>
      <w:r w:rsidR="00353D6E" w:rsidRPr="005870A3">
        <w:t> </w:t>
      </w:r>
      <w:r w:rsidRPr="005870A3">
        <w:t xml:space="preserve">501G(2) or </w:t>
      </w:r>
      <w:r w:rsidR="00353D6E" w:rsidRPr="005870A3">
        <w:t>subsection (</w:t>
      </w:r>
      <w:r w:rsidRPr="005870A3">
        <w:t>6F) of this section.</w:t>
      </w:r>
    </w:p>
    <w:p w:rsidR="00AF7472" w:rsidRPr="005870A3" w:rsidRDefault="00AF7472" w:rsidP="00AF7472">
      <w:pPr>
        <w:pStyle w:val="subsection"/>
      </w:pPr>
      <w:r w:rsidRPr="005870A3">
        <w:tab/>
        <w:t>(6K)</w:t>
      </w:r>
      <w:r w:rsidRPr="005870A3">
        <w:tab/>
        <w:t>If:</w:t>
      </w:r>
    </w:p>
    <w:p w:rsidR="00AF7472" w:rsidRPr="005870A3" w:rsidRDefault="00AF7472" w:rsidP="00AF7472">
      <w:pPr>
        <w:pStyle w:val="paragraph"/>
      </w:pPr>
      <w:r w:rsidRPr="005870A3">
        <w:tab/>
        <w:t>(a)</w:t>
      </w:r>
      <w:r w:rsidRPr="005870A3">
        <w:tab/>
        <w:t>an application is made to the Tribunal for a review of a decision under section</w:t>
      </w:r>
      <w:r w:rsidR="00353D6E" w:rsidRPr="005870A3">
        <w:t> </w:t>
      </w:r>
      <w:r w:rsidRPr="005870A3">
        <w:t>501 of this Act</w:t>
      </w:r>
      <w:r w:rsidR="00E03A77" w:rsidRPr="005870A3">
        <w:t xml:space="preserve"> or a decision under subsection</w:t>
      </w:r>
      <w:r w:rsidR="00353D6E" w:rsidRPr="005870A3">
        <w:t> </w:t>
      </w:r>
      <w:r w:rsidR="00E03A77" w:rsidRPr="005870A3">
        <w:t>501CA(4) of this Act not to revoke a decision to cancel a visa</w:t>
      </w:r>
      <w:r w:rsidRPr="005870A3">
        <w:t>; and</w:t>
      </w:r>
    </w:p>
    <w:p w:rsidR="00AF7472" w:rsidRPr="005870A3" w:rsidRDefault="00AF7472" w:rsidP="00AF7472">
      <w:pPr>
        <w:pStyle w:val="paragraph"/>
      </w:pPr>
      <w:r w:rsidRPr="005870A3">
        <w:tab/>
        <w:t>(b)</w:t>
      </w:r>
      <w:r w:rsidRPr="005870A3">
        <w:tab/>
        <w:t>the decision relates to a person in the migration zone; and</w:t>
      </w:r>
    </w:p>
    <w:p w:rsidR="00AF7472" w:rsidRPr="005870A3" w:rsidRDefault="00AF7472" w:rsidP="00AF7472">
      <w:pPr>
        <w:pStyle w:val="paragraph"/>
      </w:pPr>
      <w:r w:rsidRPr="005870A3">
        <w:tab/>
        <w:t>(c)</w:t>
      </w:r>
      <w:r w:rsidRPr="005870A3">
        <w:tab/>
        <w:t>the Tribunal is of the opinion that particular documents, or documents included in a particular class of documents, may be relevant in relation to the decision under review;</w:t>
      </w:r>
    </w:p>
    <w:p w:rsidR="00AF7472" w:rsidRPr="005870A3" w:rsidRDefault="00AF7472" w:rsidP="00AF7472">
      <w:pPr>
        <w:pStyle w:val="subsection2"/>
      </w:pPr>
      <w:r w:rsidRPr="005870A3">
        <w:t>then:</w:t>
      </w:r>
    </w:p>
    <w:p w:rsidR="00AF7472" w:rsidRPr="005870A3" w:rsidRDefault="00AF7472" w:rsidP="00AF7472">
      <w:pPr>
        <w:pStyle w:val="paragraph"/>
      </w:pPr>
      <w:r w:rsidRPr="005870A3">
        <w:tab/>
        <w:t>(d)</w:t>
      </w:r>
      <w:r w:rsidRPr="005870A3">
        <w:tab/>
        <w:t xml:space="preserve">the Tribunal may cause to be served on the Minister a notice in writing stating that the Tribunal is of that opinion and requiring the Minister to lodge with the Tribunal, within a time specified in the notice, </w:t>
      </w:r>
      <w:r w:rsidR="00606EA3" w:rsidRPr="005870A3">
        <w:t>a copy, or the number of copies specified in the notice,</w:t>
      </w:r>
      <w:r w:rsidRPr="005870A3">
        <w:t xml:space="preserve"> of each of those documents that is in the Minister’s possession or under the Minister’s control; and</w:t>
      </w:r>
    </w:p>
    <w:p w:rsidR="00AF7472" w:rsidRPr="005870A3" w:rsidRDefault="00AF7472" w:rsidP="00AF7472">
      <w:pPr>
        <w:pStyle w:val="paragraph"/>
      </w:pPr>
      <w:r w:rsidRPr="005870A3">
        <w:tab/>
        <w:t>(e)</w:t>
      </w:r>
      <w:r w:rsidRPr="005870A3">
        <w:tab/>
        <w:t>the Minister must comply with any such notice.</w:t>
      </w:r>
    </w:p>
    <w:p w:rsidR="00AF7472" w:rsidRPr="005870A3" w:rsidRDefault="00AF7472" w:rsidP="00AF7472">
      <w:pPr>
        <w:pStyle w:val="subsection"/>
      </w:pPr>
      <w:r w:rsidRPr="005870A3">
        <w:lastRenderedPageBreak/>
        <w:tab/>
        <w:t>(6L)</w:t>
      </w:r>
      <w:r w:rsidRPr="005870A3">
        <w:tab/>
        <w:t>If:</w:t>
      </w:r>
    </w:p>
    <w:p w:rsidR="00AF7472" w:rsidRPr="005870A3" w:rsidRDefault="00AF7472" w:rsidP="00AF7472">
      <w:pPr>
        <w:pStyle w:val="paragraph"/>
      </w:pPr>
      <w:r w:rsidRPr="005870A3">
        <w:tab/>
        <w:t>(a)</w:t>
      </w:r>
      <w:r w:rsidRPr="005870A3">
        <w:tab/>
        <w:t>an application is made to the Tribunal for a review of a decision under section</w:t>
      </w:r>
      <w:r w:rsidR="00353D6E" w:rsidRPr="005870A3">
        <w:t> </w:t>
      </w:r>
      <w:r w:rsidRPr="005870A3">
        <w:t>501 of this Act</w:t>
      </w:r>
      <w:r w:rsidR="00E03A77" w:rsidRPr="005870A3">
        <w:t xml:space="preserve"> or a decision under subsection</w:t>
      </w:r>
      <w:r w:rsidR="00353D6E" w:rsidRPr="005870A3">
        <w:t> </w:t>
      </w:r>
      <w:r w:rsidR="00E03A77" w:rsidRPr="005870A3">
        <w:t>501CA(4) of this Act not to revoke a decision to cancel a visa</w:t>
      </w:r>
      <w:r w:rsidRPr="005870A3">
        <w:t>; and</w:t>
      </w:r>
    </w:p>
    <w:p w:rsidR="00AF7472" w:rsidRPr="005870A3" w:rsidRDefault="00AF7472" w:rsidP="00AF7472">
      <w:pPr>
        <w:pStyle w:val="paragraph"/>
      </w:pPr>
      <w:r w:rsidRPr="005870A3">
        <w:tab/>
        <w:t>(b)</w:t>
      </w:r>
      <w:r w:rsidRPr="005870A3">
        <w:tab/>
        <w:t>the decision relates to a person in the migration zone; and</w:t>
      </w:r>
    </w:p>
    <w:p w:rsidR="00AF7472" w:rsidRPr="005870A3" w:rsidRDefault="00AF7472" w:rsidP="00AF7472">
      <w:pPr>
        <w:pStyle w:val="paragraph"/>
      </w:pPr>
      <w:r w:rsidRPr="005870A3">
        <w:tab/>
        <w:t>(c)</w:t>
      </w:r>
      <w:r w:rsidRPr="005870A3">
        <w:tab/>
        <w:t>the Tribunal has not made a decision under section</w:t>
      </w:r>
      <w:r w:rsidR="00353D6E" w:rsidRPr="005870A3">
        <w:t> </w:t>
      </w:r>
      <w:r w:rsidRPr="005870A3">
        <w:t xml:space="preserve">42A, 42B, 42C or 43 of the </w:t>
      </w:r>
      <w:r w:rsidRPr="005870A3">
        <w:rPr>
          <w:i/>
        </w:rPr>
        <w:t>Administrative Appeals Tribunal Act 1975</w:t>
      </w:r>
      <w:r w:rsidRPr="005870A3">
        <w:t xml:space="preserve"> in relation to the decision under review within the period of 84 days after the day on which the person was notified of the decision under review in accordance with subsection</w:t>
      </w:r>
      <w:r w:rsidR="00353D6E" w:rsidRPr="005870A3">
        <w:t> </w:t>
      </w:r>
      <w:r w:rsidRPr="005870A3">
        <w:t>501G(1);</w:t>
      </w:r>
    </w:p>
    <w:p w:rsidR="00AF7472" w:rsidRPr="005870A3" w:rsidRDefault="00AF7472" w:rsidP="00AF7472">
      <w:pPr>
        <w:pStyle w:val="subsection2"/>
      </w:pPr>
      <w:r w:rsidRPr="005870A3">
        <w:t>the Tribunal is taken, at the end of that period, to have made a decision under section</w:t>
      </w:r>
      <w:r w:rsidR="00353D6E" w:rsidRPr="005870A3">
        <w:t> </w:t>
      </w:r>
      <w:r w:rsidRPr="005870A3">
        <w:t xml:space="preserve">43 of the </w:t>
      </w:r>
      <w:r w:rsidRPr="005870A3">
        <w:rPr>
          <w:i/>
        </w:rPr>
        <w:t>Administrative Appeals Tribunal Act 1975</w:t>
      </w:r>
      <w:r w:rsidRPr="005870A3">
        <w:t xml:space="preserve"> to affirm the decision under review.</w:t>
      </w:r>
    </w:p>
    <w:p w:rsidR="00AF7472" w:rsidRPr="005870A3" w:rsidRDefault="00AF7472" w:rsidP="00AF7472">
      <w:pPr>
        <w:pStyle w:val="subsection"/>
      </w:pPr>
      <w:r w:rsidRPr="005870A3">
        <w:tab/>
        <w:t>(7)</w:t>
      </w:r>
      <w:r w:rsidRPr="005870A3">
        <w:tab/>
        <w:t xml:space="preserve">In this section, </w:t>
      </w:r>
      <w:r w:rsidRPr="005870A3">
        <w:rPr>
          <w:b/>
          <w:i/>
        </w:rPr>
        <w:t>decision</w:t>
      </w:r>
      <w:r w:rsidRPr="005870A3">
        <w:t xml:space="preserve"> has the same meaning as in the </w:t>
      </w:r>
      <w:r w:rsidRPr="005870A3">
        <w:rPr>
          <w:i/>
        </w:rPr>
        <w:t>Administrative Appeals Tribunal Act 1975</w:t>
      </w:r>
      <w:r w:rsidRPr="005870A3">
        <w:t>.</w:t>
      </w:r>
    </w:p>
    <w:p w:rsidR="00AF7472" w:rsidRPr="005870A3" w:rsidRDefault="00AF7472" w:rsidP="00AF7472">
      <w:pPr>
        <w:pStyle w:val="subsection"/>
        <w:keepNext/>
        <w:keepLines/>
      </w:pPr>
      <w:r w:rsidRPr="005870A3">
        <w:tab/>
        <w:t>(8)</w:t>
      </w:r>
      <w:r w:rsidRPr="005870A3">
        <w:tab/>
        <w:t>In this section:</w:t>
      </w:r>
    </w:p>
    <w:p w:rsidR="00AF7472" w:rsidRPr="005870A3" w:rsidRDefault="00AF7472" w:rsidP="009655B3">
      <w:pPr>
        <w:pStyle w:val="Definition"/>
      </w:pPr>
      <w:r w:rsidRPr="005870A3">
        <w:rPr>
          <w:b/>
          <w:i/>
        </w:rPr>
        <w:t>business day</w:t>
      </w:r>
      <w:r w:rsidRPr="005870A3">
        <w:t xml:space="preserve"> means a day that is not:</w:t>
      </w:r>
    </w:p>
    <w:p w:rsidR="00AF7472" w:rsidRPr="005870A3" w:rsidRDefault="00AF7472" w:rsidP="00AF7472">
      <w:pPr>
        <w:pStyle w:val="paragraph"/>
      </w:pPr>
      <w:r w:rsidRPr="005870A3">
        <w:tab/>
        <w:t>(a)</w:t>
      </w:r>
      <w:r w:rsidRPr="005870A3">
        <w:tab/>
        <w:t>a Saturday; or</w:t>
      </w:r>
    </w:p>
    <w:p w:rsidR="00AF7472" w:rsidRPr="005870A3" w:rsidRDefault="00AF7472" w:rsidP="00AF7472">
      <w:pPr>
        <w:pStyle w:val="paragraph"/>
      </w:pPr>
      <w:r w:rsidRPr="005870A3">
        <w:tab/>
        <w:t>(b)</w:t>
      </w:r>
      <w:r w:rsidRPr="005870A3">
        <w:tab/>
        <w:t>a Sunday; or</w:t>
      </w:r>
    </w:p>
    <w:p w:rsidR="00AF7472" w:rsidRPr="005870A3" w:rsidRDefault="00AF7472" w:rsidP="00AF7472">
      <w:pPr>
        <w:pStyle w:val="paragraph"/>
      </w:pPr>
      <w:r w:rsidRPr="005870A3">
        <w:tab/>
        <w:t>(c)</w:t>
      </w:r>
      <w:r w:rsidRPr="005870A3">
        <w:tab/>
        <w:t>a public holiday in the Australian Capital Territory; or</w:t>
      </w:r>
    </w:p>
    <w:p w:rsidR="00AF7472" w:rsidRPr="005870A3" w:rsidRDefault="00AF7472" w:rsidP="00AF7472">
      <w:pPr>
        <w:pStyle w:val="paragraph"/>
      </w:pPr>
      <w:r w:rsidRPr="005870A3">
        <w:tab/>
        <w:t>(d)</w:t>
      </w:r>
      <w:r w:rsidRPr="005870A3">
        <w:tab/>
        <w:t>a public holiday in the place concerned.</w:t>
      </w:r>
    </w:p>
    <w:p w:rsidR="00AF7472" w:rsidRPr="005870A3" w:rsidRDefault="00AF7472" w:rsidP="00AF7472">
      <w:pPr>
        <w:pStyle w:val="ActHead5"/>
      </w:pPr>
      <w:bookmarkStart w:id="506" w:name="_Toc162437903"/>
      <w:r w:rsidRPr="0067633A">
        <w:rPr>
          <w:rStyle w:val="CharSectno"/>
        </w:rPr>
        <w:t>500A</w:t>
      </w:r>
      <w:r w:rsidRPr="005870A3">
        <w:t xml:space="preserve">  Refusal or cancellation of temporary safe haven visas</w:t>
      </w:r>
      <w:bookmarkEnd w:id="506"/>
    </w:p>
    <w:p w:rsidR="00AF7472" w:rsidRPr="005870A3" w:rsidRDefault="00AF7472" w:rsidP="00AF7472">
      <w:pPr>
        <w:pStyle w:val="SubsectionHead"/>
      </w:pPr>
      <w:r w:rsidRPr="005870A3">
        <w:t>Refusal or cancellation of temporary safe haven visas</w:t>
      </w:r>
    </w:p>
    <w:p w:rsidR="00AF7472" w:rsidRPr="005870A3" w:rsidRDefault="00AF7472" w:rsidP="00AF7472">
      <w:pPr>
        <w:pStyle w:val="subsection"/>
      </w:pPr>
      <w:r w:rsidRPr="005870A3">
        <w:tab/>
        <w:t>(1)</w:t>
      </w:r>
      <w:r w:rsidRPr="005870A3">
        <w:tab/>
        <w:t>The Minister may refuse to grant to a person a temporary safe haven visa, or may cancel a person’s temporary safe haven visa if, in the Minister’s opinion:</w:t>
      </w:r>
    </w:p>
    <w:p w:rsidR="00AF7472" w:rsidRPr="005870A3" w:rsidRDefault="00AF7472" w:rsidP="00AF7472">
      <w:pPr>
        <w:pStyle w:val="paragraph"/>
      </w:pPr>
      <w:r w:rsidRPr="005870A3">
        <w:tab/>
        <w:t>(a)</w:t>
      </w:r>
      <w:r w:rsidRPr="005870A3">
        <w:tab/>
        <w:t>the person has or has had an association with someone else, or with a group or organisation, whom the Minister reasonably suspects has been or is involved in criminal conduct; or</w:t>
      </w:r>
    </w:p>
    <w:p w:rsidR="00AF7472" w:rsidRPr="005870A3" w:rsidRDefault="00AF7472" w:rsidP="00AF7472">
      <w:pPr>
        <w:pStyle w:val="paragraph"/>
      </w:pPr>
      <w:r w:rsidRPr="005870A3">
        <w:lastRenderedPageBreak/>
        <w:tab/>
        <w:t>(b)</w:t>
      </w:r>
      <w:r w:rsidRPr="005870A3">
        <w:tab/>
        <w:t>having regard to either or both of the following:</w:t>
      </w:r>
    </w:p>
    <w:p w:rsidR="00AF7472" w:rsidRPr="005870A3" w:rsidRDefault="00AF7472" w:rsidP="00AF7472">
      <w:pPr>
        <w:pStyle w:val="paragraphsub"/>
      </w:pPr>
      <w:r w:rsidRPr="005870A3">
        <w:tab/>
        <w:t>(i)</w:t>
      </w:r>
      <w:r w:rsidRPr="005870A3">
        <w:tab/>
        <w:t>the person’s past and present criminal conduct;</w:t>
      </w:r>
    </w:p>
    <w:p w:rsidR="00AF7472" w:rsidRPr="005870A3" w:rsidRDefault="00AF7472" w:rsidP="00AF7472">
      <w:pPr>
        <w:pStyle w:val="paragraphsub"/>
      </w:pPr>
      <w:r w:rsidRPr="005870A3">
        <w:tab/>
        <w:t>(ii)</w:t>
      </w:r>
      <w:r w:rsidRPr="005870A3">
        <w:tab/>
        <w:t>the person’s past and present general conduct;</w:t>
      </w:r>
    </w:p>
    <w:p w:rsidR="00AF7472" w:rsidRPr="005870A3" w:rsidRDefault="00AF7472" w:rsidP="00AF7472">
      <w:pPr>
        <w:pStyle w:val="paragraph"/>
      </w:pPr>
      <w:r w:rsidRPr="005870A3">
        <w:tab/>
      </w:r>
      <w:r w:rsidRPr="005870A3">
        <w:tab/>
        <w:t>the person is not of good character; or</w:t>
      </w:r>
    </w:p>
    <w:p w:rsidR="00AF7472" w:rsidRPr="005870A3" w:rsidRDefault="00AF7472" w:rsidP="00AF7472">
      <w:pPr>
        <w:pStyle w:val="paragraph"/>
      </w:pPr>
      <w:r w:rsidRPr="005870A3">
        <w:tab/>
        <w:t>(c)</w:t>
      </w:r>
      <w:r w:rsidRPr="005870A3">
        <w:tab/>
        <w:t>in the event the person were allowed to enter or to remain in Australia, there is a significant risk that the person would:</w:t>
      </w:r>
    </w:p>
    <w:p w:rsidR="00AF7472" w:rsidRPr="005870A3" w:rsidRDefault="00AF7472" w:rsidP="00AF7472">
      <w:pPr>
        <w:pStyle w:val="paragraphsub"/>
      </w:pPr>
      <w:r w:rsidRPr="005870A3">
        <w:tab/>
        <w:t>(i)</w:t>
      </w:r>
      <w:r w:rsidRPr="005870A3">
        <w:tab/>
        <w:t>engage in criminal conduct in Australia; or</w:t>
      </w:r>
    </w:p>
    <w:p w:rsidR="00AF7472" w:rsidRPr="005870A3" w:rsidRDefault="00AF7472" w:rsidP="00AF7472">
      <w:pPr>
        <w:pStyle w:val="paragraphsub"/>
      </w:pPr>
      <w:r w:rsidRPr="005870A3">
        <w:tab/>
        <w:t>(ii)</w:t>
      </w:r>
      <w:r w:rsidRPr="005870A3">
        <w:tab/>
        <w:t xml:space="preserve">harass, molest, intimidate or stalk another person in Australia (see </w:t>
      </w:r>
      <w:r w:rsidR="00353D6E" w:rsidRPr="005870A3">
        <w:t>subsection (</w:t>
      </w:r>
      <w:r w:rsidRPr="005870A3">
        <w:t>2)); or</w:t>
      </w:r>
    </w:p>
    <w:p w:rsidR="00AF7472" w:rsidRPr="005870A3" w:rsidRDefault="00AF7472" w:rsidP="00AF7472">
      <w:pPr>
        <w:pStyle w:val="paragraphsub"/>
      </w:pPr>
      <w:r w:rsidRPr="005870A3">
        <w:tab/>
        <w:t>(iii)</w:t>
      </w:r>
      <w:r w:rsidRPr="005870A3">
        <w:tab/>
        <w:t>vilify a segment of the Australian community; or</w:t>
      </w:r>
    </w:p>
    <w:p w:rsidR="00AF7472" w:rsidRPr="005870A3" w:rsidRDefault="00AF7472" w:rsidP="00AF7472">
      <w:pPr>
        <w:pStyle w:val="paragraphsub"/>
      </w:pPr>
      <w:r w:rsidRPr="005870A3">
        <w:tab/>
        <w:t>(iv)</w:t>
      </w:r>
      <w:r w:rsidRPr="005870A3">
        <w:tab/>
        <w:t>incite discord in the Australian community or in a segment of that community; or</w:t>
      </w:r>
    </w:p>
    <w:p w:rsidR="00AF7472" w:rsidRPr="005870A3" w:rsidRDefault="00AF7472" w:rsidP="00AF7472">
      <w:pPr>
        <w:pStyle w:val="paragraphsub"/>
      </w:pPr>
      <w:r w:rsidRPr="005870A3">
        <w:tab/>
        <w:t>(v)</w:t>
      </w:r>
      <w:r w:rsidRPr="005870A3">
        <w:tab/>
        <w:t>represent a danger to the Australian community or to a segment of that community, whether by way of being liable to become involved in activities that are disruptive to, or in violence threatening harm to, that community or segment, or in any other way; or</w:t>
      </w:r>
    </w:p>
    <w:p w:rsidR="00AF7472" w:rsidRPr="005870A3" w:rsidRDefault="00AF7472" w:rsidP="00AF7472">
      <w:pPr>
        <w:pStyle w:val="paragraph"/>
        <w:keepNext/>
        <w:keepLines/>
      </w:pPr>
      <w:r w:rsidRPr="005870A3">
        <w:tab/>
        <w:t>(d)</w:t>
      </w:r>
      <w:r w:rsidRPr="005870A3">
        <w:tab/>
        <w:t>the person is a threat to national security; or</w:t>
      </w:r>
    </w:p>
    <w:p w:rsidR="00AF7472" w:rsidRPr="005870A3" w:rsidRDefault="00AF7472" w:rsidP="00AF7472">
      <w:pPr>
        <w:pStyle w:val="paragraph"/>
      </w:pPr>
      <w:r w:rsidRPr="005870A3">
        <w:tab/>
        <w:t>(e)</w:t>
      </w:r>
      <w:r w:rsidRPr="005870A3">
        <w:tab/>
        <w:t>the person’s presence in Australia would prejudice Australia’s international relations.</w:t>
      </w:r>
    </w:p>
    <w:p w:rsidR="00AF7472" w:rsidRPr="005870A3" w:rsidRDefault="00AF7472" w:rsidP="00AF7472">
      <w:pPr>
        <w:pStyle w:val="subsection"/>
      </w:pPr>
      <w:r w:rsidRPr="005870A3">
        <w:tab/>
        <w:t>(2)</w:t>
      </w:r>
      <w:r w:rsidRPr="005870A3">
        <w:tab/>
        <w:t xml:space="preserve">For the purposes of </w:t>
      </w:r>
      <w:r w:rsidR="00353D6E" w:rsidRPr="005870A3">
        <w:t>subsection (</w:t>
      </w:r>
      <w:r w:rsidRPr="005870A3">
        <w:t>1), conduct may amount to harassment or molestation of a person even though:</w:t>
      </w:r>
    </w:p>
    <w:p w:rsidR="00AF7472" w:rsidRPr="005870A3" w:rsidRDefault="00AF7472" w:rsidP="00AF7472">
      <w:pPr>
        <w:pStyle w:val="paragraph"/>
      </w:pPr>
      <w:r w:rsidRPr="005870A3">
        <w:tab/>
        <w:t>(a)</w:t>
      </w:r>
      <w:r w:rsidRPr="005870A3">
        <w:tab/>
        <w:t>it does not involve violence, or threatened violence, to the person; or</w:t>
      </w:r>
    </w:p>
    <w:p w:rsidR="00AF7472" w:rsidRPr="005870A3" w:rsidRDefault="00AF7472" w:rsidP="00AF7472">
      <w:pPr>
        <w:pStyle w:val="paragraph"/>
      </w:pPr>
      <w:r w:rsidRPr="005870A3">
        <w:tab/>
        <w:t>(b)</w:t>
      </w:r>
      <w:r w:rsidRPr="005870A3">
        <w:tab/>
        <w:t>it consists only of damage, or threatened damage, to property belonging to, in the possession of, or used by, the person.</w:t>
      </w:r>
    </w:p>
    <w:p w:rsidR="00AF7472" w:rsidRPr="005870A3" w:rsidRDefault="00AF7472" w:rsidP="00AF7472">
      <w:pPr>
        <w:pStyle w:val="SubsectionHead"/>
      </w:pPr>
      <w:r w:rsidRPr="005870A3">
        <w:t>Refusal or cancellation of temporary safe haven visas</w:t>
      </w:r>
    </w:p>
    <w:p w:rsidR="00AF7472" w:rsidRPr="005870A3" w:rsidRDefault="00AF7472" w:rsidP="00AF7472">
      <w:pPr>
        <w:pStyle w:val="subsection"/>
      </w:pPr>
      <w:r w:rsidRPr="005870A3">
        <w:tab/>
        <w:t>(3)</w:t>
      </w:r>
      <w:r w:rsidRPr="005870A3">
        <w:tab/>
        <w:t>The Minister may refuse to grant to a person a temporary safe haven visa, or may cancel a person’s temporary safe haven visa if:</w:t>
      </w:r>
    </w:p>
    <w:p w:rsidR="00AF7472" w:rsidRPr="005870A3" w:rsidRDefault="00AF7472" w:rsidP="00AF7472">
      <w:pPr>
        <w:pStyle w:val="paragraph"/>
      </w:pPr>
      <w:r w:rsidRPr="005870A3">
        <w:tab/>
        <w:t>(a)</w:t>
      </w:r>
      <w:r w:rsidRPr="005870A3">
        <w:tab/>
        <w:t xml:space="preserve">the person has been sentenced to death (see </w:t>
      </w:r>
      <w:r w:rsidR="00353D6E" w:rsidRPr="005870A3">
        <w:t>subsection (</w:t>
      </w:r>
      <w:r w:rsidRPr="005870A3">
        <w:t>4)); or</w:t>
      </w:r>
    </w:p>
    <w:p w:rsidR="00AF7472" w:rsidRPr="005870A3" w:rsidRDefault="00AF7472" w:rsidP="00AF7472">
      <w:pPr>
        <w:pStyle w:val="paragraph"/>
      </w:pPr>
      <w:r w:rsidRPr="005870A3">
        <w:tab/>
        <w:t>(b)</w:t>
      </w:r>
      <w:r w:rsidRPr="005870A3">
        <w:tab/>
        <w:t xml:space="preserve">the person has been sentenced to imprisonment for life (see </w:t>
      </w:r>
      <w:r w:rsidR="00353D6E" w:rsidRPr="005870A3">
        <w:t>subsection (</w:t>
      </w:r>
      <w:r w:rsidRPr="005870A3">
        <w:t>4)); or</w:t>
      </w:r>
    </w:p>
    <w:p w:rsidR="006718FC" w:rsidRPr="005870A3" w:rsidRDefault="00AF7472" w:rsidP="006718FC">
      <w:pPr>
        <w:pStyle w:val="paragraph"/>
      </w:pPr>
      <w:r w:rsidRPr="005870A3">
        <w:lastRenderedPageBreak/>
        <w:tab/>
        <w:t>(c)</w:t>
      </w:r>
      <w:r w:rsidRPr="005870A3">
        <w:tab/>
        <w:t xml:space="preserve">the person has been sentenced to a term of imprisonment of 12 months or more (see </w:t>
      </w:r>
      <w:r w:rsidR="00353D6E" w:rsidRPr="005870A3">
        <w:t>subsections (</w:t>
      </w:r>
      <w:r w:rsidRPr="005870A3">
        <w:t>4) and (5))</w:t>
      </w:r>
      <w:r w:rsidR="006718FC" w:rsidRPr="005870A3">
        <w:t>; or</w:t>
      </w:r>
    </w:p>
    <w:p w:rsidR="006718FC" w:rsidRPr="005870A3" w:rsidRDefault="006718FC" w:rsidP="006718FC">
      <w:pPr>
        <w:pStyle w:val="paragraph"/>
      </w:pPr>
      <w:r w:rsidRPr="005870A3">
        <w:tab/>
        <w:t>(d)</w:t>
      </w:r>
      <w:r w:rsidRPr="005870A3">
        <w:tab/>
        <w:t>the person has been convicted of an offence that was committed:</w:t>
      </w:r>
    </w:p>
    <w:p w:rsidR="006718FC" w:rsidRPr="005870A3" w:rsidRDefault="006718FC" w:rsidP="006718FC">
      <w:pPr>
        <w:pStyle w:val="paragraphsub"/>
      </w:pPr>
      <w:r w:rsidRPr="005870A3">
        <w:tab/>
        <w:t>(i)</w:t>
      </w:r>
      <w:r w:rsidRPr="005870A3">
        <w:tab/>
        <w:t>while the person was in immigration detention; or</w:t>
      </w:r>
    </w:p>
    <w:p w:rsidR="006718FC" w:rsidRPr="005870A3" w:rsidRDefault="006718FC" w:rsidP="006718FC">
      <w:pPr>
        <w:pStyle w:val="paragraphsub"/>
      </w:pPr>
      <w:r w:rsidRPr="005870A3">
        <w:tab/>
        <w:t>(ii)</w:t>
      </w:r>
      <w:r w:rsidRPr="005870A3">
        <w:tab/>
        <w:t>during an escape by the person from immigration detention; or</w:t>
      </w:r>
    </w:p>
    <w:p w:rsidR="006718FC" w:rsidRPr="005870A3" w:rsidRDefault="006718FC" w:rsidP="006718FC">
      <w:pPr>
        <w:pStyle w:val="paragraphsub"/>
      </w:pPr>
      <w:r w:rsidRPr="005870A3">
        <w:tab/>
        <w:t>(iii)</w:t>
      </w:r>
      <w:r w:rsidRPr="005870A3">
        <w:tab/>
        <w:t>after the person escaped from immigration detention but before the person was taken into immigration detention again; or</w:t>
      </w:r>
    </w:p>
    <w:p w:rsidR="00AF7472" w:rsidRPr="005870A3" w:rsidRDefault="006718FC" w:rsidP="00AF7472">
      <w:pPr>
        <w:pStyle w:val="paragraph"/>
      </w:pPr>
      <w:r w:rsidRPr="005870A3">
        <w:tab/>
        <w:t>(e)</w:t>
      </w:r>
      <w:r w:rsidRPr="005870A3">
        <w:tab/>
        <w:t xml:space="preserve">the person has been convicted of an offence against </w:t>
      </w:r>
      <w:r w:rsidR="0067633A">
        <w:t>section 1</w:t>
      </w:r>
      <w:r w:rsidRPr="005870A3">
        <w:t>97A.</w:t>
      </w:r>
    </w:p>
    <w:p w:rsidR="00AF7472" w:rsidRPr="005870A3" w:rsidRDefault="00AF7472" w:rsidP="00AF7472">
      <w:pPr>
        <w:pStyle w:val="subsection"/>
      </w:pPr>
      <w:r w:rsidRPr="005870A3">
        <w:tab/>
        <w:t>(4)</w:t>
      </w:r>
      <w:r w:rsidRPr="005870A3">
        <w:tab/>
        <w:t xml:space="preserve">For the purposes of </w:t>
      </w:r>
      <w:r w:rsidR="00353D6E" w:rsidRPr="005870A3">
        <w:t>subsection (</w:t>
      </w:r>
      <w:r w:rsidRPr="005870A3">
        <w:t>3), a sentence imposed on a person</w:t>
      </w:r>
      <w:r w:rsidR="00AC2103" w:rsidRPr="005870A3">
        <w:t>, or the conviction of a person for an offence,</w:t>
      </w:r>
      <w:r w:rsidRPr="005870A3">
        <w:t xml:space="preserve"> is to be disregarded if:</w:t>
      </w:r>
    </w:p>
    <w:p w:rsidR="00AF7472" w:rsidRPr="005870A3" w:rsidRDefault="00AF7472" w:rsidP="00AF7472">
      <w:pPr>
        <w:pStyle w:val="paragraph"/>
      </w:pPr>
      <w:r w:rsidRPr="005870A3">
        <w:tab/>
        <w:t>(a)</w:t>
      </w:r>
      <w:r w:rsidRPr="005870A3">
        <w:tab/>
        <w:t>the conviction concerned has been quashed or otherwise nullified; or</w:t>
      </w:r>
    </w:p>
    <w:p w:rsidR="00AF7472" w:rsidRPr="005870A3" w:rsidRDefault="00AF7472" w:rsidP="00AF7472">
      <w:pPr>
        <w:pStyle w:val="paragraph"/>
      </w:pPr>
      <w:r w:rsidRPr="005870A3">
        <w:tab/>
        <w:t>(b)</w:t>
      </w:r>
      <w:r w:rsidRPr="005870A3">
        <w:tab/>
        <w:t>the person has been pardoned in relation to the conviction concerned.</w:t>
      </w:r>
    </w:p>
    <w:p w:rsidR="00AF7472" w:rsidRPr="005870A3" w:rsidRDefault="00AF7472" w:rsidP="00AF7472">
      <w:pPr>
        <w:pStyle w:val="subsection"/>
      </w:pPr>
      <w:r w:rsidRPr="005870A3">
        <w:tab/>
        <w:t>(5)</w:t>
      </w:r>
      <w:r w:rsidRPr="005870A3">
        <w:tab/>
        <w:t xml:space="preserve">For the purposes of </w:t>
      </w:r>
      <w:r w:rsidR="00353D6E" w:rsidRPr="005870A3">
        <w:t>subsection (</w:t>
      </w:r>
      <w:r w:rsidRPr="005870A3">
        <w:t>3), if a person has been convicted of an offence and the court orders the person to participate in:</w:t>
      </w:r>
    </w:p>
    <w:p w:rsidR="00AF7472" w:rsidRPr="005870A3" w:rsidRDefault="00AF7472" w:rsidP="00AF7472">
      <w:pPr>
        <w:pStyle w:val="paragraph"/>
      </w:pPr>
      <w:r w:rsidRPr="005870A3">
        <w:tab/>
        <w:t>(a)</w:t>
      </w:r>
      <w:r w:rsidRPr="005870A3">
        <w:tab/>
        <w:t>a residential drug rehabilitation scheme; or</w:t>
      </w:r>
    </w:p>
    <w:p w:rsidR="00AF7472" w:rsidRPr="005870A3" w:rsidRDefault="00AF7472" w:rsidP="00AF7472">
      <w:pPr>
        <w:pStyle w:val="paragraph"/>
      </w:pPr>
      <w:r w:rsidRPr="005870A3">
        <w:tab/>
        <w:t>(b)</w:t>
      </w:r>
      <w:r w:rsidRPr="005870A3">
        <w:tab/>
        <w:t>a residential program for the mentally ill;</w:t>
      </w:r>
    </w:p>
    <w:p w:rsidR="00AF7472" w:rsidRPr="005870A3" w:rsidRDefault="00AF7472" w:rsidP="00AF7472">
      <w:pPr>
        <w:pStyle w:val="subsection2"/>
      </w:pPr>
      <w:r w:rsidRPr="005870A3">
        <w:t>the person is taken to have been sentenced to a term of imprisonment equal to the number of days the person is required to participate in the scheme or program.</w:t>
      </w:r>
    </w:p>
    <w:p w:rsidR="00AF7472" w:rsidRPr="005870A3" w:rsidRDefault="00AF7472" w:rsidP="00AF7472">
      <w:pPr>
        <w:pStyle w:val="SubsectionHead"/>
      </w:pPr>
      <w:r w:rsidRPr="005870A3">
        <w:t>Minister to exercise power personally</w:t>
      </w:r>
    </w:p>
    <w:p w:rsidR="00AF7472" w:rsidRPr="005870A3" w:rsidRDefault="00AF7472" w:rsidP="00AF7472">
      <w:pPr>
        <w:pStyle w:val="subsection"/>
      </w:pPr>
      <w:r w:rsidRPr="005870A3">
        <w:tab/>
        <w:t>(6)</w:t>
      </w:r>
      <w:r w:rsidRPr="005870A3">
        <w:tab/>
        <w:t xml:space="preserve">The powers under </w:t>
      </w:r>
      <w:r w:rsidR="00353D6E" w:rsidRPr="005870A3">
        <w:t>subsections (</w:t>
      </w:r>
      <w:r w:rsidRPr="005870A3">
        <w:t>1) and (3) may only be exercised by the Minister personally.</w:t>
      </w:r>
    </w:p>
    <w:p w:rsidR="00AF7472" w:rsidRPr="005870A3" w:rsidRDefault="00AF7472" w:rsidP="00AF7472">
      <w:pPr>
        <w:pStyle w:val="SubsectionHead"/>
      </w:pPr>
      <w:r w:rsidRPr="005870A3">
        <w:t>Minister to table decision</w:t>
      </w:r>
    </w:p>
    <w:p w:rsidR="00AF7472" w:rsidRPr="005870A3" w:rsidRDefault="00AF7472" w:rsidP="00AF7472">
      <w:pPr>
        <w:pStyle w:val="subsection"/>
      </w:pPr>
      <w:r w:rsidRPr="005870A3">
        <w:tab/>
        <w:t>(7)</w:t>
      </w:r>
      <w:r w:rsidRPr="005870A3">
        <w:tab/>
        <w:t xml:space="preserve">If the Minister makes a decision under </w:t>
      </w:r>
      <w:r w:rsidR="00353D6E" w:rsidRPr="005870A3">
        <w:t>subsection (</w:t>
      </w:r>
      <w:r w:rsidRPr="005870A3">
        <w:t xml:space="preserve">1) or (3) to refuse to grant, or to cancel, a temporary safe haven visa, the </w:t>
      </w:r>
      <w:r w:rsidRPr="005870A3">
        <w:lastRenderedPageBreak/>
        <w:t>Minister is to cause to be laid before each House of the Parliament a statement that:</w:t>
      </w:r>
    </w:p>
    <w:p w:rsidR="00AF7472" w:rsidRPr="005870A3" w:rsidRDefault="00AF7472" w:rsidP="00AF7472">
      <w:pPr>
        <w:pStyle w:val="paragraph"/>
      </w:pPr>
      <w:r w:rsidRPr="005870A3">
        <w:tab/>
        <w:t>(a)</w:t>
      </w:r>
      <w:r w:rsidRPr="005870A3">
        <w:tab/>
        <w:t>sets out the decision; and</w:t>
      </w:r>
    </w:p>
    <w:p w:rsidR="00AF7472" w:rsidRPr="005870A3" w:rsidRDefault="00AF7472" w:rsidP="00AF7472">
      <w:pPr>
        <w:pStyle w:val="paragraph"/>
      </w:pPr>
      <w:r w:rsidRPr="005870A3">
        <w:tab/>
        <w:t>(b)</w:t>
      </w:r>
      <w:r w:rsidRPr="005870A3">
        <w:tab/>
        <w:t>sets out the reasons for the decision.</w:t>
      </w:r>
    </w:p>
    <w:p w:rsidR="00AF7472" w:rsidRPr="005870A3" w:rsidRDefault="00AF7472" w:rsidP="00AF7472">
      <w:pPr>
        <w:pStyle w:val="subsection"/>
      </w:pPr>
      <w:r w:rsidRPr="005870A3">
        <w:tab/>
        <w:t>(8)</w:t>
      </w:r>
      <w:r w:rsidRPr="005870A3">
        <w:tab/>
        <w:t xml:space="preserve">A statement under </w:t>
      </w:r>
      <w:r w:rsidR="00353D6E" w:rsidRPr="005870A3">
        <w:t>subsection (</w:t>
      </w:r>
      <w:r w:rsidRPr="005870A3">
        <w:t>7) is not to include:</w:t>
      </w:r>
    </w:p>
    <w:p w:rsidR="00AF7472" w:rsidRPr="005870A3" w:rsidRDefault="00AF7472" w:rsidP="00AF7472">
      <w:pPr>
        <w:pStyle w:val="paragraph"/>
      </w:pPr>
      <w:r w:rsidRPr="005870A3">
        <w:tab/>
        <w:t>(a)</w:t>
      </w:r>
      <w:r w:rsidRPr="005870A3">
        <w:tab/>
        <w:t>the name of the non</w:t>
      </w:r>
      <w:r w:rsidR="0067633A">
        <w:noBreakHyphen/>
      </w:r>
      <w:r w:rsidRPr="005870A3">
        <w:t>citizen; or</w:t>
      </w:r>
    </w:p>
    <w:p w:rsidR="00AF7472" w:rsidRPr="005870A3" w:rsidRDefault="00AF7472" w:rsidP="00AF7472">
      <w:pPr>
        <w:pStyle w:val="paragraph"/>
      </w:pPr>
      <w:r w:rsidRPr="005870A3">
        <w:tab/>
        <w:t>(b)</w:t>
      </w:r>
      <w:r w:rsidRPr="005870A3">
        <w:tab/>
        <w:t>any information that may identify the non</w:t>
      </w:r>
      <w:r w:rsidR="0067633A">
        <w:noBreakHyphen/>
      </w:r>
      <w:r w:rsidRPr="005870A3">
        <w:t>citizen; or</w:t>
      </w:r>
    </w:p>
    <w:p w:rsidR="00AF7472" w:rsidRPr="005870A3" w:rsidRDefault="00AF7472" w:rsidP="00AF7472">
      <w:pPr>
        <w:pStyle w:val="paragraph"/>
      </w:pPr>
      <w:r w:rsidRPr="005870A3">
        <w:tab/>
        <w:t>(c)</w:t>
      </w:r>
      <w:r w:rsidRPr="005870A3">
        <w:tab/>
        <w:t>if the Minister thinks that it would not be in the public interest to publish the name of another person connected in any way with the matter concerned—the name of that other person or any information that may identify that other person.</w:t>
      </w:r>
    </w:p>
    <w:p w:rsidR="00AF7472" w:rsidRPr="005870A3" w:rsidRDefault="00AF7472" w:rsidP="00AF7472">
      <w:pPr>
        <w:pStyle w:val="subsection"/>
      </w:pPr>
      <w:r w:rsidRPr="005870A3">
        <w:tab/>
        <w:t>(9)</w:t>
      </w:r>
      <w:r w:rsidRPr="005870A3">
        <w:tab/>
        <w:t xml:space="preserve">A statement under </w:t>
      </w:r>
      <w:r w:rsidR="00353D6E" w:rsidRPr="005870A3">
        <w:t>subsection (</w:t>
      </w:r>
      <w:r w:rsidRPr="005870A3">
        <w:t>7) is to be laid before each House of the Parliament within 15 sitting days of that House after:</w:t>
      </w:r>
    </w:p>
    <w:p w:rsidR="00AF7472" w:rsidRPr="005870A3" w:rsidRDefault="00AF7472" w:rsidP="00AF7472">
      <w:pPr>
        <w:pStyle w:val="paragraph"/>
      </w:pPr>
      <w:r w:rsidRPr="005870A3">
        <w:tab/>
        <w:t>(a)</w:t>
      </w:r>
      <w:r w:rsidRPr="005870A3">
        <w:tab/>
        <w:t xml:space="preserve">if the decision is made between </w:t>
      </w:r>
      <w:r w:rsidR="0067633A">
        <w:t>1 January</w:t>
      </w:r>
      <w:r w:rsidRPr="005870A3">
        <w:t xml:space="preserve"> and 30</w:t>
      </w:r>
      <w:r w:rsidR="00353D6E" w:rsidRPr="005870A3">
        <w:t> </w:t>
      </w:r>
      <w:r w:rsidRPr="005870A3">
        <w:t>June (inclusive) in a year—1</w:t>
      </w:r>
      <w:r w:rsidR="00353D6E" w:rsidRPr="005870A3">
        <w:t> </w:t>
      </w:r>
      <w:r w:rsidRPr="005870A3">
        <w:t>July in that year; or</w:t>
      </w:r>
    </w:p>
    <w:p w:rsidR="00AF7472" w:rsidRPr="005870A3" w:rsidRDefault="00AF7472" w:rsidP="00AF7472">
      <w:pPr>
        <w:pStyle w:val="paragraph"/>
      </w:pPr>
      <w:r w:rsidRPr="005870A3">
        <w:tab/>
        <w:t>(b)</w:t>
      </w:r>
      <w:r w:rsidRPr="005870A3">
        <w:tab/>
        <w:t>if the decision is made between 1</w:t>
      </w:r>
      <w:r w:rsidR="00353D6E" w:rsidRPr="005870A3">
        <w:t> </w:t>
      </w:r>
      <w:r w:rsidRPr="005870A3">
        <w:t>July and 31</w:t>
      </w:r>
      <w:r w:rsidR="00353D6E" w:rsidRPr="005870A3">
        <w:t> </w:t>
      </w:r>
      <w:r w:rsidRPr="005870A3">
        <w:t>December (inclusive) in a year—</w:t>
      </w:r>
      <w:r w:rsidR="0067633A">
        <w:t>1 January</w:t>
      </w:r>
      <w:r w:rsidRPr="005870A3">
        <w:t xml:space="preserve"> in the following year.</w:t>
      </w:r>
    </w:p>
    <w:p w:rsidR="00AF7472" w:rsidRPr="005870A3" w:rsidRDefault="00AF7472" w:rsidP="00AF7472">
      <w:pPr>
        <w:pStyle w:val="SubsectionHead"/>
      </w:pPr>
      <w:r w:rsidRPr="005870A3">
        <w:t>Minister to notify person of decision</w:t>
      </w:r>
    </w:p>
    <w:p w:rsidR="00AF7472" w:rsidRPr="005870A3" w:rsidRDefault="00AF7472" w:rsidP="00AF7472">
      <w:pPr>
        <w:pStyle w:val="subsection"/>
      </w:pPr>
      <w:r w:rsidRPr="005870A3">
        <w:tab/>
        <w:t>(10)</w:t>
      </w:r>
      <w:r w:rsidRPr="005870A3">
        <w:tab/>
        <w:t xml:space="preserve">If the Minister makes a decision under </w:t>
      </w:r>
      <w:r w:rsidR="00353D6E" w:rsidRPr="005870A3">
        <w:t>subsection (</w:t>
      </w:r>
      <w:r w:rsidRPr="005870A3">
        <w:t>1) or (3) to refuse to grant a person a temporary safe haven visa, or to cancel a person’s temporary safe haven visa, the Minister must</w:t>
      </w:r>
      <w:r w:rsidR="00317A96" w:rsidRPr="005870A3">
        <w:t>, in writing,</w:t>
      </w:r>
      <w:r w:rsidRPr="005870A3">
        <w:t xml:space="preserve"> notify the person of the decision. However, failure to do so does not affect the validity of the decision.</w:t>
      </w:r>
    </w:p>
    <w:p w:rsidR="00317A96" w:rsidRPr="005870A3" w:rsidRDefault="00317A96" w:rsidP="00317A96">
      <w:pPr>
        <w:pStyle w:val="subsection"/>
      </w:pPr>
      <w:r w:rsidRPr="005870A3">
        <w:tab/>
        <w:t>(10A)</w:t>
      </w:r>
      <w:r w:rsidRPr="005870A3">
        <w:tab/>
        <w:t>If the notification under subsection (10) relates to a decision to cancel a person’s temporary safe haven visa, the notification must be given in the prescribed way.</w:t>
      </w:r>
    </w:p>
    <w:p w:rsidR="00AF7472" w:rsidRPr="005870A3" w:rsidRDefault="00AF7472" w:rsidP="00AF7472">
      <w:pPr>
        <w:pStyle w:val="SubsectionHead"/>
      </w:pPr>
      <w:r w:rsidRPr="005870A3">
        <w:t>Natural justice and code of procedure not to apply to decision</w:t>
      </w:r>
    </w:p>
    <w:p w:rsidR="00AF7472" w:rsidRPr="005870A3" w:rsidRDefault="00AF7472" w:rsidP="00AF7472">
      <w:pPr>
        <w:pStyle w:val="subsection"/>
      </w:pPr>
      <w:r w:rsidRPr="005870A3">
        <w:tab/>
        <w:t>(11)</w:t>
      </w:r>
      <w:r w:rsidRPr="005870A3">
        <w:tab/>
        <w:t xml:space="preserve">The rules of natural justice, and the code of procedure set out in </w:t>
      </w:r>
      <w:r w:rsidR="006E11D5" w:rsidRPr="005870A3">
        <w:t>Subdivision</w:t>
      </w:r>
      <w:r w:rsidR="005349A9" w:rsidRPr="005870A3">
        <w:t xml:space="preserve"> </w:t>
      </w:r>
      <w:r w:rsidRPr="005870A3">
        <w:t>AB of Division</w:t>
      </w:r>
      <w:r w:rsidR="00353D6E" w:rsidRPr="005870A3">
        <w:t> </w:t>
      </w:r>
      <w:r w:rsidRPr="005870A3">
        <w:t>3 of Part</w:t>
      </w:r>
      <w:r w:rsidR="00353D6E" w:rsidRPr="005870A3">
        <w:t> </w:t>
      </w:r>
      <w:r w:rsidRPr="005870A3">
        <w:t xml:space="preserve">2, do not apply to a decision under </w:t>
      </w:r>
      <w:r w:rsidR="00353D6E" w:rsidRPr="005870A3">
        <w:t>subsection (</w:t>
      </w:r>
      <w:r w:rsidRPr="005870A3">
        <w:t>1) or (3).</w:t>
      </w:r>
    </w:p>
    <w:p w:rsidR="00AF7472" w:rsidRPr="005870A3" w:rsidRDefault="00AF7472" w:rsidP="00AF7472">
      <w:pPr>
        <w:pStyle w:val="SubsectionHead"/>
      </w:pPr>
      <w:r w:rsidRPr="005870A3">
        <w:lastRenderedPageBreak/>
        <w:t>Automatic refusal to grant visa to an immediate family member</w:t>
      </w:r>
    </w:p>
    <w:p w:rsidR="00AF7472" w:rsidRPr="005870A3" w:rsidRDefault="00AF7472" w:rsidP="00AF7472">
      <w:pPr>
        <w:pStyle w:val="subsection"/>
      </w:pPr>
      <w:r w:rsidRPr="005870A3">
        <w:tab/>
        <w:t>(12)</w:t>
      </w:r>
      <w:r w:rsidRPr="005870A3">
        <w:tab/>
        <w:t xml:space="preserve">If the Minister refuses to grant a person a temporary safe haven visa under </w:t>
      </w:r>
      <w:r w:rsidR="00353D6E" w:rsidRPr="005870A3">
        <w:t>subsection (</w:t>
      </w:r>
      <w:r w:rsidRPr="005870A3">
        <w:t>1) or (3), then the Minister is also taken to have refused to grant a temporary safe haven visa to each immediate family member of the person. The immediate family member need not be notified of the refusal.</w:t>
      </w:r>
    </w:p>
    <w:p w:rsidR="00AF7472" w:rsidRPr="005870A3" w:rsidRDefault="00AF7472" w:rsidP="00AF7472">
      <w:pPr>
        <w:pStyle w:val="SubsectionHead"/>
      </w:pPr>
      <w:r w:rsidRPr="005870A3">
        <w:t>Automatic cancellation of immediate family member’s visa</w:t>
      </w:r>
    </w:p>
    <w:p w:rsidR="00AF7472" w:rsidRPr="005870A3" w:rsidRDefault="00AF7472" w:rsidP="00AF7472">
      <w:pPr>
        <w:pStyle w:val="subsection"/>
      </w:pPr>
      <w:r w:rsidRPr="005870A3">
        <w:tab/>
        <w:t>(13)</w:t>
      </w:r>
      <w:r w:rsidRPr="005870A3">
        <w:tab/>
        <w:t xml:space="preserve">If a person’s temporary safe haven visa is cancelled under </w:t>
      </w:r>
      <w:r w:rsidR="00353D6E" w:rsidRPr="005870A3">
        <w:t>subsection (</w:t>
      </w:r>
      <w:r w:rsidRPr="005870A3">
        <w:t>1) or (3), then a temporary safe haven visa held by each immediate family member of the person is also cancelled. The immediate family member need not be notified of the cancellation.</w:t>
      </w:r>
    </w:p>
    <w:p w:rsidR="00AF7472" w:rsidRPr="005870A3" w:rsidRDefault="00AF7472" w:rsidP="00AF7472">
      <w:pPr>
        <w:pStyle w:val="SubsectionHead"/>
      </w:pPr>
      <w:r w:rsidRPr="005870A3">
        <w:t>Definitions</w:t>
      </w:r>
    </w:p>
    <w:p w:rsidR="00AF7472" w:rsidRPr="005870A3" w:rsidRDefault="00AF7472" w:rsidP="00AF7472">
      <w:pPr>
        <w:pStyle w:val="subsection"/>
      </w:pPr>
      <w:r w:rsidRPr="005870A3">
        <w:tab/>
        <w:t>(14)</w:t>
      </w:r>
      <w:r w:rsidRPr="005870A3">
        <w:tab/>
        <w:t>In this section:</w:t>
      </w:r>
    </w:p>
    <w:p w:rsidR="006327C4" w:rsidRPr="005870A3" w:rsidRDefault="006327C4" w:rsidP="006327C4">
      <w:pPr>
        <w:pStyle w:val="Definition"/>
      </w:pPr>
      <w:r w:rsidRPr="005870A3">
        <w:rPr>
          <w:b/>
          <w:bCs/>
          <w:i/>
          <w:iCs/>
        </w:rPr>
        <w:t xml:space="preserve">court </w:t>
      </w:r>
      <w:r w:rsidRPr="005870A3">
        <w:t>includes a court martial or similar military tribunal.</w:t>
      </w:r>
    </w:p>
    <w:p w:rsidR="00AF7472" w:rsidRPr="005870A3" w:rsidRDefault="00AF7472" w:rsidP="009655B3">
      <w:pPr>
        <w:pStyle w:val="Definition"/>
      </w:pPr>
      <w:r w:rsidRPr="005870A3">
        <w:rPr>
          <w:b/>
          <w:i/>
        </w:rPr>
        <w:t xml:space="preserve">immediate family member </w:t>
      </w:r>
      <w:r w:rsidRPr="005870A3">
        <w:t>of a person means another person who is a member of the immediate family of the person (within the meaning of the regulations).</w:t>
      </w:r>
    </w:p>
    <w:p w:rsidR="00AF7472" w:rsidRPr="005870A3" w:rsidRDefault="00AF7472" w:rsidP="009655B3">
      <w:pPr>
        <w:pStyle w:val="Definition"/>
      </w:pPr>
      <w:r w:rsidRPr="005870A3">
        <w:rPr>
          <w:b/>
          <w:i/>
        </w:rPr>
        <w:t>imprisonment</w:t>
      </w:r>
      <w:r w:rsidRPr="005870A3">
        <w:t xml:space="preserve"> includes any form of punitive detention in a facility or institution.</w:t>
      </w:r>
    </w:p>
    <w:p w:rsidR="00AF7472" w:rsidRPr="005870A3" w:rsidRDefault="00AF7472" w:rsidP="009655B3">
      <w:pPr>
        <w:pStyle w:val="Definition"/>
      </w:pPr>
      <w:r w:rsidRPr="005870A3">
        <w:rPr>
          <w:b/>
          <w:i/>
        </w:rPr>
        <w:t>sentence</w:t>
      </w:r>
      <w:r w:rsidRPr="005870A3">
        <w:t xml:space="preserve"> includes any form of determination of the punishment for an offence.</w:t>
      </w:r>
    </w:p>
    <w:p w:rsidR="00AF7472" w:rsidRPr="005870A3" w:rsidRDefault="00AF7472" w:rsidP="00AF7472">
      <w:pPr>
        <w:pStyle w:val="ActHead5"/>
      </w:pPr>
      <w:bookmarkStart w:id="507" w:name="_Toc162437904"/>
      <w:r w:rsidRPr="0067633A">
        <w:rPr>
          <w:rStyle w:val="CharSectno"/>
        </w:rPr>
        <w:t>501</w:t>
      </w:r>
      <w:r w:rsidRPr="005870A3">
        <w:t xml:space="preserve">  Refusal or cancellation of visa on character grounds</w:t>
      </w:r>
      <w:bookmarkEnd w:id="507"/>
    </w:p>
    <w:p w:rsidR="00AF7472" w:rsidRPr="005870A3" w:rsidRDefault="00AF7472" w:rsidP="00AF7472">
      <w:pPr>
        <w:pStyle w:val="SubsectionHead"/>
      </w:pPr>
      <w:r w:rsidRPr="005870A3">
        <w:t>Decision of Minister or delegate—natural justice applies</w:t>
      </w:r>
    </w:p>
    <w:p w:rsidR="00AF7472" w:rsidRPr="005870A3" w:rsidRDefault="00AF7472" w:rsidP="00AF7472">
      <w:pPr>
        <w:pStyle w:val="subsection"/>
      </w:pPr>
      <w:r w:rsidRPr="005870A3">
        <w:tab/>
        <w:t>(1)</w:t>
      </w:r>
      <w:r w:rsidRPr="005870A3">
        <w:tab/>
        <w:t>The Minister may refuse to grant a visa to a person if the person does not satisfy the Minister that the person passes the character test.</w:t>
      </w:r>
    </w:p>
    <w:p w:rsidR="00AF7472" w:rsidRPr="005870A3" w:rsidRDefault="00AF7472" w:rsidP="00AF7472">
      <w:pPr>
        <w:pStyle w:val="notetext"/>
      </w:pPr>
      <w:r w:rsidRPr="005870A3">
        <w:t>Note:</w:t>
      </w:r>
      <w:r w:rsidRPr="005870A3">
        <w:tab/>
      </w:r>
      <w:r w:rsidRPr="005870A3">
        <w:rPr>
          <w:b/>
          <w:i/>
        </w:rPr>
        <w:t xml:space="preserve">Character test </w:t>
      </w:r>
      <w:r w:rsidRPr="005870A3">
        <w:t xml:space="preserve">is defined by </w:t>
      </w:r>
      <w:r w:rsidR="00353D6E" w:rsidRPr="005870A3">
        <w:t>subsection (</w:t>
      </w:r>
      <w:r w:rsidRPr="005870A3">
        <w:t>6).</w:t>
      </w:r>
    </w:p>
    <w:p w:rsidR="00AF7472" w:rsidRPr="005870A3" w:rsidRDefault="00AF7472" w:rsidP="00AF7472">
      <w:pPr>
        <w:pStyle w:val="subsection"/>
        <w:keepNext/>
      </w:pPr>
      <w:r w:rsidRPr="005870A3">
        <w:lastRenderedPageBreak/>
        <w:tab/>
        <w:t>(2)</w:t>
      </w:r>
      <w:r w:rsidRPr="005870A3">
        <w:tab/>
        <w:t>The Minister may cancel a visa that has been granted to a person if:</w:t>
      </w:r>
    </w:p>
    <w:p w:rsidR="00AF7472" w:rsidRPr="005870A3" w:rsidRDefault="00AF7472" w:rsidP="00AF7472">
      <w:pPr>
        <w:pStyle w:val="paragraph"/>
      </w:pPr>
      <w:r w:rsidRPr="005870A3">
        <w:tab/>
        <w:t>(a)</w:t>
      </w:r>
      <w:r w:rsidRPr="005870A3">
        <w:tab/>
        <w:t>the Minister reasonably suspects that the person does not pass the character test; and</w:t>
      </w:r>
    </w:p>
    <w:p w:rsidR="00AF7472" w:rsidRPr="005870A3" w:rsidRDefault="00AF7472" w:rsidP="00AF7472">
      <w:pPr>
        <w:pStyle w:val="paragraph"/>
      </w:pPr>
      <w:r w:rsidRPr="005870A3">
        <w:tab/>
        <w:t>(b)</w:t>
      </w:r>
      <w:r w:rsidRPr="005870A3">
        <w:tab/>
        <w:t>the person does not satisfy the Minister that the person passes the character test.</w:t>
      </w:r>
    </w:p>
    <w:p w:rsidR="00AF7472" w:rsidRPr="005870A3" w:rsidRDefault="00AF7472" w:rsidP="00110000">
      <w:pPr>
        <w:pStyle w:val="SubsectionHead"/>
      </w:pPr>
      <w:r w:rsidRPr="005870A3">
        <w:t>Decision of Minister—natural justice does not apply</w:t>
      </w:r>
    </w:p>
    <w:p w:rsidR="00AF7472" w:rsidRPr="005870A3" w:rsidRDefault="00AF7472" w:rsidP="00110000">
      <w:pPr>
        <w:pStyle w:val="subsection"/>
        <w:keepNext/>
      </w:pPr>
      <w:r w:rsidRPr="005870A3">
        <w:tab/>
        <w:t>(3)</w:t>
      </w:r>
      <w:r w:rsidRPr="005870A3">
        <w:tab/>
        <w:t>The Minister may:</w:t>
      </w:r>
    </w:p>
    <w:p w:rsidR="00AF7472" w:rsidRPr="005870A3" w:rsidRDefault="00AF7472" w:rsidP="00AF7472">
      <w:pPr>
        <w:pStyle w:val="paragraph"/>
      </w:pPr>
      <w:r w:rsidRPr="005870A3">
        <w:tab/>
        <w:t>(a)</w:t>
      </w:r>
      <w:r w:rsidRPr="005870A3">
        <w:tab/>
        <w:t>refuse to grant a visa to a person; or</w:t>
      </w:r>
    </w:p>
    <w:p w:rsidR="00AF7472" w:rsidRPr="005870A3" w:rsidRDefault="00AF7472" w:rsidP="00AF7472">
      <w:pPr>
        <w:pStyle w:val="paragraph"/>
      </w:pPr>
      <w:r w:rsidRPr="005870A3">
        <w:tab/>
        <w:t>(b)</w:t>
      </w:r>
      <w:r w:rsidRPr="005870A3">
        <w:tab/>
        <w:t>cancel a visa that has been granted to a person;</w:t>
      </w:r>
    </w:p>
    <w:p w:rsidR="00AF7472" w:rsidRPr="005870A3" w:rsidRDefault="00AF7472" w:rsidP="00AF7472">
      <w:pPr>
        <w:pStyle w:val="subsection2"/>
      </w:pPr>
      <w:r w:rsidRPr="005870A3">
        <w:t>if:</w:t>
      </w:r>
    </w:p>
    <w:p w:rsidR="00AF7472" w:rsidRPr="005870A3" w:rsidRDefault="00AF7472" w:rsidP="00AF7472">
      <w:pPr>
        <w:pStyle w:val="paragraph"/>
      </w:pPr>
      <w:r w:rsidRPr="005870A3">
        <w:tab/>
        <w:t>(c)</w:t>
      </w:r>
      <w:r w:rsidRPr="005870A3">
        <w:tab/>
        <w:t>the Minister reasonably suspects that the person does not pass the character test; and</w:t>
      </w:r>
    </w:p>
    <w:p w:rsidR="00AF7472" w:rsidRPr="005870A3" w:rsidRDefault="00AF7472" w:rsidP="00AF7472">
      <w:pPr>
        <w:pStyle w:val="paragraph"/>
      </w:pPr>
      <w:r w:rsidRPr="005870A3">
        <w:tab/>
        <w:t>(d)</w:t>
      </w:r>
      <w:r w:rsidRPr="005870A3">
        <w:tab/>
        <w:t>the Minister is satisfied that the refusal or cancellation is in the national interest.</w:t>
      </w:r>
    </w:p>
    <w:p w:rsidR="006E6D3F" w:rsidRPr="005870A3" w:rsidRDefault="006E6D3F" w:rsidP="006E6D3F">
      <w:pPr>
        <w:pStyle w:val="subsection"/>
      </w:pPr>
      <w:r w:rsidRPr="005870A3">
        <w:tab/>
        <w:t>(3A)</w:t>
      </w:r>
      <w:r w:rsidRPr="005870A3">
        <w:tab/>
        <w:t>The Minister must cancel a visa that has been granted to a person if:</w:t>
      </w:r>
    </w:p>
    <w:p w:rsidR="006E6D3F" w:rsidRPr="005870A3" w:rsidRDefault="006E6D3F" w:rsidP="006E6D3F">
      <w:pPr>
        <w:pStyle w:val="paragraph"/>
      </w:pPr>
      <w:r w:rsidRPr="005870A3">
        <w:tab/>
        <w:t>(a)</w:t>
      </w:r>
      <w:r w:rsidRPr="005870A3">
        <w:tab/>
        <w:t>the Minister is satisfied that the person does not pass the character test because of the operation of:</w:t>
      </w:r>
    </w:p>
    <w:p w:rsidR="006E6D3F" w:rsidRPr="005870A3" w:rsidRDefault="006E6D3F" w:rsidP="006E6D3F">
      <w:pPr>
        <w:pStyle w:val="paragraphsub"/>
      </w:pPr>
      <w:r w:rsidRPr="005870A3">
        <w:tab/>
        <w:t>(i)</w:t>
      </w:r>
      <w:r w:rsidRPr="005870A3">
        <w:tab/>
      </w:r>
      <w:r w:rsidR="00353D6E" w:rsidRPr="005870A3">
        <w:t>paragraph (</w:t>
      </w:r>
      <w:r w:rsidRPr="005870A3">
        <w:t xml:space="preserve">6)(a) (substantial criminal record), on the basis of </w:t>
      </w:r>
      <w:r w:rsidR="00353D6E" w:rsidRPr="005870A3">
        <w:t>paragraph (</w:t>
      </w:r>
      <w:r w:rsidRPr="005870A3">
        <w:t>7)(a), (b) or (c); or</w:t>
      </w:r>
    </w:p>
    <w:p w:rsidR="006E6D3F" w:rsidRPr="005870A3" w:rsidRDefault="006E6D3F" w:rsidP="006E6D3F">
      <w:pPr>
        <w:pStyle w:val="paragraphsub"/>
      </w:pPr>
      <w:r w:rsidRPr="005870A3">
        <w:tab/>
        <w:t>(ii)</w:t>
      </w:r>
      <w:r w:rsidRPr="005870A3">
        <w:tab/>
      </w:r>
      <w:r w:rsidR="00353D6E" w:rsidRPr="005870A3">
        <w:t>paragraph (</w:t>
      </w:r>
      <w:r w:rsidRPr="005870A3">
        <w:t>6)(e) (sexually based offences involving a child); and</w:t>
      </w:r>
    </w:p>
    <w:p w:rsidR="006E6D3F" w:rsidRPr="005870A3" w:rsidRDefault="006E6D3F" w:rsidP="006E6D3F">
      <w:pPr>
        <w:pStyle w:val="paragraph"/>
      </w:pPr>
      <w:r w:rsidRPr="005870A3">
        <w:tab/>
        <w:t>(b)</w:t>
      </w:r>
      <w:r w:rsidRPr="005870A3">
        <w:tab/>
        <w:t>the person is serving a sentence of imprisonment, on a full</w:t>
      </w:r>
      <w:r w:rsidR="0067633A">
        <w:noBreakHyphen/>
      </w:r>
      <w:r w:rsidRPr="005870A3">
        <w:t>time basis in a custodial institution, for an offence against a law of the Commonwealth, a State or a Territory.</w:t>
      </w:r>
    </w:p>
    <w:p w:rsidR="006E6D3F" w:rsidRPr="005870A3" w:rsidRDefault="006E6D3F" w:rsidP="006E6D3F">
      <w:pPr>
        <w:pStyle w:val="subsection"/>
      </w:pPr>
      <w:r w:rsidRPr="005870A3">
        <w:tab/>
        <w:t>(3B)</w:t>
      </w:r>
      <w:r w:rsidRPr="005870A3">
        <w:tab/>
      </w:r>
      <w:r w:rsidR="00353D6E" w:rsidRPr="005870A3">
        <w:t>Subsection (</w:t>
      </w:r>
      <w:r w:rsidRPr="005870A3">
        <w:t xml:space="preserve">3A) does not limit </w:t>
      </w:r>
      <w:r w:rsidR="00353D6E" w:rsidRPr="005870A3">
        <w:t>subsections (</w:t>
      </w:r>
      <w:r w:rsidRPr="005870A3">
        <w:t>2) and (3).</w:t>
      </w:r>
    </w:p>
    <w:p w:rsidR="00AF7472" w:rsidRPr="005870A3" w:rsidRDefault="00AF7472" w:rsidP="00AF7472">
      <w:pPr>
        <w:pStyle w:val="subsection"/>
      </w:pPr>
      <w:r w:rsidRPr="005870A3">
        <w:tab/>
        <w:t>(4)</w:t>
      </w:r>
      <w:r w:rsidRPr="005870A3">
        <w:tab/>
        <w:t xml:space="preserve">The power under </w:t>
      </w:r>
      <w:r w:rsidR="00353D6E" w:rsidRPr="005870A3">
        <w:t>subsection (</w:t>
      </w:r>
      <w:r w:rsidRPr="005870A3">
        <w:t>3) may only be exercised by the Minister personally.</w:t>
      </w:r>
    </w:p>
    <w:p w:rsidR="00CB49E8" w:rsidRPr="005870A3" w:rsidRDefault="00CB49E8" w:rsidP="00CB49E8">
      <w:pPr>
        <w:pStyle w:val="subsection"/>
      </w:pPr>
      <w:r w:rsidRPr="005870A3">
        <w:tab/>
        <w:t>(4A)</w:t>
      </w:r>
      <w:r w:rsidRPr="005870A3">
        <w:tab/>
        <w:t>If the Minister makes a decision under subsection (3) in relation to a person, the Minister must cause notice of the making of the decision to be laid before each House of the Parliament within 15 sitting days of that House after the day the decision was made.</w:t>
      </w:r>
    </w:p>
    <w:p w:rsidR="00CB49E8" w:rsidRPr="005870A3" w:rsidRDefault="00CB49E8" w:rsidP="00CB49E8">
      <w:pPr>
        <w:pStyle w:val="subsection"/>
      </w:pPr>
      <w:r w:rsidRPr="005870A3">
        <w:lastRenderedPageBreak/>
        <w:tab/>
        <w:t>(4B)</w:t>
      </w:r>
      <w:r w:rsidRPr="005870A3">
        <w:tab/>
        <w:t>Subsection (4A) does not apply if:</w:t>
      </w:r>
    </w:p>
    <w:p w:rsidR="00CB49E8" w:rsidRPr="005870A3" w:rsidRDefault="00CB49E8" w:rsidP="00CB49E8">
      <w:pPr>
        <w:pStyle w:val="paragraph"/>
      </w:pPr>
      <w:r w:rsidRPr="005870A3">
        <w:tab/>
        <w:t>(a)</w:t>
      </w:r>
      <w:r w:rsidRPr="005870A3">
        <w:tab/>
        <w:t>the decision was made on the basis that the Minister reasonably suspects the person does not pass the character test because of the operation of paragraph (6)(a), (e) or (g); or</w:t>
      </w:r>
    </w:p>
    <w:p w:rsidR="00CB49E8" w:rsidRPr="005870A3" w:rsidRDefault="00CB49E8" w:rsidP="00CB49E8">
      <w:pPr>
        <w:pStyle w:val="paragraph"/>
      </w:pPr>
      <w:r w:rsidRPr="005870A3">
        <w:tab/>
        <w:t>(b)</w:t>
      </w:r>
      <w:r w:rsidRPr="005870A3">
        <w:tab/>
        <w:t>the person was the subject of an adverse security assessment, or a qualified security assessment, under the ASIO Act when the decision was made.</w:t>
      </w:r>
    </w:p>
    <w:p w:rsidR="00AF7472" w:rsidRPr="005870A3" w:rsidRDefault="00AF7472" w:rsidP="00AF7472">
      <w:pPr>
        <w:pStyle w:val="subsection"/>
      </w:pPr>
      <w:r w:rsidRPr="005870A3">
        <w:tab/>
        <w:t>(5)</w:t>
      </w:r>
      <w:r w:rsidRPr="005870A3">
        <w:tab/>
        <w:t xml:space="preserve">The rules of natural justice, and the code of procedure set out in </w:t>
      </w:r>
      <w:r w:rsidR="006E11D5" w:rsidRPr="005870A3">
        <w:t>Subdivision</w:t>
      </w:r>
      <w:r w:rsidR="005349A9" w:rsidRPr="005870A3">
        <w:t xml:space="preserve"> </w:t>
      </w:r>
      <w:r w:rsidRPr="005870A3">
        <w:t>AB of Division</w:t>
      </w:r>
      <w:r w:rsidR="00353D6E" w:rsidRPr="005870A3">
        <w:t> </w:t>
      </w:r>
      <w:r w:rsidRPr="005870A3">
        <w:t>3 of Part</w:t>
      </w:r>
      <w:r w:rsidR="00353D6E" w:rsidRPr="005870A3">
        <w:t> </w:t>
      </w:r>
      <w:r w:rsidRPr="005870A3">
        <w:t xml:space="preserve">2, do not apply to a decision under </w:t>
      </w:r>
      <w:r w:rsidR="00353D6E" w:rsidRPr="005870A3">
        <w:t>subsection (</w:t>
      </w:r>
      <w:r w:rsidRPr="005870A3">
        <w:t>3)</w:t>
      </w:r>
      <w:r w:rsidR="006E6D3F" w:rsidRPr="005870A3">
        <w:t xml:space="preserve"> or (3A)</w:t>
      </w:r>
      <w:r w:rsidRPr="005870A3">
        <w:t>.</w:t>
      </w:r>
    </w:p>
    <w:p w:rsidR="00AF7472" w:rsidRPr="005870A3" w:rsidRDefault="00AF7472" w:rsidP="00AF7472">
      <w:pPr>
        <w:pStyle w:val="SubsectionHead"/>
      </w:pPr>
      <w:r w:rsidRPr="005870A3">
        <w:t>Character test</w:t>
      </w:r>
    </w:p>
    <w:p w:rsidR="00AF7472" w:rsidRPr="005870A3" w:rsidRDefault="00AF7472" w:rsidP="00AF7472">
      <w:pPr>
        <w:pStyle w:val="subsection"/>
        <w:keepNext/>
      </w:pPr>
      <w:r w:rsidRPr="005870A3">
        <w:tab/>
        <w:t>(6)</w:t>
      </w:r>
      <w:r w:rsidRPr="005870A3">
        <w:tab/>
        <w:t xml:space="preserve">For the purposes of this section, a person does not pass the </w:t>
      </w:r>
      <w:r w:rsidRPr="005870A3">
        <w:rPr>
          <w:b/>
          <w:i/>
        </w:rPr>
        <w:t>character test</w:t>
      </w:r>
      <w:r w:rsidRPr="005870A3">
        <w:t xml:space="preserve"> if:</w:t>
      </w:r>
    </w:p>
    <w:p w:rsidR="00AF7472" w:rsidRPr="005870A3" w:rsidRDefault="00AF7472" w:rsidP="00AF7472">
      <w:pPr>
        <w:pStyle w:val="paragraph"/>
      </w:pPr>
      <w:r w:rsidRPr="005870A3">
        <w:tab/>
        <w:t>(a)</w:t>
      </w:r>
      <w:r w:rsidRPr="005870A3">
        <w:tab/>
        <w:t xml:space="preserve">the person has a substantial criminal record (as defined by </w:t>
      </w:r>
      <w:r w:rsidR="00353D6E" w:rsidRPr="005870A3">
        <w:t>subsection (</w:t>
      </w:r>
      <w:r w:rsidRPr="005870A3">
        <w:t>7)); or</w:t>
      </w:r>
    </w:p>
    <w:p w:rsidR="00AC2103" w:rsidRPr="005870A3" w:rsidRDefault="00AC2103" w:rsidP="00AC2103">
      <w:pPr>
        <w:pStyle w:val="paragraph"/>
      </w:pPr>
      <w:r w:rsidRPr="005870A3">
        <w:tab/>
        <w:t>(aa)</w:t>
      </w:r>
      <w:r w:rsidRPr="005870A3">
        <w:tab/>
        <w:t>the person has been convicted of an offence that was committed:</w:t>
      </w:r>
    </w:p>
    <w:p w:rsidR="00AC2103" w:rsidRPr="005870A3" w:rsidRDefault="00AC2103" w:rsidP="00AC2103">
      <w:pPr>
        <w:pStyle w:val="paragraphsub"/>
      </w:pPr>
      <w:r w:rsidRPr="005870A3">
        <w:tab/>
        <w:t>(i)</w:t>
      </w:r>
      <w:r w:rsidRPr="005870A3">
        <w:tab/>
        <w:t>while the person was in immigration detention; or</w:t>
      </w:r>
    </w:p>
    <w:p w:rsidR="00AC2103" w:rsidRPr="005870A3" w:rsidRDefault="00AC2103" w:rsidP="00AC2103">
      <w:pPr>
        <w:pStyle w:val="paragraphsub"/>
      </w:pPr>
      <w:r w:rsidRPr="005870A3">
        <w:tab/>
        <w:t>(ii)</w:t>
      </w:r>
      <w:r w:rsidRPr="005870A3">
        <w:tab/>
        <w:t>during an escape by the person from immigration detention; or</w:t>
      </w:r>
    </w:p>
    <w:p w:rsidR="00AC2103" w:rsidRPr="005870A3" w:rsidRDefault="00AC2103" w:rsidP="00AC2103">
      <w:pPr>
        <w:pStyle w:val="paragraphsub"/>
      </w:pPr>
      <w:r w:rsidRPr="005870A3">
        <w:tab/>
        <w:t>(iii)</w:t>
      </w:r>
      <w:r w:rsidRPr="005870A3">
        <w:tab/>
        <w:t>after the person escaped from immigration detention but before the person was taken into immigration detention again; or</w:t>
      </w:r>
    </w:p>
    <w:p w:rsidR="00AC2103" w:rsidRPr="005870A3" w:rsidRDefault="00AC2103" w:rsidP="00AC2103">
      <w:pPr>
        <w:pStyle w:val="paragraph"/>
      </w:pPr>
      <w:r w:rsidRPr="005870A3">
        <w:tab/>
        <w:t>(ab)</w:t>
      </w:r>
      <w:r w:rsidRPr="005870A3">
        <w:tab/>
        <w:t xml:space="preserve">the person has been convicted of an offence against </w:t>
      </w:r>
      <w:r w:rsidR="0067633A">
        <w:t>section 1</w:t>
      </w:r>
      <w:r w:rsidRPr="005870A3">
        <w:t>97A; or</w:t>
      </w:r>
    </w:p>
    <w:p w:rsidR="006E6D3F" w:rsidRPr="005870A3" w:rsidRDefault="006E6D3F" w:rsidP="006E6D3F">
      <w:pPr>
        <w:pStyle w:val="paragraph"/>
      </w:pPr>
      <w:r w:rsidRPr="005870A3">
        <w:tab/>
        <w:t>(b)</w:t>
      </w:r>
      <w:r w:rsidRPr="005870A3">
        <w:tab/>
        <w:t>the Minister reasonably suspects:</w:t>
      </w:r>
    </w:p>
    <w:p w:rsidR="006E6D3F" w:rsidRPr="005870A3" w:rsidRDefault="006E6D3F" w:rsidP="006E6D3F">
      <w:pPr>
        <w:pStyle w:val="paragraphsub"/>
      </w:pPr>
      <w:r w:rsidRPr="005870A3">
        <w:tab/>
        <w:t>(i)</w:t>
      </w:r>
      <w:r w:rsidRPr="005870A3">
        <w:tab/>
        <w:t>that the person has been or is a member of a group or organisation, or has had or has an association with a group, organisation or person; and</w:t>
      </w:r>
    </w:p>
    <w:p w:rsidR="006E6D3F" w:rsidRPr="005870A3" w:rsidRDefault="006E6D3F" w:rsidP="006E6D3F">
      <w:pPr>
        <w:pStyle w:val="paragraphsub"/>
      </w:pPr>
      <w:r w:rsidRPr="005870A3">
        <w:tab/>
        <w:t>(ii)</w:t>
      </w:r>
      <w:r w:rsidRPr="005870A3">
        <w:tab/>
        <w:t>that the group, organisation or person has been or is involved in criminal conduct; or</w:t>
      </w:r>
    </w:p>
    <w:p w:rsidR="006E6D3F" w:rsidRPr="005870A3" w:rsidRDefault="006E6D3F" w:rsidP="006E6D3F">
      <w:pPr>
        <w:pStyle w:val="paragraph"/>
      </w:pPr>
      <w:r w:rsidRPr="005870A3">
        <w:tab/>
        <w:t>(ba)</w:t>
      </w:r>
      <w:r w:rsidRPr="005870A3">
        <w:tab/>
        <w:t>the Minister reasonably suspects that the person has been or is involved in conduct constituting one or more of the following:</w:t>
      </w:r>
    </w:p>
    <w:p w:rsidR="006E6D3F" w:rsidRPr="005870A3" w:rsidRDefault="006E6D3F" w:rsidP="006E6D3F">
      <w:pPr>
        <w:pStyle w:val="paragraphsub"/>
      </w:pPr>
      <w:r w:rsidRPr="005870A3">
        <w:lastRenderedPageBreak/>
        <w:tab/>
        <w:t>(i)</w:t>
      </w:r>
      <w:r w:rsidRPr="005870A3">
        <w:tab/>
        <w:t>an offence under one or more of sections</w:t>
      </w:r>
      <w:r w:rsidR="00353D6E" w:rsidRPr="005870A3">
        <w:t> </w:t>
      </w:r>
      <w:r w:rsidRPr="005870A3">
        <w:t>233A to 234A (people smuggling);</w:t>
      </w:r>
    </w:p>
    <w:p w:rsidR="006E6D3F" w:rsidRPr="005870A3" w:rsidRDefault="006E6D3F" w:rsidP="006E6D3F">
      <w:pPr>
        <w:pStyle w:val="paragraphsub"/>
      </w:pPr>
      <w:r w:rsidRPr="005870A3">
        <w:tab/>
        <w:t>(ii)</w:t>
      </w:r>
      <w:r w:rsidRPr="005870A3">
        <w:tab/>
        <w:t>an offence of trafficking in persons;</w:t>
      </w:r>
    </w:p>
    <w:p w:rsidR="006E6D3F" w:rsidRPr="005870A3" w:rsidRDefault="006E6D3F" w:rsidP="006E6D3F">
      <w:pPr>
        <w:pStyle w:val="paragraphsub"/>
      </w:pPr>
      <w:r w:rsidRPr="005870A3">
        <w:tab/>
        <w:t>(iii)</w:t>
      </w:r>
      <w:r w:rsidRPr="005870A3">
        <w:tab/>
        <w:t>the crime of genocide, a crime against humanity, a war crime, a crime involving torture or slavery or a crime that is otherwise of serious international concern;</w:t>
      </w:r>
    </w:p>
    <w:p w:rsidR="006E6D3F" w:rsidRPr="005870A3" w:rsidRDefault="006E6D3F" w:rsidP="006E6D3F">
      <w:pPr>
        <w:pStyle w:val="paragraph"/>
      </w:pPr>
      <w:r w:rsidRPr="005870A3">
        <w:tab/>
      </w:r>
      <w:r w:rsidRPr="005870A3">
        <w:tab/>
        <w:t>whether or not the person, or another person, has been convicted of an offence constituted by the conduct; or</w:t>
      </w:r>
    </w:p>
    <w:p w:rsidR="00AF7472" w:rsidRPr="005870A3" w:rsidRDefault="00AF7472" w:rsidP="00AF7472">
      <w:pPr>
        <w:pStyle w:val="paragraph"/>
      </w:pPr>
      <w:r w:rsidRPr="005870A3">
        <w:tab/>
        <w:t>(c)</w:t>
      </w:r>
      <w:r w:rsidRPr="005870A3">
        <w:tab/>
        <w:t>having regard to either or both of the following:</w:t>
      </w:r>
    </w:p>
    <w:p w:rsidR="00AF7472" w:rsidRPr="005870A3" w:rsidRDefault="00AF7472" w:rsidP="00AF7472">
      <w:pPr>
        <w:pStyle w:val="paragraphsub"/>
      </w:pPr>
      <w:r w:rsidRPr="005870A3">
        <w:tab/>
        <w:t>(i)</w:t>
      </w:r>
      <w:r w:rsidRPr="005870A3">
        <w:tab/>
        <w:t>the person’s past and present criminal conduct;</w:t>
      </w:r>
    </w:p>
    <w:p w:rsidR="00AF7472" w:rsidRPr="005870A3" w:rsidRDefault="00AF7472" w:rsidP="00AF7472">
      <w:pPr>
        <w:pStyle w:val="paragraphsub"/>
      </w:pPr>
      <w:r w:rsidRPr="005870A3">
        <w:tab/>
        <w:t>(ii)</w:t>
      </w:r>
      <w:r w:rsidRPr="005870A3">
        <w:tab/>
        <w:t>the person’s past and present general conduct;</w:t>
      </w:r>
    </w:p>
    <w:p w:rsidR="00AF7472" w:rsidRPr="005870A3" w:rsidRDefault="00AF7472" w:rsidP="00AF7472">
      <w:pPr>
        <w:pStyle w:val="paragraph"/>
        <w:keepNext/>
      </w:pPr>
      <w:r w:rsidRPr="005870A3">
        <w:tab/>
      </w:r>
      <w:r w:rsidRPr="005870A3">
        <w:tab/>
        <w:t>the person is not of good character; or</w:t>
      </w:r>
    </w:p>
    <w:p w:rsidR="00AF7472" w:rsidRPr="005870A3" w:rsidRDefault="00AF7472" w:rsidP="00AF7472">
      <w:pPr>
        <w:pStyle w:val="paragraph"/>
      </w:pPr>
      <w:r w:rsidRPr="005870A3">
        <w:tab/>
        <w:t>(d)</w:t>
      </w:r>
      <w:r w:rsidRPr="005870A3">
        <w:tab/>
        <w:t>in the event the person were allowed to enter or to remain in Australia, there is a risk that the person would:</w:t>
      </w:r>
    </w:p>
    <w:p w:rsidR="00AF7472" w:rsidRPr="005870A3" w:rsidRDefault="00AF7472" w:rsidP="00AF7472">
      <w:pPr>
        <w:pStyle w:val="paragraphsub"/>
      </w:pPr>
      <w:r w:rsidRPr="005870A3">
        <w:tab/>
        <w:t>(i)</w:t>
      </w:r>
      <w:r w:rsidRPr="005870A3">
        <w:tab/>
        <w:t>engage in criminal conduct in Australia; or</w:t>
      </w:r>
    </w:p>
    <w:p w:rsidR="00AF7472" w:rsidRPr="005870A3" w:rsidRDefault="00AF7472" w:rsidP="00AF7472">
      <w:pPr>
        <w:pStyle w:val="paragraphsub"/>
      </w:pPr>
      <w:r w:rsidRPr="005870A3">
        <w:tab/>
        <w:t>(ii)</w:t>
      </w:r>
      <w:r w:rsidRPr="005870A3">
        <w:tab/>
        <w:t>harass, molest, intimidate or stalk another person in Australia; or</w:t>
      </w:r>
    </w:p>
    <w:p w:rsidR="00AF7472" w:rsidRPr="005870A3" w:rsidRDefault="00AF7472" w:rsidP="00AF7472">
      <w:pPr>
        <w:pStyle w:val="paragraphsub"/>
      </w:pPr>
      <w:r w:rsidRPr="005870A3">
        <w:tab/>
        <w:t>(iii)</w:t>
      </w:r>
      <w:r w:rsidRPr="005870A3">
        <w:tab/>
        <w:t>vilify a segment of the Australian community; or</w:t>
      </w:r>
    </w:p>
    <w:p w:rsidR="00AF7472" w:rsidRPr="005870A3" w:rsidRDefault="00AF7472" w:rsidP="00AF7472">
      <w:pPr>
        <w:pStyle w:val="paragraphsub"/>
      </w:pPr>
      <w:r w:rsidRPr="005870A3">
        <w:tab/>
        <w:t>(iv)</w:t>
      </w:r>
      <w:r w:rsidRPr="005870A3">
        <w:tab/>
        <w:t>incite discord in the Australian community or in a segment of that community; or</w:t>
      </w:r>
    </w:p>
    <w:p w:rsidR="00AF7472" w:rsidRPr="005870A3" w:rsidRDefault="00AF7472" w:rsidP="00AF7472">
      <w:pPr>
        <w:pStyle w:val="paragraphsub"/>
      </w:pPr>
      <w:r w:rsidRPr="005870A3">
        <w:tab/>
        <w:t>(v)</w:t>
      </w:r>
      <w:r w:rsidRPr="005870A3">
        <w:tab/>
        <w:t>represent a danger to the Australian community or to a segment of that community, whether by way of being liable to become involved in activities that are disruptive to, or in violence threatening harm to, that community or segment, or in any other way</w:t>
      </w:r>
      <w:r w:rsidR="006E6D3F" w:rsidRPr="005870A3">
        <w:t>; or</w:t>
      </w:r>
    </w:p>
    <w:p w:rsidR="006E6D3F" w:rsidRPr="005870A3" w:rsidRDefault="006E6D3F" w:rsidP="006E6D3F">
      <w:pPr>
        <w:pStyle w:val="paragraph"/>
      </w:pPr>
      <w:r w:rsidRPr="005870A3">
        <w:tab/>
        <w:t>(e)</w:t>
      </w:r>
      <w:r w:rsidRPr="005870A3">
        <w:tab/>
        <w:t>a court in Australia or a foreign country has:</w:t>
      </w:r>
    </w:p>
    <w:p w:rsidR="006E6D3F" w:rsidRPr="005870A3" w:rsidRDefault="006E6D3F" w:rsidP="006E6D3F">
      <w:pPr>
        <w:pStyle w:val="paragraphsub"/>
      </w:pPr>
      <w:r w:rsidRPr="005870A3">
        <w:tab/>
        <w:t>(i)</w:t>
      </w:r>
      <w:r w:rsidRPr="005870A3">
        <w:tab/>
        <w:t>convicted the person of one or more sexually based offences involving a child; or</w:t>
      </w:r>
    </w:p>
    <w:p w:rsidR="006E6D3F" w:rsidRPr="005870A3" w:rsidRDefault="006E6D3F" w:rsidP="006E6D3F">
      <w:pPr>
        <w:pStyle w:val="paragraphsub"/>
      </w:pPr>
      <w:r w:rsidRPr="005870A3">
        <w:tab/>
        <w:t>(ii)</w:t>
      </w:r>
      <w:r w:rsidRPr="005870A3">
        <w:tab/>
        <w:t>found the person guilty of such an offence, or found a charge against the person proved for such an offence, even if the person was discharged without a conviction; or</w:t>
      </w:r>
    </w:p>
    <w:p w:rsidR="006E6D3F" w:rsidRPr="005870A3" w:rsidRDefault="006E6D3F" w:rsidP="006E6D3F">
      <w:pPr>
        <w:pStyle w:val="paragraph"/>
      </w:pPr>
      <w:r w:rsidRPr="005870A3">
        <w:tab/>
        <w:t>(f)</w:t>
      </w:r>
      <w:r w:rsidRPr="005870A3">
        <w:tab/>
        <w:t>the person has, in Australia or a foreign country, been charged with or indicted for one or more of the following:</w:t>
      </w:r>
    </w:p>
    <w:p w:rsidR="006E6D3F" w:rsidRPr="005870A3" w:rsidRDefault="006E6D3F" w:rsidP="006E6D3F">
      <w:pPr>
        <w:pStyle w:val="paragraphsub"/>
      </w:pPr>
      <w:r w:rsidRPr="005870A3">
        <w:tab/>
        <w:t>(i)</w:t>
      </w:r>
      <w:r w:rsidRPr="005870A3">
        <w:tab/>
        <w:t>the crime of genocide;</w:t>
      </w:r>
    </w:p>
    <w:p w:rsidR="006E6D3F" w:rsidRPr="005870A3" w:rsidRDefault="006E6D3F" w:rsidP="006E6D3F">
      <w:pPr>
        <w:pStyle w:val="paragraphsub"/>
      </w:pPr>
      <w:r w:rsidRPr="005870A3">
        <w:lastRenderedPageBreak/>
        <w:tab/>
        <w:t>(ii)</w:t>
      </w:r>
      <w:r w:rsidRPr="005870A3">
        <w:tab/>
        <w:t>a crime against humanity;</w:t>
      </w:r>
    </w:p>
    <w:p w:rsidR="006E6D3F" w:rsidRPr="005870A3" w:rsidRDefault="006E6D3F" w:rsidP="006E6D3F">
      <w:pPr>
        <w:pStyle w:val="paragraphsub"/>
      </w:pPr>
      <w:r w:rsidRPr="005870A3">
        <w:tab/>
        <w:t>(iii)</w:t>
      </w:r>
      <w:r w:rsidRPr="005870A3">
        <w:tab/>
        <w:t>a war crime;</w:t>
      </w:r>
    </w:p>
    <w:p w:rsidR="006E6D3F" w:rsidRPr="005870A3" w:rsidRDefault="006E6D3F" w:rsidP="006E6D3F">
      <w:pPr>
        <w:pStyle w:val="paragraphsub"/>
      </w:pPr>
      <w:r w:rsidRPr="005870A3">
        <w:tab/>
        <w:t>(iv)</w:t>
      </w:r>
      <w:r w:rsidRPr="005870A3">
        <w:tab/>
        <w:t>a crime involving torture or slavery;</w:t>
      </w:r>
    </w:p>
    <w:p w:rsidR="006E6D3F" w:rsidRPr="005870A3" w:rsidRDefault="006E6D3F" w:rsidP="006E6D3F">
      <w:pPr>
        <w:pStyle w:val="paragraphsub"/>
      </w:pPr>
      <w:r w:rsidRPr="005870A3">
        <w:tab/>
        <w:t>(v)</w:t>
      </w:r>
      <w:r w:rsidRPr="005870A3">
        <w:tab/>
        <w:t>a crime that is otherwise of serious international concern; or</w:t>
      </w:r>
    </w:p>
    <w:p w:rsidR="006E6D3F" w:rsidRPr="005870A3" w:rsidRDefault="006E6D3F" w:rsidP="006E6D3F">
      <w:pPr>
        <w:pStyle w:val="paragraph"/>
      </w:pPr>
      <w:r w:rsidRPr="005870A3">
        <w:tab/>
        <w:t>(g)</w:t>
      </w:r>
      <w:r w:rsidRPr="005870A3">
        <w:tab/>
        <w:t>the person has been assessed by the Australian Security Intelligence Organisation to be directly or indirectly a risk to security (within the meaning of section</w:t>
      </w:r>
      <w:r w:rsidR="00353D6E" w:rsidRPr="005870A3">
        <w:t> </w:t>
      </w:r>
      <w:r w:rsidRPr="005870A3">
        <w:t xml:space="preserve">4 of the </w:t>
      </w:r>
      <w:r w:rsidRPr="005870A3">
        <w:rPr>
          <w:i/>
        </w:rPr>
        <w:t>Australian Security Intelligence Organisation Act 1979</w:t>
      </w:r>
      <w:r w:rsidRPr="005870A3">
        <w:t>); or</w:t>
      </w:r>
    </w:p>
    <w:p w:rsidR="006E6D3F" w:rsidRPr="005870A3" w:rsidRDefault="006E6D3F" w:rsidP="006E6D3F">
      <w:pPr>
        <w:pStyle w:val="paragraph"/>
      </w:pPr>
      <w:r w:rsidRPr="005870A3">
        <w:tab/>
        <w:t>(h)</w:t>
      </w:r>
      <w:r w:rsidRPr="005870A3">
        <w:tab/>
        <w:t>an Interpol notice in relation to the person, from which it is reasonable to infer that the person would present a risk to the Australian community or a segment of that community, is in force.</w:t>
      </w:r>
    </w:p>
    <w:p w:rsidR="00AF7472" w:rsidRPr="005870A3" w:rsidRDefault="00AF7472" w:rsidP="00AF7472">
      <w:pPr>
        <w:pStyle w:val="subsection2"/>
      </w:pPr>
      <w:r w:rsidRPr="005870A3">
        <w:t xml:space="preserve">Otherwise, the person passes the </w:t>
      </w:r>
      <w:r w:rsidRPr="005870A3">
        <w:rPr>
          <w:b/>
          <w:i/>
        </w:rPr>
        <w:t>character test</w:t>
      </w:r>
      <w:r w:rsidRPr="005870A3">
        <w:t>.</w:t>
      </w:r>
    </w:p>
    <w:p w:rsidR="00AF7472" w:rsidRPr="005870A3" w:rsidRDefault="00AF7472" w:rsidP="00AF7472">
      <w:pPr>
        <w:pStyle w:val="SubsectionHead"/>
      </w:pPr>
      <w:r w:rsidRPr="005870A3">
        <w:t>Substantial criminal record</w:t>
      </w:r>
    </w:p>
    <w:p w:rsidR="00AF7472" w:rsidRPr="005870A3" w:rsidRDefault="00AF7472" w:rsidP="00AF7472">
      <w:pPr>
        <w:pStyle w:val="subsection"/>
      </w:pPr>
      <w:r w:rsidRPr="005870A3">
        <w:tab/>
        <w:t>(7)</w:t>
      </w:r>
      <w:r w:rsidRPr="005870A3">
        <w:tab/>
        <w:t xml:space="preserve">For the purposes of the character test, a person has a </w:t>
      </w:r>
      <w:r w:rsidRPr="005870A3">
        <w:rPr>
          <w:b/>
          <w:i/>
        </w:rPr>
        <w:t>substantial criminal record</w:t>
      </w:r>
      <w:r w:rsidRPr="005870A3">
        <w:t xml:space="preserve"> if:</w:t>
      </w:r>
    </w:p>
    <w:p w:rsidR="00AF7472" w:rsidRPr="005870A3" w:rsidRDefault="00AF7472" w:rsidP="00AF7472">
      <w:pPr>
        <w:pStyle w:val="paragraph"/>
      </w:pPr>
      <w:r w:rsidRPr="005870A3">
        <w:tab/>
        <w:t>(a)</w:t>
      </w:r>
      <w:r w:rsidRPr="005870A3">
        <w:tab/>
        <w:t>the person has been sentenced to death; or</w:t>
      </w:r>
    </w:p>
    <w:p w:rsidR="00AF7472" w:rsidRPr="005870A3" w:rsidRDefault="00AF7472" w:rsidP="00AF7472">
      <w:pPr>
        <w:pStyle w:val="paragraph"/>
      </w:pPr>
      <w:r w:rsidRPr="005870A3">
        <w:tab/>
        <w:t>(b)</w:t>
      </w:r>
      <w:r w:rsidRPr="005870A3">
        <w:tab/>
        <w:t>the person has been sentenced to imprisonment for life; or</w:t>
      </w:r>
    </w:p>
    <w:p w:rsidR="00AF7472" w:rsidRPr="005870A3" w:rsidRDefault="00AF7472" w:rsidP="00AF7472">
      <w:pPr>
        <w:pStyle w:val="paragraph"/>
      </w:pPr>
      <w:r w:rsidRPr="005870A3">
        <w:tab/>
        <w:t>(c)</w:t>
      </w:r>
      <w:r w:rsidRPr="005870A3">
        <w:tab/>
        <w:t>the person has been sentenced to a term of imprisonment of 12 months or more; or</w:t>
      </w:r>
    </w:p>
    <w:p w:rsidR="00AF7472" w:rsidRPr="005870A3" w:rsidRDefault="00AF7472" w:rsidP="00AF7472">
      <w:pPr>
        <w:pStyle w:val="paragraph"/>
      </w:pPr>
      <w:r w:rsidRPr="005870A3">
        <w:tab/>
        <w:t>(d)</w:t>
      </w:r>
      <w:r w:rsidRPr="005870A3">
        <w:tab/>
        <w:t>the person has been sentenced to 2 or more terms of imprisonment</w:t>
      </w:r>
      <w:r w:rsidR="006E6D3F" w:rsidRPr="005870A3">
        <w:t>, where the total of those terms is 12 months</w:t>
      </w:r>
      <w:r w:rsidRPr="005870A3">
        <w:t xml:space="preserve"> or more; or</w:t>
      </w:r>
    </w:p>
    <w:p w:rsidR="00AF7472" w:rsidRPr="005870A3" w:rsidRDefault="00AF7472" w:rsidP="00AF7472">
      <w:pPr>
        <w:pStyle w:val="paragraph"/>
      </w:pPr>
      <w:r w:rsidRPr="005870A3">
        <w:tab/>
        <w:t>(e)</w:t>
      </w:r>
      <w:r w:rsidRPr="005870A3">
        <w:tab/>
        <w:t>the person has been acquitted of an offence on the grounds of unsoundness of mind or insanity, and as a result the person has been detained in a facility or institution</w:t>
      </w:r>
      <w:r w:rsidR="006E6D3F" w:rsidRPr="005870A3">
        <w:t>; or</w:t>
      </w:r>
    </w:p>
    <w:p w:rsidR="006E6D3F" w:rsidRPr="005870A3" w:rsidRDefault="006E6D3F" w:rsidP="006E6D3F">
      <w:pPr>
        <w:pStyle w:val="paragraph"/>
      </w:pPr>
      <w:r w:rsidRPr="005870A3">
        <w:tab/>
        <w:t>(f)</w:t>
      </w:r>
      <w:r w:rsidRPr="005870A3">
        <w:tab/>
        <w:t>the person has:</w:t>
      </w:r>
    </w:p>
    <w:p w:rsidR="006E6D3F" w:rsidRPr="005870A3" w:rsidRDefault="006E6D3F" w:rsidP="006E6D3F">
      <w:pPr>
        <w:pStyle w:val="paragraphsub"/>
      </w:pPr>
      <w:r w:rsidRPr="005870A3">
        <w:tab/>
        <w:t>(i)</w:t>
      </w:r>
      <w:r w:rsidRPr="005870A3">
        <w:tab/>
        <w:t>been found by a court to not be fit to plead, in relation to an offence; and</w:t>
      </w:r>
    </w:p>
    <w:p w:rsidR="006E6D3F" w:rsidRPr="005870A3" w:rsidRDefault="006E6D3F" w:rsidP="006E6D3F">
      <w:pPr>
        <w:pStyle w:val="paragraphsub"/>
      </w:pPr>
      <w:r w:rsidRPr="005870A3">
        <w:tab/>
        <w:t>(ii)</w:t>
      </w:r>
      <w:r w:rsidRPr="005870A3">
        <w:tab/>
        <w:t>the court has nonetheless found that on the evidence available the person committed the offence; and</w:t>
      </w:r>
    </w:p>
    <w:p w:rsidR="006E6D3F" w:rsidRPr="005870A3" w:rsidRDefault="006E6D3F" w:rsidP="006E6D3F">
      <w:pPr>
        <w:pStyle w:val="paragraphsub"/>
      </w:pPr>
      <w:r w:rsidRPr="005870A3">
        <w:tab/>
        <w:t>(iii)</w:t>
      </w:r>
      <w:r w:rsidRPr="005870A3">
        <w:tab/>
        <w:t>as a result, the person has been detained in a facility or institution.</w:t>
      </w:r>
    </w:p>
    <w:p w:rsidR="00F87E6A" w:rsidRPr="005870A3" w:rsidRDefault="00F87E6A" w:rsidP="00F87E6A">
      <w:pPr>
        <w:pStyle w:val="SubsectionHead"/>
      </w:pPr>
      <w:r w:rsidRPr="005870A3">
        <w:lastRenderedPageBreak/>
        <w:t>Concurrent sentences</w:t>
      </w:r>
    </w:p>
    <w:p w:rsidR="00F87E6A" w:rsidRPr="005870A3" w:rsidRDefault="00F87E6A" w:rsidP="00F87E6A">
      <w:pPr>
        <w:pStyle w:val="subsection"/>
      </w:pPr>
      <w:r w:rsidRPr="005870A3">
        <w:tab/>
        <w:t>(7A)</w:t>
      </w:r>
      <w:r w:rsidRPr="005870A3">
        <w:tab/>
        <w:t>For the purposes of the character test, if a person has been sentenced to 2 or more terms of imprisonment to be served concurrently (whether in whole or in part), the whole of each term is to be counted in working out the total of the terms.</w:t>
      </w:r>
    </w:p>
    <w:p w:rsidR="00F87E6A" w:rsidRPr="005870A3" w:rsidRDefault="00F87E6A" w:rsidP="00F87E6A">
      <w:pPr>
        <w:pStyle w:val="notetext"/>
      </w:pPr>
      <w:r w:rsidRPr="005870A3">
        <w:t>Example:</w:t>
      </w:r>
      <w:r w:rsidRPr="005870A3">
        <w:tab/>
        <w:t>A person is sentenced to 2 terms of 3 months imprisonment for 2 offences, to be served concurrently. For the purposes of the character test, the total of those terms is 6 months.</w:t>
      </w:r>
    </w:p>
    <w:p w:rsidR="00AF7472" w:rsidRPr="005870A3" w:rsidRDefault="00AF7472" w:rsidP="00AF7472">
      <w:pPr>
        <w:pStyle w:val="SubsectionHead"/>
      </w:pPr>
      <w:r w:rsidRPr="005870A3">
        <w:t>Periodic detention</w:t>
      </w:r>
    </w:p>
    <w:p w:rsidR="00AF7472" w:rsidRPr="005870A3" w:rsidRDefault="00AF7472" w:rsidP="00AF7472">
      <w:pPr>
        <w:pStyle w:val="subsection"/>
      </w:pPr>
      <w:r w:rsidRPr="005870A3">
        <w:tab/>
        <w:t>(8)</w:t>
      </w:r>
      <w:r w:rsidRPr="005870A3">
        <w:tab/>
        <w:t>For the purposes of the character test, if a person has been sentenced to periodic detention, the person’s term of imprisonment is taken to be equal to the number of days the person is required under that sentence to spend in detention.</w:t>
      </w:r>
    </w:p>
    <w:p w:rsidR="00AF7472" w:rsidRPr="005870A3" w:rsidRDefault="00AF7472" w:rsidP="00AF7472">
      <w:pPr>
        <w:pStyle w:val="SubsectionHead"/>
      </w:pPr>
      <w:r w:rsidRPr="005870A3">
        <w:t>Residential schemes or programs</w:t>
      </w:r>
    </w:p>
    <w:p w:rsidR="00AF7472" w:rsidRPr="005870A3" w:rsidRDefault="00AF7472" w:rsidP="00AF7472">
      <w:pPr>
        <w:pStyle w:val="subsection"/>
      </w:pPr>
      <w:r w:rsidRPr="005870A3">
        <w:tab/>
        <w:t>(9)</w:t>
      </w:r>
      <w:r w:rsidRPr="005870A3">
        <w:tab/>
        <w:t>For the purposes of the character test, if a person has been convicted of an offence and the court orders the person to participate in:</w:t>
      </w:r>
    </w:p>
    <w:p w:rsidR="00AF7472" w:rsidRPr="005870A3" w:rsidRDefault="00AF7472" w:rsidP="00AF7472">
      <w:pPr>
        <w:pStyle w:val="paragraph"/>
      </w:pPr>
      <w:r w:rsidRPr="005870A3">
        <w:tab/>
        <w:t>(a)</w:t>
      </w:r>
      <w:r w:rsidRPr="005870A3">
        <w:tab/>
        <w:t>a residential drug rehabilitation scheme; or</w:t>
      </w:r>
    </w:p>
    <w:p w:rsidR="00AF7472" w:rsidRPr="005870A3" w:rsidRDefault="00AF7472" w:rsidP="00AF7472">
      <w:pPr>
        <w:pStyle w:val="paragraph"/>
      </w:pPr>
      <w:r w:rsidRPr="005870A3">
        <w:tab/>
        <w:t>(b)</w:t>
      </w:r>
      <w:r w:rsidRPr="005870A3">
        <w:tab/>
        <w:t>a residential program for the mentally ill;</w:t>
      </w:r>
    </w:p>
    <w:p w:rsidR="00AF7472" w:rsidRPr="005870A3" w:rsidRDefault="00AF7472" w:rsidP="00AF7472">
      <w:pPr>
        <w:pStyle w:val="subsection2"/>
      </w:pPr>
      <w:r w:rsidRPr="005870A3">
        <w:t>the person is taken to have been sentenced to a term of imprisonment equal to the number of days the person is required to participate in the scheme or program.</w:t>
      </w:r>
    </w:p>
    <w:p w:rsidR="00AF7472" w:rsidRPr="005870A3" w:rsidRDefault="00AF7472" w:rsidP="00AF7472">
      <w:pPr>
        <w:pStyle w:val="SubsectionHead"/>
      </w:pPr>
      <w:r w:rsidRPr="005870A3">
        <w:t>Pardons etc.</w:t>
      </w:r>
    </w:p>
    <w:p w:rsidR="00AF7472" w:rsidRPr="005870A3" w:rsidRDefault="00AF7472" w:rsidP="00AF7472">
      <w:pPr>
        <w:pStyle w:val="subsection"/>
      </w:pPr>
      <w:r w:rsidRPr="005870A3">
        <w:tab/>
        <w:t>(10)</w:t>
      </w:r>
      <w:r w:rsidRPr="005870A3">
        <w:tab/>
        <w:t>For the purposes of the character test, a sentence imposed on a person</w:t>
      </w:r>
      <w:r w:rsidR="00AC2103" w:rsidRPr="005870A3">
        <w:t>, or the conviction of a person for an offence,</w:t>
      </w:r>
      <w:r w:rsidRPr="005870A3">
        <w:t xml:space="preserve"> is to be disregarded if:</w:t>
      </w:r>
    </w:p>
    <w:p w:rsidR="00AF7472" w:rsidRPr="005870A3" w:rsidRDefault="00AF7472" w:rsidP="00AF7472">
      <w:pPr>
        <w:pStyle w:val="paragraph"/>
      </w:pPr>
      <w:r w:rsidRPr="005870A3">
        <w:tab/>
        <w:t>(a)</w:t>
      </w:r>
      <w:r w:rsidRPr="005870A3">
        <w:tab/>
        <w:t>the conviction concerned has been quashed or otherwise nullified; or</w:t>
      </w:r>
    </w:p>
    <w:p w:rsidR="00F87E6A" w:rsidRPr="005870A3" w:rsidRDefault="00F87E6A" w:rsidP="00F87E6A">
      <w:pPr>
        <w:pStyle w:val="paragraph"/>
      </w:pPr>
      <w:r w:rsidRPr="005870A3">
        <w:tab/>
        <w:t>(b)</w:t>
      </w:r>
      <w:r w:rsidRPr="005870A3">
        <w:tab/>
        <w:t>both:</w:t>
      </w:r>
    </w:p>
    <w:p w:rsidR="00F87E6A" w:rsidRPr="005870A3" w:rsidRDefault="00F87E6A" w:rsidP="00F87E6A">
      <w:pPr>
        <w:pStyle w:val="paragraphsub"/>
      </w:pPr>
      <w:r w:rsidRPr="005870A3">
        <w:tab/>
        <w:t>(i)</w:t>
      </w:r>
      <w:r w:rsidRPr="005870A3">
        <w:tab/>
        <w:t>the person has been pardoned in relation to the conviction concerned; and</w:t>
      </w:r>
    </w:p>
    <w:p w:rsidR="00F87E6A" w:rsidRPr="005870A3" w:rsidRDefault="00F87E6A" w:rsidP="00F87E6A">
      <w:pPr>
        <w:pStyle w:val="paragraphsub"/>
      </w:pPr>
      <w:r w:rsidRPr="005870A3">
        <w:lastRenderedPageBreak/>
        <w:tab/>
        <w:t>(ii)</w:t>
      </w:r>
      <w:r w:rsidRPr="005870A3">
        <w:tab/>
        <w:t>the effect of that pardon is that the person is taken never to have been convicted of the offence.</w:t>
      </w:r>
    </w:p>
    <w:p w:rsidR="00AF7472" w:rsidRPr="005870A3" w:rsidRDefault="00AF7472" w:rsidP="00AF7472">
      <w:pPr>
        <w:pStyle w:val="SubsectionHead"/>
      </w:pPr>
      <w:r w:rsidRPr="005870A3">
        <w:t>Conduct amounting to harassment or molestation</w:t>
      </w:r>
    </w:p>
    <w:p w:rsidR="00AF7472" w:rsidRPr="005870A3" w:rsidRDefault="00AF7472" w:rsidP="00AF7472">
      <w:pPr>
        <w:pStyle w:val="subsection"/>
      </w:pPr>
      <w:r w:rsidRPr="005870A3">
        <w:tab/>
        <w:t>(11)</w:t>
      </w:r>
      <w:r w:rsidRPr="005870A3">
        <w:tab/>
        <w:t>For the purposes of the character test, conduct may amount to harassment or molestation of a person even though:</w:t>
      </w:r>
    </w:p>
    <w:p w:rsidR="00AF7472" w:rsidRPr="005870A3" w:rsidRDefault="00AF7472" w:rsidP="00AF7472">
      <w:pPr>
        <w:pStyle w:val="paragraph"/>
      </w:pPr>
      <w:r w:rsidRPr="005870A3">
        <w:tab/>
        <w:t>(a)</w:t>
      </w:r>
      <w:r w:rsidRPr="005870A3">
        <w:tab/>
        <w:t>it does not involve violence, or threatened violence, to the person; or</w:t>
      </w:r>
    </w:p>
    <w:p w:rsidR="00AF7472" w:rsidRPr="005870A3" w:rsidRDefault="00AF7472" w:rsidP="00AF7472">
      <w:pPr>
        <w:pStyle w:val="paragraph"/>
      </w:pPr>
      <w:r w:rsidRPr="005870A3">
        <w:tab/>
        <w:t>(b)</w:t>
      </w:r>
      <w:r w:rsidRPr="005870A3">
        <w:tab/>
        <w:t>it consists only of damage, or threatened damage, to property belonging to, in the possession of, or used by, the person.</w:t>
      </w:r>
    </w:p>
    <w:p w:rsidR="00AF7472" w:rsidRPr="005870A3" w:rsidRDefault="00AF7472" w:rsidP="00AF7472">
      <w:pPr>
        <w:pStyle w:val="SubsectionHead"/>
      </w:pPr>
      <w:r w:rsidRPr="005870A3">
        <w:t>Definitions</w:t>
      </w:r>
    </w:p>
    <w:p w:rsidR="00AF7472" w:rsidRPr="005870A3" w:rsidRDefault="00AF7472" w:rsidP="00AF7472">
      <w:pPr>
        <w:pStyle w:val="subsection"/>
        <w:keepNext/>
        <w:keepLines/>
      </w:pPr>
      <w:r w:rsidRPr="005870A3">
        <w:tab/>
        <w:t>(12)</w:t>
      </w:r>
      <w:r w:rsidRPr="005870A3">
        <w:tab/>
        <w:t>In this section:</w:t>
      </w:r>
    </w:p>
    <w:p w:rsidR="006327C4" w:rsidRPr="005870A3" w:rsidRDefault="006327C4" w:rsidP="006327C4">
      <w:pPr>
        <w:pStyle w:val="Definition"/>
      </w:pPr>
      <w:r w:rsidRPr="005870A3">
        <w:rPr>
          <w:b/>
          <w:bCs/>
          <w:i/>
          <w:iCs/>
        </w:rPr>
        <w:t xml:space="preserve">court </w:t>
      </w:r>
      <w:r w:rsidRPr="005870A3">
        <w:t>includes a court martial or similar military tribunal.</w:t>
      </w:r>
    </w:p>
    <w:p w:rsidR="00AF7472" w:rsidRPr="005870A3" w:rsidRDefault="00AF7472" w:rsidP="009655B3">
      <w:pPr>
        <w:pStyle w:val="Definition"/>
      </w:pPr>
      <w:r w:rsidRPr="005870A3">
        <w:rPr>
          <w:b/>
          <w:i/>
        </w:rPr>
        <w:t>imprisonment</w:t>
      </w:r>
      <w:r w:rsidRPr="005870A3">
        <w:t xml:space="preserve"> includes any form of punitive detention in a facility or institution.</w:t>
      </w:r>
    </w:p>
    <w:p w:rsidR="00AF7472" w:rsidRPr="005870A3" w:rsidRDefault="00AF7472" w:rsidP="009655B3">
      <w:pPr>
        <w:pStyle w:val="Definition"/>
      </w:pPr>
      <w:r w:rsidRPr="005870A3">
        <w:rPr>
          <w:b/>
          <w:i/>
        </w:rPr>
        <w:t>sentence</w:t>
      </w:r>
      <w:r w:rsidRPr="005870A3">
        <w:t xml:space="preserve"> includes any form of determination of the punishment for an offence.</w:t>
      </w:r>
    </w:p>
    <w:p w:rsidR="00AF7472" w:rsidRPr="005870A3" w:rsidRDefault="00AF7472" w:rsidP="00AF7472">
      <w:pPr>
        <w:pStyle w:val="notetext"/>
      </w:pPr>
      <w:r w:rsidRPr="005870A3">
        <w:t>Note 1:</w:t>
      </w:r>
      <w:r w:rsidRPr="005870A3">
        <w:tab/>
      </w:r>
      <w:r w:rsidRPr="005870A3">
        <w:rPr>
          <w:b/>
          <w:i/>
        </w:rPr>
        <w:t>Visa</w:t>
      </w:r>
      <w:r w:rsidRPr="005870A3">
        <w:t xml:space="preserve"> is defined by section</w:t>
      </w:r>
      <w:r w:rsidR="00353D6E" w:rsidRPr="005870A3">
        <w:t> </w:t>
      </w:r>
      <w:r w:rsidRPr="005870A3">
        <w:t>5 and includes, but is not limited to, a protection visa.</w:t>
      </w:r>
    </w:p>
    <w:p w:rsidR="00AF7472" w:rsidRPr="005870A3" w:rsidRDefault="00AF7472" w:rsidP="00AF7472">
      <w:pPr>
        <w:pStyle w:val="notetext"/>
      </w:pPr>
      <w:r w:rsidRPr="005870A3">
        <w:t>Note 2:</w:t>
      </w:r>
      <w:r w:rsidRPr="005870A3">
        <w:tab/>
        <w:t xml:space="preserve">For notification of decisions under </w:t>
      </w:r>
      <w:r w:rsidR="00353D6E" w:rsidRPr="005870A3">
        <w:t>subsection (</w:t>
      </w:r>
      <w:r w:rsidRPr="005870A3">
        <w:t>1) or (2), see section</w:t>
      </w:r>
      <w:r w:rsidR="00353D6E" w:rsidRPr="005870A3">
        <w:t> </w:t>
      </w:r>
      <w:r w:rsidRPr="005870A3">
        <w:t>501G.</w:t>
      </w:r>
    </w:p>
    <w:p w:rsidR="00AF7472" w:rsidRPr="005870A3" w:rsidRDefault="00AF7472" w:rsidP="00AF7472">
      <w:pPr>
        <w:pStyle w:val="notetext"/>
      </w:pPr>
      <w:r w:rsidRPr="005870A3">
        <w:t>Note 3:</w:t>
      </w:r>
      <w:r w:rsidRPr="005870A3">
        <w:tab/>
        <w:t xml:space="preserve">For notification of decisions under </w:t>
      </w:r>
      <w:r w:rsidR="00353D6E" w:rsidRPr="005870A3">
        <w:t>subsection (</w:t>
      </w:r>
      <w:r w:rsidRPr="005870A3">
        <w:t>3), see section</w:t>
      </w:r>
      <w:r w:rsidR="00353D6E" w:rsidRPr="005870A3">
        <w:t> </w:t>
      </w:r>
      <w:r w:rsidRPr="005870A3">
        <w:t>501C.</w:t>
      </w:r>
    </w:p>
    <w:p w:rsidR="00AF7472" w:rsidRPr="005870A3" w:rsidRDefault="00AF7472" w:rsidP="00AF7472">
      <w:pPr>
        <w:pStyle w:val="ActHead5"/>
      </w:pPr>
      <w:bookmarkStart w:id="508" w:name="_Toc162437905"/>
      <w:r w:rsidRPr="0067633A">
        <w:rPr>
          <w:rStyle w:val="CharSectno"/>
        </w:rPr>
        <w:t>501A</w:t>
      </w:r>
      <w:r w:rsidRPr="005870A3">
        <w:t xml:space="preserve">  Refusal or cancellation of visa—setting aside and substitution of non</w:t>
      </w:r>
      <w:r w:rsidR="0067633A">
        <w:noBreakHyphen/>
      </w:r>
      <w:r w:rsidRPr="005870A3">
        <w:t>adverse decision under subsection</w:t>
      </w:r>
      <w:r w:rsidR="00353D6E" w:rsidRPr="005870A3">
        <w:t> </w:t>
      </w:r>
      <w:r w:rsidRPr="005870A3">
        <w:t>501(1) or (2)</w:t>
      </w:r>
      <w:bookmarkEnd w:id="508"/>
    </w:p>
    <w:p w:rsidR="00AF7472" w:rsidRPr="005870A3" w:rsidRDefault="00AF7472" w:rsidP="00AF7472">
      <w:pPr>
        <w:pStyle w:val="subsection"/>
      </w:pPr>
      <w:r w:rsidRPr="005870A3">
        <w:tab/>
        <w:t>(1)</w:t>
      </w:r>
      <w:r w:rsidRPr="005870A3">
        <w:tab/>
        <w:t>This section applies if:</w:t>
      </w:r>
    </w:p>
    <w:p w:rsidR="00AF7472" w:rsidRPr="005870A3" w:rsidRDefault="00AF7472" w:rsidP="00AF7472">
      <w:pPr>
        <w:pStyle w:val="paragraph"/>
      </w:pPr>
      <w:r w:rsidRPr="005870A3">
        <w:tab/>
        <w:t>(a)</w:t>
      </w:r>
      <w:r w:rsidRPr="005870A3">
        <w:tab/>
        <w:t>a delegate of the Minister; or</w:t>
      </w:r>
    </w:p>
    <w:p w:rsidR="00AF7472" w:rsidRPr="005870A3" w:rsidRDefault="00AF7472" w:rsidP="00AF7472">
      <w:pPr>
        <w:pStyle w:val="paragraph"/>
      </w:pPr>
      <w:r w:rsidRPr="005870A3">
        <w:tab/>
        <w:t>(b)</w:t>
      </w:r>
      <w:r w:rsidRPr="005870A3">
        <w:tab/>
        <w:t>the Administrative Appeals Tribunal;</w:t>
      </w:r>
    </w:p>
    <w:p w:rsidR="00AF7472" w:rsidRPr="005870A3" w:rsidRDefault="00AF7472" w:rsidP="00AF7472">
      <w:pPr>
        <w:pStyle w:val="subsection2"/>
      </w:pPr>
      <w:r w:rsidRPr="005870A3">
        <w:t xml:space="preserve">makes a decision (the </w:t>
      </w:r>
      <w:r w:rsidRPr="005870A3">
        <w:rPr>
          <w:b/>
          <w:i/>
        </w:rPr>
        <w:t>original decision</w:t>
      </w:r>
      <w:r w:rsidRPr="005870A3">
        <w:t>):</w:t>
      </w:r>
    </w:p>
    <w:p w:rsidR="00AF7472" w:rsidRPr="005870A3" w:rsidRDefault="00AF7472" w:rsidP="00AF7472">
      <w:pPr>
        <w:pStyle w:val="paragraph"/>
      </w:pPr>
      <w:r w:rsidRPr="005870A3">
        <w:tab/>
        <w:t>(c)</w:t>
      </w:r>
      <w:r w:rsidRPr="005870A3">
        <w:tab/>
        <w:t>not to exercise the power conferred by subsection</w:t>
      </w:r>
      <w:r w:rsidR="00353D6E" w:rsidRPr="005870A3">
        <w:t> </w:t>
      </w:r>
      <w:r w:rsidRPr="005870A3">
        <w:t>501(1) to refuse to grant a visa to the person; or</w:t>
      </w:r>
    </w:p>
    <w:p w:rsidR="00AF7472" w:rsidRPr="005870A3" w:rsidRDefault="00AF7472" w:rsidP="00AF7472">
      <w:pPr>
        <w:pStyle w:val="paragraph"/>
      </w:pPr>
      <w:r w:rsidRPr="005870A3">
        <w:lastRenderedPageBreak/>
        <w:tab/>
        <w:t>(d)</w:t>
      </w:r>
      <w:r w:rsidRPr="005870A3">
        <w:tab/>
        <w:t>not to exercise the power conferred by subsection</w:t>
      </w:r>
      <w:r w:rsidR="00353D6E" w:rsidRPr="005870A3">
        <w:t> </w:t>
      </w:r>
      <w:r w:rsidRPr="005870A3">
        <w:t>501(2) to cancel a visa that has been granted to a person;</w:t>
      </w:r>
    </w:p>
    <w:p w:rsidR="00AF7472" w:rsidRPr="005870A3" w:rsidRDefault="00AF7472" w:rsidP="00AF7472">
      <w:pPr>
        <w:pStyle w:val="subsection2"/>
      </w:pPr>
      <w:r w:rsidRPr="005870A3">
        <w:t>whether or not the person satisfies the delegate or Tribunal that the person passes the character test and whether or not the delegate or Tribunal reasonably suspects that the person does not pass the character test.</w:t>
      </w:r>
    </w:p>
    <w:p w:rsidR="00AF7472" w:rsidRPr="005870A3" w:rsidRDefault="00AF7472" w:rsidP="00AF7472">
      <w:pPr>
        <w:pStyle w:val="SubsectionHead"/>
      </w:pPr>
      <w:r w:rsidRPr="005870A3">
        <w:t>Action by Minister—natural justice applies</w:t>
      </w:r>
    </w:p>
    <w:p w:rsidR="00AF7472" w:rsidRPr="005870A3" w:rsidRDefault="00AF7472" w:rsidP="00AF7472">
      <w:pPr>
        <w:pStyle w:val="subsection"/>
      </w:pPr>
      <w:r w:rsidRPr="005870A3">
        <w:tab/>
        <w:t>(2)</w:t>
      </w:r>
      <w:r w:rsidRPr="005870A3">
        <w:tab/>
        <w:t>The Minister may set aside the original decision and:</w:t>
      </w:r>
    </w:p>
    <w:p w:rsidR="00AF7472" w:rsidRPr="005870A3" w:rsidRDefault="00AF7472" w:rsidP="00AF7472">
      <w:pPr>
        <w:pStyle w:val="paragraph"/>
      </w:pPr>
      <w:r w:rsidRPr="005870A3">
        <w:tab/>
        <w:t>(a)</w:t>
      </w:r>
      <w:r w:rsidRPr="005870A3">
        <w:tab/>
        <w:t>refuse to grant a visa to the person; or</w:t>
      </w:r>
    </w:p>
    <w:p w:rsidR="00AF7472" w:rsidRPr="005870A3" w:rsidRDefault="00AF7472" w:rsidP="00AF7472">
      <w:pPr>
        <w:pStyle w:val="paragraph"/>
        <w:keepNext/>
      </w:pPr>
      <w:r w:rsidRPr="005870A3">
        <w:tab/>
        <w:t>(b)</w:t>
      </w:r>
      <w:r w:rsidRPr="005870A3">
        <w:tab/>
        <w:t>cancel a visa that has been granted to the person;</w:t>
      </w:r>
    </w:p>
    <w:p w:rsidR="00AF7472" w:rsidRPr="005870A3" w:rsidRDefault="00AF7472" w:rsidP="00AF7472">
      <w:pPr>
        <w:pStyle w:val="subsection2"/>
        <w:keepNext/>
      </w:pPr>
      <w:r w:rsidRPr="005870A3">
        <w:t>if:</w:t>
      </w:r>
    </w:p>
    <w:p w:rsidR="00AF7472" w:rsidRPr="005870A3" w:rsidRDefault="00AF7472" w:rsidP="00AF7472">
      <w:pPr>
        <w:pStyle w:val="paragraph"/>
      </w:pPr>
      <w:r w:rsidRPr="005870A3">
        <w:tab/>
        <w:t>(c)</w:t>
      </w:r>
      <w:r w:rsidRPr="005870A3">
        <w:tab/>
        <w:t>the Minister reasonably suspects that the person does not pass the character test (as defined by section</w:t>
      </w:r>
      <w:r w:rsidR="00353D6E" w:rsidRPr="005870A3">
        <w:t> </w:t>
      </w:r>
      <w:r w:rsidRPr="005870A3">
        <w:t>501); and</w:t>
      </w:r>
    </w:p>
    <w:p w:rsidR="00AF7472" w:rsidRPr="005870A3" w:rsidRDefault="00AF7472" w:rsidP="00AF7472">
      <w:pPr>
        <w:pStyle w:val="paragraph"/>
      </w:pPr>
      <w:r w:rsidRPr="005870A3">
        <w:tab/>
        <w:t>(d)</w:t>
      </w:r>
      <w:r w:rsidRPr="005870A3">
        <w:tab/>
        <w:t>the person does not satisfy the Minister that the person passes the character test; and</w:t>
      </w:r>
    </w:p>
    <w:p w:rsidR="00AF7472" w:rsidRPr="005870A3" w:rsidRDefault="00AF7472" w:rsidP="00AF7472">
      <w:pPr>
        <w:pStyle w:val="paragraph"/>
      </w:pPr>
      <w:r w:rsidRPr="005870A3">
        <w:tab/>
        <w:t>(e)</w:t>
      </w:r>
      <w:r w:rsidRPr="005870A3">
        <w:tab/>
        <w:t>the Minister is satisfied that the refusal or cancellation is in the national interest.</w:t>
      </w:r>
    </w:p>
    <w:p w:rsidR="00AF7472" w:rsidRPr="005870A3" w:rsidRDefault="00AF7472" w:rsidP="00AF7472">
      <w:pPr>
        <w:pStyle w:val="SubsectionHead"/>
      </w:pPr>
      <w:r w:rsidRPr="005870A3">
        <w:t>Action by Minister—natural justice does not apply</w:t>
      </w:r>
    </w:p>
    <w:p w:rsidR="00AF7472" w:rsidRPr="005870A3" w:rsidRDefault="00AF7472" w:rsidP="00AF7472">
      <w:pPr>
        <w:pStyle w:val="subsection"/>
        <w:keepNext/>
      </w:pPr>
      <w:r w:rsidRPr="005870A3">
        <w:tab/>
        <w:t>(3)</w:t>
      </w:r>
      <w:r w:rsidRPr="005870A3">
        <w:tab/>
        <w:t>The Minister may set aside the original decision and:</w:t>
      </w:r>
    </w:p>
    <w:p w:rsidR="00AF7472" w:rsidRPr="005870A3" w:rsidRDefault="00AF7472" w:rsidP="00AF7472">
      <w:pPr>
        <w:pStyle w:val="paragraph"/>
      </w:pPr>
      <w:r w:rsidRPr="005870A3">
        <w:tab/>
        <w:t>(a)</w:t>
      </w:r>
      <w:r w:rsidRPr="005870A3">
        <w:tab/>
        <w:t>refuse to grant a visa to the person; or</w:t>
      </w:r>
    </w:p>
    <w:p w:rsidR="00AF7472" w:rsidRPr="005870A3" w:rsidRDefault="00AF7472" w:rsidP="00AF7472">
      <w:pPr>
        <w:pStyle w:val="paragraph"/>
      </w:pPr>
      <w:r w:rsidRPr="005870A3">
        <w:tab/>
        <w:t>(b)</w:t>
      </w:r>
      <w:r w:rsidRPr="005870A3">
        <w:tab/>
        <w:t>cancel a visa that has been granted to the person;</w:t>
      </w:r>
    </w:p>
    <w:p w:rsidR="00AF7472" w:rsidRPr="005870A3" w:rsidRDefault="00AF7472" w:rsidP="00AF7472">
      <w:pPr>
        <w:pStyle w:val="subsection2"/>
      </w:pPr>
      <w:r w:rsidRPr="005870A3">
        <w:t>if:</w:t>
      </w:r>
    </w:p>
    <w:p w:rsidR="00AF7472" w:rsidRPr="005870A3" w:rsidRDefault="00AF7472" w:rsidP="00AF7472">
      <w:pPr>
        <w:pStyle w:val="paragraph"/>
      </w:pPr>
      <w:r w:rsidRPr="005870A3">
        <w:tab/>
        <w:t>(c)</w:t>
      </w:r>
      <w:r w:rsidRPr="005870A3">
        <w:tab/>
        <w:t>the Minister reasonably suspects that the person does not pass the character test (as defined by section</w:t>
      </w:r>
      <w:r w:rsidR="00353D6E" w:rsidRPr="005870A3">
        <w:t> </w:t>
      </w:r>
      <w:r w:rsidRPr="005870A3">
        <w:t>501); and</w:t>
      </w:r>
    </w:p>
    <w:p w:rsidR="00AF7472" w:rsidRPr="005870A3" w:rsidRDefault="00AF7472" w:rsidP="00AF7472">
      <w:pPr>
        <w:pStyle w:val="paragraph"/>
      </w:pPr>
      <w:r w:rsidRPr="005870A3">
        <w:tab/>
        <w:t>(d)</w:t>
      </w:r>
      <w:r w:rsidRPr="005870A3">
        <w:tab/>
        <w:t>the Minister is satisfied that the refusal or cancellation is in the national interest.</w:t>
      </w:r>
    </w:p>
    <w:p w:rsidR="00AF7472" w:rsidRPr="005870A3" w:rsidRDefault="00AF7472" w:rsidP="00AF7472">
      <w:pPr>
        <w:pStyle w:val="subsection"/>
      </w:pPr>
      <w:r w:rsidRPr="005870A3">
        <w:tab/>
        <w:t>(4)</w:t>
      </w:r>
      <w:r w:rsidRPr="005870A3">
        <w:tab/>
        <w:t xml:space="preserve">The rules of natural justice, and the code of procedure set out in </w:t>
      </w:r>
      <w:r w:rsidR="006E11D5" w:rsidRPr="005870A3">
        <w:t>Subdivision</w:t>
      </w:r>
      <w:r w:rsidR="005349A9" w:rsidRPr="005870A3">
        <w:t xml:space="preserve"> </w:t>
      </w:r>
      <w:r w:rsidRPr="005870A3">
        <w:t>AB of Division</w:t>
      </w:r>
      <w:r w:rsidR="00353D6E" w:rsidRPr="005870A3">
        <w:t> </w:t>
      </w:r>
      <w:r w:rsidRPr="005870A3">
        <w:t>3 of Part</w:t>
      </w:r>
      <w:r w:rsidR="00353D6E" w:rsidRPr="005870A3">
        <w:t> </w:t>
      </w:r>
      <w:r w:rsidRPr="005870A3">
        <w:t xml:space="preserve">2, do not apply to a decision under </w:t>
      </w:r>
      <w:r w:rsidR="00353D6E" w:rsidRPr="005870A3">
        <w:t>subsection (</w:t>
      </w:r>
      <w:r w:rsidRPr="005870A3">
        <w:t>3).</w:t>
      </w:r>
    </w:p>
    <w:p w:rsidR="00AF7472" w:rsidRPr="005870A3" w:rsidRDefault="00AF7472" w:rsidP="00AF7472">
      <w:pPr>
        <w:pStyle w:val="subsection"/>
      </w:pPr>
      <w:r w:rsidRPr="005870A3">
        <w:tab/>
        <w:t>(4A)</w:t>
      </w:r>
      <w:r w:rsidRPr="005870A3">
        <w:tab/>
        <w:t xml:space="preserve">Under </w:t>
      </w:r>
      <w:r w:rsidR="00353D6E" w:rsidRPr="005870A3">
        <w:t>subsection (</w:t>
      </w:r>
      <w:r w:rsidRPr="005870A3">
        <w:t xml:space="preserve">2) or (3), the Minister may cancel a visa that has been granted to a person even if the original decision under </w:t>
      </w:r>
      <w:r w:rsidR="00353D6E" w:rsidRPr="005870A3">
        <w:lastRenderedPageBreak/>
        <w:t>subsection (</w:t>
      </w:r>
      <w:r w:rsidRPr="005870A3">
        <w:t>1) was a decision not to exercise the power conferred by subsection</w:t>
      </w:r>
      <w:r w:rsidR="00353D6E" w:rsidRPr="005870A3">
        <w:t> </w:t>
      </w:r>
      <w:r w:rsidRPr="005870A3">
        <w:t>501(1) to refuse to grant a visa to the person.</w:t>
      </w:r>
    </w:p>
    <w:p w:rsidR="00AF7472" w:rsidRPr="005870A3" w:rsidRDefault="00AF7472" w:rsidP="00AF7472">
      <w:pPr>
        <w:pStyle w:val="SubsectionHead"/>
      </w:pPr>
      <w:r w:rsidRPr="005870A3">
        <w:t>Minister’s exercise of power</w:t>
      </w:r>
    </w:p>
    <w:p w:rsidR="00AF7472" w:rsidRPr="005870A3" w:rsidRDefault="00AF7472" w:rsidP="00AF7472">
      <w:pPr>
        <w:pStyle w:val="subsection"/>
      </w:pPr>
      <w:r w:rsidRPr="005870A3">
        <w:tab/>
        <w:t>(5)</w:t>
      </w:r>
      <w:r w:rsidRPr="005870A3">
        <w:tab/>
        <w:t xml:space="preserve">The power under </w:t>
      </w:r>
      <w:r w:rsidR="00353D6E" w:rsidRPr="005870A3">
        <w:t>subsection (</w:t>
      </w:r>
      <w:r w:rsidRPr="005870A3">
        <w:t>2) or (3) may only be exercised by the Minister personally.</w:t>
      </w:r>
    </w:p>
    <w:p w:rsidR="00AF7472" w:rsidRPr="005870A3" w:rsidRDefault="00AF7472" w:rsidP="00AF7472">
      <w:pPr>
        <w:pStyle w:val="subsection"/>
      </w:pPr>
      <w:r w:rsidRPr="005870A3">
        <w:tab/>
        <w:t>(6)</w:t>
      </w:r>
      <w:r w:rsidRPr="005870A3">
        <w:tab/>
        <w:t xml:space="preserve">The Minister does not have a duty to consider whether to exercise the power under </w:t>
      </w:r>
      <w:r w:rsidR="00353D6E" w:rsidRPr="005870A3">
        <w:t>subsection (</w:t>
      </w:r>
      <w:r w:rsidRPr="005870A3">
        <w:t>2) or (3) in respect of the original decision, whether or not the Minister is requested to do so, or in any other circumstances.</w:t>
      </w:r>
    </w:p>
    <w:p w:rsidR="00AF7472" w:rsidRPr="005870A3" w:rsidRDefault="00AF7472" w:rsidP="00AF7472">
      <w:pPr>
        <w:pStyle w:val="SubsectionHead"/>
      </w:pPr>
      <w:r w:rsidRPr="005870A3">
        <w:t>Decision not reviewable under Part</w:t>
      </w:r>
      <w:r w:rsidR="00353D6E" w:rsidRPr="005870A3">
        <w:t> </w:t>
      </w:r>
      <w:r w:rsidRPr="005870A3">
        <w:t>5 or 7</w:t>
      </w:r>
    </w:p>
    <w:p w:rsidR="00AF7472" w:rsidRPr="005870A3" w:rsidRDefault="00AF7472" w:rsidP="00AF7472">
      <w:pPr>
        <w:pStyle w:val="subsection"/>
      </w:pPr>
      <w:r w:rsidRPr="005870A3">
        <w:tab/>
        <w:t>(7)</w:t>
      </w:r>
      <w:r w:rsidRPr="005870A3">
        <w:tab/>
        <w:t xml:space="preserve">A decision under </w:t>
      </w:r>
      <w:r w:rsidR="00353D6E" w:rsidRPr="005870A3">
        <w:t>subsection (</w:t>
      </w:r>
      <w:r w:rsidRPr="005870A3">
        <w:t>2) or (3) is not reviewable under Part</w:t>
      </w:r>
      <w:r w:rsidR="00353D6E" w:rsidRPr="005870A3">
        <w:t> </w:t>
      </w:r>
      <w:r w:rsidRPr="005870A3">
        <w:t>5 or 7.</w:t>
      </w:r>
    </w:p>
    <w:p w:rsidR="00AF7472" w:rsidRPr="005870A3" w:rsidRDefault="00AF7472" w:rsidP="00AF7472">
      <w:pPr>
        <w:pStyle w:val="notetext"/>
      </w:pPr>
      <w:r w:rsidRPr="005870A3">
        <w:t>Note 1:</w:t>
      </w:r>
      <w:r w:rsidRPr="005870A3">
        <w:tab/>
        <w:t xml:space="preserve">For notification of decisions under </w:t>
      </w:r>
      <w:r w:rsidR="00353D6E" w:rsidRPr="005870A3">
        <w:t>subsection (</w:t>
      </w:r>
      <w:r w:rsidRPr="005870A3">
        <w:t>2), see section</w:t>
      </w:r>
      <w:r w:rsidR="00353D6E" w:rsidRPr="005870A3">
        <w:t> </w:t>
      </w:r>
      <w:r w:rsidRPr="005870A3">
        <w:t>501G.</w:t>
      </w:r>
    </w:p>
    <w:p w:rsidR="00AF7472" w:rsidRPr="005870A3" w:rsidRDefault="00AF7472" w:rsidP="00AF7472">
      <w:pPr>
        <w:pStyle w:val="notetext"/>
      </w:pPr>
      <w:r w:rsidRPr="005870A3">
        <w:t>Note 2:</w:t>
      </w:r>
      <w:r w:rsidRPr="005870A3">
        <w:tab/>
        <w:t xml:space="preserve">For notification of decisions under </w:t>
      </w:r>
      <w:r w:rsidR="00353D6E" w:rsidRPr="005870A3">
        <w:t>subsection (</w:t>
      </w:r>
      <w:r w:rsidRPr="005870A3">
        <w:t>3), see section</w:t>
      </w:r>
      <w:r w:rsidR="00353D6E" w:rsidRPr="005870A3">
        <w:t> </w:t>
      </w:r>
      <w:r w:rsidRPr="005870A3">
        <w:t>501C.</w:t>
      </w:r>
    </w:p>
    <w:p w:rsidR="00AF7472" w:rsidRPr="005870A3" w:rsidRDefault="00AF7472" w:rsidP="00AF7472">
      <w:pPr>
        <w:pStyle w:val="ActHead5"/>
      </w:pPr>
      <w:bookmarkStart w:id="509" w:name="_Toc162437906"/>
      <w:r w:rsidRPr="0067633A">
        <w:rPr>
          <w:rStyle w:val="CharSectno"/>
        </w:rPr>
        <w:t>501B</w:t>
      </w:r>
      <w:r w:rsidRPr="005870A3">
        <w:t xml:space="preserve">  Refusal or cancellation of visa—setting aside and substitution of adverse decision under subsection</w:t>
      </w:r>
      <w:r w:rsidR="00353D6E" w:rsidRPr="005870A3">
        <w:t> </w:t>
      </w:r>
      <w:r w:rsidRPr="005870A3">
        <w:t>501(1) or (2)</w:t>
      </w:r>
      <w:bookmarkEnd w:id="509"/>
    </w:p>
    <w:p w:rsidR="00AF7472" w:rsidRPr="005870A3" w:rsidRDefault="00AF7472" w:rsidP="00AF7472">
      <w:pPr>
        <w:pStyle w:val="subsection"/>
      </w:pPr>
      <w:r w:rsidRPr="005870A3">
        <w:tab/>
        <w:t>(1)</w:t>
      </w:r>
      <w:r w:rsidRPr="005870A3">
        <w:tab/>
        <w:t xml:space="preserve">This section applies if a delegate of the Minister makes a decision (the </w:t>
      </w:r>
      <w:r w:rsidRPr="005870A3">
        <w:rPr>
          <w:b/>
          <w:i/>
        </w:rPr>
        <w:t>original decision</w:t>
      </w:r>
      <w:r w:rsidRPr="005870A3">
        <w:t>) under subsection</w:t>
      </w:r>
      <w:r w:rsidR="00353D6E" w:rsidRPr="005870A3">
        <w:t> </w:t>
      </w:r>
      <w:r w:rsidRPr="005870A3">
        <w:t>501(1) or (2) to refuse to grant a visa to a person or to cancel a visa that has been granted to a person.</w:t>
      </w:r>
    </w:p>
    <w:p w:rsidR="00AF7472" w:rsidRPr="005870A3" w:rsidRDefault="00AF7472" w:rsidP="00AF7472">
      <w:pPr>
        <w:pStyle w:val="subsection"/>
        <w:keepNext/>
      </w:pPr>
      <w:r w:rsidRPr="005870A3">
        <w:tab/>
        <w:t>(2)</w:t>
      </w:r>
      <w:r w:rsidRPr="005870A3">
        <w:tab/>
        <w:t>The Minister may set aside the original decision and:</w:t>
      </w:r>
    </w:p>
    <w:p w:rsidR="00AF7472" w:rsidRPr="005870A3" w:rsidRDefault="00AF7472" w:rsidP="00AF7472">
      <w:pPr>
        <w:pStyle w:val="paragraph"/>
      </w:pPr>
      <w:r w:rsidRPr="005870A3">
        <w:tab/>
        <w:t>(a)</w:t>
      </w:r>
      <w:r w:rsidRPr="005870A3">
        <w:tab/>
        <w:t>refuse to grant a visa to the person; or</w:t>
      </w:r>
    </w:p>
    <w:p w:rsidR="00AF7472" w:rsidRPr="005870A3" w:rsidRDefault="00AF7472" w:rsidP="00AF7472">
      <w:pPr>
        <w:pStyle w:val="paragraph"/>
        <w:keepNext/>
      </w:pPr>
      <w:r w:rsidRPr="005870A3">
        <w:tab/>
        <w:t>(b)</w:t>
      </w:r>
      <w:r w:rsidRPr="005870A3">
        <w:tab/>
        <w:t>cancel a visa that has been granted to the person;</w:t>
      </w:r>
    </w:p>
    <w:p w:rsidR="00AF7472" w:rsidRPr="005870A3" w:rsidRDefault="00AF7472" w:rsidP="00AF7472">
      <w:pPr>
        <w:pStyle w:val="subsection2"/>
        <w:keepNext/>
      </w:pPr>
      <w:r w:rsidRPr="005870A3">
        <w:t>if:</w:t>
      </w:r>
    </w:p>
    <w:p w:rsidR="00AF7472" w:rsidRPr="005870A3" w:rsidRDefault="00AF7472" w:rsidP="00AF7472">
      <w:pPr>
        <w:pStyle w:val="paragraph"/>
      </w:pPr>
      <w:r w:rsidRPr="005870A3">
        <w:tab/>
        <w:t>(c)</w:t>
      </w:r>
      <w:r w:rsidRPr="005870A3">
        <w:tab/>
        <w:t>the Minister reasonably suspects that the person does not pass the character test (as defined by section</w:t>
      </w:r>
      <w:r w:rsidR="00353D6E" w:rsidRPr="005870A3">
        <w:t> </w:t>
      </w:r>
      <w:r w:rsidRPr="005870A3">
        <w:t>501); and</w:t>
      </w:r>
    </w:p>
    <w:p w:rsidR="00AF7472" w:rsidRPr="005870A3" w:rsidRDefault="00AF7472" w:rsidP="00AF7472">
      <w:pPr>
        <w:pStyle w:val="paragraph"/>
      </w:pPr>
      <w:r w:rsidRPr="005870A3">
        <w:tab/>
        <w:t>(d)</w:t>
      </w:r>
      <w:r w:rsidRPr="005870A3">
        <w:tab/>
        <w:t>the person does not satisfy the Minister that the person passes the character test; and</w:t>
      </w:r>
    </w:p>
    <w:p w:rsidR="00AF7472" w:rsidRPr="005870A3" w:rsidRDefault="00AF7472" w:rsidP="00AF7472">
      <w:pPr>
        <w:pStyle w:val="paragraph"/>
      </w:pPr>
      <w:r w:rsidRPr="005870A3">
        <w:tab/>
        <w:t>(e)</w:t>
      </w:r>
      <w:r w:rsidRPr="005870A3">
        <w:tab/>
        <w:t>the Minister is satisfied that the refusal or cancellation is in the national interest.</w:t>
      </w:r>
    </w:p>
    <w:p w:rsidR="00AF7472" w:rsidRPr="005870A3" w:rsidRDefault="00AF7472" w:rsidP="00AF7472">
      <w:pPr>
        <w:pStyle w:val="subsection"/>
      </w:pPr>
      <w:r w:rsidRPr="005870A3">
        <w:lastRenderedPageBreak/>
        <w:tab/>
        <w:t>(3)</w:t>
      </w:r>
      <w:r w:rsidRPr="005870A3">
        <w:tab/>
        <w:t xml:space="preserve">The power under </w:t>
      </w:r>
      <w:r w:rsidR="00353D6E" w:rsidRPr="005870A3">
        <w:t>subsection (</w:t>
      </w:r>
      <w:r w:rsidRPr="005870A3">
        <w:t>2) may only be exercised by the Minister personally.</w:t>
      </w:r>
    </w:p>
    <w:p w:rsidR="00AF7472" w:rsidRPr="005870A3" w:rsidRDefault="00AF7472" w:rsidP="00AF7472">
      <w:pPr>
        <w:pStyle w:val="subsection"/>
      </w:pPr>
      <w:r w:rsidRPr="005870A3">
        <w:tab/>
        <w:t>(4)</w:t>
      </w:r>
      <w:r w:rsidRPr="005870A3">
        <w:tab/>
        <w:t xml:space="preserve">A decision under </w:t>
      </w:r>
      <w:r w:rsidR="00353D6E" w:rsidRPr="005870A3">
        <w:t>subsection (</w:t>
      </w:r>
      <w:r w:rsidRPr="005870A3">
        <w:t>2) is not reviewable under Part</w:t>
      </w:r>
      <w:r w:rsidR="00353D6E" w:rsidRPr="005870A3">
        <w:t> </w:t>
      </w:r>
      <w:r w:rsidRPr="005870A3">
        <w:t>5 or 7.</w:t>
      </w:r>
    </w:p>
    <w:p w:rsidR="00AF7472" w:rsidRPr="005870A3" w:rsidRDefault="00AF7472" w:rsidP="00AF7472">
      <w:pPr>
        <w:pStyle w:val="subsection"/>
      </w:pPr>
      <w:r w:rsidRPr="005870A3">
        <w:tab/>
        <w:t>(5)</w:t>
      </w:r>
      <w:r w:rsidRPr="005870A3">
        <w:tab/>
        <w:t xml:space="preserve">To avoid doubt, the Minister may set aside the original decision in accordance with </w:t>
      </w:r>
      <w:r w:rsidR="00353D6E" w:rsidRPr="005870A3">
        <w:t>subsection (</w:t>
      </w:r>
      <w:r w:rsidRPr="005870A3">
        <w:t>2) even if the original decision is the subject of an application for review by the Administrative Appeals Tribunal.</w:t>
      </w:r>
    </w:p>
    <w:p w:rsidR="00AF7472" w:rsidRPr="005870A3" w:rsidRDefault="00AF7472" w:rsidP="00AF7472">
      <w:pPr>
        <w:pStyle w:val="notetext"/>
      </w:pPr>
      <w:r w:rsidRPr="005870A3">
        <w:t>Note:</w:t>
      </w:r>
      <w:r w:rsidRPr="005870A3">
        <w:tab/>
        <w:t>For notification of decisions under this section, see section</w:t>
      </w:r>
      <w:r w:rsidR="00353D6E" w:rsidRPr="005870A3">
        <w:t> </w:t>
      </w:r>
      <w:r w:rsidRPr="005870A3">
        <w:t>501G.</w:t>
      </w:r>
    </w:p>
    <w:p w:rsidR="00F87E6A" w:rsidRPr="005870A3" w:rsidRDefault="00F87E6A" w:rsidP="00F87E6A">
      <w:pPr>
        <w:pStyle w:val="ActHead5"/>
      </w:pPr>
      <w:bookmarkStart w:id="510" w:name="_Toc162437907"/>
      <w:r w:rsidRPr="0067633A">
        <w:rPr>
          <w:rStyle w:val="CharSectno"/>
        </w:rPr>
        <w:t>501BA</w:t>
      </w:r>
      <w:r w:rsidRPr="005870A3">
        <w:t xml:space="preserve">  Cancellation of visa—setting aside and substitution of non</w:t>
      </w:r>
      <w:r w:rsidR="0067633A">
        <w:noBreakHyphen/>
      </w:r>
      <w:r w:rsidRPr="005870A3">
        <w:t>adverse decision under section</w:t>
      </w:r>
      <w:r w:rsidR="00353D6E" w:rsidRPr="005870A3">
        <w:t> </w:t>
      </w:r>
      <w:r w:rsidRPr="005870A3">
        <w:t>501CA</w:t>
      </w:r>
      <w:bookmarkEnd w:id="510"/>
    </w:p>
    <w:p w:rsidR="00F87E6A" w:rsidRPr="005870A3" w:rsidRDefault="00F87E6A" w:rsidP="00F87E6A">
      <w:pPr>
        <w:pStyle w:val="subsection"/>
      </w:pPr>
      <w:r w:rsidRPr="005870A3">
        <w:tab/>
        <w:t>(1)</w:t>
      </w:r>
      <w:r w:rsidRPr="005870A3">
        <w:tab/>
        <w:t>This section applies if:</w:t>
      </w:r>
    </w:p>
    <w:p w:rsidR="00F87E6A" w:rsidRPr="005870A3" w:rsidRDefault="00F87E6A" w:rsidP="00F87E6A">
      <w:pPr>
        <w:pStyle w:val="paragraph"/>
      </w:pPr>
      <w:r w:rsidRPr="005870A3">
        <w:tab/>
        <w:t>(a)</w:t>
      </w:r>
      <w:r w:rsidRPr="005870A3">
        <w:tab/>
        <w:t>a delegate of the Minister; or</w:t>
      </w:r>
    </w:p>
    <w:p w:rsidR="00F87E6A" w:rsidRPr="005870A3" w:rsidRDefault="00F87E6A" w:rsidP="00F87E6A">
      <w:pPr>
        <w:pStyle w:val="paragraph"/>
      </w:pPr>
      <w:r w:rsidRPr="005870A3">
        <w:tab/>
        <w:t>(b)</w:t>
      </w:r>
      <w:r w:rsidRPr="005870A3">
        <w:tab/>
        <w:t>the Administrative Appeals Tribunal;</w:t>
      </w:r>
    </w:p>
    <w:p w:rsidR="00F87E6A" w:rsidRPr="005870A3" w:rsidRDefault="00F87E6A" w:rsidP="00F87E6A">
      <w:pPr>
        <w:pStyle w:val="subsection2"/>
      </w:pPr>
      <w:r w:rsidRPr="005870A3">
        <w:t>makes a decision under section</w:t>
      </w:r>
      <w:r w:rsidR="00353D6E" w:rsidRPr="005870A3">
        <w:t> </w:t>
      </w:r>
      <w:r w:rsidRPr="005870A3">
        <w:t xml:space="preserve">501CA (the </w:t>
      </w:r>
      <w:r w:rsidRPr="005870A3">
        <w:rPr>
          <w:b/>
          <w:i/>
        </w:rPr>
        <w:t>original decision</w:t>
      </w:r>
      <w:r w:rsidRPr="005870A3">
        <w:t>) to revoke a decision under subsection</w:t>
      </w:r>
      <w:r w:rsidR="00353D6E" w:rsidRPr="005870A3">
        <w:t> </w:t>
      </w:r>
      <w:r w:rsidRPr="005870A3">
        <w:t>501(3A) to cancel a visa that has been granted to a person.</w:t>
      </w:r>
    </w:p>
    <w:p w:rsidR="00F87E6A" w:rsidRPr="005870A3" w:rsidRDefault="00F87E6A" w:rsidP="00F87E6A">
      <w:pPr>
        <w:pStyle w:val="SubsectionHead"/>
      </w:pPr>
      <w:r w:rsidRPr="005870A3">
        <w:t>Action by Minister—natural justice does not apply</w:t>
      </w:r>
    </w:p>
    <w:p w:rsidR="00F87E6A" w:rsidRPr="005870A3" w:rsidRDefault="00F87E6A" w:rsidP="00F87E6A">
      <w:pPr>
        <w:pStyle w:val="subsection"/>
      </w:pPr>
      <w:r w:rsidRPr="005870A3">
        <w:tab/>
        <w:t>(2)</w:t>
      </w:r>
      <w:r w:rsidRPr="005870A3">
        <w:tab/>
        <w:t>The Minister may set aside the original decision and cancel a visa that has been granted to the person if:</w:t>
      </w:r>
    </w:p>
    <w:p w:rsidR="00F87E6A" w:rsidRPr="005870A3" w:rsidRDefault="00F87E6A" w:rsidP="00F87E6A">
      <w:pPr>
        <w:pStyle w:val="paragraph"/>
      </w:pPr>
      <w:r w:rsidRPr="005870A3">
        <w:tab/>
        <w:t>(a)</w:t>
      </w:r>
      <w:r w:rsidRPr="005870A3">
        <w:tab/>
        <w:t>the Minister is satisfied that the person does not pass the character test because of the operation of:</w:t>
      </w:r>
    </w:p>
    <w:p w:rsidR="00F87E6A" w:rsidRPr="005870A3" w:rsidRDefault="00F87E6A" w:rsidP="00F87E6A">
      <w:pPr>
        <w:pStyle w:val="paragraphsub"/>
      </w:pPr>
      <w:r w:rsidRPr="005870A3">
        <w:tab/>
        <w:t>(i)</w:t>
      </w:r>
      <w:r w:rsidRPr="005870A3">
        <w:tab/>
        <w:t>paragraph</w:t>
      </w:r>
      <w:r w:rsidR="00353D6E" w:rsidRPr="005870A3">
        <w:t> </w:t>
      </w:r>
      <w:r w:rsidRPr="005870A3">
        <w:t>501(6)(a), on the basis of paragraph</w:t>
      </w:r>
      <w:r w:rsidR="00353D6E" w:rsidRPr="005870A3">
        <w:t> </w:t>
      </w:r>
      <w:r w:rsidRPr="005870A3">
        <w:t>501(7)(a), (b) or (c); or</w:t>
      </w:r>
    </w:p>
    <w:p w:rsidR="00F87E6A" w:rsidRPr="005870A3" w:rsidRDefault="00F87E6A" w:rsidP="00F87E6A">
      <w:pPr>
        <w:pStyle w:val="paragraphsub"/>
      </w:pPr>
      <w:r w:rsidRPr="005870A3">
        <w:tab/>
        <w:t>(ii)</w:t>
      </w:r>
      <w:r w:rsidRPr="005870A3">
        <w:tab/>
        <w:t>paragraph</w:t>
      </w:r>
      <w:r w:rsidR="00353D6E" w:rsidRPr="005870A3">
        <w:t> </w:t>
      </w:r>
      <w:r w:rsidRPr="005870A3">
        <w:t>501(6)(e); and</w:t>
      </w:r>
    </w:p>
    <w:p w:rsidR="00F87E6A" w:rsidRPr="005870A3" w:rsidRDefault="00F87E6A" w:rsidP="00F87E6A">
      <w:pPr>
        <w:pStyle w:val="paragraph"/>
      </w:pPr>
      <w:r w:rsidRPr="005870A3">
        <w:tab/>
        <w:t>(b)</w:t>
      </w:r>
      <w:r w:rsidRPr="005870A3">
        <w:tab/>
        <w:t>the Minister is satisfied that the cancellation is in the national interest.</w:t>
      </w:r>
    </w:p>
    <w:p w:rsidR="00F87E6A" w:rsidRPr="005870A3" w:rsidRDefault="00F87E6A" w:rsidP="00F87E6A">
      <w:pPr>
        <w:pStyle w:val="subsection"/>
      </w:pPr>
      <w:r w:rsidRPr="005870A3">
        <w:tab/>
        <w:t>(3)</w:t>
      </w:r>
      <w:r w:rsidRPr="005870A3">
        <w:tab/>
        <w:t xml:space="preserve">The rules of natural justice do not apply to a decision under </w:t>
      </w:r>
      <w:r w:rsidR="00353D6E" w:rsidRPr="005870A3">
        <w:t>subsection (</w:t>
      </w:r>
      <w:r w:rsidRPr="005870A3">
        <w:t>2).</w:t>
      </w:r>
    </w:p>
    <w:p w:rsidR="00F87E6A" w:rsidRPr="005870A3" w:rsidRDefault="00F87E6A" w:rsidP="00F87E6A">
      <w:pPr>
        <w:pStyle w:val="SubsectionHead"/>
      </w:pPr>
      <w:r w:rsidRPr="005870A3">
        <w:lastRenderedPageBreak/>
        <w:t>Minister’s exercise of power</w:t>
      </w:r>
    </w:p>
    <w:p w:rsidR="00F87E6A" w:rsidRPr="005870A3" w:rsidRDefault="00F87E6A" w:rsidP="00F87E6A">
      <w:pPr>
        <w:pStyle w:val="subsection"/>
      </w:pPr>
      <w:r w:rsidRPr="005870A3">
        <w:tab/>
        <w:t>(4)</w:t>
      </w:r>
      <w:r w:rsidRPr="005870A3">
        <w:tab/>
        <w:t xml:space="preserve">The power under </w:t>
      </w:r>
      <w:r w:rsidR="00353D6E" w:rsidRPr="005870A3">
        <w:t>subsection (</w:t>
      </w:r>
      <w:r w:rsidRPr="005870A3">
        <w:t>2) may only be exercised by the Minister personally.</w:t>
      </w:r>
    </w:p>
    <w:p w:rsidR="00F87E6A" w:rsidRPr="005870A3" w:rsidRDefault="00F87E6A" w:rsidP="00F87E6A">
      <w:pPr>
        <w:pStyle w:val="SubsectionHead"/>
      </w:pPr>
      <w:r w:rsidRPr="005870A3">
        <w:t>Decision not reviewable under Part</w:t>
      </w:r>
      <w:r w:rsidR="00353D6E" w:rsidRPr="005870A3">
        <w:t> </w:t>
      </w:r>
      <w:r w:rsidRPr="005870A3">
        <w:t>5 or 7</w:t>
      </w:r>
    </w:p>
    <w:p w:rsidR="00F87E6A" w:rsidRPr="005870A3" w:rsidRDefault="00F87E6A" w:rsidP="00F87E6A">
      <w:pPr>
        <w:pStyle w:val="subsection"/>
      </w:pPr>
      <w:r w:rsidRPr="005870A3">
        <w:tab/>
        <w:t>(5)</w:t>
      </w:r>
      <w:r w:rsidRPr="005870A3">
        <w:tab/>
        <w:t xml:space="preserve">A decision under </w:t>
      </w:r>
      <w:r w:rsidR="00353D6E" w:rsidRPr="005870A3">
        <w:t>subsection (</w:t>
      </w:r>
      <w:r w:rsidRPr="005870A3">
        <w:t>2) is not reviewable under Part</w:t>
      </w:r>
      <w:r w:rsidR="00353D6E" w:rsidRPr="005870A3">
        <w:t> </w:t>
      </w:r>
      <w:r w:rsidRPr="005870A3">
        <w:t>5 or 7.</w:t>
      </w:r>
    </w:p>
    <w:p w:rsidR="00F87E6A" w:rsidRPr="005870A3" w:rsidRDefault="00F87E6A" w:rsidP="00F87E6A">
      <w:pPr>
        <w:pStyle w:val="notetext"/>
      </w:pPr>
      <w:r w:rsidRPr="005870A3">
        <w:t>Note:</w:t>
      </w:r>
      <w:r w:rsidRPr="005870A3">
        <w:tab/>
        <w:t xml:space="preserve">For notification of decisions under </w:t>
      </w:r>
      <w:r w:rsidR="00353D6E" w:rsidRPr="005870A3">
        <w:t>subsection (</w:t>
      </w:r>
      <w:r w:rsidRPr="005870A3">
        <w:t>2), see section</w:t>
      </w:r>
      <w:r w:rsidR="00353D6E" w:rsidRPr="005870A3">
        <w:t> </w:t>
      </w:r>
      <w:r w:rsidRPr="005870A3">
        <w:t>501G.</w:t>
      </w:r>
    </w:p>
    <w:p w:rsidR="00AF7472" w:rsidRPr="005870A3" w:rsidRDefault="00AF7472" w:rsidP="00AF7472">
      <w:pPr>
        <w:pStyle w:val="ActHead5"/>
      </w:pPr>
      <w:bookmarkStart w:id="511" w:name="_Toc162437908"/>
      <w:r w:rsidRPr="0067633A">
        <w:rPr>
          <w:rStyle w:val="CharSectno"/>
        </w:rPr>
        <w:t>501C</w:t>
      </w:r>
      <w:r w:rsidRPr="005870A3">
        <w:t xml:space="preserve">  Refusal or cancellation of visa—revocation of decision under subsection</w:t>
      </w:r>
      <w:r w:rsidR="00353D6E" w:rsidRPr="005870A3">
        <w:t> </w:t>
      </w:r>
      <w:r w:rsidRPr="005870A3">
        <w:t>501(3) or 501A(3)</w:t>
      </w:r>
      <w:bookmarkEnd w:id="511"/>
    </w:p>
    <w:p w:rsidR="00AF7472" w:rsidRPr="005870A3" w:rsidRDefault="00AF7472" w:rsidP="00AF7472">
      <w:pPr>
        <w:pStyle w:val="subsection"/>
      </w:pPr>
      <w:r w:rsidRPr="005870A3">
        <w:tab/>
        <w:t>(1)</w:t>
      </w:r>
      <w:r w:rsidRPr="005870A3">
        <w:tab/>
        <w:t xml:space="preserve">This section applies if the Minister makes a decision (the </w:t>
      </w:r>
      <w:r w:rsidRPr="005870A3">
        <w:rPr>
          <w:b/>
          <w:i/>
        </w:rPr>
        <w:t>original decision</w:t>
      </w:r>
      <w:r w:rsidRPr="005870A3">
        <w:t>) under subsection</w:t>
      </w:r>
      <w:r w:rsidR="00353D6E" w:rsidRPr="005870A3">
        <w:t> </w:t>
      </w:r>
      <w:r w:rsidRPr="005870A3">
        <w:t>501(3) or 501A(3) to:</w:t>
      </w:r>
    </w:p>
    <w:p w:rsidR="00AF7472" w:rsidRPr="005870A3" w:rsidRDefault="00AF7472" w:rsidP="00AF7472">
      <w:pPr>
        <w:pStyle w:val="paragraph"/>
      </w:pPr>
      <w:r w:rsidRPr="005870A3">
        <w:tab/>
        <w:t>(a)</w:t>
      </w:r>
      <w:r w:rsidRPr="005870A3">
        <w:tab/>
        <w:t>refuse to grant a visa to a person; or</w:t>
      </w:r>
    </w:p>
    <w:p w:rsidR="00AF7472" w:rsidRPr="005870A3" w:rsidRDefault="00AF7472" w:rsidP="00AF7472">
      <w:pPr>
        <w:pStyle w:val="paragraph"/>
      </w:pPr>
      <w:r w:rsidRPr="005870A3">
        <w:tab/>
        <w:t>(b)</w:t>
      </w:r>
      <w:r w:rsidRPr="005870A3">
        <w:tab/>
        <w:t>cancel a visa that has been granted to a person.</w:t>
      </w:r>
    </w:p>
    <w:p w:rsidR="00AF7472" w:rsidRPr="005870A3" w:rsidRDefault="00AF7472" w:rsidP="00AF7472">
      <w:pPr>
        <w:pStyle w:val="subsection"/>
        <w:keepNext/>
      </w:pPr>
      <w:r w:rsidRPr="005870A3">
        <w:tab/>
        <w:t>(2)</w:t>
      </w:r>
      <w:r w:rsidRPr="005870A3">
        <w:tab/>
        <w:t xml:space="preserve">For the purposes of this section, </w:t>
      </w:r>
      <w:r w:rsidRPr="005870A3">
        <w:rPr>
          <w:b/>
          <w:i/>
        </w:rPr>
        <w:t>relevant information</w:t>
      </w:r>
      <w:r w:rsidRPr="005870A3">
        <w:t xml:space="preserve"> is information (other than non</w:t>
      </w:r>
      <w:r w:rsidR="0067633A">
        <w:noBreakHyphen/>
      </w:r>
      <w:r w:rsidRPr="005870A3">
        <w:t>disclosable information) that the Minister considers:</w:t>
      </w:r>
    </w:p>
    <w:p w:rsidR="00AF7472" w:rsidRPr="005870A3" w:rsidRDefault="00AF7472" w:rsidP="00AF7472">
      <w:pPr>
        <w:pStyle w:val="paragraph"/>
      </w:pPr>
      <w:r w:rsidRPr="005870A3">
        <w:tab/>
        <w:t>(a)</w:t>
      </w:r>
      <w:r w:rsidRPr="005870A3">
        <w:tab/>
        <w:t>would be the reason, or a part of the reason, for making the original decision; and</w:t>
      </w:r>
    </w:p>
    <w:p w:rsidR="00AF7472" w:rsidRPr="005870A3" w:rsidRDefault="00AF7472" w:rsidP="00AF7472">
      <w:pPr>
        <w:pStyle w:val="paragraph"/>
      </w:pPr>
      <w:r w:rsidRPr="005870A3">
        <w:tab/>
        <w:t>(b)</w:t>
      </w:r>
      <w:r w:rsidRPr="005870A3">
        <w:tab/>
        <w:t>is specifically about the person or another person and is not just about a class of persons of which the person or other person is a member.</w:t>
      </w:r>
    </w:p>
    <w:p w:rsidR="00AF7472" w:rsidRPr="005870A3" w:rsidRDefault="00AF7472" w:rsidP="00AF7472">
      <w:pPr>
        <w:pStyle w:val="subsection"/>
        <w:keepNext/>
      </w:pPr>
      <w:r w:rsidRPr="005870A3">
        <w:tab/>
        <w:t>(3)</w:t>
      </w:r>
      <w:r w:rsidRPr="005870A3">
        <w:tab/>
        <w:t>As soon as practicable after making the original decision, the Minister must:</w:t>
      </w:r>
    </w:p>
    <w:p w:rsidR="00AF7472" w:rsidRPr="005870A3" w:rsidRDefault="00AF7472" w:rsidP="00AF7472">
      <w:pPr>
        <w:pStyle w:val="paragraph"/>
      </w:pPr>
      <w:r w:rsidRPr="005870A3">
        <w:tab/>
        <w:t>(a)</w:t>
      </w:r>
      <w:r w:rsidRPr="005870A3">
        <w:tab/>
        <w:t>give the person:</w:t>
      </w:r>
    </w:p>
    <w:p w:rsidR="00AF7472" w:rsidRPr="005870A3" w:rsidRDefault="00AF7472" w:rsidP="00AF7472">
      <w:pPr>
        <w:pStyle w:val="paragraphsub"/>
      </w:pPr>
      <w:r w:rsidRPr="005870A3">
        <w:tab/>
        <w:t>(i)</w:t>
      </w:r>
      <w:r w:rsidRPr="005870A3">
        <w:tab/>
        <w:t>a written notice that sets out the original decision; and</w:t>
      </w:r>
    </w:p>
    <w:p w:rsidR="00AF7472" w:rsidRPr="005870A3" w:rsidRDefault="00AF7472" w:rsidP="00AF7472">
      <w:pPr>
        <w:pStyle w:val="paragraphsub"/>
      </w:pPr>
      <w:r w:rsidRPr="005870A3">
        <w:tab/>
        <w:t>(ii)</w:t>
      </w:r>
      <w:r w:rsidRPr="005870A3">
        <w:tab/>
        <w:t>particulars of the relevant information; and</w:t>
      </w:r>
    </w:p>
    <w:p w:rsidR="00AF7472" w:rsidRPr="005870A3" w:rsidRDefault="00AF7472" w:rsidP="00AF7472">
      <w:pPr>
        <w:pStyle w:val="paragraph"/>
      </w:pPr>
      <w:r w:rsidRPr="005870A3">
        <w:tab/>
        <w:t>(b)</w:t>
      </w:r>
      <w:r w:rsidRPr="005870A3">
        <w:tab/>
        <w:t xml:space="preserve">except in a case where the person is not entitled to make representations about revocation of the original decision (see </w:t>
      </w:r>
      <w:r w:rsidR="00353D6E" w:rsidRPr="005870A3">
        <w:t>subsection (</w:t>
      </w:r>
      <w:r w:rsidRPr="005870A3">
        <w:t>10))—invite the person to make representations to the Minister, within the period and in the manner ascertained in accordance with the regulations, about revocation of the original decision.</w:t>
      </w:r>
    </w:p>
    <w:p w:rsidR="00317A96" w:rsidRPr="005870A3" w:rsidRDefault="00317A96" w:rsidP="00317A96">
      <w:pPr>
        <w:pStyle w:val="subsection"/>
      </w:pPr>
      <w:r w:rsidRPr="005870A3">
        <w:lastRenderedPageBreak/>
        <w:tab/>
        <w:t>(3A)</w:t>
      </w:r>
      <w:r w:rsidRPr="005870A3">
        <w:tab/>
        <w:t>If the notice under subsection (3) relates to an original decision to cancel a visa, the notice must be given in the prescribed way.</w:t>
      </w:r>
    </w:p>
    <w:p w:rsidR="00AF7472" w:rsidRPr="005870A3" w:rsidRDefault="00AF7472" w:rsidP="00AF7472">
      <w:pPr>
        <w:pStyle w:val="subsection"/>
      </w:pPr>
      <w:r w:rsidRPr="005870A3">
        <w:tab/>
        <w:t>(4)</w:t>
      </w:r>
      <w:r w:rsidRPr="005870A3">
        <w:tab/>
        <w:t>The Minister may revoke the original decision if:</w:t>
      </w:r>
    </w:p>
    <w:p w:rsidR="00AF7472" w:rsidRPr="005870A3" w:rsidRDefault="00AF7472" w:rsidP="00AF7472">
      <w:pPr>
        <w:pStyle w:val="paragraph"/>
      </w:pPr>
      <w:r w:rsidRPr="005870A3">
        <w:tab/>
        <w:t>(a)</w:t>
      </w:r>
      <w:r w:rsidRPr="005870A3">
        <w:tab/>
        <w:t>the person makes representations in accordance with the invitation; and</w:t>
      </w:r>
    </w:p>
    <w:p w:rsidR="00AF7472" w:rsidRPr="005870A3" w:rsidRDefault="00AF7472" w:rsidP="00AF7472">
      <w:pPr>
        <w:pStyle w:val="paragraph"/>
      </w:pPr>
      <w:r w:rsidRPr="005870A3">
        <w:tab/>
        <w:t>(b)</w:t>
      </w:r>
      <w:r w:rsidRPr="005870A3">
        <w:tab/>
        <w:t>the person satisfies the Minister that the person passes the character test (as defined by section</w:t>
      </w:r>
      <w:r w:rsidR="00353D6E" w:rsidRPr="005870A3">
        <w:t> </w:t>
      </w:r>
      <w:r w:rsidRPr="005870A3">
        <w:t>501).</w:t>
      </w:r>
    </w:p>
    <w:p w:rsidR="00AF7472" w:rsidRPr="005870A3" w:rsidRDefault="00AF7472" w:rsidP="00AF7472">
      <w:pPr>
        <w:pStyle w:val="subsection"/>
      </w:pPr>
      <w:r w:rsidRPr="005870A3">
        <w:tab/>
        <w:t>(5)</w:t>
      </w:r>
      <w:r w:rsidRPr="005870A3">
        <w:tab/>
        <w:t xml:space="preserve">The power under </w:t>
      </w:r>
      <w:r w:rsidR="00353D6E" w:rsidRPr="005870A3">
        <w:t>subsection (</w:t>
      </w:r>
      <w:r w:rsidRPr="005870A3">
        <w:t>4) may only be exercised by the Minister personally.</w:t>
      </w:r>
    </w:p>
    <w:p w:rsidR="00AF7472" w:rsidRPr="005870A3" w:rsidRDefault="00AF7472" w:rsidP="00AF7472">
      <w:pPr>
        <w:pStyle w:val="subsection"/>
      </w:pPr>
      <w:r w:rsidRPr="005870A3">
        <w:tab/>
        <w:t>(6)</w:t>
      </w:r>
      <w:r w:rsidRPr="005870A3">
        <w:tab/>
        <w:t xml:space="preserve">If the Minister revokes the original decision, the original decision is taken not to have been made. This subsection has effect subject to </w:t>
      </w:r>
      <w:r w:rsidR="00353D6E" w:rsidRPr="005870A3">
        <w:t>subsection (</w:t>
      </w:r>
      <w:r w:rsidRPr="005870A3">
        <w:t>7).</w:t>
      </w:r>
    </w:p>
    <w:p w:rsidR="00AF7472" w:rsidRPr="005870A3" w:rsidRDefault="00AF7472" w:rsidP="00AF7472">
      <w:pPr>
        <w:pStyle w:val="subsection"/>
      </w:pPr>
      <w:r w:rsidRPr="005870A3">
        <w:tab/>
        <w:t>(7)</w:t>
      </w:r>
      <w:r w:rsidRPr="005870A3">
        <w:tab/>
        <w:t>Any detention of the person that occurred during any part of the period:</w:t>
      </w:r>
    </w:p>
    <w:p w:rsidR="00AF7472" w:rsidRPr="005870A3" w:rsidRDefault="00AF7472" w:rsidP="00AF7472">
      <w:pPr>
        <w:pStyle w:val="paragraph"/>
      </w:pPr>
      <w:r w:rsidRPr="005870A3">
        <w:tab/>
        <w:t>(a)</w:t>
      </w:r>
      <w:r w:rsidRPr="005870A3">
        <w:tab/>
        <w:t>beginning when the original decision was made; and</w:t>
      </w:r>
    </w:p>
    <w:p w:rsidR="00AF7472" w:rsidRPr="005870A3" w:rsidRDefault="00AF7472" w:rsidP="00AF7472">
      <w:pPr>
        <w:pStyle w:val="paragraph"/>
        <w:keepNext/>
      </w:pPr>
      <w:r w:rsidRPr="005870A3">
        <w:tab/>
        <w:t>(b)</w:t>
      </w:r>
      <w:r w:rsidRPr="005870A3">
        <w:tab/>
        <w:t>ending at the time of the revocation of the original decision;</w:t>
      </w:r>
    </w:p>
    <w:p w:rsidR="00AF7472" w:rsidRPr="005870A3" w:rsidRDefault="00AF7472" w:rsidP="00AF7472">
      <w:pPr>
        <w:pStyle w:val="subsection2"/>
      </w:pPr>
      <w:r w:rsidRPr="005870A3">
        <w:t>is lawful and the person is not entitled to make any claim against the Commonwealth, an officer or any other person because of the detention.</w:t>
      </w:r>
    </w:p>
    <w:p w:rsidR="00AF7472" w:rsidRPr="005870A3" w:rsidRDefault="00AF7472" w:rsidP="00AF7472">
      <w:pPr>
        <w:pStyle w:val="subsection"/>
      </w:pPr>
      <w:r w:rsidRPr="005870A3">
        <w:tab/>
        <w:t>(8)</w:t>
      </w:r>
      <w:r w:rsidRPr="005870A3">
        <w:tab/>
        <w:t xml:space="preserve">If the Minister makes a decision (the </w:t>
      </w:r>
      <w:r w:rsidRPr="005870A3">
        <w:rPr>
          <w:b/>
          <w:i/>
        </w:rPr>
        <w:t>subsequent decision</w:t>
      </w:r>
      <w:r w:rsidRPr="005870A3">
        <w:t>) to revoke, or not to revoke, the original decision, the Minister must cause notice of the making of the subsequent decision to be laid before each House of the Parliament within 15 sitting days of that House after the day on which the subsequent decision was made.</w:t>
      </w:r>
    </w:p>
    <w:p w:rsidR="00AF7472" w:rsidRPr="005870A3" w:rsidRDefault="00AF7472" w:rsidP="00AF7472">
      <w:pPr>
        <w:pStyle w:val="subsection"/>
      </w:pPr>
      <w:r w:rsidRPr="005870A3">
        <w:tab/>
        <w:t>(9)</w:t>
      </w:r>
      <w:r w:rsidRPr="005870A3">
        <w:tab/>
        <w:t>If the person does not make representations in accordance with the invitation, the Minister must cause notice of that fact to be laid before each House of the Parliament within 15 sitting days of that House after the last day on which the representations could have been made.</w:t>
      </w:r>
    </w:p>
    <w:p w:rsidR="00AF7472" w:rsidRPr="005870A3" w:rsidRDefault="00AF7472" w:rsidP="00AF7472">
      <w:pPr>
        <w:pStyle w:val="subsection"/>
      </w:pPr>
      <w:r w:rsidRPr="005870A3">
        <w:tab/>
        <w:t>(10)</w:t>
      </w:r>
      <w:r w:rsidRPr="005870A3">
        <w:tab/>
        <w:t>The regulations may provide that, for the purposes of this section:</w:t>
      </w:r>
    </w:p>
    <w:p w:rsidR="00AF7472" w:rsidRPr="005870A3" w:rsidRDefault="00AF7472" w:rsidP="00AF7472">
      <w:pPr>
        <w:pStyle w:val="paragraph"/>
      </w:pPr>
      <w:r w:rsidRPr="005870A3">
        <w:tab/>
        <w:t>(a)</w:t>
      </w:r>
      <w:r w:rsidRPr="005870A3">
        <w:tab/>
        <w:t>a person; or</w:t>
      </w:r>
    </w:p>
    <w:p w:rsidR="00AF7472" w:rsidRPr="005870A3" w:rsidRDefault="00AF7472" w:rsidP="00AF7472">
      <w:pPr>
        <w:pStyle w:val="paragraph"/>
        <w:keepNext/>
      </w:pPr>
      <w:r w:rsidRPr="005870A3">
        <w:lastRenderedPageBreak/>
        <w:tab/>
        <w:t>(b)</w:t>
      </w:r>
      <w:r w:rsidRPr="005870A3">
        <w:tab/>
        <w:t>a person included in a specified class of persons;</w:t>
      </w:r>
    </w:p>
    <w:p w:rsidR="00AF7472" w:rsidRPr="005870A3" w:rsidRDefault="00AF7472" w:rsidP="00AF7472">
      <w:pPr>
        <w:pStyle w:val="subsection2"/>
      </w:pPr>
      <w:r w:rsidRPr="005870A3">
        <w:t>is not entitled to make representations about revocation of an original decision unless the person is a detainee.</w:t>
      </w:r>
    </w:p>
    <w:p w:rsidR="00AF7472" w:rsidRPr="005870A3" w:rsidRDefault="00AF7472" w:rsidP="00AF7472">
      <w:pPr>
        <w:pStyle w:val="subsection"/>
      </w:pPr>
      <w:r w:rsidRPr="005870A3">
        <w:tab/>
        <w:t>(11)</w:t>
      </w:r>
      <w:r w:rsidRPr="005870A3">
        <w:tab/>
        <w:t xml:space="preserve">A decision not to exercise the power conferred by </w:t>
      </w:r>
      <w:r w:rsidR="00353D6E" w:rsidRPr="005870A3">
        <w:t>subsection (</w:t>
      </w:r>
      <w:r w:rsidRPr="005870A3">
        <w:t>4) is not reviewable under Part</w:t>
      </w:r>
      <w:r w:rsidR="00353D6E" w:rsidRPr="005870A3">
        <w:t> </w:t>
      </w:r>
      <w:r w:rsidRPr="005870A3">
        <w:t>5 or 7.</w:t>
      </w:r>
    </w:p>
    <w:p w:rsidR="00F87E6A" w:rsidRPr="005870A3" w:rsidRDefault="00F87E6A" w:rsidP="00F87E6A">
      <w:pPr>
        <w:pStyle w:val="ActHead5"/>
      </w:pPr>
      <w:bookmarkStart w:id="512" w:name="_Toc162437909"/>
      <w:r w:rsidRPr="0067633A">
        <w:rPr>
          <w:rStyle w:val="CharSectno"/>
        </w:rPr>
        <w:t>501CA</w:t>
      </w:r>
      <w:r w:rsidRPr="005870A3">
        <w:t xml:space="preserve">  Cancellation of visa—revocation of decision under subsection</w:t>
      </w:r>
      <w:r w:rsidR="00353D6E" w:rsidRPr="005870A3">
        <w:t> </w:t>
      </w:r>
      <w:r w:rsidRPr="005870A3">
        <w:t>501(3A) (person serving sentence of imprisonment)</w:t>
      </w:r>
      <w:bookmarkEnd w:id="512"/>
    </w:p>
    <w:p w:rsidR="00F87E6A" w:rsidRPr="005870A3" w:rsidRDefault="00F87E6A" w:rsidP="00F87E6A">
      <w:pPr>
        <w:pStyle w:val="subsection"/>
      </w:pPr>
      <w:r w:rsidRPr="005870A3">
        <w:tab/>
        <w:t>(1)</w:t>
      </w:r>
      <w:r w:rsidRPr="005870A3">
        <w:tab/>
        <w:t xml:space="preserve">This section applies if the Minister makes a decision (the </w:t>
      </w:r>
      <w:r w:rsidRPr="005870A3">
        <w:rPr>
          <w:b/>
          <w:i/>
        </w:rPr>
        <w:t>original decision</w:t>
      </w:r>
      <w:r w:rsidRPr="005870A3">
        <w:t>) under subsection</w:t>
      </w:r>
      <w:r w:rsidR="00353D6E" w:rsidRPr="005870A3">
        <w:t> </w:t>
      </w:r>
      <w:r w:rsidRPr="005870A3">
        <w:t>501(3A) (person serving sentence of imprisonment) to cancel a visa that has been granted to a person.</w:t>
      </w:r>
    </w:p>
    <w:p w:rsidR="00F87E6A" w:rsidRPr="005870A3" w:rsidRDefault="00F87E6A" w:rsidP="00F87E6A">
      <w:pPr>
        <w:pStyle w:val="subsection"/>
      </w:pPr>
      <w:r w:rsidRPr="005870A3">
        <w:tab/>
        <w:t>(2)</w:t>
      </w:r>
      <w:r w:rsidRPr="005870A3">
        <w:tab/>
        <w:t xml:space="preserve">For the purposes of this section, </w:t>
      </w:r>
      <w:r w:rsidRPr="005870A3">
        <w:rPr>
          <w:b/>
          <w:i/>
        </w:rPr>
        <w:t>relevant information</w:t>
      </w:r>
      <w:r w:rsidRPr="005870A3">
        <w:t xml:space="preserve"> is information (other than non</w:t>
      </w:r>
      <w:r w:rsidR="0067633A">
        <w:noBreakHyphen/>
      </w:r>
      <w:r w:rsidRPr="005870A3">
        <w:t>disclosable information) that the Minister considers:</w:t>
      </w:r>
    </w:p>
    <w:p w:rsidR="00F87E6A" w:rsidRPr="005870A3" w:rsidRDefault="00F87E6A" w:rsidP="00F87E6A">
      <w:pPr>
        <w:pStyle w:val="paragraph"/>
      </w:pPr>
      <w:r w:rsidRPr="005870A3">
        <w:tab/>
        <w:t>(a)</w:t>
      </w:r>
      <w:r w:rsidRPr="005870A3">
        <w:tab/>
        <w:t>would be the reason, or a part of the reason, for making the original decision; and</w:t>
      </w:r>
    </w:p>
    <w:p w:rsidR="00F87E6A" w:rsidRPr="005870A3" w:rsidRDefault="00F87E6A" w:rsidP="00F87E6A">
      <w:pPr>
        <w:pStyle w:val="paragraph"/>
      </w:pPr>
      <w:r w:rsidRPr="005870A3">
        <w:tab/>
        <w:t>(b)</w:t>
      </w:r>
      <w:r w:rsidRPr="005870A3">
        <w:tab/>
        <w:t>is specifically about the person or another person and is not just about a class of persons of which the person or other person is a member.</w:t>
      </w:r>
    </w:p>
    <w:p w:rsidR="00F87E6A" w:rsidRPr="005870A3" w:rsidRDefault="00F87E6A" w:rsidP="00F87E6A">
      <w:pPr>
        <w:pStyle w:val="subsection"/>
      </w:pPr>
      <w:r w:rsidRPr="005870A3">
        <w:tab/>
        <w:t>(3)</w:t>
      </w:r>
      <w:r w:rsidRPr="005870A3">
        <w:tab/>
        <w:t>As soon as practicable after making the original decision, the Minister must:</w:t>
      </w:r>
    </w:p>
    <w:p w:rsidR="00F87E6A" w:rsidRPr="005870A3" w:rsidRDefault="00F87E6A" w:rsidP="00F87E6A">
      <w:pPr>
        <w:pStyle w:val="paragraph"/>
      </w:pPr>
      <w:r w:rsidRPr="005870A3">
        <w:tab/>
        <w:t>(a)</w:t>
      </w:r>
      <w:r w:rsidRPr="005870A3">
        <w:tab/>
        <w:t>give the person:</w:t>
      </w:r>
    </w:p>
    <w:p w:rsidR="00F87E6A" w:rsidRPr="005870A3" w:rsidRDefault="00F87E6A" w:rsidP="00F87E6A">
      <w:pPr>
        <w:pStyle w:val="paragraphsub"/>
      </w:pPr>
      <w:r w:rsidRPr="005870A3">
        <w:tab/>
        <w:t>(i)</w:t>
      </w:r>
      <w:r w:rsidRPr="005870A3">
        <w:tab/>
        <w:t>a written notice that sets out the original decision; and</w:t>
      </w:r>
    </w:p>
    <w:p w:rsidR="00F87E6A" w:rsidRPr="005870A3" w:rsidRDefault="00F87E6A" w:rsidP="00F87E6A">
      <w:pPr>
        <w:pStyle w:val="paragraphsub"/>
      </w:pPr>
      <w:r w:rsidRPr="005870A3">
        <w:tab/>
        <w:t>(ii)</w:t>
      </w:r>
      <w:r w:rsidRPr="005870A3">
        <w:tab/>
        <w:t>particulars of the relevant information; and</w:t>
      </w:r>
    </w:p>
    <w:p w:rsidR="00F87E6A" w:rsidRPr="005870A3" w:rsidRDefault="00F87E6A" w:rsidP="00F87E6A">
      <w:pPr>
        <w:pStyle w:val="paragraph"/>
      </w:pPr>
      <w:r w:rsidRPr="005870A3">
        <w:tab/>
        <w:t>(b)</w:t>
      </w:r>
      <w:r w:rsidRPr="005870A3">
        <w:tab/>
        <w:t>invite the person to make representations to the Minister, within the period and in the manner ascertained in accordance with the regulations, about revocation of the original decision.</w:t>
      </w:r>
    </w:p>
    <w:p w:rsidR="00317A96" w:rsidRPr="005870A3" w:rsidRDefault="00317A96" w:rsidP="00317A96">
      <w:pPr>
        <w:pStyle w:val="subsection"/>
      </w:pPr>
      <w:r w:rsidRPr="005870A3">
        <w:tab/>
        <w:t>(3A)</w:t>
      </w:r>
      <w:r w:rsidRPr="005870A3">
        <w:tab/>
        <w:t>The notice under subsection (3) must be given in the prescribed way.</w:t>
      </w:r>
    </w:p>
    <w:p w:rsidR="00F87E6A" w:rsidRPr="005870A3" w:rsidRDefault="00F87E6A" w:rsidP="00F87E6A">
      <w:pPr>
        <w:pStyle w:val="subsection"/>
      </w:pPr>
      <w:r w:rsidRPr="005870A3">
        <w:tab/>
        <w:t>(4)</w:t>
      </w:r>
      <w:r w:rsidRPr="005870A3">
        <w:tab/>
        <w:t>The Minister may revoke the original decision if:</w:t>
      </w:r>
    </w:p>
    <w:p w:rsidR="00F87E6A" w:rsidRPr="005870A3" w:rsidRDefault="00F87E6A" w:rsidP="00F87E6A">
      <w:pPr>
        <w:pStyle w:val="paragraph"/>
      </w:pPr>
      <w:r w:rsidRPr="005870A3">
        <w:lastRenderedPageBreak/>
        <w:tab/>
        <w:t>(a)</w:t>
      </w:r>
      <w:r w:rsidRPr="005870A3">
        <w:tab/>
        <w:t>the person makes representations in accordance with the invitation; and</w:t>
      </w:r>
    </w:p>
    <w:p w:rsidR="00F87E6A" w:rsidRPr="005870A3" w:rsidRDefault="00F87E6A" w:rsidP="00F87E6A">
      <w:pPr>
        <w:pStyle w:val="paragraph"/>
      </w:pPr>
      <w:r w:rsidRPr="005870A3">
        <w:tab/>
        <w:t>(b)</w:t>
      </w:r>
      <w:r w:rsidRPr="005870A3">
        <w:tab/>
        <w:t>the Minister is satisfied:</w:t>
      </w:r>
    </w:p>
    <w:p w:rsidR="00F87E6A" w:rsidRPr="005870A3" w:rsidRDefault="00F87E6A" w:rsidP="00F87E6A">
      <w:pPr>
        <w:pStyle w:val="paragraphsub"/>
      </w:pPr>
      <w:r w:rsidRPr="005870A3">
        <w:tab/>
        <w:t>(i)</w:t>
      </w:r>
      <w:r w:rsidRPr="005870A3">
        <w:tab/>
        <w:t>that the person passes the character test (as defined by section</w:t>
      </w:r>
      <w:r w:rsidR="00353D6E" w:rsidRPr="005870A3">
        <w:t> </w:t>
      </w:r>
      <w:r w:rsidRPr="005870A3">
        <w:t>501); or</w:t>
      </w:r>
    </w:p>
    <w:p w:rsidR="00F87E6A" w:rsidRPr="005870A3" w:rsidRDefault="00F87E6A" w:rsidP="00F87E6A">
      <w:pPr>
        <w:pStyle w:val="paragraphsub"/>
      </w:pPr>
      <w:r w:rsidRPr="005870A3">
        <w:tab/>
        <w:t>(ii)</w:t>
      </w:r>
      <w:r w:rsidRPr="005870A3">
        <w:tab/>
        <w:t>that there is another reason why the original decision should be revoked.</w:t>
      </w:r>
    </w:p>
    <w:p w:rsidR="00F87E6A" w:rsidRPr="005870A3" w:rsidRDefault="00F87E6A" w:rsidP="00F87E6A">
      <w:pPr>
        <w:pStyle w:val="subsection"/>
      </w:pPr>
      <w:r w:rsidRPr="005870A3">
        <w:tab/>
        <w:t>(5)</w:t>
      </w:r>
      <w:r w:rsidRPr="005870A3">
        <w:tab/>
        <w:t>If the Minister revokes the original decision, the original decision is taken not to have been made.</w:t>
      </w:r>
    </w:p>
    <w:p w:rsidR="00F87E6A" w:rsidRPr="005870A3" w:rsidRDefault="00F87E6A" w:rsidP="00F87E6A">
      <w:pPr>
        <w:pStyle w:val="subsection"/>
      </w:pPr>
      <w:r w:rsidRPr="005870A3">
        <w:tab/>
        <w:t>(6)</w:t>
      </w:r>
      <w:r w:rsidRPr="005870A3">
        <w:tab/>
        <w:t>Any detention of the person that occurred during any part of the period:</w:t>
      </w:r>
    </w:p>
    <w:p w:rsidR="00F87E6A" w:rsidRPr="005870A3" w:rsidRDefault="00F87E6A" w:rsidP="00F87E6A">
      <w:pPr>
        <w:pStyle w:val="paragraph"/>
      </w:pPr>
      <w:r w:rsidRPr="005870A3">
        <w:tab/>
        <w:t>(a)</w:t>
      </w:r>
      <w:r w:rsidRPr="005870A3">
        <w:tab/>
        <w:t>beginning when the original decision was made; and</w:t>
      </w:r>
    </w:p>
    <w:p w:rsidR="00F87E6A" w:rsidRPr="005870A3" w:rsidRDefault="00F87E6A" w:rsidP="00F87E6A">
      <w:pPr>
        <w:pStyle w:val="paragraph"/>
      </w:pPr>
      <w:r w:rsidRPr="005870A3">
        <w:tab/>
        <w:t>(b)</w:t>
      </w:r>
      <w:r w:rsidRPr="005870A3">
        <w:tab/>
        <w:t>ending at the time of the revocation of the original decision;</w:t>
      </w:r>
    </w:p>
    <w:p w:rsidR="00F87E6A" w:rsidRPr="005870A3" w:rsidRDefault="00F87E6A" w:rsidP="00F87E6A">
      <w:pPr>
        <w:pStyle w:val="subsection2"/>
      </w:pPr>
      <w:r w:rsidRPr="005870A3">
        <w:t>is lawful and the person is not entitled to make any claim against the Commonwealth, an officer or any other person because of the detention.</w:t>
      </w:r>
    </w:p>
    <w:p w:rsidR="00F87E6A" w:rsidRPr="005870A3" w:rsidRDefault="00F87E6A" w:rsidP="00F87E6A">
      <w:pPr>
        <w:pStyle w:val="subsection"/>
      </w:pPr>
      <w:r w:rsidRPr="005870A3">
        <w:tab/>
        <w:t>(7)</w:t>
      </w:r>
      <w:r w:rsidRPr="005870A3">
        <w:tab/>
        <w:t xml:space="preserve">A decision not to exercise the power conferred by </w:t>
      </w:r>
      <w:r w:rsidR="00353D6E" w:rsidRPr="005870A3">
        <w:t>subsection (</w:t>
      </w:r>
      <w:r w:rsidRPr="005870A3">
        <w:t>4) is not reviewable under Part</w:t>
      </w:r>
      <w:r w:rsidR="00353D6E" w:rsidRPr="005870A3">
        <w:t> </w:t>
      </w:r>
      <w:r w:rsidRPr="005870A3">
        <w:t>5 or 7.</w:t>
      </w:r>
    </w:p>
    <w:p w:rsidR="00F87E6A" w:rsidRPr="005870A3" w:rsidRDefault="00F87E6A" w:rsidP="00F87E6A">
      <w:pPr>
        <w:pStyle w:val="notetext"/>
      </w:pPr>
      <w:r w:rsidRPr="005870A3">
        <w:t>Note:</w:t>
      </w:r>
      <w:r w:rsidRPr="005870A3">
        <w:tab/>
        <w:t xml:space="preserve">For notification of decisions under </w:t>
      </w:r>
      <w:r w:rsidR="00353D6E" w:rsidRPr="005870A3">
        <w:t>subsection (</w:t>
      </w:r>
      <w:r w:rsidRPr="005870A3">
        <w:t>4) to not revoke, see section</w:t>
      </w:r>
      <w:r w:rsidR="00353D6E" w:rsidRPr="005870A3">
        <w:t> </w:t>
      </w:r>
      <w:r w:rsidRPr="005870A3">
        <w:t>501G.</w:t>
      </w:r>
    </w:p>
    <w:p w:rsidR="00AF7472" w:rsidRPr="005870A3" w:rsidRDefault="00AF7472" w:rsidP="00AF7472">
      <w:pPr>
        <w:pStyle w:val="ActHead5"/>
      </w:pPr>
      <w:bookmarkStart w:id="513" w:name="_Toc162437910"/>
      <w:r w:rsidRPr="0067633A">
        <w:rPr>
          <w:rStyle w:val="CharSectno"/>
        </w:rPr>
        <w:t>501D</w:t>
      </w:r>
      <w:r w:rsidRPr="005870A3">
        <w:t xml:space="preserve">  Refusal or cancellation of visa—method of satisfying Minister that person passes the character test</w:t>
      </w:r>
      <w:bookmarkEnd w:id="513"/>
    </w:p>
    <w:p w:rsidR="00AF7472" w:rsidRPr="005870A3" w:rsidRDefault="00AF7472" w:rsidP="00AF7472">
      <w:pPr>
        <w:pStyle w:val="subsection"/>
      </w:pPr>
      <w:r w:rsidRPr="005870A3">
        <w:tab/>
      </w:r>
      <w:r w:rsidRPr="005870A3">
        <w:tab/>
        <w:t>The regulations may provide that, in determining for the purposes of section</w:t>
      </w:r>
      <w:r w:rsidR="00353D6E" w:rsidRPr="005870A3">
        <w:t> </w:t>
      </w:r>
      <w:r w:rsidRPr="005870A3">
        <w:t>501, 501A or 501B, whether:</w:t>
      </w:r>
    </w:p>
    <w:p w:rsidR="00AF7472" w:rsidRPr="005870A3" w:rsidRDefault="00AF7472" w:rsidP="00AF7472">
      <w:pPr>
        <w:pStyle w:val="paragraph"/>
      </w:pPr>
      <w:r w:rsidRPr="005870A3">
        <w:tab/>
        <w:t>(a)</w:t>
      </w:r>
      <w:r w:rsidRPr="005870A3">
        <w:tab/>
        <w:t>a person; or</w:t>
      </w:r>
    </w:p>
    <w:p w:rsidR="00AF7472" w:rsidRPr="005870A3" w:rsidRDefault="00AF7472" w:rsidP="00AF7472">
      <w:pPr>
        <w:pStyle w:val="paragraph"/>
      </w:pPr>
      <w:r w:rsidRPr="005870A3">
        <w:tab/>
        <w:t>(b)</w:t>
      </w:r>
      <w:r w:rsidRPr="005870A3">
        <w:tab/>
        <w:t>a person included in a specified class of persons;</w:t>
      </w:r>
    </w:p>
    <w:p w:rsidR="00AF7472" w:rsidRPr="005870A3" w:rsidRDefault="00AF7472" w:rsidP="00AF7472">
      <w:pPr>
        <w:pStyle w:val="subsection2"/>
      </w:pPr>
      <w:r w:rsidRPr="005870A3">
        <w:t>satisfies the Minister that the person passes the character test (as defined by section</w:t>
      </w:r>
      <w:r w:rsidR="00353D6E" w:rsidRPr="005870A3">
        <w:t> </w:t>
      </w:r>
      <w:r w:rsidRPr="005870A3">
        <w:t>501), any information or material submitted by or on behalf of the person must not be considered by the Minister unless the information or material is submitted within the period, and in the manner, ascertained in accordance with the regulations.</w:t>
      </w:r>
    </w:p>
    <w:p w:rsidR="00AF7472" w:rsidRPr="005870A3" w:rsidRDefault="00AF7472" w:rsidP="00AF7472">
      <w:pPr>
        <w:pStyle w:val="ActHead5"/>
      </w:pPr>
      <w:bookmarkStart w:id="514" w:name="_Toc162437911"/>
      <w:r w:rsidRPr="0067633A">
        <w:rPr>
          <w:rStyle w:val="CharSectno"/>
        </w:rPr>
        <w:lastRenderedPageBreak/>
        <w:t>501E</w:t>
      </w:r>
      <w:r w:rsidRPr="005870A3">
        <w:t xml:space="preserve">  Refusal or cancellation of visa—prohibition on applying for other visas</w:t>
      </w:r>
      <w:bookmarkEnd w:id="514"/>
    </w:p>
    <w:p w:rsidR="00AF7472" w:rsidRPr="005870A3" w:rsidRDefault="00AF7472" w:rsidP="00AF7472">
      <w:pPr>
        <w:pStyle w:val="subsection"/>
      </w:pPr>
      <w:r w:rsidRPr="005870A3">
        <w:tab/>
        <w:t>(1)</w:t>
      </w:r>
      <w:r w:rsidRPr="005870A3">
        <w:tab/>
        <w:t>A person is not allowed to make an application for a visa</w:t>
      </w:r>
      <w:r w:rsidR="00CE5943" w:rsidRPr="005870A3">
        <w:t>, or have an application for a visa made on the person’s behalf,</w:t>
      </w:r>
      <w:r w:rsidRPr="005870A3">
        <w:t xml:space="preserve"> at a particular time (the </w:t>
      </w:r>
      <w:r w:rsidRPr="005870A3">
        <w:rPr>
          <w:b/>
          <w:i/>
        </w:rPr>
        <w:t>application time</w:t>
      </w:r>
      <w:r w:rsidRPr="005870A3">
        <w:t>) that occurs during a period throughout which the person is in the migration zone if:</w:t>
      </w:r>
    </w:p>
    <w:p w:rsidR="00AF7472" w:rsidRPr="005870A3" w:rsidRDefault="00AF7472" w:rsidP="00AF7472">
      <w:pPr>
        <w:pStyle w:val="paragraph"/>
      </w:pPr>
      <w:r w:rsidRPr="005870A3">
        <w:tab/>
        <w:t>(a)</w:t>
      </w:r>
      <w:r w:rsidRPr="005870A3">
        <w:tab/>
        <w:t>at an earlier time during that period, the Minister made a decision under section</w:t>
      </w:r>
      <w:r w:rsidR="00353D6E" w:rsidRPr="005870A3">
        <w:t> </w:t>
      </w:r>
      <w:r w:rsidRPr="005870A3">
        <w:t>501, 501A</w:t>
      </w:r>
      <w:r w:rsidR="00E03A77" w:rsidRPr="005870A3">
        <w:t>, 501B or 501BA</w:t>
      </w:r>
      <w:r w:rsidRPr="005870A3">
        <w:t xml:space="preserve"> to refuse to grant a visa to the person or to cancel a visa that has been granted to the person; and</w:t>
      </w:r>
    </w:p>
    <w:p w:rsidR="00AF7472" w:rsidRPr="005870A3" w:rsidRDefault="00AF7472" w:rsidP="00AF7472">
      <w:pPr>
        <w:pStyle w:val="paragraph"/>
      </w:pPr>
      <w:r w:rsidRPr="005870A3">
        <w:tab/>
        <w:t>(b)</w:t>
      </w:r>
      <w:r w:rsidRPr="005870A3">
        <w:tab/>
        <w:t>the decision was neither set aside nor revoked before the application time.</w:t>
      </w:r>
    </w:p>
    <w:p w:rsidR="00CE5943" w:rsidRPr="005870A3" w:rsidRDefault="00CE5943" w:rsidP="00CE5943">
      <w:pPr>
        <w:pStyle w:val="subsection"/>
      </w:pPr>
      <w:r w:rsidRPr="005870A3">
        <w:tab/>
        <w:t>(1A)</w:t>
      </w:r>
      <w:r w:rsidRPr="005870A3">
        <w:tab/>
        <w:t xml:space="preserve">In relation to the Minister’s decision to refuse to grant a visa to the person, as mentioned in </w:t>
      </w:r>
      <w:r w:rsidR="00353D6E" w:rsidRPr="005870A3">
        <w:t>paragraph (</w:t>
      </w:r>
      <w:r w:rsidRPr="005870A3">
        <w:t>1)(a), it does not matter whether:</w:t>
      </w:r>
    </w:p>
    <w:p w:rsidR="00CE5943" w:rsidRPr="005870A3" w:rsidRDefault="00CE5943" w:rsidP="00CE5943">
      <w:pPr>
        <w:pStyle w:val="paragraph"/>
      </w:pPr>
      <w:r w:rsidRPr="005870A3">
        <w:tab/>
        <w:t>(a)</w:t>
      </w:r>
      <w:r w:rsidRPr="005870A3">
        <w:tab/>
        <w:t>the application for the visa was made on the person’s behalf; or</w:t>
      </w:r>
    </w:p>
    <w:p w:rsidR="00CE5943" w:rsidRPr="005870A3" w:rsidRDefault="00CE5943" w:rsidP="00CE5943">
      <w:pPr>
        <w:pStyle w:val="paragraph"/>
      </w:pPr>
      <w:r w:rsidRPr="005870A3">
        <w:tab/>
        <w:t>(b)</w:t>
      </w:r>
      <w:r w:rsidRPr="005870A3">
        <w:tab/>
        <w:t>the person knew about, or understood the nature of, the application for the visa due to:</w:t>
      </w:r>
    </w:p>
    <w:p w:rsidR="00CE5943" w:rsidRPr="005870A3" w:rsidRDefault="00CE5943" w:rsidP="00CE5943">
      <w:pPr>
        <w:pStyle w:val="paragraphsub"/>
      </w:pPr>
      <w:r w:rsidRPr="005870A3">
        <w:tab/>
        <w:t>(i)</w:t>
      </w:r>
      <w:r w:rsidRPr="005870A3">
        <w:tab/>
        <w:t>any mental impairment; or</w:t>
      </w:r>
    </w:p>
    <w:p w:rsidR="00CE5943" w:rsidRPr="005870A3" w:rsidRDefault="00CE5943" w:rsidP="00CE5943">
      <w:pPr>
        <w:pStyle w:val="paragraphsub"/>
      </w:pPr>
      <w:r w:rsidRPr="005870A3">
        <w:tab/>
        <w:t>(ii)</w:t>
      </w:r>
      <w:r w:rsidRPr="005870A3">
        <w:tab/>
        <w:t>the fact that the person was, at the time the application was made, a minor.</w:t>
      </w:r>
    </w:p>
    <w:p w:rsidR="00745515" w:rsidRPr="005870A3" w:rsidRDefault="00745515" w:rsidP="00745515">
      <w:pPr>
        <w:pStyle w:val="subsection"/>
      </w:pPr>
      <w:r w:rsidRPr="005870A3">
        <w:tab/>
        <w:t>(1B)</w:t>
      </w:r>
      <w:r w:rsidRPr="005870A3">
        <w:tab/>
        <w:t xml:space="preserve">In </w:t>
      </w:r>
      <w:r w:rsidR="00353D6E" w:rsidRPr="005870A3">
        <w:t>paragraph (</w:t>
      </w:r>
      <w:r w:rsidRPr="005870A3">
        <w:t xml:space="preserve">1)(a) and </w:t>
      </w:r>
      <w:r w:rsidR="00353D6E" w:rsidRPr="005870A3">
        <w:t>subsection (</w:t>
      </w:r>
      <w:r w:rsidRPr="005870A3">
        <w:t>1A), a reference to a refusal to grant a visa, or to the cancellation of a visa, includes a reference to such a refusal or cancellation in relation to a visa for which an application is taken to have been made by the operation of this Act or a regulation.</w:t>
      </w:r>
    </w:p>
    <w:p w:rsidR="00AF7472" w:rsidRPr="005870A3" w:rsidRDefault="00AF7472" w:rsidP="00AF7472">
      <w:pPr>
        <w:pStyle w:val="subsection"/>
      </w:pPr>
      <w:r w:rsidRPr="005870A3">
        <w:tab/>
        <w:t>(2)</w:t>
      </w:r>
      <w:r w:rsidRPr="005870A3">
        <w:tab/>
      </w:r>
      <w:r w:rsidR="00353D6E" w:rsidRPr="005870A3">
        <w:t>Subsection (</w:t>
      </w:r>
      <w:r w:rsidRPr="005870A3">
        <w:t>1) does not prevent a person, at the application time, from making an application for:</w:t>
      </w:r>
    </w:p>
    <w:p w:rsidR="00AF7472" w:rsidRPr="005870A3" w:rsidRDefault="00AF7472" w:rsidP="00AF7472">
      <w:pPr>
        <w:pStyle w:val="paragraph"/>
      </w:pPr>
      <w:r w:rsidRPr="005870A3">
        <w:tab/>
        <w:t>(a)</w:t>
      </w:r>
      <w:r w:rsidRPr="005870A3">
        <w:tab/>
        <w:t>a protection visa; or</w:t>
      </w:r>
    </w:p>
    <w:p w:rsidR="00AF7472" w:rsidRPr="005870A3" w:rsidRDefault="00AF7472" w:rsidP="00AF7472">
      <w:pPr>
        <w:pStyle w:val="paragraph"/>
        <w:keepNext/>
      </w:pPr>
      <w:r w:rsidRPr="005870A3">
        <w:tab/>
        <w:t>(b)</w:t>
      </w:r>
      <w:r w:rsidRPr="005870A3">
        <w:tab/>
        <w:t>a visa specified in the regulations for the purposes of this subsection.</w:t>
      </w:r>
    </w:p>
    <w:p w:rsidR="00AF7472" w:rsidRPr="005870A3" w:rsidRDefault="00AF7472" w:rsidP="00AF7472">
      <w:pPr>
        <w:pStyle w:val="notetext"/>
      </w:pPr>
      <w:r w:rsidRPr="005870A3">
        <w:t>Note:</w:t>
      </w:r>
      <w:r w:rsidRPr="005870A3">
        <w:tab/>
        <w:t>The person may however be prevented from applying for a protection visa because of section</w:t>
      </w:r>
      <w:r w:rsidR="00353D6E" w:rsidRPr="005870A3">
        <w:t> </w:t>
      </w:r>
      <w:r w:rsidRPr="005870A3">
        <w:t>48A.</w:t>
      </w:r>
    </w:p>
    <w:p w:rsidR="00F87E6A" w:rsidRPr="005870A3" w:rsidRDefault="00F87E6A" w:rsidP="00F87E6A">
      <w:pPr>
        <w:pStyle w:val="subsection"/>
      </w:pPr>
      <w:r w:rsidRPr="005870A3">
        <w:lastRenderedPageBreak/>
        <w:tab/>
        <w:t>(3)</w:t>
      </w:r>
      <w:r w:rsidRPr="005870A3">
        <w:tab/>
      </w:r>
      <w:r w:rsidR="00353D6E" w:rsidRPr="005870A3">
        <w:t>Subsection (</w:t>
      </w:r>
      <w:r w:rsidRPr="005870A3">
        <w:t>1) does not prevent a person, at the application time, from making an application for a visa if, before the application time, the Minister had, acting personally, granted a permanent visa to the person.</w:t>
      </w:r>
    </w:p>
    <w:p w:rsidR="00F87E6A" w:rsidRPr="005870A3" w:rsidRDefault="00F87E6A" w:rsidP="00F87E6A">
      <w:pPr>
        <w:pStyle w:val="subsection"/>
      </w:pPr>
      <w:r w:rsidRPr="005870A3">
        <w:tab/>
        <w:t>(4)</w:t>
      </w:r>
      <w:r w:rsidRPr="005870A3">
        <w:tab/>
      </w:r>
      <w:r w:rsidR="00353D6E" w:rsidRPr="005870A3">
        <w:t>Subsection (</w:t>
      </w:r>
      <w:r w:rsidRPr="005870A3">
        <w:t>1) does not prevent a person, at the application time, from making an application for a visa if:</w:t>
      </w:r>
    </w:p>
    <w:p w:rsidR="00F87E6A" w:rsidRPr="005870A3" w:rsidRDefault="00F87E6A" w:rsidP="00F87E6A">
      <w:pPr>
        <w:pStyle w:val="paragraph"/>
      </w:pPr>
      <w:r w:rsidRPr="005870A3">
        <w:tab/>
        <w:t>(a)</w:t>
      </w:r>
      <w:r w:rsidRPr="005870A3">
        <w:tab/>
        <w:t xml:space="preserve">before the application time, the person was granted a visa of a kind referred to in </w:t>
      </w:r>
      <w:r w:rsidR="00353D6E" w:rsidRPr="005870A3">
        <w:t>subsection (</w:t>
      </w:r>
      <w:r w:rsidRPr="005870A3">
        <w:t>2) or (3); and</w:t>
      </w:r>
    </w:p>
    <w:p w:rsidR="00F87E6A" w:rsidRPr="005870A3" w:rsidRDefault="00F87E6A" w:rsidP="00F87E6A">
      <w:pPr>
        <w:pStyle w:val="paragraph"/>
      </w:pPr>
      <w:r w:rsidRPr="005870A3">
        <w:tab/>
        <w:t>(b)</w:t>
      </w:r>
      <w:r w:rsidRPr="005870A3">
        <w:tab/>
        <w:t xml:space="preserve">the person would, but for the operation of </w:t>
      </w:r>
      <w:r w:rsidR="00353D6E" w:rsidRPr="005870A3">
        <w:t>subsection (</w:t>
      </w:r>
      <w:r w:rsidRPr="005870A3">
        <w:t>2) or (3), have been prevented from applying for that visa.</w:t>
      </w:r>
    </w:p>
    <w:p w:rsidR="00AF7472" w:rsidRPr="005870A3" w:rsidRDefault="00AF7472" w:rsidP="00AF7472">
      <w:pPr>
        <w:pStyle w:val="ActHead5"/>
      </w:pPr>
      <w:bookmarkStart w:id="515" w:name="_Toc162437912"/>
      <w:r w:rsidRPr="0067633A">
        <w:rPr>
          <w:rStyle w:val="CharSectno"/>
        </w:rPr>
        <w:t>501F</w:t>
      </w:r>
      <w:r w:rsidRPr="005870A3">
        <w:t xml:space="preserve">  Refusal or cancellation of visa—refusal of other visa applications and cancellation of other visas</w:t>
      </w:r>
      <w:bookmarkEnd w:id="515"/>
    </w:p>
    <w:p w:rsidR="00AF7472" w:rsidRPr="005870A3" w:rsidRDefault="00AF7472" w:rsidP="00AF7472">
      <w:pPr>
        <w:pStyle w:val="subsection"/>
      </w:pPr>
      <w:r w:rsidRPr="005870A3">
        <w:tab/>
        <w:t>(1)</w:t>
      </w:r>
      <w:r w:rsidRPr="005870A3">
        <w:tab/>
        <w:t>This section applies if the Minister makes a decision under section</w:t>
      </w:r>
      <w:r w:rsidR="00353D6E" w:rsidRPr="005870A3">
        <w:t> </w:t>
      </w:r>
      <w:r w:rsidRPr="005870A3">
        <w:t>501, 501A</w:t>
      </w:r>
      <w:r w:rsidR="00E03A77" w:rsidRPr="005870A3">
        <w:t>, 501B or 501BA</w:t>
      </w:r>
      <w:r w:rsidRPr="005870A3">
        <w:t xml:space="preserve"> to refuse to grant a visa to a person or to cancel a visa that has been granted to a person.</w:t>
      </w:r>
    </w:p>
    <w:p w:rsidR="00AF7472" w:rsidRPr="005870A3" w:rsidRDefault="00AF7472" w:rsidP="00AF7472">
      <w:pPr>
        <w:pStyle w:val="subsection"/>
      </w:pPr>
      <w:r w:rsidRPr="005870A3">
        <w:tab/>
        <w:t>(2)</w:t>
      </w:r>
      <w:r w:rsidRPr="005870A3">
        <w:tab/>
        <w:t>If:</w:t>
      </w:r>
    </w:p>
    <w:p w:rsidR="00AF7472" w:rsidRPr="005870A3" w:rsidRDefault="00AF7472" w:rsidP="00AF7472">
      <w:pPr>
        <w:pStyle w:val="paragraph"/>
      </w:pPr>
      <w:r w:rsidRPr="005870A3">
        <w:tab/>
        <w:t>(a)</w:t>
      </w:r>
      <w:r w:rsidRPr="005870A3">
        <w:tab/>
        <w:t>the person has made another visa application that has neither been granted nor refused; and</w:t>
      </w:r>
    </w:p>
    <w:p w:rsidR="00AF7472" w:rsidRPr="005870A3" w:rsidRDefault="00AF7472" w:rsidP="00AF7472">
      <w:pPr>
        <w:pStyle w:val="paragraph"/>
      </w:pPr>
      <w:r w:rsidRPr="005870A3">
        <w:tab/>
        <w:t>(b)</w:t>
      </w:r>
      <w:r w:rsidRPr="005870A3">
        <w:tab/>
        <w:t>the visa applied for is neither a protection visa nor a visa specified in the regulations for the purposes of this subsection;</w:t>
      </w:r>
    </w:p>
    <w:p w:rsidR="00AF7472" w:rsidRPr="005870A3" w:rsidRDefault="00AF7472" w:rsidP="00AF7472">
      <w:pPr>
        <w:pStyle w:val="subsection2"/>
      </w:pPr>
      <w:r w:rsidRPr="005870A3">
        <w:t>the Minister is taken to have decided to refuse that other application.</w:t>
      </w:r>
    </w:p>
    <w:p w:rsidR="00AF7472" w:rsidRPr="005870A3" w:rsidRDefault="00AF7472" w:rsidP="00AF7472">
      <w:pPr>
        <w:pStyle w:val="subsection"/>
      </w:pPr>
      <w:r w:rsidRPr="005870A3">
        <w:tab/>
        <w:t>(3)</w:t>
      </w:r>
      <w:r w:rsidRPr="005870A3">
        <w:tab/>
        <w:t>If:</w:t>
      </w:r>
    </w:p>
    <w:p w:rsidR="00AF7472" w:rsidRPr="005870A3" w:rsidRDefault="00AF7472" w:rsidP="00AF7472">
      <w:pPr>
        <w:pStyle w:val="paragraph"/>
      </w:pPr>
      <w:r w:rsidRPr="005870A3">
        <w:tab/>
        <w:t>(a)</w:t>
      </w:r>
      <w:r w:rsidRPr="005870A3">
        <w:tab/>
        <w:t>the person holds another visa; and</w:t>
      </w:r>
    </w:p>
    <w:p w:rsidR="00AF7472" w:rsidRPr="005870A3" w:rsidRDefault="00AF7472" w:rsidP="00AF7472">
      <w:pPr>
        <w:pStyle w:val="paragraph"/>
      </w:pPr>
      <w:r w:rsidRPr="005870A3">
        <w:tab/>
        <w:t>(b)</w:t>
      </w:r>
      <w:r w:rsidRPr="005870A3">
        <w:tab/>
        <w:t>that other visa is neither a protection visa nor a visa specified in the regulations for the purposes of this subsection;</w:t>
      </w:r>
    </w:p>
    <w:p w:rsidR="00AF7472" w:rsidRPr="005870A3" w:rsidRDefault="00AF7472" w:rsidP="00AF7472">
      <w:pPr>
        <w:pStyle w:val="subsection2"/>
      </w:pPr>
      <w:r w:rsidRPr="005870A3">
        <w:t>the Minister is taken to have decided to cancel that other visa.</w:t>
      </w:r>
    </w:p>
    <w:p w:rsidR="00AF7472" w:rsidRPr="005870A3" w:rsidRDefault="00AF7472" w:rsidP="00AF7472">
      <w:pPr>
        <w:pStyle w:val="subsection"/>
      </w:pPr>
      <w:r w:rsidRPr="005870A3">
        <w:tab/>
        <w:t>(4)</w:t>
      </w:r>
      <w:r w:rsidRPr="005870A3">
        <w:tab/>
        <w:t xml:space="preserve">If the decision referred to in </w:t>
      </w:r>
      <w:r w:rsidR="00353D6E" w:rsidRPr="005870A3">
        <w:t>subsection (</w:t>
      </w:r>
      <w:r w:rsidRPr="005870A3">
        <w:t xml:space="preserve">1) is set aside or revoked, the decision that the Minister is taken to have made under </w:t>
      </w:r>
      <w:r w:rsidR="00353D6E" w:rsidRPr="005870A3">
        <w:t>subsection (</w:t>
      </w:r>
      <w:r w:rsidRPr="005870A3">
        <w:t>2) or (3) is also set aside or revoked, as the case may be.</w:t>
      </w:r>
    </w:p>
    <w:p w:rsidR="00AF7472" w:rsidRPr="005870A3" w:rsidRDefault="00AF7472" w:rsidP="00AF7472">
      <w:pPr>
        <w:pStyle w:val="subsection"/>
        <w:keepNext/>
      </w:pPr>
      <w:r w:rsidRPr="005870A3">
        <w:lastRenderedPageBreak/>
        <w:tab/>
        <w:t>(5)</w:t>
      </w:r>
      <w:r w:rsidRPr="005870A3">
        <w:tab/>
        <w:t xml:space="preserve">A decision that the Minister is taken to have made under </w:t>
      </w:r>
      <w:r w:rsidR="00353D6E" w:rsidRPr="005870A3">
        <w:t>subsection (</w:t>
      </w:r>
      <w:r w:rsidRPr="005870A3">
        <w:t>2) or (3) is not reviewable under Part</w:t>
      </w:r>
      <w:r w:rsidR="00353D6E" w:rsidRPr="005870A3">
        <w:t> </w:t>
      </w:r>
      <w:r w:rsidRPr="005870A3">
        <w:t>5 or 7.</w:t>
      </w:r>
    </w:p>
    <w:p w:rsidR="00AF7472" w:rsidRPr="005870A3" w:rsidRDefault="00AF7472" w:rsidP="00AF7472">
      <w:pPr>
        <w:pStyle w:val="notetext"/>
      </w:pPr>
      <w:r w:rsidRPr="005870A3">
        <w:t>Note:</w:t>
      </w:r>
      <w:r w:rsidRPr="005870A3">
        <w:tab/>
        <w:t>For notification of decisions under this section, see section</w:t>
      </w:r>
      <w:r w:rsidR="00353D6E" w:rsidRPr="005870A3">
        <w:t> </w:t>
      </w:r>
      <w:r w:rsidRPr="005870A3">
        <w:t>501G.</w:t>
      </w:r>
    </w:p>
    <w:p w:rsidR="00AF7472" w:rsidRPr="005870A3" w:rsidRDefault="00AF7472" w:rsidP="00AF7472">
      <w:pPr>
        <w:pStyle w:val="ActHead5"/>
      </w:pPr>
      <w:bookmarkStart w:id="516" w:name="_Toc162437913"/>
      <w:r w:rsidRPr="0067633A">
        <w:rPr>
          <w:rStyle w:val="CharSectno"/>
        </w:rPr>
        <w:t>501G</w:t>
      </w:r>
      <w:r w:rsidRPr="005870A3">
        <w:t xml:space="preserve">  Refusal or cancellation of visa—notification of decision</w:t>
      </w:r>
      <w:bookmarkEnd w:id="516"/>
    </w:p>
    <w:p w:rsidR="00AF7472" w:rsidRPr="005870A3" w:rsidRDefault="00AF7472" w:rsidP="00AF7472">
      <w:pPr>
        <w:pStyle w:val="subsection"/>
      </w:pPr>
      <w:r w:rsidRPr="005870A3">
        <w:tab/>
        <w:t>(1)</w:t>
      </w:r>
      <w:r w:rsidRPr="005870A3">
        <w:tab/>
        <w:t>If a decision is made under subsection</w:t>
      </w:r>
      <w:r w:rsidR="00353D6E" w:rsidRPr="005870A3">
        <w:t> </w:t>
      </w:r>
      <w:r w:rsidRPr="005870A3">
        <w:t>501(1) or (2) or 501A(2) or section</w:t>
      </w:r>
      <w:r w:rsidR="00353D6E" w:rsidRPr="005870A3">
        <w:t> </w:t>
      </w:r>
      <w:r w:rsidRPr="005870A3">
        <w:t>501B</w:t>
      </w:r>
      <w:r w:rsidR="00F87E6A" w:rsidRPr="005870A3">
        <w:t>, 501BA, 501CA</w:t>
      </w:r>
      <w:r w:rsidRPr="005870A3">
        <w:t xml:space="preserve"> or 501F to:</w:t>
      </w:r>
    </w:p>
    <w:p w:rsidR="00AF7472" w:rsidRPr="005870A3" w:rsidRDefault="00AF7472" w:rsidP="00AF7472">
      <w:pPr>
        <w:pStyle w:val="paragraph"/>
      </w:pPr>
      <w:r w:rsidRPr="005870A3">
        <w:tab/>
        <w:t>(a)</w:t>
      </w:r>
      <w:r w:rsidRPr="005870A3">
        <w:tab/>
        <w:t>refuse to grant a visa to a person; or</w:t>
      </w:r>
    </w:p>
    <w:p w:rsidR="00AF7472" w:rsidRPr="005870A3" w:rsidRDefault="00AF7472" w:rsidP="00AF7472">
      <w:pPr>
        <w:pStyle w:val="paragraph"/>
      </w:pPr>
      <w:r w:rsidRPr="005870A3">
        <w:tab/>
        <w:t>(b)</w:t>
      </w:r>
      <w:r w:rsidRPr="005870A3">
        <w:tab/>
        <w:t>cancel a visa that has been granted to a person;</w:t>
      </w:r>
      <w:r w:rsidR="00F87E6A" w:rsidRPr="005870A3">
        <w:t xml:space="preserve"> or</w:t>
      </w:r>
    </w:p>
    <w:p w:rsidR="00F87E6A" w:rsidRPr="005870A3" w:rsidRDefault="00F87E6A" w:rsidP="00F87E6A">
      <w:pPr>
        <w:pStyle w:val="paragraph"/>
      </w:pPr>
      <w:r w:rsidRPr="005870A3">
        <w:tab/>
        <w:t>(ba)</w:t>
      </w:r>
      <w:r w:rsidRPr="005870A3">
        <w:tab/>
        <w:t>not revoke a decision to cancel a visa that has been granted to a person;</w:t>
      </w:r>
    </w:p>
    <w:p w:rsidR="00AF7472" w:rsidRPr="005870A3" w:rsidRDefault="00AF7472" w:rsidP="00AF7472">
      <w:pPr>
        <w:pStyle w:val="subsection2"/>
      </w:pPr>
      <w:r w:rsidRPr="005870A3">
        <w:t>the Minister must give the person a written notice that:</w:t>
      </w:r>
    </w:p>
    <w:p w:rsidR="00AF7472" w:rsidRPr="005870A3" w:rsidRDefault="00AF7472" w:rsidP="00AF7472">
      <w:pPr>
        <w:pStyle w:val="paragraph"/>
      </w:pPr>
      <w:r w:rsidRPr="005870A3">
        <w:tab/>
        <w:t>(c)</w:t>
      </w:r>
      <w:r w:rsidRPr="005870A3">
        <w:tab/>
        <w:t>sets out the decision; and</w:t>
      </w:r>
    </w:p>
    <w:p w:rsidR="00AF7472" w:rsidRPr="005870A3" w:rsidRDefault="00AF7472" w:rsidP="00AF7472">
      <w:pPr>
        <w:pStyle w:val="paragraph"/>
      </w:pPr>
      <w:r w:rsidRPr="005870A3">
        <w:tab/>
        <w:t>(d)</w:t>
      </w:r>
      <w:r w:rsidRPr="005870A3">
        <w:tab/>
        <w:t>specifies the provision under which the decision was made and sets out the effect of that provision; and</w:t>
      </w:r>
    </w:p>
    <w:p w:rsidR="00AF7472" w:rsidRPr="005870A3" w:rsidRDefault="00AF7472" w:rsidP="00AF7472">
      <w:pPr>
        <w:pStyle w:val="paragraph"/>
      </w:pPr>
      <w:r w:rsidRPr="005870A3">
        <w:tab/>
        <w:t>(e)</w:t>
      </w:r>
      <w:r w:rsidRPr="005870A3">
        <w:tab/>
        <w:t>sets out the reasons (other than non</w:t>
      </w:r>
      <w:r w:rsidR="0067633A">
        <w:noBreakHyphen/>
      </w:r>
      <w:r w:rsidRPr="005870A3">
        <w:t>disclosable information) for the decision; and</w:t>
      </w:r>
    </w:p>
    <w:p w:rsidR="00AF7472" w:rsidRPr="005870A3" w:rsidRDefault="00AF7472" w:rsidP="00AF7472">
      <w:pPr>
        <w:pStyle w:val="paragraph"/>
        <w:keepNext/>
        <w:keepLines/>
      </w:pPr>
      <w:r w:rsidRPr="005870A3">
        <w:tab/>
        <w:t>(f)</w:t>
      </w:r>
      <w:r w:rsidRPr="005870A3">
        <w:tab/>
        <w:t>if the decision was made by a delegate of the Minister under subsection</w:t>
      </w:r>
      <w:r w:rsidR="00353D6E" w:rsidRPr="005870A3">
        <w:t> </w:t>
      </w:r>
      <w:r w:rsidRPr="005870A3">
        <w:t>501(1) or (2)</w:t>
      </w:r>
      <w:r w:rsidR="0024022A" w:rsidRPr="005870A3">
        <w:t>, or section</w:t>
      </w:r>
      <w:r w:rsidR="00353D6E" w:rsidRPr="005870A3">
        <w:t> </w:t>
      </w:r>
      <w:r w:rsidR="0024022A" w:rsidRPr="005870A3">
        <w:t>501CA</w:t>
      </w:r>
      <w:r w:rsidRPr="005870A3">
        <w:t xml:space="preserve"> and the person has a right to have the decision reviewed by the Administrative Appeals Tribunal:</w:t>
      </w:r>
    </w:p>
    <w:p w:rsidR="00AF7472" w:rsidRPr="005870A3" w:rsidRDefault="00AF7472" w:rsidP="00AF7472">
      <w:pPr>
        <w:pStyle w:val="paragraphsub"/>
      </w:pPr>
      <w:r w:rsidRPr="005870A3">
        <w:tab/>
        <w:t>(i)</w:t>
      </w:r>
      <w:r w:rsidRPr="005870A3">
        <w:tab/>
        <w:t>states that the decision can be reviewed by the Tribunal; and</w:t>
      </w:r>
    </w:p>
    <w:p w:rsidR="00AF7472" w:rsidRPr="005870A3" w:rsidRDefault="00AF7472" w:rsidP="00AF7472">
      <w:pPr>
        <w:pStyle w:val="paragraphsub"/>
      </w:pPr>
      <w:r w:rsidRPr="005870A3">
        <w:tab/>
        <w:t>(ii)</w:t>
      </w:r>
      <w:r w:rsidRPr="005870A3">
        <w:tab/>
        <w:t>states the time in which the application for review may be made; and</w:t>
      </w:r>
    </w:p>
    <w:p w:rsidR="00AF7472" w:rsidRPr="005870A3" w:rsidRDefault="00AF7472" w:rsidP="00AF7472">
      <w:pPr>
        <w:pStyle w:val="paragraphsub"/>
      </w:pPr>
      <w:r w:rsidRPr="005870A3">
        <w:tab/>
        <w:t>(iii)</w:t>
      </w:r>
      <w:r w:rsidRPr="005870A3">
        <w:tab/>
        <w:t>states who can apply to have the decision reviewed; and</w:t>
      </w:r>
    </w:p>
    <w:p w:rsidR="00AF7472" w:rsidRPr="005870A3" w:rsidRDefault="00AF7472" w:rsidP="00AF7472">
      <w:pPr>
        <w:pStyle w:val="paragraphsub"/>
      </w:pPr>
      <w:r w:rsidRPr="005870A3">
        <w:tab/>
        <w:t>(iv)</w:t>
      </w:r>
      <w:r w:rsidRPr="005870A3">
        <w:tab/>
        <w:t>states where the application for review can be made; and</w:t>
      </w:r>
    </w:p>
    <w:p w:rsidR="00AF7472" w:rsidRPr="005870A3" w:rsidRDefault="00AF7472" w:rsidP="00AF7472">
      <w:pPr>
        <w:pStyle w:val="paragraphsub"/>
      </w:pPr>
      <w:r w:rsidRPr="005870A3">
        <w:tab/>
        <w:t>(v)</w:t>
      </w:r>
      <w:r w:rsidRPr="005870A3">
        <w:tab/>
        <w:t>in a case where the decision relates to a person in the migration zone—sets out the effect of subsections</w:t>
      </w:r>
      <w:r w:rsidR="00353D6E" w:rsidRPr="005870A3">
        <w:t> </w:t>
      </w:r>
      <w:r w:rsidRPr="005870A3">
        <w:t>500(6A) to (6L</w:t>
      </w:r>
      <w:r w:rsidR="006E11D5" w:rsidRPr="005870A3">
        <w:t>) (i</w:t>
      </w:r>
      <w:r w:rsidRPr="005870A3">
        <w:t>nclusive); and</w:t>
      </w:r>
    </w:p>
    <w:p w:rsidR="00AF7472" w:rsidRPr="005870A3" w:rsidRDefault="00AF7472" w:rsidP="00AF7472">
      <w:pPr>
        <w:pStyle w:val="paragraphsub"/>
      </w:pPr>
      <w:r w:rsidRPr="005870A3">
        <w:tab/>
        <w:t>(vi)</w:t>
      </w:r>
      <w:r w:rsidRPr="005870A3">
        <w:tab/>
        <w:t>sets out such additional information (if any) as is prescribed.</w:t>
      </w:r>
    </w:p>
    <w:p w:rsidR="00AF7472" w:rsidRPr="005870A3" w:rsidRDefault="00AF7472" w:rsidP="00FB0B44">
      <w:pPr>
        <w:pStyle w:val="subsection"/>
        <w:keepNext/>
      </w:pPr>
      <w:r w:rsidRPr="005870A3">
        <w:lastRenderedPageBreak/>
        <w:tab/>
        <w:t>(2)</w:t>
      </w:r>
      <w:r w:rsidRPr="005870A3">
        <w:tab/>
        <w:t xml:space="preserve">If the decision referred to in </w:t>
      </w:r>
      <w:r w:rsidR="00353D6E" w:rsidRPr="005870A3">
        <w:t>subsection (</w:t>
      </w:r>
      <w:r w:rsidRPr="005870A3">
        <w:t>1):</w:t>
      </w:r>
    </w:p>
    <w:p w:rsidR="00AF7472" w:rsidRPr="005870A3" w:rsidRDefault="00AF7472" w:rsidP="00AF7472">
      <w:pPr>
        <w:pStyle w:val="paragraph"/>
      </w:pPr>
      <w:r w:rsidRPr="005870A3">
        <w:tab/>
        <w:t>(a)</w:t>
      </w:r>
      <w:r w:rsidRPr="005870A3">
        <w:tab/>
        <w:t>was made by a delegate of the Minister under subsection</w:t>
      </w:r>
      <w:r w:rsidR="00353D6E" w:rsidRPr="005870A3">
        <w:t> </w:t>
      </w:r>
      <w:r w:rsidRPr="005870A3">
        <w:t>501(1) or (2)</w:t>
      </w:r>
      <w:r w:rsidR="0024022A" w:rsidRPr="005870A3">
        <w:t>, or section</w:t>
      </w:r>
      <w:r w:rsidR="00353D6E" w:rsidRPr="005870A3">
        <w:t> </w:t>
      </w:r>
      <w:r w:rsidR="0024022A" w:rsidRPr="005870A3">
        <w:t>501CA</w:t>
      </w:r>
      <w:r w:rsidRPr="005870A3">
        <w:t>; and</w:t>
      </w:r>
    </w:p>
    <w:p w:rsidR="00AF7472" w:rsidRPr="005870A3" w:rsidRDefault="00AF7472" w:rsidP="00AF7472">
      <w:pPr>
        <w:pStyle w:val="paragraph"/>
      </w:pPr>
      <w:r w:rsidRPr="005870A3">
        <w:tab/>
        <w:t>(b)</w:t>
      </w:r>
      <w:r w:rsidRPr="005870A3">
        <w:tab/>
        <w:t>is reviewable by the Administrative Appeals Tribunal; and</w:t>
      </w:r>
    </w:p>
    <w:p w:rsidR="00AF7472" w:rsidRPr="005870A3" w:rsidRDefault="00AF7472" w:rsidP="00AF7472">
      <w:pPr>
        <w:pStyle w:val="paragraph"/>
        <w:keepNext/>
      </w:pPr>
      <w:r w:rsidRPr="005870A3">
        <w:tab/>
        <w:t>(c)</w:t>
      </w:r>
      <w:r w:rsidRPr="005870A3">
        <w:tab/>
        <w:t>relates to a person in the migration zone;</w:t>
      </w:r>
    </w:p>
    <w:p w:rsidR="00AF7472" w:rsidRPr="005870A3" w:rsidRDefault="00AF7472" w:rsidP="00AF7472">
      <w:pPr>
        <w:pStyle w:val="subsection2"/>
      </w:pPr>
      <w:r w:rsidRPr="005870A3">
        <w:t xml:space="preserve">the notice under </w:t>
      </w:r>
      <w:r w:rsidR="00353D6E" w:rsidRPr="005870A3">
        <w:t>subsection (</w:t>
      </w:r>
      <w:r w:rsidRPr="005870A3">
        <w:t>1) that relates to the decision must be accompanied by 2 copies of every document, or part of a document, that:</w:t>
      </w:r>
    </w:p>
    <w:p w:rsidR="00AF7472" w:rsidRPr="005870A3" w:rsidRDefault="00AF7472" w:rsidP="00AF7472">
      <w:pPr>
        <w:pStyle w:val="paragraph"/>
      </w:pPr>
      <w:r w:rsidRPr="005870A3">
        <w:tab/>
        <w:t>(d)</w:t>
      </w:r>
      <w:r w:rsidRPr="005870A3">
        <w:tab/>
        <w:t>is in the delegate’s possession or under the delegate’s control; and</w:t>
      </w:r>
    </w:p>
    <w:p w:rsidR="00AF7472" w:rsidRPr="005870A3" w:rsidRDefault="00AF7472" w:rsidP="00AF7472">
      <w:pPr>
        <w:pStyle w:val="paragraph"/>
      </w:pPr>
      <w:r w:rsidRPr="005870A3">
        <w:tab/>
        <w:t>(e)</w:t>
      </w:r>
      <w:r w:rsidRPr="005870A3">
        <w:tab/>
        <w:t>was relevant to the making of the decision; and</w:t>
      </w:r>
    </w:p>
    <w:p w:rsidR="00AF7472" w:rsidRPr="005870A3" w:rsidRDefault="00AF7472" w:rsidP="00AF7472">
      <w:pPr>
        <w:pStyle w:val="paragraph"/>
      </w:pPr>
      <w:r w:rsidRPr="005870A3">
        <w:tab/>
        <w:t>(f)</w:t>
      </w:r>
      <w:r w:rsidRPr="005870A3">
        <w:tab/>
        <w:t>does not contain non</w:t>
      </w:r>
      <w:r w:rsidR="0067633A">
        <w:noBreakHyphen/>
      </w:r>
      <w:r w:rsidRPr="005870A3">
        <w:t>disclosable information.</w:t>
      </w:r>
    </w:p>
    <w:p w:rsidR="00AF7472" w:rsidRPr="005870A3" w:rsidRDefault="00AF7472" w:rsidP="00AF7472">
      <w:pPr>
        <w:pStyle w:val="subsection"/>
      </w:pPr>
      <w:r w:rsidRPr="005870A3">
        <w:tab/>
        <w:t>(3)</w:t>
      </w:r>
      <w:r w:rsidRPr="005870A3">
        <w:tab/>
        <w:t xml:space="preserve">A notice under </w:t>
      </w:r>
      <w:r w:rsidR="00353D6E" w:rsidRPr="005870A3">
        <w:t>subsection (</w:t>
      </w:r>
      <w:r w:rsidRPr="005870A3">
        <w:t xml:space="preserve">1) must be given in the prescribed </w:t>
      </w:r>
      <w:r w:rsidR="00317A96" w:rsidRPr="005870A3">
        <w:t>way</w:t>
      </w:r>
      <w:r w:rsidRPr="005870A3">
        <w:t>.</w:t>
      </w:r>
    </w:p>
    <w:p w:rsidR="00AF7472" w:rsidRPr="005870A3" w:rsidRDefault="00AF7472" w:rsidP="00AF7472">
      <w:pPr>
        <w:pStyle w:val="subsection"/>
      </w:pPr>
      <w:r w:rsidRPr="005870A3">
        <w:tab/>
        <w:t>(4)</w:t>
      </w:r>
      <w:r w:rsidRPr="005870A3">
        <w:tab/>
        <w:t>A failure to comply with this section in relation to a decision does not affect the validity of the decision.</w:t>
      </w:r>
    </w:p>
    <w:p w:rsidR="00AF7472" w:rsidRPr="005870A3" w:rsidRDefault="00AF7472" w:rsidP="00AF7472">
      <w:pPr>
        <w:pStyle w:val="ActHead5"/>
      </w:pPr>
      <w:bookmarkStart w:id="517" w:name="_Toc162437914"/>
      <w:r w:rsidRPr="0067633A">
        <w:rPr>
          <w:rStyle w:val="CharSectno"/>
        </w:rPr>
        <w:t>501H</w:t>
      </w:r>
      <w:r w:rsidRPr="005870A3">
        <w:t xml:space="preserve">  Refusal or cancellation of visa—miscellaneous provisions</w:t>
      </w:r>
      <w:bookmarkEnd w:id="517"/>
    </w:p>
    <w:p w:rsidR="00AF7472" w:rsidRPr="005870A3" w:rsidRDefault="00AF7472" w:rsidP="00AF7472">
      <w:pPr>
        <w:pStyle w:val="SubsectionHead"/>
      </w:pPr>
      <w:r w:rsidRPr="005870A3">
        <w:t>Additional powers</w:t>
      </w:r>
    </w:p>
    <w:p w:rsidR="00AF7472" w:rsidRPr="005870A3" w:rsidRDefault="00AF7472" w:rsidP="00AF7472">
      <w:pPr>
        <w:pStyle w:val="subsection"/>
      </w:pPr>
      <w:r w:rsidRPr="005870A3">
        <w:tab/>
        <w:t>(1)</w:t>
      </w:r>
      <w:r w:rsidRPr="005870A3">
        <w:tab/>
        <w:t>A power under section</w:t>
      </w:r>
      <w:r w:rsidR="00353D6E" w:rsidRPr="005870A3">
        <w:t> </w:t>
      </w:r>
      <w:r w:rsidRPr="005870A3">
        <w:t>501, 501A</w:t>
      </w:r>
      <w:r w:rsidR="00F87E6A" w:rsidRPr="005870A3">
        <w:t>, 501B or 501BA</w:t>
      </w:r>
      <w:r w:rsidRPr="005870A3">
        <w:t xml:space="preserve"> to refuse to grant a visa to a person, or to cancel a visa that has been granted to a person, is in addition to any other power under this Act, as in force from time to time, to refuse to grant a visa to a person, or to cancel a visa that has been granted to a person.</w:t>
      </w:r>
    </w:p>
    <w:p w:rsidR="00AF7472" w:rsidRPr="005870A3" w:rsidRDefault="00AF7472" w:rsidP="00AF7472">
      <w:pPr>
        <w:pStyle w:val="SubsectionHead"/>
      </w:pPr>
      <w:r w:rsidRPr="005870A3">
        <w:t>Cross</w:t>
      </w:r>
      <w:r w:rsidR="0067633A">
        <w:noBreakHyphen/>
      </w:r>
      <w:r w:rsidRPr="005870A3">
        <w:t>references to decisions under section</w:t>
      </w:r>
      <w:r w:rsidR="00353D6E" w:rsidRPr="005870A3">
        <w:t> </w:t>
      </w:r>
      <w:r w:rsidRPr="005870A3">
        <w:t>501</w:t>
      </w:r>
    </w:p>
    <w:p w:rsidR="00AF7472" w:rsidRPr="005870A3" w:rsidRDefault="00AF7472" w:rsidP="00AF7472">
      <w:pPr>
        <w:pStyle w:val="subsection"/>
      </w:pPr>
      <w:r w:rsidRPr="005870A3">
        <w:tab/>
        <w:t>(2)</w:t>
      </w:r>
      <w:r w:rsidRPr="005870A3">
        <w:tab/>
        <w:t>A reference in Part</w:t>
      </w:r>
      <w:r w:rsidR="00353D6E" w:rsidRPr="005870A3">
        <w:t> </w:t>
      </w:r>
      <w:r w:rsidRPr="005870A3">
        <w:t>5 to a decision made under section</w:t>
      </w:r>
      <w:r w:rsidR="00353D6E" w:rsidRPr="005870A3">
        <w:t> </w:t>
      </w:r>
      <w:r w:rsidRPr="005870A3">
        <w:t>501 includes a reference to a decision made under section</w:t>
      </w:r>
      <w:r w:rsidR="00353D6E" w:rsidRPr="005870A3">
        <w:t> </w:t>
      </w:r>
      <w:r w:rsidRPr="005870A3">
        <w:t xml:space="preserve">501A, 501B, </w:t>
      </w:r>
      <w:r w:rsidR="00F87E6A" w:rsidRPr="005870A3">
        <w:t xml:space="preserve">501BA, </w:t>
      </w:r>
      <w:r w:rsidRPr="005870A3">
        <w:t>501C or 501F.</w:t>
      </w:r>
    </w:p>
    <w:p w:rsidR="002F2E1D" w:rsidRPr="005870A3" w:rsidRDefault="002F2E1D" w:rsidP="002F2E1D">
      <w:pPr>
        <w:pStyle w:val="ActHead5"/>
      </w:pPr>
      <w:bookmarkStart w:id="518" w:name="_Toc162437915"/>
      <w:r w:rsidRPr="0067633A">
        <w:rPr>
          <w:rStyle w:val="CharSectno"/>
        </w:rPr>
        <w:lastRenderedPageBreak/>
        <w:t>501HA</w:t>
      </w:r>
      <w:r w:rsidRPr="005870A3">
        <w:t xml:space="preserve">  Application of sections</w:t>
      </w:r>
      <w:r w:rsidR="00353D6E" w:rsidRPr="005870A3">
        <w:t> </w:t>
      </w:r>
      <w:r w:rsidRPr="005870A3">
        <w:t>501 to 501H to transitional (permanent) visas and transitional (temporary) visas</w:t>
      </w:r>
      <w:bookmarkEnd w:id="518"/>
    </w:p>
    <w:p w:rsidR="002F2E1D" w:rsidRPr="005870A3" w:rsidRDefault="002F2E1D" w:rsidP="002F2E1D">
      <w:pPr>
        <w:pStyle w:val="subsection"/>
      </w:pPr>
      <w:r w:rsidRPr="005870A3">
        <w:tab/>
      </w:r>
      <w:r w:rsidRPr="005870A3">
        <w:tab/>
        <w:t>If, under the Migration Reform (Transitional Provisions) Regulations, a person:</w:t>
      </w:r>
    </w:p>
    <w:p w:rsidR="002F2E1D" w:rsidRPr="005870A3" w:rsidRDefault="002F2E1D" w:rsidP="002F2E1D">
      <w:pPr>
        <w:pStyle w:val="paragraph"/>
      </w:pPr>
      <w:r w:rsidRPr="005870A3">
        <w:tab/>
        <w:t>(a)</w:t>
      </w:r>
      <w:r w:rsidRPr="005870A3">
        <w:tab/>
        <w:t>held a permanent return visa, permanent entry permit or permanent visa that continues in effect as a transitional (permanent) visa; or</w:t>
      </w:r>
    </w:p>
    <w:p w:rsidR="002F2E1D" w:rsidRPr="005870A3" w:rsidRDefault="002F2E1D" w:rsidP="002F2E1D">
      <w:pPr>
        <w:pStyle w:val="paragraph"/>
      </w:pPr>
      <w:r w:rsidRPr="005870A3">
        <w:tab/>
        <w:t>(b)</w:t>
      </w:r>
      <w:r w:rsidRPr="005870A3">
        <w:tab/>
        <w:t>held a temporary entry permit or temporary visa that continues in effect as a transitional (temporary) visa; or</w:t>
      </w:r>
    </w:p>
    <w:p w:rsidR="002F2E1D" w:rsidRPr="005870A3" w:rsidRDefault="002F2E1D" w:rsidP="002F2E1D">
      <w:pPr>
        <w:pStyle w:val="paragraph"/>
      </w:pPr>
      <w:r w:rsidRPr="005870A3">
        <w:tab/>
        <w:t>(c)</w:t>
      </w:r>
      <w:r w:rsidRPr="005870A3">
        <w:tab/>
        <w:t>is taken to hold a transitional (permanent) visa;</w:t>
      </w:r>
    </w:p>
    <w:p w:rsidR="002F2E1D" w:rsidRPr="005870A3" w:rsidRDefault="002F2E1D" w:rsidP="002F2E1D">
      <w:pPr>
        <w:pStyle w:val="subsection2"/>
      </w:pPr>
      <w:r w:rsidRPr="005870A3">
        <w:t>the person is also taken, for the purposes of sections</w:t>
      </w:r>
      <w:r w:rsidR="00353D6E" w:rsidRPr="005870A3">
        <w:t> </w:t>
      </w:r>
      <w:r w:rsidRPr="005870A3">
        <w:t>501 to 501H, to have been granted a visa.</w:t>
      </w:r>
    </w:p>
    <w:p w:rsidR="00AF7472" w:rsidRPr="005870A3" w:rsidRDefault="00AF7472" w:rsidP="00AF7472">
      <w:pPr>
        <w:pStyle w:val="ActHead5"/>
      </w:pPr>
      <w:bookmarkStart w:id="519" w:name="_Toc162437916"/>
      <w:r w:rsidRPr="0067633A">
        <w:rPr>
          <w:rStyle w:val="CharSectno"/>
        </w:rPr>
        <w:t>501J</w:t>
      </w:r>
      <w:r w:rsidRPr="005870A3">
        <w:t xml:space="preserve">  Refusal or cancellation of protection visa—Minister may substitute more favourable decision</w:t>
      </w:r>
      <w:bookmarkEnd w:id="519"/>
    </w:p>
    <w:p w:rsidR="00AF7472" w:rsidRPr="005870A3" w:rsidRDefault="00AF7472" w:rsidP="00AF7472">
      <w:pPr>
        <w:pStyle w:val="subsection"/>
        <w:keepLines/>
      </w:pPr>
      <w:r w:rsidRPr="005870A3">
        <w:tab/>
        <w:t>(1)</w:t>
      </w:r>
      <w:r w:rsidRPr="005870A3">
        <w:tab/>
        <w:t>If the Minister thinks that it is in the public interest to do so, the Minister may set aside an AAT protection visa decision and substitute another decision that is more favourable to the applicant in the review, whether or not the Administrative Appeals Tribunal had the power to make that other decision.</w:t>
      </w:r>
    </w:p>
    <w:p w:rsidR="00AF7472" w:rsidRPr="005870A3" w:rsidRDefault="00AF7472" w:rsidP="00AF7472">
      <w:pPr>
        <w:pStyle w:val="subsection"/>
      </w:pPr>
      <w:r w:rsidRPr="005870A3">
        <w:tab/>
        <w:t>(2)</w:t>
      </w:r>
      <w:r w:rsidRPr="005870A3">
        <w:tab/>
        <w:t xml:space="preserve">For the purposes of this section, an </w:t>
      </w:r>
      <w:r w:rsidRPr="005870A3">
        <w:rPr>
          <w:b/>
          <w:i/>
        </w:rPr>
        <w:t>AAT protection visa decision</w:t>
      </w:r>
      <w:r w:rsidRPr="005870A3">
        <w:t xml:space="preserve"> is a decision of the Administrative Appeals Tribunal in relation to an application for, or the cancellation of, a protection visa.</w:t>
      </w:r>
    </w:p>
    <w:p w:rsidR="00AF7472" w:rsidRPr="005870A3" w:rsidRDefault="00AF7472" w:rsidP="00AF7472">
      <w:pPr>
        <w:pStyle w:val="subsection"/>
      </w:pPr>
      <w:r w:rsidRPr="005870A3">
        <w:tab/>
        <w:t>(3)</w:t>
      </w:r>
      <w:r w:rsidRPr="005870A3">
        <w:tab/>
        <w:t xml:space="preserve">In exercising the power under </w:t>
      </w:r>
      <w:r w:rsidR="00353D6E" w:rsidRPr="005870A3">
        <w:t>subsection (</w:t>
      </w:r>
      <w:r w:rsidRPr="005870A3">
        <w:t xml:space="preserve">1), the Minister is not bound by </w:t>
      </w:r>
      <w:r w:rsidR="006E11D5" w:rsidRPr="005870A3">
        <w:t>Subdivision</w:t>
      </w:r>
      <w:r w:rsidR="005349A9" w:rsidRPr="005870A3">
        <w:t xml:space="preserve"> </w:t>
      </w:r>
      <w:r w:rsidRPr="005870A3">
        <w:t>AA or AC of Division</w:t>
      </w:r>
      <w:r w:rsidR="00353D6E" w:rsidRPr="005870A3">
        <w:t> </w:t>
      </w:r>
      <w:r w:rsidRPr="005870A3">
        <w:t>3 of Part</w:t>
      </w:r>
      <w:r w:rsidR="00353D6E" w:rsidRPr="005870A3">
        <w:t> </w:t>
      </w:r>
      <w:r w:rsidRPr="005870A3">
        <w:t>2 or by the regulations, but is bound by all other provisions of this Act.</w:t>
      </w:r>
    </w:p>
    <w:p w:rsidR="00AF7472" w:rsidRPr="005870A3" w:rsidRDefault="00AF7472" w:rsidP="00AF7472">
      <w:pPr>
        <w:pStyle w:val="subsection"/>
      </w:pPr>
      <w:r w:rsidRPr="005870A3">
        <w:tab/>
        <w:t>(4)</w:t>
      </w:r>
      <w:r w:rsidRPr="005870A3">
        <w:tab/>
        <w:t xml:space="preserve">The power under </w:t>
      </w:r>
      <w:r w:rsidR="00353D6E" w:rsidRPr="005870A3">
        <w:t>subsection (</w:t>
      </w:r>
      <w:r w:rsidRPr="005870A3">
        <w:t>1) may only be exercised by the Minister personally.</w:t>
      </w:r>
    </w:p>
    <w:p w:rsidR="00AF7472" w:rsidRPr="005870A3" w:rsidRDefault="00AF7472" w:rsidP="00AF7472">
      <w:pPr>
        <w:pStyle w:val="subsection"/>
      </w:pPr>
      <w:r w:rsidRPr="005870A3">
        <w:tab/>
        <w:t>(5)</w:t>
      </w:r>
      <w:r w:rsidRPr="005870A3">
        <w:tab/>
        <w:t xml:space="preserve">If the Minister substitutes a decision under </w:t>
      </w:r>
      <w:r w:rsidR="00353D6E" w:rsidRPr="005870A3">
        <w:t>subsection (</w:t>
      </w:r>
      <w:r w:rsidRPr="005870A3">
        <w:t>1), the Minister must cause to be laid before each House of the Parliament a statement that:</w:t>
      </w:r>
    </w:p>
    <w:p w:rsidR="00AF7472" w:rsidRPr="005870A3" w:rsidRDefault="00AF7472" w:rsidP="00AF7472">
      <w:pPr>
        <w:pStyle w:val="paragraph"/>
      </w:pPr>
      <w:r w:rsidRPr="005870A3">
        <w:tab/>
        <w:t>(a)</w:t>
      </w:r>
      <w:r w:rsidRPr="005870A3">
        <w:tab/>
        <w:t>sets out the decision of the Administrative Appeals Tribunal; and</w:t>
      </w:r>
    </w:p>
    <w:p w:rsidR="00AF7472" w:rsidRPr="005870A3" w:rsidRDefault="00AF7472" w:rsidP="00AF7472">
      <w:pPr>
        <w:pStyle w:val="paragraph"/>
      </w:pPr>
      <w:r w:rsidRPr="005870A3">
        <w:lastRenderedPageBreak/>
        <w:tab/>
        <w:t>(b)</w:t>
      </w:r>
      <w:r w:rsidRPr="005870A3">
        <w:tab/>
        <w:t>sets out the decision substituted by the Minister; and</w:t>
      </w:r>
    </w:p>
    <w:p w:rsidR="00AF7472" w:rsidRPr="005870A3" w:rsidRDefault="00AF7472" w:rsidP="00AF7472">
      <w:pPr>
        <w:pStyle w:val="paragraph"/>
      </w:pPr>
      <w:r w:rsidRPr="005870A3">
        <w:tab/>
        <w:t>(c)</w:t>
      </w:r>
      <w:r w:rsidRPr="005870A3">
        <w:tab/>
        <w:t>sets out the reasons for the Minister’s decision, referring in particular to the Minister’s reasons for thinking that his or her actions are in the public interest.</w:t>
      </w:r>
    </w:p>
    <w:p w:rsidR="00AF7472" w:rsidRPr="005870A3" w:rsidRDefault="00AF7472" w:rsidP="00AF7472">
      <w:pPr>
        <w:pStyle w:val="subsection"/>
        <w:keepNext/>
        <w:keepLines/>
      </w:pPr>
      <w:r w:rsidRPr="005870A3">
        <w:tab/>
        <w:t>(6)</w:t>
      </w:r>
      <w:r w:rsidRPr="005870A3">
        <w:tab/>
        <w:t xml:space="preserve">A statement made under </w:t>
      </w:r>
      <w:r w:rsidR="00353D6E" w:rsidRPr="005870A3">
        <w:t>subsection (</w:t>
      </w:r>
      <w:r w:rsidRPr="005870A3">
        <w:t>5) is not to include:</w:t>
      </w:r>
    </w:p>
    <w:p w:rsidR="00AF7472" w:rsidRPr="005870A3" w:rsidRDefault="00AF7472" w:rsidP="00AF7472">
      <w:pPr>
        <w:pStyle w:val="paragraph"/>
      </w:pPr>
      <w:r w:rsidRPr="005870A3">
        <w:tab/>
        <w:t>(a)</w:t>
      </w:r>
      <w:r w:rsidRPr="005870A3">
        <w:tab/>
        <w:t>the name of the applicant; or</w:t>
      </w:r>
    </w:p>
    <w:p w:rsidR="00AF7472" w:rsidRPr="005870A3" w:rsidRDefault="00AF7472" w:rsidP="00AF7472">
      <w:pPr>
        <w:pStyle w:val="paragraph"/>
      </w:pPr>
      <w:r w:rsidRPr="005870A3">
        <w:tab/>
        <w:t>(b)</w:t>
      </w:r>
      <w:r w:rsidRPr="005870A3">
        <w:tab/>
        <w:t>any information that may identify the applicant; or</w:t>
      </w:r>
    </w:p>
    <w:p w:rsidR="00AF7472" w:rsidRPr="005870A3" w:rsidRDefault="00AF7472" w:rsidP="00AF7472">
      <w:pPr>
        <w:pStyle w:val="paragraph"/>
      </w:pPr>
      <w:r w:rsidRPr="005870A3">
        <w:tab/>
        <w:t>(c)</w:t>
      </w:r>
      <w:r w:rsidRPr="005870A3">
        <w:tab/>
        <w:t>if the Minister thinks that it would not be in the public interest to publish the name of another person connected in any way with the matter concerned—the name of that other person or any information that may identify that other person.</w:t>
      </w:r>
    </w:p>
    <w:p w:rsidR="00AF7472" w:rsidRPr="005870A3" w:rsidRDefault="00AF7472" w:rsidP="00AF7472">
      <w:pPr>
        <w:pStyle w:val="subsection"/>
      </w:pPr>
      <w:r w:rsidRPr="005870A3">
        <w:tab/>
        <w:t>(7)</w:t>
      </w:r>
      <w:r w:rsidRPr="005870A3">
        <w:tab/>
        <w:t xml:space="preserve">A statement under </w:t>
      </w:r>
      <w:r w:rsidR="00353D6E" w:rsidRPr="005870A3">
        <w:t>subsection (</w:t>
      </w:r>
      <w:r w:rsidRPr="005870A3">
        <w:t>5) is to be laid before each House of the Parliament within 15 sitting days of that House after:</w:t>
      </w:r>
    </w:p>
    <w:p w:rsidR="00AF7472" w:rsidRPr="005870A3" w:rsidRDefault="00AF7472" w:rsidP="00AF7472">
      <w:pPr>
        <w:pStyle w:val="paragraph"/>
      </w:pPr>
      <w:r w:rsidRPr="005870A3">
        <w:tab/>
        <w:t>(a)</w:t>
      </w:r>
      <w:r w:rsidRPr="005870A3">
        <w:tab/>
        <w:t xml:space="preserve">if the decision is made between </w:t>
      </w:r>
      <w:r w:rsidR="0067633A">
        <w:t>1 January</w:t>
      </w:r>
      <w:r w:rsidRPr="005870A3">
        <w:t xml:space="preserve"> and 30</w:t>
      </w:r>
      <w:r w:rsidR="00353D6E" w:rsidRPr="005870A3">
        <w:t> </w:t>
      </w:r>
      <w:r w:rsidRPr="005870A3">
        <w:t>June (inclusive) in a year—1</w:t>
      </w:r>
      <w:r w:rsidR="00353D6E" w:rsidRPr="005870A3">
        <w:t> </w:t>
      </w:r>
      <w:r w:rsidRPr="005870A3">
        <w:t>July in that year; or</w:t>
      </w:r>
    </w:p>
    <w:p w:rsidR="00AF7472" w:rsidRPr="005870A3" w:rsidRDefault="00AF7472" w:rsidP="00AF7472">
      <w:pPr>
        <w:pStyle w:val="paragraph"/>
      </w:pPr>
      <w:r w:rsidRPr="005870A3">
        <w:tab/>
        <w:t>(b)</w:t>
      </w:r>
      <w:r w:rsidRPr="005870A3">
        <w:tab/>
        <w:t>if a decision is made between 1</w:t>
      </w:r>
      <w:r w:rsidR="00353D6E" w:rsidRPr="005870A3">
        <w:t> </w:t>
      </w:r>
      <w:r w:rsidRPr="005870A3">
        <w:t>July and 31</w:t>
      </w:r>
      <w:r w:rsidR="00353D6E" w:rsidRPr="005870A3">
        <w:t> </w:t>
      </w:r>
      <w:r w:rsidRPr="005870A3">
        <w:t>December (inclusive) in a year—</w:t>
      </w:r>
      <w:r w:rsidR="0067633A">
        <w:t>1 January</w:t>
      </w:r>
      <w:r w:rsidRPr="005870A3">
        <w:t xml:space="preserve"> in the following year.</w:t>
      </w:r>
    </w:p>
    <w:p w:rsidR="00AF7472" w:rsidRPr="005870A3" w:rsidRDefault="00AF7472" w:rsidP="00AF7472">
      <w:pPr>
        <w:pStyle w:val="subsection"/>
      </w:pPr>
      <w:r w:rsidRPr="005870A3">
        <w:tab/>
        <w:t>(8)</w:t>
      </w:r>
      <w:r w:rsidRPr="005870A3">
        <w:tab/>
        <w:t xml:space="preserve">The Minister does not have a duty to consider whether to exercise the power under </w:t>
      </w:r>
      <w:r w:rsidR="00353D6E" w:rsidRPr="005870A3">
        <w:t>subsection (</w:t>
      </w:r>
      <w:r w:rsidRPr="005870A3">
        <w:t>1) in respect of any decision, whether he or she is requested to do so by the applicant or by any other person, or in any other circumstances.</w:t>
      </w:r>
    </w:p>
    <w:p w:rsidR="00AF7472" w:rsidRPr="005870A3" w:rsidRDefault="00AF7472" w:rsidP="00AF7472">
      <w:pPr>
        <w:pStyle w:val="ActHead5"/>
      </w:pPr>
      <w:bookmarkStart w:id="520" w:name="_Toc162437917"/>
      <w:r w:rsidRPr="0067633A">
        <w:rPr>
          <w:rStyle w:val="CharSectno"/>
        </w:rPr>
        <w:t>501K</w:t>
      </w:r>
      <w:r w:rsidRPr="005870A3">
        <w:t xml:space="preserve">  Identity of applicants for protection visas not to be published by the Administrative Appeals Tribunal</w:t>
      </w:r>
      <w:bookmarkEnd w:id="520"/>
    </w:p>
    <w:p w:rsidR="00AF7472" w:rsidRPr="005870A3" w:rsidRDefault="00AF7472" w:rsidP="00AF7472">
      <w:pPr>
        <w:pStyle w:val="subsection"/>
      </w:pPr>
      <w:r w:rsidRPr="005870A3">
        <w:tab/>
        <w:t>(1)</w:t>
      </w:r>
      <w:r w:rsidRPr="005870A3">
        <w:tab/>
        <w:t>This section applies to a review by the Administrative Appeals Tribunal if the review relates to a person in the person’s capacity as:</w:t>
      </w:r>
    </w:p>
    <w:p w:rsidR="00AF7472" w:rsidRPr="005870A3" w:rsidRDefault="00AF7472" w:rsidP="00AF7472">
      <w:pPr>
        <w:pStyle w:val="paragraph"/>
      </w:pPr>
      <w:r w:rsidRPr="005870A3">
        <w:tab/>
        <w:t>(a)</w:t>
      </w:r>
      <w:r w:rsidRPr="005870A3">
        <w:tab/>
        <w:t>a person who applied for a protection visa; or</w:t>
      </w:r>
    </w:p>
    <w:p w:rsidR="00AF7472" w:rsidRPr="005870A3" w:rsidRDefault="00AF7472" w:rsidP="00AF7472">
      <w:pPr>
        <w:pStyle w:val="paragraph"/>
      </w:pPr>
      <w:r w:rsidRPr="005870A3">
        <w:tab/>
        <w:t>(b)</w:t>
      </w:r>
      <w:r w:rsidRPr="005870A3">
        <w:tab/>
        <w:t>a person who applied for a protection</w:t>
      </w:r>
      <w:r w:rsidR="0067633A">
        <w:noBreakHyphen/>
      </w:r>
      <w:r w:rsidRPr="005870A3">
        <w:t>related bridging visa; or</w:t>
      </w:r>
    </w:p>
    <w:p w:rsidR="00AF7472" w:rsidRPr="005870A3" w:rsidRDefault="00AF7472" w:rsidP="00AF7472">
      <w:pPr>
        <w:pStyle w:val="paragraph"/>
      </w:pPr>
      <w:r w:rsidRPr="005870A3">
        <w:tab/>
        <w:t>(c)</w:t>
      </w:r>
      <w:r w:rsidRPr="005870A3">
        <w:tab/>
        <w:t>a person whose protection visa has been cancelled; or</w:t>
      </w:r>
    </w:p>
    <w:p w:rsidR="00AF7472" w:rsidRPr="005870A3" w:rsidRDefault="00AF7472" w:rsidP="00AF7472">
      <w:pPr>
        <w:pStyle w:val="paragraph"/>
      </w:pPr>
      <w:r w:rsidRPr="005870A3">
        <w:tab/>
        <w:t>(d)</w:t>
      </w:r>
      <w:r w:rsidRPr="005870A3">
        <w:tab/>
        <w:t>a person whose protection</w:t>
      </w:r>
      <w:r w:rsidR="0067633A">
        <w:noBreakHyphen/>
      </w:r>
      <w:r w:rsidRPr="005870A3">
        <w:t>related bridging visa has been cancelled.</w:t>
      </w:r>
    </w:p>
    <w:p w:rsidR="00AF7472" w:rsidRPr="005870A3" w:rsidRDefault="00AF7472" w:rsidP="00AF7472">
      <w:pPr>
        <w:pStyle w:val="subsection"/>
      </w:pPr>
      <w:r w:rsidRPr="005870A3">
        <w:lastRenderedPageBreak/>
        <w:tab/>
        <w:t>(2)</w:t>
      </w:r>
      <w:r w:rsidRPr="005870A3">
        <w:tab/>
        <w:t>The Administrative Appeals Tribunal must not publish (in electronic form or otherwise), in relation to the review, any information which may identify:</w:t>
      </w:r>
    </w:p>
    <w:p w:rsidR="00AF7472" w:rsidRPr="005870A3" w:rsidRDefault="00AF7472" w:rsidP="00AF7472">
      <w:pPr>
        <w:pStyle w:val="paragraph"/>
      </w:pPr>
      <w:r w:rsidRPr="005870A3">
        <w:tab/>
        <w:t>(a)</w:t>
      </w:r>
      <w:r w:rsidRPr="005870A3">
        <w:tab/>
        <w:t>the person; or</w:t>
      </w:r>
    </w:p>
    <w:p w:rsidR="00AF7472" w:rsidRPr="005870A3" w:rsidRDefault="00AF7472" w:rsidP="00AF7472">
      <w:pPr>
        <w:pStyle w:val="paragraph"/>
      </w:pPr>
      <w:r w:rsidRPr="005870A3">
        <w:tab/>
        <w:t>(b)</w:t>
      </w:r>
      <w:r w:rsidRPr="005870A3">
        <w:tab/>
        <w:t>any relative or other dependant of the person.</w:t>
      </w:r>
    </w:p>
    <w:p w:rsidR="009744B6" w:rsidRPr="005870A3" w:rsidRDefault="009744B6" w:rsidP="009744B6">
      <w:pPr>
        <w:pStyle w:val="notetext"/>
      </w:pPr>
      <w:r w:rsidRPr="005870A3">
        <w:t>Note:</w:t>
      </w:r>
      <w:r w:rsidRPr="005870A3">
        <w:tab/>
        <w:t>Section</w:t>
      </w:r>
      <w:r w:rsidR="00353D6E" w:rsidRPr="005870A3">
        <w:t> </w:t>
      </w:r>
      <w:r w:rsidRPr="005870A3">
        <w:t>5G may be relevant for determining relationships for the purposes of this subsection.</w:t>
      </w:r>
    </w:p>
    <w:p w:rsidR="00AF7472" w:rsidRPr="005870A3" w:rsidRDefault="00AF7472" w:rsidP="003F3344">
      <w:pPr>
        <w:pStyle w:val="subsection"/>
        <w:keepNext/>
        <w:keepLines/>
      </w:pPr>
      <w:r w:rsidRPr="005870A3">
        <w:tab/>
        <w:t>(3)</w:t>
      </w:r>
      <w:r w:rsidRPr="005870A3">
        <w:tab/>
        <w:t>In this section:</w:t>
      </w:r>
    </w:p>
    <w:p w:rsidR="00AF7472" w:rsidRPr="005870A3" w:rsidRDefault="00AF7472" w:rsidP="009655B3">
      <w:pPr>
        <w:pStyle w:val="Definition"/>
      </w:pPr>
      <w:r w:rsidRPr="005870A3">
        <w:rPr>
          <w:b/>
          <w:i/>
        </w:rPr>
        <w:t>application for a protection</w:t>
      </w:r>
      <w:r w:rsidR="0067633A">
        <w:rPr>
          <w:b/>
          <w:i/>
        </w:rPr>
        <w:noBreakHyphen/>
      </w:r>
      <w:r w:rsidRPr="005870A3">
        <w:rPr>
          <w:b/>
          <w:i/>
        </w:rPr>
        <w:t>related bridging visa</w:t>
      </w:r>
      <w:r w:rsidRPr="005870A3">
        <w:t xml:space="preserve"> means an application for a bridging visa, where the applicant for the bridging visa is, or has been, an applicant for a protection visa.</w:t>
      </w:r>
    </w:p>
    <w:p w:rsidR="00AF7472" w:rsidRPr="005870A3" w:rsidRDefault="00AF7472" w:rsidP="009655B3">
      <w:pPr>
        <w:pStyle w:val="Definition"/>
      </w:pPr>
      <w:r w:rsidRPr="005870A3">
        <w:rPr>
          <w:b/>
          <w:i/>
        </w:rPr>
        <w:t>protection</w:t>
      </w:r>
      <w:r w:rsidR="0067633A">
        <w:rPr>
          <w:b/>
          <w:i/>
        </w:rPr>
        <w:noBreakHyphen/>
      </w:r>
      <w:r w:rsidRPr="005870A3">
        <w:rPr>
          <w:b/>
          <w:i/>
        </w:rPr>
        <w:t>related bridging visa</w:t>
      </w:r>
      <w:r w:rsidRPr="005870A3">
        <w:t xml:space="preserve"> means a bridging visa granted as a result of an application for a protection</w:t>
      </w:r>
      <w:r w:rsidR="0067633A">
        <w:noBreakHyphen/>
      </w:r>
      <w:r w:rsidRPr="005870A3">
        <w:t>related bridging visa.</w:t>
      </w:r>
    </w:p>
    <w:p w:rsidR="00F87E6A" w:rsidRPr="005870A3" w:rsidRDefault="00F87E6A" w:rsidP="00F87E6A">
      <w:pPr>
        <w:pStyle w:val="ActHead5"/>
      </w:pPr>
      <w:bookmarkStart w:id="521" w:name="_Toc162437918"/>
      <w:r w:rsidRPr="0067633A">
        <w:rPr>
          <w:rStyle w:val="CharSectno"/>
        </w:rPr>
        <w:t>501L</w:t>
      </w:r>
      <w:r w:rsidRPr="005870A3">
        <w:t xml:space="preserve">  Disclosure of information to the Minister</w:t>
      </w:r>
      <w:bookmarkEnd w:id="521"/>
    </w:p>
    <w:p w:rsidR="00F87E6A" w:rsidRPr="005870A3" w:rsidRDefault="00F87E6A" w:rsidP="00F87E6A">
      <w:pPr>
        <w:pStyle w:val="subsection"/>
      </w:pPr>
      <w:r w:rsidRPr="005870A3">
        <w:tab/>
        <w:t>(1)</w:t>
      </w:r>
      <w:r w:rsidRPr="005870A3">
        <w:tab/>
        <w:t>The Minister may, by written notice, require the head of an agency of a State or Territory to disclose to the Minister personal information that:</w:t>
      </w:r>
    </w:p>
    <w:p w:rsidR="00F87E6A" w:rsidRPr="005870A3" w:rsidRDefault="00F87E6A" w:rsidP="00F87E6A">
      <w:pPr>
        <w:pStyle w:val="paragraph"/>
      </w:pPr>
      <w:r w:rsidRPr="005870A3">
        <w:tab/>
        <w:t>(a)</w:t>
      </w:r>
      <w:r w:rsidRPr="005870A3">
        <w:tab/>
        <w:t>is of a kind specified in the notice; and</w:t>
      </w:r>
    </w:p>
    <w:p w:rsidR="00F87E6A" w:rsidRPr="005870A3" w:rsidRDefault="00F87E6A" w:rsidP="00F87E6A">
      <w:pPr>
        <w:pStyle w:val="paragraph"/>
      </w:pPr>
      <w:r w:rsidRPr="005870A3">
        <w:tab/>
        <w:t>(b)</w:t>
      </w:r>
      <w:r w:rsidRPr="005870A3">
        <w:tab/>
        <w:t>relates to a person, or to a person included in a class of persons, specified in the notice.</w:t>
      </w:r>
    </w:p>
    <w:p w:rsidR="00F87E6A" w:rsidRPr="005870A3" w:rsidRDefault="00F87E6A" w:rsidP="00F87E6A">
      <w:pPr>
        <w:pStyle w:val="subsection"/>
      </w:pPr>
      <w:r w:rsidRPr="005870A3">
        <w:tab/>
        <w:t>(2)</w:t>
      </w:r>
      <w:r w:rsidRPr="005870A3">
        <w:tab/>
        <w:t xml:space="preserve">The Minister must not give a notice under </w:t>
      </w:r>
      <w:r w:rsidR="00353D6E" w:rsidRPr="005870A3">
        <w:t>subsection (</w:t>
      </w:r>
      <w:r w:rsidRPr="005870A3">
        <w:t>1) to the head of an agency of a State or Territory unless the Minister reasonably believes:</w:t>
      </w:r>
    </w:p>
    <w:p w:rsidR="00F87E6A" w:rsidRPr="005870A3" w:rsidRDefault="00F87E6A" w:rsidP="00F87E6A">
      <w:pPr>
        <w:pStyle w:val="paragraph"/>
      </w:pPr>
      <w:r w:rsidRPr="005870A3">
        <w:tab/>
        <w:t>(a)</w:t>
      </w:r>
      <w:r w:rsidRPr="005870A3">
        <w:tab/>
        <w:t>that the head of the agency has, or can reasonably acquire, the information; and</w:t>
      </w:r>
    </w:p>
    <w:p w:rsidR="00F87E6A" w:rsidRPr="005870A3" w:rsidRDefault="00F87E6A" w:rsidP="00F87E6A">
      <w:pPr>
        <w:pStyle w:val="paragraph"/>
      </w:pPr>
      <w:r w:rsidRPr="005870A3">
        <w:tab/>
        <w:t>(b)</w:t>
      </w:r>
      <w:r w:rsidRPr="005870A3">
        <w:tab/>
        <w:t>the information is relevant for the purposes of considering whether:</w:t>
      </w:r>
    </w:p>
    <w:p w:rsidR="00F87E6A" w:rsidRPr="005870A3" w:rsidRDefault="00F87E6A" w:rsidP="00F87E6A">
      <w:pPr>
        <w:pStyle w:val="paragraphsub"/>
      </w:pPr>
      <w:r w:rsidRPr="005870A3">
        <w:tab/>
        <w:t>(i)</w:t>
      </w:r>
      <w:r w:rsidRPr="005870A3">
        <w:tab/>
        <w:t>a person satisfies the Minister that the person passes the character test (as defined in section</w:t>
      </w:r>
      <w:r w:rsidR="00353D6E" w:rsidRPr="005870A3">
        <w:t> </w:t>
      </w:r>
      <w:r w:rsidRPr="005870A3">
        <w:t>501); or</w:t>
      </w:r>
    </w:p>
    <w:p w:rsidR="00F87E6A" w:rsidRPr="005870A3" w:rsidRDefault="00F87E6A" w:rsidP="00F87E6A">
      <w:pPr>
        <w:pStyle w:val="paragraphsub"/>
      </w:pPr>
      <w:r w:rsidRPr="005870A3">
        <w:tab/>
        <w:t>(ii)</w:t>
      </w:r>
      <w:r w:rsidRPr="005870A3">
        <w:tab/>
        <w:t>the Minister reasonably suspects, or is satisfied, that a person does not pass the character test.</w:t>
      </w:r>
    </w:p>
    <w:p w:rsidR="00F87E6A" w:rsidRPr="005870A3" w:rsidRDefault="00F87E6A" w:rsidP="00F87E6A">
      <w:pPr>
        <w:pStyle w:val="subsection"/>
      </w:pPr>
      <w:r w:rsidRPr="005870A3">
        <w:lastRenderedPageBreak/>
        <w:tab/>
        <w:t>(3)</w:t>
      </w:r>
      <w:r w:rsidRPr="005870A3">
        <w:tab/>
        <w:t xml:space="preserve">The head of an agency of a State or Territory who is given a notice under </w:t>
      </w:r>
      <w:r w:rsidR="00353D6E" w:rsidRPr="005870A3">
        <w:t>subsection (</w:t>
      </w:r>
      <w:r w:rsidRPr="005870A3">
        <w:t>1) must, as soon as practicable after the notice is given, comply with the notice to the extent that he or she has, or can reasonably acquire, the information specified in the notice.</w:t>
      </w:r>
    </w:p>
    <w:p w:rsidR="00F87E6A" w:rsidRPr="005870A3" w:rsidRDefault="00F87E6A" w:rsidP="00F87E6A">
      <w:pPr>
        <w:pStyle w:val="subsection"/>
      </w:pPr>
      <w:r w:rsidRPr="005870A3">
        <w:tab/>
        <w:t>(4)</w:t>
      </w:r>
      <w:r w:rsidRPr="005870A3">
        <w:tab/>
        <w:t xml:space="preserve">Despite </w:t>
      </w:r>
      <w:r w:rsidR="00353D6E" w:rsidRPr="005870A3">
        <w:t>subsection (</w:t>
      </w:r>
      <w:r w:rsidRPr="005870A3">
        <w:t xml:space="preserve">3), the registrar (however described) of a court of a State or Territory is not required to comply with a notice under </w:t>
      </w:r>
      <w:r w:rsidR="00353D6E" w:rsidRPr="005870A3">
        <w:t>subsection (</w:t>
      </w:r>
      <w:r w:rsidRPr="005870A3">
        <w:t>1) to the extent that the information specified in the notice, in relation to a person specified in the notice, is information that relates to proceedings that have not been finally determined by the court.</w:t>
      </w:r>
    </w:p>
    <w:p w:rsidR="00F87E6A" w:rsidRPr="005870A3" w:rsidRDefault="00F87E6A" w:rsidP="00F87E6A">
      <w:pPr>
        <w:pStyle w:val="subsection"/>
      </w:pPr>
      <w:r w:rsidRPr="005870A3">
        <w:tab/>
        <w:t>(5)</w:t>
      </w:r>
      <w:r w:rsidRPr="005870A3">
        <w:tab/>
        <w:t xml:space="preserve">The head of an agency of a State or Territory is not excused from complying with a notice under </w:t>
      </w:r>
      <w:r w:rsidR="00353D6E" w:rsidRPr="005870A3">
        <w:t>subsection (</w:t>
      </w:r>
      <w:r w:rsidRPr="005870A3">
        <w:t>1) on the ground that disclosing the information specified in the notice would contravene a law of the Commonwealth, a State or a Territory that:</w:t>
      </w:r>
    </w:p>
    <w:p w:rsidR="00F87E6A" w:rsidRPr="005870A3" w:rsidRDefault="00F87E6A" w:rsidP="00F87E6A">
      <w:pPr>
        <w:pStyle w:val="paragraph"/>
      </w:pPr>
      <w:r w:rsidRPr="005870A3">
        <w:tab/>
        <w:t>(a)</w:t>
      </w:r>
      <w:r w:rsidRPr="005870A3">
        <w:tab/>
        <w:t>primarily relates to the protection of the privacy of individuals; and</w:t>
      </w:r>
    </w:p>
    <w:p w:rsidR="00F87E6A" w:rsidRPr="005870A3" w:rsidRDefault="00F87E6A" w:rsidP="00F87E6A">
      <w:pPr>
        <w:pStyle w:val="paragraph"/>
      </w:pPr>
      <w:r w:rsidRPr="005870A3">
        <w:tab/>
        <w:t>(b)</w:t>
      </w:r>
      <w:r w:rsidRPr="005870A3">
        <w:tab/>
        <w:t>prohibits or regulates the use or disclosure of personal information.</w:t>
      </w:r>
    </w:p>
    <w:p w:rsidR="00F87E6A" w:rsidRPr="005870A3" w:rsidRDefault="00F87E6A" w:rsidP="00F87E6A">
      <w:pPr>
        <w:pStyle w:val="SubsectionHead"/>
      </w:pPr>
      <w:r w:rsidRPr="005870A3">
        <w:t>Immunity from suit</w:t>
      </w:r>
    </w:p>
    <w:p w:rsidR="00F87E6A" w:rsidRPr="005870A3" w:rsidRDefault="00F87E6A" w:rsidP="00F87E6A">
      <w:pPr>
        <w:pStyle w:val="subsection"/>
      </w:pPr>
      <w:r w:rsidRPr="005870A3">
        <w:tab/>
        <w:t>(6)</w:t>
      </w:r>
      <w:r w:rsidRPr="005870A3">
        <w:tab/>
        <w:t>A person is not liable to:</w:t>
      </w:r>
    </w:p>
    <w:p w:rsidR="00F87E6A" w:rsidRPr="005870A3" w:rsidRDefault="00F87E6A" w:rsidP="00F87E6A">
      <w:pPr>
        <w:pStyle w:val="paragraph"/>
      </w:pPr>
      <w:r w:rsidRPr="005870A3">
        <w:tab/>
        <w:t>(a)</w:t>
      </w:r>
      <w:r w:rsidRPr="005870A3">
        <w:tab/>
        <w:t xml:space="preserve">any proceedings for contravening a provision of a law referred to in </w:t>
      </w:r>
      <w:r w:rsidR="00353D6E" w:rsidRPr="005870A3">
        <w:t>subsection (</w:t>
      </w:r>
      <w:r w:rsidRPr="005870A3">
        <w:t>5); or</w:t>
      </w:r>
    </w:p>
    <w:p w:rsidR="00F87E6A" w:rsidRPr="005870A3" w:rsidRDefault="00F87E6A" w:rsidP="00F87E6A">
      <w:pPr>
        <w:pStyle w:val="paragraph"/>
      </w:pPr>
      <w:r w:rsidRPr="005870A3">
        <w:tab/>
        <w:t>(b)</w:t>
      </w:r>
      <w:r w:rsidRPr="005870A3">
        <w:tab/>
        <w:t>civil proceedings for loss, damage or injury of any kind suffered by another person;</w:t>
      </w:r>
    </w:p>
    <w:p w:rsidR="00F87E6A" w:rsidRPr="005870A3" w:rsidRDefault="00F87E6A" w:rsidP="00F87E6A">
      <w:pPr>
        <w:pStyle w:val="subsection2"/>
      </w:pPr>
      <w:r w:rsidRPr="005870A3">
        <w:t xml:space="preserve">merely because the person gives information to the Minister for the purposes of ensuring that the head of an agency of a State or Territory complies with a notice under </w:t>
      </w:r>
      <w:r w:rsidR="00353D6E" w:rsidRPr="005870A3">
        <w:t>subsection (</w:t>
      </w:r>
      <w:r w:rsidRPr="005870A3">
        <w:t>1).</w:t>
      </w:r>
    </w:p>
    <w:p w:rsidR="00F87E6A" w:rsidRPr="005870A3" w:rsidRDefault="00F87E6A" w:rsidP="00F87E6A">
      <w:pPr>
        <w:pStyle w:val="subsection"/>
      </w:pPr>
      <w:r w:rsidRPr="005870A3">
        <w:tab/>
        <w:t>(7)</w:t>
      </w:r>
      <w:r w:rsidRPr="005870A3">
        <w:tab/>
        <w:t>In this section:</w:t>
      </w:r>
    </w:p>
    <w:p w:rsidR="00F87E6A" w:rsidRPr="005870A3" w:rsidRDefault="00F87E6A" w:rsidP="00F87E6A">
      <w:pPr>
        <w:pStyle w:val="Definition"/>
      </w:pPr>
      <w:r w:rsidRPr="005870A3">
        <w:rPr>
          <w:b/>
          <w:i/>
        </w:rPr>
        <w:t>agency</w:t>
      </w:r>
      <w:r w:rsidRPr="005870A3">
        <w:t xml:space="preserve"> of a State or Territory includes the following:</w:t>
      </w:r>
    </w:p>
    <w:p w:rsidR="00F87E6A" w:rsidRPr="005870A3" w:rsidRDefault="00F87E6A" w:rsidP="00F87E6A">
      <w:pPr>
        <w:pStyle w:val="paragraph"/>
      </w:pPr>
      <w:r w:rsidRPr="005870A3">
        <w:tab/>
        <w:t>(a)</w:t>
      </w:r>
      <w:r w:rsidRPr="005870A3">
        <w:tab/>
        <w:t>the Crown in right of a State or Territory;</w:t>
      </w:r>
    </w:p>
    <w:p w:rsidR="00F87E6A" w:rsidRPr="005870A3" w:rsidRDefault="00F87E6A" w:rsidP="00F87E6A">
      <w:pPr>
        <w:pStyle w:val="paragraph"/>
      </w:pPr>
      <w:r w:rsidRPr="005870A3">
        <w:tab/>
        <w:t>(b)</w:t>
      </w:r>
      <w:r w:rsidRPr="005870A3">
        <w:tab/>
        <w:t>a Minister of a State or Territory;</w:t>
      </w:r>
    </w:p>
    <w:p w:rsidR="00F87E6A" w:rsidRPr="005870A3" w:rsidRDefault="00F87E6A" w:rsidP="00F87E6A">
      <w:pPr>
        <w:pStyle w:val="paragraph"/>
      </w:pPr>
      <w:r w:rsidRPr="005870A3">
        <w:tab/>
        <w:t>(c)</w:t>
      </w:r>
      <w:r w:rsidRPr="005870A3">
        <w:tab/>
        <w:t>a State or Territory government department;</w:t>
      </w:r>
    </w:p>
    <w:p w:rsidR="00F87E6A" w:rsidRPr="005870A3" w:rsidRDefault="00F87E6A" w:rsidP="00F87E6A">
      <w:pPr>
        <w:pStyle w:val="paragraph"/>
      </w:pPr>
      <w:r w:rsidRPr="005870A3">
        <w:lastRenderedPageBreak/>
        <w:tab/>
        <w:t>(d)</w:t>
      </w:r>
      <w:r w:rsidRPr="005870A3">
        <w:tab/>
        <w:t>an instrumentality of a State or Territory, including a body corporate established for a public purpose by or under a law of a State or Territory;</w:t>
      </w:r>
    </w:p>
    <w:p w:rsidR="00F87E6A" w:rsidRPr="005870A3" w:rsidRDefault="00F87E6A" w:rsidP="00F87E6A">
      <w:pPr>
        <w:pStyle w:val="paragraph"/>
      </w:pPr>
      <w:r w:rsidRPr="005870A3">
        <w:tab/>
        <w:t>(e)</w:t>
      </w:r>
      <w:r w:rsidRPr="005870A3">
        <w:tab/>
        <w:t>a company in which a controlling interest is held by any one of the following persons, or by 2 or more of the following persons together:</w:t>
      </w:r>
    </w:p>
    <w:p w:rsidR="00F87E6A" w:rsidRPr="005870A3" w:rsidRDefault="00F87E6A" w:rsidP="00F87E6A">
      <w:pPr>
        <w:pStyle w:val="paragraphsub"/>
      </w:pPr>
      <w:r w:rsidRPr="005870A3">
        <w:tab/>
        <w:t>(i)</w:t>
      </w:r>
      <w:r w:rsidRPr="005870A3">
        <w:tab/>
        <w:t>the Crown in right of a State or Territory;</w:t>
      </w:r>
    </w:p>
    <w:p w:rsidR="00F87E6A" w:rsidRPr="005870A3" w:rsidRDefault="00F87E6A" w:rsidP="00F87E6A">
      <w:pPr>
        <w:pStyle w:val="paragraphsub"/>
      </w:pPr>
      <w:r w:rsidRPr="005870A3">
        <w:tab/>
        <w:t>(ii)</w:t>
      </w:r>
      <w:r w:rsidRPr="005870A3">
        <w:tab/>
        <w:t xml:space="preserve">a person or body covered by </w:t>
      </w:r>
      <w:r w:rsidR="00353D6E" w:rsidRPr="005870A3">
        <w:t>paragraph (</w:t>
      </w:r>
      <w:r w:rsidRPr="005870A3">
        <w:t>b) or (d);</w:t>
      </w:r>
    </w:p>
    <w:p w:rsidR="00F87E6A" w:rsidRPr="005870A3" w:rsidRDefault="00F87E6A" w:rsidP="00F87E6A">
      <w:pPr>
        <w:pStyle w:val="paragraph"/>
      </w:pPr>
      <w:r w:rsidRPr="005870A3">
        <w:tab/>
        <w:t>(f)</w:t>
      </w:r>
      <w:r w:rsidRPr="005870A3">
        <w:tab/>
        <w:t>a State or Territory court;</w:t>
      </w:r>
    </w:p>
    <w:p w:rsidR="00F87E6A" w:rsidRPr="005870A3" w:rsidRDefault="00F87E6A" w:rsidP="00F87E6A">
      <w:pPr>
        <w:pStyle w:val="paragraph"/>
      </w:pPr>
      <w:r w:rsidRPr="005870A3">
        <w:tab/>
        <w:t>(g)</w:t>
      </w:r>
      <w:r w:rsidRPr="005870A3">
        <w:tab/>
        <w:t>a State or Territory tribunal;</w:t>
      </w:r>
    </w:p>
    <w:p w:rsidR="00F87E6A" w:rsidRPr="005870A3" w:rsidRDefault="00F87E6A" w:rsidP="00F87E6A">
      <w:pPr>
        <w:pStyle w:val="paragraph"/>
      </w:pPr>
      <w:r w:rsidRPr="005870A3">
        <w:tab/>
        <w:t>(h)</w:t>
      </w:r>
      <w:r w:rsidRPr="005870A3">
        <w:tab/>
        <w:t>a State or Territory parole board.</w:t>
      </w:r>
    </w:p>
    <w:p w:rsidR="00F87E6A" w:rsidRPr="005870A3" w:rsidRDefault="00F87E6A" w:rsidP="00F87E6A">
      <w:pPr>
        <w:pStyle w:val="Definition"/>
      </w:pPr>
      <w:r w:rsidRPr="005870A3">
        <w:rPr>
          <w:b/>
          <w:i/>
        </w:rPr>
        <w:t>head</w:t>
      </w:r>
      <w:r w:rsidRPr="005870A3">
        <w:t xml:space="preserve"> of an agency means:</w:t>
      </w:r>
    </w:p>
    <w:p w:rsidR="00F87E6A" w:rsidRPr="005870A3" w:rsidRDefault="00F87E6A" w:rsidP="00F87E6A">
      <w:pPr>
        <w:pStyle w:val="paragraph"/>
      </w:pPr>
      <w:r w:rsidRPr="005870A3">
        <w:tab/>
        <w:t>(a)</w:t>
      </w:r>
      <w:r w:rsidRPr="005870A3">
        <w:tab/>
        <w:t>if the agency is a State or Territory court—the registrar (however described) of the court; or</w:t>
      </w:r>
    </w:p>
    <w:p w:rsidR="00F87E6A" w:rsidRPr="005870A3" w:rsidRDefault="00F87E6A" w:rsidP="00F87E6A">
      <w:pPr>
        <w:pStyle w:val="paragraph"/>
      </w:pPr>
      <w:r w:rsidRPr="005870A3">
        <w:tab/>
        <w:t>(b)</w:t>
      </w:r>
      <w:r w:rsidRPr="005870A3">
        <w:tab/>
        <w:t>otherwise—the principal officer (however described) of the agency.</w:t>
      </w:r>
    </w:p>
    <w:p w:rsidR="00AF7472" w:rsidRPr="005870A3" w:rsidRDefault="00AF7472" w:rsidP="007A761C">
      <w:pPr>
        <w:pStyle w:val="ActHead5"/>
      </w:pPr>
      <w:bookmarkStart w:id="522" w:name="_Toc162437919"/>
      <w:r w:rsidRPr="0067633A">
        <w:rPr>
          <w:rStyle w:val="CharSectno"/>
        </w:rPr>
        <w:t>502</w:t>
      </w:r>
      <w:r w:rsidRPr="005870A3">
        <w:t xml:space="preserve">  Minister may decide in the national interest that certain persons are to be excluded persons</w:t>
      </w:r>
      <w:bookmarkEnd w:id="522"/>
    </w:p>
    <w:p w:rsidR="00AF7472" w:rsidRPr="005870A3" w:rsidRDefault="00AF7472" w:rsidP="007A761C">
      <w:pPr>
        <w:pStyle w:val="subsection"/>
        <w:keepNext/>
        <w:keepLines/>
      </w:pPr>
      <w:r w:rsidRPr="005870A3">
        <w:tab/>
        <w:t>(1)</w:t>
      </w:r>
      <w:r w:rsidRPr="005870A3">
        <w:tab/>
        <w:t>If:</w:t>
      </w:r>
    </w:p>
    <w:p w:rsidR="00AF7472" w:rsidRPr="005870A3" w:rsidRDefault="00AF7472" w:rsidP="00AF7472">
      <w:pPr>
        <w:pStyle w:val="paragraph"/>
      </w:pPr>
      <w:r w:rsidRPr="005870A3">
        <w:tab/>
        <w:t>(a)</w:t>
      </w:r>
      <w:r w:rsidRPr="005870A3">
        <w:tab/>
        <w:t>the Minister, acting personally, intends to make a decision:</w:t>
      </w:r>
    </w:p>
    <w:p w:rsidR="00AF7472" w:rsidRPr="005870A3" w:rsidRDefault="00AF7472" w:rsidP="00AF7472">
      <w:pPr>
        <w:pStyle w:val="paragraphsub"/>
      </w:pPr>
      <w:r w:rsidRPr="005870A3">
        <w:tab/>
        <w:t>(i)</w:t>
      </w:r>
      <w:r w:rsidRPr="005870A3">
        <w:tab/>
        <w:t>under section</w:t>
      </w:r>
      <w:r w:rsidR="00353D6E" w:rsidRPr="005870A3">
        <w:t> </w:t>
      </w:r>
      <w:r w:rsidRPr="005870A3">
        <w:t>200 because of circumstances specified in section</w:t>
      </w:r>
      <w:r w:rsidR="00353D6E" w:rsidRPr="005870A3">
        <w:t> </w:t>
      </w:r>
      <w:r w:rsidRPr="005870A3">
        <w:t>201; or</w:t>
      </w:r>
    </w:p>
    <w:p w:rsidR="00317309" w:rsidRPr="005870A3" w:rsidRDefault="00317309" w:rsidP="00317309">
      <w:pPr>
        <w:pStyle w:val="paragraphsub"/>
      </w:pPr>
      <w:r w:rsidRPr="005870A3">
        <w:tab/>
        <w:t>(ii)</w:t>
      </w:r>
      <w:r w:rsidRPr="005870A3">
        <w:tab/>
        <w:t>to refuse under section</w:t>
      </w:r>
      <w:r w:rsidR="00353D6E" w:rsidRPr="005870A3">
        <w:t> </w:t>
      </w:r>
      <w:r w:rsidRPr="005870A3">
        <w:t>65 to grant a protection visa relying on subsection</w:t>
      </w:r>
      <w:r w:rsidR="00353D6E" w:rsidRPr="005870A3">
        <w:t> </w:t>
      </w:r>
      <w:r w:rsidRPr="005870A3">
        <w:t>5H(2) or 36(1C);</w:t>
      </w:r>
    </w:p>
    <w:p w:rsidR="00AF7472" w:rsidRPr="005870A3" w:rsidRDefault="00AF7472" w:rsidP="00AF7472">
      <w:pPr>
        <w:pStyle w:val="paragraph"/>
      </w:pPr>
      <w:r w:rsidRPr="005870A3">
        <w:tab/>
      </w:r>
      <w:r w:rsidRPr="005870A3">
        <w:tab/>
        <w:t>in relation to a person; and</w:t>
      </w:r>
    </w:p>
    <w:p w:rsidR="00AF7472" w:rsidRPr="005870A3" w:rsidRDefault="00AF7472" w:rsidP="00AF7472">
      <w:pPr>
        <w:pStyle w:val="paragraph"/>
      </w:pPr>
      <w:r w:rsidRPr="005870A3">
        <w:tab/>
        <w:t>(b)</w:t>
      </w:r>
      <w:r w:rsidRPr="005870A3">
        <w:tab/>
        <w:t>the Minister decides that, because of the seriousness of the circumstances giving rise to the making of that decision, it is in the national interest that the person be declared to be an excluded person;</w:t>
      </w:r>
    </w:p>
    <w:p w:rsidR="00AF7472" w:rsidRPr="005870A3" w:rsidRDefault="00AF7472" w:rsidP="00AF7472">
      <w:pPr>
        <w:pStyle w:val="subsection2"/>
      </w:pPr>
      <w:r w:rsidRPr="005870A3">
        <w:t>the Minister may, as part of the decision, include a certificate declaring the person to be an excluded person.</w:t>
      </w:r>
    </w:p>
    <w:p w:rsidR="00AF7472" w:rsidRPr="005870A3" w:rsidRDefault="00AF7472" w:rsidP="00AF7472">
      <w:pPr>
        <w:pStyle w:val="subsection"/>
      </w:pPr>
      <w:r w:rsidRPr="005870A3">
        <w:lastRenderedPageBreak/>
        <w:tab/>
        <w:t>(2)</w:t>
      </w:r>
      <w:r w:rsidRPr="005870A3">
        <w:tab/>
        <w:t xml:space="preserve">A decision under </w:t>
      </w:r>
      <w:r w:rsidR="00353D6E" w:rsidRPr="005870A3">
        <w:t>subsection (</w:t>
      </w:r>
      <w:r w:rsidRPr="005870A3">
        <w:t>1) must be taken by the Minister personally.</w:t>
      </w:r>
    </w:p>
    <w:p w:rsidR="00AF7472" w:rsidRPr="005870A3" w:rsidRDefault="00AF7472" w:rsidP="00CD3780">
      <w:pPr>
        <w:pStyle w:val="subsection"/>
      </w:pPr>
      <w:r w:rsidRPr="005870A3">
        <w:tab/>
        <w:t>(3)</w:t>
      </w:r>
      <w:r w:rsidRPr="005870A3">
        <w:tab/>
        <w:t xml:space="preserve">If the Minister makes a decision under </w:t>
      </w:r>
      <w:r w:rsidR="00353D6E" w:rsidRPr="005870A3">
        <w:t>subsection (</w:t>
      </w:r>
      <w:r w:rsidRPr="005870A3">
        <w:t>1), the Minister must cause notice of the making of the decision to be laid before each House of the Parliament within 15 sitting days of that House after the day on which the decision was made.</w:t>
      </w:r>
    </w:p>
    <w:p w:rsidR="00AF7472" w:rsidRPr="005870A3" w:rsidRDefault="00AF7472" w:rsidP="00AF7472">
      <w:pPr>
        <w:pStyle w:val="ActHead5"/>
      </w:pPr>
      <w:bookmarkStart w:id="523" w:name="_Toc162437920"/>
      <w:r w:rsidRPr="0067633A">
        <w:rPr>
          <w:rStyle w:val="CharSectno"/>
        </w:rPr>
        <w:t>503</w:t>
      </w:r>
      <w:r w:rsidRPr="005870A3">
        <w:t xml:space="preserve">  Exclusion of certain persons from Australia</w:t>
      </w:r>
      <w:bookmarkEnd w:id="523"/>
    </w:p>
    <w:p w:rsidR="00AF7472" w:rsidRPr="005870A3" w:rsidRDefault="00AF7472" w:rsidP="00CD3780">
      <w:pPr>
        <w:pStyle w:val="subsection"/>
      </w:pPr>
      <w:r w:rsidRPr="005870A3">
        <w:tab/>
        <w:t>(1)</w:t>
      </w:r>
      <w:r w:rsidRPr="005870A3">
        <w:tab/>
        <w:t>A person in relation to whom a decision has been made:</w:t>
      </w:r>
    </w:p>
    <w:p w:rsidR="00AF7472" w:rsidRPr="005870A3" w:rsidRDefault="00AF7472" w:rsidP="00AF7472">
      <w:pPr>
        <w:pStyle w:val="paragraph"/>
      </w:pPr>
      <w:r w:rsidRPr="005870A3">
        <w:tab/>
        <w:t>(a)</w:t>
      </w:r>
      <w:r w:rsidRPr="005870A3">
        <w:tab/>
        <w:t>under section</w:t>
      </w:r>
      <w:r w:rsidR="00353D6E" w:rsidRPr="005870A3">
        <w:t> </w:t>
      </w:r>
      <w:r w:rsidRPr="005870A3">
        <w:t>200 because of circumstances specified in section</w:t>
      </w:r>
      <w:r w:rsidR="00353D6E" w:rsidRPr="005870A3">
        <w:t> </w:t>
      </w:r>
      <w:r w:rsidRPr="005870A3">
        <w:t>201; or</w:t>
      </w:r>
    </w:p>
    <w:p w:rsidR="00AF7472" w:rsidRPr="005870A3" w:rsidRDefault="00AF7472" w:rsidP="00AF7472">
      <w:pPr>
        <w:pStyle w:val="paragraph"/>
      </w:pPr>
      <w:r w:rsidRPr="005870A3">
        <w:tab/>
        <w:t>(b)</w:t>
      </w:r>
      <w:r w:rsidRPr="005870A3">
        <w:tab/>
        <w:t>under section</w:t>
      </w:r>
      <w:r w:rsidR="00353D6E" w:rsidRPr="005870A3">
        <w:t> </w:t>
      </w:r>
      <w:r w:rsidRPr="005870A3">
        <w:t>501, 501A</w:t>
      </w:r>
      <w:r w:rsidR="00E03A77" w:rsidRPr="005870A3">
        <w:t>, 501B or 501BA</w:t>
      </w:r>
      <w:r w:rsidRPr="005870A3">
        <w:t>; or</w:t>
      </w:r>
    </w:p>
    <w:p w:rsidR="00317309" w:rsidRPr="005870A3" w:rsidRDefault="00317309" w:rsidP="00317309">
      <w:pPr>
        <w:pStyle w:val="paragraph"/>
      </w:pPr>
      <w:r w:rsidRPr="005870A3">
        <w:tab/>
        <w:t>(c)</w:t>
      </w:r>
      <w:r w:rsidRPr="005870A3">
        <w:tab/>
        <w:t>to refuse under section</w:t>
      </w:r>
      <w:r w:rsidR="00353D6E" w:rsidRPr="005870A3">
        <w:t> </w:t>
      </w:r>
      <w:r w:rsidRPr="005870A3">
        <w:t>65 to grant a protection visa relying on subsection</w:t>
      </w:r>
      <w:r w:rsidR="00353D6E" w:rsidRPr="005870A3">
        <w:t> </w:t>
      </w:r>
      <w:r w:rsidRPr="005870A3">
        <w:t>5H(2) or 36(1C);</w:t>
      </w:r>
    </w:p>
    <w:p w:rsidR="00AF7472" w:rsidRPr="005870A3" w:rsidRDefault="00AF7472" w:rsidP="00AF7472">
      <w:pPr>
        <w:pStyle w:val="subsection2"/>
      </w:pPr>
      <w:r w:rsidRPr="005870A3">
        <w:t>is not entitled to enter Australia or to be in Australia at any time during the period determined under the regulations.</w:t>
      </w:r>
    </w:p>
    <w:p w:rsidR="00AF7472" w:rsidRPr="005870A3" w:rsidRDefault="00AF7472" w:rsidP="00AF7472">
      <w:pPr>
        <w:pStyle w:val="subsection"/>
      </w:pPr>
      <w:r w:rsidRPr="005870A3">
        <w:tab/>
        <w:t>(2)</w:t>
      </w:r>
      <w:r w:rsidRPr="005870A3">
        <w:tab/>
        <w:t xml:space="preserve">The period referred to in </w:t>
      </w:r>
      <w:r w:rsidR="00353D6E" w:rsidRPr="005870A3">
        <w:t>subsection (</w:t>
      </w:r>
      <w:r w:rsidRPr="005870A3">
        <w:t>1) commences, in the case of a person who has been deported or removed from Australia, when the person is so deported or removed.</w:t>
      </w:r>
    </w:p>
    <w:p w:rsidR="00AF7472" w:rsidRPr="005870A3" w:rsidRDefault="00AF7472" w:rsidP="00AF7472">
      <w:pPr>
        <w:pStyle w:val="subsection"/>
      </w:pPr>
      <w:r w:rsidRPr="005870A3">
        <w:tab/>
        <w:t>(3)</w:t>
      </w:r>
      <w:r w:rsidRPr="005870A3">
        <w:tab/>
        <w:t xml:space="preserve">Different periods may be prescribed under </w:t>
      </w:r>
      <w:r w:rsidR="00353D6E" w:rsidRPr="005870A3">
        <w:t>subsection (</w:t>
      </w:r>
      <w:r w:rsidRPr="005870A3">
        <w:t>1) in relation to different situations.</w:t>
      </w:r>
    </w:p>
    <w:p w:rsidR="00AF7472" w:rsidRPr="005870A3" w:rsidRDefault="00AF7472" w:rsidP="00AF7472">
      <w:pPr>
        <w:pStyle w:val="subsection"/>
      </w:pPr>
      <w:r w:rsidRPr="005870A3">
        <w:tab/>
        <w:t>(4)</w:t>
      </w:r>
      <w:r w:rsidRPr="005870A3">
        <w:tab/>
        <w:t>This section does not apply to a holder of a criminal justice visa</w:t>
      </w:r>
      <w:r w:rsidR="00F87E6A" w:rsidRPr="005870A3">
        <w:t xml:space="preserve"> or to a holder of a permanent visa that was granted by the Minister acting personally</w:t>
      </w:r>
      <w:r w:rsidRPr="005870A3">
        <w:t>.</w:t>
      </w:r>
    </w:p>
    <w:p w:rsidR="00AF7472" w:rsidRPr="005870A3" w:rsidRDefault="00AF7472" w:rsidP="00C0320B">
      <w:pPr>
        <w:pStyle w:val="ActHead5"/>
      </w:pPr>
      <w:bookmarkStart w:id="524" w:name="_Toc162437921"/>
      <w:r w:rsidRPr="0067633A">
        <w:rPr>
          <w:rStyle w:val="CharSectno"/>
        </w:rPr>
        <w:t>503A</w:t>
      </w:r>
      <w:r w:rsidRPr="005870A3">
        <w:t xml:space="preserve">  Protection of information supplied by law enforcement agencies or intelligence agencies</w:t>
      </w:r>
      <w:bookmarkEnd w:id="524"/>
    </w:p>
    <w:p w:rsidR="00AF7472" w:rsidRPr="005870A3" w:rsidRDefault="00AF7472" w:rsidP="00AF7472">
      <w:pPr>
        <w:pStyle w:val="subsection"/>
      </w:pPr>
      <w:r w:rsidRPr="005870A3">
        <w:tab/>
        <w:t>(1)</w:t>
      </w:r>
      <w:r w:rsidRPr="005870A3">
        <w:tab/>
        <w:t>If information is communicated to an authorised migration officer by a gazetted agency on condition that it be treated as confidential information and the information is relevant to the exercise of a power under section</w:t>
      </w:r>
      <w:r w:rsidR="00353D6E" w:rsidRPr="005870A3">
        <w:t> </w:t>
      </w:r>
      <w:r w:rsidRPr="005870A3">
        <w:t>501, 501A, 501B</w:t>
      </w:r>
      <w:r w:rsidR="00E03A77" w:rsidRPr="005870A3">
        <w:t>, 501BA, 501C or 501CA</w:t>
      </w:r>
      <w:r w:rsidRPr="005870A3">
        <w:t>:</w:t>
      </w:r>
    </w:p>
    <w:p w:rsidR="00AF7472" w:rsidRPr="005870A3" w:rsidRDefault="00AF7472" w:rsidP="00AF7472">
      <w:pPr>
        <w:pStyle w:val="paragraph"/>
      </w:pPr>
      <w:r w:rsidRPr="005870A3">
        <w:lastRenderedPageBreak/>
        <w:tab/>
        <w:t>(a)</w:t>
      </w:r>
      <w:r w:rsidRPr="005870A3">
        <w:tab/>
        <w:t>the officer must not divulge or communicate the information to another person, except where:</w:t>
      </w:r>
    </w:p>
    <w:p w:rsidR="00AF7472" w:rsidRPr="005870A3" w:rsidRDefault="00AF7472" w:rsidP="00AF7472">
      <w:pPr>
        <w:pStyle w:val="paragraphsub"/>
      </w:pPr>
      <w:r w:rsidRPr="005870A3">
        <w:tab/>
        <w:t>(i)</w:t>
      </w:r>
      <w:r w:rsidRPr="005870A3">
        <w:tab/>
        <w:t>the other person is the Minister or an authorised migration officer; and</w:t>
      </w:r>
    </w:p>
    <w:p w:rsidR="00AF7472" w:rsidRPr="005870A3" w:rsidRDefault="00AF7472" w:rsidP="00AF7472">
      <w:pPr>
        <w:pStyle w:val="paragraphsub"/>
      </w:pPr>
      <w:r w:rsidRPr="005870A3">
        <w:tab/>
        <w:t>(ii)</w:t>
      </w:r>
      <w:r w:rsidRPr="005870A3">
        <w:tab/>
        <w:t>the information is divulged or communicated for the purposes of the exercise of a power under section</w:t>
      </w:r>
      <w:r w:rsidR="00353D6E" w:rsidRPr="005870A3">
        <w:t> </w:t>
      </w:r>
      <w:r w:rsidRPr="005870A3">
        <w:t>501, 501A, 501B</w:t>
      </w:r>
      <w:r w:rsidR="00E03A77" w:rsidRPr="005870A3">
        <w:t>, 501BA, 501C or 501CA</w:t>
      </w:r>
      <w:r w:rsidRPr="005870A3">
        <w:t>; and</w:t>
      </w:r>
    </w:p>
    <w:p w:rsidR="00AF7472" w:rsidRPr="005870A3" w:rsidRDefault="00AF7472" w:rsidP="00AF7472">
      <w:pPr>
        <w:pStyle w:val="paragraph"/>
        <w:keepNext/>
        <w:keepLines/>
      </w:pPr>
      <w:r w:rsidRPr="005870A3">
        <w:tab/>
        <w:t>(b)</w:t>
      </w:r>
      <w:r w:rsidRPr="005870A3">
        <w:tab/>
        <w:t xml:space="preserve">an authorised migration officer to whom information has been communicated in accordance with </w:t>
      </w:r>
      <w:r w:rsidR="00353D6E" w:rsidRPr="005870A3">
        <w:t>paragraph (</w:t>
      </w:r>
      <w:r w:rsidRPr="005870A3">
        <w:t>a) or this paragraph must not divulge or communicate the information to another person, except where:</w:t>
      </w:r>
    </w:p>
    <w:p w:rsidR="00AF7472" w:rsidRPr="005870A3" w:rsidRDefault="00AF7472" w:rsidP="00AF7472">
      <w:pPr>
        <w:pStyle w:val="paragraphsub"/>
      </w:pPr>
      <w:r w:rsidRPr="005870A3">
        <w:tab/>
        <w:t>(i)</w:t>
      </w:r>
      <w:r w:rsidRPr="005870A3">
        <w:tab/>
        <w:t>the other person is the Minister or an authorised migration officer; and</w:t>
      </w:r>
    </w:p>
    <w:p w:rsidR="00AF7472" w:rsidRPr="005870A3" w:rsidRDefault="00AF7472" w:rsidP="00AF7472">
      <w:pPr>
        <w:pStyle w:val="paragraphsub"/>
      </w:pPr>
      <w:r w:rsidRPr="005870A3">
        <w:tab/>
        <w:t>(ii)</w:t>
      </w:r>
      <w:r w:rsidRPr="005870A3">
        <w:tab/>
        <w:t>the information is divulged or communicated for the purposes of the exercise of a power under section</w:t>
      </w:r>
      <w:r w:rsidR="00353D6E" w:rsidRPr="005870A3">
        <w:t> </w:t>
      </w:r>
      <w:r w:rsidRPr="005870A3">
        <w:t>501, 501A, 501B</w:t>
      </w:r>
      <w:r w:rsidR="00E03A77" w:rsidRPr="005870A3">
        <w:t>, 501BA, 501C or 501CA</w:t>
      </w:r>
      <w:r w:rsidRPr="005870A3">
        <w:t>.</w:t>
      </w:r>
    </w:p>
    <w:p w:rsidR="00AF7472" w:rsidRPr="005870A3" w:rsidRDefault="00AF7472" w:rsidP="00AF7472">
      <w:pPr>
        <w:pStyle w:val="notetext"/>
      </w:pPr>
      <w:r w:rsidRPr="005870A3">
        <w:t>Note:</w:t>
      </w:r>
      <w:r w:rsidRPr="005870A3">
        <w:tab/>
      </w:r>
      <w:r w:rsidRPr="005870A3">
        <w:rPr>
          <w:b/>
          <w:i/>
        </w:rPr>
        <w:t>Authorised migration officer</w:t>
      </w:r>
      <w:r w:rsidRPr="005870A3">
        <w:t xml:space="preserve"> and </w:t>
      </w:r>
      <w:r w:rsidRPr="005870A3">
        <w:rPr>
          <w:b/>
          <w:i/>
        </w:rPr>
        <w:t>gazetted agency</w:t>
      </w:r>
      <w:r w:rsidRPr="005870A3">
        <w:t xml:space="preserve"> are defined by </w:t>
      </w:r>
      <w:r w:rsidR="00353D6E" w:rsidRPr="005870A3">
        <w:t>subsection (</w:t>
      </w:r>
      <w:r w:rsidRPr="005870A3">
        <w:t>9).</w:t>
      </w:r>
    </w:p>
    <w:p w:rsidR="00AF7472" w:rsidRPr="005870A3" w:rsidRDefault="00AF7472" w:rsidP="003F3344">
      <w:pPr>
        <w:pStyle w:val="subsection"/>
        <w:keepNext/>
        <w:keepLines/>
      </w:pPr>
      <w:r w:rsidRPr="005870A3">
        <w:tab/>
        <w:t>(2)</w:t>
      </w:r>
      <w:r w:rsidRPr="005870A3">
        <w:tab/>
        <w:t>If:</w:t>
      </w:r>
    </w:p>
    <w:p w:rsidR="00AF7472" w:rsidRPr="005870A3" w:rsidRDefault="00AF7472" w:rsidP="00AF7472">
      <w:pPr>
        <w:pStyle w:val="paragraph"/>
      </w:pPr>
      <w:r w:rsidRPr="005870A3">
        <w:tab/>
        <w:t>(a)</w:t>
      </w:r>
      <w:r w:rsidRPr="005870A3">
        <w:tab/>
        <w:t>information is communicated to an authorised migration officer by a gazetted agency on condition that it be treated as confidential information and the information is relevant to the exercise of a power under section</w:t>
      </w:r>
      <w:r w:rsidR="00353D6E" w:rsidRPr="005870A3">
        <w:t> </w:t>
      </w:r>
      <w:r w:rsidRPr="005870A3">
        <w:t>501, 501A, 501B</w:t>
      </w:r>
      <w:r w:rsidR="00E03A77" w:rsidRPr="005870A3">
        <w:t>, 501BA, 501C or 501CA</w:t>
      </w:r>
      <w:r w:rsidRPr="005870A3">
        <w:t>; or</w:t>
      </w:r>
    </w:p>
    <w:p w:rsidR="00AF7472" w:rsidRPr="005870A3" w:rsidRDefault="00AF7472" w:rsidP="00AF7472">
      <w:pPr>
        <w:pStyle w:val="paragraph"/>
      </w:pPr>
      <w:r w:rsidRPr="005870A3">
        <w:tab/>
        <w:t>(b)</w:t>
      </w:r>
      <w:r w:rsidRPr="005870A3">
        <w:tab/>
        <w:t xml:space="preserve">information is communicated to the Minister or an authorised migration officer in accordance with </w:t>
      </w:r>
      <w:r w:rsidR="00353D6E" w:rsidRPr="005870A3">
        <w:t>paragraph (</w:t>
      </w:r>
      <w:r w:rsidRPr="005870A3">
        <w:t>1)(a) or (b);</w:t>
      </w:r>
    </w:p>
    <w:p w:rsidR="00AF7472" w:rsidRPr="005870A3" w:rsidRDefault="00AF7472" w:rsidP="00AF7472">
      <w:pPr>
        <w:pStyle w:val="subsection2"/>
      </w:pPr>
      <w:r w:rsidRPr="005870A3">
        <w:t>then:</w:t>
      </w:r>
    </w:p>
    <w:p w:rsidR="00AF7472" w:rsidRPr="005870A3" w:rsidRDefault="00AF7472" w:rsidP="00AF7472">
      <w:pPr>
        <w:pStyle w:val="paragraph"/>
      </w:pPr>
      <w:r w:rsidRPr="005870A3">
        <w:tab/>
        <w:t>(c)</w:t>
      </w:r>
      <w:r w:rsidRPr="005870A3">
        <w:tab/>
        <w:t>the Minister or officer must not be required to divulge or communicate the information to a court, a tribunal, a parliament or parliamentary committee or any other body or person; and</w:t>
      </w:r>
    </w:p>
    <w:p w:rsidR="00AF7472" w:rsidRPr="005870A3" w:rsidRDefault="00AF7472" w:rsidP="00AF7472">
      <w:pPr>
        <w:pStyle w:val="paragraph"/>
      </w:pPr>
      <w:r w:rsidRPr="005870A3">
        <w:tab/>
        <w:t>(d)</w:t>
      </w:r>
      <w:r w:rsidRPr="005870A3">
        <w:tab/>
        <w:t>if the information was communicated to an authorised migration officer—the officer must not give the information in evidence before a court, a tribunal, a parliament or parliamentary committee or any other body or person.</w:t>
      </w:r>
    </w:p>
    <w:p w:rsidR="00AF7472" w:rsidRPr="005870A3" w:rsidRDefault="00AF7472" w:rsidP="00AF7472">
      <w:pPr>
        <w:pStyle w:val="subsection"/>
      </w:pPr>
      <w:r w:rsidRPr="005870A3">
        <w:lastRenderedPageBreak/>
        <w:tab/>
        <w:t>(3)</w:t>
      </w:r>
      <w:r w:rsidRPr="005870A3">
        <w:tab/>
        <w:t xml:space="preserve">The Minister may, by writing, declare that </w:t>
      </w:r>
      <w:r w:rsidR="00353D6E" w:rsidRPr="005870A3">
        <w:t>subsection (</w:t>
      </w:r>
      <w:r w:rsidRPr="005870A3">
        <w:t>1) or (2) does not prevent the disclosure of specified information in specified circumstances to a specified Minister, a specified Commonwealth officer, a specified court or a specified tribunal. However, before making the declaration, the Minister must consult the gazetted agency from which the information originated.</w:t>
      </w:r>
    </w:p>
    <w:p w:rsidR="00AF7472" w:rsidRPr="005870A3" w:rsidRDefault="00AF7472" w:rsidP="00AF7472">
      <w:pPr>
        <w:pStyle w:val="notetext"/>
      </w:pPr>
      <w:r w:rsidRPr="005870A3">
        <w:t>Note:</w:t>
      </w:r>
      <w:r w:rsidRPr="005870A3">
        <w:tab/>
      </w:r>
      <w:r w:rsidRPr="005870A3">
        <w:rPr>
          <w:b/>
          <w:i/>
        </w:rPr>
        <w:t>Commonwealth officer</w:t>
      </w:r>
      <w:r w:rsidRPr="005870A3">
        <w:t xml:space="preserve"> is defined by </w:t>
      </w:r>
      <w:r w:rsidR="00353D6E" w:rsidRPr="005870A3">
        <w:t>subsection (</w:t>
      </w:r>
      <w:r w:rsidRPr="005870A3">
        <w:t>9).</w:t>
      </w:r>
    </w:p>
    <w:p w:rsidR="00AF7472" w:rsidRPr="005870A3" w:rsidRDefault="00AF7472" w:rsidP="00AF7472">
      <w:pPr>
        <w:pStyle w:val="subsection"/>
      </w:pPr>
      <w:r w:rsidRPr="005870A3">
        <w:tab/>
        <w:t>(3A)</w:t>
      </w:r>
      <w:r w:rsidRPr="005870A3">
        <w:tab/>
        <w:t xml:space="preserve">The Minister does not have a duty to consider whether to exercise the Minister’s power under </w:t>
      </w:r>
      <w:r w:rsidR="00353D6E" w:rsidRPr="005870A3">
        <w:t>subsection (</w:t>
      </w:r>
      <w:r w:rsidRPr="005870A3">
        <w:t>3).</w:t>
      </w:r>
    </w:p>
    <w:p w:rsidR="00AF7472" w:rsidRPr="005870A3" w:rsidRDefault="00AF7472" w:rsidP="00AF7472">
      <w:pPr>
        <w:pStyle w:val="subsection"/>
      </w:pPr>
      <w:r w:rsidRPr="005870A3">
        <w:tab/>
        <w:t>(4)</w:t>
      </w:r>
      <w:r w:rsidRPr="005870A3">
        <w:tab/>
        <w:t xml:space="preserve">If a person divulges or communicates particular information to a Commonwealth officer in accordance with a declaration under </w:t>
      </w:r>
      <w:r w:rsidR="00353D6E" w:rsidRPr="005870A3">
        <w:t>subsection (</w:t>
      </w:r>
      <w:r w:rsidRPr="005870A3">
        <w:t>3), the officer must comply with such conditions relating to the disclosure by the officer of the information as are specified in the declaration.</w:t>
      </w:r>
    </w:p>
    <w:p w:rsidR="00AF7472" w:rsidRPr="005870A3" w:rsidRDefault="00AF7472" w:rsidP="00AF7472">
      <w:pPr>
        <w:pStyle w:val="subsection"/>
      </w:pPr>
      <w:r w:rsidRPr="005870A3">
        <w:tab/>
        <w:t>(4A)</w:t>
      </w:r>
      <w:r w:rsidRPr="005870A3">
        <w:tab/>
        <w:t xml:space="preserve">If a person divulges or communicates particular information to a Commonwealth officer in accordance with a declaration under </w:t>
      </w:r>
      <w:r w:rsidR="00353D6E" w:rsidRPr="005870A3">
        <w:t>subsection (</w:t>
      </w:r>
      <w:r w:rsidRPr="005870A3">
        <w:t>3):</w:t>
      </w:r>
    </w:p>
    <w:p w:rsidR="00AF7472" w:rsidRPr="005870A3" w:rsidRDefault="00AF7472" w:rsidP="00AF7472">
      <w:pPr>
        <w:pStyle w:val="paragraph"/>
      </w:pPr>
      <w:r w:rsidRPr="005870A3">
        <w:tab/>
        <w:t>(a)</w:t>
      </w:r>
      <w:r w:rsidRPr="005870A3">
        <w:tab/>
        <w:t xml:space="preserve">the officer must not be required to divulge or communicate the information to the Federal Court or the </w:t>
      </w:r>
      <w:r w:rsidR="00D80099" w:rsidRPr="005870A3">
        <w:t>Federal Circuit and Family Court of Australia (Division 2)</w:t>
      </w:r>
      <w:r w:rsidRPr="005870A3">
        <w:t>; and</w:t>
      </w:r>
    </w:p>
    <w:p w:rsidR="00AF7472" w:rsidRPr="005870A3" w:rsidRDefault="00AF7472" w:rsidP="00AF7472">
      <w:pPr>
        <w:pStyle w:val="paragraph"/>
      </w:pPr>
      <w:r w:rsidRPr="005870A3">
        <w:tab/>
        <w:t>(b)</w:t>
      </w:r>
      <w:r w:rsidRPr="005870A3">
        <w:tab/>
        <w:t xml:space="preserve">the officer must not give the information in evidence before the Federal Court or the </w:t>
      </w:r>
      <w:r w:rsidR="00D80099" w:rsidRPr="005870A3">
        <w:t>Federal Circuit and Family Court of Australia (Division 2)</w:t>
      </w:r>
      <w:r w:rsidRPr="005870A3">
        <w:t>.</w:t>
      </w:r>
    </w:p>
    <w:p w:rsidR="00AF7472" w:rsidRPr="005870A3" w:rsidRDefault="00AF7472" w:rsidP="00AF7472">
      <w:pPr>
        <w:pStyle w:val="subsection2"/>
      </w:pPr>
      <w:r w:rsidRPr="005870A3">
        <w:t xml:space="preserve">The information may only be considered by the Federal Court or the </w:t>
      </w:r>
      <w:r w:rsidR="00D80099" w:rsidRPr="005870A3">
        <w:t>Federal Circuit and Family Court of Australia (Division 2)</w:t>
      </w:r>
      <w:r w:rsidRPr="005870A3">
        <w:t xml:space="preserve"> if a fresh disclosure of the information is made in accordance with:</w:t>
      </w:r>
    </w:p>
    <w:p w:rsidR="00AF7472" w:rsidRPr="005870A3" w:rsidRDefault="00AF7472" w:rsidP="00AF7472">
      <w:pPr>
        <w:pStyle w:val="paragraph"/>
      </w:pPr>
      <w:r w:rsidRPr="005870A3">
        <w:tab/>
        <w:t>(c)</w:t>
      </w:r>
      <w:r w:rsidRPr="005870A3">
        <w:tab/>
        <w:t xml:space="preserve">a declaration under </w:t>
      </w:r>
      <w:r w:rsidR="00353D6E" w:rsidRPr="005870A3">
        <w:t>subsection (</w:t>
      </w:r>
      <w:r w:rsidRPr="005870A3">
        <w:t>3); or</w:t>
      </w:r>
    </w:p>
    <w:p w:rsidR="00AF7472" w:rsidRPr="005870A3" w:rsidRDefault="00AF7472" w:rsidP="00AF7472">
      <w:pPr>
        <w:pStyle w:val="paragraph"/>
      </w:pPr>
      <w:r w:rsidRPr="005870A3">
        <w:tab/>
        <w:t>(d)</w:t>
      </w:r>
      <w:r w:rsidRPr="005870A3">
        <w:tab/>
        <w:t>subsection</w:t>
      </w:r>
      <w:r w:rsidR="00353D6E" w:rsidRPr="005870A3">
        <w:t> </w:t>
      </w:r>
      <w:r w:rsidRPr="005870A3">
        <w:t>503B(6).</w:t>
      </w:r>
    </w:p>
    <w:p w:rsidR="00AF7472" w:rsidRPr="005870A3" w:rsidRDefault="00AF7472" w:rsidP="00AF7472">
      <w:pPr>
        <w:pStyle w:val="subsection"/>
      </w:pPr>
      <w:r w:rsidRPr="005870A3">
        <w:tab/>
        <w:t>(5)</w:t>
      </w:r>
      <w:r w:rsidRPr="005870A3">
        <w:tab/>
        <w:t xml:space="preserve">If a person divulges or communicates particular information to a tribunal in accordance with a declaration under </w:t>
      </w:r>
      <w:r w:rsidR="00353D6E" w:rsidRPr="005870A3">
        <w:t>subsection (</w:t>
      </w:r>
      <w:r w:rsidRPr="005870A3">
        <w:t>3), the member or members of the tribunal must not divulge or communicate the information to any person (other than the Minister or a Commonwealth officer).</w:t>
      </w:r>
    </w:p>
    <w:p w:rsidR="00AF7472" w:rsidRPr="005870A3" w:rsidRDefault="00AF7472" w:rsidP="00AF7472">
      <w:pPr>
        <w:pStyle w:val="subsection"/>
      </w:pPr>
      <w:r w:rsidRPr="005870A3">
        <w:lastRenderedPageBreak/>
        <w:tab/>
        <w:t>(5A)</w:t>
      </w:r>
      <w:r w:rsidRPr="005870A3">
        <w:tab/>
        <w:t xml:space="preserve">If a person divulges or communicates particular information to a tribunal in accordance with a declaration under </w:t>
      </w:r>
      <w:r w:rsidR="00353D6E" w:rsidRPr="005870A3">
        <w:t>subsection (</w:t>
      </w:r>
      <w:r w:rsidRPr="005870A3">
        <w:t>3):</w:t>
      </w:r>
    </w:p>
    <w:p w:rsidR="00AF7472" w:rsidRPr="005870A3" w:rsidRDefault="00AF7472" w:rsidP="00AF7472">
      <w:pPr>
        <w:pStyle w:val="paragraph"/>
      </w:pPr>
      <w:r w:rsidRPr="005870A3">
        <w:tab/>
        <w:t>(a)</w:t>
      </w:r>
      <w:r w:rsidRPr="005870A3">
        <w:tab/>
        <w:t xml:space="preserve">the member or members of the tribunal must not be required to divulge or communicate the information to the Federal Court or the </w:t>
      </w:r>
      <w:r w:rsidR="00D80099" w:rsidRPr="005870A3">
        <w:t>Federal Circuit and Family Court of Australia (Division 2)</w:t>
      </w:r>
      <w:r w:rsidRPr="005870A3">
        <w:t>; and</w:t>
      </w:r>
    </w:p>
    <w:p w:rsidR="00AF7472" w:rsidRPr="005870A3" w:rsidRDefault="00AF7472" w:rsidP="00AF7472">
      <w:pPr>
        <w:pStyle w:val="paragraph"/>
      </w:pPr>
      <w:r w:rsidRPr="005870A3">
        <w:tab/>
        <w:t>(b)</w:t>
      </w:r>
      <w:r w:rsidRPr="005870A3">
        <w:tab/>
        <w:t xml:space="preserve">the member or members of the tribunal must not give the information in evidence before the Federal Court or the </w:t>
      </w:r>
      <w:r w:rsidR="00D80099" w:rsidRPr="005870A3">
        <w:t>Federal Circuit and Family Court of Australia (Division 2)</w:t>
      </w:r>
      <w:r w:rsidRPr="005870A3">
        <w:t>.</w:t>
      </w:r>
    </w:p>
    <w:p w:rsidR="00AF7472" w:rsidRPr="005870A3" w:rsidRDefault="00AF7472" w:rsidP="00AF7472">
      <w:pPr>
        <w:pStyle w:val="subsection2"/>
      </w:pPr>
      <w:r w:rsidRPr="005870A3">
        <w:t xml:space="preserve">The information may only be considered by the Federal Court or the </w:t>
      </w:r>
      <w:r w:rsidR="00D80099" w:rsidRPr="005870A3">
        <w:t>Federal Circuit and Family Court of Australia (Division 2)</w:t>
      </w:r>
      <w:r w:rsidRPr="005870A3">
        <w:t xml:space="preserve"> if a fresh disclosure of the information is made in accordance with:</w:t>
      </w:r>
    </w:p>
    <w:p w:rsidR="00AF7472" w:rsidRPr="005870A3" w:rsidRDefault="00AF7472" w:rsidP="00AF7472">
      <w:pPr>
        <w:pStyle w:val="paragraph"/>
      </w:pPr>
      <w:r w:rsidRPr="005870A3">
        <w:tab/>
        <w:t>(c)</w:t>
      </w:r>
      <w:r w:rsidRPr="005870A3">
        <w:tab/>
        <w:t xml:space="preserve">a declaration under </w:t>
      </w:r>
      <w:r w:rsidR="00353D6E" w:rsidRPr="005870A3">
        <w:t>subsection (</w:t>
      </w:r>
      <w:r w:rsidRPr="005870A3">
        <w:t>3); or</w:t>
      </w:r>
    </w:p>
    <w:p w:rsidR="00AF7472" w:rsidRPr="005870A3" w:rsidRDefault="00AF7472" w:rsidP="00AF7472">
      <w:pPr>
        <w:pStyle w:val="paragraph"/>
      </w:pPr>
      <w:r w:rsidRPr="005870A3">
        <w:tab/>
        <w:t>(d)</w:t>
      </w:r>
      <w:r w:rsidRPr="005870A3">
        <w:tab/>
        <w:t>subsection</w:t>
      </w:r>
      <w:r w:rsidR="00353D6E" w:rsidRPr="005870A3">
        <w:t> </w:t>
      </w:r>
      <w:r w:rsidRPr="005870A3">
        <w:t>503B(6).</w:t>
      </w:r>
    </w:p>
    <w:p w:rsidR="00AF7472" w:rsidRPr="005870A3" w:rsidRDefault="00AF7472" w:rsidP="00AF7472">
      <w:pPr>
        <w:pStyle w:val="subsection"/>
        <w:keepNext/>
        <w:keepLines/>
      </w:pPr>
      <w:r w:rsidRPr="005870A3">
        <w:tab/>
        <w:t>(6)</w:t>
      </w:r>
      <w:r w:rsidRPr="005870A3">
        <w:tab/>
        <w:t>This section has effect despite anything in:</w:t>
      </w:r>
    </w:p>
    <w:p w:rsidR="00AF7472" w:rsidRPr="005870A3" w:rsidRDefault="00AF7472" w:rsidP="00AF7472">
      <w:pPr>
        <w:pStyle w:val="paragraph"/>
        <w:keepNext/>
        <w:keepLines/>
      </w:pPr>
      <w:r w:rsidRPr="005870A3">
        <w:tab/>
        <w:t>(a)</w:t>
      </w:r>
      <w:r w:rsidRPr="005870A3">
        <w:tab/>
        <w:t>any other provision of this Act (other than sections</w:t>
      </w:r>
      <w:r w:rsidR="00353D6E" w:rsidRPr="005870A3">
        <w:t> </w:t>
      </w:r>
      <w:r w:rsidRPr="005870A3">
        <w:t>503B and 503C); and</w:t>
      </w:r>
    </w:p>
    <w:p w:rsidR="00AF7472" w:rsidRPr="005870A3" w:rsidRDefault="00AF7472" w:rsidP="00AF7472">
      <w:pPr>
        <w:pStyle w:val="paragraph"/>
      </w:pPr>
      <w:r w:rsidRPr="005870A3">
        <w:tab/>
        <w:t>(b)</w:t>
      </w:r>
      <w:r w:rsidRPr="005870A3">
        <w:tab/>
        <w:t>any law (whether written or unwritten) of a State or a Territory.</w:t>
      </w:r>
    </w:p>
    <w:p w:rsidR="00AF7472" w:rsidRPr="005870A3" w:rsidRDefault="00AF7472" w:rsidP="00AF7472">
      <w:pPr>
        <w:pStyle w:val="subsection"/>
        <w:keepNext/>
      </w:pPr>
      <w:r w:rsidRPr="005870A3">
        <w:tab/>
        <w:t>(7)</w:t>
      </w:r>
      <w:r w:rsidRPr="005870A3">
        <w:tab/>
        <w:t>To avoid doubt, if information is divulged or communicated:</w:t>
      </w:r>
    </w:p>
    <w:p w:rsidR="00AF7472" w:rsidRPr="005870A3" w:rsidRDefault="00AF7472" w:rsidP="00AF7472">
      <w:pPr>
        <w:pStyle w:val="paragraph"/>
      </w:pPr>
      <w:r w:rsidRPr="005870A3">
        <w:tab/>
        <w:t>(a)</w:t>
      </w:r>
      <w:r w:rsidRPr="005870A3">
        <w:tab/>
        <w:t xml:space="preserve">in accordance with </w:t>
      </w:r>
      <w:r w:rsidR="00353D6E" w:rsidRPr="005870A3">
        <w:t>paragraph (</w:t>
      </w:r>
      <w:r w:rsidRPr="005870A3">
        <w:t>1)(a) or (b); or</w:t>
      </w:r>
    </w:p>
    <w:p w:rsidR="00AF7472" w:rsidRPr="005870A3" w:rsidRDefault="00AF7472" w:rsidP="00AF7472">
      <w:pPr>
        <w:pStyle w:val="paragraph"/>
      </w:pPr>
      <w:r w:rsidRPr="005870A3">
        <w:tab/>
        <w:t>(b)</w:t>
      </w:r>
      <w:r w:rsidRPr="005870A3">
        <w:tab/>
        <w:t xml:space="preserve">in accordance with a declaration under </w:t>
      </w:r>
      <w:r w:rsidR="00353D6E" w:rsidRPr="005870A3">
        <w:t>subsection (</w:t>
      </w:r>
      <w:r w:rsidRPr="005870A3">
        <w:t>3);</w:t>
      </w:r>
    </w:p>
    <w:p w:rsidR="00AF7472" w:rsidRPr="005870A3" w:rsidRDefault="00AF7472" w:rsidP="00AF7472">
      <w:pPr>
        <w:pStyle w:val="subsection2"/>
      </w:pPr>
      <w:r w:rsidRPr="005870A3">
        <w:t xml:space="preserve">the divulging or communication, as the case may be, is taken, for the purposes of the </w:t>
      </w:r>
      <w:r w:rsidR="004A7B60" w:rsidRPr="005870A3">
        <w:t>Australian Privacy Principles, to be authorised by this Act</w:t>
      </w:r>
      <w:r w:rsidRPr="005870A3">
        <w:t>.</w:t>
      </w:r>
    </w:p>
    <w:p w:rsidR="00AF7472" w:rsidRPr="005870A3" w:rsidRDefault="00AF7472" w:rsidP="00AF7472">
      <w:pPr>
        <w:pStyle w:val="subsection"/>
      </w:pPr>
      <w:r w:rsidRPr="005870A3">
        <w:tab/>
        <w:t>(8)</w:t>
      </w:r>
      <w:r w:rsidRPr="005870A3">
        <w:tab/>
        <w:t>If any Act (whether passed before or after the commencement of this section) provides for information to be given, that Act has effect subject to this section unless that Act expressly provides otherwise.</w:t>
      </w:r>
    </w:p>
    <w:p w:rsidR="00AF7472" w:rsidRPr="005870A3" w:rsidRDefault="00AF7472" w:rsidP="00AF7472">
      <w:pPr>
        <w:pStyle w:val="notetext"/>
      </w:pPr>
      <w:r w:rsidRPr="005870A3">
        <w:t>Note:</w:t>
      </w:r>
      <w:r w:rsidRPr="005870A3">
        <w:tab/>
        <w:t>This section is specified in Schedule</w:t>
      </w:r>
      <w:r w:rsidR="00353D6E" w:rsidRPr="005870A3">
        <w:t> </w:t>
      </w:r>
      <w:r w:rsidRPr="005870A3">
        <w:t xml:space="preserve">3 to the </w:t>
      </w:r>
      <w:r w:rsidRPr="005870A3">
        <w:rPr>
          <w:i/>
        </w:rPr>
        <w:t>Freedom of Information Act 1982</w:t>
      </w:r>
      <w:r w:rsidRPr="005870A3">
        <w:t xml:space="preserve"> with the effect that documents containing information protected from disclosure by this section are exempt documents under that Act.</w:t>
      </w:r>
    </w:p>
    <w:p w:rsidR="00AF7472" w:rsidRPr="005870A3" w:rsidRDefault="00AF7472" w:rsidP="00AF7472">
      <w:pPr>
        <w:pStyle w:val="subsection"/>
        <w:keepNext/>
      </w:pPr>
      <w:r w:rsidRPr="005870A3">
        <w:lastRenderedPageBreak/>
        <w:tab/>
        <w:t>(9)</w:t>
      </w:r>
      <w:r w:rsidRPr="005870A3">
        <w:tab/>
        <w:t>In this section:</w:t>
      </w:r>
    </w:p>
    <w:p w:rsidR="00AF7472" w:rsidRPr="005870A3" w:rsidRDefault="00AF7472" w:rsidP="009655B3">
      <w:pPr>
        <w:pStyle w:val="Definition"/>
      </w:pPr>
      <w:r w:rsidRPr="005870A3">
        <w:rPr>
          <w:b/>
          <w:i/>
        </w:rPr>
        <w:t>Australian law enforcement or intelligence body</w:t>
      </w:r>
      <w:r w:rsidRPr="005870A3">
        <w:t xml:space="preserve"> means a body, agency or organisation that is responsible for, or deals with, law enforcement, criminal intelligence, criminal investigation, fraud or security intelligence in, or in a part of, Australia.</w:t>
      </w:r>
    </w:p>
    <w:p w:rsidR="00AF7472" w:rsidRPr="005870A3" w:rsidRDefault="00AF7472" w:rsidP="009655B3">
      <w:pPr>
        <w:pStyle w:val="Definition"/>
      </w:pPr>
      <w:r w:rsidRPr="005870A3">
        <w:rPr>
          <w:b/>
          <w:i/>
        </w:rPr>
        <w:t>authorised migration officer</w:t>
      </w:r>
      <w:r w:rsidRPr="005870A3">
        <w:t xml:space="preserve"> means a Commonwealth officer whose duties consist of, or include, the performance of functions, or the exercise of powers, under this Act.</w:t>
      </w:r>
    </w:p>
    <w:p w:rsidR="00AF7472" w:rsidRPr="005870A3" w:rsidRDefault="00AF7472" w:rsidP="009655B3">
      <w:pPr>
        <w:pStyle w:val="Definition"/>
        <w:rPr>
          <w:i/>
        </w:rPr>
      </w:pPr>
      <w:r w:rsidRPr="005870A3">
        <w:rPr>
          <w:b/>
          <w:i/>
        </w:rPr>
        <w:t>Commonwealth officer</w:t>
      </w:r>
      <w:r w:rsidRPr="005870A3">
        <w:t xml:space="preserve"> has the same meaning as in </w:t>
      </w:r>
      <w:r w:rsidR="0067633A">
        <w:t>section 1</w:t>
      </w:r>
      <w:r w:rsidR="008E6559" w:rsidRPr="005870A3">
        <w:t xml:space="preserve">21.1 of the </w:t>
      </w:r>
      <w:r w:rsidR="008E6559" w:rsidRPr="005870A3">
        <w:rPr>
          <w:i/>
        </w:rPr>
        <w:t>Criminal Code</w:t>
      </w:r>
      <w:r w:rsidRPr="005870A3">
        <w:rPr>
          <w:i/>
        </w:rPr>
        <w:t>.</w:t>
      </w:r>
    </w:p>
    <w:p w:rsidR="00AF7472" w:rsidRPr="005870A3" w:rsidRDefault="00AF7472" w:rsidP="00AF7472">
      <w:pPr>
        <w:pStyle w:val="notetext"/>
      </w:pPr>
      <w:r w:rsidRPr="005870A3">
        <w:t>Note:</w:t>
      </w:r>
      <w:r w:rsidRPr="005870A3">
        <w:tab/>
        <w:t>A Minister is not a Commonwealth officer.</w:t>
      </w:r>
    </w:p>
    <w:p w:rsidR="00AF7472" w:rsidRPr="005870A3" w:rsidRDefault="00AF7472" w:rsidP="009655B3">
      <w:pPr>
        <w:pStyle w:val="Definition"/>
      </w:pPr>
      <w:r w:rsidRPr="005870A3">
        <w:rPr>
          <w:b/>
          <w:i/>
        </w:rPr>
        <w:t>foreign law enforcement body</w:t>
      </w:r>
      <w:r w:rsidRPr="005870A3">
        <w:t xml:space="preserve"> means a body, agency or organisation that is responsible for, or deals with, law enforcement, criminal intelligence, criminal investigation, fraud or security intelligence in a foreign country or a part of a foreign country.</w:t>
      </w:r>
    </w:p>
    <w:p w:rsidR="00AF7472" w:rsidRPr="005870A3" w:rsidRDefault="00AF7472" w:rsidP="009655B3">
      <w:pPr>
        <w:pStyle w:val="Definition"/>
      </w:pPr>
      <w:r w:rsidRPr="005870A3">
        <w:rPr>
          <w:b/>
          <w:i/>
        </w:rPr>
        <w:t>gazetted agency</w:t>
      </w:r>
      <w:r w:rsidRPr="005870A3">
        <w:t xml:space="preserve"> means:</w:t>
      </w:r>
    </w:p>
    <w:p w:rsidR="00AF7472" w:rsidRPr="005870A3" w:rsidRDefault="00AF7472" w:rsidP="00AF7472">
      <w:pPr>
        <w:pStyle w:val="paragraph"/>
        <w:keepNext/>
        <w:keepLines/>
      </w:pPr>
      <w:r w:rsidRPr="005870A3">
        <w:tab/>
        <w:t>(a)</w:t>
      </w:r>
      <w:r w:rsidRPr="005870A3">
        <w:tab/>
        <w:t xml:space="preserve">in the case of an Australian law enforcement or intelligence body—a body specified in a notice published by the Minister in the </w:t>
      </w:r>
      <w:r w:rsidRPr="005870A3">
        <w:rPr>
          <w:i/>
        </w:rPr>
        <w:t>Gazette</w:t>
      </w:r>
      <w:r w:rsidRPr="005870A3">
        <w:t>; or</w:t>
      </w:r>
    </w:p>
    <w:p w:rsidR="00AF7472" w:rsidRPr="005870A3" w:rsidRDefault="00AF7472" w:rsidP="00AF7472">
      <w:pPr>
        <w:pStyle w:val="paragraph"/>
      </w:pPr>
      <w:r w:rsidRPr="005870A3">
        <w:tab/>
        <w:t>(b)</w:t>
      </w:r>
      <w:r w:rsidRPr="005870A3">
        <w:tab/>
        <w:t xml:space="preserve">in the case of a foreign law enforcement body—a body in a foreign country, or a part of a foreign country, that is a foreign country, or part of a foreign country, specified in a notice published by the Minister in the </w:t>
      </w:r>
      <w:r w:rsidRPr="005870A3">
        <w:rPr>
          <w:i/>
        </w:rPr>
        <w:t>Gazette</w:t>
      </w:r>
      <w:r w:rsidRPr="005870A3">
        <w:t>; or</w:t>
      </w:r>
    </w:p>
    <w:p w:rsidR="00AF7472" w:rsidRPr="005870A3" w:rsidRDefault="00AF7472" w:rsidP="00AF7472">
      <w:pPr>
        <w:pStyle w:val="paragraph"/>
      </w:pPr>
      <w:r w:rsidRPr="005870A3">
        <w:tab/>
        <w:t>(c)</w:t>
      </w:r>
      <w:r w:rsidRPr="005870A3">
        <w:tab/>
        <w:t>a war crimes tribunal established by or under international arrangements or international law.</w:t>
      </w:r>
    </w:p>
    <w:p w:rsidR="00AF7472" w:rsidRPr="005870A3" w:rsidRDefault="00AF7472" w:rsidP="00AF7472">
      <w:pPr>
        <w:pStyle w:val="notetext"/>
      </w:pPr>
      <w:r w:rsidRPr="005870A3">
        <w:t>Note:</w:t>
      </w:r>
      <w:r w:rsidRPr="005870A3">
        <w:tab/>
        <w:t xml:space="preserve">For specification by class, see </w:t>
      </w:r>
      <w:r w:rsidR="0010239E" w:rsidRPr="005870A3">
        <w:t>subsection</w:t>
      </w:r>
      <w:r w:rsidR="00353D6E" w:rsidRPr="005870A3">
        <w:t> </w:t>
      </w:r>
      <w:r w:rsidR="0010239E" w:rsidRPr="005870A3">
        <w:t>33(3AB)</w:t>
      </w:r>
      <w:r w:rsidRPr="005870A3">
        <w:t xml:space="preserve"> of the </w:t>
      </w:r>
      <w:r w:rsidRPr="005870A3">
        <w:rPr>
          <w:i/>
        </w:rPr>
        <w:t>Acts Interpretation Act 1901</w:t>
      </w:r>
      <w:r w:rsidRPr="005870A3">
        <w:t>.</w:t>
      </w:r>
    </w:p>
    <w:p w:rsidR="00176B81" w:rsidRPr="005870A3" w:rsidRDefault="00176B81" w:rsidP="00436E17">
      <w:pPr>
        <w:pStyle w:val="ActHead5"/>
      </w:pPr>
      <w:bookmarkStart w:id="525" w:name="_Toc162437922"/>
      <w:r w:rsidRPr="0067633A">
        <w:rPr>
          <w:rStyle w:val="CharSectno"/>
        </w:rPr>
        <w:lastRenderedPageBreak/>
        <w:t>503B</w:t>
      </w:r>
      <w:r w:rsidRPr="005870A3">
        <w:t xml:space="preserve">  Protection of confidential information disclosed to Federal Court or </w:t>
      </w:r>
      <w:r w:rsidR="00D80099" w:rsidRPr="005870A3">
        <w:t>Federal Circuit and Family Court of Australia (Division 2)</w:t>
      </w:r>
      <w:r w:rsidRPr="005870A3">
        <w:t>—permanent non</w:t>
      </w:r>
      <w:r w:rsidR="0067633A">
        <w:noBreakHyphen/>
      </w:r>
      <w:r w:rsidRPr="005870A3">
        <w:t>disclosure orders</w:t>
      </w:r>
      <w:bookmarkEnd w:id="525"/>
    </w:p>
    <w:p w:rsidR="00AF7472" w:rsidRPr="005870A3" w:rsidRDefault="00AF7472" w:rsidP="00436E17">
      <w:pPr>
        <w:pStyle w:val="SubsectionHead"/>
      </w:pPr>
      <w:r w:rsidRPr="005870A3">
        <w:t>Court may make non</w:t>
      </w:r>
      <w:r w:rsidR="0067633A">
        <w:noBreakHyphen/>
      </w:r>
      <w:r w:rsidRPr="005870A3">
        <w:t>disclosure orders</w:t>
      </w:r>
    </w:p>
    <w:p w:rsidR="00AF7472" w:rsidRPr="005870A3" w:rsidRDefault="00AF7472" w:rsidP="00436E17">
      <w:pPr>
        <w:pStyle w:val="subsection"/>
        <w:keepNext/>
        <w:keepLines/>
      </w:pPr>
      <w:r w:rsidRPr="005870A3">
        <w:tab/>
        <w:t>(1)</w:t>
      </w:r>
      <w:r w:rsidRPr="005870A3">
        <w:tab/>
        <w:t>If:</w:t>
      </w:r>
    </w:p>
    <w:p w:rsidR="00AF7472" w:rsidRPr="005870A3" w:rsidRDefault="00AF7472" w:rsidP="00436E17">
      <w:pPr>
        <w:pStyle w:val="paragraph"/>
        <w:keepNext/>
        <w:keepLines/>
      </w:pPr>
      <w:r w:rsidRPr="005870A3">
        <w:tab/>
        <w:t>(a)</w:t>
      </w:r>
      <w:r w:rsidRPr="005870A3">
        <w:tab/>
        <w:t>either:</w:t>
      </w:r>
    </w:p>
    <w:p w:rsidR="00AF7472" w:rsidRPr="005870A3" w:rsidRDefault="00AF7472" w:rsidP="00436E17">
      <w:pPr>
        <w:pStyle w:val="paragraphsub"/>
        <w:keepNext/>
        <w:keepLines/>
      </w:pPr>
      <w:r w:rsidRPr="005870A3">
        <w:tab/>
        <w:t>(i)</w:t>
      </w:r>
      <w:r w:rsidRPr="005870A3">
        <w:tab/>
        <w:t>information is communicated to an authorised migration officer by a gazetted agency on condition that it be treated as confidential information and the information is relevant to the exercise of a power under section</w:t>
      </w:r>
      <w:r w:rsidR="00353D6E" w:rsidRPr="005870A3">
        <w:t> </w:t>
      </w:r>
      <w:r w:rsidRPr="005870A3">
        <w:t>501, 501A, 501B</w:t>
      </w:r>
      <w:r w:rsidR="00E03A77" w:rsidRPr="005870A3">
        <w:t>, 501BA, 501C or 501CA</w:t>
      </w:r>
      <w:r w:rsidRPr="005870A3">
        <w:t>; or</w:t>
      </w:r>
    </w:p>
    <w:p w:rsidR="00AF7472" w:rsidRPr="005870A3" w:rsidRDefault="00AF7472" w:rsidP="00AF7472">
      <w:pPr>
        <w:pStyle w:val="paragraphsub"/>
      </w:pPr>
      <w:r w:rsidRPr="005870A3">
        <w:tab/>
        <w:t>(ii)</w:t>
      </w:r>
      <w:r w:rsidRPr="005870A3">
        <w:tab/>
        <w:t>information is communicated to the Minister or an authorised migration officer in accordance with paragraph</w:t>
      </w:r>
      <w:r w:rsidR="00353D6E" w:rsidRPr="005870A3">
        <w:t> </w:t>
      </w:r>
      <w:r w:rsidRPr="005870A3">
        <w:t>503A(1)(a) or (b); and</w:t>
      </w:r>
    </w:p>
    <w:p w:rsidR="00AF7472" w:rsidRPr="005870A3" w:rsidRDefault="00AF7472" w:rsidP="00AF7472">
      <w:pPr>
        <w:pStyle w:val="paragraph"/>
      </w:pPr>
      <w:r w:rsidRPr="005870A3">
        <w:tab/>
        <w:t>(b)</w:t>
      </w:r>
      <w:r w:rsidRPr="005870A3">
        <w:tab/>
        <w:t xml:space="preserve">the information is relevant to proceedings (the </w:t>
      </w:r>
      <w:r w:rsidRPr="005870A3">
        <w:rPr>
          <w:b/>
          <w:i/>
        </w:rPr>
        <w:t>substantive proceedings</w:t>
      </w:r>
      <w:r w:rsidRPr="005870A3">
        <w:t xml:space="preserve">) before the Federal Court or the </w:t>
      </w:r>
      <w:r w:rsidR="00D80099" w:rsidRPr="005870A3">
        <w:t>Federal Circuit and Family Court of Australia (Division 2)</w:t>
      </w:r>
      <w:r w:rsidRPr="005870A3">
        <w:t xml:space="preserve"> that relate to section</w:t>
      </w:r>
      <w:r w:rsidR="00353D6E" w:rsidRPr="005870A3">
        <w:t> </w:t>
      </w:r>
      <w:r w:rsidRPr="005870A3">
        <w:t>501, 501A, 501B</w:t>
      </w:r>
      <w:r w:rsidR="00E03A77" w:rsidRPr="005870A3">
        <w:t>, 501BA, 501C or 501CA</w:t>
      </w:r>
      <w:r w:rsidRPr="005870A3">
        <w:t>; and</w:t>
      </w:r>
    </w:p>
    <w:p w:rsidR="00AF7472" w:rsidRPr="005870A3" w:rsidRDefault="00AF7472" w:rsidP="00AF7472">
      <w:pPr>
        <w:pStyle w:val="paragraph"/>
      </w:pPr>
      <w:r w:rsidRPr="005870A3">
        <w:tab/>
        <w:t>(c)</w:t>
      </w:r>
      <w:r w:rsidRPr="005870A3">
        <w:tab/>
        <w:t>no declaration is in force under subsection</w:t>
      </w:r>
      <w:r w:rsidR="00353D6E" w:rsidRPr="005870A3">
        <w:t> </w:t>
      </w:r>
      <w:r w:rsidRPr="005870A3">
        <w:t xml:space="preserve">503A(3) authorising the disclosure of the information to the Federal Court or the </w:t>
      </w:r>
      <w:r w:rsidR="00D80099" w:rsidRPr="005870A3">
        <w:t>Federal Circuit and Family Court of Australia (Division 2)</w:t>
      </w:r>
      <w:r w:rsidRPr="005870A3">
        <w:t xml:space="preserve"> for the purposes of the substantive proceedings;</w:t>
      </w:r>
    </w:p>
    <w:p w:rsidR="00AF7472" w:rsidRPr="005870A3" w:rsidRDefault="00AF7472" w:rsidP="00AF7472">
      <w:pPr>
        <w:pStyle w:val="subsection2"/>
      </w:pPr>
      <w:r w:rsidRPr="005870A3">
        <w:t xml:space="preserve">the Federal Court or the </w:t>
      </w:r>
      <w:r w:rsidR="00D80099" w:rsidRPr="005870A3">
        <w:t>Federal Circuit and Family Court of Australia (Division 2)</w:t>
      </w:r>
      <w:r w:rsidRPr="005870A3">
        <w:t xml:space="preserve"> may, on application by the Minister, make such orders as the Federal Court or the </w:t>
      </w:r>
      <w:r w:rsidR="00D80099" w:rsidRPr="005870A3">
        <w:t>Federal Circuit and Family Court of Australia (Division 2)</w:t>
      </w:r>
      <w:r w:rsidRPr="005870A3">
        <w:t xml:space="preserve"> considers appropriate for the purpose of ensuring that, in the event that such a declaration comes into force and the information is disclosed to the Federal Court or the </w:t>
      </w:r>
      <w:r w:rsidR="00D80099" w:rsidRPr="005870A3">
        <w:t>Federal Circuit and Family Court of Australia (Division 2)</w:t>
      </w:r>
      <w:r w:rsidRPr="005870A3">
        <w:t>, the information is not divulged or communicated to:</w:t>
      </w:r>
    </w:p>
    <w:p w:rsidR="00AF7472" w:rsidRPr="005870A3" w:rsidRDefault="00AF7472" w:rsidP="00AF7472">
      <w:pPr>
        <w:pStyle w:val="paragraph"/>
      </w:pPr>
      <w:r w:rsidRPr="005870A3">
        <w:tab/>
        <w:t>(d)</w:t>
      </w:r>
      <w:r w:rsidRPr="005870A3">
        <w:tab/>
        <w:t>the applicant in relation to the substantive proceedings; or</w:t>
      </w:r>
    </w:p>
    <w:p w:rsidR="00AF7472" w:rsidRPr="005870A3" w:rsidRDefault="00AF7472" w:rsidP="00AF7472">
      <w:pPr>
        <w:pStyle w:val="paragraph"/>
      </w:pPr>
      <w:r w:rsidRPr="005870A3">
        <w:tab/>
        <w:t>(e)</w:t>
      </w:r>
      <w:r w:rsidRPr="005870A3">
        <w:tab/>
        <w:t>the legal representative of the applicant in relation to the substantive proceedings; or</w:t>
      </w:r>
    </w:p>
    <w:p w:rsidR="00AF7472" w:rsidRPr="005870A3" w:rsidRDefault="00AF7472" w:rsidP="00AF7472">
      <w:pPr>
        <w:pStyle w:val="paragraph"/>
      </w:pPr>
      <w:r w:rsidRPr="005870A3">
        <w:tab/>
        <w:t>(f)</w:t>
      </w:r>
      <w:r w:rsidRPr="005870A3">
        <w:tab/>
        <w:t>any other member of the public.</w:t>
      </w:r>
    </w:p>
    <w:p w:rsidR="00AF7472" w:rsidRPr="005870A3" w:rsidRDefault="00AF7472" w:rsidP="00AF7472">
      <w:pPr>
        <w:pStyle w:val="subsection"/>
      </w:pPr>
      <w:r w:rsidRPr="005870A3">
        <w:lastRenderedPageBreak/>
        <w:tab/>
        <w:t>(2)</w:t>
      </w:r>
      <w:r w:rsidRPr="005870A3">
        <w:tab/>
      </w:r>
      <w:r w:rsidR="00D80099" w:rsidRPr="005870A3">
        <w:t>The orders of the Federal Court or the Federal Circuit and Family Court of Australia (Division 2)</w:t>
      </w:r>
      <w:r w:rsidRPr="005870A3">
        <w:t xml:space="preserve"> under </w:t>
      </w:r>
      <w:r w:rsidR="00353D6E" w:rsidRPr="005870A3">
        <w:t>subsection (</w:t>
      </w:r>
      <w:r w:rsidRPr="005870A3">
        <w:t>1) include:</w:t>
      </w:r>
    </w:p>
    <w:p w:rsidR="00AF7472" w:rsidRPr="005870A3" w:rsidRDefault="00AF7472" w:rsidP="00AF7472">
      <w:pPr>
        <w:pStyle w:val="paragraph"/>
      </w:pPr>
      <w:r w:rsidRPr="005870A3">
        <w:tab/>
        <w:t>(a)</w:t>
      </w:r>
      <w:r w:rsidRPr="005870A3">
        <w:tab/>
        <w:t>an order that some or all of the members of the public are to be excluded during the whole or a part of the hearing of the substantive proceedings; or</w:t>
      </w:r>
    </w:p>
    <w:p w:rsidR="00AF7472" w:rsidRPr="005870A3" w:rsidRDefault="00AF7472" w:rsidP="00AF7472">
      <w:pPr>
        <w:pStyle w:val="paragraph"/>
      </w:pPr>
      <w:r w:rsidRPr="005870A3">
        <w:tab/>
        <w:t>(b)</w:t>
      </w:r>
      <w:r w:rsidRPr="005870A3">
        <w:tab/>
        <w:t>an order that no report of the whole of, or a specified part of, or relating to, the substantive proceedings is to be published; or</w:t>
      </w:r>
    </w:p>
    <w:p w:rsidR="00AF7472" w:rsidRPr="005870A3" w:rsidRDefault="00AF7472" w:rsidP="00AF7472">
      <w:pPr>
        <w:pStyle w:val="paragraph"/>
      </w:pPr>
      <w:r w:rsidRPr="005870A3">
        <w:tab/>
        <w:t>(c)</w:t>
      </w:r>
      <w:r w:rsidRPr="005870A3">
        <w:tab/>
        <w:t xml:space="preserve">an order for ensuring that no person, without the consent of the Federal Court or the </w:t>
      </w:r>
      <w:r w:rsidR="00776687" w:rsidRPr="005870A3">
        <w:t>Federal Circuit and Family Court of Australia (Division 2)</w:t>
      </w:r>
      <w:r w:rsidRPr="005870A3">
        <w:t xml:space="preserve">, has access to a file or a record of the Federal Court or the </w:t>
      </w:r>
      <w:r w:rsidR="00776687" w:rsidRPr="005870A3">
        <w:t>Federal Circuit and Family Court of Australia (Division 2)</w:t>
      </w:r>
      <w:r w:rsidRPr="005870A3">
        <w:t xml:space="preserve"> that contains the information.</w:t>
      </w:r>
    </w:p>
    <w:p w:rsidR="00AF7472" w:rsidRPr="005870A3" w:rsidRDefault="00AF7472" w:rsidP="00AF7472">
      <w:pPr>
        <w:pStyle w:val="subsection"/>
      </w:pPr>
      <w:r w:rsidRPr="005870A3">
        <w:tab/>
        <w:t>(3)</w:t>
      </w:r>
      <w:r w:rsidRPr="005870A3">
        <w:tab/>
      </w:r>
      <w:r w:rsidR="00353D6E" w:rsidRPr="005870A3">
        <w:t>Subsection (</w:t>
      </w:r>
      <w:r w:rsidRPr="005870A3">
        <w:t xml:space="preserve">2) does not limit </w:t>
      </w:r>
      <w:r w:rsidR="00353D6E" w:rsidRPr="005870A3">
        <w:t>subsection (</w:t>
      </w:r>
      <w:r w:rsidRPr="005870A3">
        <w:t>1).</w:t>
      </w:r>
    </w:p>
    <w:p w:rsidR="00AF7472" w:rsidRPr="005870A3" w:rsidRDefault="00AF7472" w:rsidP="00AF7472">
      <w:pPr>
        <w:pStyle w:val="subsection"/>
      </w:pPr>
      <w:r w:rsidRPr="005870A3">
        <w:tab/>
        <w:t>(4)</w:t>
      </w:r>
      <w:r w:rsidRPr="005870A3">
        <w:tab/>
        <w:t>The powers of the Federal Court under this section are to be exercised by a single Judge</w:t>
      </w:r>
      <w:r w:rsidR="002A5C19" w:rsidRPr="005870A3">
        <w:t xml:space="preserve"> of that Court</w:t>
      </w:r>
      <w:r w:rsidRPr="005870A3">
        <w:t xml:space="preserve">, and the powers of the </w:t>
      </w:r>
      <w:r w:rsidR="00776687" w:rsidRPr="005870A3">
        <w:t>Federal Circuit and Family Court of Australia (Division 2)</w:t>
      </w:r>
      <w:r w:rsidR="00176B81" w:rsidRPr="005870A3">
        <w:t xml:space="preserve"> under this section are to be exercised by a single Judge of that Court</w:t>
      </w:r>
      <w:r w:rsidRPr="005870A3">
        <w:t>.</w:t>
      </w:r>
    </w:p>
    <w:p w:rsidR="00AF7472" w:rsidRPr="005870A3" w:rsidRDefault="00AF7472" w:rsidP="00AF7472">
      <w:pPr>
        <w:pStyle w:val="SubsectionHead"/>
      </w:pPr>
      <w:r w:rsidRPr="005870A3">
        <w:t>Criteria for making non</w:t>
      </w:r>
      <w:r w:rsidR="0067633A">
        <w:noBreakHyphen/>
      </w:r>
      <w:r w:rsidRPr="005870A3">
        <w:t>disclosure order</w:t>
      </w:r>
    </w:p>
    <w:p w:rsidR="00AF7472" w:rsidRPr="005870A3" w:rsidRDefault="00AF7472" w:rsidP="00AF7472">
      <w:pPr>
        <w:pStyle w:val="subsection"/>
      </w:pPr>
      <w:r w:rsidRPr="005870A3">
        <w:tab/>
        <w:t>(5)</w:t>
      </w:r>
      <w:r w:rsidRPr="005870A3">
        <w:tab/>
        <w:t xml:space="preserve">In exercising its powers under </w:t>
      </w:r>
      <w:r w:rsidR="00353D6E" w:rsidRPr="005870A3">
        <w:t>subsection (</w:t>
      </w:r>
      <w:r w:rsidRPr="005870A3">
        <w:t xml:space="preserve">1), the Federal Court or the </w:t>
      </w:r>
      <w:r w:rsidR="00776687" w:rsidRPr="005870A3">
        <w:t>Federal Circuit and Family Court of Australia (Division 2)</w:t>
      </w:r>
      <w:r w:rsidRPr="005870A3">
        <w:t xml:space="preserve"> must have regard to all of the following matters:</w:t>
      </w:r>
    </w:p>
    <w:p w:rsidR="00AF7472" w:rsidRPr="005870A3" w:rsidRDefault="00AF7472" w:rsidP="00AF7472">
      <w:pPr>
        <w:pStyle w:val="paragraph"/>
      </w:pPr>
      <w:r w:rsidRPr="005870A3">
        <w:tab/>
        <w:t>(a)</w:t>
      </w:r>
      <w:r w:rsidRPr="005870A3">
        <w:tab/>
        <w:t>the fact that the information was communicated, or originally communicated, to an authorised migration officer by a gazetted agency on condition that it be treated as confidential information;</w:t>
      </w:r>
    </w:p>
    <w:p w:rsidR="00AF7472" w:rsidRPr="005870A3" w:rsidRDefault="00AF7472" w:rsidP="00AF7472">
      <w:pPr>
        <w:pStyle w:val="paragraph"/>
      </w:pPr>
      <w:r w:rsidRPr="005870A3">
        <w:tab/>
        <w:t>(b)</w:t>
      </w:r>
      <w:r w:rsidRPr="005870A3">
        <w:tab/>
        <w:t>Australia’s relations with other countries;</w:t>
      </w:r>
    </w:p>
    <w:p w:rsidR="00AF7472" w:rsidRPr="005870A3" w:rsidRDefault="00AF7472" w:rsidP="00AF7472">
      <w:pPr>
        <w:pStyle w:val="paragraph"/>
      </w:pPr>
      <w:r w:rsidRPr="005870A3">
        <w:tab/>
        <w:t>(c)</w:t>
      </w:r>
      <w:r w:rsidRPr="005870A3">
        <w:tab/>
        <w:t>the need to avoid disruption to national and international efforts relating to law enforcement, criminal intelligence, criminal investigation and security intelligence;</w:t>
      </w:r>
    </w:p>
    <w:p w:rsidR="00AF7472" w:rsidRPr="005870A3" w:rsidRDefault="00AF7472" w:rsidP="00AF7472">
      <w:pPr>
        <w:pStyle w:val="paragraph"/>
      </w:pPr>
      <w:r w:rsidRPr="005870A3">
        <w:tab/>
        <w:t>(d)</w:t>
      </w:r>
      <w:r w:rsidRPr="005870A3">
        <w:tab/>
        <w:t>in a case where the information was derived from an informant—the protection and safety of informants and of persons associated with informants;</w:t>
      </w:r>
    </w:p>
    <w:p w:rsidR="00AF7472" w:rsidRPr="005870A3" w:rsidRDefault="00AF7472" w:rsidP="00AF7472">
      <w:pPr>
        <w:pStyle w:val="paragraph"/>
      </w:pPr>
      <w:r w:rsidRPr="005870A3">
        <w:lastRenderedPageBreak/>
        <w:tab/>
        <w:t>(e)</w:t>
      </w:r>
      <w:r w:rsidRPr="005870A3">
        <w:tab/>
        <w:t>the protection of the technologies and methods used (whether in or out of Australia) to collect, analyse, secure or otherwise deal with, criminal intelligence or security intelligence;</w:t>
      </w:r>
    </w:p>
    <w:p w:rsidR="00AF7472" w:rsidRPr="005870A3" w:rsidRDefault="00AF7472" w:rsidP="00AF7472">
      <w:pPr>
        <w:pStyle w:val="paragraph"/>
      </w:pPr>
      <w:r w:rsidRPr="005870A3">
        <w:tab/>
        <w:t>(f)</w:t>
      </w:r>
      <w:r w:rsidRPr="005870A3">
        <w:tab/>
        <w:t>Australia’s national security;</w:t>
      </w:r>
    </w:p>
    <w:p w:rsidR="00AF7472" w:rsidRPr="005870A3" w:rsidRDefault="00AF7472" w:rsidP="00AF7472">
      <w:pPr>
        <w:pStyle w:val="paragraph"/>
      </w:pPr>
      <w:r w:rsidRPr="005870A3">
        <w:tab/>
        <w:t>(g)</w:t>
      </w:r>
      <w:r w:rsidRPr="005870A3">
        <w:tab/>
        <w:t>the fact that the disclosure of information may discourage gazetted agencies and informants from giving information in the future;</w:t>
      </w:r>
    </w:p>
    <w:p w:rsidR="00AF7472" w:rsidRPr="005870A3" w:rsidRDefault="00AF7472" w:rsidP="00AF7472">
      <w:pPr>
        <w:pStyle w:val="paragraph"/>
      </w:pPr>
      <w:r w:rsidRPr="005870A3">
        <w:tab/>
        <w:t>(h)</w:t>
      </w:r>
      <w:r w:rsidRPr="005870A3">
        <w:tab/>
        <w:t>the effectiveness of the investigations of official inquiries and Royal Commissions;</w:t>
      </w:r>
    </w:p>
    <w:p w:rsidR="00AF7472" w:rsidRPr="005870A3" w:rsidRDefault="00AF7472" w:rsidP="00AF7472">
      <w:pPr>
        <w:pStyle w:val="paragraph"/>
      </w:pPr>
      <w:r w:rsidRPr="005870A3">
        <w:tab/>
        <w:t>(i)</w:t>
      </w:r>
      <w:r w:rsidRPr="005870A3">
        <w:tab/>
        <w:t>the interests of the administration of justice;</w:t>
      </w:r>
    </w:p>
    <w:p w:rsidR="00AF7472" w:rsidRPr="005870A3" w:rsidRDefault="00AF7472" w:rsidP="00AF7472">
      <w:pPr>
        <w:pStyle w:val="paragraph"/>
      </w:pPr>
      <w:r w:rsidRPr="005870A3">
        <w:tab/>
        <w:t>(j)</w:t>
      </w:r>
      <w:r w:rsidRPr="005870A3">
        <w:tab/>
        <w:t>such other matters (if any) as are specified in the regulations;</w:t>
      </w:r>
    </w:p>
    <w:p w:rsidR="00AF7472" w:rsidRPr="005870A3" w:rsidRDefault="00AF7472" w:rsidP="00AF7472">
      <w:pPr>
        <w:pStyle w:val="subsection2"/>
      </w:pPr>
      <w:r w:rsidRPr="005870A3">
        <w:t>and must not have regard to any other matters.</w:t>
      </w:r>
    </w:p>
    <w:p w:rsidR="00AF7472" w:rsidRPr="005870A3" w:rsidRDefault="00AF7472" w:rsidP="00AF7472">
      <w:pPr>
        <w:pStyle w:val="SubsectionHead"/>
      </w:pPr>
      <w:r w:rsidRPr="005870A3">
        <w:t>Disclosure of information for the purposes of deciding whether or not to make a non</w:t>
      </w:r>
      <w:r w:rsidR="0067633A">
        <w:noBreakHyphen/>
      </w:r>
      <w:r w:rsidRPr="005870A3">
        <w:t>disclosure order</w:t>
      </w:r>
    </w:p>
    <w:p w:rsidR="00AF7472" w:rsidRPr="005870A3" w:rsidRDefault="00AF7472" w:rsidP="00AF7472">
      <w:pPr>
        <w:pStyle w:val="subsection"/>
      </w:pPr>
      <w:r w:rsidRPr="005870A3">
        <w:tab/>
        <w:t>(6)</w:t>
      </w:r>
      <w:r w:rsidRPr="005870A3">
        <w:tab/>
        <w:t xml:space="preserve">If an application is made under </w:t>
      </w:r>
      <w:r w:rsidR="00353D6E" w:rsidRPr="005870A3">
        <w:t>subsection (</w:t>
      </w:r>
      <w:r w:rsidRPr="005870A3">
        <w:t>1) in relation to particular information, subsections</w:t>
      </w:r>
      <w:r w:rsidR="00353D6E" w:rsidRPr="005870A3">
        <w:t> </w:t>
      </w:r>
      <w:r w:rsidRPr="005870A3">
        <w:t xml:space="preserve">503A(1) and (2) do not prevent the disclosure of the information to the Federal Court or the </w:t>
      </w:r>
      <w:r w:rsidR="00776687" w:rsidRPr="005870A3">
        <w:t>Federal Circuit and Family Court of Australia (Division 2)</w:t>
      </w:r>
      <w:r w:rsidRPr="005870A3">
        <w:t xml:space="preserve"> for the purposes of enabling the Federal Court or the </w:t>
      </w:r>
      <w:r w:rsidR="00776687" w:rsidRPr="005870A3">
        <w:t>Federal Circuit and Family Court of Australia (Division 2)</w:t>
      </w:r>
      <w:r w:rsidRPr="005870A3">
        <w:t xml:space="preserve"> to make a decision on the application.</w:t>
      </w:r>
    </w:p>
    <w:p w:rsidR="00AF7472" w:rsidRPr="005870A3" w:rsidRDefault="00AF7472" w:rsidP="00AF7472">
      <w:pPr>
        <w:pStyle w:val="subsection"/>
      </w:pPr>
      <w:r w:rsidRPr="005870A3">
        <w:tab/>
        <w:t>(7)</w:t>
      </w:r>
      <w:r w:rsidRPr="005870A3">
        <w:tab/>
        <w:t xml:space="preserve">If information is disclosed to the Federal Court or the </w:t>
      </w:r>
      <w:r w:rsidR="00776687" w:rsidRPr="005870A3">
        <w:t>Federal Circuit and Family Court of Australia (Division 2)</w:t>
      </w:r>
      <w:r w:rsidRPr="005870A3">
        <w:t xml:space="preserve"> under </w:t>
      </w:r>
      <w:r w:rsidR="00353D6E" w:rsidRPr="005870A3">
        <w:t>subsection (</w:t>
      </w:r>
      <w:r w:rsidRPr="005870A3">
        <w:t>6):</w:t>
      </w:r>
    </w:p>
    <w:p w:rsidR="00AF7472" w:rsidRPr="005870A3" w:rsidRDefault="00AF7472" w:rsidP="00AF7472">
      <w:pPr>
        <w:pStyle w:val="paragraph"/>
      </w:pPr>
      <w:r w:rsidRPr="005870A3">
        <w:tab/>
        <w:t>(a)</w:t>
      </w:r>
      <w:r w:rsidRPr="005870A3">
        <w:tab/>
        <w:t xml:space="preserve">the information is not to be treated as having been disclosed to the Federal Court or the </w:t>
      </w:r>
      <w:r w:rsidR="00776687" w:rsidRPr="005870A3">
        <w:t>Federal Circuit and Family Court of Australia (Division 2)</w:t>
      </w:r>
      <w:r w:rsidRPr="005870A3">
        <w:t xml:space="preserve"> for the purposes of the substantive proceedings; and</w:t>
      </w:r>
    </w:p>
    <w:p w:rsidR="00AF7472" w:rsidRPr="005870A3" w:rsidRDefault="00AF7472" w:rsidP="00AF7472">
      <w:pPr>
        <w:pStyle w:val="paragraph"/>
      </w:pPr>
      <w:r w:rsidRPr="005870A3">
        <w:tab/>
        <w:t>(b)</w:t>
      </w:r>
      <w:r w:rsidRPr="005870A3">
        <w:tab/>
        <w:t xml:space="preserve">the information may only be considered by the Federal Court or the </w:t>
      </w:r>
      <w:r w:rsidR="00776687" w:rsidRPr="005870A3">
        <w:t>Federal Circuit and Family Court of Australia (Division 2)</w:t>
      </w:r>
      <w:r w:rsidRPr="005870A3">
        <w:t xml:space="preserve"> for the purposes of the substantive proceedings if a fresh disclosure of the information is made in accordance with a declaration under subsection</w:t>
      </w:r>
      <w:r w:rsidR="00353D6E" w:rsidRPr="005870A3">
        <w:t> </w:t>
      </w:r>
      <w:r w:rsidRPr="005870A3">
        <w:t>503A(3).</w:t>
      </w:r>
    </w:p>
    <w:p w:rsidR="00AF7472" w:rsidRPr="005870A3" w:rsidRDefault="00AF7472" w:rsidP="00AF7472">
      <w:pPr>
        <w:pStyle w:val="SubsectionHead"/>
      </w:pPr>
      <w:r w:rsidRPr="005870A3">
        <w:lastRenderedPageBreak/>
        <w:t>Variation or revocation of non</w:t>
      </w:r>
      <w:r w:rsidR="0067633A">
        <w:noBreakHyphen/>
      </w:r>
      <w:r w:rsidRPr="005870A3">
        <w:t>disclosure order</w:t>
      </w:r>
    </w:p>
    <w:p w:rsidR="00AF7472" w:rsidRPr="005870A3" w:rsidRDefault="00AF7472" w:rsidP="00AF7472">
      <w:pPr>
        <w:pStyle w:val="subsection"/>
      </w:pPr>
      <w:r w:rsidRPr="005870A3">
        <w:tab/>
        <w:t>(8)</w:t>
      </w:r>
      <w:r w:rsidRPr="005870A3">
        <w:tab/>
        <w:t xml:space="preserve">The Federal Court or the </w:t>
      </w:r>
      <w:r w:rsidR="00776687" w:rsidRPr="005870A3">
        <w:t>Federal Circuit and Family Court of Australia (Division 2)</w:t>
      </w:r>
      <w:r w:rsidRPr="005870A3">
        <w:t xml:space="preserve"> may, by order, vary or revoke an order made by it under </w:t>
      </w:r>
      <w:r w:rsidR="00353D6E" w:rsidRPr="005870A3">
        <w:t>subsection (</w:t>
      </w:r>
      <w:r w:rsidRPr="005870A3">
        <w:t>1) if both:</w:t>
      </w:r>
    </w:p>
    <w:p w:rsidR="00AF7472" w:rsidRPr="005870A3" w:rsidRDefault="00AF7472" w:rsidP="00AF7472">
      <w:pPr>
        <w:pStyle w:val="paragraph"/>
      </w:pPr>
      <w:r w:rsidRPr="005870A3">
        <w:tab/>
        <w:t>(a)</w:t>
      </w:r>
      <w:r w:rsidRPr="005870A3">
        <w:tab/>
        <w:t>the Minister; and</w:t>
      </w:r>
    </w:p>
    <w:p w:rsidR="00AF7472" w:rsidRPr="005870A3" w:rsidRDefault="00AF7472" w:rsidP="00AF7472">
      <w:pPr>
        <w:pStyle w:val="paragraph"/>
      </w:pPr>
      <w:r w:rsidRPr="005870A3">
        <w:tab/>
        <w:t>(b)</w:t>
      </w:r>
      <w:r w:rsidRPr="005870A3">
        <w:tab/>
        <w:t>the applicant in relation to the substantive proceedings;</w:t>
      </w:r>
    </w:p>
    <w:p w:rsidR="00AF7472" w:rsidRPr="005870A3" w:rsidRDefault="00AF7472" w:rsidP="00AF7472">
      <w:pPr>
        <w:pStyle w:val="subsection2"/>
      </w:pPr>
      <w:r w:rsidRPr="005870A3">
        <w:t>consent to the variation or revocation.</w:t>
      </w:r>
    </w:p>
    <w:p w:rsidR="00AF7472" w:rsidRPr="005870A3" w:rsidRDefault="00AF7472" w:rsidP="00AF7472">
      <w:pPr>
        <w:pStyle w:val="SubsectionHead"/>
      </w:pPr>
      <w:r w:rsidRPr="005870A3">
        <w:t>Withdrawal of application for non</w:t>
      </w:r>
      <w:r w:rsidR="0067633A">
        <w:noBreakHyphen/>
      </w:r>
      <w:r w:rsidRPr="005870A3">
        <w:t>disclosure order</w:t>
      </w:r>
    </w:p>
    <w:p w:rsidR="00AF7472" w:rsidRPr="005870A3" w:rsidRDefault="00AF7472" w:rsidP="00AF7472">
      <w:pPr>
        <w:pStyle w:val="subsection"/>
      </w:pPr>
      <w:r w:rsidRPr="005870A3">
        <w:tab/>
        <w:t>(9)</w:t>
      </w:r>
      <w:r w:rsidRPr="005870A3">
        <w:tab/>
        <w:t xml:space="preserve">The Minister may withdraw an application under </w:t>
      </w:r>
      <w:r w:rsidR="00353D6E" w:rsidRPr="005870A3">
        <w:t>subsection (</w:t>
      </w:r>
      <w:r w:rsidRPr="005870A3">
        <w:t>1) at any time.</w:t>
      </w:r>
    </w:p>
    <w:p w:rsidR="00AF7472" w:rsidRPr="005870A3" w:rsidRDefault="00AF7472" w:rsidP="00AF7472">
      <w:pPr>
        <w:pStyle w:val="SubsectionHead"/>
      </w:pPr>
      <w:r w:rsidRPr="005870A3">
        <w:t>Declarations under subsection</w:t>
      </w:r>
      <w:r w:rsidR="00353D6E" w:rsidRPr="005870A3">
        <w:t> </w:t>
      </w:r>
      <w:r w:rsidRPr="005870A3">
        <w:t>503A(3)</w:t>
      </w:r>
    </w:p>
    <w:p w:rsidR="00AF7472" w:rsidRPr="005870A3" w:rsidRDefault="00AF7472" w:rsidP="00AF7472">
      <w:pPr>
        <w:pStyle w:val="subsection"/>
      </w:pPr>
      <w:r w:rsidRPr="005870A3">
        <w:tab/>
        <w:t>(10)</w:t>
      </w:r>
      <w:r w:rsidRPr="005870A3">
        <w:tab/>
        <w:t>This section does not prevent the Minister from making a declaration at any time under subsection</w:t>
      </w:r>
      <w:r w:rsidR="00353D6E" w:rsidRPr="005870A3">
        <w:t> </w:t>
      </w:r>
      <w:r w:rsidRPr="005870A3">
        <w:t xml:space="preserve">503A(3) authorising the disclosure of the information to the Federal Court or the </w:t>
      </w:r>
      <w:r w:rsidR="00776687" w:rsidRPr="005870A3">
        <w:t>Federal Circuit and Family Court of Australia (Division 2)</w:t>
      </w:r>
      <w:r w:rsidRPr="005870A3">
        <w:t xml:space="preserve"> for the purposes of the substantive proceedings, even if that time occurs while the Federal Court or the </w:t>
      </w:r>
      <w:r w:rsidR="00776687" w:rsidRPr="005870A3">
        <w:t>Federal Circuit and Family Court of Australia (Division 2)</w:t>
      </w:r>
      <w:r w:rsidRPr="005870A3">
        <w:t xml:space="preserve"> is considering whether to make an order under </w:t>
      </w:r>
      <w:r w:rsidR="00353D6E" w:rsidRPr="005870A3">
        <w:t>subsection (</w:t>
      </w:r>
      <w:r w:rsidRPr="005870A3">
        <w:t>1).</w:t>
      </w:r>
    </w:p>
    <w:p w:rsidR="00AF7472" w:rsidRPr="005870A3" w:rsidRDefault="00AF7472" w:rsidP="00AF7472">
      <w:pPr>
        <w:pStyle w:val="subsection"/>
      </w:pPr>
      <w:r w:rsidRPr="005870A3">
        <w:tab/>
        <w:t>(11)</w:t>
      </w:r>
      <w:r w:rsidRPr="005870A3">
        <w:tab/>
        <w:t>To avoid doubt, the Minister may refuse to make a declaration under subsection</w:t>
      </w:r>
      <w:r w:rsidR="00353D6E" w:rsidRPr="005870A3">
        <w:t> </w:t>
      </w:r>
      <w:r w:rsidRPr="005870A3">
        <w:t xml:space="preserve">503A(3) even if the Federal Court or the </w:t>
      </w:r>
      <w:r w:rsidR="00776687" w:rsidRPr="005870A3">
        <w:t>Federal Circuit and Family Court of Australia (Division 2)</w:t>
      </w:r>
      <w:r w:rsidRPr="005870A3">
        <w:t xml:space="preserve"> has made an order under </w:t>
      </w:r>
      <w:r w:rsidR="00353D6E" w:rsidRPr="005870A3">
        <w:t>subsection (</w:t>
      </w:r>
      <w:r w:rsidRPr="005870A3">
        <w:t>1) of this section in relation to the information concerned.</w:t>
      </w:r>
    </w:p>
    <w:p w:rsidR="00AF7472" w:rsidRPr="005870A3" w:rsidRDefault="00AF7472" w:rsidP="00AF7472">
      <w:pPr>
        <w:pStyle w:val="SubsectionHead"/>
      </w:pPr>
      <w:r w:rsidRPr="005870A3">
        <w:t>Offence</w:t>
      </w:r>
    </w:p>
    <w:p w:rsidR="00AF7472" w:rsidRPr="005870A3" w:rsidRDefault="00AF7472" w:rsidP="00AF7472">
      <w:pPr>
        <w:pStyle w:val="subsection"/>
      </w:pPr>
      <w:r w:rsidRPr="005870A3">
        <w:tab/>
        <w:t>(12)</w:t>
      </w:r>
      <w:r w:rsidRPr="005870A3">
        <w:tab/>
        <w:t xml:space="preserve">A person </w:t>
      </w:r>
      <w:r w:rsidR="00924D91" w:rsidRPr="005870A3">
        <w:t>commits</w:t>
      </w:r>
      <w:r w:rsidRPr="005870A3">
        <w:t xml:space="preserve"> an offence if:</w:t>
      </w:r>
    </w:p>
    <w:p w:rsidR="00AF7472" w:rsidRPr="005870A3" w:rsidRDefault="00AF7472" w:rsidP="00AF7472">
      <w:pPr>
        <w:pStyle w:val="paragraph"/>
      </w:pPr>
      <w:r w:rsidRPr="005870A3">
        <w:tab/>
        <w:t>(a)</w:t>
      </w:r>
      <w:r w:rsidRPr="005870A3">
        <w:tab/>
        <w:t xml:space="preserve">an order is in force under </w:t>
      </w:r>
      <w:r w:rsidR="00353D6E" w:rsidRPr="005870A3">
        <w:t>subsection (</w:t>
      </w:r>
      <w:r w:rsidRPr="005870A3">
        <w:t>1); and</w:t>
      </w:r>
    </w:p>
    <w:p w:rsidR="00AF7472" w:rsidRPr="005870A3" w:rsidRDefault="00AF7472" w:rsidP="00AF7472">
      <w:pPr>
        <w:pStyle w:val="paragraph"/>
      </w:pPr>
      <w:r w:rsidRPr="005870A3">
        <w:tab/>
        <w:t>(b)</w:t>
      </w:r>
      <w:r w:rsidRPr="005870A3">
        <w:tab/>
        <w:t>the person engages in conduct; and</w:t>
      </w:r>
    </w:p>
    <w:p w:rsidR="00AF7472" w:rsidRPr="005870A3" w:rsidRDefault="00AF7472" w:rsidP="00AF7472">
      <w:pPr>
        <w:pStyle w:val="paragraph"/>
      </w:pPr>
      <w:r w:rsidRPr="005870A3">
        <w:tab/>
        <w:t>(c)</w:t>
      </w:r>
      <w:r w:rsidRPr="005870A3">
        <w:tab/>
        <w:t>the person’s conduct contravenes the order.</w:t>
      </w:r>
    </w:p>
    <w:p w:rsidR="00AF7472" w:rsidRPr="005870A3" w:rsidRDefault="00AF7472" w:rsidP="00AF7472">
      <w:pPr>
        <w:pStyle w:val="Penalty"/>
      </w:pPr>
      <w:r w:rsidRPr="005870A3">
        <w:t>Penalty:</w:t>
      </w:r>
      <w:r w:rsidRPr="005870A3">
        <w:tab/>
        <w:t>Imprisonment for 2 years.</w:t>
      </w:r>
    </w:p>
    <w:p w:rsidR="00AF7472" w:rsidRPr="005870A3" w:rsidRDefault="00AF7472" w:rsidP="00AF7472">
      <w:pPr>
        <w:pStyle w:val="SubsectionHead"/>
      </w:pPr>
      <w:r w:rsidRPr="005870A3">
        <w:lastRenderedPageBreak/>
        <w:t>Relationship to other laws</w:t>
      </w:r>
    </w:p>
    <w:p w:rsidR="00AF7472" w:rsidRPr="005870A3" w:rsidRDefault="00AF7472" w:rsidP="00AF7472">
      <w:pPr>
        <w:pStyle w:val="subsection"/>
      </w:pPr>
      <w:r w:rsidRPr="005870A3">
        <w:tab/>
        <w:t>(13)</w:t>
      </w:r>
      <w:r w:rsidRPr="005870A3">
        <w:tab/>
        <w:t>This section has effect despite anything in:</w:t>
      </w:r>
    </w:p>
    <w:p w:rsidR="00AF7472" w:rsidRPr="005870A3" w:rsidRDefault="00AF7472" w:rsidP="00AF7472">
      <w:pPr>
        <w:pStyle w:val="paragraph"/>
      </w:pPr>
      <w:r w:rsidRPr="005870A3">
        <w:tab/>
        <w:t>(a)</w:t>
      </w:r>
      <w:r w:rsidRPr="005870A3">
        <w:tab/>
        <w:t>any other provision of this Act; or</w:t>
      </w:r>
    </w:p>
    <w:p w:rsidR="00AF7472" w:rsidRPr="005870A3" w:rsidRDefault="00AF7472" w:rsidP="00AF7472">
      <w:pPr>
        <w:pStyle w:val="paragraph"/>
      </w:pPr>
      <w:r w:rsidRPr="005870A3">
        <w:tab/>
        <w:t>(b)</w:t>
      </w:r>
      <w:r w:rsidRPr="005870A3">
        <w:tab/>
        <w:t>any other law of the Commonwealth.</w:t>
      </w:r>
    </w:p>
    <w:p w:rsidR="00AF7472" w:rsidRPr="005870A3" w:rsidRDefault="00AF7472" w:rsidP="00AF7472">
      <w:pPr>
        <w:pStyle w:val="SubsectionHead"/>
      </w:pPr>
      <w:r w:rsidRPr="005870A3">
        <w:t>Applicant</w:t>
      </w:r>
    </w:p>
    <w:p w:rsidR="00AF7472" w:rsidRPr="005870A3" w:rsidRDefault="00AF7472" w:rsidP="00AF7472">
      <w:pPr>
        <w:pStyle w:val="subsection"/>
      </w:pPr>
      <w:r w:rsidRPr="005870A3">
        <w:tab/>
        <w:t>(14)</w:t>
      </w:r>
      <w:r w:rsidRPr="005870A3">
        <w:tab/>
        <w:t>For the purposes of this section, the table has effect:</w:t>
      </w:r>
    </w:p>
    <w:p w:rsidR="006E11D5" w:rsidRPr="005870A3" w:rsidRDefault="006E11D5" w:rsidP="006E11D5">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730525" w:rsidRPr="005870A3">
        <w:trPr>
          <w:cantSplit/>
          <w:tblHeader/>
        </w:trPr>
        <w:tc>
          <w:tcPr>
            <w:tcW w:w="7086" w:type="dxa"/>
            <w:gridSpan w:val="3"/>
            <w:tcBorders>
              <w:top w:val="single" w:sz="12" w:space="0" w:color="auto"/>
              <w:bottom w:val="single" w:sz="6" w:space="0" w:color="auto"/>
            </w:tcBorders>
            <w:shd w:val="clear" w:color="auto" w:fill="auto"/>
          </w:tcPr>
          <w:p w:rsidR="00730525" w:rsidRPr="005870A3" w:rsidRDefault="00730525" w:rsidP="00730525">
            <w:pPr>
              <w:pStyle w:val="Tabletext"/>
              <w:keepNext/>
              <w:rPr>
                <w:b/>
              </w:rPr>
            </w:pPr>
            <w:r w:rsidRPr="005870A3">
              <w:rPr>
                <w:b/>
              </w:rPr>
              <w:t>Applicant</w:t>
            </w:r>
          </w:p>
        </w:tc>
      </w:tr>
      <w:tr w:rsidR="00730525" w:rsidRPr="005870A3">
        <w:trPr>
          <w:cantSplit/>
          <w:tblHeader/>
        </w:trPr>
        <w:tc>
          <w:tcPr>
            <w:tcW w:w="714" w:type="dxa"/>
            <w:tcBorders>
              <w:top w:val="single" w:sz="6" w:space="0" w:color="auto"/>
              <w:bottom w:val="single" w:sz="12" w:space="0" w:color="auto"/>
            </w:tcBorders>
            <w:shd w:val="clear" w:color="auto" w:fill="auto"/>
          </w:tcPr>
          <w:p w:rsidR="00730525" w:rsidRPr="005870A3" w:rsidRDefault="00730525" w:rsidP="00730525">
            <w:pPr>
              <w:pStyle w:val="Tabletext"/>
              <w:keepNext/>
              <w:rPr>
                <w:b/>
              </w:rPr>
            </w:pPr>
            <w:r w:rsidRPr="005870A3">
              <w:rPr>
                <w:b/>
              </w:rPr>
              <w:t>Item</w:t>
            </w:r>
          </w:p>
        </w:tc>
        <w:tc>
          <w:tcPr>
            <w:tcW w:w="3186" w:type="dxa"/>
            <w:tcBorders>
              <w:top w:val="single" w:sz="6" w:space="0" w:color="auto"/>
              <w:bottom w:val="single" w:sz="12" w:space="0" w:color="auto"/>
            </w:tcBorders>
            <w:shd w:val="clear" w:color="auto" w:fill="auto"/>
          </w:tcPr>
          <w:p w:rsidR="00730525" w:rsidRPr="005870A3" w:rsidRDefault="00730525" w:rsidP="00730525">
            <w:pPr>
              <w:pStyle w:val="Tabletext"/>
              <w:keepNext/>
              <w:rPr>
                <w:b/>
              </w:rPr>
            </w:pPr>
            <w:r w:rsidRPr="005870A3">
              <w:rPr>
                <w:b/>
              </w:rPr>
              <w:t>In the case of these proceedings...</w:t>
            </w:r>
          </w:p>
        </w:tc>
        <w:tc>
          <w:tcPr>
            <w:tcW w:w="3186" w:type="dxa"/>
            <w:tcBorders>
              <w:top w:val="single" w:sz="6" w:space="0" w:color="auto"/>
              <w:bottom w:val="single" w:sz="12" w:space="0" w:color="auto"/>
            </w:tcBorders>
            <w:shd w:val="clear" w:color="auto" w:fill="auto"/>
          </w:tcPr>
          <w:p w:rsidR="00730525" w:rsidRPr="005870A3" w:rsidRDefault="00730525" w:rsidP="00730525">
            <w:pPr>
              <w:pStyle w:val="Tabletext"/>
              <w:keepNext/>
              <w:rPr>
                <w:b/>
              </w:rPr>
            </w:pPr>
            <w:r w:rsidRPr="005870A3">
              <w:rPr>
                <w:b/>
              </w:rPr>
              <w:t xml:space="preserve">the </w:t>
            </w:r>
            <w:r w:rsidRPr="005870A3">
              <w:rPr>
                <w:b/>
                <w:i/>
              </w:rPr>
              <w:t>applicant</w:t>
            </w:r>
            <w:r w:rsidRPr="005870A3">
              <w:rPr>
                <w:b/>
              </w:rPr>
              <w:t xml:space="preserve"> is...</w:t>
            </w:r>
          </w:p>
        </w:tc>
      </w:tr>
      <w:tr w:rsidR="00730525" w:rsidRPr="005870A3">
        <w:trPr>
          <w:cantSplit/>
        </w:trPr>
        <w:tc>
          <w:tcPr>
            <w:tcW w:w="714" w:type="dxa"/>
            <w:tcBorders>
              <w:top w:val="single" w:sz="12" w:space="0" w:color="auto"/>
              <w:bottom w:val="single" w:sz="2" w:space="0" w:color="auto"/>
            </w:tcBorders>
            <w:shd w:val="clear" w:color="auto" w:fill="auto"/>
          </w:tcPr>
          <w:p w:rsidR="00730525" w:rsidRPr="005870A3" w:rsidRDefault="00730525" w:rsidP="00730525">
            <w:pPr>
              <w:pStyle w:val="Tabletext"/>
              <w:spacing w:line="220" w:lineRule="atLeast"/>
            </w:pPr>
            <w:r w:rsidRPr="005870A3">
              <w:t>1</w:t>
            </w:r>
          </w:p>
        </w:tc>
        <w:tc>
          <w:tcPr>
            <w:tcW w:w="3186" w:type="dxa"/>
            <w:tcBorders>
              <w:top w:val="single" w:sz="12" w:space="0" w:color="auto"/>
              <w:bottom w:val="single" w:sz="2" w:space="0" w:color="auto"/>
            </w:tcBorders>
            <w:shd w:val="clear" w:color="auto" w:fill="auto"/>
          </w:tcPr>
          <w:p w:rsidR="00730525" w:rsidRPr="005870A3" w:rsidRDefault="00730525" w:rsidP="00730525">
            <w:pPr>
              <w:pStyle w:val="Tabletext"/>
            </w:pPr>
            <w:r w:rsidRPr="005870A3">
              <w:t xml:space="preserve">Proceedings within the </w:t>
            </w:r>
            <w:r w:rsidR="00CD5FAC" w:rsidRPr="005870A3">
              <w:t>jurisdiction of the Federal Circuit and Family Court of Australia (Division 2)</w:t>
            </w:r>
            <w:r w:rsidRPr="005870A3">
              <w:t xml:space="preserve"> under section</w:t>
            </w:r>
            <w:r w:rsidR="00353D6E" w:rsidRPr="005870A3">
              <w:t> </w:t>
            </w:r>
            <w:r w:rsidRPr="005870A3">
              <w:t>476 of this Act, including proceedings arising from:</w:t>
            </w:r>
          </w:p>
          <w:p w:rsidR="00730525" w:rsidRPr="005870A3" w:rsidRDefault="00730525" w:rsidP="00730525">
            <w:pPr>
              <w:pStyle w:val="Tablea"/>
            </w:pPr>
            <w:r w:rsidRPr="005870A3">
              <w:t>(a) a remittal under section</w:t>
            </w:r>
            <w:r w:rsidR="00353D6E" w:rsidRPr="005870A3">
              <w:t> </w:t>
            </w:r>
            <w:r w:rsidRPr="005870A3">
              <w:t xml:space="preserve">44 of the </w:t>
            </w:r>
            <w:r w:rsidRPr="005870A3">
              <w:rPr>
                <w:i/>
              </w:rPr>
              <w:t>Judiciary Act 1903</w:t>
            </w:r>
            <w:r w:rsidRPr="005870A3">
              <w:t>; or</w:t>
            </w:r>
          </w:p>
          <w:p w:rsidR="00730525" w:rsidRPr="005870A3" w:rsidRDefault="00730525" w:rsidP="00730525">
            <w:pPr>
              <w:pStyle w:val="Tablea"/>
              <w:spacing w:line="220" w:lineRule="atLeast"/>
            </w:pPr>
            <w:r w:rsidRPr="005870A3">
              <w:t>(b) a transfer under section</w:t>
            </w:r>
            <w:r w:rsidR="00353D6E" w:rsidRPr="005870A3">
              <w:t> </w:t>
            </w:r>
            <w:r w:rsidRPr="005870A3">
              <w:t xml:space="preserve">32AB of the </w:t>
            </w:r>
            <w:r w:rsidRPr="005870A3">
              <w:rPr>
                <w:i/>
              </w:rPr>
              <w:t>Federal Court of Australia Act 1976</w:t>
            </w:r>
            <w:r w:rsidRPr="005870A3">
              <w:t>.</w:t>
            </w:r>
          </w:p>
        </w:tc>
        <w:tc>
          <w:tcPr>
            <w:tcW w:w="3186" w:type="dxa"/>
            <w:tcBorders>
              <w:top w:val="single" w:sz="12" w:space="0" w:color="auto"/>
              <w:bottom w:val="single" w:sz="2" w:space="0" w:color="auto"/>
            </w:tcBorders>
            <w:shd w:val="clear" w:color="auto" w:fill="auto"/>
          </w:tcPr>
          <w:p w:rsidR="00730525" w:rsidRPr="005870A3" w:rsidRDefault="00730525" w:rsidP="00730525">
            <w:pPr>
              <w:pStyle w:val="Tabletext"/>
              <w:spacing w:line="220" w:lineRule="atLeast"/>
            </w:pPr>
            <w:r w:rsidRPr="005870A3">
              <w:t>the person seeking the remedy to be granted in exercise of that jurisdiction.</w:t>
            </w:r>
          </w:p>
        </w:tc>
      </w:tr>
      <w:tr w:rsidR="00730525" w:rsidRPr="005870A3">
        <w:trPr>
          <w:cantSplit/>
        </w:trPr>
        <w:tc>
          <w:tcPr>
            <w:tcW w:w="714" w:type="dxa"/>
            <w:tcBorders>
              <w:top w:val="single" w:sz="2" w:space="0" w:color="auto"/>
              <w:bottom w:val="single" w:sz="2" w:space="0" w:color="auto"/>
            </w:tcBorders>
            <w:shd w:val="clear" w:color="auto" w:fill="auto"/>
          </w:tcPr>
          <w:p w:rsidR="00730525" w:rsidRPr="005870A3" w:rsidRDefault="00730525" w:rsidP="00730525">
            <w:pPr>
              <w:pStyle w:val="Tabletext"/>
              <w:spacing w:line="220" w:lineRule="atLeast"/>
            </w:pPr>
            <w:r w:rsidRPr="005870A3">
              <w:t>2</w:t>
            </w:r>
          </w:p>
        </w:tc>
        <w:tc>
          <w:tcPr>
            <w:tcW w:w="3186" w:type="dxa"/>
            <w:tcBorders>
              <w:top w:val="single" w:sz="2" w:space="0" w:color="auto"/>
              <w:bottom w:val="single" w:sz="2" w:space="0" w:color="auto"/>
            </w:tcBorders>
            <w:shd w:val="clear" w:color="auto" w:fill="auto"/>
          </w:tcPr>
          <w:p w:rsidR="00730525" w:rsidRPr="005870A3" w:rsidRDefault="00730525" w:rsidP="00730525">
            <w:pPr>
              <w:pStyle w:val="Tabletext"/>
            </w:pPr>
            <w:r w:rsidRPr="005870A3">
              <w:t>Proceedings within the Federal Court’s jurisdiction under section</w:t>
            </w:r>
            <w:r w:rsidR="00353D6E" w:rsidRPr="005870A3">
              <w:t> </w:t>
            </w:r>
            <w:r w:rsidRPr="005870A3">
              <w:t>476A of this Act, including proceedings arising from a remittal under section</w:t>
            </w:r>
            <w:r w:rsidR="00353D6E" w:rsidRPr="005870A3">
              <w:t> </w:t>
            </w:r>
            <w:r w:rsidRPr="005870A3">
              <w:t xml:space="preserve">44 of the </w:t>
            </w:r>
            <w:r w:rsidRPr="005870A3">
              <w:rPr>
                <w:i/>
              </w:rPr>
              <w:t>Judiciary Act 1903</w:t>
            </w:r>
            <w:r w:rsidRPr="005870A3">
              <w:t>.</w:t>
            </w:r>
          </w:p>
        </w:tc>
        <w:tc>
          <w:tcPr>
            <w:tcW w:w="3186" w:type="dxa"/>
            <w:tcBorders>
              <w:top w:val="single" w:sz="2" w:space="0" w:color="auto"/>
              <w:bottom w:val="single" w:sz="2" w:space="0" w:color="auto"/>
            </w:tcBorders>
            <w:shd w:val="clear" w:color="auto" w:fill="auto"/>
          </w:tcPr>
          <w:p w:rsidR="00730525" w:rsidRPr="005870A3" w:rsidRDefault="00730525" w:rsidP="00730525">
            <w:pPr>
              <w:pStyle w:val="Tabletext"/>
              <w:spacing w:line="220" w:lineRule="atLeast"/>
            </w:pPr>
            <w:r w:rsidRPr="005870A3">
              <w:t>the person seeking the remedy to be granted in exercise of that jurisdiction.</w:t>
            </w:r>
          </w:p>
        </w:tc>
      </w:tr>
      <w:tr w:rsidR="00730525" w:rsidRPr="005870A3">
        <w:trPr>
          <w:cantSplit/>
        </w:trPr>
        <w:tc>
          <w:tcPr>
            <w:tcW w:w="714" w:type="dxa"/>
            <w:tcBorders>
              <w:top w:val="single" w:sz="2" w:space="0" w:color="auto"/>
              <w:bottom w:val="single" w:sz="2" w:space="0" w:color="auto"/>
            </w:tcBorders>
            <w:shd w:val="clear" w:color="auto" w:fill="auto"/>
          </w:tcPr>
          <w:p w:rsidR="00730525" w:rsidRPr="005870A3" w:rsidRDefault="00730525" w:rsidP="00730525">
            <w:pPr>
              <w:pStyle w:val="Tabletext"/>
              <w:spacing w:line="220" w:lineRule="atLeast"/>
            </w:pPr>
            <w:r w:rsidRPr="005870A3">
              <w:t>3</w:t>
            </w:r>
          </w:p>
        </w:tc>
        <w:tc>
          <w:tcPr>
            <w:tcW w:w="3186" w:type="dxa"/>
            <w:tcBorders>
              <w:top w:val="single" w:sz="2" w:space="0" w:color="auto"/>
              <w:bottom w:val="single" w:sz="2" w:space="0" w:color="auto"/>
            </w:tcBorders>
            <w:shd w:val="clear" w:color="auto" w:fill="auto"/>
          </w:tcPr>
          <w:p w:rsidR="00730525" w:rsidRPr="005870A3" w:rsidRDefault="00730525" w:rsidP="00730525">
            <w:pPr>
              <w:pStyle w:val="Tabletext"/>
            </w:pPr>
            <w:r w:rsidRPr="005870A3">
              <w:t xml:space="preserve">Proceedings within the Federal Court’s appellate jurisdiction arising from proceedings (the </w:t>
            </w:r>
            <w:r w:rsidRPr="005870A3">
              <w:rPr>
                <w:b/>
                <w:i/>
              </w:rPr>
              <w:t>original proceedings</w:t>
            </w:r>
            <w:r w:rsidRPr="005870A3">
              <w:t xml:space="preserve">) mentioned in </w:t>
            </w:r>
            <w:r w:rsidR="00C7630D" w:rsidRPr="005870A3">
              <w:t>item 1</w:t>
            </w:r>
            <w:r w:rsidRPr="005870A3">
              <w:t xml:space="preserve"> or 2.</w:t>
            </w:r>
          </w:p>
        </w:tc>
        <w:tc>
          <w:tcPr>
            <w:tcW w:w="3186" w:type="dxa"/>
            <w:tcBorders>
              <w:top w:val="single" w:sz="2" w:space="0" w:color="auto"/>
              <w:bottom w:val="single" w:sz="2" w:space="0" w:color="auto"/>
            </w:tcBorders>
            <w:shd w:val="clear" w:color="auto" w:fill="auto"/>
          </w:tcPr>
          <w:p w:rsidR="00730525" w:rsidRPr="005870A3" w:rsidRDefault="00730525" w:rsidP="00730525">
            <w:pPr>
              <w:pStyle w:val="Tabletext"/>
              <w:spacing w:line="220" w:lineRule="atLeast"/>
            </w:pPr>
            <w:r w:rsidRPr="005870A3">
              <w:t>the person who was the applicant for the original proceedings.</w:t>
            </w:r>
          </w:p>
        </w:tc>
      </w:tr>
      <w:tr w:rsidR="00730525" w:rsidRPr="005870A3">
        <w:trPr>
          <w:cantSplit/>
        </w:trPr>
        <w:tc>
          <w:tcPr>
            <w:tcW w:w="714" w:type="dxa"/>
            <w:tcBorders>
              <w:top w:val="single" w:sz="2" w:space="0" w:color="auto"/>
              <w:bottom w:val="single" w:sz="12" w:space="0" w:color="auto"/>
            </w:tcBorders>
            <w:shd w:val="clear" w:color="auto" w:fill="auto"/>
          </w:tcPr>
          <w:p w:rsidR="00730525" w:rsidRPr="005870A3" w:rsidRDefault="00730525" w:rsidP="00730525">
            <w:pPr>
              <w:pStyle w:val="Tabletext"/>
              <w:spacing w:line="220" w:lineRule="atLeast"/>
            </w:pPr>
            <w:r w:rsidRPr="005870A3">
              <w:lastRenderedPageBreak/>
              <w:t>4</w:t>
            </w:r>
          </w:p>
        </w:tc>
        <w:tc>
          <w:tcPr>
            <w:tcW w:w="3186" w:type="dxa"/>
            <w:tcBorders>
              <w:top w:val="single" w:sz="2" w:space="0" w:color="auto"/>
              <w:bottom w:val="single" w:sz="12" w:space="0" w:color="auto"/>
            </w:tcBorders>
            <w:shd w:val="clear" w:color="auto" w:fill="auto"/>
          </w:tcPr>
          <w:p w:rsidR="00730525" w:rsidRPr="005870A3" w:rsidRDefault="00730525" w:rsidP="00730525">
            <w:pPr>
              <w:pStyle w:val="Tablea"/>
              <w:spacing w:line="220" w:lineRule="atLeast"/>
            </w:pPr>
            <w:r w:rsidRPr="005870A3">
              <w:t>(a) proceedings by way of a referral of a question of law arising before the Administrative Appeals Tribunal;</w:t>
            </w:r>
          </w:p>
          <w:p w:rsidR="00730525" w:rsidRPr="005870A3" w:rsidRDefault="00730525" w:rsidP="00730525">
            <w:pPr>
              <w:pStyle w:val="Tablea"/>
              <w:spacing w:line="220" w:lineRule="atLeast"/>
            </w:pPr>
            <w:r w:rsidRPr="005870A3">
              <w:t xml:space="preserve">(b) proceedings by way of an appeal in relation to proceedings mentioned in </w:t>
            </w:r>
            <w:r w:rsidR="00353D6E" w:rsidRPr="005870A3">
              <w:t>paragraph (</w:t>
            </w:r>
            <w:r w:rsidRPr="005870A3">
              <w:t>a).</w:t>
            </w:r>
          </w:p>
        </w:tc>
        <w:tc>
          <w:tcPr>
            <w:tcW w:w="3186" w:type="dxa"/>
            <w:tcBorders>
              <w:top w:val="single" w:sz="2" w:space="0" w:color="auto"/>
              <w:bottom w:val="single" w:sz="12" w:space="0" w:color="auto"/>
            </w:tcBorders>
            <w:shd w:val="clear" w:color="auto" w:fill="auto"/>
          </w:tcPr>
          <w:p w:rsidR="00730525" w:rsidRPr="005870A3" w:rsidRDefault="00730525" w:rsidP="00730525">
            <w:pPr>
              <w:pStyle w:val="Tabletext"/>
              <w:spacing w:line="220" w:lineRule="atLeast"/>
            </w:pPr>
            <w:r w:rsidRPr="005870A3">
              <w:t>the person who applied to the Administrative Appeals Tribunal for a review of the decision concerned.</w:t>
            </w:r>
          </w:p>
        </w:tc>
      </w:tr>
    </w:tbl>
    <w:p w:rsidR="00AF7472" w:rsidRPr="005870A3" w:rsidRDefault="00AF7472" w:rsidP="00AF7472">
      <w:pPr>
        <w:pStyle w:val="SubsectionHead"/>
      </w:pPr>
      <w:r w:rsidRPr="005870A3">
        <w:t>Definitions</w:t>
      </w:r>
    </w:p>
    <w:p w:rsidR="00AF7472" w:rsidRPr="005870A3" w:rsidRDefault="00AF7472" w:rsidP="00AF7472">
      <w:pPr>
        <w:pStyle w:val="subsection"/>
        <w:keepNext/>
        <w:keepLines/>
      </w:pPr>
      <w:r w:rsidRPr="005870A3">
        <w:tab/>
        <w:t>(15)</w:t>
      </w:r>
      <w:r w:rsidRPr="005870A3">
        <w:tab/>
        <w:t>In this section:</w:t>
      </w:r>
    </w:p>
    <w:p w:rsidR="00AF7472" w:rsidRPr="005870A3" w:rsidRDefault="00AF7472" w:rsidP="009655B3">
      <w:pPr>
        <w:pStyle w:val="Definition"/>
      </w:pPr>
      <w:r w:rsidRPr="005870A3">
        <w:rPr>
          <w:b/>
          <w:i/>
        </w:rPr>
        <w:t>authorised migration officer</w:t>
      </w:r>
      <w:r w:rsidRPr="005870A3">
        <w:t xml:space="preserve"> has the same meaning as in section</w:t>
      </w:r>
      <w:r w:rsidR="00353D6E" w:rsidRPr="005870A3">
        <w:t> </w:t>
      </w:r>
      <w:r w:rsidRPr="005870A3">
        <w:t>503A.</w:t>
      </w:r>
    </w:p>
    <w:p w:rsidR="00AF7472" w:rsidRPr="005870A3" w:rsidRDefault="00AF7472" w:rsidP="009655B3">
      <w:pPr>
        <w:pStyle w:val="Definition"/>
      </w:pPr>
      <w:r w:rsidRPr="005870A3">
        <w:rPr>
          <w:b/>
          <w:i/>
        </w:rPr>
        <w:t>engage in conduct</w:t>
      </w:r>
      <w:r w:rsidRPr="005870A3">
        <w:t xml:space="preserve"> means:</w:t>
      </w:r>
    </w:p>
    <w:p w:rsidR="00AF7472" w:rsidRPr="005870A3" w:rsidRDefault="00AF7472" w:rsidP="00AF7472">
      <w:pPr>
        <w:pStyle w:val="paragraph"/>
      </w:pPr>
      <w:r w:rsidRPr="005870A3">
        <w:tab/>
        <w:t>(a)</w:t>
      </w:r>
      <w:r w:rsidRPr="005870A3">
        <w:tab/>
        <w:t>do an act; or</w:t>
      </w:r>
    </w:p>
    <w:p w:rsidR="00AF7472" w:rsidRPr="005870A3" w:rsidRDefault="00AF7472" w:rsidP="00AF7472">
      <w:pPr>
        <w:pStyle w:val="paragraph"/>
      </w:pPr>
      <w:r w:rsidRPr="005870A3">
        <w:tab/>
        <w:t>(b)</w:t>
      </w:r>
      <w:r w:rsidRPr="005870A3">
        <w:tab/>
        <w:t>omit to perform an act.</w:t>
      </w:r>
    </w:p>
    <w:p w:rsidR="00AF7472" w:rsidRPr="005870A3" w:rsidRDefault="00AF7472" w:rsidP="009655B3">
      <w:pPr>
        <w:pStyle w:val="Definition"/>
      </w:pPr>
      <w:r w:rsidRPr="005870A3">
        <w:rPr>
          <w:b/>
          <w:i/>
        </w:rPr>
        <w:t xml:space="preserve">gazetted agency </w:t>
      </w:r>
      <w:r w:rsidRPr="005870A3">
        <w:t>has the same meaning as in section</w:t>
      </w:r>
      <w:r w:rsidR="00353D6E" w:rsidRPr="005870A3">
        <w:t> </w:t>
      </w:r>
      <w:r w:rsidRPr="005870A3">
        <w:t>503A.</w:t>
      </w:r>
    </w:p>
    <w:p w:rsidR="00AF7472" w:rsidRPr="005870A3" w:rsidRDefault="00AF7472" w:rsidP="009655B3">
      <w:pPr>
        <w:pStyle w:val="Definition"/>
      </w:pPr>
      <w:r w:rsidRPr="005870A3">
        <w:rPr>
          <w:b/>
          <w:i/>
        </w:rPr>
        <w:t xml:space="preserve">proceeding </w:t>
      </w:r>
      <w:r w:rsidRPr="005870A3">
        <w:t>means a proceeding in a court, whether between parties or not, and includes an incidental proceeding in the course of, or in connection with, a proceeding, and also includes an appeal.</w:t>
      </w:r>
    </w:p>
    <w:p w:rsidR="00AF7472" w:rsidRPr="005870A3" w:rsidRDefault="00AF7472" w:rsidP="009655B3">
      <w:pPr>
        <w:pStyle w:val="Definition"/>
      </w:pPr>
      <w:r w:rsidRPr="005870A3">
        <w:rPr>
          <w:b/>
          <w:i/>
        </w:rPr>
        <w:t>Royal Commission</w:t>
      </w:r>
      <w:r w:rsidRPr="005870A3">
        <w:t xml:space="preserve"> means a Royal Commission (however described) under a law of the Commonwealth, a State or a Territory.</w:t>
      </w:r>
    </w:p>
    <w:p w:rsidR="00176B81" w:rsidRPr="005870A3" w:rsidRDefault="00176B81" w:rsidP="00176B81">
      <w:pPr>
        <w:pStyle w:val="ActHead5"/>
      </w:pPr>
      <w:bookmarkStart w:id="526" w:name="_Toc162437923"/>
      <w:r w:rsidRPr="0067633A">
        <w:rPr>
          <w:rStyle w:val="CharSectno"/>
        </w:rPr>
        <w:t>503C</w:t>
      </w:r>
      <w:r w:rsidRPr="005870A3">
        <w:t xml:space="preserve">  Protection of confidential information disclosed to Federal Court or </w:t>
      </w:r>
      <w:r w:rsidR="00FF38DB" w:rsidRPr="005870A3">
        <w:t>Federal Circuit and Family Court of Australia (Division 2)</w:t>
      </w:r>
      <w:r w:rsidRPr="005870A3">
        <w:t>—interim non</w:t>
      </w:r>
      <w:r w:rsidR="0067633A">
        <w:noBreakHyphen/>
      </w:r>
      <w:r w:rsidRPr="005870A3">
        <w:t>disclosure orders</w:t>
      </w:r>
      <w:bookmarkEnd w:id="526"/>
    </w:p>
    <w:p w:rsidR="00AF7472" w:rsidRPr="005870A3" w:rsidRDefault="00AF7472" w:rsidP="00AF7472">
      <w:pPr>
        <w:pStyle w:val="SubsectionHead"/>
      </w:pPr>
      <w:r w:rsidRPr="005870A3">
        <w:t>Notice of intention to apply for a permanent non</w:t>
      </w:r>
      <w:r w:rsidR="0067633A">
        <w:noBreakHyphen/>
      </w:r>
      <w:r w:rsidRPr="005870A3">
        <w:t>disclosure order</w:t>
      </w:r>
    </w:p>
    <w:p w:rsidR="00AF7472" w:rsidRPr="005870A3" w:rsidRDefault="00AF7472" w:rsidP="00AF7472">
      <w:pPr>
        <w:pStyle w:val="subsection"/>
      </w:pPr>
      <w:r w:rsidRPr="005870A3">
        <w:tab/>
        <w:t>(1)</w:t>
      </w:r>
      <w:r w:rsidRPr="005870A3">
        <w:tab/>
        <w:t>At least 7 days before making an application for an order under subsection</w:t>
      </w:r>
      <w:r w:rsidR="00353D6E" w:rsidRPr="005870A3">
        <w:t> </w:t>
      </w:r>
      <w:r w:rsidRPr="005870A3">
        <w:t xml:space="preserve">503B(1) in relation to particular information, the </w:t>
      </w:r>
      <w:r w:rsidRPr="005870A3">
        <w:lastRenderedPageBreak/>
        <w:t xml:space="preserve">Minister must give the Federal Court or the </w:t>
      </w:r>
      <w:r w:rsidR="003C5397" w:rsidRPr="005870A3">
        <w:t>Federal Circuit and Family Court of Australia (Division 2)</w:t>
      </w:r>
      <w:r w:rsidRPr="005870A3">
        <w:t xml:space="preserve"> written notice of the Minister’s intention to make the application.</w:t>
      </w:r>
    </w:p>
    <w:p w:rsidR="00AF7472" w:rsidRPr="005870A3" w:rsidRDefault="00AF7472" w:rsidP="00AF7472">
      <w:pPr>
        <w:pStyle w:val="subsection"/>
      </w:pPr>
      <w:r w:rsidRPr="005870A3">
        <w:tab/>
        <w:t>(2)</w:t>
      </w:r>
      <w:r w:rsidRPr="005870A3">
        <w:tab/>
        <w:t xml:space="preserve">A notice under </w:t>
      </w:r>
      <w:r w:rsidR="00353D6E" w:rsidRPr="005870A3">
        <w:t>subsection (</w:t>
      </w:r>
      <w:r w:rsidRPr="005870A3">
        <w:t>1) need not identify any of the attributes of the information.</w:t>
      </w:r>
    </w:p>
    <w:p w:rsidR="00AF7472" w:rsidRPr="005870A3" w:rsidRDefault="00AF7472" w:rsidP="00AF7472">
      <w:pPr>
        <w:pStyle w:val="SubsectionHead"/>
      </w:pPr>
      <w:r w:rsidRPr="005870A3">
        <w:t>Interim non</w:t>
      </w:r>
      <w:r w:rsidR="0067633A">
        <w:noBreakHyphen/>
      </w:r>
      <w:r w:rsidRPr="005870A3">
        <w:t>disclosure order</w:t>
      </w:r>
    </w:p>
    <w:p w:rsidR="00AF7472" w:rsidRPr="005870A3" w:rsidRDefault="00AF7472" w:rsidP="00AF7472">
      <w:pPr>
        <w:pStyle w:val="subsection"/>
      </w:pPr>
      <w:r w:rsidRPr="005870A3">
        <w:tab/>
        <w:t>(3)</w:t>
      </w:r>
      <w:r w:rsidRPr="005870A3">
        <w:tab/>
        <w:t>If:</w:t>
      </w:r>
    </w:p>
    <w:p w:rsidR="00AF7472" w:rsidRPr="005870A3" w:rsidRDefault="00AF7472" w:rsidP="00AF7472">
      <w:pPr>
        <w:pStyle w:val="paragraph"/>
      </w:pPr>
      <w:r w:rsidRPr="005870A3">
        <w:tab/>
        <w:t>(a)</w:t>
      </w:r>
      <w:r w:rsidRPr="005870A3">
        <w:tab/>
        <w:t xml:space="preserve">a notice is given under </w:t>
      </w:r>
      <w:r w:rsidR="00353D6E" w:rsidRPr="005870A3">
        <w:t>subsection (</w:t>
      </w:r>
      <w:r w:rsidRPr="005870A3">
        <w:t>1); and</w:t>
      </w:r>
    </w:p>
    <w:p w:rsidR="00AF7472" w:rsidRPr="005870A3" w:rsidRDefault="00AF7472" w:rsidP="00AF7472">
      <w:pPr>
        <w:pStyle w:val="paragraph"/>
      </w:pPr>
      <w:r w:rsidRPr="005870A3">
        <w:tab/>
        <w:t>(b)</w:t>
      </w:r>
      <w:r w:rsidRPr="005870A3">
        <w:tab/>
        <w:t>the notice relates to the Minister’s intention to make an application for an order under subsection</w:t>
      </w:r>
      <w:r w:rsidR="00353D6E" w:rsidRPr="005870A3">
        <w:t> </w:t>
      </w:r>
      <w:r w:rsidRPr="005870A3">
        <w:t>503B(1) in relation to particular information;</w:t>
      </w:r>
    </w:p>
    <w:p w:rsidR="00AF7472" w:rsidRPr="005870A3" w:rsidRDefault="00206FE3" w:rsidP="00AF7472">
      <w:pPr>
        <w:pStyle w:val="subsection2"/>
      </w:pPr>
      <w:r w:rsidRPr="005870A3">
        <w:rPr>
          <w:color w:val="000000"/>
          <w:szCs w:val="22"/>
          <w:shd w:val="clear" w:color="auto" w:fill="FFFFFF"/>
        </w:rPr>
        <w:t xml:space="preserve">the Federal </w:t>
      </w:r>
      <w:r w:rsidR="0015317E" w:rsidRPr="005870A3">
        <w:rPr>
          <w:color w:val="000000"/>
          <w:szCs w:val="22"/>
          <w:shd w:val="clear" w:color="auto" w:fill="FFFFFF"/>
        </w:rPr>
        <w:t xml:space="preserve">Court or the Federal </w:t>
      </w:r>
      <w:r w:rsidRPr="005870A3">
        <w:rPr>
          <w:color w:val="000000"/>
          <w:szCs w:val="22"/>
          <w:shd w:val="clear" w:color="auto" w:fill="FFFFFF"/>
        </w:rPr>
        <w:t>Circuit and Family Court of Australia (Division 2) may, on application by the Minister, make such orders as the Federal Court or the Federal Circuit and Family Court of Australia (Division 2) considers appropriate for the purpose of ensuring that, in the event that the subsection 503B(1) application is made and the information is disclosed to the Federal Court or the Federal Circuit and Family Court of Australia (Division 2)</w:t>
      </w:r>
      <w:r w:rsidR="00AF7472" w:rsidRPr="005870A3">
        <w:t xml:space="preserve"> in accordance with subsection</w:t>
      </w:r>
      <w:r w:rsidR="00353D6E" w:rsidRPr="005870A3">
        <w:t> </w:t>
      </w:r>
      <w:r w:rsidR="00AF7472" w:rsidRPr="005870A3">
        <w:t>503B(6), the information is not divulged or communicated in circumstances that might, to any extent, undermine, prejudice or pre</w:t>
      </w:r>
      <w:r w:rsidR="0067633A">
        <w:noBreakHyphen/>
      </w:r>
      <w:r w:rsidR="00AF7472" w:rsidRPr="005870A3">
        <w:t>empt:</w:t>
      </w:r>
    </w:p>
    <w:p w:rsidR="00C23912" w:rsidRPr="005870A3" w:rsidRDefault="00C23912" w:rsidP="00C23912">
      <w:pPr>
        <w:pStyle w:val="paragraph"/>
      </w:pPr>
      <w:r w:rsidRPr="005870A3">
        <w:tab/>
        <w:t>(c)</w:t>
      </w:r>
      <w:r w:rsidRPr="005870A3">
        <w:tab/>
        <w:t>the consideration of the subsection 503B(1) application by the Federal Court or the Federal Circuit and Family Court of Australia (Division 2); or</w:t>
      </w:r>
    </w:p>
    <w:p w:rsidR="00AF7472" w:rsidRPr="005870A3" w:rsidRDefault="00AF7472" w:rsidP="00AF7472">
      <w:pPr>
        <w:pStyle w:val="paragraph"/>
      </w:pPr>
      <w:r w:rsidRPr="005870A3">
        <w:tab/>
        <w:t>(d)</w:t>
      </w:r>
      <w:r w:rsidRPr="005870A3">
        <w:tab/>
        <w:t>the Minister’s consideration of whether to make a declaration under subsection</w:t>
      </w:r>
      <w:r w:rsidR="00353D6E" w:rsidRPr="005870A3">
        <w:t> </w:t>
      </w:r>
      <w:r w:rsidRPr="005870A3">
        <w:t xml:space="preserve">503A(3) authorising the disclosure of the information to the Federal Court or the </w:t>
      </w:r>
      <w:r w:rsidR="00C23912" w:rsidRPr="005870A3">
        <w:t>Federal Circuit and Family Court of Australia (Division 2)</w:t>
      </w:r>
      <w:r w:rsidRPr="005870A3">
        <w:t>.</w:t>
      </w:r>
    </w:p>
    <w:p w:rsidR="00AF7472" w:rsidRPr="005870A3" w:rsidRDefault="00AF7472" w:rsidP="00AF7472">
      <w:pPr>
        <w:pStyle w:val="subsection"/>
      </w:pPr>
      <w:r w:rsidRPr="005870A3">
        <w:tab/>
        <w:t>(4)</w:t>
      </w:r>
      <w:r w:rsidRPr="005870A3">
        <w:tab/>
      </w:r>
      <w:r w:rsidR="00C23912" w:rsidRPr="005870A3">
        <w:t>The orders of the Federal Court or the Federal Circuit and Family Court of Australia (Division 2)</w:t>
      </w:r>
      <w:r w:rsidRPr="005870A3">
        <w:t xml:space="preserve"> under </w:t>
      </w:r>
      <w:r w:rsidR="00353D6E" w:rsidRPr="005870A3">
        <w:t>subsection (</w:t>
      </w:r>
      <w:r w:rsidRPr="005870A3">
        <w:t>3) include:</w:t>
      </w:r>
    </w:p>
    <w:p w:rsidR="00AF7472" w:rsidRPr="005870A3" w:rsidRDefault="00AF7472" w:rsidP="00AF7472">
      <w:pPr>
        <w:pStyle w:val="paragraph"/>
      </w:pPr>
      <w:r w:rsidRPr="005870A3">
        <w:tab/>
        <w:t>(a)</w:t>
      </w:r>
      <w:r w:rsidRPr="005870A3">
        <w:tab/>
        <w:t>an order that some or all of the members of the public are to be excluded during the whole or a part of the hearing of the subsection</w:t>
      </w:r>
      <w:r w:rsidR="00353D6E" w:rsidRPr="005870A3">
        <w:t> </w:t>
      </w:r>
      <w:r w:rsidRPr="005870A3">
        <w:t>503B(1) application; or</w:t>
      </w:r>
    </w:p>
    <w:p w:rsidR="00AF7472" w:rsidRPr="005870A3" w:rsidRDefault="00AF7472" w:rsidP="00AF7472">
      <w:pPr>
        <w:pStyle w:val="paragraph"/>
      </w:pPr>
      <w:r w:rsidRPr="005870A3">
        <w:lastRenderedPageBreak/>
        <w:tab/>
        <w:t>(b)</w:t>
      </w:r>
      <w:r w:rsidRPr="005870A3">
        <w:tab/>
        <w:t>an order that no report of the whole of, or a specified part of, or relating to, the subsection</w:t>
      </w:r>
      <w:r w:rsidR="00353D6E" w:rsidRPr="005870A3">
        <w:t> </w:t>
      </w:r>
      <w:r w:rsidRPr="005870A3">
        <w:t>503B(1) application is to be published; or</w:t>
      </w:r>
    </w:p>
    <w:p w:rsidR="00AF7472" w:rsidRPr="005870A3" w:rsidRDefault="00AF7472" w:rsidP="00AF7472">
      <w:pPr>
        <w:pStyle w:val="paragraph"/>
      </w:pPr>
      <w:r w:rsidRPr="005870A3">
        <w:tab/>
        <w:t>(c)</w:t>
      </w:r>
      <w:r w:rsidRPr="005870A3">
        <w:tab/>
        <w:t xml:space="preserve">an order for ensuring that no person, without the consent of the Federal Court or the </w:t>
      </w:r>
      <w:r w:rsidR="00C23912" w:rsidRPr="005870A3">
        <w:t>Federal Circuit and Family Court of Australia (Division 2)</w:t>
      </w:r>
      <w:r w:rsidRPr="005870A3">
        <w:t xml:space="preserve">, has access to a file or a record of the Federal Court or the </w:t>
      </w:r>
      <w:r w:rsidR="00C23912" w:rsidRPr="005870A3">
        <w:t>Federal Circuit and Family Court of Australia (Division 2)</w:t>
      </w:r>
      <w:r w:rsidRPr="005870A3">
        <w:t xml:space="preserve"> that contains the information.</w:t>
      </w:r>
    </w:p>
    <w:p w:rsidR="00AF7472" w:rsidRPr="005870A3" w:rsidRDefault="00AF7472" w:rsidP="00AF7472">
      <w:pPr>
        <w:pStyle w:val="subsection"/>
      </w:pPr>
      <w:r w:rsidRPr="005870A3">
        <w:tab/>
        <w:t>(5)</w:t>
      </w:r>
      <w:r w:rsidRPr="005870A3">
        <w:tab/>
      </w:r>
      <w:r w:rsidR="00353D6E" w:rsidRPr="005870A3">
        <w:t>Subsection (</w:t>
      </w:r>
      <w:r w:rsidRPr="005870A3">
        <w:t xml:space="preserve">4) does not limit </w:t>
      </w:r>
      <w:r w:rsidR="00353D6E" w:rsidRPr="005870A3">
        <w:t>subsection (</w:t>
      </w:r>
      <w:r w:rsidRPr="005870A3">
        <w:t>3).</w:t>
      </w:r>
    </w:p>
    <w:p w:rsidR="00AF7472" w:rsidRPr="005870A3" w:rsidRDefault="00AF7472" w:rsidP="00AF7472">
      <w:pPr>
        <w:pStyle w:val="subsection"/>
      </w:pPr>
      <w:r w:rsidRPr="005870A3">
        <w:tab/>
        <w:t>(6)</w:t>
      </w:r>
      <w:r w:rsidRPr="005870A3">
        <w:tab/>
        <w:t>The powers of the Federal Court under this section are to be exercised by a single Judge</w:t>
      </w:r>
      <w:r w:rsidR="00176B81" w:rsidRPr="005870A3">
        <w:t xml:space="preserve"> of that Court</w:t>
      </w:r>
      <w:r w:rsidRPr="005870A3">
        <w:t xml:space="preserve">, and the powers of the </w:t>
      </w:r>
      <w:r w:rsidR="00C23912" w:rsidRPr="005870A3">
        <w:t>Federal Circuit and Family Court of Australia (Division 2)</w:t>
      </w:r>
      <w:r w:rsidR="00176B81" w:rsidRPr="005870A3">
        <w:t xml:space="preserve"> under this section are to be exercised by a single Judge of that Court</w:t>
      </w:r>
      <w:r w:rsidRPr="005870A3">
        <w:t>.</w:t>
      </w:r>
    </w:p>
    <w:p w:rsidR="00AF7472" w:rsidRPr="005870A3" w:rsidRDefault="00AF7472" w:rsidP="00AF7472">
      <w:pPr>
        <w:pStyle w:val="SubsectionHead"/>
      </w:pPr>
      <w:r w:rsidRPr="005870A3">
        <w:t>Variation or revocation of non</w:t>
      </w:r>
      <w:r w:rsidR="0067633A">
        <w:noBreakHyphen/>
      </w:r>
      <w:r w:rsidRPr="005870A3">
        <w:t>disclosure order</w:t>
      </w:r>
    </w:p>
    <w:p w:rsidR="00AF7472" w:rsidRPr="005870A3" w:rsidRDefault="00AF7472" w:rsidP="00AF7472">
      <w:pPr>
        <w:pStyle w:val="subsection"/>
      </w:pPr>
      <w:r w:rsidRPr="005870A3">
        <w:tab/>
        <w:t>(7)</w:t>
      </w:r>
      <w:r w:rsidRPr="005870A3">
        <w:tab/>
        <w:t xml:space="preserve">The Federal Court or the </w:t>
      </w:r>
      <w:r w:rsidR="00C23912" w:rsidRPr="005870A3">
        <w:t>Federal Circuit and Family Court of Australia (Division 2)</w:t>
      </w:r>
      <w:r w:rsidRPr="005870A3">
        <w:t xml:space="preserve"> may, by order, vary or revoke an order made by it under </w:t>
      </w:r>
      <w:r w:rsidR="00353D6E" w:rsidRPr="005870A3">
        <w:t>subsection (</w:t>
      </w:r>
      <w:r w:rsidRPr="005870A3">
        <w:t>3) if both:</w:t>
      </w:r>
    </w:p>
    <w:p w:rsidR="00AF7472" w:rsidRPr="005870A3" w:rsidRDefault="00AF7472" w:rsidP="00AF7472">
      <w:pPr>
        <w:pStyle w:val="paragraph"/>
      </w:pPr>
      <w:r w:rsidRPr="005870A3">
        <w:tab/>
        <w:t>(a)</w:t>
      </w:r>
      <w:r w:rsidRPr="005870A3">
        <w:tab/>
        <w:t>the Minister; and</w:t>
      </w:r>
    </w:p>
    <w:p w:rsidR="00AF7472" w:rsidRPr="005870A3" w:rsidRDefault="00AF7472" w:rsidP="00AF7472">
      <w:pPr>
        <w:pStyle w:val="paragraph"/>
      </w:pPr>
      <w:r w:rsidRPr="005870A3">
        <w:tab/>
        <w:t>(b)</w:t>
      </w:r>
      <w:r w:rsidRPr="005870A3">
        <w:tab/>
        <w:t>the applicant in relation to the substantive proceedings concerned;</w:t>
      </w:r>
    </w:p>
    <w:p w:rsidR="00AF7472" w:rsidRPr="005870A3" w:rsidRDefault="00AF7472" w:rsidP="00AF7472">
      <w:pPr>
        <w:pStyle w:val="subsection2"/>
      </w:pPr>
      <w:r w:rsidRPr="005870A3">
        <w:t>consent to the variation or revocation.</w:t>
      </w:r>
    </w:p>
    <w:p w:rsidR="00AF7472" w:rsidRPr="005870A3" w:rsidRDefault="00AF7472" w:rsidP="00AF7472">
      <w:pPr>
        <w:pStyle w:val="SubsectionHead"/>
      </w:pPr>
      <w:r w:rsidRPr="005870A3">
        <w:t>Offence</w:t>
      </w:r>
    </w:p>
    <w:p w:rsidR="00AF7472" w:rsidRPr="005870A3" w:rsidRDefault="00AF7472" w:rsidP="00AF7472">
      <w:pPr>
        <w:pStyle w:val="subsection"/>
      </w:pPr>
      <w:r w:rsidRPr="005870A3">
        <w:tab/>
        <w:t>(8)</w:t>
      </w:r>
      <w:r w:rsidRPr="005870A3">
        <w:tab/>
        <w:t xml:space="preserve">A person </w:t>
      </w:r>
      <w:r w:rsidR="00924D91" w:rsidRPr="005870A3">
        <w:t>commits</w:t>
      </w:r>
      <w:r w:rsidRPr="005870A3">
        <w:t xml:space="preserve"> an offence if:</w:t>
      </w:r>
    </w:p>
    <w:p w:rsidR="00AF7472" w:rsidRPr="005870A3" w:rsidRDefault="00AF7472" w:rsidP="00AF7472">
      <w:pPr>
        <w:pStyle w:val="paragraph"/>
      </w:pPr>
      <w:r w:rsidRPr="005870A3">
        <w:tab/>
        <w:t>(a)</w:t>
      </w:r>
      <w:r w:rsidRPr="005870A3">
        <w:tab/>
        <w:t xml:space="preserve">an order is in force under </w:t>
      </w:r>
      <w:r w:rsidR="00353D6E" w:rsidRPr="005870A3">
        <w:t>subsection (</w:t>
      </w:r>
      <w:r w:rsidRPr="005870A3">
        <w:t>3); and</w:t>
      </w:r>
    </w:p>
    <w:p w:rsidR="00AF7472" w:rsidRPr="005870A3" w:rsidRDefault="00AF7472" w:rsidP="00AF7472">
      <w:pPr>
        <w:pStyle w:val="paragraph"/>
      </w:pPr>
      <w:r w:rsidRPr="005870A3">
        <w:tab/>
        <w:t>(b)</w:t>
      </w:r>
      <w:r w:rsidRPr="005870A3">
        <w:tab/>
        <w:t>the person engages in conduct; and</w:t>
      </w:r>
    </w:p>
    <w:p w:rsidR="00AF7472" w:rsidRPr="005870A3" w:rsidRDefault="00AF7472" w:rsidP="00AF7472">
      <w:pPr>
        <w:pStyle w:val="paragraph"/>
      </w:pPr>
      <w:r w:rsidRPr="005870A3">
        <w:tab/>
        <w:t>(c)</w:t>
      </w:r>
      <w:r w:rsidRPr="005870A3">
        <w:tab/>
        <w:t>the person’s conduct contravenes the order.</w:t>
      </w:r>
    </w:p>
    <w:p w:rsidR="00AF7472" w:rsidRPr="005870A3" w:rsidRDefault="00AF7472" w:rsidP="00AF7472">
      <w:pPr>
        <w:pStyle w:val="Penalty"/>
      </w:pPr>
      <w:r w:rsidRPr="005870A3">
        <w:t>Penalty:</w:t>
      </w:r>
      <w:r w:rsidRPr="005870A3">
        <w:tab/>
        <w:t>Imprisonment for 2 years.</w:t>
      </w:r>
    </w:p>
    <w:p w:rsidR="00AF7472" w:rsidRPr="005870A3" w:rsidRDefault="00AF7472" w:rsidP="00AF7472">
      <w:pPr>
        <w:pStyle w:val="SubsectionHead"/>
      </w:pPr>
      <w:r w:rsidRPr="005870A3">
        <w:t>Relationship to other laws</w:t>
      </w:r>
    </w:p>
    <w:p w:rsidR="00AF7472" w:rsidRPr="005870A3" w:rsidRDefault="00AF7472" w:rsidP="00AF7472">
      <w:pPr>
        <w:pStyle w:val="subsection"/>
      </w:pPr>
      <w:r w:rsidRPr="005870A3">
        <w:tab/>
        <w:t>(9)</w:t>
      </w:r>
      <w:r w:rsidRPr="005870A3">
        <w:tab/>
        <w:t>This section has effect despite anything in:</w:t>
      </w:r>
    </w:p>
    <w:p w:rsidR="00AF7472" w:rsidRPr="005870A3" w:rsidRDefault="00AF7472" w:rsidP="00AF7472">
      <w:pPr>
        <w:pStyle w:val="paragraph"/>
      </w:pPr>
      <w:r w:rsidRPr="005870A3">
        <w:tab/>
        <w:t>(a)</w:t>
      </w:r>
      <w:r w:rsidRPr="005870A3">
        <w:tab/>
        <w:t>any other provision of this Act; or</w:t>
      </w:r>
    </w:p>
    <w:p w:rsidR="00AF7472" w:rsidRPr="005870A3" w:rsidRDefault="00AF7472" w:rsidP="00AF7472">
      <w:pPr>
        <w:pStyle w:val="paragraph"/>
      </w:pPr>
      <w:r w:rsidRPr="005870A3">
        <w:lastRenderedPageBreak/>
        <w:tab/>
        <w:t>(b)</w:t>
      </w:r>
      <w:r w:rsidRPr="005870A3">
        <w:tab/>
        <w:t>any other law of the Commonwealth.</w:t>
      </w:r>
    </w:p>
    <w:p w:rsidR="00AF7472" w:rsidRPr="005870A3" w:rsidRDefault="00AF7472" w:rsidP="00AF7472">
      <w:pPr>
        <w:pStyle w:val="SubsectionHead"/>
      </w:pPr>
      <w:r w:rsidRPr="005870A3">
        <w:t>Definition</w:t>
      </w:r>
    </w:p>
    <w:p w:rsidR="00AF7472" w:rsidRPr="005870A3" w:rsidRDefault="00AF7472" w:rsidP="00AF7472">
      <w:pPr>
        <w:pStyle w:val="subsection"/>
      </w:pPr>
      <w:r w:rsidRPr="005870A3">
        <w:tab/>
        <w:t>(10)</w:t>
      </w:r>
      <w:r w:rsidRPr="005870A3">
        <w:tab/>
        <w:t>In this section:</w:t>
      </w:r>
    </w:p>
    <w:p w:rsidR="00AF7472" w:rsidRPr="005870A3" w:rsidRDefault="00AF7472" w:rsidP="009655B3">
      <w:pPr>
        <w:pStyle w:val="Definition"/>
      </w:pPr>
      <w:r w:rsidRPr="005870A3">
        <w:rPr>
          <w:b/>
          <w:i/>
        </w:rPr>
        <w:t>engage in conduct</w:t>
      </w:r>
      <w:r w:rsidRPr="005870A3">
        <w:t xml:space="preserve"> means:</w:t>
      </w:r>
    </w:p>
    <w:p w:rsidR="00AF7472" w:rsidRPr="005870A3" w:rsidRDefault="00AF7472" w:rsidP="00AF7472">
      <w:pPr>
        <w:pStyle w:val="paragraph"/>
      </w:pPr>
      <w:r w:rsidRPr="005870A3">
        <w:tab/>
        <w:t>(a)</w:t>
      </w:r>
      <w:r w:rsidRPr="005870A3">
        <w:tab/>
        <w:t>do an act; or</w:t>
      </w:r>
    </w:p>
    <w:p w:rsidR="00AF7472" w:rsidRPr="005870A3" w:rsidRDefault="00AF7472" w:rsidP="00AF7472">
      <w:pPr>
        <w:pStyle w:val="paragraph"/>
      </w:pPr>
      <w:r w:rsidRPr="005870A3">
        <w:tab/>
        <w:t>(b)</w:t>
      </w:r>
      <w:r w:rsidRPr="005870A3">
        <w:tab/>
        <w:t>omit to perform an act.</w:t>
      </w:r>
    </w:p>
    <w:p w:rsidR="00AF7472" w:rsidRPr="005870A3" w:rsidRDefault="00AF7472" w:rsidP="00AF7472">
      <w:pPr>
        <w:pStyle w:val="ActHead5"/>
      </w:pPr>
      <w:bookmarkStart w:id="527" w:name="_Toc162437924"/>
      <w:r w:rsidRPr="0067633A">
        <w:rPr>
          <w:rStyle w:val="CharSectno"/>
        </w:rPr>
        <w:t>503D</w:t>
      </w:r>
      <w:r w:rsidRPr="005870A3">
        <w:t xml:space="preserve">  Details of gazetted agency to be treated as protected information</w:t>
      </w:r>
      <w:bookmarkEnd w:id="527"/>
    </w:p>
    <w:p w:rsidR="00AF7472" w:rsidRPr="005870A3" w:rsidRDefault="00AF7472" w:rsidP="00AF7472">
      <w:pPr>
        <w:pStyle w:val="subsection"/>
      </w:pPr>
      <w:r w:rsidRPr="005870A3">
        <w:tab/>
        <w:t>(1)</w:t>
      </w:r>
      <w:r w:rsidRPr="005870A3">
        <w:tab/>
        <w:t>If section</w:t>
      </w:r>
      <w:r w:rsidR="00353D6E" w:rsidRPr="005870A3">
        <w:t> </w:t>
      </w:r>
      <w:r w:rsidRPr="005870A3">
        <w:t>503A or 503B applies to information communicated by a gazetted agency to an authorised migration officer so that the information cannot be divulged or communicated except as provided for in sections</w:t>
      </w:r>
      <w:r w:rsidR="00353D6E" w:rsidRPr="005870A3">
        <w:t> </w:t>
      </w:r>
      <w:r w:rsidRPr="005870A3">
        <w:t>503A, 503B and 503C, then sections</w:t>
      </w:r>
      <w:r w:rsidR="00353D6E" w:rsidRPr="005870A3">
        <w:t> </w:t>
      </w:r>
      <w:r w:rsidRPr="005870A3">
        <w:t>503A, 503B and 503C apply to similarly protect the agency’s details from being divulged or communicated as if the details were the information communicated by the agency.</w:t>
      </w:r>
    </w:p>
    <w:p w:rsidR="00AF7472" w:rsidRPr="005870A3" w:rsidRDefault="00AF7472" w:rsidP="00AF7472">
      <w:pPr>
        <w:pStyle w:val="subsection"/>
      </w:pPr>
      <w:r w:rsidRPr="005870A3">
        <w:tab/>
        <w:t>(2)</w:t>
      </w:r>
      <w:r w:rsidRPr="005870A3">
        <w:tab/>
        <w:t xml:space="preserve">A reference in </w:t>
      </w:r>
      <w:r w:rsidR="00353D6E" w:rsidRPr="005870A3">
        <w:t>subsection (</w:t>
      </w:r>
      <w:r w:rsidRPr="005870A3">
        <w:t xml:space="preserve">1) to </w:t>
      </w:r>
      <w:r w:rsidRPr="005870A3">
        <w:rPr>
          <w:b/>
          <w:i/>
        </w:rPr>
        <w:t>agency’s details</w:t>
      </w:r>
      <w:r w:rsidRPr="005870A3">
        <w:t xml:space="preserve"> is a reference to any information in relation to the gazetted agency including the agency’s name and the conditions on which the communication of information by the agency occurred.</w:t>
      </w:r>
    </w:p>
    <w:p w:rsidR="00AF7472" w:rsidRPr="005870A3" w:rsidRDefault="00AF7472" w:rsidP="00AF7472">
      <w:pPr>
        <w:pStyle w:val="subsection"/>
      </w:pPr>
      <w:r w:rsidRPr="005870A3">
        <w:tab/>
        <w:t>(3)</w:t>
      </w:r>
      <w:r w:rsidRPr="005870A3">
        <w:tab/>
        <w:t>In this section:</w:t>
      </w:r>
    </w:p>
    <w:p w:rsidR="00AF7472" w:rsidRPr="005870A3" w:rsidRDefault="00AF7472" w:rsidP="009655B3">
      <w:pPr>
        <w:pStyle w:val="Definition"/>
      </w:pPr>
      <w:r w:rsidRPr="005870A3">
        <w:rPr>
          <w:b/>
          <w:i/>
        </w:rPr>
        <w:t>gazetted agency</w:t>
      </w:r>
      <w:r w:rsidRPr="005870A3">
        <w:t xml:space="preserve"> has the same meaning as in section</w:t>
      </w:r>
      <w:r w:rsidR="00353D6E" w:rsidRPr="005870A3">
        <w:t> </w:t>
      </w:r>
      <w:r w:rsidRPr="005870A3">
        <w:t>503A.</w:t>
      </w:r>
    </w:p>
    <w:p w:rsidR="002C547C" w:rsidRPr="005870A3" w:rsidRDefault="002C547C" w:rsidP="002C547C">
      <w:pPr>
        <w:pStyle w:val="ActHead5"/>
      </w:pPr>
      <w:bookmarkStart w:id="528" w:name="_Toc162437925"/>
      <w:r w:rsidRPr="0067633A">
        <w:rPr>
          <w:rStyle w:val="CharSectno"/>
        </w:rPr>
        <w:t>503E</w:t>
      </w:r>
      <w:r w:rsidRPr="005870A3">
        <w:t xml:space="preserve">  Validation of decisions</w:t>
      </w:r>
      <w:bookmarkEnd w:id="528"/>
    </w:p>
    <w:p w:rsidR="002C547C" w:rsidRPr="005870A3" w:rsidRDefault="002C547C" w:rsidP="002C547C">
      <w:pPr>
        <w:pStyle w:val="subsection"/>
      </w:pPr>
      <w:r w:rsidRPr="005870A3">
        <w:tab/>
        <w:t>(1)</w:t>
      </w:r>
      <w:r w:rsidRPr="005870A3">
        <w:tab/>
        <w:t>If:</w:t>
      </w:r>
    </w:p>
    <w:p w:rsidR="002C547C" w:rsidRPr="005870A3" w:rsidRDefault="002C547C" w:rsidP="002C547C">
      <w:pPr>
        <w:pStyle w:val="paragraph"/>
      </w:pPr>
      <w:r w:rsidRPr="005870A3">
        <w:tab/>
        <w:t>(a)</w:t>
      </w:r>
      <w:r w:rsidRPr="005870A3">
        <w:tab/>
        <w:t>section</w:t>
      </w:r>
      <w:r w:rsidR="00353D6E" w:rsidRPr="005870A3">
        <w:t> </w:t>
      </w:r>
      <w:r w:rsidRPr="005870A3">
        <w:t>503A is not a valid law of the Commonwealth (in whole or in part); and</w:t>
      </w:r>
    </w:p>
    <w:p w:rsidR="002C547C" w:rsidRPr="005870A3" w:rsidRDefault="002C547C" w:rsidP="002C547C">
      <w:pPr>
        <w:pStyle w:val="paragraph"/>
      </w:pPr>
      <w:r w:rsidRPr="005870A3">
        <w:tab/>
        <w:t>(b)</w:t>
      </w:r>
      <w:r w:rsidRPr="005870A3">
        <w:tab/>
        <w:t>the Minister made a decision under section</w:t>
      </w:r>
      <w:r w:rsidR="00353D6E" w:rsidRPr="005870A3">
        <w:t> </w:t>
      </w:r>
      <w:r w:rsidRPr="005870A3">
        <w:t>501, 501A, 501B, 501BA, 501C or 501CA before the commencement of this section;</w:t>
      </w:r>
    </w:p>
    <w:p w:rsidR="002C547C" w:rsidRPr="005870A3" w:rsidRDefault="002C547C" w:rsidP="002C547C">
      <w:pPr>
        <w:pStyle w:val="subsection2"/>
      </w:pPr>
      <w:r w:rsidRPr="005870A3">
        <w:lastRenderedPageBreak/>
        <w:t>the decision is not invalid, and is taken never to have been invalid, merely because:</w:t>
      </w:r>
    </w:p>
    <w:p w:rsidR="002C547C" w:rsidRPr="005870A3" w:rsidRDefault="002C547C" w:rsidP="002C547C">
      <w:pPr>
        <w:pStyle w:val="paragraph"/>
      </w:pPr>
      <w:r w:rsidRPr="005870A3">
        <w:tab/>
        <w:t>(c)</w:t>
      </w:r>
      <w:r w:rsidRPr="005870A3">
        <w:tab/>
        <w:t>the Minister:</w:t>
      </w:r>
    </w:p>
    <w:p w:rsidR="002C547C" w:rsidRPr="005870A3" w:rsidRDefault="002C547C" w:rsidP="002C547C">
      <w:pPr>
        <w:pStyle w:val="paragraphsub"/>
      </w:pPr>
      <w:r w:rsidRPr="005870A3">
        <w:tab/>
        <w:t>(i)</w:t>
      </w:r>
      <w:r w:rsidRPr="005870A3">
        <w:tab/>
        <w:t>relied on; or</w:t>
      </w:r>
    </w:p>
    <w:p w:rsidR="002C547C" w:rsidRPr="005870A3" w:rsidRDefault="002C547C" w:rsidP="002C547C">
      <w:pPr>
        <w:pStyle w:val="paragraphsub"/>
      </w:pPr>
      <w:r w:rsidRPr="005870A3">
        <w:tab/>
        <w:t>(ii)</w:t>
      </w:r>
      <w:r w:rsidRPr="005870A3">
        <w:tab/>
        <w:t>had regard to; or</w:t>
      </w:r>
    </w:p>
    <w:p w:rsidR="002C547C" w:rsidRPr="005870A3" w:rsidRDefault="002C547C" w:rsidP="002C547C">
      <w:pPr>
        <w:pStyle w:val="paragraphsub"/>
      </w:pPr>
      <w:r w:rsidRPr="005870A3">
        <w:tab/>
        <w:t>(iii)</w:t>
      </w:r>
      <w:r w:rsidRPr="005870A3">
        <w:tab/>
        <w:t>failed to disclose in accordance with any applicable common law or statutory obligation;</w:t>
      </w:r>
    </w:p>
    <w:p w:rsidR="002C547C" w:rsidRPr="005870A3" w:rsidRDefault="002C547C" w:rsidP="002C547C">
      <w:pPr>
        <w:pStyle w:val="paragraph"/>
      </w:pPr>
      <w:r w:rsidRPr="005870A3">
        <w:tab/>
      </w:r>
      <w:r w:rsidRPr="005870A3">
        <w:tab/>
        <w:t>information that was covered, or purportedly covered, by subsection</w:t>
      </w:r>
      <w:r w:rsidR="00353D6E" w:rsidRPr="005870A3">
        <w:t> </w:t>
      </w:r>
      <w:r w:rsidRPr="005870A3">
        <w:t>503A(1) or (2); or</w:t>
      </w:r>
    </w:p>
    <w:p w:rsidR="002C547C" w:rsidRPr="005870A3" w:rsidRDefault="002C547C" w:rsidP="002C547C">
      <w:pPr>
        <w:pStyle w:val="paragraph"/>
      </w:pPr>
      <w:r w:rsidRPr="005870A3">
        <w:tab/>
        <w:t>(d)</w:t>
      </w:r>
      <w:r w:rsidRPr="005870A3">
        <w:tab/>
        <w:t>the Minister made the decision on the basis of an erroneous understanding of:</w:t>
      </w:r>
    </w:p>
    <w:p w:rsidR="002C547C" w:rsidRPr="005870A3" w:rsidRDefault="002C547C" w:rsidP="002C547C">
      <w:pPr>
        <w:pStyle w:val="paragraphsub"/>
      </w:pPr>
      <w:r w:rsidRPr="005870A3">
        <w:tab/>
        <w:t>(i)</w:t>
      </w:r>
      <w:r w:rsidRPr="005870A3">
        <w:tab/>
        <w:t>section</w:t>
      </w:r>
      <w:r w:rsidR="00353D6E" w:rsidRPr="005870A3">
        <w:t> </w:t>
      </w:r>
      <w:r w:rsidRPr="005870A3">
        <w:t>503A; or</w:t>
      </w:r>
    </w:p>
    <w:p w:rsidR="002C547C" w:rsidRPr="005870A3" w:rsidRDefault="002C547C" w:rsidP="002C547C">
      <w:pPr>
        <w:pStyle w:val="paragraphsub"/>
      </w:pPr>
      <w:r w:rsidRPr="005870A3">
        <w:tab/>
        <w:t>(ii)</w:t>
      </w:r>
      <w:r w:rsidRPr="005870A3">
        <w:tab/>
        <w:t>the protection that section</w:t>
      </w:r>
      <w:r w:rsidR="00353D6E" w:rsidRPr="005870A3">
        <w:t> </w:t>
      </w:r>
      <w:r w:rsidRPr="005870A3">
        <w:t>503A would provide against an obligation to disclose information.</w:t>
      </w:r>
    </w:p>
    <w:p w:rsidR="002C547C" w:rsidRPr="005870A3" w:rsidRDefault="002C547C" w:rsidP="002C547C">
      <w:pPr>
        <w:pStyle w:val="subsection"/>
      </w:pPr>
      <w:r w:rsidRPr="005870A3">
        <w:tab/>
        <w:t>(2)</w:t>
      </w:r>
      <w:r w:rsidRPr="005870A3">
        <w:tab/>
        <w:t xml:space="preserve">However, </w:t>
      </w:r>
      <w:r w:rsidR="00353D6E" w:rsidRPr="005870A3">
        <w:t>subsection (</w:t>
      </w:r>
      <w:r w:rsidRPr="005870A3">
        <w:t>1) does not affect rights or liabilities arising between parties to proceedings in which:</w:t>
      </w:r>
    </w:p>
    <w:p w:rsidR="002C547C" w:rsidRPr="005870A3" w:rsidRDefault="002C547C" w:rsidP="002C547C">
      <w:pPr>
        <w:pStyle w:val="paragraph"/>
      </w:pPr>
      <w:r w:rsidRPr="005870A3">
        <w:tab/>
        <w:t>(a)</w:t>
      </w:r>
      <w:r w:rsidRPr="005870A3">
        <w:tab/>
        <w:t>judgment is reserved by a court as at the commencement of this section; or</w:t>
      </w:r>
    </w:p>
    <w:p w:rsidR="002C547C" w:rsidRPr="005870A3" w:rsidRDefault="002C547C" w:rsidP="002C547C">
      <w:pPr>
        <w:pStyle w:val="paragraph"/>
      </w:pPr>
      <w:r w:rsidRPr="005870A3">
        <w:tab/>
        <w:t>(b)</w:t>
      </w:r>
      <w:r w:rsidRPr="005870A3">
        <w:tab/>
        <w:t>judgment has been delivered by a court before the commencement of this section;</w:t>
      </w:r>
    </w:p>
    <w:p w:rsidR="002C547C" w:rsidRPr="005870A3" w:rsidRDefault="002C547C" w:rsidP="002C547C">
      <w:pPr>
        <w:pStyle w:val="subsection2"/>
      </w:pPr>
      <w:r w:rsidRPr="005870A3">
        <w:t>and the judgment sets aside, or declares invalid, a decision made by the Minister under section</w:t>
      </w:r>
      <w:r w:rsidR="00353D6E" w:rsidRPr="005870A3">
        <w:t> </w:t>
      </w:r>
      <w:r w:rsidRPr="005870A3">
        <w:t>501, 501A, 501B, 501BA, 501C or 501CA.</w:t>
      </w:r>
    </w:p>
    <w:p w:rsidR="00AF7472" w:rsidRPr="005870A3" w:rsidRDefault="00AF7472" w:rsidP="00AF7472">
      <w:pPr>
        <w:pStyle w:val="ActHead5"/>
      </w:pPr>
      <w:bookmarkStart w:id="529" w:name="_Toc162437926"/>
      <w:r w:rsidRPr="0067633A">
        <w:rPr>
          <w:rStyle w:val="CharSectno"/>
        </w:rPr>
        <w:t>504</w:t>
      </w:r>
      <w:r w:rsidRPr="005870A3">
        <w:t xml:space="preserve">  Regulations</w:t>
      </w:r>
      <w:bookmarkEnd w:id="529"/>
    </w:p>
    <w:p w:rsidR="00AF7472" w:rsidRPr="005870A3" w:rsidRDefault="00AF7472" w:rsidP="00AF7472">
      <w:pPr>
        <w:pStyle w:val="subsection"/>
      </w:pPr>
      <w:r w:rsidRPr="005870A3">
        <w:tab/>
        <w:t>(1)</w:t>
      </w:r>
      <w:r w:rsidRPr="005870A3">
        <w:tab/>
        <w:t>The Governor</w:t>
      </w:r>
      <w:r w:rsidR="0067633A">
        <w:noBreakHyphen/>
      </w:r>
      <w:r w:rsidRPr="005870A3">
        <w:t>General may make regulations, not inconsistent with this Act, prescribing all matters which by this Act are required or permitted to be prescribed or which are necessary or convenient to be prescribed for carrying out or giving effect to this Act and, without limiting the generality of the foregoing, may make regulations:</w:t>
      </w:r>
    </w:p>
    <w:p w:rsidR="00AF7472" w:rsidRPr="005870A3" w:rsidRDefault="00AF7472" w:rsidP="00AF7472">
      <w:pPr>
        <w:pStyle w:val="paragraph"/>
      </w:pPr>
      <w:r w:rsidRPr="005870A3">
        <w:tab/>
        <w:t>(a)</w:t>
      </w:r>
      <w:r w:rsidRPr="005870A3">
        <w:tab/>
        <w:t>making provision for and in relation to:</w:t>
      </w:r>
    </w:p>
    <w:p w:rsidR="00AF7472" w:rsidRPr="005870A3" w:rsidRDefault="00AF7472" w:rsidP="00AF7472">
      <w:pPr>
        <w:pStyle w:val="paragraphsub"/>
      </w:pPr>
      <w:r w:rsidRPr="005870A3">
        <w:tab/>
        <w:t>(i)</w:t>
      </w:r>
      <w:r w:rsidRPr="005870A3">
        <w:tab/>
        <w:t xml:space="preserve">the charging and recovery of fees in respect of any matter under this Act or the regulations, including the </w:t>
      </w:r>
      <w:r w:rsidRPr="005870A3">
        <w:lastRenderedPageBreak/>
        <w:t>fees payable in connection with the review of decisions made under this Act or the regulations, whether or not such review is provided for by or under this Act; or</w:t>
      </w:r>
    </w:p>
    <w:p w:rsidR="00AF7472" w:rsidRPr="005870A3" w:rsidRDefault="00AF7472" w:rsidP="00AF7472">
      <w:pPr>
        <w:pStyle w:val="paragraphsub"/>
      </w:pPr>
      <w:r w:rsidRPr="005870A3">
        <w:tab/>
        <w:t>(ii)</w:t>
      </w:r>
      <w:r w:rsidRPr="005870A3">
        <w:tab/>
        <w:t>the charging and recovery of fees in respect of English language tests conducted by or on behalf of the Department;</w:t>
      </w:r>
    </w:p>
    <w:p w:rsidR="00AF7472" w:rsidRPr="005870A3" w:rsidRDefault="00AF7472" w:rsidP="00AF7472">
      <w:pPr>
        <w:pStyle w:val="paragraphsub"/>
      </w:pPr>
      <w:r w:rsidRPr="005870A3">
        <w:tab/>
        <w:t>(iii)</w:t>
      </w:r>
      <w:r w:rsidRPr="005870A3">
        <w:tab/>
        <w:t>the way, including the currency, in which fees are to be paid; or</w:t>
      </w:r>
    </w:p>
    <w:p w:rsidR="00AF7472" w:rsidRPr="005870A3" w:rsidRDefault="00AF7472" w:rsidP="00AF7472">
      <w:pPr>
        <w:pStyle w:val="paragraphsub"/>
        <w:keepNext/>
      </w:pPr>
      <w:r w:rsidRPr="005870A3">
        <w:tab/>
        <w:t>(iv)</w:t>
      </w:r>
      <w:r w:rsidRPr="005870A3">
        <w:tab/>
        <w:t>the persons who may be paid fees on behalf of the Commonwealth;</w:t>
      </w:r>
    </w:p>
    <w:p w:rsidR="00AF7472" w:rsidRPr="005870A3" w:rsidRDefault="00AF7472" w:rsidP="00AF7472">
      <w:pPr>
        <w:pStyle w:val="paragraph"/>
      </w:pPr>
      <w:r w:rsidRPr="005870A3">
        <w:tab/>
        <w:t>(b)</w:t>
      </w:r>
      <w:r w:rsidRPr="005870A3">
        <w:tab/>
        <w:t xml:space="preserve">making provision for the remission, refund or waiver of fees of a kind referred to in </w:t>
      </w:r>
      <w:r w:rsidR="00353D6E" w:rsidRPr="005870A3">
        <w:t>paragraph (</w:t>
      </w:r>
      <w:r w:rsidRPr="005870A3">
        <w:t>a) or for exempting persons from the payment of such fees;</w:t>
      </w:r>
    </w:p>
    <w:p w:rsidR="00AF7472" w:rsidRPr="005870A3" w:rsidRDefault="00AF7472" w:rsidP="00AF7472">
      <w:pPr>
        <w:pStyle w:val="paragraph"/>
      </w:pPr>
      <w:r w:rsidRPr="005870A3">
        <w:tab/>
        <w:t>(c)</w:t>
      </w:r>
      <w:r w:rsidRPr="005870A3">
        <w:tab/>
        <w:t>making provision for or in relation to the furnishing or obtaining of information with respect to:</w:t>
      </w:r>
    </w:p>
    <w:p w:rsidR="00AF7472" w:rsidRPr="005870A3" w:rsidRDefault="00AF7472" w:rsidP="00AF7472">
      <w:pPr>
        <w:pStyle w:val="paragraphsub"/>
      </w:pPr>
      <w:r w:rsidRPr="005870A3">
        <w:tab/>
        <w:t>(i)</w:t>
      </w:r>
      <w:r w:rsidRPr="005870A3">
        <w:tab/>
        <w:t>persons on board a vessel arriving at a port in Australia in the course of, or at the conclusion of, a voyage or flight that commenced at, or during which the vessel called at, a place outside Australia; and</w:t>
      </w:r>
    </w:p>
    <w:p w:rsidR="00AF7472" w:rsidRPr="005870A3" w:rsidRDefault="00AF7472" w:rsidP="00AF7472">
      <w:pPr>
        <w:pStyle w:val="paragraphsub"/>
      </w:pPr>
      <w:r w:rsidRPr="005870A3">
        <w:tab/>
        <w:t>(ii)</w:t>
      </w:r>
      <w:r w:rsidRPr="005870A3">
        <w:tab/>
        <w:t>persons on board a vessel leaving a port in Australia and bound for, or calling at, a place outside Australia; and</w:t>
      </w:r>
    </w:p>
    <w:p w:rsidR="00AF7472" w:rsidRPr="005870A3" w:rsidRDefault="00AF7472" w:rsidP="00AF7472">
      <w:pPr>
        <w:pStyle w:val="paragraphsub"/>
      </w:pPr>
      <w:r w:rsidRPr="005870A3">
        <w:tab/>
        <w:t>(iii)</w:t>
      </w:r>
      <w:r w:rsidRPr="005870A3">
        <w:tab/>
        <w:t>persons on board an aircraft arriving at or departing from an airport in Australia, being an aircraft operated by an international air carrier;</w:t>
      </w:r>
    </w:p>
    <w:p w:rsidR="00AF7472" w:rsidRPr="005870A3" w:rsidRDefault="00AF7472" w:rsidP="00AF7472">
      <w:pPr>
        <w:pStyle w:val="paragraph"/>
        <w:keepNext/>
        <w:keepLines/>
      </w:pPr>
      <w:r w:rsidRPr="005870A3">
        <w:tab/>
        <w:t>(d)</w:t>
      </w:r>
      <w:r w:rsidRPr="005870A3">
        <w:tab/>
        <w:t xml:space="preserve">making provision for and in relation to the use that may be made by persons or bodies other than officers of the Department of information collected pursuant to regulations made under </w:t>
      </w:r>
      <w:r w:rsidR="00353D6E" w:rsidRPr="005870A3">
        <w:t>paragraph (</w:t>
      </w:r>
      <w:r w:rsidRPr="005870A3">
        <w:t>c);</w:t>
      </w:r>
    </w:p>
    <w:p w:rsidR="00AF7472" w:rsidRPr="005870A3" w:rsidRDefault="00AF7472" w:rsidP="00AF7472">
      <w:pPr>
        <w:pStyle w:val="paragraph"/>
      </w:pPr>
      <w:r w:rsidRPr="005870A3">
        <w:tab/>
        <w:t>(e)</w:t>
      </w:r>
      <w:r w:rsidRPr="005870A3">
        <w:tab/>
        <w:t>making provision for and in relation to:</w:t>
      </w:r>
    </w:p>
    <w:p w:rsidR="00AF7472" w:rsidRPr="005870A3" w:rsidRDefault="00AF7472" w:rsidP="00AF7472">
      <w:pPr>
        <w:pStyle w:val="paragraphsub"/>
      </w:pPr>
      <w:r w:rsidRPr="005870A3">
        <w:tab/>
        <w:t>(i)</w:t>
      </w:r>
      <w:r w:rsidRPr="005870A3">
        <w:tab/>
        <w:t>the giving of documents to;</w:t>
      </w:r>
    </w:p>
    <w:p w:rsidR="00AF7472" w:rsidRPr="005870A3" w:rsidRDefault="00AF7472" w:rsidP="00AF7472">
      <w:pPr>
        <w:pStyle w:val="paragraphsub"/>
      </w:pPr>
      <w:r w:rsidRPr="005870A3">
        <w:tab/>
        <w:t>(ii)</w:t>
      </w:r>
      <w:r w:rsidRPr="005870A3">
        <w:tab/>
        <w:t>the lodging of documents with; or</w:t>
      </w:r>
    </w:p>
    <w:p w:rsidR="00AF7472" w:rsidRPr="005870A3" w:rsidRDefault="00AF7472" w:rsidP="00AF7472">
      <w:pPr>
        <w:pStyle w:val="paragraphsub"/>
      </w:pPr>
      <w:r w:rsidRPr="005870A3">
        <w:tab/>
        <w:t>(iii)</w:t>
      </w:r>
      <w:r w:rsidRPr="005870A3">
        <w:tab/>
        <w:t>the service of documents on;</w:t>
      </w:r>
    </w:p>
    <w:p w:rsidR="00AF7472" w:rsidRPr="005870A3" w:rsidRDefault="00AF7472" w:rsidP="00AF7472">
      <w:pPr>
        <w:pStyle w:val="paragraph"/>
      </w:pPr>
      <w:r w:rsidRPr="005870A3">
        <w:tab/>
      </w:r>
      <w:r w:rsidRPr="005870A3">
        <w:tab/>
        <w:t>the Minister, the Secretary or any other person or body, for the purposes of this Act;</w:t>
      </w:r>
    </w:p>
    <w:p w:rsidR="00AF7472" w:rsidRPr="005870A3" w:rsidRDefault="00AF7472" w:rsidP="00AF7472">
      <w:pPr>
        <w:pStyle w:val="paragraph"/>
      </w:pPr>
      <w:r w:rsidRPr="005870A3">
        <w:tab/>
        <w:t>(f)</w:t>
      </w:r>
      <w:r w:rsidRPr="005870A3">
        <w:tab/>
        <w:t xml:space="preserve">prescribing the practice and procedure in relation to proceedings before a Commissioner or a prescribed authority </w:t>
      </w:r>
      <w:r w:rsidRPr="005870A3">
        <w:lastRenderedPageBreak/>
        <w:t>under this Act, including the summoning of witnesses, the production of documents, the taking of evidence on oath or affirmation, the administering of oaths or affirmations and the payment of expenses of witnesses;</w:t>
      </w:r>
    </w:p>
    <w:p w:rsidR="00AF7472" w:rsidRPr="005870A3" w:rsidRDefault="00AF7472" w:rsidP="00AF7472">
      <w:pPr>
        <w:pStyle w:val="paragraph"/>
      </w:pPr>
      <w:r w:rsidRPr="005870A3">
        <w:tab/>
        <w:t>(g)</w:t>
      </w:r>
      <w:r w:rsidRPr="005870A3">
        <w:tab/>
        <w:t>requiring assurances of support to be given, in such circumstances as are prescribed or as the Minister thinks fit, in relation to persons seeking to enter, or remain in, Australia and providing for the enforcement of assurances of support and the imposition on persons who give assurances of support of liabilities in respect of the maintenance of, and other expenditure in connexion with, the persons in respect of whom the assurances of support are given;</w:t>
      </w:r>
    </w:p>
    <w:p w:rsidR="00AF7472" w:rsidRPr="005870A3" w:rsidRDefault="00AF7472" w:rsidP="00AF7472">
      <w:pPr>
        <w:pStyle w:val="paragraph"/>
      </w:pPr>
      <w:r w:rsidRPr="005870A3">
        <w:tab/>
        <w:t>(i)</w:t>
      </w:r>
      <w:r w:rsidRPr="005870A3">
        <w:tab/>
        <w:t xml:space="preserve">enabling a person who is alleged to have contravened </w:t>
      </w:r>
      <w:r w:rsidR="0067633A">
        <w:t>section 1</w:t>
      </w:r>
      <w:r w:rsidRPr="005870A3">
        <w:t xml:space="preserve">37 to pay to the Commonwealth, as an alternative to prosecution, a prescribed penalty, not exceeding </w:t>
      </w:r>
      <w:r w:rsidR="00040E61" w:rsidRPr="005870A3">
        <w:t>10 penalty units</w:t>
      </w:r>
      <w:r w:rsidRPr="005870A3">
        <w:t>;</w:t>
      </w:r>
    </w:p>
    <w:p w:rsidR="00AF7472" w:rsidRPr="005870A3" w:rsidRDefault="00AF7472" w:rsidP="00AF7472">
      <w:pPr>
        <w:pStyle w:val="paragraph"/>
      </w:pPr>
      <w:r w:rsidRPr="005870A3">
        <w:tab/>
        <w:t>(j)</w:t>
      </w:r>
      <w:r w:rsidRPr="005870A3">
        <w:tab/>
        <w:t>enabling a person who is alleged to have contravened section</w:t>
      </w:r>
      <w:r w:rsidR="00353D6E" w:rsidRPr="005870A3">
        <w:t> </w:t>
      </w:r>
      <w:r w:rsidRPr="005870A3">
        <w:t>229 or 230 to pay to the Commonwealth, as an alternative to prosecution, a prescribed penalty, not exceeding:</w:t>
      </w:r>
    </w:p>
    <w:p w:rsidR="00AF7472" w:rsidRPr="005870A3" w:rsidRDefault="00AF7472" w:rsidP="00AF7472">
      <w:pPr>
        <w:pStyle w:val="paragraphsub"/>
      </w:pPr>
      <w:r w:rsidRPr="005870A3">
        <w:tab/>
        <w:t>(i)</w:t>
      </w:r>
      <w:r w:rsidRPr="005870A3">
        <w:tab/>
        <w:t>in the case of a natural person—30 penalty units; and</w:t>
      </w:r>
    </w:p>
    <w:p w:rsidR="00AF7472" w:rsidRPr="005870A3" w:rsidRDefault="00AF7472" w:rsidP="00AF7472">
      <w:pPr>
        <w:pStyle w:val="paragraphsub"/>
      </w:pPr>
      <w:r w:rsidRPr="005870A3">
        <w:tab/>
        <w:t>(ii)</w:t>
      </w:r>
      <w:r w:rsidRPr="005870A3">
        <w:tab/>
        <w:t>in the case of a body corporate—100 penalty units; and</w:t>
      </w:r>
    </w:p>
    <w:p w:rsidR="009531B2" w:rsidRPr="005870A3" w:rsidRDefault="009531B2" w:rsidP="009531B2">
      <w:pPr>
        <w:pStyle w:val="paragraph"/>
      </w:pPr>
      <w:r w:rsidRPr="005870A3">
        <w:tab/>
        <w:t>(jaa)</w:t>
      </w:r>
      <w:r w:rsidRPr="005870A3">
        <w:tab/>
        <w:t>enabling a person who is alleged to have committed an offence against subsection</w:t>
      </w:r>
      <w:r w:rsidR="00353D6E" w:rsidRPr="005870A3">
        <w:t> </w:t>
      </w:r>
      <w:r w:rsidRPr="005870A3">
        <w:t>245N(2) to pay to the Commonwealth, as an alternative to prosecution, a prescribed penalty, not exceeding 10 penalty units; and</w:t>
      </w:r>
    </w:p>
    <w:p w:rsidR="00AF7472" w:rsidRPr="005870A3" w:rsidRDefault="00AF7472" w:rsidP="00AF7472">
      <w:pPr>
        <w:pStyle w:val="paragraph"/>
      </w:pPr>
      <w:r w:rsidRPr="005870A3">
        <w:tab/>
        <w:t>(ja)</w:t>
      </w:r>
      <w:r w:rsidRPr="005870A3">
        <w:tab/>
        <w:t>enabling a person who is alleged to have committed an offence against subsection</w:t>
      </w:r>
      <w:r w:rsidR="00353D6E" w:rsidRPr="005870A3">
        <w:t> </w:t>
      </w:r>
      <w:r w:rsidRPr="005870A3">
        <w:t>280(1) to pay to the Commonwealth, as an alternative to prosecution, a penalty of 12 penalty units; and</w:t>
      </w:r>
    </w:p>
    <w:p w:rsidR="00AF7472" w:rsidRPr="005870A3" w:rsidRDefault="00AF7472" w:rsidP="00AF7472">
      <w:pPr>
        <w:pStyle w:val="paragraph"/>
      </w:pPr>
      <w:r w:rsidRPr="005870A3">
        <w:tab/>
        <w:t>(k)</w:t>
      </w:r>
      <w:r w:rsidRPr="005870A3">
        <w:tab/>
        <w:t>prescribing penalties</w:t>
      </w:r>
      <w:r w:rsidR="00040E61" w:rsidRPr="005870A3">
        <w:t>, of imprisonment for a period not exceeding 6 months or a fine not exceeding 10 penalty units,</w:t>
      </w:r>
      <w:r w:rsidRPr="005870A3">
        <w:t xml:space="preserve"> in respect of offences against the regulations; and</w:t>
      </w:r>
    </w:p>
    <w:p w:rsidR="00AF7472" w:rsidRPr="005870A3" w:rsidRDefault="00AF7472" w:rsidP="00AF7472">
      <w:pPr>
        <w:pStyle w:val="paragraph"/>
      </w:pPr>
      <w:r w:rsidRPr="005870A3">
        <w:tab/>
        <w:t>(l)</w:t>
      </w:r>
      <w:r w:rsidRPr="005870A3">
        <w:tab/>
        <w:t xml:space="preserve">making provision for matters that, under the </w:t>
      </w:r>
      <w:r w:rsidRPr="005870A3">
        <w:rPr>
          <w:i/>
        </w:rPr>
        <w:t>Education Services for Overseas Students Act 2000</w:t>
      </w:r>
      <w:r w:rsidRPr="005870A3">
        <w:t>, are required or permitted to be prescribed in regulations made under this Act.</w:t>
      </w:r>
    </w:p>
    <w:p w:rsidR="00430D71" w:rsidRPr="005870A3" w:rsidRDefault="00430D71" w:rsidP="00430D71">
      <w:pPr>
        <w:pStyle w:val="subsection"/>
      </w:pPr>
      <w:r w:rsidRPr="005870A3">
        <w:lastRenderedPageBreak/>
        <w:tab/>
        <w:t>(2)</w:t>
      </w:r>
      <w:r w:rsidRPr="005870A3">
        <w:tab/>
        <w:t>Section</w:t>
      </w:r>
      <w:r w:rsidR="00353D6E" w:rsidRPr="005870A3">
        <w:t> </w:t>
      </w:r>
      <w:r w:rsidRPr="005870A3">
        <w:t xml:space="preserve">14 of the </w:t>
      </w:r>
      <w:r w:rsidRPr="005870A3">
        <w:rPr>
          <w:i/>
        </w:rPr>
        <w:t>Legislation Act 2003</w:t>
      </w:r>
      <w:r w:rsidRPr="005870A3">
        <w:t xml:space="preserve"> does not prevent, and has not prevented, regulations whose operation depends on a country or other matter being specified or certified by the Minister in an instrument in writing made under the regulations after the commencement of the regulations.</w:t>
      </w:r>
    </w:p>
    <w:p w:rsidR="00317A96" w:rsidRPr="005870A3" w:rsidRDefault="00317A96" w:rsidP="00317A96">
      <w:pPr>
        <w:pStyle w:val="subsection"/>
      </w:pPr>
      <w:r w:rsidRPr="005870A3">
        <w:tab/>
        <w:t>(2A)</w:t>
      </w:r>
      <w:r w:rsidRPr="005870A3">
        <w:tab/>
        <w:t>The regulations that may be made under paragraph (1)(e) include, but are not limited to, regulations specifying circumstances in which a document is to be taken to have been given in a specified way.</w:t>
      </w:r>
    </w:p>
    <w:p w:rsidR="00AF7472" w:rsidRPr="005870A3" w:rsidRDefault="00AF7472" w:rsidP="00A812C3">
      <w:pPr>
        <w:pStyle w:val="subsection"/>
        <w:keepNext/>
        <w:keepLines/>
      </w:pPr>
      <w:r w:rsidRPr="005870A3">
        <w:tab/>
        <w:t>(3)</w:t>
      </w:r>
      <w:r w:rsidRPr="005870A3">
        <w:tab/>
        <w:t xml:space="preserve">The regulations that may be made under </w:t>
      </w:r>
      <w:r w:rsidR="00353D6E" w:rsidRPr="005870A3">
        <w:t>paragraph (</w:t>
      </w:r>
      <w:r w:rsidRPr="005870A3">
        <w:t>1)(e) include, but are not limited to, regulations providing that a document given to, or served on, a person in a specified way shall be taken for all purposes of this Act and the regulations to have been received by the person at a specified or ascertainable time.</w:t>
      </w:r>
    </w:p>
    <w:p w:rsidR="00AF7472" w:rsidRPr="005870A3" w:rsidRDefault="00AF7472" w:rsidP="00AF7472">
      <w:pPr>
        <w:pStyle w:val="subsection"/>
      </w:pPr>
      <w:r w:rsidRPr="005870A3">
        <w:tab/>
        <w:t>(3A)</w:t>
      </w:r>
      <w:r w:rsidRPr="005870A3">
        <w:tab/>
        <w:t xml:space="preserve">The </w:t>
      </w:r>
      <w:r w:rsidRPr="005870A3">
        <w:rPr>
          <w:i/>
        </w:rPr>
        <w:t xml:space="preserve">Evidence Act 1995 </w:t>
      </w:r>
      <w:r w:rsidRPr="005870A3">
        <w:t xml:space="preserve">does not affect the operation of regulations made for the purposes of </w:t>
      </w:r>
      <w:r w:rsidR="00353D6E" w:rsidRPr="005870A3">
        <w:t>paragraph (</w:t>
      </w:r>
      <w:r w:rsidRPr="005870A3">
        <w:t>1)(e).</w:t>
      </w:r>
    </w:p>
    <w:p w:rsidR="00AF7472" w:rsidRPr="005870A3" w:rsidRDefault="00AF7472" w:rsidP="00AF7472">
      <w:pPr>
        <w:pStyle w:val="subsection"/>
      </w:pPr>
      <w:r w:rsidRPr="005870A3">
        <w:tab/>
        <w:t>(4)</w:t>
      </w:r>
      <w:r w:rsidRPr="005870A3">
        <w:tab/>
        <w:t xml:space="preserve">Regulations in respect of a matter referred to in </w:t>
      </w:r>
      <w:r w:rsidR="00353D6E" w:rsidRPr="005870A3">
        <w:t>paragraph (</w:t>
      </w:r>
      <w:r w:rsidRPr="005870A3">
        <w:t xml:space="preserve">1)(g) may apply in relation to maintenance guarantees given before the commencement of this </w:t>
      </w:r>
      <w:r w:rsidR="00982A00" w:rsidRPr="005870A3">
        <w:t>Part i</w:t>
      </w:r>
      <w:r w:rsidRPr="005870A3">
        <w:t>n accordance with the regulations that were in force under any of the Acts repealed by this Act.</w:t>
      </w:r>
    </w:p>
    <w:p w:rsidR="00AF7472" w:rsidRPr="005870A3" w:rsidRDefault="00AF7472" w:rsidP="00AF7472">
      <w:pPr>
        <w:pStyle w:val="subsection"/>
      </w:pPr>
      <w:r w:rsidRPr="005870A3">
        <w:tab/>
        <w:t>(5)</w:t>
      </w:r>
      <w:r w:rsidRPr="005870A3">
        <w:tab/>
        <w:t xml:space="preserve">An assurance of support given, after the commencement of this subsection, in accordance with regulations under </w:t>
      </w:r>
      <w:r w:rsidR="00353D6E" w:rsidRPr="005870A3">
        <w:t>paragraph (</w:t>
      </w:r>
      <w:r w:rsidRPr="005870A3">
        <w:t>1)(g) continues to have effect, and may be enforced, in accordance with such regulations in spite of any change in circumstances whatsoever.</w:t>
      </w:r>
    </w:p>
    <w:p w:rsidR="00AF7472" w:rsidRPr="005870A3" w:rsidRDefault="00AF7472" w:rsidP="00AF7472">
      <w:pPr>
        <w:pStyle w:val="subsection"/>
      </w:pPr>
      <w:r w:rsidRPr="005870A3">
        <w:tab/>
        <w:t>(5A)</w:t>
      </w:r>
      <w:r w:rsidRPr="005870A3">
        <w:tab/>
        <w:t>The following have effect only in relation to assurances of support that were given before 1</w:t>
      </w:r>
      <w:r w:rsidR="00353D6E" w:rsidRPr="005870A3">
        <w:t> </w:t>
      </w:r>
      <w:r w:rsidRPr="005870A3">
        <w:t>July 2004 and are not assurances of support in relation to which Chapter</w:t>
      </w:r>
      <w:r w:rsidR="00353D6E" w:rsidRPr="005870A3">
        <w:t> </w:t>
      </w:r>
      <w:r w:rsidRPr="005870A3">
        <w:t xml:space="preserve">2C of the </w:t>
      </w:r>
      <w:r w:rsidRPr="005870A3">
        <w:rPr>
          <w:i/>
        </w:rPr>
        <w:t>Social Security Act 1991</w:t>
      </w:r>
      <w:r w:rsidRPr="005870A3">
        <w:t xml:space="preserve"> applies or applied:</w:t>
      </w:r>
    </w:p>
    <w:p w:rsidR="00AF7472" w:rsidRPr="005870A3" w:rsidRDefault="00AF7472" w:rsidP="00AF7472">
      <w:pPr>
        <w:pStyle w:val="paragraph"/>
      </w:pPr>
      <w:r w:rsidRPr="005870A3">
        <w:tab/>
        <w:t>(a)</w:t>
      </w:r>
      <w:r w:rsidRPr="005870A3">
        <w:tab/>
      </w:r>
      <w:r w:rsidR="00353D6E" w:rsidRPr="005870A3">
        <w:t>subsection (</w:t>
      </w:r>
      <w:r w:rsidRPr="005870A3">
        <w:t>5) of this section;</w:t>
      </w:r>
    </w:p>
    <w:p w:rsidR="00AF7472" w:rsidRPr="005870A3" w:rsidRDefault="00AF7472" w:rsidP="00AF7472">
      <w:pPr>
        <w:pStyle w:val="paragraph"/>
      </w:pPr>
      <w:r w:rsidRPr="005870A3">
        <w:tab/>
        <w:t>(b)</w:t>
      </w:r>
      <w:r w:rsidRPr="005870A3">
        <w:tab/>
        <w:t xml:space="preserve">regulations made under </w:t>
      </w:r>
      <w:r w:rsidR="00353D6E" w:rsidRPr="005870A3">
        <w:t>paragraph (</w:t>
      </w:r>
      <w:r w:rsidRPr="005870A3">
        <w:t>1)(g</w:t>
      </w:r>
      <w:r w:rsidR="006E11D5" w:rsidRPr="005870A3">
        <w:t>) (w</w:t>
      </w:r>
      <w:r w:rsidRPr="005870A3">
        <w:t>hether before, on or after the commencement of this subsection) providing for:</w:t>
      </w:r>
    </w:p>
    <w:p w:rsidR="00AF7472" w:rsidRPr="005870A3" w:rsidRDefault="00AF7472" w:rsidP="00AF7472">
      <w:pPr>
        <w:pStyle w:val="paragraphsub"/>
      </w:pPr>
      <w:r w:rsidRPr="005870A3">
        <w:tab/>
        <w:t>(i)</w:t>
      </w:r>
      <w:r w:rsidRPr="005870A3">
        <w:tab/>
        <w:t>the enforcement of assurances of support; or</w:t>
      </w:r>
    </w:p>
    <w:p w:rsidR="00AF7472" w:rsidRPr="005870A3" w:rsidRDefault="00AF7472" w:rsidP="00AF7472">
      <w:pPr>
        <w:pStyle w:val="paragraphsub"/>
        <w:keepNext/>
        <w:keepLines/>
      </w:pPr>
      <w:r w:rsidRPr="005870A3">
        <w:lastRenderedPageBreak/>
        <w:tab/>
        <w:t>(ii)</w:t>
      </w:r>
      <w:r w:rsidRPr="005870A3">
        <w:tab/>
        <w:t>the imposition on persons who give assurances of support of liabilities in respect of the maintenance of, and other expenditure in connection with, the persons in respect of whom the assurances of support are given.</w:t>
      </w:r>
    </w:p>
    <w:p w:rsidR="00AF7472" w:rsidRPr="005870A3" w:rsidRDefault="00AF7472" w:rsidP="00AF7472">
      <w:pPr>
        <w:pStyle w:val="subsection"/>
      </w:pPr>
      <w:r w:rsidRPr="005870A3">
        <w:tab/>
        <w:t>(6)</w:t>
      </w:r>
      <w:r w:rsidRPr="005870A3">
        <w:tab/>
        <w:t>In this section:</w:t>
      </w:r>
    </w:p>
    <w:p w:rsidR="00AF7472" w:rsidRPr="005870A3" w:rsidRDefault="00AF7472" w:rsidP="009655B3">
      <w:pPr>
        <w:pStyle w:val="Definition"/>
      </w:pPr>
      <w:r w:rsidRPr="005870A3">
        <w:rPr>
          <w:b/>
          <w:i/>
        </w:rPr>
        <w:t>international air carrier</w:t>
      </w:r>
      <w:r w:rsidRPr="005870A3">
        <w:t xml:space="preserve"> means an air transport enterprise that operates an air service between Australia and a place outside Australia.</w:t>
      </w:r>
    </w:p>
    <w:p w:rsidR="00AF7472" w:rsidRPr="005870A3" w:rsidRDefault="00AF7472" w:rsidP="00A812C3">
      <w:pPr>
        <w:pStyle w:val="ActHead5"/>
      </w:pPr>
      <w:bookmarkStart w:id="530" w:name="_Toc162437927"/>
      <w:r w:rsidRPr="0067633A">
        <w:rPr>
          <w:rStyle w:val="CharSectno"/>
        </w:rPr>
        <w:t>505</w:t>
      </w:r>
      <w:r w:rsidRPr="005870A3">
        <w:t xml:space="preserve">  Regulations about visa criteria</w:t>
      </w:r>
      <w:bookmarkEnd w:id="530"/>
    </w:p>
    <w:p w:rsidR="00AF7472" w:rsidRPr="005870A3" w:rsidRDefault="00AF7472" w:rsidP="00A812C3">
      <w:pPr>
        <w:pStyle w:val="subsection"/>
        <w:keepNext/>
        <w:keepLines/>
      </w:pPr>
      <w:r w:rsidRPr="005870A3">
        <w:tab/>
      </w:r>
      <w:r w:rsidRPr="005870A3">
        <w:tab/>
        <w:t>To avoid doubt, regulations for the purpose of prescribing a criterion for visas of a class may provide that the Minister, when required to decide whether an applicant for a visa of the class satisfies the criterion:</w:t>
      </w:r>
    </w:p>
    <w:p w:rsidR="00AF7472" w:rsidRPr="005870A3" w:rsidRDefault="00AF7472" w:rsidP="00AF7472">
      <w:pPr>
        <w:pStyle w:val="paragraph"/>
      </w:pPr>
      <w:r w:rsidRPr="005870A3">
        <w:tab/>
        <w:t>(a)</w:t>
      </w:r>
      <w:r w:rsidRPr="005870A3">
        <w:tab/>
        <w:t>is to get a specified person or organisation, or a person or organisation in a specified class, to:</w:t>
      </w:r>
    </w:p>
    <w:p w:rsidR="00AF7472" w:rsidRPr="005870A3" w:rsidRDefault="00AF7472" w:rsidP="00AF7472">
      <w:pPr>
        <w:pStyle w:val="paragraphsub"/>
      </w:pPr>
      <w:r w:rsidRPr="005870A3">
        <w:tab/>
        <w:t>(i)</w:t>
      </w:r>
      <w:r w:rsidRPr="005870A3">
        <w:tab/>
        <w:t>give an opinion on a specified matter; or</w:t>
      </w:r>
    </w:p>
    <w:p w:rsidR="00AF7472" w:rsidRPr="005870A3" w:rsidRDefault="00AF7472" w:rsidP="00AF7472">
      <w:pPr>
        <w:pStyle w:val="paragraphsub"/>
      </w:pPr>
      <w:r w:rsidRPr="005870A3">
        <w:tab/>
        <w:t>(ii)</w:t>
      </w:r>
      <w:r w:rsidRPr="005870A3">
        <w:tab/>
        <w:t>make an assessment of a specified matter; or</w:t>
      </w:r>
    </w:p>
    <w:p w:rsidR="00AF7472" w:rsidRPr="005870A3" w:rsidRDefault="00AF7472" w:rsidP="00AF7472">
      <w:pPr>
        <w:pStyle w:val="paragraphsub"/>
      </w:pPr>
      <w:r w:rsidRPr="005870A3">
        <w:tab/>
        <w:t>(iii)</w:t>
      </w:r>
      <w:r w:rsidRPr="005870A3">
        <w:tab/>
        <w:t>make a finding about a specified matter; or</w:t>
      </w:r>
    </w:p>
    <w:p w:rsidR="00AF7472" w:rsidRPr="005870A3" w:rsidRDefault="00AF7472" w:rsidP="00AF7472">
      <w:pPr>
        <w:pStyle w:val="paragraphsub"/>
      </w:pPr>
      <w:r w:rsidRPr="005870A3">
        <w:tab/>
        <w:t>(iv)</w:t>
      </w:r>
      <w:r w:rsidRPr="005870A3">
        <w:tab/>
        <w:t>make a decision about a specified matter; and</w:t>
      </w:r>
    </w:p>
    <w:p w:rsidR="00AF7472" w:rsidRPr="005870A3" w:rsidRDefault="00AF7472" w:rsidP="00AF7472">
      <w:pPr>
        <w:pStyle w:val="paragraph"/>
      </w:pPr>
      <w:r w:rsidRPr="005870A3">
        <w:tab/>
        <w:t>(b)</w:t>
      </w:r>
      <w:r w:rsidRPr="005870A3">
        <w:tab/>
        <w:t>is:</w:t>
      </w:r>
    </w:p>
    <w:p w:rsidR="00AF7472" w:rsidRPr="005870A3" w:rsidRDefault="00AF7472" w:rsidP="00AF7472">
      <w:pPr>
        <w:pStyle w:val="paragraphsub"/>
      </w:pPr>
      <w:r w:rsidRPr="005870A3">
        <w:tab/>
        <w:t>(i)</w:t>
      </w:r>
      <w:r w:rsidRPr="005870A3">
        <w:tab/>
        <w:t>to have regard to that opinion, assessment, finding or decision in; or</w:t>
      </w:r>
    </w:p>
    <w:p w:rsidR="00AF7472" w:rsidRPr="005870A3" w:rsidRDefault="00AF7472" w:rsidP="00AF7472">
      <w:pPr>
        <w:pStyle w:val="paragraphsub"/>
      </w:pPr>
      <w:r w:rsidRPr="005870A3">
        <w:tab/>
        <w:t>(ii)</w:t>
      </w:r>
      <w:r w:rsidRPr="005870A3">
        <w:tab/>
        <w:t>to take that opinion, assessment, finding or decision to be correct for the purposes of;</w:t>
      </w:r>
    </w:p>
    <w:p w:rsidR="00AF7472" w:rsidRPr="005870A3" w:rsidRDefault="00AF7472" w:rsidP="00AF7472">
      <w:pPr>
        <w:pStyle w:val="paragraph"/>
      </w:pPr>
      <w:r w:rsidRPr="005870A3">
        <w:tab/>
      </w:r>
      <w:r w:rsidRPr="005870A3">
        <w:tab/>
        <w:t>deciding whether the applicant satisfies the criterion.</w:t>
      </w:r>
    </w:p>
    <w:p w:rsidR="00AF7472" w:rsidRPr="005870A3" w:rsidRDefault="00AF7472" w:rsidP="00AF7472">
      <w:pPr>
        <w:pStyle w:val="ActHead5"/>
      </w:pPr>
      <w:bookmarkStart w:id="531" w:name="_Toc162437928"/>
      <w:r w:rsidRPr="0067633A">
        <w:rPr>
          <w:rStyle w:val="CharSectno"/>
        </w:rPr>
        <w:t>506</w:t>
      </w:r>
      <w:r w:rsidRPr="005870A3">
        <w:t xml:space="preserve">  Regulations about passenger cards</w:t>
      </w:r>
      <w:bookmarkEnd w:id="531"/>
    </w:p>
    <w:p w:rsidR="00AF7472" w:rsidRPr="005870A3" w:rsidRDefault="00AF7472" w:rsidP="00AF7472">
      <w:pPr>
        <w:pStyle w:val="subsection"/>
      </w:pPr>
      <w:r w:rsidRPr="005870A3">
        <w:tab/>
        <w:t>(1)</w:t>
      </w:r>
      <w:r w:rsidRPr="005870A3">
        <w:tab/>
        <w:t>Regulations under paragraph</w:t>
      </w:r>
      <w:r w:rsidR="00353D6E" w:rsidRPr="005870A3">
        <w:t> </w:t>
      </w:r>
      <w:r w:rsidRPr="005870A3">
        <w:t>504(1)(c) may provide for the giving of different information about different classes of people.</w:t>
      </w:r>
    </w:p>
    <w:p w:rsidR="00AF7472" w:rsidRPr="005870A3" w:rsidRDefault="00AF7472" w:rsidP="00AF7472">
      <w:pPr>
        <w:pStyle w:val="subsection"/>
      </w:pPr>
      <w:r w:rsidRPr="005870A3">
        <w:tab/>
        <w:t>(2)</w:t>
      </w:r>
      <w:r w:rsidRPr="005870A3">
        <w:tab/>
        <w:t xml:space="preserve">The regulations are to provide for the giving of information, in the form of answers to questions on a form, to be known as a </w:t>
      </w:r>
      <w:r w:rsidRPr="005870A3">
        <w:lastRenderedPageBreak/>
        <w:t>passenger card, by non</w:t>
      </w:r>
      <w:r w:rsidR="0067633A">
        <w:noBreakHyphen/>
      </w:r>
      <w:r w:rsidRPr="005870A3">
        <w:t>citizens travelling to Australia, other than non</w:t>
      </w:r>
      <w:r w:rsidR="0067633A">
        <w:noBreakHyphen/>
      </w:r>
      <w:r w:rsidRPr="005870A3">
        <w:t>citizens exempted by the regulations.</w:t>
      </w:r>
    </w:p>
    <w:p w:rsidR="00AF7472" w:rsidRPr="005870A3" w:rsidRDefault="00AF7472" w:rsidP="00AF7472">
      <w:pPr>
        <w:pStyle w:val="subsection"/>
      </w:pPr>
      <w:r w:rsidRPr="005870A3">
        <w:tab/>
        <w:t>(3)</w:t>
      </w:r>
      <w:r w:rsidRPr="005870A3">
        <w:tab/>
        <w:t>The questions for a non</w:t>
      </w:r>
      <w:r w:rsidR="0067633A">
        <w:noBreakHyphen/>
      </w:r>
      <w:r w:rsidRPr="005870A3">
        <w:t xml:space="preserve">citizen required by </w:t>
      </w:r>
      <w:r w:rsidR="00353D6E" w:rsidRPr="005870A3">
        <w:t>subsection (</w:t>
      </w:r>
      <w:r w:rsidRPr="005870A3">
        <w:t>2) may include, but are not limited to, questions about any or all of the following:</w:t>
      </w:r>
    </w:p>
    <w:p w:rsidR="00AF7472" w:rsidRPr="005870A3" w:rsidRDefault="00AF7472" w:rsidP="00AF7472">
      <w:pPr>
        <w:pStyle w:val="paragraph"/>
      </w:pPr>
      <w:r w:rsidRPr="005870A3">
        <w:tab/>
        <w:t>(a)</w:t>
      </w:r>
      <w:r w:rsidRPr="005870A3">
        <w:tab/>
        <w:t>the non</w:t>
      </w:r>
      <w:r w:rsidR="0067633A">
        <w:noBreakHyphen/>
      </w:r>
      <w:r w:rsidRPr="005870A3">
        <w:t>citizen’s health;</w:t>
      </w:r>
    </w:p>
    <w:p w:rsidR="00AF7472" w:rsidRPr="005870A3" w:rsidRDefault="00AF7472" w:rsidP="00AF7472">
      <w:pPr>
        <w:pStyle w:val="paragraph"/>
      </w:pPr>
      <w:r w:rsidRPr="005870A3">
        <w:tab/>
        <w:t>(b)</w:t>
      </w:r>
      <w:r w:rsidRPr="005870A3">
        <w:tab/>
        <w:t>any criminal convictions in Australia or a foreign country of the non</w:t>
      </w:r>
      <w:r w:rsidR="0067633A">
        <w:noBreakHyphen/>
      </w:r>
      <w:r w:rsidRPr="005870A3">
        <w:t>citizen;</w:t>
      </w:r>
    </w:p>
    <w:p w:rsidR="00AF7472" w:rsidRPr="005870A3" w:rsidRDefault="00AF7472" w:rsidP="00AF7472">
      <w:pPr>
        <w:pStyle w:val="paragraph"/>
      </w:pPr>
      <w:r w:rsidRPr="005870A3">
        <w:tab/>
        <w:t>(c)</w:t>
      </w:r>
      <w:r w:rsidRPr="005870A3">
        <w:tab/>
        <w:t>the purpose of the new arrival’s going to Australia;</w:t>
      </w:r>
    </w:p>
    <w:p w:rsidR="00AF7472" w:rsidRPr="005870A3" w:rsidRDefault="00AF7472" w:rsidP="00AF7472">
      <w:pPr>
        <w:pStyle w:val="paragraph"/>
      </w:pPr>
      <w:r w:rsidRPr="005870A3">
        <w:tab/>
        <w:t>(d)</w:t>
      </w:r>
      <w:r w:rsidRPr="005870A3">
        <w:tab/>
        <w:t>any unpaid debts to the Commonwealth of the non</w:t>
      </w:r>
      <w:r w:rsidR="0067633A">
        <w:noBreakHyphen/>
      </w:r>
      <w:r w:rsidRPr="005870A3">
        <w:t>citizen;</w:t>
      </w:r>
    </w:p>
    <w:p w:rsidR="00AF7472" w:rsidRPr="005870A3" w:rsidRDefault="00AF7472" w:rsidP="00AF7472">
      <w:pPr>
        <w:pStyle w:val="paragraph"/>
      </w:pPr>
      <w:r w:rsidRPr="005870A3">
        <w:tab/>
        <w:t>(e)</w:t>
      </w:r>
      <w:r w:rsidRPr="005870A3">
        <w:tab/>
        <w:t>any removal or deportation from, or refusal of admission into, Australia or a foreign country of the non</w:t>
      </w:r>
      <w:r w:rsidR="0067633A">
        <w:noBreakHyphen/>
      </w:r>
      <w:r w:rsidRPr="005870A3">
        <w:t>citizen.</w:t>
      </w:r>
    </w:p>
    <w:p w:rsidR="00560834" w:rsidRPr="005870A3" w:rsidRDefault="00560834" w:rsidP="00560834">
      <w:pPr>
        <w:pStyle w:val="ActHead5"/>
      </w:pPr>
      <w:bookmarkStart w:id="532" w:name="_Toc162437929"/>
      <w:r w:rsidRPr="0067633A">
        <w:rPr>
          <w:rStyle w:val="CharSectno"/>
        </w:rPr>
        <w:t>506A</w:t>
      </w:r>
      <w:r w:rsidRPr="005870A3">
        <w:t xml:space="preserve">  Regulations may provide for infringement notices</w:t>
      </w:r>
      <w:bookmarkEnd w:id="532"/>
    </w:p>
    <w:p w:rsidR="00560834" w:rsidRPr="005870A3" w:rsidRDefault="00560834" w:rsidP="00560834">
      <w:pPr>
        <w:pStyle w:val="subsection"/>
      </w:pPr>
      <w:r w:rsidRPr="005870A3">
        <w:tab/>
        <w:t>(1)</w:t>
      </w:r>
      <w:r w:rsidRPr="005870A3">
        <w:tab/>
        <w:t>The regulations may provide for a person who is alleged to have contravened a civil penalty provision to pay a penalty to the Commonwealth as an alternative to proceedings for a civil penalty order against the person.</w:t>
      </w:r>
    </w:p>
    <w:p w:rsidR="00560834" w:rsidRPr="005870A3" w:rsidRDefault="00560834" w:rsidP="00560834">
      <w:pPr>
        <w:pStyle w:val="subsection"/>
      </w:pPr>
      <w:r w:rsidRPr="005870A3">
        <w:tab/>
        <w:t>(2)</w:t>
      </w:r>
      <w:r w:rsidRPr="005870A3">
        <w:tab/>
        <w:t>The penalty must not exceed one</w:t>
      </w:r>
      <w:r w:rsidR="0067633A">
        <w:noBreakHyphen/>
      </w:r>
      <w:r w:rsidRPr="005870A3">
        <w:t>fifth of the maximum penalty that a court could impose on the person for a contravention of the civil penalty provision.</w:t>
      </w:r>
    </w:p>
    <w:p w:rsidR="003F5A77" w:rsidRPr="005870A3" w:rsidRDefault="003F5A77" w:rsidP="003F5A77">
      <w:pPr>
        <w:pStyle w:val="ActHead5"/>
      </w:pPr>
      <w:bookmarkStart w:id="533" w:name="_Toc162437930"/>
      <w:r w:rsidRPr="0067633A">
        <w:rPr>
          <w:rStyle w:val="CharSectno"/>
        </w:rPr>
        <w:t>506B</w:t>
      </w:r>
      <w:r w:rsidRPr="005870A3">
        <w:t xml:space="preserve">  Tax file numbers</w:t>
      </w:r>
      <w:bookmarkEnd w:id="533"/>
    </w:p>
    <w:p w:rsidR="003F5A77" w:rsidRPr="005870A3" w:rsidRDefault="003F5A77" w:rsidP="003F5A77">
      <w:pPr>
        <w:pStyle w:val="SubsectionHead"/>
      </w:pPr>
      <w:r w:rsidRPr="005870A3">
        <w:t>Request for tax file numbers</w:t>
      </w:r>
    </w:p>
    <w:p w:rsidR="003F5A77" w:rsidRPr="005870A3" w:rsidRDefault="003F5A77" w:rsidP="003F5A77">
      <w:pPr>
        <w:pStyle w:val="subsection"/>
      </w:pPr>
      <w:r w:rsidRPr="005870A3">
        <w:tab/>
        <w:t>(1)</w:t>
      </w:r>
      <w:r w:rsidRPr="005870A3">
        <w:tab/>
        <w:t xml:space="preserve">The Secretary may request any of the persons mentioned in </w:t>
      </w:r>
      <w:r w:rsidR="00353D6E" w:rsidRPr="005870A3">
        <w:t>subsection (</w:t>
      </w:r>
      <w:r w:rsidRPr="005870A3">
        <w:t xml:space="preserve">2) to provide the tax file number of a person (the </w:t>
      </w:r>
      <w:r w:rsidRPr="005870A3">
        <w:rPr>
          <w:b/>
          <w:i/>
        </w:rPr>
        <w:t>relevant person</w:t>
      </w:r>
      <w:r w:rsidRPr="005870A3">
        <w:t>) who is an applicant for, or holder or former holder of, a visa of a kind (however described) prescribed by the regulations.</w:t>
      </w:r>
    </w:p>
    <w:p w:rsidR="003F5A77" w:rsidRPr="005870A3" w:rsidRDefault="003F5A77" w:rsidP="003F5A77">
      <w:pPr>
        <w:pStyle w:val="subsection"/>
      </w:pPr>
      <w:r w:rsidRPr="005870A3">
        <w:tab/>
        <w:t>(2)</w:t>
      </w:r>
      <w:r w:rsidRPr="005870A3">
        <w:tab/>
        <w:t xml:space="preserve">For the purposes of </w:t>
      </w:r>
      <w:r w:rsidR="00353D6E" w:rsidRPr="005870A3">
        <w:t>subsection (</w:t>
      </w:r>
      <w:r w:rsidRPr="005870A3">
        <w:t>1), the persons are any of the following:</w:t>
      </w:r>
    </w:p>
    <w:p w:rsidR="003F5A77" w:rsidRPr="005870A3" w:rsidRDefault="003F5A77" w:rsidP="003F5A77">
      <w:pPr>
        <w:pStyle w:val="paragraph"/>
      </w:pPr>
      <w:r w:rsidRPr="005870A3">
        <w:tab/>
        <w:t>(a)</w:t>
      </w:r>
      <w:r w:rsidRPr="005870A3">
        <w:tab/>
        <w:t>the applicant, holder or former holder;</w:t>
      </w:r>
    </w:p>
    <w:p w:rsidR="003F5A77" w:rsidRPr="005870A3" w:rsidRDefault="003F5A77" w:rsidP="003F5A77">
      <w:pPr>
        <w:pStyle w:val="paragraph"/>
      </w:pPr>
      <w:r w:rsidRPr="005870A3">
        <w:lastRenderedPageBreak/>
        <w:tab/>
        <w:t>(b)</w:t>
      </w:r>
      <w:r w:rsidRPr="005870A3">
        <w:tab/>
        <w:t>an approved sponsor of the applicant, holder or former holder;</w:t>
      </w:r>
    </w:p>
    <w:p w:rsidR="003F5A77" w:rsidRPr="005870A3" w:rsidRDefault="003F5A77" w:rsidP="003F5A77">
      <w:pPr>
        <w:pStyle w:val="paragraph"/>
      </w:pPr>
      <w:r w:rsidRPr="005870A3">
        <w:tab/>
        <w:t>(c)</w:t>
      </w:r>
      <w:r w:rsidRPr="005870A3">
        <w:tab/>
        <w:t>a former approved sponsor of the applicant, holder or former holder;</w:t>
      </w:r>
    </w:p>
    <w:p w:rsidR="003F5A77" w:rsidRPr="005870A3" w:rsidRDefault="003F5A77" w:rsidP="003F5A77">
      <w:pPr>
        <w:pStyle w:val="paragraph"/>
      </w:pPr>
      <w:r w:rsidRPr="005870A3">
        <w:tab/>
        <w:t>(d)</w:t>
      </w:r>
      <w:r w:rsidRPr="005870A3">
        <w:tab/>
        <w:t>a person who has nominated the applicant or holder in an approved nomination that has not ceased under the regulations;</w:t>
      </w:r>
    </w:p>
    <w:p w:rsidR="003F5A77" w:rsidRPr="005870A3" w:rsidRDefault="003F5A77" w:rsidP="003F5A77">
      <w:pPr>
        <w:pStyle w:val="paragraph"/>
      </w:pPr>
      <w:r w:rsidRPr="005870A3">
        <w:tab/>
        <w:t>(e)</w:t>
      </w:r>
      <w:r w:rsidRPr="005870A3">
        <w:tab/>
        <w:t>a person who nominated the holder or former holder in an approved nomination that has ceased under the regulations.</w:t>
      </w:r>
    </w:p>
    <w:p w:rsidR="003F5A77" w:rsidRPr="005870A3" w:rsidRDefault="003F5A77" w:rsidP="003F5A77">
      <w:pPr>
        <w:pStyle w:val="subsection"/>
      </w:pPr>
      <w:r w:rsidRPr="005870A3">
        <w:tab/>
        <w:t>(3)</w:t>
      </w:r>
      <w:r w:rsidRPr="005870A3">
        <w:tab/>
        <w:t xml:space="preserve">A person to whom a request is made under </w:t>
      </w:r>
      <w:r w:rsidR="00353D6E" w:rsidRPr="005870A3">
        <w:t>subsection (</w:t>
      </w:r>
      <w:r w:rsidRPr="005870A3">
        <w:t>1) who is lawfully in possession of the tax file number may disclose the tax file number in accordance with the request.</w:t>
      </w:r>
    </w:p>
    <w:p w:rsidR="003F5A77" w:rsidRPr="005870A3" w:rsidRDefault="003F5A77" w:rsidP="003F5A77">
      <w:pPr>
        <w:pStyle w:val="SubsectionHead"/>
      </w:pPr>
      <w:r w:rsidRPr="005870A3">
        <w:t>Verification of tax file numbers</w:t>
      </w:r>
    </w:p>
    <w:p w:rsidR="003F5A77" w:rsidRPr="005870A3" w:rsidRDefault="003F5A77" w:rsidP="003F5A77">
      <w:pPr>
        <w:pStyle w:val="subsection"/>
      </w:pPr>
      <w:r w:rsidRPr="005870A3">
        <w:tab/>
        <w:t>(4)</w:t>
      </w:r>
      <w:r w:rsidRPr="005870A3">
        <w:tab/>
        <w:t>The Secretary may provide the tax file number to the Commissioner of Taxation for the purpose of verifying the tax file number.</w:t>
      </w:r>
    </w:p>
    <w:p w:rsidR="003F5A77" w:rsidRPr="005870A3" w:rsidRDefault="003F5A77" w:rsidP="003F5A77">
      <w:pPr>
        <w:pStyle w:val="subsection"/>
      </w:pPr>
      <w:r w:rsidRPr="005870A3">
        <w:tab/>
        <w:t>(5)</w:t>
      </w:r>
      <w:r w:rsidRPr="005870A3">
        <w:tab/>
        <w:t>On receiving the tax file number, the Commissioner of Taxation may give the Secretary a written notice in accordance with the following table.</w:t>
      </w:r>
    </w:p>
    <w:p w:rsidR="003F5A77" w:rsidRPr="005870A3" w:rsidRDefault="003F5A77" w:rsidP="003F5A7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2415"/>
      </w:tblGrid>
      <w:tr w:rsidR="003F5A77" w:rsidRPr="005870A3" w:rsidTr="007063CD">
        <w:trPr>
          <w:tblHeader/>
        </w:trPr>
        <w:tc>
          <w:tcPr>
            <w:tcW w:w="7088" w:type="dxa"/>
            <w:gridSpan w:val="3"/>
            <w:tcBorders>
              <w:top w:val="single" w:sz="12" w:space="0" w:color="auto"/>
              <w:bottom w:val="single" w:sz="6" w:space="0" w:color="auto"/>
            </w:tcBorders>
            <w:shd w:val="clear" w:color="auto" w:fill="auto"/>
          </w:tcPr>
          <w:p w:rsidR="003F5A77" w:rsidRPr="005870A3" w:rsidRDefault="003F5A77" w:rsidP="007063CD">
            <w:pPr>
              <w:pStyle w:val="TableHeading"/>
            </w:pPr>
            <w:r w:rsidRPr="005870A3">
              <w:t>Notices of the Commissioner of Taxation</w:t>
            </w:r>
          </w:p>
        </w:tc>
      </w:tr>
      <w:tr w:rsidR="003F5A77" w:rsidRPr="005870A3" w:rsidTr="007063CD">
        <w:trPr>
          <w:tblHeader/>
        </w:trPr>
        <w:tc>
          <w:tcPr>
            <w:tcW w:w="714" w:type="dxa"/>
            <w:tcBorders>
              <w:top w:val="single" w:sz="6" w:space="0" w:color="auto"/>
              <w:bottom w:val="single" w:sz="12" w:space="0" w:color="auto"/>
            </w:tcBorders>
            <w:shd w:val="clear" w:color="auto" w:fill="auto"/>
          </w:tcPr>
          <w:p w:rsidR="003F5A77" w:rsidRPr="005870A3" w:rsidRDefault="003F5A77" w:rsidP="007063CD">
            <w:pPr>
              <w:pStyle w:val="TableHeading"/>
            </w:pPr>
            <w:r w:rsidRPr="005870A3">
              <w:t>Item</w:t>
            </w:r>
          </w:p>
        </w:tc>
        <w:tc>
          <w:tcPr>
            <w:tcW w:w="3959" w:type="dxa"/>
            <w:tcBorders>
              <w:top w:val="single" w:sz="6" w:space="0" w:color="auto"/>
              <w:bottom w:val="single" w:sz="12" w:space="0" w:color="auto"/>
            </w:tcBorders>
            <w:shd w:val="clear" w:color="auto" w:fill="auto"/>
          </w:tcPr>
          <w:p w:rsidR="003F5A77" w:rsidRPr="005870A3" w:rsidRDefault="003F5A77" w:rsidP="007063CD">
            <w:pPr>
              <w:pStyle w:val="TableHeading"/>
            </w:pPr>
            <w:r w:rsidRPr="005870A3">
              <w:t>If …</w:t>
            </w:r>
          </w:p>
        </w:tc>
        <w:tc>
          <w:tcPr>
            <w:tcW w:w="2415" w:type="dxa"/>
            <w:tcBorders>
              <w:top w:val="single" w:sz="6" w:space="0" w:color="auto"/>
              <w:bottom w:val="single" w:sz="12" w:space="0" w:color="auto"/>
            </w:tcBorders>
            <w:shd w:val="clear" w:color="auto" w:fill="auto"/>
          </w:tcPr>
          <w:p w:rsidR="003F5A77" w:rsidRPr="005870A3" w:rsidRDefault="003F5A77" w:rsidP="007063CD">
            <w:pPr>
              <w:pStyle w:val="TableHeading"/>
            </w:pPr>
            <w:r w:rsidRPr="005870A3">
              <w:t>the Commissioner may give the Secretary written notice …</w:t>
            </w:r>
          </w:p>
        </w:tc>
      </w:tr>
      <w:tr w:rsidR="003F5A77" w:rsidRPr="005870A3" w:rsidTr="007063CD">
        <w:tc>
          <w:tcPr>
            <w:tcW w:w="714" w:type="dxa"/>
            <w:tcBorders>
              <w:top w:val="single" w:sz="12" w:space="0" w:color="auto"/>
            </w:tcBorders>
            <w:shd w:val="clear" w:color="auto" w:fill="auto"/>
          </w:tcPr>
          <w:p w:rsidR="003F5A77" w:rsidRPr="005870A3" w:rsidRDefault="003F5A77" w:rsidP="007063CD">
            <w:pPr>
              <w:pStyle w:val="Tabletext"/>
            </w:pPr>
            <w:r w:rsidRPr="005870A3">
              <w:t>1</w:t>
            </w:r>
          </w:p>
        </w:tc>
        <w:tc>
          <w:tcPr>
            <w:tcW w:w="3959" w:type="dxa"/>
            <w:tcBorders>
              <w:top w:val="single" w:sz="12" w:space="0" w:color="auto"/>
            </w:tcBorders>
            <w:shd w:val="clear" w:color="auto" w:fill="auto"/>
          </w:tcPr>
          <w:p w:rsidR="003F5A77" w:rsidRPr="005870A3" w:rsidRDefault="003F5A77" w:rsidP="007063CD">
            <w:pPr>
              <w:pStyle w:val="Tabletext"/>
            </w:pPr>
            <w:r w:rsidRPr="005870A3">
              <w:t>the Commissioner is satisfied that the number is correct</w:t>
            </w:r>
          </w:p>
        </w:tc>
        <w:tc>
          <w:tcPr>
            <w:tcW w:w="2415" w:type="dxa"/>
            <w:tcBorders>
              <w:top w:val="single" w:sz="12" w:space="0" w:color="auto"/>
            </w:tcBorders>
            <w:shd w:val="clear" w:color="auto" w:fill="auto"/>
          </w:tcPr>
          <w:p w:rsidR="003F5A77" w:rsidRPr="005870A3" w:rsidRDefault="003F5A77" w:rsidP="007063CD">
            <w:pPr>
              <w:pStyle w:val="Tabletext"/>
            </w:pPr>
            <w:r w:rsidRPr="005870A3">
              <w:t>informing the Secretary accordingly.</w:t>
            </w:r>
          </w:p>
        </w:tc>
      </w:tr>
      <w:tr w:rsidR="003F5A77" w:rsidRPr="005870A3" w:rsidTr="007063CD">
        <w:tc>
          <w:tcPr>
            <w:tcW w:w="714" w:type="dxa"/>
            <w:tcBorders>
              <w:bottom w:val="single" w:sz="2" w:space="0" w:color="auto"/>
            </w:tcBorders>
            <w:shd w:val="clear" w:color="auto" w:fill="auto"/>
          </w:tcPr>
          <w:p w:rsidR="003F5A77" w:rsidRPr="005870A3" w:rsidRDefault="003F5A77" w:rsidP="007063CD">
            <w:pPr>
              <w:pStyle w:val="Tabletext"/>
            </w:pPr>
            <w:r w:rsidRPr="005870A3">
              <w:t>2</w:t>
            </w:r>
          </w:p>
        </w:tc>
        <w:tc>
          <w:tcPr>
            <w:tcW w:w="3959" w:type="dxa"/>
            <w:tcBorders>
              <w:bottom w:val="single" w:sz="2" w:space="0" w:color="auto"/>
            </w:tcBorders>
            <w:shd w:val="clear" w:color="auto" w:fill="auto"/>
          </w:tcPr>
          <w:p w:rsidR="003F5A77" w:rsidRPr="005870A3" w:rsidRDefault="003F5A77" w:rsidP="007063CD">
            <w:pPr>
              <w:pStyle w:val="Tablea"/>
            </w:pPr>
            <w:r w:rsidRPr="005870A3">
              <w:t>(a) the Commissioner is satisfied that the tax file number is not correct; and</w:t>
            </w:r>
          </w:p>
          <w:p w:rsidR="003F5A77" w:rsidRPr="005870A3" w:rsidRDefault="003F5A77" w:rsidP="007063CD">
            <w:pPr>
              <w:pStyle w:val="Tablea"/>
            </w:pPr>
            <w:r w:rsidRPr="005870A3">
              <w:t>(b) the Commissioner is satisfied that the relevant person has a tax file number;</w:t>
            </w:r>
          </w:p>
        </w:tc>
        <w:tc>
          <w:tcPr>
            <w:tcW w:w="2415" w:type="dxa"/>
            <w:tcBorders>
              <w:bottom w:val="single" w:sz="2" w:space="0" w:color="auto"/>
            </w:tcBorders>
            <w:shd w:val="clear" w:color="auto" w:fill="auto"/>
          </w:tcPr>
          <w:p w:rsidR="003F5A77" w:rsidRPr="005870A3" w:rsidRDefault="003F5A77" w:rsidP="007063CD">
            <w:pPr>
              <w:pStyle w:val="Tabletext"/>
            </w:pPr>
            <w:r w:rsidRPr="005870A3">
              <w:t>of the correct tax file number.</w:t>
            </w:r>
          </w:p>
        </w:tc>
      </w:tr>
      <w:tr w:rsidR="003F5A77" w:rsidRPr="005870A3" w:rsidTr="007063CD">
        <w:tc>
          <w:tcPr>
            <w:tcW w:w="714" w:type="dxa"/>
            <w:tcBorders>
              <w:top w:val="single" w:sz="2" w:space="0" w:color="auto"/>
              <w:bottom w:val="single" w:sz="12" w:space="0" w:color="auto"/>
            </w:tcBorders>
            <w:shd w:val="clear" w:color="auto" w:fill="auto"/>
          </w:tcPr>
          <w:p w:rsidR="003F5A77" w:rsidRPr="005870A3" w:rsidRDefault="003F5A77" w:rsidP="007063CD">
            <w:pPr>
              <w:pStyle w:val="Tabletext"/>
            </w:pPr>
            <w:r w:rsidRPr="005870A3">
              <w:t>3</w:t>
            </w:r>
          </w:p>
        </w:tc>
        <w:tc>
          <w:tcPr>
            <w:tcW w:w="3959" w:type="dxa"/>
            <w:tcBorders>
              <w:top w:val="single" w:sz="2" w:space="0" w:color="auto"/>
              <w:bottom w:val="single" w:sz="12" w:space="0" w:color="auto"/>
            </w:tcBorders>
            <w:shd w:val="clear" w:color="auto" w:fill="auto"/>
          </w:tcPr>
          <w:p w:rsidR="003F5A77" w:rsidRPr="005870A3" w:rsidRDefault="003F5A77" w:rsidP="007063CD">
            <w:pPr>
              <w:pStyle w:val="Tablea"/>
            </w:pPr>
            <w:r w:rsidRPr="005870A3">
              <w:t>(a) the Commissioner is satisfied that the tax file number is not correct; and</w:t>
            </w:r>
          </w:p>
          <w:p w:rsidR="003F5A77" w:rsidRPr="005870A3" w:rsidRDefault="003F5A77" w:rsidP="007063CD">
            <w:pPr>
              <w:pStyle w:val="Tablea"/>
            </w:pPr>
            <w:r w:rsidRPr="005870A3">
              <w:t xml:space="preserve">(b) the Commissioner is not satisfied that the </w:t>
            </w:r>
            <w:r w:rsidRPr="005870A3">
              <w:lastRenderedPageBreak/>
              <w:t>relevant person has a tax file number;</w:t>
            </w:r>
          </w:p>
        </w:tc>
        <w:tc>
          <w:tcPr>
            <w:tcW w:w="2415" w:type="dxa"/>
            <w:tcBorders>
              <w:top w:val="single" w:sz="2" w:space="0" w:color="auto"/>
              <w:bottom w:val="single" w:sz="12" w:space="0" w:color="auto"/>
            </w:tcBorders>
            <w:shd w:val="clear" w:color="auto" w:fill="auto"/>
          </w:tcPr>
          <w:p w:rsidR="003F5A77" w:rsidRPr="005870A3" w:rsidRDefault="003F5A77" w:rsidP="007063CD">
            <w:pPr>
              <w:pStyle w:val="Tabletext"/>
            </w:pPr>
            <w:r w:rsidRPr="005870A3">
              <w:lastRenderedPageBreak/>
              <w:t>informing the Secretary accordingly.</w:t>
            </w:r>
          </w:p>
        </w:tc>
      </w:tr>
    </w:tbl>
    <w:p w:rsidR="003F5A77" w:rsidRPr="005870A3" w:rsidRDefault="003F5A77" w:rsidP="003F5A77">
      <w:pPr>
        <w:pStyle w:val="SubsectionHead"/>
      </w:pPr>
      <w:r w:rsidRPr="005870A3">
        <w:t>Commissioner of Taxation may provide tax file number</w:t>
      </w:r>
    </w:p>
    <w:p w:rsidR="003F5A77" w:rsidRPr="005870A3" w:rsidRDefault="003F5A77" w:rsidP="003F5A77">
      <w:pPr>
        <w:pStyle w:val="subsection"/>
      </w:pPr>
      <w:r w:rsidRPr="005870A3">
        <w:tab/>
        <w:t>(6)</w:t>
      </w:r>
      <w:r w:rsidRPr="005870A3">
        <w:tab/>
        <w:t>The Commissioner of Taxation may provide the tax file number of a person to the Secretary if the Secretary advises the Commissioner that the person is a relevant person.</w:t>
      </w:r>
    </w:p>
    <w:p w:rsidR="003F5A77" w:rsidRPr="005870A3" w:rsidRDefault="003F5A77" w:rsidP="003F5A77">
      <w:pPr>
        <w:pStyle w:val="SubsectionHead"/>
      </w:pPr>
      <w:r w:rsidRPr="005870A3">
        <w:t>Use, records or disclosures of tax file numbers</w:t>
      </w:r>
    </w:p>
    <w:p w:rsidR="003F5A77" w:rsidRPr="005870A3" w:rsidRDefault="003F5A77" w:rsidP="003F5A77">
      <w:pPr>
        <w:pStyle w:val="subsection"/>
      </w:pPr>
      <w:r w:rsidRPr="005870A3">
        <w:tab/>
        <w:t>(7)</w:t>
      </w:r>
      <w:r w:rsidRPr="005870A3">
        <w:tab/>
        <w:t>A tax file number provided under this section may be used, recorded or disclosed by an officer for any purposes prescribed by the regulations.</w:t>
      </w:r>
    </w:p>
    <w:p w:rsidR="00AF7472" w:rsidRPr="005870A3" w:rsidRDefault="00AF7472" w:rsidP="00AF7472">
      <w:pPr>
        <w:pStyle w:val="ActHead5"/>
      </w:pPr>
      <w:bookmarkStart w:id="534" w:name="_Toc162437931"/>
      <w:r w:rsidRPr="0067633A">
        <w:rPr>
          <w:rStyle w:val="CharSectno"/>
        </w:rPr>
        <w:t>507</w:t>
      </w:r>
      <w:r w:rsidRPr="005870A3">
        <w:t xml:space="preserve">  </w:t>
      </w:r>
      <w:r w:rsidR="00AC1AAA" w:rsidRPr="005870A3">
        <w:t>Marital or relationship status</w:t>
      </w:r>
      <w:bookmarkEnd w:id="534"/>
    </w:p>
    <w:p w:rsidR="00AF7472" w:rsidRPr="005870A3" w:rsidRDefault="00AF7472" w:rsidP="00AF7472">
      <w:pPr>
        <w:pStyle w:val="subsection"/>
      </w:pPr>
      <w:r w:rsidRPr="005870A3">
        <w:tab/>
        <w:t>(1)</w:t>
      </w:r>
      <w:r w:rsidRPr="005870A3">
        <w:tab/>
        <w:t xml:space="preserve">The </w:t>
      </w:r>
      <w:r w:rsidRPr="005870A3">
        <w:rPr>
          <w:i/>
        </w:rPr>
        <w:t>Sex Discrimination Act 1984</w:t>
      </w:r>
      <w:r w:rsidRPr="005870A3">
        <w:t xml:space="preserve">, to the extent that it applies to the status or condition of being </w:t>
      </w:r>
      <w:r w:rsidR="009744B6" w:rsidRPr="005870A3">
        <w:t>the spouse or</w:t>
      </w:r>
      <w:r w:rsidR="005349A9" w:rsidRPr="005870A3">
        <w:t> </w:t>
      </w:r>
      <w:r w:rsidR="009744B6" w:rsidRPr="005870A3">
        <w:t>de</w:t>
      </w:r>
      <w:r w:rsidR="005349A9" w:rsidRPr="005870A3">
        <w:t> </w:t>
      </w:r>
      <w:r w:rsidR="009744B6" w:rsidRPr="005870A3">
        <w:t>facto</w:t>
      </w:r>
      <w:r w:rsidR="005349A9" w:rsidRPr="005870A3">
        <w:t> </w:t>
      </w:r>
      <w:r w:rsidR="009744B6" w:rsidRPr="005870A3">
        <w:t>partner</w:t>
      </w:r>
      <w:r w:rsidRPr="005870A3">
        <w:t xml:space="preserve"> of another person, does not operate in relation to:</w:t>
      </w:r>
    </w:p>
    <w:p w:rsidR="00AF7472" w:rsidRPr="005870A3" w:rsidRDefault="00AF7472" w:rsidP="00AF7472">
      <w:pPr>
        <w:pStyle w:val="paragraph"/>
      </w:pPr>
      <w:r w:rsidRPr="005870A3">
        <w:tab/>
        <w:t>(a)</w:t>
      </w:r>
      <w:r w:rsidRPr="005870A3">
        <w:tab/>
        <w:t>regulations, or the making of regulations, that, for the purposes of dealing with an application for a visa, specify:</w:t>
      </w:r>
    </w:p>
    <w:p w:rsidR="00AF7472" w:rsidRPr="005870A3" w:rsidRDefault="00AF7472" w:rsidP="00AF7472">
      <w:pPr>
        <w:pStyle w:val="paragraphsub"/>
      </w:pPr>
      <w:r w:rsidRPr="005870A3">
        <w:tab/>
        <w:t>(i)</w:t>
      </w:r>
      <w:r w:rsidRPr="005870A3">
        <w:tab/>
        <w:t>the nature and incidents of the relationship between a person and another person; or</w:t>
      </w:r>
    </w:p>
    <w:p w:rsidR="00AF7472" w:rsidRPr="005870A3" w:rsidRDefault="00AF7472" w:rsidP="00AF7472">
      <w:pPr>
        <w:pStyle w:val="paragraphsub"/>
      </w:pPr>
      <w:r w:rsidRPr="005870A3">
        <w:tab/>
        <w:t>(ii)</w:t>
      </w:r>
      <w:r w:rsidRPr="005870A3">
        <w:tab/>
        <w:t>the period for which a relationship of a specified kind must have existed between a person and another person;</w:t>
      </w:r>
    </w:p>
    <w:p w:rsidR="00AF7472" w:rsidRPr="005870A3" w:rsidRDefault="00AF7472" w:rsidP="00AF7472">
      <w:pPr>
        <w:pStyle w:val="paragraph"/>
      </w:pPr>
      <w:r w:rsidRPr="005870A3">
        <w:tab/>
      </w:r>
      <w:r w:rsidRPr="005870A3">
        <w:tab/>
        <w:t>before the person is taken to be the</w:t>
      </w:r>
      <w:r w:rsidR="005349A9" w:rsidRPr="005870A3">
        <w:t> </w:t>
      </w:r>
      <w:r w:rsidR="009744B6" w:rsidRPr="005870A3">
        <w:t>de</w:t>
      </w:r>
      <w:r w:rsidR="005349A9" w:rsidRPr="005870A3">
        <w:t> </w:t>
      </w:r>
      <w:r w:rsidR="009744B6" w:rsidRPr="005870A3">
        <w:t>facto</w:t>
      </w:r>
      <w:r w:rsidR="005349A9" w:rsidRPr="005870A3">
        <w:t> </w:t>
      </w:r>
      <w:r w:rsidR="009744B6" w:rsidRPr="005870A3">
        <w:t>partner</w:t>
      </w:r>
      <w:r w:rsidRPr="005870A3">
        <w:t xml:space="preserve"> of the other person; or</w:t>
      </w:r>
    </w:p>
    <w:p w:rsidR="00AF7472" w:rsidRPr="005870A3" w:rsidRDefault="00AF7472" w:rsidP="00AF7472">
      <w:pPr>
        <w:pStyle w:val="paragraph"/>
      </w:pPr>
      <w:r w:rsidRPr="005870A3">
        <w:tab/>
        <w:t>(b)</w:t>
      </w:r>
      <w:r w:rsidRPr="005870A3">
        <w:tab/>
        <w:t>the performance of any function, the exercise of any power or the fulfilment of any responsibility, in connection with the administration of any such regulation.</w:t>
      </w:r>
    </w:p>
    <w:p w:rsidR="00AF7472" w:rsidRPr="005870A3" w:rsidRDefault="00AF7472" w:rsidP="00AF7472">
      <w:pPr>
        <w:pStyle w:val="subsection"/>
        <w:ind w:right="-7"/>
      </w:pPr>
      <w:r w:rsidRPr="005870A3">
        <w:tab/>
        <w:t>(2)</w:t>
      </w:r>
      <w:r w:rsidRPr="005870A3">
        <w:tab/>
        <w:t xml:space="preserve">To avoid doubt, </w:t>
      </w:r>
      <w:r w:rsidR="00353D6E" w:rsidRPr="005870A3">
        <w:t>subsection (</w:t>
      </w:r>
      <w:r w:rsidRPr="005870A3">
        <w:t xml:space="preserve">1) does not prevent the </w:t>
      </w:r>
      <w:r w:rsidRPr="005870A3">
        <w:rPr>
          <w:i/>
        </w:rPr>
        <w:t>Sex Discrimination Act 1984</w:t>
      </w:r>
      <w:r w:rsidRPr="005870A3">
        <w:t xml:space="preserve"> from applying in relation to the </w:t>
      </w:r>
      <w:r w:rsidR="00AC1AAA" w:rsidRPr="005870A3">
        <w:t xml:space="preserve">marital or </w:t>
      </w:r>
      <w:r w:rsidR="00AC1AAA" w:rsidRPr="005870A3">
        <w:lastRenderedPageBreak/>
        <w:t>relationship status</w:t>
      </w:r>
      <w:r w:rsidRPr="005870A3">
        <w:t xml:space="preserve"> of persons making or administering regulations covered by </w:t>
      </w:r>
      <w:r w:rsidR="00353D6E" w:rsidRPr="005870A3">
        <w:t>subsection (</w:t>
      </w:r>
      <w:r w:rsidRPr="005870A3">
        <w:t>1).</w:t>
      </w:r>
    </w:p>
    <w:p w:rsidR="00662CC3" w:rsidRPr="005870A3" w:rsidRDefault="00662CC3" w:rsidP="00662CC3">
      <w:pPr>
        <w:rPr>
          <w:lang w:eastAsia="en-AU"/>
        </w:rPr>
        <w:sectPr w:rsidR="00662CC3" w:rsidRPr="005870A3" w:rsidSect="002C19A5">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A368F9" w:rsidRPr="005870A3" w:rsidRDefault="00A368F9" w:rsidP="00A368F9">
      <w:pPr>
        <w:pStyle w:val="ActHead1"/>
      </w:pPr>
      <w:bookmarkStart w:id="535" w:name="_Toc162437932"/>
      <w:r w:rsidRPr="0067633A">
        <w:rPr>
          <w:rStyle w:val="CharChapNo"/>
        </w:rPr>
        <w:lastRenderedPageBreak/>
        <w:t>The Schedule</w:t>
      </w:r>
      <w:r w:rsidRPr="005870A3">
        <w:t>—</w:t>
      </w:r>
      <w:r w:rsidRPr="0067633A">
        <w:rPr>
          <w:rStyle w:val="CharChapText"/>
        </w:rPr>
        <w:t>Acts relating to immigration and deportation repealed</w:t>
      </w:r>
      <w:bookmarkEnd w:id="535"/>
    </w:p>
    <w:p w:rsidR="00A368F9" w:rsidRPr="005870A3" w:rsidRDefault="00A368F9" w:rsidP="00A368F9">
      <w:pPr>
        <w:pStyle w:val="notemargin"/>
      </w:pPr>
      <w:r w:rsidRPr="005870A3">
        <w:t>Section</w:t>
      </w:r>
      <w:r w:rsidR="00353D6E" w:rsidRPr="005870A3">
        <w:t> </w:t>
      </w:r>
      <w:r w:rsidRPr="005870A3">
        <w:t>3</w:t>
      </w:r>
      <w:r w:rsidRPr="005870A3">
        <w:tab/>
      </w:r>
    </w:p>
    <w:p w:rsidR="00A368F9" w:rsidRPr="005870A3" w:rsidRDefault="00A368F9" w:rsidP="00A368F9">
      <w:pPr>
        <w:pStyle w:val="Header"/>
      </w:pPr>
      <w:bookmarkStart w:id="536" w:name="f_Check_Lines_below"/>
      <w:bookmarkEnd w:id="536"/>
      <w:r w:rsidRPr="0067633A">
        <w:rPr>
          <w:rStyle w:val="CharPartNo"/>
        </w:rPr>
        <w:t xml:space="preserve"> </w:t>
      </w:r>
      <w:r w:rsidRPr="0067633A">
        <w:rPr>
          <w:rStyle w:val="CharPartText"/>
        </w:rPr>
        <w:t xml:space="preserve"> </w:t>
      </w:r>
    </w:p>
    <w:p w:rsidR="00A368F9" w:rsidRPr="005870A3" w:rsidRDefault="00A368F9" w:rsidP="00A368F9">
      <w:pPr>
        <w:pStyle w:val="Tabletext"/>
      </w:pPr>
    </w:p>
    <w:tbl>
      <w:tblPr>
        <w:tblW w:w="0" w:type="auto"/>
        <w:tblInd w:w="1242" w:type="dxa"/>
        <w:tblLayout w:type="fixed"/>
        <w:tblLook w:val="0000" w:firstRow="0" w:lastRow="0" w:firstColumn="0" w:lastColumn="0" w:noHBand="0" w:noVBand="0"/>
      </w:tblPr>
      <w:tblGrid>
        <w:gridCol w:w="6054"/>
      </w:tblGrid>
      <w:tr w:rsidR="00A368F9" w:rsidRPr="005870A3" w:rsidTr="006F2685">
        <w:tc>
          <w:tcPr>
            <w:tcW w:w="6054" w:type="dxa"/>
          </w:tcPr>
          <w:p w:rsidR="00A368F9" w:rsidRPr="005870A3" w:rsidRDefault="00A368F9" w:rsidP="006F2685">
            <w:pPr>
              <w:pStyle w:val="Tabletext"/>
            </w:pPr>
            <w:r w:rsidRPr="005870A3">
              <w:rPr>
                <w:i/>
              </w:rPr>
              <w:t xml:space="preserve">Immigration Restriction Act 1901 </w:t>
            </w:r>
          </w:p>
        </w:tc>
      </w:tr>
      <w:tr w:rsidR="00A368F9" w:rsidRPr="005870A3" w:rsidTr="006F2685">
        <w:tc>
          <w:tcPr>
            <w:tcW w:w="6054" w:type="dxa"/>
          </w:tcPr>
          <w:p w:rsidR="00A368F9" w:rsidRPr="005870A3" w:rsidRDefault="00A368F9" w:rsidP="006F2685">
            <w:pPr>
              <w:pStyle w:val="Tabletext"/>
            </w:pPr>
            <w:r w:rsidRPr="005870A3">
              <w:rPr>
                <w:i/>
              </w:rPr>
              <w:t xml:space="preserve">Immigration Restriction Amendment Act 1905 </w:t>
            </w:r>
          </w:p>
        </w:tc>
      </w:tr>
      <w:tr w:rsidR="00A368F9" w:rsidRPr="005870A3" w:rsidTr="006F2685">
        <w:tc>
          <w:tcPr>
            <w:tcW w:w="6054" w:type="dxa"/>
          </w:tcPr>
          <w:p w:rsidR="00A368F9" w:rsidRPr="005870A3" w:rsidRDefault="00A368F9" w:rsidP="006F2685">
            <w:pPr>
              <w:pStyle w:val="Tabletext"/>
            </w:pPr>
            <w:r w:rsidRPr="005870A3">
              <w:rPr>
                <w:i/>
              </w:rPr>
              <w:t xml:space="preserve">Immigration Restriction Act 1908 </w:t>
            </w:r>
          </w:p>
        </w:tc>
      </w:tr>
      <w:tr w:rsidR="00A368F9" w:rsidRPr="005870A3" w:rsidTr="006F2685">
        <w:tc>
          <w:tcPr>
            <w:tcW w:w="6054" w:type="dxa"/>
          </w:tcPr>
          <w:p w:rsidR="00A368F9" w:rsidRPr="005870A3" w:rsidRDefault="00A368F9" w:rsidP="006F2685">
            <w:pPr>
              <w:pStyle w:val="Tabletext"/>
            </w:pPr>
            <w:r w:rsidRPr="005870A3">
              <w:rPr>
                <w:i/>
              </w:rPr>
              <w:t xml:space="preserve">Immigration Restriction Act 1910 </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1912 </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1920 </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1924 </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1925 </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1930 </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1932 </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1933 </w:t>
            </w:r>
          </w:p>
        </w:tc>
      </w:tr>
      <w:tr w:rsidR="00A368F9" w:rsidRPr="005870A3" w:rsidTr="006F2685">
        <w:tc>
          <w:tcPr>
            <w:tcW w:w="6054" w:type="dxa"/>
          </w:tcPr>
          <w:p w:rsidR="00A368F9" w:rsidRPr="005870A3" w:rsidRDefault="00A368F9" w:rsidP="006F2685">
            <w:pPr>
              <w:pStyle w:val="Tabletext"/>
            </w:pPr>
            <w:r w:rsidRPr="005870A3">
              <w:rPr>
                <w:i/>
              </w:rPr>
              <w:t>Immigration Act 1935</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1940 </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1948 </w:t>
            </w:r>
          </w:p>
        </w:tc>
      </w:tr>
      <w:tr w:rsidR="00A368F9" w:rsidRPr="005870A3" w:rsidTr="006F2685">
        <w:tc>
          <w:tcPr>
            <w:tcW w:w="6054" w:type="dxa"/>
          </w:tcPr>
          <w:p w:rsidR="00A368F9" w:rsidRPr="005870A3" w:rsidRDefault="00A368F9" w:rsidP="006F2685">
            <w:pPr>
              <w:pStyle w:val="Tabletext"/>
            </w:pPr>
            <w:r w:rsidRPr="005870A3">
              <w:rPr>
                <w:i/>
              </w:rPr>
              <w:t xml:space="preserve">Immigration Act 1949 </w:t>
            </w:r>
          </w:p>
        </w:tc>
      </w:tr>
      <w:tr w:rsidR="00A368F9" w:rsidRPr="005870A3" w:rsidTr="006F2685">
        <w:tc>
          <w:tcPr>
            <w:tcW w:w="6054" w:type="dxa"/>
          </w:tcPr>
          <w:p w:rsidR="00A368F9" w:rsidRPr="005870A3" w:rsidRDefault="00A368F9" w:rsidP="006F2685">
            <w:pPr>
              <w:pStyle w:val="Tabletext"/>
            </w:pPr>
            <w:r w:rsidRPr="005870A3">
              <w:rPr>
                <w:i/>
              </w:rPr>
              <w:t xml:space="preserve">Pacific Island Labourers Act 1901 </w:t>
            </w:r>
          </w:p>
        </w:tc>
      </w:tr>
      <w:tr w:rsidR="00A368F9" w:rsidRPr="005870A3" w:rsidTr="006F2685">
        <w:tc>
          <w:tcPr>
            <w:tcW w:w="6054" w:type="dxa"/>
          </w:tcPr>
          <w:p w:rsidR="00A368F9" w:rsidRPr="005870A3" w:rsidRDefault="00A368F9" w:rsidP="006F2685">
            <w:pPr>
              <w:pStyle w:val="Tabletext"/>
            </w:pPr>
            <w:r w:rsidRPr="005870A3">
              <w:rPr>
                <w:i/>
              </w:rPr>
              <w:t xml:space="preserve">Pacific Island Labourers Act 1906 </w:t>
            </w:r>
          </w:p>
        </w:tc>
      </w:tr>
      <w:tr w:rsidR="00A368F9" w:rsidRPr="005870A3" w:rsidTr="006F2685">
        <w:tc>
          <w:tcPr>
            <w:tcW w:w="6054" w:type="dxa"/>
          </w:tcPr>
          <w:p w:rsidR="00A368F9" w:rsidRPr="005870A3" w:rsidRDefault="00A368F9" w:rsidP="006F2685">
            <w:pPr>
              <w:pStyle w:val="Tabletext"/>
            </w:pPr>
            <w:r w:rsidRPr="005870A3">
              <w:rPr>
                <w:i/>
              </w:rPr>
              <w:t xml:space="preserve">Aliens Deportation Act 1948 </w:t>
            </w:r>
          </w:p>
        </w:tc>
      </w:tr>
    </w:tbl>
    <w:p w:rsidR="00662CC3" w:rsidRPr="005870A3" w:rsidRDefault="00662CC3">
      <w:pPr>
        <w:sectPr w:rsidR="00662CC3" w:rsidRPr="005870A3" w:rsidSect="002C19A5">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513EC2" w:rsidRPr="005870A3" w:rsidRDefault="00513EC2" w:rsidP="00513EC2">
      <w:pPr>
        <w:pStyle w:val="ENotesHeading1"/>
        <w:pageBreakBefore/>
        <w:outlineLvl w:val="9"/>
      </w:pPr>
      <w:bookmarkStart w:id="537" w:name="_Toc162437933"/>
      <w:r w:rsidRPr="005870A3">
        <w:lastRenderedPageBreak/>
        <w:t>Endnotes</w:t>
      </w:r>
      <w:bookmarkEnd w:id="537"/>
    </w:p>
    <w:p w:rsidR="000900D8" w:rsidRPr="005870A3" w:rsidRDefault="000900D8" w:rsidP="000900D8">
      <w:pPr>
        <w:pStyle w:val="ENotesHeading2"/>
        <w:spacing w:line="240" w:lineRule="auto"/>
        <w:outlineLvl w:val="9"/>
      </w:pPr>
      <w:bookmarkStart w:id="538" w:name="_Toc162437934"/>
      <w:r w:rsidRPr="005870A3">
        <w:t>Endnote 1—About the endnotes</w:t>
      </w:r>
      <w:bookmarkEnd w:id="538"/>
    </w:p>
    <w:p w:rsidR="000900D8" w:rsidRPr="005870A3" w:rsidRDefault="000900D8" w:rsidP="000900D8">
      <w:pPr>
        <w:spacing w:after="120"/>
      </w:pPr>
      <w:r w:rsidRPr="005870A3">
        <w:t>The endnotes provide information about this compilation and the compiled law.</w:t>
      </w:r>
    </w:p>
    <w:p w:rsidR="000900D8" w:rsidRPr="005870A3" w:rsidRDefault="000900D8" w:rsidP="000900D8">
      <w:pPr>
        <w:spacing w:after="120"/>
      </w:pPr>
      <w:r w:rsidRPr="005870A3">
        <w:t>The following endnotes are included in every compilation:</w:t>
      </w:r>
    </w:p>
    <w:p w:rsidR="000900D8" w:rsidRPr="005870A3" w:rsidRDefault="000900D8" w:rsidP="000900D8">
      <w:r w:rsidRPr="005870A3">
        <w:t>Endnote 1—About the endnotes</w:t>
      </w:r>
    </w:p>
    <w:p w:rsidR="000900D8" w:rsidRPr="005870A3" w:rsidRDefault="000900D8" w:rsidP="000900D8">
      <w:r w:rsidRPr="005870A3">
        <w:t>Endnote 2—Abbreviation key</w:t>
      </w:r>
    </w:p>
    <w:p w:rsidR="000900D8" w:rsidRPr="005870A3" w:rsidRDefault="000900D8" w:rsidP="000900D8">
      <w:r w:rsidRPr="005870A3">
        <w:t>Endnote 3—Legislation history</w:t>
      </w:r>
    </w:p>
    <w:p w:rsidR="000900D8" w:rsidRPr="005870A3" w:rsidRDefault="000900D8" w:rsidP="000900D8">
      <w:pPr>
        <w:spacing w:after="120"/>
      </w:pPr>
      <w:r w:rsidRPr="005870A3">
        <w:t>Endnote 4—Amendment history</w:t>
      </w:r>
    </w:p>
    <w:p w:rsidR="000900D8" w:rsidRPr="005870A3" w:rsidRDefault="000900D8" w:rsidP="000900D8">
      <w:r w:rsidRPr="005870A3">
        <w:rPr>
          <w:b/>
        </w:rPr>
        <w:t>Abbreviation key—Endnote 2</w:t>
      </w:r>
    </w:p>
    <w:p w:rsidR="000900D8" w:rsidRPr="005870A3" w:rsidRDefault="000900D8" w:rsidP="000900D8">
      <w:pPr>
        <w:spacing w:after="120"/>
      </w:pPr>
      <w:r w:rsidRPr="005870A3">
        <w:t>The abbreviation key sets out abbreviations that may be used in the endnotes.</w:t>
      </w:r>
    </w:p>
    <w:p w:rsidR="000900D8" w:rsidRPr="005870A3" w:rsidRDefault="000900D8" w:rsidP="000900D8">
      <w:pPr>
        <w:rPr>
          <w:b/>
        </w:rPr>
      </w:pPr>
      <w:r w:rsidRPr="005870A3">
        <w:rPr>
          <w:b/>
        </w:rPr>
        <w:t>Legislation history and amendment history—Endnotes 3 and 4</w:t>
      </w:r>
    </w:p>
    <w:p w:rsidR="000900D8" w:rsidRPr="005870A3" w:rsidRDefault="000900D8" w:rsidP="000900D8">
      <w:pPr>
        <w:spacing w:after="120"/>
      </w:pPr>
      <w:r w:rsidRPr="005870A3">
        <w:t>Amending laws are annotated in the legislation history and amendment history.</w:t>
      </w:r>
    </w:p>
    <w:p w:rsidR="000900D8" w:rsidRPr="005870A3" w:rsidRDefault="000900D8" w:rsidP="000900D8">
      <w:pPr>
        <w:spacing w:after="120"/>
      </w:pPr>
      <w:r w:rsidRPr="005870A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900D8" w:rsidRPr="005870A3" w:rsidRDefault="000900D8" w:rsidP="000900D8">
      <w:pPr>
        <w:spacing w:after="120"/>
      </w:pPr>
      <w:r w:rsidRPr="005870A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900D8" w:rsidRPr="005870A3" w:rsidRDefault="000900D8" w:rsidP="000900D8">
      <w:pPr>
        <w:rPr>
          <w:b/>
        </w:rPr>
      </w:pPr>
      <w:r w:rsidRPr="005870A3">
        <w:rPr>
          <w:b/>
        </w:rPr>
        <w:t>Editorial changes</w:t>
      </w:r>
    </w:p>
    <w:p w:rsidR="000900D8" w:rsidRPr="005870A3" w:rsidRDefault="000900D8" w:rsidP="000900D8">
      <w:pPr>
        <w:spacing w:after="120"/>
      </w:pPr>
      <w:r w:rsidRPr="005870A3">
        <w:t xml:space="preserve">The </w:t>
      </w:r>
      <w:r w:rsidRPr="005870A3">
        <w:rPr>
          <w:i/>
        </w:rPr>
        <w:t>Legislation Act 2003</w:t>
      </w:r>
      <w:r w:rsidRPr="005870A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900D8" w:rsidRPr="005870A3" w:rsidRDefault="000900D8" w:rsidP="000900D8">
      <w:pPr>
        <w:spacing w:after="120"/>
      </w:pPr>
      <w:r w:rsidRPr="005870A3">
        <w:t>If the compilation includes editorial changes, the endnotes include a brief outline of the changes in general terms. Full details of any changes can be obtained from the Office of Parliamentary Counsel.</w:t>
      </w:r>
    </w:p>
    <w:p w:rsidR="000900D8" w:rsidRPr="005870A3" w:rsidRDefault="000900D8" w:rsidP="000900D8">
      <w:pPr>
        <w:keepNext/>
      </w:pPr>
      <w:r w:rsidRPr="005870A3">
        <w:rPr>
          <w:b/>
        </w:rPr>
        <w:t>Misdescribed amendments</w:t>
      </w:r>
    </w:p>
    <w:p w:rsidR="000900D8" w:rsidRPr="005870A3" w:rsidRDefault="000900D8" w:rsidP="000900D8">
      <w:pPr>
        <w:spacing w:after="120"/>
      </w:pPr>
      <w:r w:rsidRPr="005870A3">
        <w:t xml:space="preserve">A misdescribed amendment is an amendment that does not accurately describe how an amendment is to be made. If, despite the misdescription, the amendment </w:t>
      </w:r>
      <w:r w:rsidRPr="005870A3">
        <w:lastRenderedPageBreak/>
        <w:t xml:space="preserve">can be given effect as intended, then the misdescribed amendment can be incorporated through an editorial change made under </w:t>
      </w:r>
      <w:r w:rsidR="0067633A">
        <w:t>section 1</w:t>
      </w:r>
      <w:r w:rsidRPr="005870A3">
        <w:t xml:space="preserve">5V of the </w:t>
      </w:r>
      <w:r w:rsidRPr="005870A3">
        <w:rPr>
          <w:i/>
        </w:rPr>
        <w:t>Legislation Act 2003</w:t>
      </w:r>
      <w:r w:rsidRPr="005870A3">
        <w:t>.</w:t>
      </w:r>
    </w:p>
    <w:p w:rsidR="000900D8" w:rsidRPr="005870A3" w:rsidRDefault="000900D8" w:rsidP="00AA7AC0">
      <w:pPr>
        <w:spacing w:before="120"/>
      </w:pPr>
      <w:r w:rsidRPr="005870A3">
        <w:t>If a misdescribed amendment cannot be given effect as intended, the amendment is not incorporated and “(md not incorp)” is added to the amendment history.</w:t>
      </w:r>
    </w:p>
    <w:p w:rsidR="00925542" w:rsidRPr="005870A3" w:rsidRDefault="00925542" w:rsidP="00AA7AC0"/>
    <w:p w:rsidR="00925542" w:rsidRPr="005870A3" w:rsidRDefault="00925542" w:rsidP="00FE7E20">
      <w:pPr>
        <w:pStyle w:val="ENotesHeading2"/>
        <w:pageBreakBefore/>
        <w:outlineLvl w:val="9"/>
      </w:pPr>
      <w:bookmarkStart w:id="539" w:name="_Toc162437935"/>
      <w:r w:rsidRPr="005870A3">
        <w:lastRenderedPageBreak/>
        <w:t>Endnote 2—Abbreviation key</w:t>
      </w:r>
      <w:bookmarkEnd w:id="539"/>
    </w:p>
    <w:p w:rsidR="00925542" w:rsidRPr="005870A3" w:rsidRDefault="00925542" w:rsidP="00FE7E20">
      <w:pPr>
        <w:pStyle w:val="Tabletext"/>
      </w:pPr>
    </w:p>
    <w:tbl>
      <w:tblPr>
        <w:tblW w:w="7939" w:type="dxa"/>
        <w:tblInd w:w="108" w:type="dxa"/>
        <w:tblLayout w:type="fixed"/>
        <w:tblLook w:val="0000" w:firstRow="0" w:lastRow="0" w:firstColumn="0" w:lastColumn="0" w:noHBand="0" w:noVBand="0"/>
      </w:tblPr>
      <w:tblGrid>
        <w:gridCol w:w="4253"/>
        <w:gridCol w:w="3686"/>
      </w:tblGrid>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ad = added or inserted</w:t>
            </w:r>
          </w:p>
        </w:tc>
        <w:tc>
          <w:tcPr>
            <w:tcW w:w="3686" w:type="dxa"/>
            <w:shd w:val="clear" w:color="auto" w:fill="auto"/>
          </w:tcPr>
          <w:p w:rsidR="00925542" w:rsidRPr="005870A3" w:rsidRDefault="00925542" w:rsidP="00FE7E20">
            <w:pPr>
              <w:spacing w:before="60"/>
              <w:ind w:left="34"/>
              <w:rPr>
                <w:sz w:val="20"/>
              </w:rPr>
            </w:pPr>
            <w:r w:rsidRPr="005870A3">
              <w:rPr>
                <w:sz w:val="20"/>
              </w:rPr>
              <w:t>o = order(s)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am = amended</w:t>
            </w:r>
          </w:p>
        </w:tc>
        <w:tc>
          <w:tcPr>
            <w:tcW w:w="3686" w:type="dxa"/>
            <w:shd w:val="clear" w:color="auto" w:fill="auto"/>
          </w:tcPr>
          <w:p w:rsidR="00925542" w:rsidRPr="005870A3" w:rsidRDefault="00925542" w:rsidP="00FE7E20">
            <w:pPr>
              <w:spacing w:before="60"/>
              <w:ind w:left="34"/>
              <w:rPr>
                <w:sz w:val="20"/>
              </w:rPr>
            </w:pPr>
            <w:r w:rsidRPr="005870A3">
              <w:rPr>
                <w:sz w:val="20"/>
              </w:rPr>
              <w:t>Ord = Ordinance</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amdt = amendment</w:t>
            </w:r>
          </w:p>
        </w:tc>
        <w:tc>
          <w:tcPr>
            <w:tcW w:w="3686" w:type="dxa"/>
            <w:shd w:val="clear" w:color="auto" w:fill="auto"/>
          </w:tcPr>
          <w:p w:rsidR="00925542" w:rsidRPr="005870A3" w:rsidRDefault="00925542" w:rsidP="00FE7E20">
            <w:pPr>
              <w:spacing w:before="60"/>
              <w:ind w:left="34"/>
              <w:rPr>
                <w:sz w:val="20"/>
              </w:rPr>
            </w:pPr>
            <w:r w:rsidRPr="005870A3">
              <w:rPr>
                <w:sz w:val="20"/>
              </w:rPr>
              <w:t>orig = original</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c = clause(s)</w:t>
            </w:r>
          </w:p>
        </w:tc>
        <w:tc>
          <w:tcPr>
            <w:tcW w:w="3686" w:type="dxa"/>
            <w:shd w:val="clear" w:color="auto" w:fill="auto"/>
          </w:tcPr>
          <w:p w:rsidR="00925542" w:rsidRPr="005870A3" w:rsidRDefault="00925542" w:rsidP="00FE7E20">
            <w:pPr>
              <w:spacing w:before="60"/>
              <w:ind w:left="34"/>
              <w:rPr>
                <w:sz w:val="20"/>
              </w:rPr>
            </w:pPr>
            <w:r w:rsidRPr="005870A3">
              <w:rPr>
                <w:sz w:val="20"/>
              </w:rPr>
              <w:t>par = paragraph(s)/subparagraph(s)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C[x] = Compilation No. x</w:t>
            </w:r>
          </w:p>
        </w:tc>
        <w:tc>
          <w:tcPr>
            <w:tcW w:w="3686" w:type="dxa"/>
            <w:shd w:val="clear" w:color="auto" w:fill="auto"/>
          </w:tcPr>
          <w:p w:rsidR="00925542" w:rsidRPr="005870A3" w:rsidRDefault="00CA792A" w:rsidP="00CA792A">
            <w:pPr>
              <w:ind w:left="34" w:firstLine="249"/>
              <w:rPr>
                <w:sz w:val="20"/>
              </w:rPr>
            </w:pPr>
            <w:r w:rsidRPr="005870A3">
              <w:rPr>
                <w:sz w:val="20"/>
              </w:rPr>
              <w:t>/</w:t>
            </w:r>
            <w:r w:rsidR="00925542" w:rsidRPr="005870A3">
              <w:rPr>
                <w:sz w:val="20"/>
              </w:rPr>
              <w:t>sub</w:t>
            </w:r>
            <w:r w:rsidR="0067633A">
              <w:rPr>
                <w:sz w:val="20"/>
              </w:rPr>
              <w:noBreakHyphen/>
            </w:r>
            <w:r w:rsidR="00925542" w:rsidRPr="005870A3">
              <w:rPr>
                <w:sz w:val="20"/>
              </w:rPr>
              <w:t>subparagraph(s)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Ch = Chapter(s)</w:t>
            </w:r>
          </w:p>
        </w:tc>
        <w:tc>
          <w:tcPr>
            <w:tcW w:w="3686" w:type="dxa"/>
            <w:shd w:val="clear" w:color="auto" w:fill="auto"/>
          </w:tcPr>
          <w:p w:rsidR="00925542" w:rsidRPr="005870A3" w:rsidRDefault="00925542" w:rsidP="00FE7E20">
            <w:pPr>
              <w:spacing w:before="60"/>
              <w:ind w:left="34"/>
              <w:rPr>
                <w:sz w:val="20"/>
              </w:rPr>
            </w:pPr>
            <w:r w:rsidRPr="005870A3">
              <w:rPr>
                <w:sz w:val="20"/>
              </w:rPr>
              <w:t>pres = present</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def = definition(s)</w:t>
            </w:r>
          </w:p>
        </w:tc>
        <w:tc>
          <w:tcPr>
            <w:tcW w:w="3686" w:type="dxa"/>
            <w:shd w:val="clear" w:color="auto" w:fill="auto"/>
          </w:tcPr>
          <w:p w:rsidR="00925542" w:rsidRPr="005870A3" w:rsidRDefault="00925542" w:rsidP="00FE7E20">
            <w:pPr>
              <w:spacing w:before="60"/>
              <w:ind w:left="34"/>
              <w:rPr>
                <w:sz w:val="20"/>
              </w:rPr>
            </w:pPr>
            <w:r w:rsidRPr="005870A3">
              <w:rPr>
                <w:sz w:val="20"/>
              </w:rPr>
              <w:t>prev = previous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Dict = Dictionary</w:t>
            </w:r>
          </w:p>
        </w:tc>
        <w:tc>
          <w:tcPr>
            <w:tcW w:w="3686" w:type="dxa"/>
            <w:shd w:val="clear" w:color="auto" w:fill="auto"/>
          </w:tcPr>
          <w:p w:rsidR="00925542" w:rsidRPr="005870A3" w:rsidRDefault="00925542" w:rsidP="00FE7E20">
            <w:pPr>
              <w:spacing w:before="60"/>
              <w:ind w:left="34"/>
              <w:rPr>
                <w:sz w:val="20"/>
              </w:rPr>
            </w:pPr>
            <w:r w:rsidRPr="005870A3">
              <w:rPr>
                <w:sz w:val="20"/>
              </w:rPr>
              <w:t>(prev…) = previously</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disallowed = disallowed by Parliament</w:t>
            </w:r>
          </w:p>
        </w:tc>
        <w:tc>
          <w:tcPr>
            <w:tcW w:w="3686" w:type="dxa"/>
            <w:shd w:val="clear" w:color="auto" w:fill="auto"/>
          </w:tcPr>
          <w:p w:rsidR="00925542" w:rsidRPr="005870A3" w:rsidRDefault="00925542" w:rsidP="00FE7E20">
            <w:pPr>
              <w:spacing w:before="60"/>
              <w:ind w:left="34"/>
              <w:rPr>
                <w:sz w:val="20"/>
              </w:rPr>
            </w:pPr>
            <w:r w:rsidRPr="005870A3">
              <w:rPr>
                <w:sz w:val="20"/>
              </w:rPr>
              <w:t>Pt = Part(s)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Div = Division(s)</w:t>
            </w:r>
          </w:p>
        </w:tc>
        <w:tc>
          <w:tcPr>
            <w:tcW w:w="3686" w:type="dxa"/>
            <w:shd w:val="clear" w:color="auto" w:fill="auto"/>
          </w:tcPr>
          <w:p w:rsidR="00925542" w:rsidRPr="005870A3" w:rsidRDefault="00925542" w:rsidP="00FE7E20">
            <w:pPr>
              <w:spacing w:before="60"/>
              <w:ind w:left="34"/>
              <w:rPr>
                <w:sz w:val="20"/>
              </w:rPr>
            </w:pPr>
            <w:r w:rsidRPr="005870A3">
              <w:rPr>
                <w:sz w:val="20"/>
              </w:rPr>
              <w:t>r = regulation(s)/rule(s)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ed = editorial change</w:t>
            </w:r>
          </w:p>
        </w:tc>
        <w:tc>
          <w:tcPr>
            <w:tcW w:w="3686" w:type="dxa"/>
            <w:shd w:val="clear" w:color="auto" w:fill="auto"/>
          </w:tcPr>
          <w:p w:rsidR="00925542" w:rsidRPr="005870A3" w:rsidRDefault="00925542" w:rsidP="00FE7E20">
            <w:pPr>
              <w:spacing w:before="60"/>
              <w:ind w:left="34"/>
              <w:rPr>
                <w:sz w:val="20"/>
              </w:rPr>
            </w:pPr>
            <w:r w:rsidRPr="005870A3">
              <w:rPr>
                <w:sz w:val="20"/>
              </w:rPr>
              <w:t>reloc = relocated</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exp = expires/expired or ceases/ceased to have</w:t>
            </w:r>
          </w:p>
        </w:tc>
        <w:tc>
          <w:tcPr>
            <w:tcW w:w="3686" w:type="dxa"/>
            <w:shd w:val="clear" w:color="auto" w:fill="auto"/>
          </w:tcPr>
          <w:p w:rsidR="00925542" w:rsidRPr="005870A3" w:rsidRDefault="00925542" w:rsidP="00FE7E20">
            <w:pPr>
              <w:spacing w:before="60"/>
              <w:ind w:left="34"/>
              <w:rPr>
                <w:sz w:val="20"/>
              </w:rPr>
            </w:pPr>
            <w:r w:rsidRPr="005870A3">
              <w:rPr>
                <w:sz w:val="20"/>
              </w:rPr>
              <w:t>renum = renumbered</w:t>
            </w:r>
          </w:p>
        </w:tc>
      </w:tr>
      <w:tr w:rsidR="00925542" w:rsidRPr="005870A3" w:rsidTr="00FE7E20">
        <w:tc>
          <w:tcPr>
            <w:tcW w:w="4253" w:type="dxa"/>
            <w:shd w:val="clear" w:color="auto" w:fill="auto"/>
          </w:tcPr>
          <w:p w:rsidR="00925542" w:rsidRPr="005870A3" w:rsidRDefault="00CA792A" w:rsidP="00CA792A">
            <w:pPr>
              <w:ind w:left="34" w:firstLine="249"/>
              <w:rPr>
                <w:sz w:val="20"/>
              </w:rPr>
            </w:pPr>
            <w:r w:rsidRPr="005870A3">
              <w:rPr>
                <w:sz w:val="20"/>
              </w:rPr>
              <w:t>e</w:t>
            </w:r>
            <w:r w:rsidR="00925542" w:rsidRPr="005870A3">
              <w:rPr>
                <w:sz w:val="20"/>
              </w:rPr>
              <w:t>ffect</w:t>
            </w:r>
          </w:p>
        </w:tc>
        <w:tc>
          <w:tcPr>
            <w:tcW w:w="3686" w:type="dxa"/>
            <w:shd w:val="clear" w:color="auto" w:fill="auto"/>
          </w:tcPr>
          <w:p w:rsidR="00925542" w:rsidRPr="005870A3" w:rsidRDefault="00925542" w:rsidP="00FE7E20">
            <w:pPr>
              <w:spacing w:before="60"/>
              <w:ind w:left="34"/>
              <w:rPr>
                <w:sz w:val="20"/>
              </w:rPr>
            </w:pPr>
            <w:r w:rsidRPr="005870A3">
              <w:rPr>
                <w:sz w:val="20"/>
              </w:rPr>
              <w:t>rep = repealed</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F = Federal Register of Legislation</w:t>
            </w:r>
          </w:p>
        </w:tc>
        <w:tc>
          <w:tcPr>
            <w:tcW w:w="3686" w:type="dxa"/>
            <w:shd w:val="clear" w:color="auto" w:fill="auto"/>
          </w:tcPr>
          <w:p w:rsidR="00925542" w:rsidRPr="005870A3" w:rsidRDefault="00925542" w:rsidP="00FE7E20">
            <w:pPr>
              <w:spacing w:before="60"/>
              <w:ind w:left="34"/>
              <w:rPr>
                <w:sz w:val="20"/>
              </w:rPr>
            </w:pPr>
            <w:r w:rsidRPr="005870A3">
              <w:rPr>
                <w:sz w:val="20"/>
              </w:rPr>
              <w:t>rs = repealed and substituted</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gaz = gazette</w:t>
            </w:r>
          </w:p>
        </w:tc>
        <w:tc>
          <w:tcPr>
            <w:tcW w:w="3686" w:type="dxa"/>
            <w:shd w:val="clear" w:color="auto" w:fill="auto"/>
          </w:tcPr>
          <w:p w:rsidR="00925542" w:rsidRPr="005870A3" w:rsidRDefault="00925542" w:rsidP="00FE7E20">
            <w:pPr>
              <w:spacing w:before="60"/>
              <w:ind w:left="34"/>
              <w:rPr>
                <w:sz w:val="20"/>
              </w:rPr>
            </w:pPr>
            <w:r w:rsidRPr="005870A3">
              <w:rPr>
                <w:sz w:val="20"/>
              </w:rPr>
              <w:t>s = section(s)/subsection(s)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 xml:space="preserve">LA = </w:t>
            </w:r>
            <w:r w:rsidRPr="005870A3">
              <w:rPr>
                <w:i/>
                <w:sz w:val="20"/>
              </w:rPr>
              <w:t>Legislation Act 2003</w:t>
            </w:r>
          </w:p>
        </w:tc>
        <w:tc>
          <w:tcPr>
            <w:tcW w:w="3686" w:type="dxa"/>
            <w:shd w:val="clear" w:color="auto" w:fill="auto"/>
          </w:tcPr>
          <w:p w:rsidR="00925542" w:rsidRPr="005870A3" w:rsidRDefault="00925542" w:rsidP="00FE7E20">
            <w:pPr>
              <w:spacing w:before="60"/>
              <w:ind w:left="34"/>
              <w:rPr>
                <w:sz w:val="20"/>
              </w:rPr>
            </w:pPr>
            <w:r w:rsidRPr="005870A3">
              <w:rPr>
                <w:sz w:val="20"/>
              </w:rPr>
              <w:t>Sch = Schedule(s)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 xml:space="preserve">LIA = </w:t>
            </w:r>
            <w:r w:rsidRPr="005870A3">
              <w:rPr>
                <w:i/>
                <w:sz w:val="20"/>
              </w:rPr>
              <w:t>Legislative Instruments Act 2003</w:t>
            </w:r>
          </w:p>
        </w:tc>
        <w:tc>
          <w:tcPr>
            <w:tcW w:w="3686" w:type="dxa"/>
            <w:shd w:val="clear" w:color="auto" w:fill="auto"/>
          </w:tcPr>
          <w:p w:rsidR="00925542" w:rsidRPr="005870A3" w:rsidRDefault="00925542" w:rsidP="00FE7E20">
            <w:pPr>
              <w:spacing w:before="60"/>
              <w:ind w:left="34"/>
              <w:rPr>
                <w:sz w:val="20"/>
              </w:rPr>
            </w:pPr>
            <w:r w:rsidRPr="005870A3">
              <w:rPr>
                <w:sz w:val="20"/>
              </w:rPr>
              <w:t>Sdiv = Subdivision(s)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(md) = misdescribed amendment can be given</w:t>
            </w:r>
          </w:p>
        </w:tc>
        <w:tc>
          <w:tcPr>
            <w:tcW w:w="3686" w:type="dxa"/>
            <w:shd w:val="clear" w:color="auto" w:fill="auto"/>
          </w:tcPr>
          <w:p w:rsidR="00925542" w:rsidRPr="005870A3" w:rsidRDefault="00925542" w:rsidP="00FE7E20">
            <w:pPr>
              <w:spacing w:before="60"/>
              <w:ind w:left="34"/>
              <w:rPr>
                <w:sz w:val="20"/>
              </w:rPr>
            </w:pPr>
            <w:r w:rsidRPr="005870A3">
              <w:rPr>
                <w:sz w:val="20"/>
              </w:rPr>
              <w:t>SLI = Select Legislative Instrument</w:t>
            </w:r>
          </w:p>
        </w:tc>
      </w:tr>
      <w:tr w:rsidR="00925542" w:rsidRPr="005870A3" w:rsidTr="00FE7E20">
        <w:tc>
          <w:tcPr>
            <w:tcW w:w="4253" w:type="dxa"/>
            <w:shd w:val="clear" w:color="auto" w:fill="auto"/>
          </w:tcPr>
          <w:p w:rsidR="00925542" w:rsidRPr="005870A3" w:rsidRDefault="00CA792A" w:rsidP="00CA792A">
            <w:pPr>
              <w:ind w:left="34" w:firstLine="249"/>
              <w:rPr>
                <w:sz w:val="20"/>
              </w:rPr>
            </w:pPr>
            <w:r w:rsidRPr="005870A3">
              <w:rPr>
                <w:sz w:val="20"/>
              </w:rPr>
              <w:t>e</w:t>
            </w:r>
            <w:r w:rsidR="00925542" w:rsidRPr="005870A3">
              <w:rPr>
                <w:sz w:val="20"/>
              </w:rPr>
              <w:t>ffect</w:t>
            </w:r>
          </w:p>
        </w:tc>
        <w:tc>
          <w:tcPr>
            <w:tcW w:w="3686" w:type="dxa"/>
            <w:shd w:val="clear" w:color="auto" w:fill="auto"/>
          </w:tcPr>
          <w:p w:rsidR="00925542" w:rsidRPr="005870A3" w:rsidRDefault="00925542" w:rsidP="00FE7E20">
            <w:pPr>
              <w:spacing w:before="60"/>
              <w:ind w:left="34"/>
              <w:rPr>
                <w:sz w:val="20"/>
              </w:rPr>
            </w:pPr>
            <w:r w:rsidRPr="005870A3">
              <w:rPr>
                <w:sz w:val="20"/>
              </w:rPr>
              <w:t>SR = Statutory Rules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(md not incorp) = misdescribed amendment</w:t>
            </w:r>
          </w:p>
        </w:tc>
        <w:tc>
          <w:tcPr>
            <w:tcW w:w="3686" w:type="dxa"/>
            <w:shd w:val="clear" w:color="auto" w:fill="auto"/>
          </w:tcPr>
          <w:p w:rsidR="00925542" w:rsidRPr="005870A3" w:rsidRDefault="00925542" w:rsidP="00FE7E20">
            <w:pPr>
              <w:spacing w:before="60"/>
              <w:ind w:left="34"/>
              <w:rPr>
                <w:sz w:val="20"/>
              </w:rPr>
            </w:pPr>
            <w:r w:rsidRPr="005870A3">
              <w:rPr>
                <w:sz w:val="20"/>
              </w:rPr>
              <w:t>Sub</w:t>
            </w:r>
            <w:r w:rsidR="0067633A">
              <w:rPr>
                <w:sz w:val="20"/>
              </w:rPr>
              <w:noBreakHyphen/>
            </w:r>
            <w:r w:rsidRPr="005870A3">
              <w:rPr>
                <w:sz w:val="20"/>
              </w:rPr>
              <w:t>Ch = Sub</w:t>
            </w:r>
            <w:r w:rsidR="0067633A">
              <w:rPr>
                <w:sz w:val="20"/>
              </w:rPr>
              <w:noBreakHyphen/>
            </w:r>
            <w:r w:rsidRPr="005870A3">
              <w:rPr>
                <w:sz w:val="20"/>
              </w:rPr>
              <w:t>Chapter(s)</w:t>
            </w:r>
          </w:p>
        </w:tc>
      </w:tr>
      <w:tr w:rsidR="00925542" w:rsidRPr="005870A3" w:rsidTr="00FE7E20">
        <w:tc>
          <w:tcPr>
            <w:tcW w:w="4253" w:type="dxa"/>
            <w:shd w:val="clear" w:color="auto" w:fill="auto"/>
          </w:tcPr>
          <w:p w:rsidR="00925542" w:rsidRPr="005870A3" w:rsidRDefault="00CA792A" w:rsidP="00CA792A">
            <w:pPr>
              <w:ind w:left="34" w:firstLine="249"/>
              <w:rPr>
                <w:sz w:val="20"/>
              </w:rPr>
            </w:pPr>
            <w:r w:rsidRPr="005870A3">
              <w:rPr>
                <w:sz w:val="20"/>
              </w:rPr>
              <w:t>c</w:t>
            </w:r>
            <w:r w:rsidR="00925542" w:rsidRPr="005870A3">
              <w:rPr>
                <w:sz w:val="20"/>
              </w:rPr>
              <w:t>annot be given effect</w:t>
            </w:r>
          </w:p>
        </w:tc>
        <w:tc>
          <w:tcPr>
            <w:tcW w:w="3686" w:type="dxa"/>
            <w:shd w:val="clear" w:color="auto" w:fill="auto"/>
          </w:tcPr>
          <w:p w:rsidR="00925542" w:rsidRPr="005870A3" w:rsidRDefault="00925542" w:rsidP="00FE7E20">
            <w:pPr>
              <w:spacing w:before="60"/>
              <w:ind w:left="34"/>
              <w:rPr>
                <w:sz w:val="20"/>
              </w:rPr>
            </w:pPr>
            <w:r w:rsidRPr="005870A3">
              <w:rPr>
                <w:sz w:val="20"/>
              </w:rPr>
              <w:t>SubPt = Subpart(s)</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mod = modified/modification</w:t>
            </w:r>
          </w:p>
        </w:tc>
        <w:tc>
          <w:tcPr>
            <w:tcW w:w="3686" w:type="dxa"/>
            <w:shd w:val="clear" w:color="auto" w:fill="auto"/>
          </w:tcPr>
          <w:p w:rsidR="00925542" w:rsidRPr="005870A3" w:rsidRDefault="00925542" w:rsidP="00FE7E20">
            <w:pPr>
              <w:spacing w:before="60"/>
              <w:ind w:left="34"/>
              <w:rPr>
                <w:sz w:val="20"/>
              </w:rPr>
            </w:pPr>
            <w:r w:rsidRPr="005870A3">
              <w:rPr>
                <w:sz w:val="20"/>
                <w:u w:val="single"/>
              </w:rPr>
              <w:t>underlining</w:t>
            </w:r>
            <w:r w:rsidRPr="005870A3">
              <w:rPr>
                <w:sz w:val="20"/>
              </w:rPr>
              <w:t xml:space="preserve"> = whole or part not</w:t>
            </w:r>
          </w:p>
        </w:tc>
      </w:tr>
      <w:tr w:rsidR="00925542" w:rsidRPr="005870A3" w:rsidTr="00FE7E20">
        <w:tc>
          <w:tcPr>
            <w:tcW w:w="4253" w:type="dxa"/>
            <w:shd w:val="clear" w:color="auto" w:fill="auto"/>
          </w:tcPr>
          <w:p w:rsidR="00925542" w:rsidRPr="005870A3" w:rsidRDefault="00925542" w:rsidP="00FE7E20">
            <w:pPr>
              <w:spacing w:before="60"/>
              <w:ind w:left="34"/>
              <w:rPr>
                <w:sz w:val="20"/>
              </w:rPr>
            </w:pPr>
            <w:r w:rsidRPr="005870A3">
              <w:rPr>
                <w:sz w:val="20"/>
              </w:rPr>
              <w:t>No. = Number(s)</w:t>
            </w:r>
          </w:p>
        </w:tc>
        <w:tc>
          <w:tcPr>
            <w:tcW w:w="3686" w:type="dxa"/>
            <w:shd w:val="clear" w:color="auto" w:fill="auto"/>
          </w:tcPr>
          <w:p w:rsidR="00925542" w:rsidRPr="005870A3" w:rsidRDefault="00CA792A" w:rsidP="00CA792A">
            <w:pPr>
              <w:ind w:left="34" w:firstLine="249"/>
              <w:rPr>
                <w:sz w:val="20"/>
              </w:rPr>
            </w:pPr>
            <w:r w:rsidRPr="005870A3">
              <w:rPr>
                <w:sz w:val="20"/>
              </w:rPr>
              <w:t>c</w:t>
            </w:r>
            <w:r w:rsidR="00925542" w:rsidRPr="005870A3">
              <w:rPr>
                <w:sz w:val="20"/>
              </w:rPr>
              <w:t>ommenced or to be commenced</w:t>
            </w:r>
          </w:p>
        </w:tc>
      </w:tr>
    </w:tbl>
    <w:p w:rsidR="00925542" w:rsidRPr="005870A3" w:rsidRDefault="00925542" w:rsidP="00FE7E20">
      <w:pPr>
        <w:pStyle w:val="Tabletext"/>
      </w:pPr>
    </w:p>
    <w:p w:rsidR="00381563" w:rsidRPr="005870A3" w:rsidRDefault="00381563" w:rsidP="00381563">
      <w:pPr>
        <w:pStyle w:val="ENotesHeading2"/>
        <w:pageBreakBefore/>
        <w:outlineLvl w:val="9"/>
      </w:pPr>
      <w:bookmarkStart w:id="540" w:name="_Toc162437936"/>
      <w:r w:rsidRPr="005870A3">
        <w:lastRenderedPageBreak/>
        <w:t>Endnote 3—Legislation history</w:t>
      </w:r>
      <w:bookmarkEnd w:id="540"/>
    </w:p>
    <w:p w:rsidR="000E1D3E" w:rsidRPr="005870A3" w:rsidRDefault="000E1D3E" w:rsidP="000E1D3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E1D3E" w:rsidRPr="005870A3" w:rsidTr="002C547C">
        <w:trPr>
          <w:cantSplit/>
          <w:tblHeader/>
        </w:trPr>
        <w:tc>
          <w:tcPr>
            <w:tcW w:w="1838" w:type="dxa"/>
            <w:tcBorders>
              <w:top w:val="single" w:sz="12" w:space="0" w:color="auto"/>
              <w:bottom w:val="single" w:sz="12" w:space="0" w:color="auto"/>
            </w:tcBorders>
            <w:shd w:val="clear" w:color="auto" w:fill="auto"/>
          </w:tcPr>
          <w:p w:rsidR="000E1D3E" w:rsidRPr="005870A3" w:rsidRDefault="000E1D3E" w:rsidP="002C547C">
            <w:pPr>
              <w:pStyle w:val="Tabletext"/>
              <w:keepNext/>
              <w:rPr>
                <w:rFonts w:ascii="Arial" w:hAnsi="Arial" w:cs="Arial"/>
                <w:b/>
                <w:sz w:val="16"/>
                <w:szCs w:val="16"/>
              </w:rPr>
            </w:pPr>
            <w:r w:rsidRPr="005870A3">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0E1D3E" w:rsidRPr="005870A3" w:rsidRDefault="000E1D3E" w:rsidP="002C547C">
            <w:pPr>
              <w:pStyle w:val="Tabletext"/>
              <w:keepNext/>
              <w:rPr>
                <w:rFonts w:ascii="Arial" w:hAnsi="Arial" w:cs="Arial"/>
                <w:b/>
                <w:sz w:val="16"/>
                <w:szCs w:val="16"/>
              </w:rPr>
            </w:pPr>
            <w:r w:rsidRPr="005870A3">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0E1D3E" w:rsidRPr="005870A3" w:rsidRDefault="000E1D3E" w:rsidP="002C547C">
            <w:pPr>
              <w:pStyle w:val="Tabletext"/>
              <w:keepNext/>
              <w:rPr>
                <w:rFonts w:ascii="Arial" w:hAnsi="Arial" w:cs="Arial"/>
                <w:b/>
                <w:sz w:val="16"/>
                <w:szCs w:val="16"/>
              </w:rPr>
            </w:pPr>
            <w:r w:rsidRPr="005870A3">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0E1D3E" w:rsidRPr="005870A3" w:rsidRDefault="000E1D3E" w:rsidP="002C547C">
            <w:pPr>
              <w:pStyle w:val="Tabletext"/>
              <w:keepNext/>
              <w:rPr>
                <w:rFonts w:ascii="Arial" w:hAnsi="Arial" w:cs="Arial"/>
                <w:b/>
                <w:sz w:val="16"/>
                <w:szCs w:val="16"/>
              </w:rPr>
            </w:pPr>
            <w:r w:rsidRPr="005870A3">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0E1D3E" w:rsidRPr="005870A3" w:rsidRDefault="000E1D3E" w:rsidP="002C547C">
            <w:pPr>
              <w:pStyle w:val="Tabletext"/>
              <w:keepNext/>
              <w:rPr>
                <w:rFonts w:ascii="Arial" w:hAnsi="Arial" w:cs="Arial"/>
                <w:b/>
                <w:sz w:val="16"/>
                <w:szCs w:val="16"/>
              </w:rPr>
            </w:pPr>
            <w:r w:rsidRPr="005870A3">
              <w:rPr>
                <w:rFonts w:ascii="Arial" w:hAnsi="Arial" w:cs="Arial"/>
                <w:b/>
                <w:sz w:val="16"/>
                <w:szCs w:val="16"/>
              </w:rPr>
              <w:t>Application, saving and transitional provisions</w:t>
            </w:r>
          </w:p>
        </w:tc>
      </w:tr>
      <w:tr w:rsidR="000E1D3E" w:rsidRPr="005870A3" w:rsidTr="002C547C">
        <w:trPr>
          <w:cantSplit/>
        </w:trPr>
        <w:tc>
          <w:tcPr>
            <w:tcW w:w="1838" w:type="dxa"/>
            <w:tcBorders>
              <w:top w:val="single" w:sz="12"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Act 1958</w:t>
            </w:r>
          </w:p>
        </w:tc>
        <w:tc>
          <w:tcPr>
            <w:tcW w:w="992" w:type="dxa"/>
            <w:tcBorders>
              <w:top w:val="single" w:sz="12"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62, 1958</w:t>
            </w:r>
          </w:p>
        </w:tc>
        <w:tc>
          <w:tcPr>
            <w:tcW w:w="993" w:type="dxa"/>
            <w:tcBorders>
              <w:top w:val="single" w:sz="12" w:space="0" w:color="auto"/>
              <w:bottom w:val="single" w:sz="4" w:space="0" w:color="auto"/>
            </w:tcBorders>
            <w:shd w:val="clear" w:color="auto" w:fill="auto"/>
          </w:tcPr>
          <w:p w:rsidR="000E1D3E" w:rsidRPr="005870A3" w:rsidRDefault="000E1D3E" w:rsidP="002C547C">
            <w:pPr>
              <w:pStyle w:val="Tabletext"/>
              <w:rPr>
                <w:szCs w:val="16"/>
              </w:rPr>
            </w:pPr>
            <w:r w:rsidRPr="005870A3">
              <w:rPr>
                <w:sz w:val="16"/>
                <w:szCs w:val="16"/>
              </w:rPr>
              <w:t>8 Oct 1958</w:t>
            </w:r>
          </w:p>
        </w:tc>
        <w:tc>
          <w:tcPr>
            <w:tcW w:w="1845" w:type="dxa"/>
            <w:tcBorders>
              <w:top w:val="single" w:sz="12"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59–64: 10 Nov 1958 (s 2 and gaz 1958, p 3857)</w:t>
            </w:r>
            <w:r w:rsidRPr="005870A3">
              <w:rPr>
                <w:sz w:val="16"/>
                <w:szCs w:val="16"/>
              </w:rPr>
              <w:br/>
              <w:t>Remainder: 1</w:t>
            </w:r>
            <w:r w:rsidR="00353D6E" w:rsidRPr="005870A3">
              <w:rPr>
                <w:sz w:val="16"/>
                <w:szCs w:val="16"/>
              </w:rPr>
              <w:t> </w:t>
            </w:r>
            <w:r w:rsidRPr="005870A3">
              <w:rPr>
                <w:sz w:val="16"/>
                <w:szCs w:val="16"/>
              </w:rPr>
              <w:t>June 1959 (s 2 and gaz 1959, p 1831)</w:t>
            </w:r>
          </w:p>
        </w:tc>
        <w:tc>
          <w:tcPr>
            <w:tcW w:w="1417" w:type="dxa"/>
            <w:tcBorders>
              <w:top w:val="single" w:sz="12" w:space="0" w:color="auto"/>
              <w:bottom w:val="single" w:sz="4" w:space="0" w:color="auto"/>
            </w:tcBorders>
            <w:shd w:val="clear" w:color="auto" w:fill="auto"/>
          </w:tcPr>
          <w:p w:rsidR="000E1D3E" w:rsidRPr="005870A3" w:rsidRDefault="000E1D3E" w:rsidP="002C547C">
            <w:pPr>
              <w:pStyle w:val="Tabletext"/>
              <w:rPr>
                <w:szCs w:val="16"/>
              </w:rPr>
            </w:pP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Act 1964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87, 1964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 Nov 1964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 Nov 1964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Act 1966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10, 1966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w:t>
            </w:r>
            <w:r w:rsidR="00353D6E" w:rsidRPr="005870A3">
              <w:rPr>
                <w:sz w:val="16"/>
                <w:szCs w:val="16"/>
              </w:rPr>
              <w:t> </w:t>
            </w:r>
            <w:r w:rsidRPr="005870A3">
              <w:rPr>
                <w:sz w:val="16"/>
                <w:szCs w:val="16"/>
              </w:rPr>
              <w:t>May 1966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w:t>
            </w:r>
            <w:r w:rsidR="00353D6E" w:rsidRPr="005870A3">
              <w:rPr>
                <w:sz w:val="16"/>
                <w:szCs w:val="16"/>
              </w:rPr>
              <w:t> </w:t>
            </w:r>
            <w:r w:rsidRPr="005870A3">
              <w:rPr>
                <w:sz w:val="16"/>
                <w:szCs w:val="16"/>
              </w:rPr>
              <w:t>May 1966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3(2)</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Act 1973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16, 1973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 Apr 1973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 Apr 1973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Revision Act 1973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216, 1973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 Dec 1973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and 2: 31 Dec 1973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9(1) and 10</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Administrative Changes (Consequential Provisions) Act 1976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91, 1976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20 Sept 1976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 20 Sept 1976 (s 2(1))</w:t>
            </w:r>
            <w:r w:rsidRPr="005870A3">
              <w:rPr>
                <w:sz w:val="16"/>
                <w:szCs w:val="16"/>
              </w:rPr>
              <w:br/>
              <w:t>Sch: 22 Dec 1975 (s 2(7))</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1979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117, 1979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29 Oct 1979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 2, 3(1), 4, 5, 7, 11–14, 16–19, 22–25 and 27–29: 29 Oct 1979 (s 2(1))</w:t>
            </w:r>
            <w:r w:rsidRPr="005870A3">
              <w:rPr>
                <w:sz w:val="16"/>
                <w:szCs w:val="16"/>
              </w:rPr>
              <w:br/>
              <w:t>Remainder: 1 Nov 1979 (s 2(2) and gaz 1979, No S220)</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9(2), (3) and 22(2)</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(No.</w:t>
            </w:r>
            <w:r w:rsidR="00353D6E" w:rsidRPr="005870A3">
              <w:rPr>
                <w:sz w:val="16"/>
                <w:szCs w:val="16"/>
              </w:rPr>
              <w:t> </w:t>
            </w:r>
            <w:r w:rsidRPr="005870A3">
              <w:rPr>
                <w:sz w:val="16"/>
                <w:szCs w:val="16"/>
              </w:rPr>
              <w:t>2) 1979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118, 1979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29 Oct 1979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 Nov 1979 (s 2 and gaz 1979, No S220)</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41" w:name="CU_10604693"/>
            <w:bookmarkStart w:id="542" w:name="CU_10608151"/>
            <w:bookmarkStart w:id="543" w:name="CU_10613272"/>
            <w:bookmarkEnd w:id="541"/>
            <w:bookmarkEnd w:id="542"/>
            <w:bookmarkEnd w:id="543"/>
            <w:r w:rsidRPr="005870A3">
              <w:rPr>
                <w:sz w:val="16"/>
                <w:szCs w:val="16"/>
              </w:rPr>
              <w:t>Migration Amendment Act 1980</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89, 1980</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29</w:t>
            </w:r>
            <w:r w:rsidR="00353D6E" w:rsidRPr="005870A3">
              <w:rPr>
                <w:sz w:val="16"/>
                <w:szCs w:val="16"/>
              </w:rPr>
              <w:t> </w:t>
            </w:r>
            <w:r w:rsidRPr="005870A3">
              <w:rPr>
                <w:sz w:val="16"/>
                <w:szCs w:val="16"/>
              </w:rPr>
              <w:t>May 1980</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3: 1</w:t>
            </w:r>
            <w:r w:rsidR="00353D6E" w:rsidRPr="005870A3">
              <w:rPr>
                <w:sz w:val="16"/>
                <w:szCs w:val="16"/>
              </w:rPr>
              <w:t> </w:t>
            </w:r>
            <w:r w:rsidRPr="005870A3">
              <w:rPr>
                <w:sz w:val="16"/>
                <w:szCs w:val="16"/>
              </w:rPr>
              <w:t>July 1980 (s 2(2) and gaz 1980, No S146)</w:t>
            </w:r>
            <w:r w:rsidRPr="005870A3">
              <w:rPr>
                <w:sz w:val="16"/>
                <w:szCs w:val="16"/>
              </w:rPr>
              <w:br/>
              <w:t>Remainder: 29</w:t>
            </w:r>
            <w:r w:rsidR="00353D6E" w:rsidRPr="005870A3">
              <w:rPr>
                <w:sz w:val="16"/>
                <w:szCs w:val="16"/>
              </w:rPr>
              <w:t> </w:t>
            </w:r>
            <w:r w:rsidRPr="005870A3">
              <w:rPr>
                <w:sz w:val="16"/>
                <w:szCs w:val="16"/>
              </w:rPr>
              <w:t>May 1980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Amendment Act (No.</w:t>
            </w:r>
            <w:r w:rsidR="00353D6E" w:rsidRPr="005870A3">
              <w:rPr>
                <w:sz w:val="16"/>
                <w:szCs w:val="16"/>
              </w:rPr>
              <w:t> </w:t>
            </w:r>
            <w:r w:rsidRPr="005870A3">
              <w:rPr>
                <w:sz w:val="16"/>
                <w:szCs w:val="16"/>
              </w:rPr>
              <w:t>2) 1980</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175, 1980</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17 Dec 1980</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3(2), 4, 7(2), 9, 12 and 13: 23 Jan 1981 (s 2(2) and gaz 1981, No G3, p 30)</w:t>
            </w:r>
            <w:r w:rsidRPr="005870A3">
              <w:rPr>
                <w:sz w:val="16"/>
                <w:szCs w:val="16"/>
              </w:rPr>
              <w:br/>
              <w:t>Remainder: 14 Jan 1981 (s 2(1))</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12 and 13</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Legislation Amendment Act 1989</w:t>
            </w:r>
          </w:p>
        </w:tc>
        <w:tc>
          <w:tcPr>
            <w:tcW w:w="992"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59, 1989</w:t>
            </w:r>
          </w:p>
        </w:tc>
        <w:tc>
          <w:tcPr>
            <w:tcW w:w="993"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19</w:t>
            </w:r>
            <w:r w:rsidR="00353D6E" w:rsidRPr="005870A3">
              <w:rPr>
                <w:sz w:val="16"/>
                <w:szCs w:val="16"/>
              </w:rPr>
              <w:t> </w:t>
            </w:r>
            <w:r w:rsidRPr="005870A3">
              <w:rPr>
                <w:sz w:val="16"/>
                <w:szCs w:val="16"/>
              </w:rPr>
              <w:t>June 1989</w:t>
            </w:r>
          </w:p>
        </w:tc>
        <w:tc>
          <w:tcPr>
            <w:tcW w:w="1845"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s 37: 19</w:t>
            </w:r>
            <w:r w:rsidR="00353D6E" w:rsidRPr="005870A3">
              <w:rPr>
                <w:sz w:val="16"/>
                <w:szCs w:val="16"/>
              </w:rPr>
              <w:t> </w:t>
            </w:r>
            <w:r w:rsidRPr="005870A3">
              <w:rPr>
                <w:sz w:val="16"/>
                <w:szCs w:val="16"/>
              </w:rPr>
              <w:t>June 1990 (s 2(2))</w:t>
            </w:r>
          </w:p>
        </w:tc>
        <w:tc>
          <w:tcPr>
            <w:tcW w:w="1417"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Revision Act 1981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61, 1981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w:t>
            </w:r>
            <w:r w:rsidR="00353D6E" w:rsidRPr="005870A3">
              <w:rPr>
                <w:sz w:val="16"/>
                <w:szCs w:val="16"/>
              </w:rPr>
              <w:t> </w:t>
            </w:r>
            <w:r w:rsidRPr="005870A3">
              <w:rPr>
                <w:sz w:val="16"/>
                <w:szCs w:val="16"/>
              </w:rPr>
              <w:t>June 1981</w:t>
            </w:r>
          </w:p>
        </w:tc>
        <w:tc>
          <w:tcPr>
            <w:tcW w:w="1845" w:type="dxa"/>
            <w:tcBorders>
              <w:top w:val="single" w:sz="4" w:space="0" w:color="auto"/>
              <w:bottom w:val="single" w:sz="4" w:space="0" w:color="auto"/>
            </w:tcBorders>
            <w:shd w:val="clear" w:color="auto" w:fill="auto"/>
          </w:tcPr>
          <w:p w:rsidR="000E1D3E" w:rsidRPr="005870A3" w:rsidRDefault="000E1D3E" w:rsidP="009353EF">
            <w:pPr>
              <w:pStyle w:val="Tabletext"/>
              <w:rPr>
                <w:sz w:val="16"/>
                <w:szCs w:val="16"/>
              </w:rPr>
            </w:pPr>
            <w:r w:rsidRPr="005870A3">
              <w:rPr>
                <w:sz w:val="16"/>
                <w:szCs w:val="16"/>
              </w:rPr>
              <w:t>s 58 and 59: 1 Nov 1979 (s 2(7))</w:t>
            </w:r>
            <w:r w:rsidRPr="005870A3">
              <w:rPr>
                <w:sz w:val="16"/>
                <w:szCs w:val="16"/>
              </w:rPr>
              <w:br/>
              <w:t>s 60 and 115: 12</w:t>
            </w:r>
            <w:r w:rsidR="00353D6E" w:rsidRPr="005870A3">
              <w:rPr>
                <w:sz w:val="16"/>
                <w:szCs w:val="16"/>
              </w:rPr>
              <w:t> </w:t>
            </w:r>
            <w:r w:rsidRPr="005870A3">
              <w:rPr>
                <w:sz w:val="16"/>
                <w:szCs w:val="16"/>
              </w:rPr>
              <w:t>June 1981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60(2)</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Off</w:t>
            </w:r>
            <w:r w:rsidR="0067633A">
              <w:rPr>
                <w:sz w:val="16"/>
                <w:szCs w:val="16"/>
              </w:rPr>
              <w:noBreakHyphen/>
            </w:r>
            <w:r w:rsidRPr="005870A3">
              <w:rPr>
                <w:sz w:val="16"/>
                <w:szCs w:val="16"/>
              </w:rPr>
              <w:t>shore Installations (Miscellaneous Amendments) Act 1982</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51, 1982</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16</w:t>
            </w:r>
            <w:r w:rsidR="00353D6E" w:rsidRPr="005870A3">
              <w:rPr>
                <w:sz w:val="16"/>
                <w:szCs w:val="16"/>
              </w:rPr>
              <w:t> </w:t>
            </w:r>
            <w:r w:rsidRPr="005870A3">
              <w:rPr>
                <w:sz w:val="16"/>
                <w:szCs w:val="16"/>
              </w:rPr>
              <w:t>June 1982</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42–51: 14</w:t>
            </w:r>
            <w:r w:rsidR="00353D6E" w:rsidRPr="005870A3">
              <w:rPr>
                <w:sz w:val="16"/>
                <w:szCs w:val="16"/>
              </w:rPr>
              <w:t> </w:t>
            </w:r>
            <w:r w:rsidRPr="005870A3">
              <w:rPr>
                <w:sz w:val="16"/>
                <w:szCs w:val="16"/>
              </w:rPr>
              <w:t>July 1982 (s 2(1))</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Statute Law (Miscellaneous Provisions) Act (No.</w:t>
            </w:r>
            <w:r w:rsidR="00353D6E" w:rsidRPr="005870A3">
              <w:t> </w:t>
            </w:r>
            <w:r w:rsidRPr="005870A3">
              <w:t>2) 1984</w:t>
            </w:r>
          </w:p>
        </w:tc>
        <w:tc>
          <w:tcPr>
            <w:tcW w:w="992"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165, 1984</w:t>
            </w:r>
          </w:p>
        </w:tc>
        <w:tc>
          <w:tcPr>
            <w:tcW w:w="993"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25 Oct 1984</w:t>
            </w:r>
          </w:p>
        </w:tc>
        <w:tc>
          <w:tcPr>
            <w:tcW w:w="1845"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Sch 1: 14</w:t>
            </w:r>
            <w:r w:rsidR="00353D6E" w:rsidRPr="005870A3">
              <w:rPr>
                <w:sz w:val="16"/>
                <w:szCs w:val="16"/>
              </w:rPr>
              <w:t> </w:t>
            </w:r>
            <w:r w:rsidRPr="005870A3">
              <w:rPr>
                <w:sz w:val="16"/>
                <w:szCs w:val="16"/>
              </w:rPr>
              <w:t>July 1982 (s 2(16))</w:t>
            </w:r>
          </w:p>
        </w:tc>
        <w:tc>
          <w:tcPr>
            <w:tcW w:w="1417"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s 2(32) and 6(1)</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(Emigration of Certain Children) Act 1983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73, 1983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 Oct 1983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Nov 1983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1983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112, 1983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13 Dec 1983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 Apr 1984 (s 2 and gaz 1984, No S119)</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8(2) and 38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Torres Strait Treaty (Miscellaneous Amendments) Act 1984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22, 1984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26 Apr 1984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17–21: 15 Feb 1985 (s 2(1) and gaz 1985, No S38)</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(Miscellaneous Provisions) Act (No.</w:t>
            </w:r>
            <w:r w:rsidR="00353D6E" w:rsidRPr="005870A3">
              <w:rPr>
                <w:sz w:val="16"/>
                <w:szCs w:val="16"/>
              </w:rPr>
              <w:t> </w:t>
            </w:r>
            <w:r w:rsidRPr="005870A3">
              <w:rPr>
                <w:sz w:val="16"/>
                <w:szCs w:val="16"/>
              </w:rPr>
              <w:t>1) 1984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72, 1984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w:t>
            </w:r>
            <w:r w:rsidR="00353D6E" w:rsidRPr="005870A3">
              <w:rPr>
                <w:sz w:val="16"/>
                <w:szCs w:val="16"/>
              </w:rPr>
              <w:t> </w:t>
            </w:r>
            <w:r w:rsidRPr="005870A3">
              <w:rPr>
                <w:sz w:val="16"/>
                <w:szCs w:val="16"/>
              </w:rPr>
              <w:t>June 1984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23</w:t>
            </w:r>
            <w:r w:rsidR="00353D6E" w:rsidRPr="005870A3">
              <w:rPr>
                <w:sz w:val="16"/>
                <w:szCs w:val="16"/>
              </w:rPr>
              <w:t> </w:t>
            </w:r>
            <w:r w:rsidRPr="005870A3">
              <w:rPr>
                <w:sz w:val="16"/>
                <w:szCs w:val="16"/>
              </w:rPr>
              <w:t>July 1984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44" w:name="CU_22605989"/>
            <w:bookmarkStart w:id="545" w:name="CU_22609447"/>
            <w:bookmarkStart w:id="546" w:name="CU_22614568"/>
            <w:bookmarkEnd w:id="544"/>
            <w:bookmarkEnd w:id="545"/>
            <w:bookmarkEnd w:id="546"/>
            <w:r w:rsidRPr="005870A3">
              <w:rPr>
                <w:sz w:val="16"/>
                <w:szCs w:val="16"/>
              </w:rPr>
              <w:lastRenderedPageBreak/>
              <w:t>Taxation Laws Amendment Act 1984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123, 1984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 Oct 1984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171–175: 14 Dec 1984 (s 2(3))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1986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71, 1986</w:t>
            </w:r>
          </w:p>
        </w:tc>
        <w:tc>
          <w:tcPr>
            <w:tcW w:w="993" w:type="dxa"/>
            <w:tcBorders>
              <w:top w:val="single" w:sz="4" w:space="0" w:color="auto"/>
              <w:bottom w:val="single" w:sz="4" w:space="0" w:color="auto"/>
            </w:tcBorders>
            <w:shd w:val="clear" w:color="auto" w:fill="auto"/>
          </w:tcPr>
          <w:p w:rsidR="000E1D3E" w:rsidRPr="005870A3" w:rsidRDefault="00173926" w:rsidP="002C547C">
            <w:pPr>
              <w:pStyle w:val="Tabletext"/>
              <w:rPr>
                <w:sz w:val="16"/>
                <w:szCs w:val="16"/>
              </w:rPr>
            </w:pPr>
            <w:r w:rsidRPr="005870A3">
              <w:rPr>
                <w:sz w:val="16"/>
                <w:szCs w:val="16"/>
              </w:rPr>
              <w:t>24 June</w:t>
            </w:r>
            <w:r w:rsidR="000E1D3E" w:rsidRPr="005870A3">
              <w:rPr>
                <w:sz w:val="16"/>
                <w:szCs w:val="16"/>
              </w:rPr>
              <w:t xml:space="preserve"> 1986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20 Aug 1986 (s 2 and gaz 1986, No S401)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Intelligence and Security (Consequential Amendments) Act 1986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102, 1986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 Oct 1986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20–23: 1 Feb 1987 (s 2 and gaz 1987, No S13)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(Miscellaneous Provisions) Act (No.</w:t>
            </w:r>
            <w:r w:rsidR="00353D6E" w:rsidRPr="005870A3">
              <w:rPr>
                <w:sz w:val="16"/>
                <w:szCs w:val="16"/>
              </w:rPr>
              <w:t> </w:t>
            </w:r>
            <w:r w:rsidRPr="005870A3">
              <w:rPr>
                <w:sz w:val="16"/>
                <w:szCs w:val="16"/>
              </w:rPr>
              <w:t>2) 1986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168, 1986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18 Dec 1986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5(1), (2) and Sch 1: 18 Dec 1986 (s 2(1))</w:t>
            </w:r>
            <w:r w:rsidRPr="005870A3">
              <w:rPr>
                <w:sz w:val="16"/>
                <w:szCs w:val="16"/>
              </w:rPr>
              <w:br/>
              <w:t>Sch 1 (amdt to s 5A Migration Act 1958): 11</w:t>
            </w:r>
            <w:r w:rsidR="00353D6E" w:rsidRPr="005870A3">
              <w:rPr>
                <w:sz w:val="16"/>
                <w:szCs w:val="16"/>
              </w:rPr>
              <w:t> </w:t>
            </w:r>
            <w:r w:rsidRPr="005870A3">
              <w:rPr>
                <w:sz w:val="16"/>
                <w:szCs w:val="16"/>
              </w:rPr>
              <w:t>May 1987 (s 2(8) and gaz 1987, No S78)</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 5(1) and (2) </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Mutual Assistance in Criminal Matters (Consequential Amendments) Act 1987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86, 1987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w:t>
            </w:r>
            <w:r w:rsidR="00353D6E" w:rsidRPr="005870A3">
              <w:rPr>
                <w:sz w:val="16"/>
                <w:szCs w:val="16"/>
              </w:rPr>
              <w:t> </w:t>
            </w:r>
            <w:r w:rsidRPr="005870A3">
              <w:rPr>
                <w:sz w:val="16"/>
                <w:szCs w:val="16"/>
              </w:rPr>
              <w:t>June 1987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Aug 1988 (s 2(2) and gaz 1988, No S225)</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Sea Installations (Miscellaneous Amendments) Act 1987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104, 1987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 Nov 1987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31–40: 6 Nov 1987 (s 2(2))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1987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133, 1987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 Dec 1987</w:t>
            </w:r>
          </w:p>
        </w:tc>
        <w:tc>
          <w:tcPr>
            <w:tcW w:w="1845" w:type="dxa"/>
            <w:tcBorders>
              <w:top w:val="single" w:sz="4" w:space="0" w:color="auto"/>
              <w:bottom w:val="single" w:sz="4" w:space="0" w:color="auto"/>
            </w:tcBorders>
            <w:shd w:val="clear" w:color="auto" w:fill="auto"/>
          </w:tcPr>
          <w:p w:rsidR="000E1D3E" w:rsidRPr="005870A3" w:rsidRDefault="000E1D3E" w:rsidP="009353EF">
            <w:pPr>
              <w:pStyle w:val="Tabletext"/>
              <w:rPr>
                <w:sz w:val="16"/>
                <w:szCs w:val="16"/>
              </w:rPr>
            </w:pPr>
            <w:r w:rsidRPr="005870A3">
              <w:rPr>
                <w:sz w:val="16"/>
                <w:szCs w:val="16"/>
              </w:rPr>
              <w:t>s 3–5: 16 Sept 1987 (s 2(2))</w:t>
            </w:r>
            <w:r w:rsidRPr="005870A3">
              <w:rPr>
                <w:sz w:val="16"/>
                <w:szCs w:val="16"/>
              </w:rPr>
              <w:br/>
              <w:t>s 6, 7 and 9(a), (b): 1 Jan 1988 (s 2(3))</w:t>
            </w:r>
            <w:r w:rsidRPr="005870A3">
              <w:rPr>
                <w:sz w:val="16"/>
                <w:szCs w:val="16"/>
              </w:rPr>
              <w:br/>
              <w:t>Remainder: 16 Dec 1987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(Miscellaneous Provisions) Act 1987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141, 1987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18 Dec 1987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(amdt to s 67(1)(c) Migration Act 1958): 1 Jan 1988 (s 2(1) and gaz 1988, No S348)</w:t>
            </w:r>
            <w:r w:rsidRPr="005870A3">
              <w:rPr>
                <w:sz w:val="16"/>
                <w:szCs w:val="16"/>
              </w:rPr>
              <w:br/>
              <w:t>s 5(1), (13), (14) and Sch 1: 18 Dec 1987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 5(1), (13) and (14) </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Extradition (Repeal and Consequential Provisions) Act 1988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5, 1988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 Mar 1988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Dec 1988 (s 2(2) and gaz 1988, No S366)</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(Miscellaneous Provisions) Act 1988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38, 1988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w:t>
            </w:r>
            <w:r w:rsidR="00353D6E" w:rsidRPr="005870A3">
              <w:rPr>
                <w:sz w:val="16"/>
                <w:szCs w:val="16"/>
              </w:rPr>
              <w:t> </w:t>
            </w:r>
            <w:r w:rsidRPr="005870A3">
              <w:rPr>
                <w:sz w:val="16"/>
                <w:szCs w:val="16"/>
              </w:rPr>
              <w:t>June 1988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5(1): 3</w:t>
            </w:r>
            <w:r w:rsidR="00353D6E" w:rsidRPr="005870A3">
              <w:rPr>
                <w:sz w:val="16"/>
                <w:szCs w:val="16"/>
              </w:rPr>
              <w:t> </w:t>
            </w:r>
            <w:r w:rsidRPr="005870A3">
              <w:rPr>
                <w:sz w:val="16"/>
                <w:szCs w:val="16"/>
              </w:rPr>
              <w:t>June 1988 (s 2(1))</w:t>
            </w:r>
            <w:r w:rsidRPr="005870A3">
              <w:rPr>
                <w:sz w:val="16"/>
                <w:szCs w:val="16"/>
              </w:rPr>
              <w:br/>
              <w:t>Sch 1: 3 Nov 1987 (s 2(6))</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5(1)</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47" w:name="CU_32607310"/>
            <w:bookmarkStart w:id="548" w:name="CU_32610768"/>
            <w:bookmarkStart w:id="549" w:name="CU_32615889"/>
            <w:bookmarkEnd w:id="547"/>
            <w:bookmarkEnd w:id="548"/>
            <w:bookmarkEnd w:id="549"/>
            <w:r w:rsidRPr="005870A3">
              <w:rPr>
                <w:sz w:val="16"/>
                <w:szCs w:val="16"/>
              </w:rPr>
              <w:t>Migration Amendment Act 1988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49, 1988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w:t>
            </w:r>
            <w:r w:rsidR="00353D6E" w:rsidRPr="005870A3">
              <w:rPr>
                <w:sz w:val="16"/>
                <w:szCs w:val="16"/>
              </w:rPr>
              <w:t> </w:t>
            </w:r>
            <w:r w:rsidRPr="005870A3">
              <w:rPr>
                <w:sz w:val="16"/>
                <w:szCs w:val="16"/>
              </w:rPr>
              <w:t>June 1988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w:t>
            </w:r>
            <w:r w:rsidR="00353D6E" w:rsidRPr="005870A3">
              <w:rPr>
                <w:sz w:val="16"/>
                <w:szCs w:val="16"/>
              </w:rPr>
              <w:t> </w:t>
            </w:r>
            <w:r w:rsidRPr="005870A3">
              <w:rPr>
                <w:sz w:val="16"/>
                <w:szCs w:val="16"/>
              </w:rPr>
              <w:t>July 1988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(No.</w:t>
            </w:r>
            <w:r w:rsidR="00353D6E" w:rsidRPr="005870A3">
              <w:rPr>
                <w:sz w:val="16"/>
                <w:szCs w:val="16"/>
              </w:rPr>
              <w:t> </w:t>
            </w:r>
            <w:r w:rsidRPr="005870A3">
              <w:rPr>
                <w:sz w:val="16"/>
                <w:szCs w:val="16"/>
              </w:rPr>
              <w:t>2) 1988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151, 1988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26 Dec 1988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 2, 3(1) and 11: 26 Dec 1988 (s 2(1))</w:t>
            </w:r>
            <w:r w:rsidRPr="005870A3">
              <w:rPr>
                <w:sz w:val="16"/>
                <w:szCs w:val="16"/>
              </w:rPr>
              <w:br/>
              <w:t>Remainder: 1</w:t>
            </w:r>
            <w:r w:rsidR="00353D6E" w:rsidRPr="005870A3">
              <w:rPr>
                <w:sz w:val="16"/>
                <w:szCs w:val="16"/>
              </w:rPr>
              <w:t> </w:t>
            </w:r>
            <w:r w:rsidRPr="005870A3">
              <w:rPr>
                <w:sz w:val="16"/>
                <w:szCs w:val="16"/>
              </w:rPr>
              <w:t>July 1989 (s 2(2) and gaz 1989, No S221)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1989</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59, 1989</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19</w:t>
            </w:r>
            <w:r w:rsidR="00353D6E" w:rsidRPr="005870A3">
              <w:rPr>
                <w:sz w:val="16"/>
                <w:szCs w:val="16"/>
              </w:rPr>
              <w:t> </w:t>
            </w:r>
            <w:r w:rsidRPr="005870A3">
              <w:rPr>
                <w:sz w:val="16"/>
                <w:szCs w:val="16"/>
              </w:rPr>
              <w:t>June 1989</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3–26, 28–34: 19 Dec 1989 (s 2(5))</w:t>
            </w:r>
            <w:r w:rsidRPr="005870A3">
              <w:rPr>
                <w:sz w:val="16"/>
                <w:szCs w:val="16"/>
              </w:rPr>
              <w:br/>
              <w:t>s 27: 1</w:t>
            </w:r>
            <w:r w:rsidR="00353D6E" w:rsidRPr="005870A3">
              <w:rPr>
                <w:sz w:val="16"/>
                <w:szCs w:val="16"/>
              </w:rPr>
              <w:t> </w:t>
            </w:r>
            <w:r w:rsidRPr="005870A3">
              <w:rPr>
                <w:sz w:val="16"/>
                <w:szCs w:val="16"/>
              </w:rPr>
              <w:t>July 1989 (s 2(3) and gaz 1989, No S218)</w:t>
            </w:r>
            <w:r w:rsidRPr="005870A3">
              <w:rPr>
                <w:sz w:val="16"/>
                <w:szCs w:val="16"/>
              </w:rPr>
              <w:br/>
              <w:t>s 35: 20 Dec 1989 (s 2(6))</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6(2)–(5), 12(2), (3) and 16(2)</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
            </w:pPr>
            <w:r w:rsidRPr="005870A3">
              <w:t>Migration Legislation Amendment (Consequential Amendments) Act 1989</w:t>
            </w:r>
          </w:p>
        </w:tc>
        <w:tc>
          <w:tcPr>
            <w:tcW w:w="992"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159, 1989</w:t>
            </w:r>
          </w:p>
        </w:tc>
        <w:tc>
          <w:tcPr>
            <w:tcW w:w="993"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18 Dec 1989</w:t>
            </w:r>
          </w:p>
        </w:tc>
        <w:tc>
          <w:tcPr>
            <w:tcW w:w="1845"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Sch 1: 19 Dec 1989 (s 2(1))</w:t>
            </w:r>
          </w:p>
        </w:tc>
        <w:tc>
          <w:tcPr>
            <w:tcW w:w="1417"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Legislation Amendment Act (No.</w:t>
            </w:r>
            <w:r w:rsidR="00353D6E" w:rsidRPr="005870A3">
              <w:t> </w:t>
            </w:r>
            <w:r w:rsidRPr="005870A3">
              <w:t>2) 1989</w:t>
            </w:r>
          </w:p>
        </w:tc>
        <w:tc>
          <w:tcPr>
            <w:tcW w:w="992"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180, 1989</w:t>
            </w:r>
          </w:p>
        </w:tc>
        <w:tc>
          <w:tcPr>
            <w:tcW w:w="993"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28 Dec 1989</w:t>
            </w:r>
          </w:p>
        </w:tc>
        <w:tc>
          <w:tcPr>
            <w:tcW w:w="1845"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19 Dec 1989 (s 2)</w:t>
            </w:r>
          </w:p>
        </w:tc>
        <w:tc>
          <w:tcPr>
            <w:tcW w:w="1417"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1989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61, 1989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w:t>
            </w:r>
            <w:r w:rsidR="00353D6E" w:rsidRPr="005870A3">
              <w:rPr>
                <w:sz w:val="16"/>
                <w:szCs w:val="16"/>
              </w:rPr>
              <w:t> </w:t>
            </w:r>
            <w:r w:rsidRPr="005870A3">
              <w:rPr>
                <w:sz w:val="16"/>
                <w:szCs w:val="16"/>
              </w:rPr>
              <w:t>June 1989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w:t>
            </w:r>
            <w:r w:rsidR="00353D6E" w:rsidRPr="005870A3">
              <w:rPr>
                <w:sz w:val="16"/>
                <w:szCs w:val="16"/>
              </w:rPr>
              <w:t> </w:t>
            </w:r>
            <w:r w:rsidRPr="005870A3">
              <w:rPr>
                <w:sz w:val="16"/>
                <w:szCs w:val="16"/>
              </w:rPr>
              <w:t>July 1989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Petroleum (Australia</w:t>
            </w:r>
            <w:r w:rsidR="0067633A">
              <w:rPr>
                <w:sz w:val="16"/>
                <w:szCs w:val="16"/>
              </w:rPr>
              <w:noBreakHyphen/>
            </w:r>
            <w:r w:rsidRPr="005870A3">
              <w:rPr>
                <w:sz w:val="16"/>
                <w:szCs w:val="16"/>
              </w:rPr>
              <w:t>Indonesia Zone of Cooperation) (Consequential Provisions) Act 1990</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37, 1990</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w:t>
            </w:r>
            <w:r w:rsidR="00353D6E" w:rsidRPr="005870A3">
              <w:rPr>
                <w:sz w:val="16"/>
                <w:szCs w:val="16"/>
              </w:rPr>
              <w:t> </w:t>
            </w:r>
            <w:r w:rsidRPr="005870A3">
              <w:rPr>
                <w:sz w:val="16"/>
                <w:szCs w:val="16"/>
              </w:rPr>
              <w:t>June 1990</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17–19: 18 Feb 1991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50" w:name="CU_40608319"/>
            <w:bookmarkStart w:id="551" w:name="CU_40611777"/>
            <w:bookmarkStart w:id="552" w:name="CU_40616898"/>
            <w:bookmarkEnd w:id="550"/>
            <w:bookmarkEnd w:id="551"/>
            <w:bookmarkEnd w:id="552"/>
            <w:r w:rsidRPr="005870A3">
              <w:rPr>
                <w:sz w:val="16"/>
                <w:szCs w:val="16"/>
              </w:rPr>
              <w:t>Social Security (Rewrite) Transition Act 1991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70, 1991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w:t>
            </w:r>
            <w:r w:rsidR="00353D6E" w:rsidRPr="005870A3">
              <w:rPr>
                <w:sz w:val="16"/>
                <w:szCs w:val="16"/>
              </w:rPr>
              <w:t> </w:t>
            </w:r>
            <w:r w:rsidRPr="005870A3">
              <w:rPr>
                <w:sz w:val="16"/>
                <w:szCs w:val="16"/>
              </w:rPr>
              <w:t>June 1991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1</w:t>
            </w:r>
            <w:r w:rsidR="00353D6E" w:rsidRPr="005870A3">
              <w:rPr>
                <w:sz w:val="16"/>
                <w:szCs w:val="16"/>
              </w:rPr>
              <w:t> </w:t>
            </w:r>
            <w:r w:rsidRPr="005870A3">
              <w:rPr>
                <w:sz w:val="16"/>
                <w:szCs w:val="16"/>
              </w:rPr>
              <w:t>July 1991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1991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86, 1991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26</w:t>
            </w:r>
            <w:r w:rsidR="00353D6E" w:rsidRPr="005870A3">
              <w:rPr>
                <w:sz w:val="16"/>
                <w:szCs w:val="16"/>
              </w:rPr>
              <w:t> </w:t>
            </w:r>
            <w:r w:rsidRPr="005870A3">
              <w:rPr>
                <w:sz w:val="16"/>
                <w:szCs w:val="16"/>
              </w:rPr>
              <w:t>June 1991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3(a), (b), (e), 5–7, 8(e), (h), (i), 9–14, 20 and 23(b): 26 Dec 1991 (s 2(3))</w:t>
            </w:r>
            <w:r w:rsidRPr="005870A3">
              <w:rPr>
                <w:sz w:val="16"/>
                <w:szCs w:val="16"/>
              </w:rPr>
              <w:br/>
              <w:t>Remainder: 26</w:t>
            </w:r>
            <w:r w:rsidR="00353D6E" w:rsidRPr="005870A3">
              <w:rPr>
                <w:sz w:val="16"/>
                <w:szCs w:val="16"/>
              </w:rPr>
              <w:t> </w:t>
            </w:r>
            <w:r w:rsidRPr="005870A3">
              <w:rPr>
                <w:sz w:val="16"/>
                <w:szCs w:val="16"/>
              </w:rPr>
              <w:t>June 1991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27</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Migration Amendment Act (No.</w:t>
            </w:r>
            <w:r w:rsidR="00353D6E" w:rsidRPr="005870A3">
              <w:rPr>
                <w:sz w:val="16"/>
                <w:szCs w:val="16"/>
              </w:rPr>
              <w:t> </w:t>
            </w:r>
            <w:r w:rsidRPr="005870A3">
              <w:rPr>
                <w:sz w:val="16"/>
                <w:szCs w:val="16"/>
              </w:rPr>
              <w:t>2) 1991</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196, 1991</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18 Dec 1991</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15 Jan 1992</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10</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Laws Amendment Act 1992</w:t>
            </w:r>
          </w:p>
        </w:tc>
        <w:tc>
          <w:tcPr>
            <w:tcW w:w="992"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175, 1992</w:t>
            </w:r>
          </w:p>
        </w:tc>
        <w:tc>
          <w:tcPr>
            <w:tcW w:w="993"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16 Dec 1992</w:t>
            </w:r>
          </w:p>
        </w:tc>
        <w:tc>
          <w:tcPr>
            <w:tcW w:w="1845"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s 9 and 10: 15 Jan 1992 (s 2(2))</w:t>
            </w:r>
          </w:p>
        </w:tc>
        <w:tc>
          <w:tcPr>
            <w:tcW w:w="1417"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(No.</w:t>
            </w:r>
            <w:r w:rsidR="00353D6E" w:rsidRPr="005870A3">
              <w:rPr>
                <w:sz w:val="16"/>
                <w:szCs w:val="16"/>
              </w:rPr>
              <w:t> </w:t>
            </w:r>
            <w:r w:rsidRPr="005870A3">
              <w:rPr>
                <w:sz w:val="16"/>
                <w:szCs w:val="16"/>
              </w:rPr>
              <w:t>3) 1991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198, 1991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18 Dec 1991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18 Dec 1991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1992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24, 1992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w:t>
            </w:r>
            <w:r w:rsidR="00353D6E" w:rsidRPr="005870A3">
              <w:rPr>
                <w:sz w:val="16"/>
                <w:szCs w:val="16"/>
              </w:rPr>
              <w:t> </w:t>
            </w:r>
            <w:r w:rsidRPr="005870A3">
              <w:rPr>
                <w:sz w:val="16"/>
                <w:szCs w:val="16"/>
              </w:rPr>
              <w:t>May 1992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1–3 and 7: 6</w:t>
            </w:r>
            <w:r w:rsidR="00353D6E" w:rsidRPr="005870A3">
              <w:rPr>
                <w:sz w:val="16"/>
                <w:szCs w:val="16"/>
              </w:rPr>
              <w:t> </w:t>
            </w:r>
            <w:r w:rsidRPr="005870A3">
              <w:rPr>
                <w:sz w:val="16"/>
                <w:szCs w:val="16"/>
              </w:rPr>
              <w:t>May 1992 (s 2(1))</w:t>
            </w:r>
            <w:r w:rsidRPr="005870A3">
              <w:rPr>
                <w:sz w:val="16"/>
                <w:szCs w:val="16"/>
              </w:rPr>
              <w:br/>
              <w:t>s 4 and 6: 3</w:t>
            </w:r>
            <w:r w:rsidR="00353D6E" w:rsidRPr="005870A3">
              <w:rPr>
                <w:sz w:val="16"/>
                <w:szCs w:val="16"/>
              </w:rPr>
              <w:t> </w:t>
            </w:r>
            <w:r w:rsidRPr="005870A3">
              <w:rPr>
                <w:sz w:val="16"/>
                <w:szCs w:val="16"/>
              </w:rPr>
              <w:t>June 1992 (s 2(2))</w:t>
            </w:r>
            <w:r w:rsidRPr="005870A3">
              <w:rPr>
                <w:sz w:val="16"/>
                <w:szCs w:val="16"/>
              </w:rPr>
              <w:br/>
              <w:t>Remainder: 6 Nov 1992 (s 2(4))</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(No.</w:t>
            </w:r>
            <w:r w:rsidR="00353D6E" w:rsidRPr="005870A3">
              <w:rPr>
                <w:sz w:val="16"/>
                <w:szCs w:val="16"/>
              </w:rPr>
              <w:t> </w:t>
            </w:r>
            <w:r w:rsidRPr="005870A3">
              <w:rPr>
                <w:sz w:val="16"/>
                <w:szCs w:val="16"/>
              </w:rPr>
              <w:t>2) 1992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84, 1992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30</w:t>
            </w:r>
            <w:r w:rsidR="00353D6E" w:rsidRPr="005870A3">
              <w:rPr>
                <w:sz w:val="16"/>
                <w:szCs w:val="16"/>
              </w:rPr>
              <w:t> </w:t>
            </w:r>
            <w:r w:rsidRPr="005870A3">
              <w:rPr>
                <w:sz w:val="16"/>
                <w:szCs w:val="16"/>
              </w:rPr>
              <w:t>June 1992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30</w:t>
            </w:r>
            <w:r w:rsidR="00353D6E" w:rsidRPr="005870A3">
              <w:rPr>
                <w:sz w:val="16"/>
                <w:szCs w:val="16"/>
              </w:rPr>
              <w:t> </w:t>
            </w:r>
            <w:r w:rsidRPr="005870A3">
              <w:rPr>
                <w:sz w:val="16"/>
                <w:szCs w:val="16"/>
              </w:rPr>
              <w:t>June 1992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16 and 17</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(No.</w:t>
            </w:r>
            <w:r w:rsidR="00353D6E" w:rsidRPr="005870A3">
              <w:rPr>
                <w:sz w:val="16"/>
                <w:szCs w:val="16"/>
              </w:rPr>
              <w:t> </w:t>
            </w:r>
            <w:r w:rsidRPr="005870A3">
              <w:rPr>
                <w:sz w:val="16"/>
                <w:szCs w:val="16"/>
              </w:rPr>
              <w:t>3) 1992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85, 1992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30</w:t>
            </w:r>
            <w:r w:rsidR="00353D6E" w:rsidRPr="005870A3">
              <w:rPr>
                <w:sz w:val="16"/>
                <w:szCs w:val="16"/>
              </w:rPr>
              <w:t> </w:t>
            </w:r>
            <w:r w:rsidRPr="005870A3">
              <w:rPr>
                <w:sz w:val="16"/>
                <w:szCs w:val="16"/>
              </w:rPr>
              <w:t>June 1992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21 Sept 1992 (s 2(1) and gaz 1992, No S262)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5</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Laws Amendment Act 1992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175, 1992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 Dec 1992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1–8: 16 Dec 1992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53" w:name="CU_50609243"/>
            <w:bookmarkStart w:id="554" w:name="CU_50612701"/>
            <w:bookmarkStart w:id="555" w:name="CU_50617822"/>
            <w:bookmarkEnd w:id="553"/>
            <w:bookmarkEnd w:id="554"/>
            <w:bookmarkEnd w:id="555"/>
            <w:r w:rsidRPr="005870A3">
              <w:rPr>
                <w:sz w:val="16"/>
                <w:szCs w:val="16"/>
              </w:rPr>
              <w:t>Migration Laws Amendment Act (No.</w:t>
            </w:r>
            <w:r w:rsidR="00353D6E" w:rsidRPr="005870A3">
              <w:rPr>
                <w:sz w:val="16"/>
                <w:szCs w:val="16"/>
              </w:rPr>
              <w:t> </w:t>
            </w:r>
            <w:r w:rsidRPr="005870A3">
              <w:rPr>
                <w:sz w:val="16"/>
                <w:szCs w:val="16"/>
              </w:rPr>
              <w:t>2) 1992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176, 1992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 Dec 1992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8–11: 1 Mar 1993 (s 2(2))</w:t>
            </w:r>
            <w:r w:rsidRPr="005870A3">
              <w:rPr>
                <w:sz w:val="16"/>
                <w:szCs w:val="16"/>
              </w:rPr>
              <w:br/>
              <w:t>s 12–16: 16 Dec 1992 (s 2(3))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15(2) and 16</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Migration Reform Act 1992</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184, 1992</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7 Dec 1992</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1, 2 and 31: 7 Dec 1992 (s 2(1))</w:t>
            </w:r>
            <w:r w:rsidRPr="005870A3">
              <w:rPr>
                <w:sz w:val="16"/>
                <w:szCs w:val="16"/>
              </w:rPr>
              <w:br/>
              <w:t>s 4(e), (f), 6, 21, 22 and 32: 1</w:t>
            </w:r>
            <w:r w:rsidR="00353D6E" w:rsidRPr="005870A3">
              <w:rPr>
                <w:sz w:val="16"/>
                <w:szCs w:val="16"/>
              </w:rPr>
              <w:t> </w:t>
            </w:r>
            <w:r w:rsidRPr="005870A3">
              <w:rPr>
                <w:sz w:val="16"/>
                <w:szCs w:val="16"/>
              </w:rPr>
              <w:t>July 1993 (s 2(2), (2A))</w:t>
            </w:r>
            <w:r w:rsidRPr="005870A3">
              <w:rPr>
                <w:sz w:val="16"/>
                <w:szCs w:val="16"/>
              </w:rPr>
              <w:br/>
              <w:t>Remainder: 1 Sept 1994 (s 2(3))</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39–42</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
            </w:pPr>
            <w:r w:rsidRPr="005870A3">
              <w:t>Migration Laws Amendment Act 1993</w:t>
            </w:r>
          </w:p>
        </w:tc>
        <w:tc>
          <w:tcPr>
            <w:tcW w:w="992"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59, 1993</w:t>
            </w:r>
          </w:p>
        </w:tc>
        <w:tc>
          <w:tcPr>
            <w:tcW w:w="993"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28 Oct 1993</w:t>
            </w:r>
          </w:p>
        </w:tc>
        <w:tc>
          <w:tcPr>
            <w:tcW w:w="1845"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s 3–5: 28 Oct 1993 (s 2(1))</w:t>
            </w:r>
            <w:r w:rsidRPr="005870A3">
              <w:rPr>
                <w:sz w:val="16"/>
                <w:szCs w:val="16"/>
              </w:rPr>
              <w:br/>
              <w:t>s 6–8, 11: 1</w:t>
            </w:r>
            <w:r w:rsidR="00353D6E" w:rsidRPr="005870A3">
              <w:rPr>
                <w:sz w:val="16"/>
                <w:szCs w:val="16"/>
              </w:rPr>
              <w:t> </w:t>
            </w:r>
            <w:r w:rsidRPr="005870A3">
              <w:rPr>
                <w:sz w:val="16"/>
                <w:szCs w:val="16"/>
              </w:rPr>
              <w:t>July 1994 (s 2(2)(a))</w:t>
            </w:r>
            <w:r w:rsidRPr="005870A3">
              <w:rPr>
                <w:sz w:val="16"/>
                <w:szCs w:val="16"/>
              </w:rPr>
              <w:br/>
              <w:t>s 9, 10: 1</w:t>
            </w:r>
            <w:r w:rsidR="00353D6E" w:rsidRPr="005870A3">
              <w:rPr>
                <w:sz w:val="16"/>
                <w:szCs w:val="16"/>
              </w:rPr>
              <w:t> </w:t>
            </w:r>
            <w:r w:rsidRPr="005870A3">
              <w:rPr>
                <w:sz w:val="16"/>
                <w:szCs w:val="16"/>
              </w:rPr>
              <w:t>July 1993 (s 2(3)(a))</w:t>
            </w:r>
          </w:p>
        </w:tc>
        <w:tc>
          <w:tcPr>
            <w:tcW w:w="1417"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s 4 and 9</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
            </w:pPr>
            <w:r w:rsidRPr="005870A3">
              <w:t>Migration Legislation Amendment Act 1994</w:t>
            </w:r>
          </w:p>
        </w:tc>
        <w:tc>
          <w:tcPr>
            <w:tcW w:w="992"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60, 1994</w:t>
            </w:r>
          </w:p>
        </w:tc>
        <w:tc>
          <w:tcPr>
            <w:tcW w:w="993"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9 Apr 1994</w:t>
            </w:r>
          </w:p>
        </w:tc>
        <w:tc>
          <w:tcPr>
            <w:tcW w:w="1845" w:type="dxa"/>
            <w:tcBorders>
              <w:top w:val="nil"/>
              <w:bottom w:val="nil"/>
            </w:tcBorders>
            <w:shd w:val="clear" w:color="auto" w:fill="auto"/>
          </w:tcPr>
          <w:p w:rsidR="000E1D3E" w:rsidRPr="005870A3" w:rsidRDefault="000E1D3E" w:rsidP="009353EF">
            <w:pPr>
              <w:pStyle w:val="Tabletext"/>
              <w:rPr>
                <w:sz w:val="16"/>
                <w:szCs w:val="16"/>
              </w:rPr>
            </w:pPr>
            <w:r w:rsidRPr="005870A3">
              <w:rPr>
                <w:sz w:val="16"/>
                <w:szCs w:val="16"/>
              </w:rPr>
              <w:t>s 84: 7 Dec 1992 (s 2(2))</w:t>
            </w:r>
          </w:p>
        </w:tc>
        <w:tc>
          <w:tcPr>
            <w:tcW w:w="1417"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
            </w:pPr>
            <w:r w:rsidRPr="005870A3">
              <w:t>Statute Law Revision Act 1996</w:t>
            </w:r>
          </w:p>
        </w:tc>
        <w:tc>
          <w:tcPr>
            <w:tcW w:w="992"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43, 1996</w:t>
            </w:r>
          </w:p>
        </w:tc>
        <w:tc>
          <w:tcPr>
            <w:tcW w:w="993"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25 Oct 1996</w:t>
            </w:r>
          </w:p>
        </w:tc>
        <w:tc>
          <w:tcPr>
            <w:tcW w:w="1845"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Sch 3 (items</w:t>
            </w:r>
            <w:r w:rsidR="00353D6E" w:rsidRPr="005870A3">
              <w:rPr>
                <w:sz w:val="16"/>
                <w:szCs w:val="16"/>
              </w:rPr>
              <w:t> </w:t>
            </w:r>
            <w:r w:rsidRPr="005870A3">
              <w:rPr>
                <w:sz w:val="16"/>
                <w:szCs w:val="16"/>
              </w:rPr>
              <w:t>42, 43): 7 Dec 1992 (s 2(3))</w:t>
            </w:r>
          </w:p>
        </w:tc>
        <w:tc>
          <w:tcPr>
            <w:tcW w:w="1417"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Legislation Amendment Act (No.</w:t>
            </w:r>
            <w:r w:rsidR="00353D6E" w:rsidRPr="005870A3">
              <w:t> </w:t>
            </w:r>
            <w:r w:rsidRPr="005870A3">
              <w:t>1) 1998</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113, 1998</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 Dec 1998</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8 (</w:t>
            </w:r>
            <w:r w:rsidR="00173926" w:rsidRPr="005870A3">
              <w:rPr>
                <w:sz w:val="16"/>
                <w:szCs w:val="16"/>
              </w:rPr>
              <w:t>item 2</w:t>
            </w:r>
            <w:r w:rsidRPr="005870A3">
              <w:rPr>
                <w:sz w:val="16"/>
                <w:szCs w:val="16"/>
              </w:rPr>
              <w:t>): 7 Dec 1992 (s 2(5))</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Migration (Offences and Undesirable Persons) Amendment Act 1992</w:t>
            </w:r>
          </w:p>
        </w:tc>
        <w:tc>
          <w:tcPr>
            <w:tcW w:w="992"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213, 1992</w:t>
            </w:r>
          </w:p>
        </w:tc>
        <w:tc>
          <w:tcPr>
            <w:tcW w:w="993"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24 Dec 1992</w:t>
            </w:r>
          </w:p>
        </w:tc>
        <w:tc>
          <w:tcPr>
            <w:tcW w:w="1845" w:type="dxa"/>
            <w:tcBorders>
              <w:top w:val="single" w:sz="4" w:space="0" w:color="auto"/>
              <w:bottom w:val="nil"/>
            </w:tcBorders>
            <w:shd w:val="clear" w:color="auto" w:fill="auto"/>
          </w:tcPr>
          <w:p w:rsidR="000E1D3E" w:rsidRPr="005870A3" w:rsidRDefault="000E1D3E" w:rsidP="009353EF">
            <w:pPr>
              <w:pStyle w:val="Tabletext"/>
              <w:rPr>
                <w:sz w:val="16"/>
                <w:szCs w:val="16"/>
              </w:rPr>
            </w:pPr>
            <w:r w:rsidRPr="005870A3">
              <w:rPr>
                <w:sz w:val="16"/>
                <w:szCs w:val="16"/>
              </w:rPr>
              <w:t>s</w:t>
            </w:r>
            <w:r w:rsidR="00D07174" w:rsidRPr="005870A3">
              <w:rPr>
                <w:sz w:val="16"/>
                <w:szCs w:val="16"/>
              </w:rPr>
              <w:t> </w:t>
            </w:r>
            <w:r w:rsidRPr="005870A3">
              <w:rPr>
                <w:sz w:val="16"/>
                <w:szCs w:val="16"/>
              </w:rPr>
              <w:t>4(2), 6 and 7: 1 Sept 1994 (s 2(2))</w:t>
            </w:r>
            <w:r w:rsidRPr="005870A3">
              <w:rPr>
                <w:sz w:val="16"/>
                <w:szCs w:val="16"/>
              </w:rPr>
              <w:br/>
              <w:t>Remainder: 24 Dec 1992 (s 2(1))</w:t>
            </w:r>
          </w:p>
        </w:tc>
        <w:tc>
          <w:tcPr>
            <w:tcW w:w="1417"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lastRenderedPageBreak/>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6011DE">
            <w:pPr>
              <w:pStyle w:val="ENoteTTi"/>
              <w:keepNext w:val="0"/>
            </w:pPr>
            <w:r w:rsidRPr="005870A3">
              <w:t>Migration Laws Amendment Act 1993</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59, 1993</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 Oct 1993</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39–41: 28 Oct 1993 (s 2(1))</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40</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56" w:name="CU_60610454"/>
            <w:bookmarkStart w:id="557" w:name="CU_60613912"/>
            <w:bookmarkStart w:id="558" w:name="CU_60619033"/>
            <w:bookmarkEnd w:id="556"/>
            <w:bookmarkEnd w:id="557"/>
            <w:bookmarkEnd w:id="558"/>
            <w:r w:rsidRPr="005870A3">
              <w:rPr>
                <w:sz w:val="16"/>
                <w:szCs w:val="16"/>
              </w:rPr>
              <w:t>International Labour Organisation (Compliance with Conventions) Act 1992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220, 1992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24 Dec 1992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4–8: 24 Dec 1992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(No.</w:t>
            </w:r>
            <w:r w:rsidR="00353D6E" w:rsidRPr="005870A3">
              <w:rPr>
                <w:sz w:val="16"/>
                <w:szCs w:val="16"/>
              </w:rPr>
              <w:t> </w:t>
            </w:r>
            <w:r w:rsidRPr="005870A3">
              <w:rPr>
                <w:sz w:val="16"/>
                <w:szCs w:val="16"/>
              </w:rPr>
              <w:t>4) 1992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235, 1992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24 Dec 1992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24 Dec 1992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Laws Amendment Act 1993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59, 1993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 Oct 1993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12, 21–23, 25, 26, 33 and 35: 1</w:t>
            </w:r>
            <w:r w:rsidR="00353D6E" w:rsidRPr="005870A3">
              <w:rPr>
                <w:sz w:val="16"/>
                <w:szCs w:val="16"/>
              </w:rPr>
              <w:t> </w:t>
            </w:r>
            <w:r w:rsidRPr="005870A3">
              <w:rPr>
                <w:sz w:val="16"/>
                <w:szCs w:val="16"/>
              </w:rPr>
              <w:t>July 1993 (s 2(3)(b)–(f))</w:t>
            </w:r>
            <w:r w:rsidRPr="005870A3">
              <w:rPr>
                <w:sz w:val="16"/>
                <w:szCs w:val="16"/>
              </w:rPr>
              <w:br/>
              <w:t>s 13, 18, 20, 24, 27–32, 34: 28 Oct 1993 (s 2(1))</w:t>
            </w:r>
            <w:r w:rsidRPr="005870A3">
              <w:rPr>
                <w:sz w:val="16"/>
                <w:szCs w:val="16"/>
              </w:rPr>
              <w:br/>
              <w:t>s 14–17 and 19: 1 Sept 1994 (s 2(2)(c), (d))</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13, 21, 27, 29, 31 and 33</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(“Points” System) Act 1993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14, 1994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 Jan 1994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 Jan 1994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3 and 14–16</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Maritime Legislation Amendment Act 1994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20, 1994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Feb 1994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1 Aug 1994 (s 2(1) and 1994, No S289)</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Migration Legislation Amendment Act 1994</w:t>
            </w:r>
          </w:p>
        </w:tc>
        <w:tc>
          <w:tcPr>
            <w:tcW w:w="992"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60, 1994</w:t>
            </w:r>
          </w:p>
        </w:tc>
        <w:tc>
          <w:tcPr>
            <w:tcW w:w="993"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9 Apr 1994</w:t>
            </w:r>
          </w:p>
        </w:tc>
        <w:tc>
          <w:tcPr>
            <w:tcW w:w="1845"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s 3–83 and Sch 1: 1 Sept 1994 (s 2(3))</w:t>
            </w:r>
          </w:p>
        </w:tc>
        <w:tc>
          <w:tcPr>
            <w:tcW w:w="1417"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Statute Law Revision Act 1996</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43, 1996</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Oct 1996</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845B82" w:rsidRPr="005870A3">
              <w:rPr>
                <w:sz w:val="16"/>
                <w:szCs w:val="16"/>
              </w:rPr>
              <w:t>item 4</w:t>
            </w:r>
            <w:r w:rsidRPr="005870A3">
              <w:rPr>
                <w:sz w:val="16"/>
                <w:szCs w:val="16"/>
              </w:rPr>
              <w:t>1): 9 Apr 1994 (s 2(3))</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4) 1994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136, 1994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Nov 1994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Nov 1994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w:t>
            </w:r>
            <w:r w:rsidR="00C77A47" w:rsidRPr="005870A3">
              <w:rPr>
                <w:sz w:val="16"/>
                <w:szCs w:val="16"/>
              </w:rPr>
              <w:t>item 3</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Legislation Amendment Act (No.</w:t>
            </w:r>
            <w:r w:rsidR="00353D6E" w:rsidRPr="005870A3">
              <w:rPr>
                <w:sz w:val="16"/>
                <w:szCs w:val="16"/>
              </w:rPr>
              <w:t> </w:t>
            </w:r>
            <w:r w:rsidRPr="005870A3">
              <w:rPr>
                <w:sz w:val="16"/>
                <w:szCs w:val="16"/>
              </w:rPr>
              <w:t>2) 1995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1, 1995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 Feb 1995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 Feb 1995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International War Crimes Tribunals (Consequential Amendments) Act 1995</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19, 1995</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29 Mar 1995</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28 Aug 1995 (s 2(2) and gaz 1995, No S323)</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6E6663">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6E6663">
            <w:pPr>
              <w:pStyle w:val="Tabletext"/>
              <w:keepNext/>
              <w:rPr>
                <w:sz w:val="16"/>
                <w:szCs w:val="16"/>
              </w:rPr>
            </w:pPr>
          </w:p>
        </w:tc>
        <w:tc>
          <w:tcPr>
            <w:tcW w:w="993" w:type="dxa"/>
            <w:tcBorders>
              <w:top w:val="nil"/>
              <w:bottom w:val="nil"/>
            </w:tcBorders>
            <w:shd w:val="clear" w:color="auto" w:fill="auto"/>
          </w:tcPr>
          <w:p w:rsidR="000E1D3E" w:rsidRPr="005870A3" w:rsidRDefault="000E1D3E" w:rsidP="006E6663">
            <w:pPr>
              <w:pStyle w:val="Tabletext"/>
              <w:keepNext/>
              <w:rPr>
                <w:sz w:val="16"/>
                <w:szCs w:val="16"/>
              </w:rPr>
            </w:pPr>
          </w:p>
        </w:tc>
        <w:tc>
          <w:tcPr>
            <w:tcW w:w="1845" w:type="dxa"/>
            <w:tcBorders>
              <w:top w:val="nil"/>
              <w:bottom w:val="nil"/>
            </w:tcBorders>
            <w:shd w:val="clear" w:color="auto" w:fill="auto"/>
          </w:tcPr>
          <w:p w:rsidR="000E1D3E" w:rsidRPr="005870A3" w:rsidRDefault="000E1D3E" w:rsidP="006E6663">
            <w:pPr>
              <w:pStyle w:val="Tabletext"/>
              <w:keepNext/>
              <w:rPr>
                <w:sz w:val="16"/>
                <w:szCs w:val="16"/>
              </w:rPr>
            </w:pPr>
          </w:p>
        </w:tc>
        <w:tc>
          <w:tcPr>
            <w:tcW w:w="1417" w:type="dxa"/>
            <w:tcBorders>
              <w:top w:val="nil"/>
              <w:bottom w:val="nil"/>
            </w:tcBorders>
            <w:shd w:val="clear" w:color="auto" w:fill="auto"/>
          </w:tcPr>
          <w:p w:rsidR="000E1D3E" w:rsidRPr="005870A3" w:rsidRDefault="000E1D3E" w:rsidP="006E6663">
            <w:pPr>
              <w:pStyle w:val="Tabletext"/>
              <w:keepN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bookmarkStart w:id="559" w:name="CU_72620178"/>
            <w:bookmarkEnd w:id="559"/>
            <w:r w:rsidRPr="005870A3">
              <w:t>Statute Law Revision Act 1996</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43, 1996</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Oct 1996</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982A00" w:rsidRPr="005870A3">
              <w:rPr>
                <w:sz w:val="16"/>
                <w:szCs w:val="16"/>
              </w:rPr>
              <w:t>items 3</w:t>
            </w:r>
            <w:r w:rsidRPr="005870A3">
              <w:rPr>
                <w:sz w:val="16"/>
                <w:szCs w:val="16"/>
              </w:rPr>
              <w:t>5, 36): 29 Mar 1995 (s 2(3))</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Customs, Excise and Bounty Legislation Amendment Act 1995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85, 1995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w:t>
            </w:r>
            <w:r w:rsidR="00353D6E" w:rsidRPr="005870A3">
              <w:rPr>
                <w:sz w:val="16"/>
                <w:szCs w:val="16"/>
              </w:rPr>
              <w:t> </w:t>
            </w:r>
            <w:r w:rsidRPr="005870A3">
              <w:rPr>
                <w:sz w:val="16"/>
                <w:szCs w:val="16"/>
              </w:rPr>
              <w:t>July 1995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10 (</w:t>
            </w:r>
            <w:r w:rsidR="00845B82" w:rsidRPr="005870A3">
              <w:rPr>
                <w:sz w:val="16"/>
                <w:szCs w:val="16"/>
              </w:rPr>
              <w:t>item 4</w:t>
            </w:r>
            <w:r w:rsidRPr="005870A3">
              <w:rPr>
                <w:sz w:val="16"/>
                <w:szCs w:val="16"/>
              </w:rPr>
              <w:t>): 1</w:t>
            </w:r>
            <w:r w:rsidR="00353D6E" w:rsidRPr="005870A3">
              <w:rPr>
                <w:sz w:val="16"/>
                <w:szCs w:val="16"/>
              </w:rPr>
              <w:t> </w:t>
            </w:r>
            <w:r w:rsidRPr="005870A3">
              <w:rPr>
                <w:sz w:val="16"/>
                <w:szCs w:val="16"/>
              </w:rPr>
              <w:t>July 1995 (s 2(5))</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5) 1995</w:t>
            </w:r>
          </w:p>
        </w:tc>
        <w:tc>
          <w:tcPr>
            <w:tcW w:w="992"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100, 1995</w:t>
            </w:r>
          </w:p>
        </w:tc>
        <w:tc>
          <w:tcPr>
            <w:tcW w:w="993"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15 Sept 1995</w:t>
            </w:r>
          </w:p>
        </w:tc>
        <w:tc>
          <w:tcPr>
            <w:tcW w:w="1845"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Sch 1 (</w:t>
            </w:r>
            <w:r w:rsidR="00173926" w:rsidRPr="005870A3">
              <w:rPr>
                <w:sz w:val="16"/>
                <w:szCs w:val="16"/>
              </w:rPr>
              <w:t>items 2</w:t>
            </w:r>
            <w:r w:rsidRPr="005870A3">
              <w:rPr>
                <w:sz w:val="16"/>
                <w:szCs w:val="16"/>
              </w:rPr>
              <w:t>–4, 6, 7, 11, 12, 17): 1 Sept 1994 (s 2(2), (3))</w:t>
            </w:r>
            <w:r w:rsidRPr="005870A3">
              <w:rPr>
                <w:sz w:val="16"/>
                <w:szCs w:val="16"/>
              </w:rPr>
              <w:br/>
              <w:t>Sch 1 (</w:t>
            </w:r>
            <w:r w:rsidR="00C7630D" w:rsidRPr="005870A3">
              <w:rPr>
                <w:sz w:val="16"/>
                <w:szCs w:val="16"/>
              </w:rPr>
              <w:t>items 5</w:t>
            </w:r>
            <w:r w:rsidRPr="005870A3">
              <w:rPr>
                <w:sz w:val="16"/>
                <w:szCs w:val="16"/>
              </w:rPr>
              <w:t>, 8–10, 13–16): 15 Sept 1995 (s 2(1))</w:t>
            </w:r>
          </w:p>
        </w:tc>
        <w:tc>
          <w:tcPr>
            <w:tcW w:w="1417"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Sch 1 (</w:t>
            </w:r>
            <w:r w:rsidR="00C7630D" w:rsidRPr="005870A3">
              <w:rPr>
                <w:sz w:val="16"/>
                <w:szCs w:val="16"/>
              </w:rPr>
              <w:t>item 1</w:t>
            </w:r>
            <w:r w:rsidRPr="005870A3">
              <w:rPr>
                <w:sz w:val="16"/>
                <w:szCs w:val="16"/>
              </w:rPr>
              <w:t>7)</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Legislation Amendment Act (No.</w:t>
            </w:r>
            <w:r w:rsidR="00353D6E" w:rsidRPr="005870A3">
              <w:t> </w:t>
            </w:r>
            <w:r w:rsidRPr="005870A3">
              <w:t>1) 1998</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113, 1998</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 Dec 1998</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8 (</w:t>
            </w:r>
            <w:r w:rsidR="00982A00" w:rsidRPr="005870A3">
              <w:rPr>
                <w:sz w:val="16"/>
                <w:szCs w:val="16"/>
              </w:rPr>
              <w:t>items 3</w:t>
            </w:r>
            <w:r w:rsidRPr="005870A3">
              <w:rPr>
                <w:sz w:val="16"/>
                <w:szCs w:val="16"/>
              </w:rPr>
              <w:t>–5): 15 Sept 1995 (s 2(6)–(8))</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6) 1995</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102, 1995</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18 Sept 1995</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1(2), 5, 8 and 9: 1 Nov 1989 (s 2(2))</w:t>
            </w:r>
            <w:r w:rsidRPr="005870A3">
              <w:rPr>
                <w:sz w:val="16"/>
                <w:szCs w:val="16"/>
              </w:rPr>
              <w:br/>
              <w:t>s 1(1), 2–4 and 10–12: 1 Sept 1994 (s 2(1)</w:t>
            </w:r>
            <w:r w:rsidRPr="005870A3">
              <w:rPr>
                <w:sz w:val="16"/>
                <w:szCs w:val="16"/>
              </w:rPr>
              <w:br/>
              <w:t>s 6 and 7: 24 Dec 1992 (s 2(3))</w:t>
            </w:r>
            <w:r w:rsidRPr="005870A3">
              <w:rPr>
                <w:sz w:val="16"/>
                <w:szCs w:val="16"/>
              </w:rPr>
              <w:br/>
              <w:t>s 13–18: 18 Sept 1995 (s 2(4))</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 3, 4, 10–12 and 18</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lastRenderedPageBreak/>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6011DE">
            <w:pPr>
              <w:pStyle w:val="ENoteTTi"/>
              <w:keepNext w:val="0"/>
            </w:pPr>
            <w:r w:rsidRPr="005870A3">
              <w:t>Migration Legislation Amendment Act (No.</w:t>
            </w:r>
            <w:r w:rsidR="00353D6E" w:rsidRPr="005870A3">
              <w:t> </w:t>
            </w:r>
            <w:r w:rsidRPr="005870A3">
              <w:t>5) 1995</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100, 1995</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Sept 1995</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0, 21): 15 Sept 1995 (s 2(1))</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1) 1995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110, 1995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29 Sept 1995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5–8 and Sch 1: 29 Sept 1995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5–8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60" w:name="CU_81612682"/>
            <w:bookmarkStart w:id="561" w:name="CU_81616140"/>
            <w:bookmarkEnd w:id="560"/>
            <w:bookmarkEnd w:id="561"/>
            <w:r w:rsidRPr="005870A3">
              <w:rPr>
                <w:sz w:val="16"/>
                <w:szCs w:val="16"/>
              </w:rPr>
              <w:t>Family Law Reform (Consequential Amendments) Act 1995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140, 1995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 Dec 1995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845B82" w:rsidRPr="005870A3">
              <w:rPr>
                <w:sz w:val="16"/>
                <w:szCs w:val="16"/>
              </w:rPr>
              <w:t>item 4</w:t>
            </w:r>
            <w:r w:rsidRPr="005870A3">
              <w:rPr>
                <w:sz w:val="16"/>
                <w:szCs w:val="16"/>
              </w:rPr>
              <w:t>9): 11</w:t>
            </w:r>
            <w:r w:rsidR="00353D6E" w:rsidRPr="005870A3">
              <w:rPr>
                <w:sz w:val="16"/>
                <w:szCs w:val="16"/>
              </w:rPr>
              <w:t> </w:t>
            </w:r>
            <w:r w:rsidRPr="005870A3">
              <w:rPr>
                <w:sz w:val="16"/>
                <w:szCs w:val="16"/>
              </w:rPr>
              <w:t>June 1996 (s 2(2))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62" w:name="CU_82621406"/>
            <w:bookmarkEnd w:id="562"/>
            <w:r w:rsidRPr="005870A3">
              <w:rPr>
                <w:sz w:val="16"/>
                <w:szCs w:val="16"/>
              </w:rPr>
              <w:t>Law and Justice Legislation Amendment Act (No.</w:t>
            </w:r>
            <w:r w:rsidR="00353D6E" w:rsidRPr="005870A3">
              <w:rPr>
                <w:sz w:val="16"/>
                <w:szCs w:val="16"/>
              </w:rPr>
              <w:t> </w:t>
            </w:r>
            <w:r w:rsidRPr="005870A3">
              <w:rPr>
                <w:sz w:val="16"/>
                <w:szCs w:val="16"/>
              </w:rPr>
              <w:t>1) 1995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175, 1995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 Dec 1995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451C79" w:rsidRPr="005870A3">
              <w:rPr>
                <w:sz w:val="16"/>
                <w:szCs w:val="16"/>
              </w:rPr>
              <w:t>item 6</w:t>
            </w:r>
            <w:r w:rsidRPr="005870A3">
              <w:rPr>
                <w:sz w:val="16"/>
                <w:szCs w:val="16"/>
              </w:rPr>
              <w:t>1): 16 Dec 1995 (s 2(2))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1) 1996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25, 1996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w:t>
            </w:r>
            <w:r w:rsidR="00353D6E" w:rsidRPr="005870A3">
              <w:rPr>
                <w:sz w:val="16"/>
                <w:szCs w:val="16"/>
              </w:rPr>
              <w:t> </w:t>
            </w:r>
            <w:r w:rsidRPr="005870A3">
              <w:rPr>
                <w:sz w:val="16"/>
                <w:szCs w:val="16"/>
              </w:rPr>
              <w:t>June 1996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w:t>
            </w:r>
            <w:r w:rsidR="00353D6E" w:rsidRPr="005870A3">
              <w:rPr>
                <w:sz w:val="16"/>
                <w:szCs w:val="16"/>
              </w:rPr>
              <w:t> </w:t>
            </w:r>
            <w:r w:rsidRPr="005870A3">
              <w:rPr>
                <w:sz w:val="16"/>
                <w:szCs w:val="16"/>
              </w:rPr>
              <w:t>June 1996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Revision Act 1996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43, 1996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Oct 1996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5 (item</w:t>
            </w:r>
            <w:r w:rsidR="00353D6E" w:rsidRPr="005870A3">
              <w:rPr>
                <w:sz w:val="16"/>
                <w:szCs w:val="16"/>
              </w:rPr>
              <w:t> </w:t>
            </w:r>
            <w:r w:rsidRPr="005870A3">
              <w:rPr>
                <w:sz w:val="16"/>
                <w:szCs w:val="16"/>
              </w:rPr>
              <w:t>86): 25 Oct 1996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1) 1997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27, 1997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Apr 1997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0–27, 29, 30): 1</w:t>
            </w:r>
            <w:r w:rsidR="00353D6E" w:rsidRPr="005870A3">
              <w:rPr>
                <w:sz w:val="16"/>
                <w:szCs w:val="16"/>
              </w:rPr>
              <w:t> </w:t>
            </w:r>
            <w:r w:rsidRPr="005870A3">
              <w:rPr>
                <w:sz w:val="16"/>
                <w:szCs w:val="16"/>
              </w:rPr>
              <w:t>May 1997 (s 2(1) and 1997, No S168)</w:t>
            </w:r>
            <w:r w:rsidRPr="005870A3">
              <w:rPr>
                <w:sz w:val="16"/>
                <w:szCs w:val="16"/>
              </w:rPr>
              <w:br/>
              <w:t>Sch 2, Sch 3 and Sch 4 (</w:t>
            </w:r>
            <w:r w:rsidR="00C77A47" w:rsidRPr="005870A3">
              <w:rPr>
                <w:sz w:val="16"/>
                <w:szCs w:val="16"/>
              </w:rPr>
              <w:t>items 6</w:t>
            </w:r>
            <w:r w:rsidRPr="005870A3">
              <w:rPr>
                <w:sz w:val="16"/>
                <w:szCs w:val="16"/>
              </w:rPr>
              <w:t>, 7): 10 Apr 1997 (s 2(3))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9, 30)</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3) 1997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92, 1997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30</w:t>
            </w:r>
            <w:r w:rsidR="00353D6E" w:rsidRPr="005870A3">
              <w:rPr>
                <w:sz w:val="16"/>
                <w:szCs w:val="16"/>
              </w:rPr>
              <w:t> </w:t>
            </w:r>
            <w:r w:rsidRPr="005870A3">
              <w:rPr>
                <w:sz w:val="16"/>
                <w:szCs w:val="16"/>
              </w:rPr>
              <w:t>June 1997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30</w:t>
            </w:r>
            <w:r w:rsidR="00353D6E" w:rsidRPr="005870A3">
              <w:rPr>
                <w:sz w:val="16"/>
                <w:szCs w:val="16"/>
              </w:rPr>
              <w:t> </w:t>
            </w:r>
            <w:r w:rsidRPr="005870A3">
              <w:rPr>
                <w:sz w:val="16"/>
                <w:szCs w:val="16"/>
              </w:rPr>
              <w:t>June 1997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Environment, Sport and Territories Legislation Amendment Act 1997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118, 1997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w:t>
            </w:r>
            <w:r w:rsidR="00353D6E" w:rsidRPr="005870A3">
              <w:rPr>
                <w:sz w:val="16"/>
                <w:szCs w:val="16"/>
              </w:rPr>
              <w:t> </w:t>
            </w:r>
            <w:r w:rsidRPr="005870A3">
              <w:rPr>
                <w:sz w:val="16"/>
                <w:szCs w:val="16"/>
              </w:rPr>
              <w:t>July 1997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845B82" w:rsidRPr="005870A3">
              <w:rPr>
                <w:sz w:val="16"/>
                <w:szCs w:val="16"/>
              </w:rPr>
              <w:t>item 4</w:t>
            </w:r>
            <w:r w:rsidRPr="005870A3">
              <w:rPr>
                <w:sz w:val="16"/>
                <w:szCs w:val="16"/>
              </w:rPr>
              <w:t>8): 7</w:t>
            </w:r>
            <w:r w:rsidR="00353D6E" w:rsidRPr="005870A3">
              <w:rPr>
                <w:sz w:val="16"/>
                <w:szCs w:val="16"/>
              </w:rPr>
              <w:t> </w:t>
            </w:r>
            <w:r w:rsidRPr="005870A3">
              <w:rPr>
                <w:sz w:val="16"/>
                <w:szCs w:val="16"/>
              </w:rPr>
              <w:t>July 1997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Foreign Affairs and Trade Legislation Amendment Act 1997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150, 1997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 Oct 1997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(items</w:t>
            </w:r>
            <w:r w:rsidR="00353D6E" w:rsidRPr="005870A3">
              <w:rPr>
                <w:sz w:val="16"/>
                <w:szCs w:val="16"/>
              </w:rPr>
              <w:t> </w:t>
            </w:r>
            <w:r w:rsidRPr="005870A3">
              <w:rPr>
                <w:sz w:val="16"/>
                <w:szCs w:val="16"/>
              </w:rPr>
              <w:t>8, 9): 17 Oct 1997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(Migration Agents) Act 1997</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205, 1997</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17 Dec 1997</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–66, 69–81): 21 Mar 1998 (s 2(1))</w:t>
            </w:r>
            <w:r w:rsidRPr="005870A3">
              <w:rPr>
                <w:sz w:val="16"/>
                <w:szCs w:val="16"/>
              </w:rPr>
              <w:br/>
              <w:t>Sch 1 (</w:t>
            </w:r>
            <w:r w:rsidR="00C77A47" w:rsidRPr="005870A3">
              <w:rPr>
                <w:sz w:val="16"/>
                <w:szCs w:val="16"/>
              </w:rPr>
              <w:t>items 6</w:t>
            </w:r>
            <w:r w:rsidRPr="005870A3">
              <w:rPr>
                <w:sz w:val="16"/>
                <w:szCs w:val="16"/>
              </w:rPr>
              <w:t>7, 68): 17 Dec 1997 (s 2(1))</w:t>
            </w:r>
            <w:r w:rsidRPr="005870A3">
              <w:rPr>
                <w:sz w:val="16"/>
                <w:szCs w:val="16"/>
              </w:rPr>
              <w:br/>
              <w:t>Sch 1 (item</w:t>
            </w:r>
            <w:r w:rsidR="00353D6E" w:rsidRPr="005870A3">
              <w:rPr>
                <w:sz w:val="16"/>
                <w:szCs w:val="16"/>
              </w:rPr>
              <w:t> </w:t>
            </w:r>
            <w:r w:rsidRPr="005870A3">
              <w:rPr>
                <w:sz w:val="16"/>
                <w:szCs w:val="16"/>
              </w:rPr>
              <w:t>82): 5 Dec 1999 (s 2(3))</w:t>
            </w:r>
            <w:r w:rsidRPr="005870A3">
              <w:rPr>
                <w:sz w:val="16"/>
                <w:szCs w:val="16"/>
              </w:rPr>
              <w:br/>
              <w:t>Sch 3 (</w:t>
            </w:r>
            <w:r w:rsidR="0067633A">
              <w:rPr>
                <w:sz w:val="16"/>
                <w:szCs w:val="16"/>
              </w:rPr>
              <w:t>items 1</w:t>
            </w:r>
            <w:r w:rsidRPr="005870A3">
              <w:rPr>
                <w:sz w:val="16"/>
                <w:szCs w:val="16"/>
              </w:rPr>
              <w:t>–6): 21 Jan 1999 (s 2(4))</w:t>
            </w:r>
            <w:r w:rsidRPr="005870A3">
              <w:rPr>
                <w:sz w:val="16"/>
                <w:szCs w:val="16"/>
              </w:rPr>
              <w:br/>
              <w:t>Sch 3 (</w:t>
            </w:r>
            <w:r w:rsidR="00C77A47" w:rsidRPr="005870A3">
              <w:rPr>
                <w:sz w:val="16"/>
                <w:szCs w:val="16"/>
              </w:rPr>
              <w:t>item 7</w:t>
            </w:r>
            <w:r w:rsidRPr="005870A3">
              <w:rPr>
                <w:sz w:val="16"/>
                <w:szCs w:val="16"/>
              </w:rPr>
              <w:t>): 21 Feb 1999 (s 2(5))</w:t>
            </w:r>
            <w:r w:rsidRPr="005870A3">
              <w:rPr>
                <w:sz w:val="16"/>
                <w:szCs w:val="16"/>
              </w:rPr>
              <w:br/>
              <w:t>Sch 3 (items</w:t>
            </w:r>
            <w:r w:rsidR="00353D6E" w:rsidRPr="005870A3">
              <w:rPr>
                <w:sz w:val="16"/>
                <w:szCs w:val="16"/>
              </w:rPr>
              <w:t> </w:t>
            </w:r>
            <w:r w:rsidRPr="005870A3">
              <w:rPr>
                <w:sz w:val="16"/>
                <w:szCs w:val="16"/>
              </w:rPr>
              <w:t>8–20): 21 Mar 1999 (s 2(6))</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items 6</w:t>
            </w:r>
            <w:r w:rsidRPr="005870A3">
              <w:rPr>
                <w:sz w:val="16"/>
                <w:szCs w:val="16"/>
              </w:rPr>
              <w:t>7–81) and Sch 3 (</w:t>
            </w:r>
            <w:r w:rsidR="0067633A">
              <w:rPr>
                <w:sz w:val="16"/>
                <w:szCs w:val="16"/>
              </w:rPr>
              <w:t>items 1</w:t>
            </w:r>
            <w:r w:rsidRPr="005870A3">
              <w:rPr>
                <w:sz w:val="16"/>
                <w:szCs w:val="16"/>
              </w:rPr>
              <w:t>8–20)</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6E6663">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6E6663">
            <w:pPr>
              <w:pStyle w:val="Tabletext"/>
              <w:keepNext/>
              <w:rPr>
                <w:sz w:val="16"/>
                <w:szCs w:val="16"/>
              </w:rPr>
            </w:pPr>
          </w:p>
        </w:tc>
        <w:tc>
          <w:tcPr>
            <w:tcW w:w="993" w:type="dxa"/>
            <w:tcBorders>
              <w:top w:val="nil"/>
              <w:bottom w:val="nil"/>
            </w:tcBorders>
            <w:shd w:val="clear" w:color="auto" w:fill="auto"/>
          </w:tcPr>
          <w:p w:rsidR="000E1D3E" w:rsidRPr="005870A3" w:rsidRDefault="000E1D3E" w:rsidP="006E6663">
            <w:pPr>
              <w:pStyle w:val="Tabletext"/>
              <w:keepNext/>
              <w:rPr>
                <w:sz w:val="16"/>
                <w:szCs w:val="16"/>
              </w:rPr>
            </w:pPr>
          </w:p>
        </w:tc>
        <w:tc>
          <w:tcPr>
            <w:tcW w:w="1845" w:type="dxa"/>
            <w:tcBorders>
              <w:top w:val="nil"/>
              <w:bottom w:val="nil"/>
            </w:tcBorders>
            <w:shd w:val="clear" w:color="auto" w:fill="auto"/>
          </w:tcPr>
          <w:p w:rsidR="000E1D3E" w:rsidRPr="005870A3" w:rsidRDefault="000E1D3E" w:rsidP="006E6663">
            <w:pPr>
              <w:pStyle w:val="Tabletext"/>
              <w:keepNext/>
              <w:rPr>
                <w:sz w:val="16"/>
                <w:szCs w:val="16"/>
              </w:rPr>
            </w:pPr>
          </w:p>
        </w:tc>
        <w:tc>
          <w:tcPr>
            <w:tcW w:w="1417" w:type="dxa"/>
            <w:tcBorders>
              <w:top w:val="nil"/>
              <w:bottom w:val="nil"/>
            </w:tcBorders>
            <w:shd w:val="clear" w:color="auto" w:fill="auto"/>
          </w:tcPr>
          <w:p w:rsidR="000E1D3E" w:rsidRPr="005870A3" w:rsidRDefault="000E1D3E" w:rsidP="006E6663">
            <w:pPr>
              <w:pStyle w:val="Tabletext"/>
              <w:keepN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bookmarkStart w:id="563" w:name="CU_91622580"/>
            <w:bookmarkEnd w:id="563"/>
            <w:r w:rsidRPr="005870A3">
              <w:t>Public Employment (Consequential and Transitional) Amendment Act 1999</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146, 1999</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 Nov 1999</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items 6</w:t>
            </w:r>
            <w:r w:rsidRPr="005870A3">
              <w:rPr>
                <w:sz w:val="16"/>
                <w:szCs w:val="16"/>
              </w:rPr>
              <w:t>15, 616): 5 Dec 1999 (s 2(1), (2))</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1) 1998</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113, 1998</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11 Dec 1998</w:t>
            </w:r>
          </w:p>
        </w:tc>
        <w:tc>
          <w:tcPr>
            <w:tcW w:w="1845" w:type="dxa"/>
            <w:tcBorders>
              <w:top w:val="single" w:sz="4" w:space="0" w:color="auto"/>
              <w:bottom w:val="nil"/>
            </w:tcBorders>
            <w:shd w:val="clear" w:color="auto" w:fill="auto"/>
          </w:tcPr>
          <w:p w:rsidR="000E1D3E" w:rsidRPr="005870A3" w:rsidRDefault="000E1D3E" w:rsidP="002C547C">
            <w:pPr>
              <w:pStyle w:val="Tabletext"/>
              <w:rPr>
                <w:i/>
                <w:sz w:val="16"/>
                <w:szCs w:val="16"/>
              </w:rPr>
            </w:pPr>
            <w:r w:rsidRPr="005870A3">
              <w:rPr>
                <w:sz w:val="16"/>
                <w:szCs w:val="16"/>
              </w:rPr>
              <w:t>Sch 1, Sch 2 (</w:t>
            </w:r>
            <w:r w:rsidR="0067633A">
              <w:rPr>
                <w:sz w:val="16"/>
                <w:szCs w:val="16"/>
              </w:rPr>
              <w:t>items 1</w:t>
            </w:r>
            <w:r w:rsidRPr="005870A3">
              <w:rPr>
                <w:sz w:val="16"/>
                <w:szCs w:val="16"/>
              </w:rPr>
              <w:t>–9) and Sch 3: 1</w:t>
            </w:r>
            <w:r w:rsidR="00353D6E" w:rsidRPr="005870A3">
              <w:rPr>
                <w:sz w:val="16"/>
                <w:szCs w:val="16"/>
              </w:rPr>
              <w:t> </w:t>
            </w:r>
            <w:r w:rsidRPr="005870A3">
              <w:rPr>
                <w:sz w:val="16"/>
                <w:szCs w:val="16"/>
              </w:rPr>
              <w:t>June 1999 (s 2(2) and gaz 1999, No S51)</w:t>
            </w:r>
            <w:r w:rsidRPr="005870A3">
              <w:rPr>
                <w:sz w:val="16"/>
                <w:szCs w:val="16"/>
              </w:rPr>
              <w:br/>
              <w:t>Sch 2 (</w:t>
            </w:r>
            <w:r w:rsidR="00C7630D" w:rsidRPr="005870A3">
              <w:rPr>
                <w:sz w:val="16"/>
                <w:szCs w:val="16"/>
              </w:rPr>
              <w:t>item 1</w:t>
            </w:r>
            <w:r w:rsidRPr="005870A3">
              <w:rPr>
                <w:sz w:val="16"/>
                <w:szCs w:val="16"/>
              </w:rPr>
              <w:t>0): 5 Feb 1999 (s 2(2) and gaz 1999, No S51)</w:t>
            </w:r>
            <w:r w:rsidRPr="005870A3">
              <w:rPr>
                <w:sz w:val="16"/>
                <w:szCs w:val="16"/>
              </w:rPr>
              <w:br/>
              <w:t>Sch 4–6: 1 Mar 1999 (s 2(2) and gaz 1999, No S51)</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40–44), Sch 2 (</w:t>
            </w:r>
            <w:r w:rsidR="00C7630D" w:rsidRPr="005870A3">
              <w:rPr>
                <w:sz w:val="16"/>
                <w:szCs w:val="16"/>
              </w:rPr>
              <w:t>item 1</w:t>
            </w:r>
            <w:r w:rsidRPr="005870A3">
              <w:rPr>
                <w:sz w:val="16"/>
                <w:szCs w:val="16"/>
              </w:rPr>
              <w:t>0), Sch 3 (</w:t>
            </w:r>
            <w:r w:rsidR="00173926" w:rsidRPr="005870A3">
              <w:rPr>
                <w:sz w:val="16"/>
                <w:szCs w:val="16"/>
              </w:rPr>
              <w:t>items 2</w:t>
            </w:r>
            <w:r w:rsidRPr="005870A3">
              <w:rPr>
                <w:sz w:val="16"/>
                <w:szCs w:val="16"/>
              </w:rPr>
              <w:t>0, 21) and Sch 5 (</w:t>
            </w:r>
            <w:r w:rsidR="00173926" w:rsidRPr="005870A3">
              <w:rPr>
                <w:sz w:val="16"/>
                <w:szCs w:val="16"/>
              </w:rPr>
              <w:t>item 2</w:t>
            </w:r>
            <w:r w:rsidRPr="005870A3">
              <w:rPr>
                <w:sz w:val="16"/>
                <w:szCs w:val="16"/>
              </w:rPr>
              <w:t>)</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lastRenderedPageBreak/>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
            </w:pPr>
            <w:r w:rsidRPr="005870A3">
              <w:t>Migration Legislation Amendment (Electronic Transactions and Methods of Notification) Act 2001</w:t>
            </w:r>
          </w:p>
        </w:tc>
        <w:tc>
          <w:tcPr>
            <w:tcW w:w="992"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58, 2001</w:t>
            </w:r>
          </w:p>
        </w:tc>
        <w:tc>
          <w:tcPr>
            <w:tcW w:w="993"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28</w:t>
            </w:r>
            <w:r w:rsidR="00353D6E" w:rsidRPr="005870A3">
              <w:rPr>
                <w:sz w:val="16"/>
                <w:szCs w:val="16"/>
              </w:rPr>
              <w:t> </w:t>
            </w:r>
            <w:r w:rsidRPr="005870A3">
              <w:rPr>
                <w:sz w:val="16"/>
                <w:szCs w:val="16"/>
              </w:rPr>
              <w:t>June 2001</w:t>
            </w:r>
          </w:p>
        </w:tc>
        <w:tc>
          <w:tcPr>
            <w:tcW w:w="1845"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Sch 4 (</w:t>
            </w:r>
            <w:r w:rsidR="00C77A47" w:rsidRPr="005870A3">
              <w:rPr>
                <w:sz w:val="16"/>
                <w:szCs w:val="16"/>
              </w:rPr>
              <w:t>item 3</w:t>
            </w:r>
            <w:r w:rsidRPr="005870A3">
              <w:rPr>
                <w:sz w:val="16"/>
                <w:szCs w:val="16"/>
              </w:rPr>
              <w:t>): 1</w:t>
            </w:r>
            <w:r w:rsidR="00353D6E" w:rsidRPr="005870A3">
              <w:rPr>
                <w:sz w:val="16"/>
                <w:szCs w:val="16"/>
              </w:rPr>
              <w:t> </w:t>
            </w:r>
            <w:r w:rsidRPr="005870A3">
              <w:rPr>
                <w:sz w:val="16"/>
                <w:szCs w:val="16"/>
              </w:rPr>
              <w:t>June 1999 (s 2(6))</w:t>
            </w:r>
          </w:p>
        </w:tc>
        <w:tc>
          <w:tcPr>
            <w:tcW w:w="1417"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Legislation Amendment Act (No.</w:t>
            </w:r>
            <w:r w:rsidR="00353D6E" w:rsidRPr="005870A3">
              <w:t> </w:t>
            </w:r>
            <w:r w:rsidRPr="005870A3">
              <w:t>1) 2001</w:t>
            </w:r>
          </w:p>
        </w:tc>
        <w:tc>
          <w:tcPr>
            <w:tcW w:w="992"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129, 2001</w:t>
            </w:r>
          </w:p>
        </w:tc>
        <w:tc>
          <w:tcPr>
            <w:tcW w:w="993"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27 Sept 2001</w:t>
            </w:r>
          </w:p>
        </w:tc>
        <w:tc>
          <w:tcPr>
            <w:tcW w:w="1845"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Sch 2 (items</w:t>
            </w:r>
            <w:r w:rsidR="00353D6E" w:rsidRPr="005870A3">
              <w:rPr>
                <w:sz w:val="16"/>
                <w:szCs w:val="16"/>
              </w:rPr>
              <w:t> </w:t>
            </w:r>
            <w:r w:rsidRPr="005870A3">
              <w:rPr>
                <w:sz w:val="16"/>
                <w:szCs w:val="16"/>
              </w:rPr>
              <w:t>8, 9): 1</w:t>
            </w:r>
            <w:r w:rsidR="00353D6E" w:rsidRPr="005870A3">
              <w:rPr>
                <w:sz w:val="16"/>
                <w:szCs w:val="16"/>
              </w:rPr>
              <w:t> </w:t>
            </w:r>
            <w:r w:rsidRPr="005870A3">
              <w:rPr>
                <w:sz w:val="16"/>
                <w:szCs w:val="16"/>
              </w:rPr>
              <w:t>June 1999 (s 2(5))</w:t>
            </w:r>
          </w:p>
        </w:tc>
        <w:tc>
          <w:tcPr>
            <w:tcW w:w="1417"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(Strengthening of Provisions relating to Character and Conduct) Act 1998</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114, 1998</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11 Dec 1998</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w:t>
            </w:r>
            <w:r w:rsidR="00353D6E" w:rsidRPr="005870A3">
              <w:rPr>
                <w:sz w:val="16"/>
                <w:szCs w:val="16"/>
              </w:rPr>
              <w:t> </w:t>
            </w:r>
            <w:r w:rsidRPr="005870A3">
              <w:rPr>
                <w:sz w:val="16"/>
                <w:szCs w:val="16"/>
              </w:rPr>
              <w:t>June 1999 (s 2(1) and gaz 1999, No GN6)</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8–34)</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Legislation Amendment Act (No.</w:t>
            </w:r>
            <w:r w:rsidR="00353D6E" w:rsidRPr="005870A3">
              <w:t> </w:t>
            </w:r>
            <w:r w:rsidRPr="005870A3">
              <w:t>1) 2001</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129, 2001</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Sept 2001</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845B82" w:rsidRPr="005870A3">
              <w:rPr>
                <w:sz w:val="16"/>
                <w:szCs w:val="16"/>
              </w:rPr>
              <w:t>item 4</w:t>
            </w:r>
            <w:r w:rsidRPr="005870A3">
              <w:rPr>
                <w:sz w:val="16"/>
                <w:szCs w:val="16"/>
              </w:rPr>
              <w:t>): 1</w:t>
            </w:r>
            <w:r w:rsidR="00353D6E" w:rsidRPr="005870A3">
              <w:rPr>
                <w:sz w:val="16"/>
                <w:szCs w:val="16"/>
              </w:rPr>
              <w:t> </w:t>
            </w:r>
            <w:r w:rsidRPr="005870A3">
              <w:rPr>
                <w:sz w:val="16"/>
                <w:szCs w:val="16"/>
              </w:rPr>
              <w:t>June 1999 (s 2(4))</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64" w:name="CU_99623728"/>
            <w:bookmarkEnd w:id="564"/>
            <w:r w:rsidRPr="005870A3">
              <w:rPr>
                <w:sz w:val="16"/>
                <w:szCs w:val="16"/>
              </w:rPr>
              <w:t>Migration Legislation Amendment (Temporary Safe Haven Visas) Act 1999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34, 1999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20</w:t>
            </w:r>
            <w:r w:rsidR="00353D6E" w:rsidRPr="005870A3">
              <w:rPr>
                <w:sz w:val="16"/>
                <w:szCs w:val="16"/>
              </w:rPr>
              <w:t> </w:t>
            </w:r>
            <w:r w:rsidRPr="005870A3">
              <w:rPr>
                <w:sz w:val="16"/>
                <w:szCs w:val="16"/>
              </w:rPr>
              <w:t>May 1999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1): 1</w:t>
            </w:r>
            <w:r w:rsidR="00353D6E" w:rsidRPr="005870A3">
              <w:rPr>
                <w:sz w:val="16"/>
                <w:szCs w:val="16"/>
              </w:rPr>
              <w:t> </w:t>
            </w:r>
            <w:r w:rsidRPr="005870A3">
              <w:rPr>
                <w:sz w:val="16"/>
                <w:szCs w:val="16"/>
              </w:rPr>
              <w:t>June 1999 (s 2(2))</w:t>
            </w:r>
            <w:r w:rsidRPr="005870A3">
              <w:rPr>
                <w:sz w:val="16"/>
                <w:szCs w:val="16"/>
              </w:rPr>
              <w:br/>
              <w:t>Remainder: 20</w:t>
            </w:r>
            <w:r w:rsidR="00353D6E" w:rsidRPr="005870A3">
              <w:rPr>
                <w:sz w:val="16"/>
                <w:szCs w:val="16"/>
              </w:rPr>
              <w:t> </w:t>
            </w:r>
            <w:r w:rsidRPr="005870A3">
              <w:rPr>
                <w:sz w:val="16"/>
                <w:szCs w:val="16"/>
              </w:rPr>
              <w:t>May 1999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 and 5</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1) 1999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89, 1999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w:t>
            </w:r>
            <w:r w:rsidR="00353D6E" w:rsidRPr="005870A3">
              <w:rPr>
                <w:sz w:val="16"/>
                <w:szCs w:val="16"/>
              </w:rPr>
              <w:t> </w:t>
            </w:r>
            <w:r w:rsidRPr="005870A3">
              <w:rPr>
                <w:sz w:val="16"/>
                <w:szCs w:val="16"/>
              </w:rPr>
              <w:t>July 1999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 2, 4, 10) and Sch 3: 3 Dec 1998 (s 2(2))</w:t>
            </w:r>
            <w:r w:rsidRPr="005870A3">
              <w:rPr>
                <w:sz w:val="16"/>
                <w:szCs w:val="16"/>
              </w:rPr>
              <w:br/>
              <w:t>Sch 1 (</w:t>
            </w:r>
            <w:r w:rsidR="00C77A47" w:rsidRPr="005870A3">
              <w:rPr>
                <w:sz w:val="16"/>
                <w:szCs w:val="16"/>
              </w:rPr>
              <w:t>item 3</w:t>
            </w:r>
            <w:r w:rsidRPr="005870A3">
              <w:rPr>
                <w:sz w:val="16"/>
                <w:szCs w:val="16"/>
              </w:rPr>
              <w:t>): never commenced (s 2(3))</w:t>
            </w:r>
            <w:r w:rsidRPr="005870A3">
              <w:rPr>
                <w:sz w:val="16"/>
                <w:szCs w:val="16"/>
              </w:rPr>
              <w:br/>
              <w:t>Sch 1 (</w:t>
            </w:r>
            <w:r w:rsidR="00C7630D" w:rsidRPr="005870A3">
              <w:rPr>
                <w:sz w:val="16"/>
                <w:szCs w:val="16"/>
              </w:rPr>
              <w:t>items 5</w:t>
            </w:r>
            <w:r w:rsidRPr="005870A3">
              <w:rPr>
                <w:sz w:val="16"/>
                <w:szCs w:val="16"/>
              </w:rPr>
              <w:t>–9, 11, 12): 22</w:t>
            </w:r>
            <w:r w:rsidR="00353D6E" w:rsidRPr="005870A3">
              <w:rPr>
                <w:sz w:val="16"/>
                <w:szCs w:val="16"/>
              </w:rPr>
              <w:t> </w:t>
            </w:r>
            <w:r w:rsidRPr="005870A3">
              <w:rPr>
                <w:sz w:val="16"/>
                <w:szCs w:val="16"/>
              </w:rPr>
              <w:t>July 1999 (s 2(4) and gaz 1999, No S337)</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Public Employment (Consequential and Transitional) Amendment Act 1999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146, 1999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 Nov 1999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items 6</w:t>
            </w:r>
            <w:r w:rsidRPr="005870A3">
              <w:rPr>
                <w:sz w:val="16"/>
                <w:szCs w:val="16"/>
              </w:rPr>
              <w:t>07–614): 5 Dec 1999 (s 2(1),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Border Protection Legislation Amendment Act 1999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160, 1999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 Dec 1999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–29, 33–63, 65–70): 16 Dec 1999 (s 2(6) and gaz 1999, No S624)</w:t>
            </w:r>
            <w:r w:rsidRPr="005870A3">
              <w:rPr>
                <w:sz w:val="16"/>
                <w:szCs w:val="16"/>
              </w:rPr>
              <w:br/>
              <w:t>Sch 1 (</w:t>
            </w:r>
            <w:r w:rsidR="00982A00" w:rsidRPr="005870A3">
              <w:rPr>
                <w:sz w:val="16"/>
                <w:szCs w:val="16"/>
              </w:rPr>
              <w:t>items 3</w:t>
            </w:r>
            <w:r w:rsidRPr="005870A3">
              <w:rPr>
                <w:sz w:val="16"/>
                <w:szCs w:val="16"/>
              </w:rPr>
              <w:t>0–32): 11 Dec 2001 (s 2(2))</w:t>
            </w:r>
            <w:r w:rsidRPr="005870A3">
              <w:rPr>
                <w:sz w:val="16"/>
                <w:szCs w:val="16"/>
              </w:rPr>
              <w:br/>
              <w:t>Sch 1 (</w:t>
            </w:r>
            <w:r w:rsidR="00451C79" w:rsidRPr="005870A3">
              <w:rPr>
                <w:sz w:val="16"/>
                <w:szCs w:val="16"/>
              </w:rPr>
              <w:t>item 6</w:t>
            </w:r>
            <w:r w:rsidRPr="005870A3">
              <w:rPr>
                <w:sz w:val="16"/>
                <w:szCs w:val="16"/>
              </w:rPr>
              <w:t>4): 1 Sept 1994 (s 2(3))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i/>
                <w:sz w:val="16"/>
                <w:szCs w:val="16"/>
              </w:rPr>
            </w:pPr>
            <w:r w:rsidRPr="005870A3">
              <w:rPr>
                <w:sz w:val="16"/>
                <w:szCs w:val="16"/>
              </w:rPr>
              <w:t>Sch 1 (</w:t>
            </w:r>
            <w:r w:rsidR="0067633A">
              <w:rPr>
                <w:sz w:val="16"/>
                <w:szCs w:val="16"/>
              </w:rPr>
              <w:t>items 1</w:t>
            </w:r>
            <w:r w:rsidRPr="005870A3">
              <w:rPr>
                <w:sz w:val="16"/>
                <w:szCs w:val="16"/>
              </w:rPr>
              <w:t>3, 63, 70)</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65" w:name="CU_103615962"/>
            <w:bookmarkStart w:id="566" w:name="CU_103619420"/>
            <w:bookmarkEnd w:id="565"/>
            <w:bookmarkEnd w:id="566"/>
            <w:r w:rsidRPr="005870A3">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161, 1999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Dec 1999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67633A">
              <w:rPr>
                <w:sz w:val="16"/>
                <w:szCs w:val="16"/>
              </w:rPr>
              <w:t>items 1</w:t>
            </w:r>
            <w:r w:rsidRPr="005870A3">
              <w:rPr>
                <w:sz w:val="16"/>
                <w:szCs w:val="16"/>
              </w:rPr>
              <w:t>, 40–43): 10 Dec 1999 (s 2(2))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Migration Legislation Amendment (Migration Agents) Act 1999</w:t>
            </w:r>
          </w:p>
        </w:tc>
        <w:tc>
          <w:tcPr>
            <w:tcW w:w="992"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175, 1999</w:t>
            </w:r>
          </w:p>
        </w:tc>
        <w:tc>
          <w:tcPr>
            <w:tcW w:w="993"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22 Dec 1999</w:t>
            </w:r>
          </w:p>
        </w:tc>
        <w:tc>
          <w:tcPr>
            <w:tcW w:w="1845"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Sch 2: 1 Mar 2000 (s 2(2) and gaz 2000, No GN7)</w:t>
            </w:r>
            <w:r w:rsidRPr="005870A3">
              <w:rPr>
                <w:sz w:val="16"/>
                <w:szCs w:val="16"/>
              </w:rPr>
              <w:br/>
              <w:t>Remainder: 22 Dec 1999 (s 2(1))</w:t>
            </w:r>
          </w:p>
        </w:tc>
        <w:tc>
          <w:tcPr>
            <w:tcW w:w="1417"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Sch 2 (items</w:t>
            </w:r>
            <w:r w:rsidR="00353D6E" w:rsidRPr="005870A3">
              <w:rPr>
                <w:sz w:val="16"/>
                <w:szCs w:val="16"/>
              </w:rPr>
              <w:t> </w:t>
            </w:r>
            <w:r w:rsidRPr="005870A3">
              <w:rPr>
                <w:sz w:val="16"/>
                <w:szCs w:val="16"/>
              </w:rPr>
              <w:t>7, 8)</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6B3859">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6B3859">
            <w:pPr>
              <w:pStyle w:val="Tabletext"/>
              <w:keepNext/>
              <w:rPr>
                <w:sz w:val="16"/>
                <w:szCs w:val="16"/>
              </w:rPr>
            </w:pPr>
          </w:p>
        </w:tc>
        <w:tc>
          <w:tcPr>
            <w:tcW w:w="993" w:type="dxa"/>
            <w:tcBorders>
              <w:top w:val="nil"/>
              <w:bottom w:val="nil"/>
            </w:tcBorders>
            <w:shd w:val="clear" w:color="auto" w:fill="auto"/>
          </w:tcPr>
          <w:p w:rsidR="000E1D3E" w:rsidRPr="005870A3" w:rsidRDefault="000E1D3E" w:rsidP="006B3859">
            <w:pPr>
              <w:pStyle w:val="Tabletext"/>
              <w:keepNext/>
              <w:rPr>
                <w:sz w:val="16"/>
                <w:szCs w:val="16"/>
              </w:rPr>
            </w:pPr>
          </w:p>
        </w:tc>
        <w:tc>
          <w:tcPr>
            <w:tcW w:w="1845" w:type="dxa"/>
            <w:tcBorders>
              <w:top w:val="nil"/>
              <w:bottom w:val="nil"/>
            </w:tcBorders>
            <w:shd w:val="clear" w:color="auto" w:fill="auto"/>
          </w:tcPr>
          <w:p w:rsidR="000E1D3E" w:rsidRPr="005870A3" w:rsidRDefault="000E1D3E" w:rsidP="006B3859">
            <w:pPr>
              <w:pStyle w:val="Tabletext"/>
              <w:keepNext/>
              <w:rPr>
                <w:sz w:val="16"/>
                <w:szCs w:val="16"/>
              </w:rPr>
            </w:pPr>
          </w:p>
        </w:tc>
        <w:tc>
          <w:tcPr>
            <w:tcW w:w="1417" w:type="dxa"/>
            <w:tcBorders>
              <w:top w:val="nil"/>
              <w:bottom w:val="nil"/>
            </w:tcBorders>
            <w:shd w:val="clear" w:color="auto" w:fill="auto"/>
          </w:tcPr>
          <w:p w:rsidR="000E1D3E" w:rsidRPr="005870A3" w:rsidRDefault="000E1D3E" w:rsidP="006B3859">
            <w:pPr>
              <w:pStyle w:val="Tabletext"/>
              <w:keepN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bookmarkStart w:id="567" w:name="CU_106624874"/>
            <w:bookmarkEnd w:id="567"/>
            <w:r w:rsidRPr="005870A3">
              <w:t>Migration Legislation Amendment Act (No.</w:t>
            </w:r>
            <w:r w:rsidR="00353D6E" w:rsidRPr="005870A3">
              <w:t> </w:t>
            </w:r>
            <w:r w:rsidRPr="005870A3">
              <w:t>1) 2001</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129, 2001</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Sept 2001</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C7630D" w:rsidRPr="005870A3">
              <w:rPr>
                <w:sz w:val="16"/>
                <w:szCs w:val="16"/>
              </w:rPr>
              <w:t>item 1</w:t>
            </w:r>
            <w:r w:rsidRPr="005870A3">
              <w:rPr>
                <w:sz w:val="16"/>
                <w:szCs w:val="16"/>
              </w:rPr>
              <w:t>0): 1 Mar 2000 (s 2(6))</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9, 2000</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 Mar 2000</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C77A47" w:rsidRPr="005870A3">
              <w:rPr>
                <w:sz w:val="16"/>
                <w:szCs w:val="16"/>
              </w:rPr>
              <w:t>item 3</w:t>
            </w:r>
            <w:r w:rsidRPr="005870A3">
              <w:rPr>
                <w:sz w:val="16"/>
                <w:szCs w:val="16"/>
              </w:rPr>
              <w:t>5) and Sch 3 (</w:t>
            </w:r>
            <w:r w:rsidR="00173926" w:rsidRPr="005870A3">
              <w:rPr>
                <w:sz w:val="16"/>
                <w:szCs w:val="16"/>
              </w:rPr>
              <w:t>items 2</w:t>
            </w:r>
            <w:r w:rsidRPr="005870A3">
              <w:rPr>
                <w:sz w:val="16"/>
                <w:szCs w:val="16"/>
              </w:rPr>
              <w:t>0, 27, 34, 35): 2</w:t>
            </w:r>
            <w:r w:rsidR="00353D6E" w:rsidRPr="005870A3">
              <w:rPr>
                <w:sz w:val="16"/>
                <w:szCs w:val="16"/>
              </w:rPr>
              <w:t> </w:t>
            </w:r>
            <w:r w:rsidRPr="005870A3">
              <w:rPr>
                <w:sz w:val="16"/>
                <w:szCs w:val="16"/>
              </w:rPr>
              <w:t>July 2000 (s 2(1) and gaz 2000, No S328)</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173926" w:rsidRPr="005870A3">
              <w:rPr>
                <w:sz w:val="16"/>
                <w:szCs w:val="16"/>
              </w:rPr>
              <w:t>items 2</w:t>
            </w:r>
            <w:r w:rsidRPr="005870A3">
              <w:rPr>
                <w:sz w:val="16"/>
                <w:szCs w:val="16"/>
              </w:rPr>
              <w:t>0, 27, 34, 35)</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Timor Gap Treaty (Transitional Arrangements) Act 2000</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25, 2000</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 Apr 2000</w:t>
            </w:r>
          </w:p>
        </w:tc>
        <w:tc>
          <w:tcPr>
            <w:tcW w:w="1845" w:type="dxa"/>
            <w:tcBorders>
              <w:top w:val="single" w:sz="4" w:space="0" w:color="auto"/>
              <w:bottom w:val="single" w:sz="4" w:space="0" w:color="auto"/>
            </w:tcBorders>
            <w:shd w:val="clear" w:color="auto" w:fill="auto"/>
          </w:tcPr>
          <w:p w:rsidR="000E1D3E" w:rsidRPr="005870A3" w:rsidRDefault="005512E6" w:rsidP="002C547C">
            <w:pPr>
              <w:pStyle w:val="Tabletext"/>
              <w:rPr>
                <w:sz w:val="16"/>
                <w:szCs w:val="16"/>
              </w:rPr>
            </w:pPr>
            <w:r w:rsidRPr="005870A3">
              <w:rPr>
                <w:sz w:val="16"/>
                <w:szCs w:val="16"/>
              </w:rPr>
              <w:t>s 4–6 and Sch 2 (</w:t>
            </w:r>
            <w:r w:rsidR="00C77A47" w:rsidRPr="005870A3">
              <w:rPr>
                <w:sz w:val="16"/>
                <w:szCs w:val="16"/>
              </w:rPr>
              <w:t>item 3</w:t>
            </w:r>
            <w:r w:rsidRPr="005870A3">
              <w:rPr>
                <w:sz w:val="16"/>
                <w:szCs w:val="16"/>
              </w:rPr>
              <w:t>6): 1:23 am (Australian Central Standard Time) 26 Oct 1999 (s 2(2), 4)</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4–6</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1) 2000</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28, 2000</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 Apr 2000</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1–4, Sch 5 (</w:t>
            </w:r>
            <w:r w:rsidR="0067633A">
              <w:rPr>
                <w:sz w:val="16"/>
                <w:szCs w:val="16"/>
              </w:rPr>
              <w:t>items 1</w:t>
            </w:r>
            <w:r w:rsidRPr="005870A3">
              <w:rPr>
                <w:sz w:val="16"/>
                <w:szCs w:val="16"/>
              </w:rPr>
              <w:t>–4) and Sch 6–8: 28 Apr 2000 (s 2(2), (5) and gaz 2000, No S216)</w:t>
            </w:r>
            <w:r w:rsidRPr="005870A3">
              <w:rPr>
                <w:sz w:val="16"/>
                <w:szCs w:val="16"/>
              </w:rPr>
              <w:br/>
              <w:t>Sch 5 (</w:t>
            </w:r>
            <w:r w:rsidR="00C7630D" w:rsidRPr="005870A3">
              <w:rPr>
                <w:sz w:val="16"/>
                <w:szCs w:val="16"/>
              </w:rPr>
              <w:t>items 5</w:t>
            </w:r>
            <w:r w:rsidRPr="005870A3">
              <w:rPr>
                <w:sz w:val="16"/>
                <w:szCs w:val="16"/>
              </w:rPr>
              <w:t>–11): never commenced (s 2(7))</w:t>
            </w:r>
            <w:r w:rsidRPr="005870A3">
              <w:rPr>
                <w:sz w:val="16"/>
                <w:szCs w:val="16"/>
              </w:rPr>
              <w:br/>
              <w:t>Sch 9: 1</w:t>
            </w:r>
            <w:r w:rsidR="00353D6E" w:rsidRPr="005870A3">
              <w:rPr>
                <w:sz w:val="16"/>
                <w:szCs w:val="16"/>
              </w:rPr>
              <w:t> </w:t>
            </w:r>
            <w:r w:rsidRPr="005870A3">
              <w:rPr>
                <w:sz w:val="16"/>
                <w:szCs w:val="16"/>
              </w:rPr>
              <w:t>June 1999 (s 2(11))</w:t>
            </w:r>
            <w:r w:rsidRPr="005870A3">
              <w:rPr>
                <w:sz w:val="16"/>
                <w:szCs w:val="16"/>
              </w:rPr>
              <w:br/>
              <w:t>Remainder: 3 Apr 2000 (s 2(1))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 Sch 2 (</w:t>
            </w:r>
            <w:r w:rsidR="00845B82" w:rsidRPr="005870A3">
              <w:rPr>
                <w:sz w:val="16"/>
                <w:szCs w:val="16"/>
              </w:rPr>
              <w:t>item 4</w:t>
            </w:r>
            <w:r w:rsidRPr="005870A3">
              <w:rPr>
                <w:sz w:val="16"/>
                <w:szCs w:val="16"/>
              </w:rPr>
              <w:t>), Sch 3 (</w:t>
            </w:r>
            <w:r w:rsidR="00C77A47" w:rsidRPr="005870A3">
              <w:rPr>
                <w:sz w:val="16"/>
                <w:szCs w:val="16"/>
              </w:rPr>
              <w:t>item 3</w:t>
            </w:r>
            <w:r w:rsidRPr="005870A3">
              <w:rPr>
                <w:sz w:val="16"/>
                <w:szCs w:val="16"/>
              </w:rPr>
              <w:t>) and Sch 9 (</w:t>
            </w:r>
            <w:r w:rsidR="00C77A47" w:rsidRPr="005870A3">
              <w:rPr>
                <w:sz w:val="16"/>
                <w:szCs w:val="16"/>
              </w:rPr>
              <w:t>items 6</w:t>
            </w:r>
            <w:r w:rsidRPr="005870A3">
              <w:rPr>
                <w:sz w:val="16"/>
                <w:szCs w:val="16"/>
              </w:rPr>
              <w:t>–9)</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Criminal Code Amendment (Theft, Fraud, Bribery and Related Offences) Act 2000</w:t>
            </w:r>
          </w:p>
        </w:tc>
        <w:tc>
          <w:tcPr>
            <w:tcW w:w="992"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137, 2000</w:t>
            </w:r>
          </w:p>
        </w:tc>
        <w:tc>
          <w:tcPr>
            <w:tcW w:w="993"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24 Nov 2000</w:t>
            </w:r>
          </w:p>
        </w:tc>
        <w:tc>
          <w:tcPr>
            <w:tcW w:w="1845"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Sch 2 (</w:t>
            </w:r>
            <w:r w:rsidR="00173926" w:rsidRPr="005870A3">
              <w:rPr>
                <w:sz w:val="16"/>
                <w:szCs w:val="16"/>
              </w:rPr>
              <w:t>items 2</w:t>
            </w:r>
            <w:r w:rsidRPr="005870A3">
              <w:rPr>
                <w:sz w:val="16"/>
                <w:szCs w:val="16"/>
              </w:rPr>
              <w:t xml:space="preserve">76–284, 418, 419): </w:t>
            </w:r>
            <w:r w:rsidR="00845B82" w:rsidRPr="005870A3">
              <w:rPr>
                <w:sz w:val="16"/>
                <w:szCs w:val="16"/>
              </w:rPr>
              <w:t>24 May</w:t>
            </w:r>
            <w:r w:rsidRPr="005870A3">
              <w:rPr>
                <w:sz w:val="16"/>
                <w:szCs w:val="16"/>
              </w:rPr>
              <w:t xml:space="preserve"> 2001 (s 2(3))</w:t>
            </w:r>
          </w:p>
        </w:tc>
        <w:tc>
          <w:tcPr>
            <w:tcW w:w="1417"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Sch 2 (items</w:t>
            </w:r>
            <w:r w:rsidR="00353D6E" w:rsidRPr="005870A3">
              <w:rPr>
                <w:sz w:val="16"/>
                <w:szCs w:val="16"/>
              </w:rPr>
              <w:t> </w:t>
            </w:r>
            <w:r w:rsidRPr="005870A3">
              <w:rPr>
                <w:sz w:val="16"/>
                <w:szCs w:val="16"/>
              </w:rPr>
              <w:t>418, 419)</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Statute Law Revision Act 2006</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9, 2006</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23 Mar 2006</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C7630D" w:rsidRPr="005870A3">
              <w:rPr>
                <w:sz w:val="16"/>
                <w:szCs w:val="16"/>
              </w:rPr>
              <w:t>item 1</w:t>
            </w:r>
            <w:r w:rsidRPr="005870A3">
              <w:rPr>
                <w:sz w:val="16"/>
                <w:szCs w:val="16"/>
              </w:rPr>
              <w:t xml:space="preserve">6): </w:t>
            </w:r>
            <w:r w:rsidR="00845B82" w:rsidRPr="005870A3">
              <w:rPr>
                <w:sz w:val="16"/>
                <w:szCs w:val="16"/>
              </w:rPr>
              <w:t>24 May</w:t>
            </w:r>
            <w:r w:rsidRPr="005870A3">
              <w:rPr>
                <w:sz w:val="16"/>
                <w:szCs w:val="16"/>
              </w:rPr>
              <w:t xml:space="preserve"> 2001 (s 2(1) </w:t>
            </w:r>
            <w:r w:rsidR="00C77A47" w:rsidRPr="005870A3">
              <w:rPr>
                <w:sz w:val="16"/>
                <w:szCs w:val="16"/>
              </w:rPr>
              <w:t>item 3</w:t>
            </w:r>
            <w:r w:rsidRPr="005870A3">
              <w:rPr>
                <w:sz w:val="16"/>
                <w:szCs w:val="16"/>
              </w:rPr>
              <w:t>1)</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68" w:name="CU_113617263"/>
            <w:bookmarkStart w:id="569" w:name="CU_113620721"/>
            <w:bookmarkEnd w:id="568"/>
            <w:bookmarkEnd w:id="569"/>
            <w:r w:rsidRPr="005870A3">
              <w:rPr>
                <w:sz w:val="16"/>
                <w:szCs w:val="16"/>
              </w:rPr>
              <w:t>Education Services for Overseas Students (Consequential and Transitional) Act 2000</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166, 2000</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21 Dec 2000</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4</w:t>
            </w:r>
            <w:r w:rsidR="00353D6E" w:rsidRPr="005870A3">
              <w:rPr>
                <w:sz w:val="16"/>
                <w:szCs w:val="16"/>
              </w:rPr>
              <w:t> </w:t>
            </w:r>
            <w:r w:rsidRPr="005870A3">
              <w:rPr>
                <w:sz w:val="16"/>
                <w:szCs w:val="16"/>
              </w:rPr>
              <w:t>June 2001 (s 2(4)) and gaz 2001, No S175)</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70" w:name="CU_114626008"/>
            <w:bookmarkEnd w:id="570"/>
            <w:r w:rsidRPr="005870A3">
              <w:rPr>
                <w:sz w:val="16"/>
                <w:szCs w:val="16"/>
              </w:rPr>
              <w:lastRenderedPageBreak/>
              <w:t>Migration Legislation Amendment (Overseas Students) Act 2000</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168, 2000</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21 Dec 2000</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4</w:t>
            </w:r>
            <w:r w:rsidR="00353D6E" w:rsidRPr="005870A3">
              <w:rPr>
                <w:sz w:val="16"/>
                <w:szCs w:val="16"/>
              </w:rPr>
              <w:t> </w:t>
            </w:r>
            <w:r w:rsidRPr="005870A3">
              <w:rPr>
                <w:sz w:val="16"/>
                <w:szCs w:val="16"/>
              </w:rPr>
              <w:t>June 2001 (s 2(2) and gaz 2001, No GN19)</w:t>
            </w:r>
            <w:r w:rsidRPr="005870A3">
              <w:rPr>
                <w:sz w:val="16"/>
                <w:szCs w:val="16"/>
              </w:rPr>
              <w:br/>
              <w:t>Sch 2 and Sch 3: 1 Mar 2001 (s 2(2) and gaz 2001, No GN8)</w:t>
            </w:r>
            <w:r w:rsidRPr="005870A3">
              <w:rPr>
                <w:sz w:val="16"/>
                <w:szCs w:val="16"/>
              </w:rPr>
              <w:br/>
              <w:t>Remainder: 21 Dec 2000 (s 2(3))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C77A47" w:rsidRPr="005870A3">
              <w:rPr>
                <w:sz w:val="16"/>
                <w:szCs w:val="16"/>
              </w:rPr>
              <w:t>item 7</w:t>
            </w:r>
            <w:r w:rsidRPr="005870A3">
              <w:rPr>
                <w:sz w:val="16"/>
                <w:szCs w:val="16"/>
              </w:rPr>
              <w:t>) and Sch 4 (</w:t>
            </w:r>
            <w:r w:rsidR="00982A00" w:rsidRPr="005870A3">
              <w:rPr>
                <w:sz w:val="16"/>
                <w:szCs w:val="16"/>
              </w:rPr>
              <w:t>items 3</w:t>
            </w:r>
            <w:r w:rsidRPr="005870A3">
              <w:rPr>
                <w:sz w:val="16"/>
                <w:szCs w:val="16"/>
              </w:rPr>
              <w:t>, 4)</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(Integrity of Regional Migration Schemes) Act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33, 2001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 Apr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845B82" w:rsidRPr="005870A3">
              <w:rPr>
                <w:sz w:val="16"/>
                <w:szCs w:val="16"/>
              </w:rPr>
              <w:t>item 4</w:t>
            </w:r>
            <w:r w:rsidRPr="005870A3">
              <w:rPr>
                <w:sz w:val="16"/>
                <w:szCs w:val="16"/>
              </w:rPr>
              <w:t>): never commenced (s 2(3)(b))</w:t>
            </w:r>
            <w:r w:rsidRPr="005870A3">
              <w:rPr>
                <w:sz w:val="16"/>
                <w:szCs w:val="16"/>
              </w:rPr>
              <w:br/>
              <w:t>Remainder: 1</w:t>
            </w:r>
            <w:r w:rsidR="00353D6E" w:rsidRPr="005870A3">
              <w:rPr>
                <w:sz w:val="16"/>
                <w:szCs w:val="16"/>
              </w:rPr>
              <w:t> </w:t>
            </w:r>
            <w:r w:rsidRPr="005870A3">
              <w:rPr>
                <w:sz w:val="16"/>
                <w:szCs w:val="16"/>
              </w:rPr>
              <w:t>July 2001 (s 2(1) and gaz 2001, No GN22)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(Electronic Transactions and Methods of Notification) Act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58, 2001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w:t>
            </w:r>
            <w:r w:rsidR="00353D6E" w:rsidRPr="005870A3">
              <w:rPr>
                <w:sz w:val="16"/>
                <w:szCs w:val="16"/>
              </w:rPr>
              <w:t> </w:t>
            </w:r>
            <w:r w:rsidRPr="005870A3">
              <w:rPr>
                <w:sz w:val="16"/>
                <w:szCs w:val="16"/>
              </w:rPr>
              <w:t>June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6–20), Sch 2 (</w:t>
            </w:r>
            <w:r w:rsidR="00982A00" w:rsidRPr="005870A3">
              <w:rPr>
                <w:sz w:val="16"/>
                <w:szCs w:val="16"/>
              </w:rPr>
              <w:t>items 3</w:t>
            </w:r>
            <w:r w:rsidRPr="005870A3">
              <w:rPr>
                <w:sz w:val="16"/>
                <w:szCs w:val="16"/>
              </w:rPr>
              <w:t>–9) and Sch 3: 10 Aug 2001 (s 2(1) and gaz 2001, No GN31)</w:t>
            </w:r>
            <w:r w:rsidRPr="005870A3">
              <w:rPr>
                <w:sz w:val="16"/>
                <w:szCs w:val="16"/>
              </w:rPr>
              <w:br/>
              <w:t>Sch 4 (</w:t>
            </w:r>
            <w:r w:rsidR="00C7630D" w:rsidRPr="005870A3">
              <w:rPr>
                <w:sz w:val="16"/>
                <w:szCs w:val="16"/>
              </w:rPr>
              <w:t>item 1</w:t>
            </w:r>
            <w:r w:rsidRPr="005870A3">
              <w:rPr>
                <w:sz w:val="16"/>
                <w:szCs w:val="16"/>
              </w:rPr>
              <w:t>): 28 Apr 2000 (s 2(4))</w:t>
            </w:r>
            <w:r w:rsidRPr="005870A3">
              <w:rPr>
                <w:sz w:val="16"/>
                <w:szCs w:val="16"/>
              </w:rPr>
              <w:br/>
              <w:t>Sch 4 (</w:t>
            </w:r>
            <w:r w:rsidR="00173926" w:rsidRPr="005870A3">
              <w:rPr>
                <w:sz w:val="16"/>
                <w:szCs w:val="16"/>
              </w:rPr>
              <w:t>item 2</w:t>
            </w:r>
            <w:r w:rsidRPr="005870A3">
              <w:rPr>
                <w:sz w:val="16"/>
                <w:szCs w:val="16"/>
              </w:rPr>
              <w:t>): 1 Mar 2001 (s 2(5))</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0)</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(Immigration Detainees) Act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85, 2001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18</w:t>
            </w:r>
            <w:r w:rsidR="00353D6E" w:rsidRPr="005870A3">
              <w:rPr>
                <w:sz w:val="16"/>
                <w:szCs w:val="16"/>
              </w:rPr>
              <w:t> </w:t>
            </w:r>
            <w:r w:rsidRPr="005870A3">
              <w:rPr>
                <w:sz w:val="16"/>
                <w:szCs w:val="16"/>
              </w:rPr>
              <w:t>July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5</w:t>
            </w:r>
            <w:r w:rsidRPr="005870A3">
              <w:rPr>
                <w:sz w:val="16"/>
                <w:szCs w:val="16"/>
              </w:rPr>
              <w:t>): 19 Sept 2001 (s 2(4)(b))</w:t>
            </w:r>
            <w:r w:rsidRPr="005870A3">
              <w:rPr>
                <w:sz w:val="16"/>
                <w:szCs w:val="16"/>
              </w:rPr>
              <w:br/>
              <w:t>Remainder: 27</w:t>
            </w:r>
            <w:r w:rsidR="00353D6E" w:rsidRPr="005870A3">
              <w:rPr>
                <w:sz w:val="16"/>
                <w:szCs w:val="16"/>
              </w:rPr>
              <w:t> </w:t>
            </w:r>
            <w:r w:rsidRPr="005870A3">
              <w:rPr>
                <w:sz w:val="16"/>
                <w:szCs w:val="16"/>
              </w:rPr>
              <w:t>July 2001 (s 2(1) and gaz 2001, No S307)</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(Application of Criminal Code) Act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97, 2001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22 Aug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w:t>
            </w:r>
            <w:r w:rsidR="00BA33BB" w:rsidRPr="005870A3">
              <w:rPr>
                <w:sz w:val="16"/>
                <w:szCs w:val="16"/>
              </w:rPr>
              <w:t xml:space="preserve"> (</w:t>
            </w:r>
            <w:r w:rsidR="0067633A">
              <w:rPr>
                <w:sz w:val="16"/>
                <w:szCs w:val="16"/>
              </w:rPr>
              <w:t>items 1</w:t>
            </w:r>
            <w:r w:rsidR="00BA33BB" w:rsidRPr="005870A3">
              <w:rPr>
                <w:sz w:val="16"/>
                <w:szCs w:val="16"/>
              </w:rPr>
              <w:t>–97, 99)</w:t>
            </w:r>
            <w:r w:rsidRPr="005870A3">
              <w:rPr>
                <w:sz w:val="16"/>
                <w:szCs w:val="16"/>
              </w:rPr>
              <w:t>: 19 Sept 2001 (s 2(1)(a))</w:t>
            </w:r>
            <w:r w:rsidR="00B80D15" w:rsidRPr="005870A3">
              <w:rPr>
                <w:sz w:val="16"/>
                <w:szCs w:val="16"/>
              </w:rPr>
              <w:br/>
              <w:t>Sch 1 (item</w:t>
            </w:r>
            <w:r w:rsidR="00353D6E" w:rsidRPr="005870A3">
              <w:rPr>
                <w:sz w:val="16"/>
                <w:szCs w:val="16"/>
              </w:rPr>
              <w:t> </w:t>
            </w:r>
            <w:r w:rsidR="00B80D15" w:rsidRPr="005870A3">
              <w:rPr>
                <w:sz w:val="16"/>
                <w:szCs w:val="16"/>
              </w:rPr>
              <w:t>98): never commenced (s 2(2))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Legislation Amendment (Immigration Detainees) Act (No.</w:t>
            </w:r>
            <w:r w:rsidR="00353D6E" w:rsidRPr="005870A3">
              <w:rPr>
                <w:sz w:val="16"/>
                <w:szCs w:val="16"/>
              </w:rPr>
              <w:t> </w:t>
            </w:r>
            <w:r w:rsidRPr="005870A3">
              <w:rPr>
                <w:sz w:val="16"/>
                <w:szCs w:val="16"/>
              </w:rPr>
              <w:t>2)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105, 2001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 Sept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1 and 2: 17 Sept 2001 (s 2(1))</w:t>
            </w:r>
            <w:r w:rsidRPr="005870A3">
              <w:rPr>
                <w:sz w:val="16"/>
                <w:szCs w:val="16"/>
              </w:rPr>
              <w:br/>
              <w:t>Remainder: 28 Sept 2001 (s 2(2) and gaz 2001, No S403)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71" w:name="CU_120618610"/>
            <w:bookmarkStart w:id="572" w:name="CU_120622068"/>
            <w:bookmarkEnd w:id="571"/>
            <w:bookmarkEnd w:id="572"/>
            <w:r w:rsidRPr="005870A3">
              <w:rPr>
                <w:sz w:val="16"/>
                <w:szCs w:val="16"/>
              </w:rPr>
              <w:t>Border Protection (Validation and Enforcement Powers) Act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126, 2001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Sept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4–9 and Sch 2: 27 Sept 2001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4–9</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73" w:name="CU_121627297"/>
            <w:bookmarkEnd w:id="573"/>
            <w:r w:rsidRPr="005870A3">
              <w:rPr>
                <w:sz w:val="16"/>
                <w:szCs w:val="16"/>
              </w:rPr>
              <w:t>Migration Amendment (Excision from Migration Zone) Act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127, 2001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Sept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Sept 2001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(Excision from Migration Zone) (Consequential Provisions) Act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128, 2001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Sept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 and Sch 1: 27 Sept 2001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1) 2001</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129, 2001</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27 Sept 2001</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–5) and Sch 2 (</w:t>
            </w:r>
            <w:r w:rsidR="0067633A">
              <w:rPr>
                <w:sz w:val="16"/>
                <w:szCs w:val="16"/>
              </w:rPr>
              <w:t>items 1</w:t>
            </w:r>
            <w:r w:rsidRPr="005870A3">
              <w:rPr>
                <w:sz w:val="16"/>
                <w:szCs w:val="16"/>
              </w:rPr>
              <w:t>–3): 27 Sept 2001 (s 2(1))</w:t>
            </w:r>
            <w:r w:rsidRPr="005870A3">
              <w:rPr>
                <w:sz w:val="16"/>
                <w:szCs w:val="16"/>
              </w:rPr>
              <w:br/>
              <w:t>Sch 1 (</w:t>
            </w:r>
            <w:r w:rsidR="00C77A47" w:rsidRPr="005870A3">
              <w:rPr>
                <w:sz w:val="16"/>
                <w:szCs w:val="16"/>
              </w:rPr>
              <w:t>items 6</w:t>
            </w:r>
            <w:r w:rsidRPr="005870A3">
              <w:rPr>
                <w:sz w:val="16"/>
                <w:szCs w:val="16"/>
              </w:rPr>
              <w:t>–11) and Sch 2 (</w:t>
            </w:r>
            <w:r w:rsidR="00C7630D" w:rsidRPr="005870A3">
              <w:rPr>
                <w:sz w:val="16"/>
                <w:szCs w:val="16"/>
              </w:rPr>
              <w:t>items 5</w:t>
            </w:r>
            <w:r w:rsidRPr="005870A3">
              <w:rPr>
                <w:sz w:val="16"/>
                <w:szCs w:val="16"/>
              </w:rPr>
              <w:t>–7): 1 Oct 2001 (s 2(2) and gaz 2001, No S406)</w:t>
            </w:r>
            <w:r w:rsidRPr="005870A3">
              <w:rPr>
                <w:sz w:val="16"/>
                <w:szCs w:val="16"/>
              </w:rPr>
              <w:br/>
              <w:t>Sch 2 (</w:t>
            </w:r>
            <w:r w:rsidR="00C77A47" w:rsidRPr="005870A3">
              <w:rPr>
                <w:sz w:val="16"/>
                <w:szCs w:val="16"/>
              </w:rPr>
              <w:t>item 7</w:t>
            </w:r>
            <w:r w:rsidRPr="005870A3">
              <w:rPr>
                <w:sz w:val="16"/>
                <w:szCs w:val="16"/>
              </w:rPr>
              <w:t>A): 16 Dec 1999 (s 2(4A))</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items 5</w:t>
            </w:r>
            <w:r w:rsidRPr="005870A3">
              <w:rPr>
                <w:sz w:val="16"/>
                <w:szCs w:val="16"/>
              </w:rPr>
              <w:t>, 7–10) and Sch 2 (</w:t>
            </w:r>
            <w:r w:rsidR="00C77A47" w:rsidRPr="005870A3">
              <w:rPr>
                <w:sz w:val="16"/>
                <w:szCs w:val="16"/>
              </w:rPr>
              <w:t>item 7</w:t>
            </w:r>
            <w:r w:rsidRPr="005870A3">
              <w:rPr>
                <w:sz w:val="16"/>
                <w:szCs w:val="16"/>
              </w:rPr>
              <w:t>)</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lastRenderedPageBreak/>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and Ombudsman Legislation Amendment Act 2005</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141, 2005</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 Dec 2005</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4 (</w:t>
            </w:r>
            <w:r w:rsidR="00C7630D" w:rsidRPr="005870A3">
              <w:rPr>
                <w:sz w:val="16"/>
                <w:szCs w:val="16"/>
              </w:rPr>
              <w:t>item 1</w:t>
            </w:r>
            <w:r w:rsidRPr="005870A3">
              <w:rPr>
                <w:sz w:val="16"/>
                <w:szCs w:val="16"/>
              </w:rPr>
              <w:t>9): 12 Dec 2005 (s 2(1) item</w:t>
            </w:r>
            <w:r w:rsidR="00353D6E" w:rsidRPr="005870A3">
              <w:rPr>
                <w:sz w:val="16"/>
                <w:szCs w:val="16"/>
              </w:rPr>
              <w:t> </w:t>
            </w:r>
            <w:r w:rsidRPr="005870A3">
              <w:rPr>
                <w:sz w:val="16"/>
                <w:szCs w:val="16"/>
              </w:rPr>
              <w:t>9)</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5)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130, 2001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Sept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21 Dec 2001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74" w:name="CU_127619627"/>
            <w:bookmarkStart w:id="575" w:name="CU_127623085"/>
            <w:bookmarkEnd w:id="574"/>
            <w:bookmarkEnd w:id="575"/>
            <w:r w:rsidRPr="005870A3">
              <w:rPr>
                <w:sz w:val="16"/>
                <w:szCs w:val="16"/>
              </w:rPr>
              <w:t>Migration Legislation Amendment Act (No.</w:t>
            </w:r>
            <w:r w:rsidR="00353D6E" w:rsidRPr="005870A3">
              <w:rPr>
                <w:sz w:val="16"/>
                <w:szCs w:val="16"/>
              </w:rPr>
              <w:t> </w:t>
            </w:r>
            <w:r w:rsidRPr="005870A3">
              <w:rPr>
                <w:sz w:val="16"/>
                <w:szCs w:val="16"/>
              </w:rPr>
              <w:t>6)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131, 2001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Sept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 Oct 2001 (s 2(2) and gaz 2001, No S406)</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7–10)</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76" w:name="CU_128628339"/>
            <w:bookmarkEnd w:id="576"/>
            <w:r w:rsidRPr="005870A3">
              <w:rPr>
                <w:sz w:val="16"/>
                <w:szCs w:val="16"/>
              </w:rPr>
              <w:t>Migration Legislation Amendment (Judicial Review) Act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134, 2001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Sept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–8): 2 Oct 2001 (s 2(2) and gaz 2001, No S406)</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w:t>
            </w:r>
            <w:r w:rsidR="00353D6E" w:rsidRPr="005870A3">
              <w:rPr>
                <w:sz w:val="16"/>
                <w:szCs w:val="16"/>
              </w:rPr>
              <w:t> </w:t>
            </w:r>
            <w:r w:rsidRPr="005870A3">
              <w:rPr>
                <w:sz w:val="16"/>
                <w:szCs w:val="16"/>
              </w:rPr>
              <w:t>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Jurisdiction of the Federal Magistrates Service Legislation Amendment Act 2001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157, 2001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 Oct 2001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–25, 28–30), Sch 4 and Sch 5: 1 Oct 2001 (s 2(1), (6)(a), (7), (8))</w:t>
            </w:r>
            <w:r w:rsidRPr="005870A3">
              <w:rPr>
                <w:sz w:val="16"/>
                <w:szCs w:val="16"/>
              </w:rPr>
              <w:br/>
              <w:t>Sch 1 (</w:t>
            </w:r>
            <w:r w:rsidR="00173926" w:rsidRPr="005870A3">
              <w:rPr>
                <w:sz w:val="16"/>
                <w:szCs w:val="16"/>
              </w:rPr>
              <w:t>items 2</w:t>
            </w:r>
            <w:r w:rsidRPr="005870A3">
              <w:rPr>
                <w:sz w:val="16"/>
                <w:szCs w:val="16"/>
              </w:rPr>
              <w:t>6, 27): never commenced (s 2(3))</w:t>
            </w:r>
            <w:r w:rsidRPr="005870A3">
              <w:rPr>
                <w:sz w:val="16"/>
                <w:szCs w:val="16"/>
              </w:rPr>
              <w:br/>
              <w:t>Sch 3: 2 Oct 2001 (s 2(4)(b))</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3</w:t>
            </w:r>
            <w:r w:rsidRPr="005870A3">
              <w:rPr>
                <w:sz w:val="16"/>
                <w:szCs w:val="16"/>
              </w:rPr>
              <w:t>0), Sch 3 (</w:t>
            </w:r>
            <w:r w:rsidR="00C7630D" w:rsidRPr="005870A3">
              <w:rPr>
                <w:sz w:val="16"/>
                <w:szCs w:val="16"/>
              </w:rPr>
              <w:t>item 1</w:t>
            </w:r>
            <w:r w:rsidRPr="005870A3">
              <w:rPr>
                <w:sz w:val="16"/>
                <w:szCs w:val="16"/>
              </w:rPr>
              <w:t>8), Sch 4 (items</w:t>
            </w:r>
            <w:r w:rsidR="00353D6E" w:rsidRPr="005870A3">
              <w:rPr>
                <w:sz w:val="16"/>
                <w:szCs w:val="16"/>
              </w:rPr>
              <w:t> </w:t>
            </w:r>
            <w:r w:rsidRPr="005870A3">
              <w:rPr>
                <w:sz w:val="16"/>
                <w:szCs w:val="16"/>
              </w:rPr>
              <w:t>9, 10) and Sch 5 (</w:t>
            </w:r>
            <w:r w:rsidR="00173926" w:rsidRPr="005870A3">
              <w:rPr>
                <w:sz w:val="16"/>
                <w:szCs w:val="16"/>
              </w:rPr>
              <w:t>item 2</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(Transitional Movement) Act 2002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10, 2002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 Apr 2002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12 Apr 2002 (s 2(1) </w:t>
            </w:r>
            <w:r w:rsidR="00173926" w:rsidRPr="005870A3">
              <w:rPr>
                <w:sz w:val="16"/>
                <w:szCs w:val="16"/>
              </w:rPr>
              <w:t>item 2</w:t>
            </w:r>
            <w:r w:rsidRPr="005870A3">
              <w:rPr>
                <w:sz w:val="16"/>
                <w:szCs w:val="16"/>
              </w:rPr>
              <w:t xml:space="preserve"> and gaz 2002, No S105)</w:t>
            </w:r>
            <w:r w:rsidRPr="005870A3">
              <w:rPr>
                <w:sz w:val="16"/>
                <w:szCs w:val="16"/>
              </w:rPr>
              <w:br/>
              <w:t xml:space="preserve">Remainder: 4 Apr 2002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Legislation Amendment (Migration Agents) Act 2002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35, 2002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26</w:t>
            </w:r>
            <w:r w:rsidR="00353D6E" w:rsidRPr="005870A3">
              <w:rPr>
                <w:sz w:val="16"/>
                <w:szCs w:val="16"/>
              </w:rPr>
              <w:t> </w:t>
            </w:r>
            <w:r w:rsidRPr="005870A3">
              <w:rPr>
                <w:sz w:val="16"/>
                <w:szCs w:val="16"/>
              </w:rPr>
              <w:t>June 2002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982A00" w:rsidRPr="005870A3">
              <w:rPr>
                <w:sz w:val="16"/>
                <w:szCs w:val="16"/>
              </w:rPr>
              <w:t>items 3</w:t>
            </w:r>
            <w:r w:rsidRPr="005870A3">
              <w:rPr>
                <w:sz w:val="16"/>
                <w:szCs w:val="16"/>
              </w:rPr>
              <w:t xml:space="preserve">, 5, 9–17): 1 Nov 2002 (s 2(1) </w:t>
            </w:r>
            <w:r w:rsidR="00982A00" w:rsidRPr="005870A3">
              <w:rPr>
                <w:sz w:val="16"/>
                <w:szCs w:val="16"/>
              </w:rPr>
              <w:t>items 3</w:t>
            </w:r>
            <w:r w:rsidRPr="005870A3">
              <w:rPr>
                <w:sz w:val="16"/>
                <w:szCs w:val="16"/>
              </w:rPr>
              <w:t>, 5, 7 and gaz 2002, No GN38)</w:t>
            </w:r>
            <w:r w:rsidRPr="005870A3">
              <w:rPr>
                <w:sz w:val="16"/>
                <w:szCs w:val="16"/>
              </w:rPr>
              <w:br/>
              <w:t>Remainder: 26</w:t>
            </w:r>
            <w:r w:rsidR="00353D6E" w:rsidRPr="005870A3">
              <w:rPr>
                <w:sz w:val="16"/>
                <w:szCs w:val="16"/>
              </w:rPr>
              <w:t> </w:t>
            </w:r>
            <w:r w:rsidRPr="005870A3">
              <w:rPr>
                <w:sz w:val="16"/>
                <w:szCs w:val="16"/>
              </w:rPr>
              <w:t xml:space="preserve">June 2002 (s 2(1) </w:t>
            </w:r>
            <w:r w:rsidR="0067633A">
              <w:rPr>
                <w:sz w:val="16"/>
                <w:szCs w:val="16"/>
              </w:rPr>
              <w:t>items 1</w:t>
            </w:r>
            <w:r w:rsidRPr="005870A3">
              <w:rPr>
                <w:sz w:val="16"/>
                <w:szCs w:val="16"/>
              </w:rPr>
              <w:t>, 2, 4, 6)</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8, 17)</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International Criminal Court (Consequential Amendments) Act 2002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42, 2002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w:t>
            </w:r>
            <w:r w:rsidR="00353D6E" w:rsidRPr="005870A3">
              <w:rPr>
                <w:sz w:val="16"/>
                <w:szCs w:val="16"/>
              </w:rPr>
              <w:t> </w:t>
            </w:r>
            <w:r w:rsidRPr="005870A3">
              <w:rPr>
                <w:sz w:val="16"/>
                <w:szCs w:val="16"/>
              </w:rPr>
              <w:t>June 2002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4: 26 Sept 2002 (s 2(1) (</w:t>
            </w:r>
            <w:r w:rsidR="00173926" w:rsidRPr="005870A3">
              <w:rPr>
                <w:sz w:val="16"/>
                <w:szCs w:val="16"/>
              </w:rPr>
              <w:t>item 2</w:t>
            </w:r>
            <w:r w:rsidRPr="005870A3">
              <w:rPr>
                <w:sz w:val="16"/>
                <w:szCs w:val="16"/>
              </w:rPr>
              <w:t>) and gaz 2002, No GN38)</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77" w:name="CU_133620792"/>
            <w:bookmarkStart w:id="578" w:name="CU_133624250"/>
            <w:bookmarkEnd w:id="577"/>
            <w:bookmarkEnd w:id="578"/>
            <w:r w:rsidRPr="005870A3">
              <w:rPr>
                <w:sz w:val="16"/>
                <w:szCs w:val="16"/>
              </w:rPr>
              <w:t>Migration Legislation Amendment (Procedural Fairness) Act 2002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60, 2002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w:t>
            </w:r>
            <w:r w:rsidR="00353D6E" w:rsidRPr="005870A3">
              <w:rPr>
                <w:sz w:val="16"/>
                <w:szCs w:val="16"/>
              </w:rPr>
              <w:t> </w:t>
            </w:r>
            <w:r w:rsidRPr="005870A3">
              <w:rPr>
                <w:sz w:val="16"/>
                <w:szCs w:val="16"/>
              </w:rPr>
              <w:t>July 2002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w:t>
            </w:r>
            <w:r w:rsidR="00353D6E" w:rsidRPr="005870A3">
              <w:rPr>
                <w:sz w:val="16"/>
                <w:szCs w:val="16"/>
              </w:rPr>
              <w:t> </w:t>
            </w:r>
            <w:r w:rsidRPr="005870A3">
              <w:rPr>
                <w:sz w:val="16"/>
                <w:szCs w:val="16"/>
              </w:rPr>
              <w:t>July 2002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7, 8)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Border Security Legislation Amendment Act 2002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64, 2002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w:t>
            </w:r>
            <w:r w:rsidR="00353D6E" w:rsidRPr="005870A3">
              <w:rPr>
                <w:sz w:val="16"/>
                <w:szCs w:val="16"/>
              </w:rPr>
              <w:t> </w:t>
            </w:r>
            <w:r w:rsidRPr="005870A3">
              <w:rPr>
                <w:sz w:val="16"/>
                <w:szCs w:val="16"/>
              </w:rPr>
              <w:t>July 2002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6 (item</w:t>
            </w:r>
            <w:r w:rsidR="00353D6E" w:rsidRPr="005870A3">
              <w:rPr>
                <w:sz w:val="16"/>
                <w:szCs w:val="16"/>
              </w:rPr>
              <w:t> </w:t>
            </w:r>
            <w:r w:rsidRPr="005870A3">
              <w:rPr>
                <w:sz w:val="16"/>
                <w:szCs w:val="16"/>
              </w:rPr>
              <w:t xml:space="preserve">9): 5 Jan 2003 (s 2(1) </w:t>
            </w:r>
            <w:r w:rsidR="00C77A47" w:rsidRPr="005870A3">
              <w:rPr>
                <w:sz w:val="16"/>
                <w:szCs w:val="16"/>
              </w:rPr>
              <w:t>item 7</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79" w:name="CU_135629591"/>
            <w:bookmarkEnd w:id="579"/>
            <w:r w:rsidRPr="005870A3">
              <w:rPr>
                <w:sz w:val="16"/>
                <w:szCs w:val="16"/>
              </w:rPr>
              <w:t>Security Legislation Amendment (Terrorism) Act 2002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65, 2002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w:t>
            </w:r>
            <w:r w:rsidR="00353D6E" w:rsidRPr="005870A3">
              <w:rPr>
                <w:sz w:val="16"/>
                <w:szCs w:val="16"/>
              </w:rPr>
              <w:t> </w:t>
            </w:r>
            <w:r w:rsidRPr="005870A3">
              <w:rPr>
                <w:sz w:val="16"/>
                <w:szCs w:val="16"/>
              </w:rPr>
              <w:t>July 2002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4–18): 6</w:t>
            </w:r>
            <w:r w:rsidR="00353D6E" w:rsidRPr="005870A3">
              <w:rPr>
                <w:sz w:val="16"/>
                <w:szCs w:val="16"/>
              </w:rPr>
              <w:t> </w:t>
            </w:r>
            <w:r w:rsidRPr="005870A3">
              <w:rPr>
                <w:sz w:val="16"/>
                <w:szCs w:val="16"/>
              </w:rPr>
              <w:t>July 2002 (s 2(1) item</w:t>
            </w:r>
            <w:r w:rsidR="00353D6E" w:rsidRPr="005870A3">
              <w:rPr>
                <w:sz w:val="16"/>
                <w:szCs w:val="16"/>
              </w:rPr>
              <w:t> </w:t>
            </w:r>
            <w:r w:rsidRPr="005870A3">
              <w:rPr>
                <w:sz w:val="16"/>
                <w:szCs w:val="16"/>
              </w:rPr>
              <w:t>8)</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(Migration Advice Industry) Act 2003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3, 2003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24 Feb 2003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24 Feb 2003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(Contributory Parents Migration Scheme) Act 2003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5, 2003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 Mar 2003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20 Mar 2003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Petroleum (Timor Sea Treaty) (Consequential Amendments) Act 2003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10, 2003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 Apr 2003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items 5</w:t>
            </w:r>
            <w:r w:rsidRPr="005870A3">
              <w:rPr>
                <w:sz w:val="16"/>
                <w:szCs w:val="16"/>
              </w:rPr>
              <w:t>4–56): 20</w:t>
            </w:r>
            <w:r w:rsidR="00353D6E" w:rsidRPr="005870A3">
              <w:rPr>
                <w:sz w:val="16"/>
                <w:szCs w:val="16"/>
              </w:rPr>
              <w:t> </w:t>
            </w:r>
            <w:r w:rsidRPr="005870A3">
              <w:rPr>
                <w:sz w:val="16"/>
                <w:szCs w:val="16"/>
              </w:rPr>
              <w:t xml:space="preserve">May 2002 (s 2(1) </w:t>
            </w:r>
            <w:r w:rsidR="00845B82" w:rsidRPr="005870A3">
              <w:rPr>
                <w:sz w:val="16"/>
                <w:szCs w:val="16"/>
              </w:rPr>
              <w:t>item 4</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Crimes Legislation Enhancement Act 2003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41, 2003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w:t>
            </w:r>
            <w:r w:rsidR="00353D6E" w:rsidRPr="005870A3">
              <w:rPr>
                <w:sz w:val="16"/>
                <w:szCs w:val="16"/>
              </w:rPr>
              <w:t> </w:t>
            </w:r>
            <w:r w:rsidRPr="005870A3">
              <w:rPr>
                <w:sz w:val="16"/>
                <w:szCs w:val="16"/>
              </w:rPr>
              <w:t>June 2003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67633A">
              <w:rPr>
                <w:sz w:val="16"/>
                <w:szCs w:val="16"/>
              </w:rPr>
              <w:t>items 1</w:t>
            </w:r>
            <w:r w:rsidRPr="005870A3">
              <w:rPr>
                <w:sz w:val="16"/>
                <w:szCs w:val="16"/>
              </w:rPr>
              <w:t>4, 42): 3</w:t>
            </w:r>
            <w:r w:rsidR="00353D6E" w:rsidRPr="005870A3">
              <w:rPr>
                <w:sz w:val="16"/>
                <w:szCs w:val="16"/>
              </w:rPr>
              <w:t> </w:t>
            </w:r>
            <w:r w:rsidRPr="005870A3">
              <w:rPr>
                <w:sz w:val="16"/>
                <w:szCs w:val="16"/>
              </w:rPr>
              <w:t xml:space="preserve">June 2003 (s 2(1) </w:t>
            </w:r>
            <w:r w:rsidR="0067633A">
              <w:rPr>
                <w:sz w:val="16"/>
                <w:szCs w:val="16"/>
              </w:rPr>
              <w:t>items 1</w:t>
            </w:r>
            <w:r w:rsidRPr="005870A3">
              <w:rPr>
                <w:sz w:val="16"/>
                <w:szCs w:val="16"/>
              </w:rPr>
              <w:t>, 15)</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845B82" w:rsidRPr="005870A3">
              <w:rPr>
                <w:sz w:val="16"/>
                <w:szCs w:val="16"/>
              </w:rPr>
              <w:t>item 4</w:t>
            </w:r>
            <w:r w:rsidRPr="005870A3">
              <w:rPr>
                <w:sz w:val="16"/>
                <w:szCs w:val="16"/>
              </w:rPr>
              <w:t>2)</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(Protected Information) Act 2003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75, 2003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w:t>
            </w:r>
            <w:r w:rsidR="00353D6E" w:rsidRPr="005870A3">
              <w:rPr>
                <w:sz w:val="16"/>
                <w:szCs w:val="16"/>
              </w:rPr>
              <w:t> </w:t>
            </w:r>
            <w:r w:rsidRPr="005870A3">
              <w:rPr>
                <w:sz w:val="16"/>
                <w:szCs w:val="16"/>
              </w:rPr>
              <w:t>July 2003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–5, 6, 7): 15</w:t>
            </w:r>
            <w:r w:rsidR="00353D6E" w:rsidRPr="005870A3">
              <w:rPr>
                <w:sz w:val="16"/>
                <w:szCs w:val="16"/>
              </w:rPr>
              <w:t> </w:t>
            </w:r>
            <w:r w:rsidRPr="005870A3">
              <w:rPr>
                <w:sz w:val="16"/>
                <w:szCs w:val="16"/>
              </w:rPr>
              <w:t xml:space="preserve">July 2003 (s 2(1) </w:t>
            </w:r>
            <w:r w:rsidR="00173926" w:rsidRPr="005870A3">
              <w:rPr>
                <w:sz w:val="16"/>
                <w:szCs w:val="16"/>
              </w:rPr>
              <w:t>items 2</w:t>
            </w:r>
            <w:r w:rsidRPr="005870A3">
              <w:rPr>
                <w:sz w:val="16"/>
                <w:szCs w:val="16"/>
              </w:rPr>
              <w:t>, 4, 6)</w:t>
            </w:r>
            <w:r w:rsidRPr="005870A3">
              <w:rPr>
                <w:sz w:val="16"/>
                <w:szCs w:val="16"/>
              </w:rPr>
              <w:br/>
              <w:t>Sch 1 (</w:t>
            </w:r>
            <w:r w:rsidR="00C7630D" w:rsidRPr="005870A3">
              <w:rPr>
                <w:sz w:val="16"/>
                <w:szCs w:val="16"/>
              </w:rPr>
              <w:t>items 5</w:t>
            </w:r>
            <w:r w:rsidRPr="005870A3">
              <w:rPr>
                <w:sz w:val="16"/>
                <w:szCs w:val="16"/>
              </w:rPr>
              <w:t>A–5D, 6A, 8): 16</w:t>
            </w:r>
            <w:r w:rsidR="00353D6E" w:rsidRPr="005870A3">
              <w:rPr>
                <w:sz w:val="16"/>
                <w:szCs w:val="16"/>
              </w:rPr>
              <w:t> </w:t>
            </w:r>
            <w:r w:rsidRPr="005870A3">
              <w:rPr>
                <w:sz w:val="16"/>
                <w:szCs w:val="16"/>
              </w:rPr>
              <w:t xml:space="preserve">July 2003 (s 2(1) </w:t>
            </w:r>
            <w:r w:rsidR="00982A00" w:rsidRPr="005870A3">
              <w:rPr>
                <w:sz w:val="16"/>
                <w:szCs w:val="16"/>
              </w:rPr>
              <w:t>items 3</w:t>
            </w:r>
            <w:r w:rsidRPr="005870A3">
              <w:rPr>
                <w:sz w:val="16"/>
                <w:szCs w:val="16"/>
              </w:rPr>
              <w:t>, 5, 7)</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7, 8)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(Duration of Detention) Act 2003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90, 2003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23 Sept 2003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24 Sept 2003 (s 2(1) </w:t>
            </w:r>
            <w:r w:rsidR="00173926" w:rsidRPr="005870A3">
              <w:rPr>
                <w:sz w:val="16"/>
                <w:szCs w:val="16"/>
              </w:rPr>
              <w:t>item 2</w:t>
            </w:r>
            <w:r w:rsidRPr="005870A3">
              <w:rPr>
                <w:sz w:val="16"/>
                <w:szCs w:val="16"/>
              </w:rPr>
              <w:t>)</w:t>
            </w:r>
            <w:r w:rsidRPr="005870A3">
              <w:rPr>
                <w:sz w:val="16"/>
                <w:szCs w:val="16"/>
              </w:rPr>
              <w:br/>
              <w:t xml:space="preserve">Remainder: 23 Sept 2003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80" w:name="CU_142621983"/>
            <w:bookmarkStart w:id="581" w:name="CU_142625441"/>
            <w:bookmarkEnd w:id="580"/>
            <w:bookmarkEnd w:id="581"/>
            <w:r w:rsidRPr="005870A3">
              <w:rPr>
                <w:sz w:val="16"/>
                <w:szCs w:val="16"/>
              </w:rPr>
              <w:t>Migration Legislation Amendment (Sponsorship Measures) Act 2003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99, 2003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 Oct 2003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 Oct 2003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173926" w:rsidRPr="005870A3">
              <w:rPr>
                <w:sz w:val="16"/>
                <w:szCs w:val="16"/>
              </w:rPr>
              <w:t>item 2</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82" w:name="CU_143630676"/>
            <w:bookmarkEnd w:id="582"/>
            <w:r w:rsidRPr="005870A3">
              <w:rPr>
                <w:sz w:val="16"/>
                <w:szCs w:val="16"/>
              </w:rPr>
              <w:t>Family and Community Services and Veterans’ Affairs Legislation Amendment (2003 Budget and Other Measures) Act 2003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122, 2003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 Dec 2003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173926" w:rsidRPr="005870A3">
              <w:rPr>
                <w:sz w:val="16"/>
                <w:szCs w:val="16"/>
              </w:rPr>
              <w:t>item 2</w:t>
            </w:r>
            <w:r w:rsidRPr="005870A3">
              <w:rPr>
                <w:sz w:val="16"/>
                <w:szCs w:val="16"/>
              </w:rPr>
              <w:t>): 1</w:t>
            </w:r>
            <w:r w:rsidR="00353D6E" w:rsidRPr="005870A3">
              <w:rPr>
                <w:sz w:val="16"/>
                <w:szCs w:val="16"/>
              </w:rPr>
              <w:t> </w:t>
            </w:r>
            <w:r w:rsidRPr="005870A3">
              <w:rPr>
                <w:sz w:val="16"/>
                <w:szCs w:val="16"/>
              </w:rPr>
              <w:t xml:space="preserve">July 2004 (s 2(1) </w:t>
            </w:r>
            <w:r w:rsidR="00C77A47" w:rsidRPr="005870A3">
              <w:rPr>
                <w:sz w:val="16"/>
                <w:szCs w:val="16"/>
              </w:rPr>
              <w:t>item 3</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(Identification and Authentication) Act 2004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2, 2004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Feb 2004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27 Aug 2004 (s 2(1) </w:t>
            </w:r>
            <w:r w:rsidR="00173926" w:rsidRPr="005870A3">
              <w:rPr>
                <w:sz w:val="16"/>
                <w:szCs w:val="16"/>
              </w:rPr>
              <w:t>item 2</w:t>
            </w:r>
            <w:r w:rsidRPr="005870A3">
              <w:rPr>
                <w:sz w:val="16"/>
                <w:szCs w:val="16"/>
              </w:rPr>
              <w:t>)</w:t>
            </w:r>
            <w:r w:rsidRPr="005870A3">
              <w:rPr>
                <w:sz w:val="16"/>
                <w:szCs w:val="16"/>
              </w:rPr>
              <w:br/>
              <w:t xml:space="preserve">Remainder: 27 Feb 2004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3</w:t>
            </w:r>
            <w:r w:rsidRPr="005870A3">
              <w:rPr>
                <w:sz w:val="16"/>
                <w:szCs w:val="16"/>
              </w:rPr>
              <w:t>5)</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Customs Legislation Amendment (Application of International Trade Modernisation and Other Measures) Act 2004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25, 2004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Mar 2004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982A00" w:rsidRPr="005870A3">
              <w:rPr>
                <w:sz w:val="16"/>
                <w:szCs w:val="16"/>
              </w:rPr>
              <w:t>items 3</w:t>
            </w:r>
            <w:r w:rsidRPr="005870A3">
              <w:rPr>
                <w:sz w:val="16"/>
                <w:szCs w:val="16"/>
              </w:rPr>
              <w:t xml:space="preserve">3, 35, 36): 25 Mar 2004 (s 2(1) </w:t>
            </w:r>
            <w:r w:rsidR="00173926" w:rsidRPr="005870A3">
              <w:rPr>
                <w:sz w:val="16"/>
                <w:szCs w:val="16"/>
              </w:rPr>
              <w:t>items 2</w:t>
            </w:r>
            <w:r w:rsidRPr="005870A3">
              <w:rPr>
                <w:sz w:val="16"/>
                <w:szCs w:val="16"/>
              </w:rPr>
              <w:t>1, 23, 24)</w:t>
            </w:r>
            <w:r w:rsidRPr="005870A3">
              <w:rPr>
                <w:sz w:val="16"/>
                <w:szCs w:val="16"/>
              </w:rPr>
              <w:br/>
              <w:t>Sch 2 (</w:t>
            </w:r>
            <w:r w:rsidR="00C77A47" w:rsidRPr="005870A3">
              <w:rPr>
                <w:sz w:val="16"/>
                <w:szCs w:val="16"/>
              </w:rPr>
              <w:t>item 3</w:t>
            </w:r>
            <w:r w:rsidRPr="005870A3">
              <w:rPr>
                <w:sz w:val="16"/>
                <w:szCs w:val="16"/>
              </w:rPr>
              <w:t xml:space="preserve">4): never commenced (s 2(1) </w:t>
            </w:r>
            <w:r w:rsidR="00173926" w:rsidRPr="005870A3">
              <w:rPr>
                <w:sz w:val="16"/>
                <w:szCs w:val="16"/>
              </w:rPr>
              <w:t>item 2</w:t>
            </w:r>
            <w:r w:rsidRPr="005870A3">
              <w:rPr>
                <w:sz w:val="16"/>
                <w:szCs w:val="16"/>
              </w:rPr>
              <w:t>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Legislation Amendment (Migration Agents Integrity Measures) Act 2004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48, 2004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21 Apr 2004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1</w:t>
            </w:r>
            <w:r w:rsidR="00353D6E" w:rsidRPr="005870A3">
              <w:rPr>
                <w:sz w:val="16"/>
                <w:szCs w:val="16"/>
              </w:rPr>
              <w:t> </w:t>
            </w:r>
            <w:r w:rsidRPr="005870A3">
              <w:rPr>
                <w:sz w:val="16"/>
                <w:szCs w:val="16"/>
              </w:rPr>
              <w:t xml:space="preserve">July 2004 (s 2(1) </w:t>
            </w:r>
            <w:r w:rsidR="00173926" w:rsidRPr="005870A3">
              <w:rPr>
                <w:sz w:val="16"/>
                <w:szCs w:val="16"/>
              </w:rPr>
              <w:t>item 2</w:t>
            </w:r>
            <w:r w:rsidRPr="005870A3">
              <w:rPr>
                <w:sz w:val="16"/>
                <w:szCs w:val="16"/>
              </w:rPr>
              <w:t xml:space="preserve"> and gaz 2004, No GN23)</w:t>
            </w:r>
            <w:r w:rsidRPr="005870A3">
              <w:rPr>
                <w:sz w:val="16"/>
                <w:szCs w:val="16"/>
              </w:rPr>
              <w:br/>
              <w:t xml:space="preserve">Remainder: 21 Apr 2004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72–191)</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Australian Federal Police and Other Legislation Amendment Act 2004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64, 2004</w:t>
            </w:r>
          </w:p>
        </w:tc>
        <w:tc>
          <w:tcPr>
            <w:tcW w:w="993" w:type="dxa"/>
            <w:tcBorders>
              <w:top w:val="single" w:sz="4" w:space="0" w:color="auto"/>
              <w:bottom w:val="single" w:sz="4" w:space="0" w:color="auto"/>
            </w:tcBorders>
            <w:shd w:val="clear" w:color="auto" w:fill="auto"/>
          </w:tcPr>
          <w:p w:rsidR="000E1D3E" w:rsidRPr="005870A3" w:rsidRDefault="00982A00" w:rsidP="002C547C">
            <w:pPr>
              <w:pStyle w:val="Tabletext"/>
              <w:rPr>
                <w:sz w:val="16"/>
                <w:szCs w:val="16"/>
              </w:rPr>
            </w:pPr>
            <w:r w:rsidRPr="005870A3">
              <w:rPr>
                <w:sz w:val="16"/>
                <w:szCs w:val="16"/>
              </w:rPr>
              <w:t>22 June</w:t>
            </w:r>
            <w:r w:rsidR="000E1D3E" w:rsidRPr="005870A3">
              <w:rPr>
                <w:sz w:val="16"/>
                <w:szCs w:val="16"/>
              </w:rPr>
              <w:t xml:space="preserve"> 2004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(item</w:t>
            </w:r>
            <w:r w:rsidR="00353D6E" w:rsidRPr="005870A3">
              <w:rPr>
                <w:sz w:val="16"/>
                <w:szCs w:val="16"/>
              </w:rPr>
              <w:t> </w:t>
            </w:r>
            <w:r w:rsidRPr="005870A3">
              <w:rPr>
                <w:sz w:val="16"/>
                <w:szCs w:val="16"/>
              </w:rPr>
              <w:t>9): 1</w:t>
            </w:r>
            <w:r w:rsidR="00353D6E" w:rsidRPr="005870A3">
              <w:rPr>
                <w:sz w:val="16"/>
                <w:szCs w:val="16"/>
              </w:rPr>
              <w:t> </w:t>
            </w:r>
            <w:r w:rsidRPr="005870A3">
              <w:rPr>
                <w:sz w:val="16"/>
                <w:szCs w:val="16"/>
              </w:rPr>
              <w:t xml:space="preserve">July 2004 (s 2(1) </w:t>
            </w:r>
            <w:r w:rsidR="00C7630D" w:rsidRPr="005870A3">
              <w:rPr>
                <w:sz w:val="16"/>
                <w:szCs w:val="16"/>
              </w:rPr>
              <w:t>item 1</w:t>
            </w:r>
            <w:r w:rsidRPr="005870A3">
              <w:rPr>
                <w:sz w:val="16"/>
                <w:szCs w:val="16"/>
              </w:rPr>
              <w:t>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Australian Passports (Transitionals and Consequentials) Act 2005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7, 2005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18 Feb 2005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 4–11 and Sch 1 (</w:t>
            </w:r>
            <w:r w:rsidR="00C77A47" w:rsidRPr="005870A3">
              <w:rPr>
                <w:sz w:val="16"/>
                <w:szCs w:val="16"/>
              </w:rPr>
              <w:t>item 7</w:t>
            </w:r>
            <w:r w:rsidRPr="005870A3">
              <w:rPr>
                <w:sz w:val="16"/>
                <w:szCs w:val="16"/>
              </w:rPr>
              <w:t>): 1</w:t>
            </w:r>
            <w:r w:rsidR="00353D6E" w:rsidRPr="005870A3">
              <w:rPr>
                <w:sz w:val="16"/>
                <w:szCs w:val="16"/>
              </w:rPr>
              <w:t> </w:t>
            </w:r>
            <w:r w:rsidRPr="005870A3">
              <w:rPr>
                <w:sz w:val="16"/>
                <w:szCs w:val="16"/>
              </w:rPr>
              <w:t xml:space="preserve">July 2005 (s 2(1) </w:t>
            </w:r>
            <w:r w:rsidR="00173926" w:rsidRPr="005870A3">
              <w:rPr>
                <w:sz w:val="16"/>
                <w:szCs w:val="16"/>
              </w:rPr>
              <w:t>items 2</w:t>
            </w:r>
            <w:r w:rsidRPr="005870A3">
              <w:rPr>
                <w:sz w:val="16"/>
                <w:szCs w:val="16"/>
              </w:rPr>
              <w:t>, 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83" w:name="CU_149623150"/>
            <w:bookmarkStart w:id="584" w:name="CU_149626608"/>
            <w:bookmarkEnd w:id="583"/>
            <w:bookmarkEnd w:id="584"/>
            <w:r w:rsidRPr="005870A3">
              <w:rPr>
                <w:sz w:val="16"/>
                <w:szCs w:val="16"/>
              </w:rPr>
              <w:t>Administrative Appeals Tribunal Amendment Act 2005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38, 2005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 Apr 2005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26): 16</w:t>
            </w:r>
            <w:r w:rsidR="00353D6E" w:rsidRPr="005870A3">
              <w:rPr>
                <w:sz w:val="16"/>
                <w:szCs w:val="16"/>
              </w:rPr>
              <w:t> </w:t>
            </w:r>
            <w:r w:rsidRPr="005870A3">
              <w:rPr>
                <w:sz w:val="16"/>
                <w:szCs w:val="16"/>
              </w:rPr>
              <w:t xml:space="preserve">May 2005 (s 2(1) </w:t>
            </w:r>
            <w:r w:rsidR="00451C79" w:rsidRPr="005870A3">
              <w:rPr>
                <w:sz w:val="16"/>
                <w:szCs w:val="16"/>
              </w:rPr>
              <w:t>item 6</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85" w:name="CU_150631838"/>
            <w:bookmarkEnd w:id="585"/>
            <w:r w:rsidRPr="005870A3">
              <w:rPr>
                <w:sz w:val="16"/>
                <w:szCs w:val="16"/>
              </w:rPr>
              <w:t>Migration Amendment (Detention Arrangements) Act 2005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79, 2005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29</w:t>
            </w:r>
            <w:r w:rsidR="00353D6E" w:rsidRPr="005870A3">
              <w:rPr>
                <w:sz w:val="16"/>
                <w:szCs w:val="16"/>
              </w:rPr>
              <w:t> </w:t>
            </w:r>
            <w:r w:rsidRPr="005870A3">
              <w:rPr>
                <w:sz w:val="16"/>
                <w:szCs w:val="16"/>
              </w:rPr>
              <w:t>June 2005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 xml:space="preserve">7): 1 Dec 2005 (s 2(1) </w:t>
            </w:r>
            <w:r w:rsidR="00C77A47" w:rsidRPr="005870A3">
              <w:rPr>
                <w:sz w:val="16"/>
                <w:szCs w:val="16"/>
              </w:rPr>
              <w:t>item 3</w:t>
            </w:r>
            <w:r w:rsidRPr="005870A3">
              <w:rPr>
                <w:sz w:val="16"/>
                <w:szCs w:val="16"/>
              </w:rPr>
              <w:t>)</w:t>
            </w:r>
            <w:r w:rsidRPr="005870A3">
              <w:rPr>
                <w:sz w:val="16"/>
                <w:szCs w:val="16"/>
              </w:rPr>
              <w:br/>
              <w:t>Remainder: 29</w:t>
            </w:r>
            <w:r w:rsidR="00353D6E" w:rsidRPr="005870A3">
              <w:rPr>
                <w:sz w:val="16"/>
                <w:szCs w:val="16"/>
              </w:rPr>
              <w:t> </w:t>
            </w:r>
            <w:r w:rsidRPr="005870A3">
              <w:rPr>
                <w:sz w:val="16"/>
                <w:szCs w:val="16"/>
              </w:rPr>
              <w:t xml:space="preserve">June 2005 (s 2(1) </w:t>
            </w:r>
            <w:r w:rsidR="0067633A">
              <w:rPr>
                <w:sz w:val="16"/>
                <w:szCs w:val="16"/>
              </w:rPr>
              <w:t>items 1</w:t>
            </w:r>
            <w:r w:rsidRPr="005870A3">
              <w:rPr>
                <w:sz w:val="16"/>
                <w:szCs w:val="16"/>
              </w:rPr>
              <w:t>, 2, 4, 5)</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0, 21)</w:t>
            </w:r>
          </w:p>
        </w:tc>
      </w:tr>
      <w:tr w:rsidR="000E1D3E" w:rsidRPr="005870A3" w:rsidTr="002C547C">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Fisheries Legislation Amendment (International Obligations and Other Matters) Act 2005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99, 2005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w:t>
            </w:r>
            <w:r w:rsidR="00353D6E" w:rsidRPr="005870A3">
              <w:rPr>
                <w:sz w:val="16"/>
                <w:szCs w:val="16"/>
              </w:rPr>
              <w:t> </w:t>
            </w:r>
            <w:r w:rsidRPr="005870A3">
              <w:rPr>
                <w:sz w:val="16"/>
                <w:szCs w:val="16"/>
              </w:rPr>
              <w:t>July 2005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5</w:t>
            </w:r>
            <w:r w:rsidRPr="005870A3">
              <w:rPr>
                <w:sz w:val="16"/>
                <w:szCs w:val="16"/>
              </w:rPr>
              <w:t xml:space="preserve">9): never commenced (s 2(1) </w:t>
            </w:r>
            <w:r w:rsidR="00C7630D" w:rsidRPr="005870A3">
              <w:rPr>
                <w:sz w:val="16"/>
                <w:szCs w:val="16"/>
              </w:rPr>
              <w:t>item 1</w:t>
            </w:r>
            <w:r w:rsidRPr="005870A3">
              <w:rPr>
                <w:sz w:val="16"/>
                <w:szCs w:val="16"/>
              </w:rPr>
              <w:t>0)</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Border Protection Legislation Amendment (Deterrence of Illegal Foreign Fishing) Act 2005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103, 2005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23 Aug 2005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67633A">
              <w:rPr>
                <w:sz w:val="16"/>
                <w:szCs w:val="16"/>
              </w:rPr>
              <w:t>items 1</w:t>
            </w:r>
            <w:r w:rsidRPr="005870A3">
              <w:rPr>
                <w:sz w:val="16"/>
                <w:szCs w:val="16"/>
              </w:rPr>
              <w:t xml:space="preserve">–9): 24 Aug 2005 (s 2(1) </w:t>
            </w:r>
            <w:r w:rsidR="00C77A47" w:rsidRPr="005870A3">
              <w:rPr>
                <w:sz w:val="16"/>
                <w:szCs w:val="16"/>
              </w:rPr>
              <w:t>item 7</w:t>
            </w:r>
            <w:r w:rsidRPr="005870A3">
              <w:rPr>
                <w:sz w:val="16"/>
                <w:szCs w:val="16"/>
              </w:rPr>
              <w:t>)</w:t>
            </w:r>
            <w:r w:rsidRPr="005870A3">
              <w:rPr>
                <w:sz w:val="16"/>
                <w:szCs w:val="16"/>
              </w:rPr>
              <w:br/>
              <w:t>Sch 2 (</w:t>
            </w:r>
            <w:r w:rsidR="0067633A">
              <w:rPr>
                <w:sz w:val="16"/>
                <w:szCs w:val="16"/>
              </w:rPr>
              <w:t>items 1</w:t>
            </w:r>
            <w:r w:rsidRPr="005870A3">
              <w:rPr>
                <w:sz w:val="16"/>
                <w:szCs w:val="16"/>
              </w:rPr>
              <w:t>0–12): 30 Nov 2005 (s 2(1) item</w:t>
            </w:r>
            <w:r w:rsidR="00353D6E" w:rsidRPr="005870A3">
              <w:rPr>
                <w:sz w:val="16"/>
                <w:szCs w:val="16"/>
              </w:rPr>
              <w:t> </w:t>
            </w:r>
            <w:r w:rsidRPr="005870A3">
              <w:rPr>
                <w:sz w:val="16"/>
                <w:szCs w:val="16"/>
              </w:rPr>
              <w:t>8)</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(items</w:t>
            </w:r>
            <w:r w:rsidR="00353D6E" w:rsidRPr="005870A3">
              <w:rPr>
                <w:sz w:val="16"/>
                <w:szCs w:val="16"/>
              </w:rPr>
              <w:t> </w:t>
            </w:r>
            <w:r w:rsidRPr="005870A3">
              <w:rPr>
                <w:sz w:val="16"/>
                <w:szCs w:val="16"/>
              </w:rPr>
              <w:t>9, 12)</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Litigation Reform Act 2005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137, 2005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Nov 2005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 xml:space="preserve">1–42, 46–48): 1 Dec 2005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40–42, 46–48)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and Ombudsman Legislation Amendment Act 2005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141, 2005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 Dec 2005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Sch 2 (</w:t>
            </w:r>
            <w:r w:rsidR="00173926" w:rsidRPr="005870A3">
              <w:rPr>
                <w:sz w:val="16"/>
                <w:szCs w:val="16"/>
              </w:rPr>
              <w:t>item 2</w:t>
            </w:r>
            <w:r w:rsidRPr="005870A3">
              <w:rPr>
                <w:sz w:val="16"/>
                <w:szCs w:val="16"/>
              </w:rPr>
              <w:t>7) and Sch 4 (</w:t>
            </w:r>
            <w:r w:rsidR="0067633A">
              <w:rPr>
                <w:sz w:val="16"/>
                <w:szCs w:val="16"/>
              </w:rPr>
              <w:t>items 1</w:t>
            </w:r>
            <w:r w:rsidRPr="005870A3">
              <w:rPr>
                <w:sz w:val="16"/>
                <w:szCs w:val="16"/>
              </w:rPr>
              <w:t xml:space="preserve">–18, 20): 12 Dec 2005 (s 2(1) </w:t>
            </w:r>
            <w:r w:rsidR="00173926" w:rsidRPr="005870A3">
              <w:rPr>
                <w:sz w:val="16"/>
                <w:szCs w:val="16"/>
              </w:rPr>
              <w:t>items 2</w:t>
            </w:r>
            <w:r w:rsidRPr="005870A3">
              <w:rPr>
                <w:sz w:val="16"/>
                <w:szCs w:val="16"/>
              </w:rPr>
              <w:t>, 5, 9)</w:t>
            </w:r>
            <w:r w:rsidRPr="005870A3">
              <w:rPr>
                <w:sz w:val="16"/>
                <w:szCs w:val="16"/>
              </w:rPr>
              <w:br/>
              <w:t>Sch 2 (</w:t>
            </w:r>
            <w:r w:rsidR="00173926" w:rsidRPr="005870A3">
              <w:rPr>
                <w:sz w:val="16"/>
                <w:szCs w:val="16"/>
              </w:rPr>
              <w:t>item 2</w:t>
            </w:r>
            <w:r w:rsidRPr="005870A3">
              <w:rPr>
                <w:sz w:val="16"/>
                <w:szCs w:val="16"/>
              </w:rPr>
              <w:t xml:space="preserve">6): never commenced (s 2(1) </w:t>
            </w:r>
            <w:r w:rsidR="00845B82" w:rsidRPr="005870A3">
              <w:rPr>
                <w:sz w:val="16"/>
                <w:szCs w:val="16"/>
              </w:rPr>
              <w:t>item 4</w:t>
            </w:r>
            <w:r w:rsidRPr="005870A3">
              <w:rPr>
                <w:sz w:val="16"/>
                <w:szCs w:val="16"/>
              </w:rPr>
              <w:t>)</w:t>
            </w:r>
            <w:r w:rsidRPr="005870A3">
              <w:rPr>
                <w:sz w:val="16"/>
                <w:szCs w:val="16"/>
              </w:rPr>
              <w:br/>
              <w:t>Sch 3: 13 Dec 2005 (s 2(1) item</w:t>
            </w:r>
            <w:r w:rsidR="00353D6E" w:rsidRPr="005870A3">
              <w:rPr>
                <w:sz w:val="16"/>
                <w:szCs w:val="16"/>
              </w:rPr>
              <w:t> </w:t>
            </w:r>
            <w:r w:rsidRPr="005870A3">
              <w:rPr>
                <w:sz w:val="16"/>
                <w:szCs w:val="16"/>
              </w:rPr>
              <w:t>8)</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5</w:t>
            </w:r>
            <w:r w:rsidRPr="005870A3">
              <w:rPr>
                <w:sz w:val="16"/>
                <w:szCs w:val="16"/>
              </w:rPr>
              <w:t>) and Sch 4 (</w:t>
            </w:r>
            <w:r w:rsidR="00173926" w:rsidRPr="005870A3">
              <w:rPr>
                <w:sz w:val="16"/>
                <w:szCs w:val="16"/>
              </w:rPr>
              <w:t>item 2</w:t>
            </w:r>
            <w:r w:rsidRPr="005870A3">
              <w:rPr>
                <w:sz w:val="16"/>
                <w:szCs w:val="16"/>
              </w:rPr>
              <w:t>0)</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Anti</w:t>
            </w:r>
            <w:r w:rsidR="0067633A">
              <w:rPr>
                <w:sz w:val="16"/>
                <w:szCs w:val="16"/>
              </w:rPr>
              <w:noBreakHyphen/>
            </w:r>
            <w:r w:rsidRPr="005870A3">
              <w:rPr>
                <w:sz w:val="16"/>
                <w:szCs w:val="16"/>
              </w:rPr>
              <w:t>Terrorism Act (No.</w:t>
            </w:r>
            <w:r w:rsidR="00353D6E" w:rsidRPr="005870A3">
              <w:rPr>
                <w:sz w:val="16"/>
                <w:szCs w:val="16"/>
              </w:rPr>
              <w:t> </w:t>
            </w:r>
            <w:r w:rsidRPr="005870A3">
              <w:rPr>
                <w:sz w:val="16"/>
                <w:szCs w:val="16"/>
              </w:rPr>
              <w:t>2) 2005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144, 2005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 Dec 2005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7 (</w:t>
            </w:r>
            <w:r w:rsidR="0067633A">
              <w:rPr>
                <w:sz w:val="16"/>
                <w:szCs w:val="16"/>
              </w:rPr>
              <w:t>items 1</w:t>
            </w:r>
            <w:r w:rsidRPr="005870A3">
              <w:rPr>
                <w:sz w:val="16"/>
                <w:szCs w:val="16"/>
              </w:rPr>
              <w:t xml:space="preserve">3, 14): 11 Jan 2006 (s 2(1) </w:t>
            </w:r>
            <w:r w:rsidR="00C77A47" w:rsidRPr="005870A3">
              <w:rPr>
                <w:sz w:val="16"/>
                <w:szCs w:val="16"/>
              </w:rPr>
              <w:t>item 7</w:t>
            </w:r>
            <w:r w:rsidRPr="005870A3">
              <w:rPr>
                <w:sz w:val="16"/>
                <w:szCs w:val="16"/>
              </w:rPr>
              <w:t>)</w:t>
            </w:r>
            <w:r w:rsidRPr="005870A3">
              <w:rPr>
                <w:sz w:val="16"/>
                <w:szCs w:val="16"/>
              </w:rPr>
              <w:br/>
              <w:t>Sch 10 (</w:t>
            </w:r>
            <w:r w:rsidR="00982A00" w:rsidRPr="005870A3">
              <w:rPr>
                <w:sz w:val="16"/>
                <w:szCs w:val="16"/>
              </w:rPr>
              <w:t>items 3</w:t>
            </w:r>
            <w:r w:rsidRPr="005870A3">
              <w:rPr>
                <w:sz w:val="16"/>
                <w:szCs w:val="16"/>
              </w:rPr>
              <w:t xml:space="preserve">1, 32): 14 Dec 2005 (s 2(1) </w:t>
            </w:r>
            <w:r w:rsidR="00173926" w:rsidRPr="005870A3">
              <w:rPr>
                <w:sz w:val="16"/>
                <w:szCs w:val="16"/>
              </w:rPr>
              <w:t>item 2</w:t>
            </w:r>
            <w:r w:rsidRPr="005870A3">
              <w:rPr>
                <w:sz w:val="16"/>
                <w:szCs w:val="16"/>
              </w:rPr>
              <w:t>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Offshore Petroleum (Repeals and Consequential Amendments) Act 2006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17, 2006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29 Mar 2006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(items</w:t>
            </w:r>
            <w:r w:rsidR="00353D6E" w:rsidRPr="005870A3">
              <w:rPr>
                <w:sz w:val="16"/>
                <w:szCs w:val="16"/>
              </w:rPr>
              <w:t> </w:t>
            </w:r>
            <w:r w:rsidRPr="005870A3">
              <w:rPr>
                <w:sz w:val="16"/>
                <w:szCs w:val="16"/>
              </w:rPr>
              <w:t>46, 47): 1</w:t>
            </w:r>
            <w:r w:rsidR="00353D6E" w:rsidRPr="005870A3">
              <w:rPr>
                <w:sz w:val="16"/>
                <w:szCs w:val="16"/>
              </w:rPr>
              <w:t> </w:t>
            </w:r>
            <w:r w:rsidRPr="005870A3">
              <w:rPr>
                <w:sz w:val="16"/>
                <w:szCs w:val="16"/>
              </w:rPr>
              <w:t xml:space="preserve">July 2008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Postal Industry Ombudsman Act 2006</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25, 2006</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6 Apr 2006</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 xml:space="preserve">5): 6 Oct 2006 (s 2(1) </w:t>
            </w:r>
            <w:r w:rsidR="00173926" w:rsidRPr="005870A3">
              <w:rPr>
                <w:sz w:val="16"/>
                <w:szCs w:val="16"/>
              </w:rPr>
              <w:t>item 2</w:t>
            </w:r>
            <w:r w:rsidRPr="005870A3">
              <w:rPr>
                <w:sz w:val="16"/>
                <w:szCs w:val="16"/>
              </w:rPr>
              <w:t>)</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6E6663">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6E6663">
            <w:pPr>
              <w:pStyle w:val="Tabletext"/>
              <w:keepNext/>
              <w:rPr>
                <w:sz w:val="16"/>
                <w:szCs w:val="16"/>
              </w:rPr>
            </w:pPr>
          </w:p>
        </w:tc>
        <w:tc>
          <w:tcPr>
            <w:tcW w:w="993" w:type="dxa"/>
            <w:tcBorders>
              <w:top w:val="nil"/>
              <w:bottom w:val="nil"/>
            </w:tcBorders>
            <w:shd w:val="clear" w:color="auto" w:fill="auto"/>
          </w:tcPr>
          <w:p w:rsidR="000E1D3E" w:rsidRPr="005870A3" w:rsidRDefault="000E1D3E" w:rsidP="006E6663">
            <w:pPr>
              <w:pStyle w:val="Tabletext"/>
              <w:keepNext/>
              <w:rPr>
                <w:sz w:val="16"/>
                <w:szCs w:val="16"/>
              </w:rPr>
            </w:pPr>
          </w:p>
        </w:tc>
        <w:tc>
          <w:tcPr>
            <w:tcW w:w="1845" w:type="dxa"/>
            <w:tcBorders>
              <w:top w:val="nil"/>
              <w:bottom w:val="nil"/>
            </w:tcBorders>
            <w:shd w:val="clear" w:color="auto" w:fill="auto"/>
          </w:tcPr>
          <w:p w:rsidR="000E1D3E" w:rsidRPr="005870A3" w:rsidRDefault="000E1D3E" w:rsidP="006E6663">
            <w:pPr>
              <w:pStyle w:val="Tabletext"/>
              <w:keepNext/>
              <w:rPr>
                <w:sz w:val="16"/>
                <w:szCs w:val="16"/>
              </w:rPr>
            </w:pPr>
          </w:p>
        </w:tc>
        <w:tc>
          <w:tcPr>
            <w:tcW w:w="1417" w:type="dxa"/>
            <w:tcBorders>
              <w:top w:val="nil"/>
              <w:bottom w:val="nil"/>
            </w:tcBorders>
            <w:shd w:val="clear" w:color="auto" w:fill="auto"/>
          </w:tcPr>
          <w:p w:rsidR="000E1D3E" w:rsidRPr="005870A3" w:rsidRDefault="000E1D3E" w:rsidP="006E6663">
            <w:pPr>
              <w:pStyle w:val="Tabletext"/>
              <w:keepNext/>
              <w:rPr>
                <w:sz w:val="16"/>
                <w:szCs w:val="16"/>
              </w:rPr>
            </w:pPr>
          </w:p>
        </w:tc>
      </w:tr>
      <w:tr w:rsidR="000E1D3E" w:rsidRPr="005870A3" w:rsidTr="002C547C">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and Ombudsman Legislation Amendment Act 2005</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141, 2005</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 Dec 2005</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C77A47" w:rsidRPr="005870A3">
              <w:rPr>
                <w:sz w:val="16"/>
                <w:szCs w:val="16"/>
              </w:rPr>
              <w:t>item 3</w:t>
            </w:r>
            <w:r w:rsidRPr="005870A3">
              <w:rPr>
                <w:sz w:val="16"/>
                <w:szCs w:val="16"/>
              </w:rPr>
              <w:t xml:space="preserve">2): 6 Oct 2006 (s 2(1) </w:t>
            </w:r>
            <w:r w:rsidR="00C77A47" w:rsidRPr="005870A3">
              <w:rPr>
                <w:sz w:val="16"/>
                <w:szCs w:val="16"/>
              </w:rPr>
              <w:t>item 7</w:t>
            </w:r>
            <w:r w:rsidRPr="005870A3">
              <w:rPr>
                <w:sz w:val="16"/>
                <w:szCs w:val="16"/>
              </w:rPr>
              <w:t>)</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86" w:name="CU_160633245"/>
            <w:bookmarkEnd w:id="586"/>
            <w:r w:rsidRPr="005870A3">
              <w:rPr>
                <w:sz w:val="16"/>
                <w:szCs w:val="16"/>
              </w:rPr>
              <w:t>Family Law Amendment (Shared Parental Responsibility) Act 2006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46, 2006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22</w:t>
            </w:r>
            <w:r w:rsidR="00353D6E" w:rsidRPr="005870A3">
              <w:rPr>
                <w:sz w:val="16"/>
                <w:szCs w:val="16"/>
              </w:rPr>
              <w:t> </w:t>
            </w:r>
            <w:r w:rsidRPr="005870A3">
              <w:rPr>
                <w:sz w:val="16"/>
                <w:szCs w:val="16"/>
              </w:rPr>
              <w:t>May 2006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8 (</w:t>
            </w:r>
            <w:r w:rsidR="00C7630D" w:rsidRPr="005870A3">
              <w:rPr>
                <w:sz w:val="16"/>
                <w:szCs w:val="16"/>
              </w:rPr>
              <w:t>item 1</w:t>
            </w:r>
            <w:r w:rsidRPr="005870A3">
              <w:rPr>
                <w:sz w:val="16"/>
                <w:szCs w:val="16"/>
              </w:rPr>
              <w:t>02): 1</w:t>
            </w:r>
            <w:r w:rsidR="00353D6E" w:rsidRPr="005870A3">
              <w:rPr>
                <w:sz w:val="16"/>
                <w:szCs w:val="16"/>
              </w:rPr>
              <w:t> </w:t>
            </w:r>
            <w:r w:rsidRPr="005870A3">
              <w:rPr>
                <w:sz w:val="16"/>
                <w:szCs w:val="16"/>
              </w:rPr>
              <w:t>July 2006 (s 2(1) item</w:t>
            </w:r>
            <w:r w:rsidR="00353D6E" w:rsidRPr="005870A3">
              <w:rPr>
                <w:sz w:val="16"/>
                <w:szCs w:val="16"/>
              </w:rPr>
              <w:t> </w:t>
            </w:r>
            <w:r w:rsidRPr="005870A3">
              <w:rPr>
                <w:sz w:val="16"/>
                <w:szCs w:val="16"/>
              </w:rPr>
              <w:t>9)</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Education Services for Overseas Students Legislation Amendment (2006 Measures No.</w:t>
            </w:r>
            <w:r w:rsidR="00353D6E" w:rsidRPr="005870A3">
              <w:rPr>
                <w:sz w:val="16"/>
                <w:szCs w:val="16"/>
              </w:rPr>
              <w:t> </w:t>
            </w:r>
            <w:r w:rsidRPr="005870A3">
              <w:rPr>
                <w:sz w:val="16"/>
                <w:szCs w:val="16"/>
              </w:rPr>
              <w:t>2) Act 2006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144, 2006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 Dec 2006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C77A47" w:rsidRPr="005870A3">
              <w:rPr>
                <w:sz w:val="16"/>
                <w:szCs w:val="16"/>
              </w:rPr>
              <w:t>item 7</w:t>
            </w:r>
            <w:r w:rsidRPr="005870A3">
              <w:rPr>
                <w:sz w:val="16"/>
                <w:szCs w:val="16"/>
              </w:rPr>
              <w:t>): 1</w:t>
            </w:r>
            <w:r w:rsidR="00353D6E" w:rsidRPr="005870A3">
              <w:rPr>
                <w:sz w:val="16"/>
                <w:szCs w:val="16"/>
              </w:rPr>
              <w:t> </w:t>
            </w:r>
            <w:r w:rsidRPr="005870A3">
              <w:rPr>
                <w:sz w:val="16"/>
                <w:szCs w:val="16"/>
              </w:rPr>
              <w:t xml:space="preserve">July 2007 (s 2(1) </w:t>
            </w:r>
            <w:r w:rsidR="00845B82" w:rsidRPr="005870A3">
              <w:rPr>
                <w:sz w:val="16"/>
                <w:szCs w:val="16"/>
              </w:rPr>
              <w:t>item 4</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Defence Legislation Amendment Act 2006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159, 2006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 Dec 2006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 xml:space="preserve">53, 254): 1 Oct 2007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Environment and Heritage Legislation Amendment Act (No.</w:t>
            </w:r>
            <w:r w:rsidR="00353D6E" w:rsidRPr="005870A3">
              <w:rPr>
                <w:sz w:val="16"/>
                <w:szCs w:val="16"/>
              </w:rPr>
              <w:t> </w:t>
            </w:r>
            <w:r w:rsidRPr="005870A3">
              <w:rPr>
                <w:sz w:val="16"/>
                <w:szCs w:val="16"/>
              </w:rPr>
              <w:t>1) 2006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165, 2006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 Dec 2006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 xml:space="preserve">854–869): 19 Feb 2007 (s 2(1) </w:t>
            </w:r>
            <w:r w:rsidR="00C7630D" w:rsidRPr="005870A3">
              <w:rPr>
                <w:sz w:val="16"/>
                <w:szCs w:val="16"/>
              </w:rPr>
              <w:t>item 1</w:t>
            </w:r>
            <w:r w:rsidRPr="005870A3">
              <w:rPr>
                <w:sz w:val="16"/>
                <w:szCs w:val="16"/>
              </w:rPr>
              <w:t>5)</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(Employer Sanctions) Act 2007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7, 2007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 Feb 2007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and Sch 2 (</w:t>
            </w:r>
            <w:r w:rsidR="00173926" w:rsidRPr="005870A3">
              <w:rPr>
                <w:sz w:val="16"/>
                <w:szCs w:val="16"/>
              </w:rPr>
              <w:t>items 2</w:t>
            </w:r>
            <w:r w:rsidRPr="005870A3">
              <w:rPr>
                <w:sz w:val="16"/>
                <w:szCs w:val="16"/>
              </w:rPr>
              <w:t xml:space="preserve">–5): 19 Aug 2007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 and Sch 2 (</w:t>
            </w:r>
            <w:r w:rsidR="00C77A47" w:rsidRPr="005870A3">
              <w:rPr>
                <w:sz w:val="16"/>
                <w:szCs w:val="16"/>
              </w:rPr>
              <w:t>item 5</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Revision Act 2007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8, 2007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Mar 2007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4 (</w:t>
            </w:r>
            <w:r w:rsidR="0067633A">
              <w:rPr>
                <w:sz w:val="16"/>
                <w:szCs w:val="16"/>
              </w:rPr>
              <w:t>items 1</w:t>
            </w:r>
            <w:r w:rsidRPr="005870A3">
              <w:rPr>
                <w:sz w:val="16"/>
                <w:szCs w:val="16"/>
              </w:rPr>
              <w:t xml:space="preserve">8, 19): 15 Mar 2007 (s 2(1) </w:t>
            </w:r>
            <w:r w:rsidR="00845B82" w:rsidRPr="005870A3">
              <w:rPr>
                <w:sz w:val="16"/>
                <w:szCs w:val="16"/>
              </w:rPr>
              <w:t>item 4</w:t>
            </w:r>
            <w:r w:rsidRPr="005870A3">
              <w:rPr>
                <w:sz w:val="16"/>
                <w:szCs w:val="16"/>
              </w:rPr>
              <w:t>4)</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Australian Citizenship (Transitionals and Consequentials) Act 2007</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21, 2007</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15 Mar 2007</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3</w:t>
            </w:r>
            <w:r w:rsidRPr="005870A3">
              <w:rPr>
                <w:sz w:val="16"/>
                <w:szCs w:val="16"/>
              </w:rPr>
              <w:t>9): 1</w:t>
            </w:r>
            <w:r w:rsidR="00353D6E" w:rsidRPr="005870A3">
              <w:rPr>
                <w:sz w:val="16"/>
                <w:szCs w:val="16"/>
              </w:rPr>
              <w:t> </w:t>
            </w:r>
            <w:r w:rsidRPr="005870A3">
              <w:rPr>
                <w:sz w:val="16"/>
                <w:szCs w:val="16"/>
              </w:rPr>
              <w:t xml:space="preserve">July 2007 (s 2(1) </w:t>
            </w:r>
            <w:r w:rsidR="00173926" w:rsidRPr="005870A3">
              <w:rPr>
                <w:sz w:val="16"/>
                <w:szCs w:val="16"/>
              </w:rPr>
              <w:t>item 2</w:t>
            </w:r>
            <w:r w:rsidRPr="005870A3">
              <w:rPr>
                <w:sz w:val="16"/>
                <w:szCs w:val="16"/>
              </w:rPr>
              <w:t>)</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3 (</w:t>
            </w:r>
            <w:r w:rsidR="00173926" w:rsidRPr="005870A3">
              <w:rPr>
                <w:sz w:val="16"/>
                <w:szCs w:val="16"/>
              </w:rPr>
              <w:t>item 2</w:t>
            </w:r>
            <w:r w:rsidRPr="005870A3">
              <w:rPr>
                <w:sz w:val="16"/>
                <w:szCs w:val="16"/>
              </w:rPr>
              <w:t>2)</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Migration Legislation Amendment (Information and Other Measures) Act 2007</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63, 2007</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Apr 2007</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items 6</w:t>
            </w:r>
            <w:r w:rsidRPr="005870A3">
              <w:rPr>
                <w:sz w:val="16"/>
                <w:szCs w:val="16"/>
              </w:rPr>
              <w:t>6, 67): 1</w:t>
            </w:r>
            <w:r w:rsidR="00353D6E" w:rsidRPr="005870A3">
              <w:rPr>
                <w:sz w:val="16"/>
                <w:szCs w:val="16"/>
              </w:rPr>
              <w:t> </w:t>
            </w:r>
            <w:r w:rsidRPr="005870A3">
              <w:rPr>
                <w:sz w:val="16"/>
                <w:szCs w:val="16"/>
              </w:rPr>
              <w:t xml:space="preserve">July 2007 (s 2(1) </w:t>
            </w:r>
            <w:r w:rsidR="00845B82" w:rsidRPr="005870A3">
              <w:rPr>
                <w:sz w:val="16"/>
                <w:szCs w:val="16"/>
              </w:rPr>
              <w:t>item 4</w:t>
            </w:r>
            <w:r w:rsidRPr="005870A3">
              <w:rPr>
                <w:sz w:val="16"/>
                <w:szCs w:val="16"/>
              </w:rPr>
              <w:t>)</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87" w:name="CU_169634510"/>
            <w:bookmarkEnd w:id="587"/>
            <w:r w:rsidRPr="005870A3">
              <w:rPr>
                <w:sz w:val="16"/>
                <w:szCs w:val="16"/>
              </w:rPr>
              <w:t>Migration Amendment (Border Integrity) Act 2007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62, 2007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Apr 2007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1–3: 1</w:t>
            </w:r>
            <w:r w:rsidR="00353D6E" w:rsidRPr="005870A3">
              <w:rPr>
                <w:sz w:val="16"/>
                <w:szCs w:val="16"/>
              </w:rPr>
              <w:t> </w:t>
            </w:r>
            <w:r w:rsidRPr="005870A3">
              <w:rPr>
                <w:sz w:val="16"/>
                <w:szCs w:val="16"/>
              </w:rPr>
              <w:t xml:space="preserve">July 2007 (s 2(1) </w:t>
            </w:r>
            <w:r w:rsidR="00173926" w:rsidRPr="005870A3">
              <w:rPr>
                <w:sz w:val="16"/>
                <w:szCs w:val="16"/>
              </w:rPr>
              <w:t>items 2</w:t>
            </w:r>
            <w:r w:rsidRPr="005870A3">
              <w:rPr>
                <w:sz w:val="16"/>
                <w:szCs w:val="16"/>
              </w:rPr>
              <w:t>, 3)</w:t>
            </w:r>
            <w:r w:rsidRPr="005870A3">
              <w:rPr>
                <w:sz w:val="16"/>
                <w:szCs w:val="16"/>
              </w:rPr>
              <w:br/>
              <w:t xml:space="preserve">Remainder: 15 Apr 2007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845B82" w:rsidRPr="005870A3">
              <w:rPr>
                <w:sz w:val="16"/>
                <w:szCs w:val="16"/>
              </w:rPr>
              <w:t>item 4</w:t>
            </w:r>
            <w:r w:rsidRPr="005870A3">
              <w:rPr>
                <w:sz w:val="16"/>
                <w:szCs w:val="16"/>
              </w:rPr>
              <w:t>) and Sch 2 (</w:t>
            </w:r>
            <w:r w:rsidR="00982A00" w:rsidRPr="005870A3">
              <w:rPr>
                <w:sz w:val="16"/>
                <w:szCs w:val="16"/>
              </w:rPr>
              <w:t>items 3</w:t>
            </w:r>
            <w:r w:rsidRPr="005870A3">
              <w:rPr>
                <w:sz w:val="16"/>
                <w:szCs w:val="16"/>
              </w:rPr>
              <w:t>5, 36)</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Legislation Amendment (Information and Other Measures) Act 2007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63, 2007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Apr 2007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982A00" w:rsidRPr="005870A3">
              <w:rPr>
                <w:sz w:val="16"/>
                <w:szCs w:val="16"/>
              </w:rPr>
              <w:t>items 3</w:t>
            </w:r>
            <w:r w:rsidRPr="005870A3">
              <w:rPr>
                <w:sz w:val="16"/>
                <w:szCs w:val="16"/>
              </w:rPr>
              <w:t>1–44, 61–65, 71, 72) and Sch 2: 1</w:t>
            </w:r>
            <w:r w:rsidR="00353D6E" w:rsidRPr="005870A3">
              <w:rPr>
                <w:sz w:val="16"/>
                <w:szCs w:val="16"/>
              </w:rPr>
              <w:t> </w:t>
            </w:r>
            <w:r w:rsidRPr="005870A3">
              <w:rPr>
                <w:sz w:val="16"/>
                <w:szCs w:val="16"/>
              </w:rPr>
              <w:t xml:space="preserve">May 2007 (s 2(1) </w:t>
            </w:r>
            <w:r w:rsidR="00173926" w:rsidRPr="005870A3">
              <w:rPr>
                <w:sz w:val="16"/>
                <w:szCs w:val="16"/>
              </w:rPr>
              <w:t>items 2</w:t>
            </w:r>
            <w:r w:rsidRPr="005870A3">
              <w:rPr>
                <w:sz w:val="16"/>
                <w:szCs w:val="16"/>
              </w:rPr>
              <w:t>, 3, 8, 9)</w:t>
            </w:r>
            <w:r w:rsidRPr="005870A3">
              <w:rPr>
                <w:sz w:val="16"/>
                <w:szCs w:val="16"/>
              </w:rPr>
              <w:br/>
              <w:t>Sch 1 (</w:t>
            </w:r>
            <w:r w:rsidR="00C77A47" w:rsidRPr="005870A3">
              <w:rPr>
                <w:sz w:val="16"/>
                <w:szCs w:val="16"/>
              </w:rPr>
              <w:t>items 6</w:t>
            </w:r>
            <w:r w:rsidRPr="005870A3">
              <w:rPr>
                <w:sz w:val="16"/>
                <w:szCs w:val="16"/>
              </w:rPr>
              <w:t>8, 70): 1</w:t>
            </w:r>
            <w:r w:rsidR="00353D6E" w:rsidRPr="005870A3">
              <w:rPr>
                <w:sz w:val="16"/>
                <w:szCs w:val="16"/>
              </w:rPr>
              <w:t> </w:t>
            </w:r>
            <w:r w:rsidRPr="005870A3">
              <w:rPr>
                <w:sz w:val="16"/>
                <w:szCs w:val="16"/>
              </w:rPr>
              <w:t xml:space="preserve">July 2007 (s 2(1) </w:t>
            </w:r>
            <w:r w:rsidR="00C7630D" w:rsidRPr="005870A3">
              <w:rPr>
                <w:sz w:val="16"/>
                <w:szCs w:val="16"/>
              </w:rPr>
              <w:t>items 5</w:t>
            </w:r>
            <w:r w:rsidRPr="005870A3">
              <w:rPr>
                <w:sz w:val="16"/>
                <w:szCs w:val="16"/>
              </w:rPr>
              <w:t>, 7)</w:t>
            </w:r>
            <w:r w:rsidRPr="005870A3">
              <w:rPr>
                <w:sz w:val="16"/>
                <w:szCs w:val="16"/>
              </w:rPr>
              <w:br/>
              <w:t>Sch 1 (</w:t>
            </w:r>
            <w:r w:rsidR="00451C79" w:rsidRPr="005870A3">
              <w:rPr>
                <w:sz w:val="16"/>
                <w:szCs w:val="16"/>
              </w:rPr>
              <w:t>item 6</w:t>
            </w:r>
            <w:r w:rsidRPr="005870A3">
              <w:rPr>
                <w:sz w:val="16"/>
                <w:szCs w:val="16"/>
              </w:rPr>
              <w:t xml:space="preserve">9): never commenced (s 2(1) </w:t>
            </w:r>
            <w:r w:rsidR="00451C79" w:rsidRPr="005870A3">
              <w:rPr>
                <w:sz w:val="16"/>
                <w:szCs w:val="16"/>
              </w:rPr>
              <w:t>item 6</w:t>
            </w:r>
            <w:r w:rsidRPr="005870A3">
              <w:rPr>
                <w:sz w:val="16"/>
                <w:szCs w:val="16"/>
              </w:rPr>
              <w:t>)</w:t>
            </w:r>
            <w:r w:rsidRPr="005870A3">
              <w:rPr>
                <w:sz w:val="16"/>
                <w:szCs w:val="16"/>
              </w:rPr>
              <w:br/>
              <w:t xml:space="preserve">Sch 3: 15 Apr 2007 (s 2(1) </w:t>
            </w:r>
            <w:r w:rsidR="00C7630D" w:rsidRPr="005870A3">
              <w:rPr>
                <w:sz w:val="16"/>
                <w:szCs w:val="16"/>
              </w:rPr>
              <w:t>item 1</w:t>
            </w:r>
            <w:r w:rsidRPr="005870A3">
              <w:rPr>
                <w:sz w:val="16"/>
                <w:szCs w:val="16"/>
              </w:rPr>
              <w:t>0)</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items 6</w:t>
            </w:r>
            <w:r w:rsidRPr="005870A3">
              <w:rPr>
                <w:sz w:val="16"/>
                <w:szCs w:val="16"/>
              </w:rPr>
              <w:t>1, 64, 65, 71, 72) and Sch 2 (</w:t>
            </w:r>
            <w:r w:rsidR="00173926" w:rsidRPr="005870A3">
              <w:rPr>
                <w:sz w:val="16"/>
                <w:szCs w:val="16"/>
              </w:rPr>
              <w:t>item 2</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Education Services for Overseas Students Legislation Amendment Act 2007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70, 2007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w:t>
            </w:r>
            <w:r w:rsidR="00353D6E" w:rsidRPr="005870A3">
              <w:rPr>
                <w:sz w:val="16"/>
                <w:szCs w:val="16"/>
              </w:rPr>
              <w:t> </w:t>
            </w:r>
            <w:r w:rsidRPr="005870A3">
              <w:rPr>
                <w:sz w:val="16"/>
                <w:szCs w:val="16"/>
              </w:rPr>
              <w:t>May 2007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4–26): 1</w:t>
            </w:r>
            <w:r w:rsidR="00353D6E" w:rsidRPr="005870A3">
              <w:rPr>
                <w:sz w:val="16"/>
                <w:szCs w:val="16"/>
              </w:rPr>
              <w:t> </w:t>
            </w:r>
            <w:r w:rsidRPr="005870A3">
              <w:rPr>
                <w:sz w:val="16"/>
                <w:szCs w:val="16"/>
              </w:rPr>
              <w:t xml:space="preserve">July 2007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6)</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(Maritime Crew) Act 2007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73, 2007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w:t>
            </w:r>
            <w:r w:rsidR="00353D6E" w:rsidRPr="005870A3">
              <w:rPr>
                <w:sz w:val="16"/>
                <w:szCs w:val="16"/>
              </w:rPr>
              <w:t> </w:t>
            </w:r>
            <w:r w:rsidRPr="005870A3">
              <w:rPr>
                <w:sz w:val="16"/>
                <w:szCs w:val="16"/>
              </w:rPr>
              <w:t>May 2007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–16): 1</w:t>
            </w:r>
            <w:r w:rsidR="00353D6E" w:rsidRPr="005870A3">
              <w:rPr>
                <w:sz w:val="16"/>
                <w:szCs w:val="16"/>
              </w:rPr>
              <w:t> </w:t>
            </w:r>
            <w:r w:rsidRPr="005870A3">
              <w:rPr>
                <w:sz w:val="16"/>
                <w:szCs w:val="16"/>
              </w:rPr>
              <w:t xml:space="preserve">July 2007 (s 2(1) </w:t>
            </w:r>
            <w:r w:rsidR="00173926" w:rsidRPr="005870A3">
              <w:rPr>
                <w:sz w:val="16"/>
                <w:szCs w:val="16"/>
              </w:rPr>
              <w:t>items 2</w:t>
            </w:r>
            <w:r w:rsidRPr="005870A3">
              <w:rPr>
                <w:sz w:val="16"/>
                <w:szCs w:val="16"/>
              </w:rPr>
              <w:t>, 3)</w:t>
            </w:r>
            <w:r w:rsidRPr="005870A3">
              <w:rPr>
                <w:sz w:val="16"/>
                <w:szCs w:val="16"/>
              </w:rPr>
              <w:br/>
              <w:t>Sch 1 (</w:t>
            </w:r>
            <w:r w:rsidR="00C7630D" w:rsidRPr="005870A3">
              <w:rPr>
                <w:sz w:val="16"/>
                <w:szCs w:val="16"/>
              </w:rPr>
              <w:t>item 1</w:t>
            </w:r>
            <w:r w:rsidRPr="005870A3">
              <w:rPr>
                <w:sz w:val="16"/>
                <w:szCs w:val="16"/>
              </w:rPr>
              <w:t xml:space="preserve">7): never commenced (s 2(1) </w:t>
            </w:r>
            <w:r w:rsidR="00845B82" w:rsidRPr="005870A3">
              <w:rPr>
                <w:sz w:val="16"/>
                <w:szCs w:val="16"/>
              </w:rPr>
              <w:t>item 4</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88" w:name="CU_173626764"/>
            <w:bookmarkStart w:id="589" w:name="CU_173630222"/>
            <w:bookmarkEnd w:id="588"/>
            <w:bookmarkEnd w:id="589"/>
            <w:r w:rsidRPr="005870A3">
              <w:rPr>
                <w:sz w:val="16"/>
                <w:szCs w:val="16"/>
              </w:rPr>
              <w:t>Migration Amendment (Statutory Agency) Act 2007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87, 2007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21</w:t>
            </w:r>
            <w:r w:rsidR="00353D6E" w:rsidRPr="005870A3">
              <w:rPr>
                <w:sz w:val="16"/>
                <w:szCs w:val="16"/>
              </w:rPr>
              <w:t> </w:t>
            </w:r>
            <w:r w:rsidRPr="005870A3">
              <w:rPr>
                <w:sz w:val="16"/>
                <w:szCs w:val="16"/>
              </w:rPr>
              <w:t>June 2007</w:t>
            </w:r>
          </w:p>
        </w:tc>
        <w:tc>
          <w:tcPr>
            <w:tcW w:w="1845" w:type="dxa"/>
            <w:tcBorders>
              <w:top w:val="single" w:sz="4" w:space="0" w:color="auto"/>
              <w:bottom w:val="single" w:sz="4" w:space="0" w:color="auto"/>
            </w:tcBorders>
            <w:shd w:val="clear" w:color="auto" w:fill="auto"/>
          </w:tcPr>
          <w:p w:rsidR="000E1D3E" w:rsidRPr="005870A3" w:rsidRDefault="00982A00" w:rsidP="002C547C">
            <w:pPr>
              <w:pStyle w:val="Tabletext"/>
              <w:rPr>
                <w:sz w:val="16"/>
                <w:szCs w:val="16"/>
              </w:rPr>
            </w:pPr>
            <w:r w:rsidRPr="005870A3">
              <w:rPr>
                <w:sz w:val="16"/>
                <w:szCs w:val="16"/>
              </w:rPr>
              <w:t>22 June</w:t>
            </w:r>
            <w:r w:rsidR="000E1D3E" w:rsidRPr="005870A3">
              <w:rPr>
                <w:sz w:val="16"/>
                <w:szCs w:val="16"/>
              </w:rPr>
              <w:t xml:space="preserve"> 2007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(Review Provisions) Act 2007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100, 2007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w:t>
            </w:r>
            <w:r w:rsidR="00353D6E" w:rsidRPr="005870A3">
              <w:rPr>
                <w:sz w:val="16"/>
                <w:szCs w:val="16"/>
              </w:rPr>
              <w:t> </w:t>
            </w:r>
            <w:r w:rsidRPr="005870A3">
              <w:rPr>
                <w:sz w:val="16"/>
                <w:szCs w:val="16"/>
              </w:rPr>
              <w:t>June 2007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29</w:t>
            </w:r>
            <w:r w:rsidR="00353D6E" w:rsidRPr="005870A3">
              <w:rPr>
                <w:sz w:val="16"/>
                <w:szCs w:val="16"/>
              </w:rPr>
              <w:t> </w:t>
            </w:r>
            <w:r w:rsidRPr="005870A3">
              <w:rPr>
                <w:sz w:val="16"/>
                <w:szCs w:val="16"/>
              </w:rPr>
              <w:t>June 2007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3</w:t>
            </w:r>
            <w:r w:rsidRPr="005870A3">
              <w:rPr>
                <w:sz w:val="16"/>
                <w:szCs w:val="16"/>
              </w:rPr>
              <w:t>3)</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90" w:name="CU_175635532"/>
            <w:bookmarkEnd w:id="590"/>
            <w:r w:rsidRPr="005870A3">
              <w:rPr>
                <w:sz w:val="16"/>
                <w:szCs w:val="16"/>
              </w:rPr>
              <w:lastRenderedPageBreak/>
              <w:t>Fisheries Legislation Amendment (New Governance Arrangements for the Australian Fisheries Management Authority and Other Matters) Act 2008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36, 2008</w:t>
            </w:r>
          </w:p>
        </w:tc>
        <w:tc>
          <w:tcPr>
            <w:tcW w:w="993" w:type="dxa"/>
            <w:tcBorders>
              <w:top w:val="single" w:sz="4" w:space="0" w:color="auto"/>
              <w:bottom w:val="single" w:sz="4" w:space="0" w:color="auto"/>
            </w:tcBorders>
            <w:shd w:val="clear" w:color="auto" w:fill="auto"/>
          </w:tcPr>
          <w:p w:rsidR="000E1D3E" w:rsidRPr="005870A3" w:rsidRDefault="00173926" w:rsidP="002C547C">
            <w:pPr>
              <w:pStyle w:val="Tabletext"/>
              <w:rPr>
                <w:sz w:val="16"/>
                <w:szCs w:val="16"/>
              </w:rPr>
            </w:pPr>
            <w:r w:rsidRPr="005870A3">
              <w:rPr>
                <w:sz w:val="16"/>
                <w:szCs w:val="16"/>
              </w:rPr>
              <w:t>24 June</w:t>
            </w:r>
            <w:r w:rsidR="000E1D3E" w:rsidRPr="005870A3">
              <w:rPr>
                <w:sz w:val="16"/>
                <w:szCs w:val="16"/>
              </w:rPr>
              <w:t xml:space="preserve"> 2008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C77A47" w:rsidRPr="005870A3">
              <w:rPr>
                <w:sz w:val="16"/>
                <w:szCs w:val="16"/>
              </w:rPr>
              <w:t>items 6</w:t>
            </w:r>
            <w:r w:rsidRPr="005870A3">
              <w:rPr>
                <w:sz w:val="16"/>
                <w:szCs w:val="16"/>
              </w:rPr>
              <w:t xml:space="preserve">7–69): </w:t>
            </w:r>
            <w:r w:rsidR="00173926" w:rsidRPr="005870A3">
              <w:rPr>
                <w:sz w:val="16"/>
                <w:szCs w:val="16"/>
              </w:rPr>
              <w:t>24 June</w:t>
            </w:r>
            <w:r w:rsidRPr="005870A3">
              <w:rPr>
                <w:sz w:val="16"/>
                <w:szCs w:val="16"/>
              </w:rPr>
              <w:t xml:space="preserve"> 2009 (s 2(1) </w:t>
            </w:r>
            <w:r w:rsidR="00845B82" w:rsidRPr="005870A3">
              <w:rPr>
                <w:sz w:val="16"/>
                <w:szCs w:val="16"/>
              </w:rPr>
              <w:t>item 4</w:t>
            </w:r>
            <w:r w:rsidRPr="005870A3">
              <w:rPr>
                <w:sz w:val="16"/>
                <w:szCs w:val="16"/>
              </w:rPr>
              <w:t>)</w:t>
            </w:r>
            <w:r w:rsidRPr="005870A3">
              <w:rPr>
                <w:sz w:val="16"/>
                <w:szCs w:val="16"/>
              </w:rPr>
              <w:br/>
              <w:t>Sch 4 (items</w:t>
            </w:r>
            <w:r w:rsidR="00353D6E" w:rsidRPr="005870A3">
              <w:rPr>
                <w:sz w:val="16"/>
                <w:szCs w:val="16"/>
              </w:rPr>
              <w:t> </w:t>
            </w:r>
            <w:r w:rsidRPr="005870A3">
              <w:rPr>
                <w:sz w:val="16"/>
                <w:szCs w:val="16"/>
              </w:rPr>
              <w:t>7, 8): 22</w:t>
            </w:r>
            <w:r w:rsidR="00353D6E" w:rsidRPr="005870A3">
              <w:rPr>
                <w:sz w:val="16"/>
                <w:szCs w:val="16"/>
              </w:rPr>
              <w:t> </w:t>
            </w:r>
            <w:r w:rsidRPr="005870A3">
              <w:rPr>
                <w:sz w:val="16"/>
                <w:szCs w:val="16"/>
              </w:rPr>
              <w:t xml:space="preserve">July 2008 (s 2(1) </w:t>
            </w:r>
            <w:r w:rsidR="00C77A47" w:rsidRPr="005870A3">
              <w:rPr>
                <w:sz w:val="16"/>
                <w:szCs w:val="16"/>
              </w:rPr>
              <w:t>item 5</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Revision Act 2008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73, 2008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w:t>
            </w:r>
            <w:r w:rsidR="00353D6E" w:rsidRPr="005870A3">
              <w:rPr>
                <w:sz w:val="16"/>
                <w:szCs w:val="16"/>
              </w:rPr>
              <w:t> </w:t>
            </w:r>
            <w:r w:rsidRPr="005870A3">
              <w:rPr>
                <w:sz w:val="16"/>
                <w:szCs w:val="16"/>
              </w:rPr>
              <w:t>July 2008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i/>
                <w:sz w:val="16"/>
                <w:szCs w:val="16"/>
              </w:rPr>
            </w:pPr>
            <w:r w:rsidRPr="005870A3">
              <w:rPr>
                <w:sz w:val="16"/>
                <w:szCs w:val="16"/>
              </w:rPr>
              <w:t>Sch 1 (</w:t>
            </w:r>
            <w:r w:rsidR="00982A00" w:rsidRPr="005870A3">
              <w:rPr>
                <w:sz w:val="16"/>
                <w:szCs w:val="16"/>
              </w:rPr>
              <w:t>items 3</w:t>
            </w:r>
            <w:r w:rsidRPr="005870A3">
              <w:rPr>
                <w:sz w:val="16"/>
                <w:szCs w:val="16"/>
              </w:rPr>
              <w:t xml:space="preserve">2, 33): 1 Mar 2001 (s 2(1) </w:t>
            </w:r>
            <w:r w:rsidR="00173926" w:rsidRPr="005870A3">
              <w:rPr>
                <w:sz w:val="16"/>
                <w:szCs w:val="16"/>
              </w:rPr>
              <w:t>item 2</w:t>
            </w:r>
            <w:r w:rsidRPr="005870A3">
              <w:rPr>
                <w:sz w:val="16"/>
                <w:szCs w:val="16"/>
              </w:rPr>
              <w:t>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1) 2008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85, 2008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 Sept 2008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and Sch 4 (</w:t>
            </w:r>
            <w:r w:rsidR="0067633A">
              <w:rPr>
                <w:sz w:val="16"/>
                <w:szCs w:val="16"/>
              </w:rPr>
              <w:t>items 1</w:t>
            </w:r>
            <w:r w:rsidRPr="005870A3">
              <w:rPr>
                <w:sz w:val="16"/>
                <w:szCs w:val="16"/>
              </w:rPr>
              <w:t xml:space="preserve">–4, 6(1), (2)): 27 Oct 2008 (s 2(1) </w:t>
            </w:r>
            <w:r w:rsidR="00173926" w:rsidRPr="005870A3">
              <w:rPr>
                <w:sz w:val="16"/>
                <w:szCs w:val="16"/>
              </w:rPr>
              <w:t>items 2</w:t>
            </w:r>
            <w:r w:rsidRPr="005870A3">
              <w:rPr>
                <w:sz w:val="16"/>
                <w:szCs w:val="16"/>
              </w:rPr>
              <w:t>, 6)</w:t>
            </w:r>
            <w:r w:rsidRPr="005870A3">
              <w:rPr>
                <w:sz w:val="16"/>
                <w:szCs w:val="16"/>
              </w:rPr>
              <w:br/>
              <w:t>Sch 2 (</w:t>
            </w:r>
            <w:r w:rsidR="0067633A">
              <w:rPr>
                <w:sz w:val="16"/>
                <w:szCs w:val="16"/>
              </w:rPr>
              <w:t>items 1</w:t>
            </w:r>
            <w:r w:rsidRPr="005870A3">
              <w:rPr>
                <w:sz w:val="16"/>
                <w:szCs w:val="16"/>
              </w:rPr>
              <w:t xml:space="preserve">–3, 12–15, 18–20): 15 Feb 2009 (s 2(1) </w:t>
            </w:r>
            <w:r w:rsidR="00173926" w:rsidRPr="005870A3">
              <w:rPr>
                <w:sz w:val="16"/>
                <w:szCs w:val="16"/>
              </w:rPr>
              <w:t>item 2</w:t>
            </w:r>
            <w:r w:rsidRPr="005870A3">
              <w:rPr>
                <w:sz w:val="16"/>
                <w:szCs w:val="16"/>
              </w:rPr>
              <w:t>)</w:t>
            </w:r>
            <w:r w:rsidRPr="005870A3">
              <w:rPr>
                <w:sz w:val="16"/>
                <w:szCs w:val="16"/>
              </w:rPr>
              <w:br/>
              <w:t>Sch 2 (</w:t>
            </w:r>
            <w:r w:rsidR="0067633A">
              <w:rPr>
                <w:sz w:val="16"/>
                <w:szCs w:val="16"/>
              </w:rPr>
              <w:t>items 1</w:t>
            </w:r>
            <w:r w:rsidRPr="005870A3">
              <w:rPr>
                <w:sz w:val="16"/>
                <w:szCs w:val="16"/>
              </w:rPr>
              <w:t>0, 11, 16, 16A, 17, 21, 22) and Sch 3 (</w:t>
            </w:r>
            <w:r w:rsidR="0067633A">
              <w:rPr>
                <w:sz w:val="16"/>
                <w:szCs w:val="16"/>
              </w:rPr>
              <w:t>items 1</w:t>
            </w:r>
            <w:r w:rsidRPr="005870A3">
              <w:rPr>
                <w:sz w:val="16"/>
                <w:szCs w:val="16"/>
              </w:rPr>
              <w:t xml:space="preserve">–6, 18–25): 15 Mar 2009 (s 2(1) </w:t>
            </w:r>
            <w:r w:rsidR="00173926" w:rsidRPr="005870A3">
              <w:rPr>
                <w:sz w:val="16"/>
                <w:szCs w:val="16"/>
              </w:rPr>
              <w:t>items 2</w:t>
            </w:r>
            <w:r w:rsidRPr="005870A3">
              <w:rPr>
                <w:sz w:val="16"/>
                <w:szCs w:val="16"/>
              </w:rPr>
              <w:t>, 3)</w:t>
            </w:r>
            <w:r w:rsidRPr="005870A3">
              <w:rPr>
                <w:sz w:val="16"/>
                <w:szCs w:val="16"/>
              </w:rPr>
              <w:br/>
              <w:t>Sch 3 (items</w:t>
            </w:r>
            <w:r w:rsidR="00353D6E" w:rsidRPr="005870A3">
              <w:rPr>
                <w:sz w:val="16"/>
                <w:szCs w:val="16"/>
              </w:rPr>
              <w:t> </w:t>
            </w:r>
            <w:r w:rsidRPr="005870A3">
              <w:rPr>
                <w:sz w:val="16"/>
                <w:szCs w:val="16"/>
              </w:rPr>
              <w:t xml:space="preserve">7–17): 15 Sept 2008 (s 2(1) </w:t>
            </w:r>
            <w:r w:rsidR="00845B82" w:rsidRPr="005870A3">
              <w:rPr>
                <w:sz w:val="16"/>
                <w:szCs w:val="16"/>
              </w:rPr>
              <w:t>item 4</w:t>
            </w:r>
            <w:r w:rsidRPr="005870A3">
              <w:rPr>
                <w:sz w:val="16"/>
                <w:szCs w:val="16"/>
              </w:rPr>
              <w:t>)</w:t>
            </w:r>
            <w:r w:rsidRPr="005870A3">
              <w:rPr>
                <w:sz w:val="16"/>
                <w:szCs w:val="16"/>
              </w:rPr>
              <w:br/>
              <w:t>Sch 4 (</w:t>
            </w:r>
            <w:r w:rsidR="00C7630D" w:rsidRPr="005870A3">
              <w:rPr>
                <w:sz w:val="16"/>
                <w:szCs w:val="16"/>
              </w:rPr>
              <w:t>items 5</w:t>
            </w:r>
            <w:r w:rsidRPr="005870A3">
              <w:rPr>
                <w:sz w:val="16"/>
                <w:szCs w:val="16"/>
              </w:rPr>
              <w:t xml:space="preserve">, 6(3), 7): 19 Sept 2008 (s 2(1) </w:t>
            </w:r>
            <w:r w:rsidR="00451C79" w:rsidRPr="005870A3">
              <w:rPr>
                <w:sz w:val="16"/>
                <w:szCs w:val="16"/>
              </w:rPr>
              <w:t>item 6</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982A00" w:rsidRPr="005870A3">
              <w:rPr>
                <w:sz w:val="16"/>
                <w:szCs w:val="16"/>
              </w:rPr>
              <w:t>items 3</w:t>
            </w:r>
            <w:r w:rsidRPr="005870A3">
              <w:rPr>
                <w:sz w:val="16"/>
                <w:szCs w:val="16"/>
              </w:rPr>
              <w:t>7–40), Sch 2 (</w:t>
            </w:r>
            <w:r w:rsidR="0067633A">
              <w:rPr>
                <w:sz w:val="16"/>
                <w:szCs w:val="16"/>
              </w:rPr>
              <w:t>items 1</w:t>
            </w:r>
            <w:r w:rsidRPr="005870A3">
              <w:rPr>
                <w:sz w:val="16"/>
                <w:szCs w:val="16"/>
              </w:rPr>
              <w:t>5, 20), Sch 3 (</w:t>
            </w:r>
            <w:r w:rsidR="00173926" w:rsidRPr="005870A3">
              <w:rPr>
                <w:sz w:val="16"/>
                <w:szCs w:val="16"/>
              </w:rPr>
              <w:t>items 2</w:t>
            </w:r>
            <w:r w:rsidRPr="005870A3">
              <w:rPr>
                <w:sz w:val="16"/>
                <w:szCs w:val="16"/>
              </w:rPr>
              <w:t>, 6, 20, 23, 25) and Sch 4 (</w:t>
            </w:r>
            <w:r w:rsidR="00C77A47" w:rsidRPr="005870A3">
              <w:rPr>
                <w:sz w:val="16"/>
                <w:szCs w:val="16"/>
              </w:rPr>
              <w:t>items 6</w:t>
            </w:r>
            <w:r w:rsidRPr="005870A3">
              <w:rPr>
                <w:sz w:val="16"/>
                <w:szCs w:val="16"/>
              </w:rPr>
              <w:t>, 7)</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91" w:name="CU_178627795"/>
            <w:bookmarkStart w:id="592" w:name="CU_178631253"/>
            <w:bookmarkEnd w:id="591"/>
            <w:bookmarkEnd w:id="592"/>
            <w:r w:rsidRPr="005870A3">
              <w:rPr>
                <w:sz w:val="16"/>
                <w:szCs w:val="16"/>
              </w:rPr>
              <w:t>Migration Amendment (Notification Review) Act 2008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112, 2008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31 Oct 2008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5 Dec 2008 (s 2(1) </w:t>
            </w:r>
            <w:r w:rsidR="00173926" w:rsidRPr="005870A3">
              <w:rPr>
                <w:sz w:val="16"/>
                <w:szCs w:val="16"/>
              </w:rPr>
              <w:t>items 2</w:t>
            </w:r>
            <w:r w:rsidRPr="005870A3">
              <w:rPr>
                <w:sz w:val="16"/>
                <w:szCs w:val="16"/>
              </w:rPr>
              <w:t>–10)</w:t>
            </w:r>
            <w:r w:rsidRPr="005870A3">
              <w:rPr>
                <w:sz w:val="16"/>
                <w:szCs w:val="16"/>
              </w:rPr>
              <w:br/>
              <w:t xml:space="preserve">Remainder: 31 Oct 2008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9)</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Offshore Petroleum Amendment (Greenhouse Gas Storage) Act 2008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117, 2008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21 Nov 2008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67633A">
              <w:rPr>
                <w:sz w:val="16"/>
                <w:szCs w:val="16"/>
              </w:rPr>
              <w:t>items 1</w:t>
            </w:r>
            <w:r w:rsidRPr="005870A3">
              <w:rPr>
                <w:sz w:val="16"/>
                <w:szCs w:val="16"/>
              </w:rPr>
              <w:t xml:space="preserve">9, 20): 22 Nov 2008 (s 2(1) </w:t>
            </w:r>
            <w:r w:rsidR="00845B82" w:rsidRPr="005870A3">
              <w:rPr>
                <w:sz w:val="16"/>
                <w:szCs w:val="16"/>
              </w:rPr>
              <w:t>item 4</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Same</w:t>
            </w:r>
            <w:r w:rsidR="0067633A">
              <w:rPr>
                <w:sz w:val="16"/>
                <w:szCs w:val="16"/>
              </w:rPr>
              <w:noBreakHyphen/>
            </w:r>
            <w:r w:rsidRPr="005870A3">
              <w:rPr>
                <w:sz w:val="16"/>
                <w:szCs w:val="16"/>
              </w:rPr>
              <w:t>Sex Relationships (Equal Treatment in Commonwealth Laws—General Law Reform) Act 2008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144, 2008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 Dec 2008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10 (</w:t>
            </w:r>
            <w:r w:rsidR="0067633A">
              <w:rPr>
                <w:sz w:val="16"/>
                <w:szCs w:val="16"/>
              </w:rPr>
              <w:t>items 1</w:t>
            </w:r>
            <w:r w:rsidRPr="005870A3">
              <w:rPr>
                <w:sz w:val="16"/>
                <w:szCs w:val="16"/>
              </w:rPr>
              <w:t>2A, 13–75): 1</w:t>
            </w:r>
            <w:r w:rsidR="00353D6E" w:rsidRPr="005870A3">
              <w:rPr>
                <w:sz w:val="16"/>
                <w:szCs w:val="16"/>
              </w:rPr>
              <w:t> </w:t>
            </w:r>
            <w:r w:rsidRPr="005870A3">
              <w:rPr>
                <w:sz w:val="16"/>
                <w:szCs w:val="16"/>
              </w:rPr>
              <w:t xml:space="preserve">July 2009 (s 2(1) </w:t>
            </w:r>
            <w:r w:rsidR="00173926" w:rsidRPr="005870A3">
              <w:rPr>
                <w:sz w:val="16"/>
                <w:szCs w:val="16"/>
              </w:rPr>
              <w:t>item 2</w:t>
            </w:r>
            <w:r w:rsidRPr="005870A3">
              <w:rPr>
                <w:sz w:val="16"/>
                <w:szCs w:val="16"/>
              </w:rPr>
              <w:t>8)</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10 (</w:t>
            </w:r>
            <w:r w:rsidR="00173926" w:rsidRPr="005870A3">
              <w:rPr>
                <w:sz w:val="16"/>
                <w:szCs w:val="16"/>
              </w:rPr>
              <w:t>items 2</w:t>
            </w:r>
            <w:r w:rsidRPr="005870A3">
              <w:rPr>
                <w:sz w:val="16"/>
                <w:szCs w:val="16"/>
              </w:rPr>
              <w:t>4, 28, 33, 43, 47, 64, 69)</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93" w:name="CU_181636921"/>
            <w:bookmarkEnd w:id="593"/>
            <w:r w:rsidRPr="005870A3">
              <w:rPr>
                <w:sz w:val="16"/>
                <w:szCs w:val="16"/>
              </w:rPr>
              <w:t>Migration Legislation Amendment (Worker Protection) Act 2008</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159, 2008</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18 Dec 2008</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14 Sept 2009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44–51)</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w:t>
            </w:r>
            <w:r w:rsidR="00353D6E" w:rsidRPr="005870A3">
              <w:rPr>
                <w:sz w:val="16"/>
                <w:szCs w:val="16"/>
              </w:rPr>
              <w:t> </w:t>
            </w:r>
            <w:r w:rsidRPr="005870A3">
              <w:rPr>
                <w:sz w:val="16"/>
                <w:szCs w:val="16"/>
              </w:rPr>
              <w:t>1) 2009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10, 2009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Feb 2009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1–3: 15 Mar 2009 (s 2(1) </w:t>
            </w:r>
            <w:r w:rsidR="00173926" w:rsidRPr="005870A3">
              <w:rPr>
                <w:sz w:val="16"/>
                <w:szCs w:val="16"/>
              </w:rPr>
              <w:t>item 2</w:t>
            </w:r>
            <w:r w:rsidRPr="005870A3">
              <w:rPr>
                <w:sz w:val="16"/>
                <w:szCs w:val="16"/>
              </w:rPr>
              <w:t>)</w:t>
            </w:r>
            <w:r w:rsidRPr="005870A3">
              <w:rPr>
                <w:sz w:val="16"/>
                <w:szCs w:val="16"/>
              </w:rPr>
              <w:br/>
              <w:t xml:space="preserve">Remainder: 25 Feb 2009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7), Sch 2 (</w:t>
            </w:r>
            <w:r w:rsidR="00C77A47" w:rsidRPr="005870A3">
              <w:rPr>
                <w:sz w:val="16"/>
                <w:szCs w:val="16"/>
              </w:rPr>
              <w:t>item 7</w:t>
            </w:r>
            <w:r w:rsidRPr="005870A3">
              <w:rPr>
                <w:sz w:val="16"/>
                <w:szCs w:val="16"/>
              </w:rPr>
              <w:t>) and Sch 3 (</w:t>
            </w:r>
            <w:r w:rsidR="00173926" w:rsidRPr="005870A3">
              <w:rPr>
                <w:sz w:val="16"/>
                <w:szCs w:val="16"/>
              </w:rPr>
              <w:t>item 2</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33, 2009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22</w:t>
            </w:r>
            <w:r w:rsidR="00353D6E" w:rsidRPr="005870A3">
              <w:rPr>
                <w:sz w:val="16"/>
                <w:szCs w:val="16"/>
              </w:rPr>
              <w:t> </w:t>
            </w:r>
            <w:r w:rsidRPr="005870A3">
              <w:rPr>
                <w:sz w:val="16"/>
                <w:szCs w:val="16"/>
              </w:rPr>
              <w:t>May 2009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845B82" w:rsidRPr="005870A3">
              <w:rPr>
                <w:sz w:val="16"/>
                <w:szCs w:val="16"/>
              </w:rPr>
              <w:t>item 4</w:t>
            </w:r>
            <w:r w:rsidRPr="005870A3">
              <w:rPr>
                <w:sz w:val="16"/>
                <w:szCs w:val="16"/>
              </w:rPr>
              <w:t>2): 23</w:t>
            </w:r>
            <w:r w:rsidR="00353D6E" w:rsidRPr="005870A3">
              <w:rPr>
                <w:sz w:val="16"/>
                <w:szCs w:val="16"/>
              </w:rPr>
              <w:t> </w:t>
            </w:r>
            <w:r w:rsidRPr="005870A3">
              <w:rPr>
                <w:sz w:val="16"/>
                <w:szCs w:val="16"/>
              </w:rPr>
              <w:t>May 2009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54, 2009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w:t>
            </w:r>
            <w:r w:rsidR="00353D6E" w:rsidRPr="005870A3">
              <w:rPr>
                <w:sz w:val="16"/>
                <w:szCs w:val="16"/>
              </w:rPr>
              <w:t> </w:t>
            </w:r>
            <w:r w:rsidRPr="005870A3">
              <w:rPr>
                <w:sz w:val="16"/>
                <w:szCs w:val="16"/>
              </w:rPr>
              <w:t>June 2009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12 (</w:t>
            </w:r>
            <w:r w:rsidR="00845B82" w:rsidRPr="005870A3">
              <w:rPr>
                <w:sz w:val="16"/>
                <w:szCs w:val="16"/>
              </w:rPr>
              <w:t>item 4</w:t>
            </w:r>
            <w:r w:rsidRPr="005870A3">
              <w:rPr>
                <w:sz w:val="16"/>
                <w:szCs w:val="16"/>
              </w:rPr>
              <w:t xml:space="preserve">): 14 Sept 2009 (s 2(1) </w:t>
            </w:r>
            <w:r w:rsidR="00C77A47" w:rsidRPr="005870A3">
              <w:rPr>
                <w:sz w:val="16"/>
                <w:szCs w:val="16"/>
              </w:rPr>
              <w:t>item 3</w:t>
            </w:r>
            <w:r w:rsidRPr="005870A3">
              <w:rPr>
                <w:sz w:val="16"/>
                <w:szCs w:val="16"/>
              </w:rPr>
              <w:t>5)</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(Protection of Identifying Information) Act 2009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69, 2009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w:t>
            </w:r>
            <w:r w:rsidR="00353D6E" w:rsidRPr="005870A3">
              <w:rPr>
                <w:sz w:val="16"/>
                <w:szCs w:val="16"/>
              </w:rPr>
              <w:t> </w:t>
            </w:r>
            <w:r w:rsidRPr="005870A3">
              <w:rPr>
                <w:sz w:val="16"/>
                <w:szCs w:val="16"/>
              </w:rPr>
              <w:t>July 2009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14 Sept 2009 (s 2(1) </w:t>
            </w:r>
            <w:r w:rsidR="00173926" w:rsidRPr="005870A3">
              <w:rPr>
                <w:sz w:val="16"/>
                <w:szCs w:val="16"/>
              </w:rPr>
              <w:t>item 2</w:t>
            </w:r>
            <w:r w:rsidRPr="005870A3">
              <w:rPr>
                <w:sz w:val="16"/>
                <w:szCs w:val="16"/>
              </w:rPr>
              <w:t>)</w:t>
            </w:r>
            <w:r w:rsidRPr="005870A3">
              <w:rPr>
                <w:sz w:val="16"/>
                <w:szCs w:val="16"/>
              </w:rPr>
              <w:br/>
              <w:t>Remainder: 8</w:t>
            </w:r>
            <w:r w:rsidR="00353D6E" w:rsidRPr="005870A3">
              <w:rPr>
                <w:sz w:val="16"/>
                <w:szCs w:val="16"/>
              </w:rPr>
              <w:t> </w:t>
            </w:r>
            <w:r w:rsidRPr="005870A3">
              <w:rPr>
                <w:sz w:val="16"/>
                <w:szCs w:val="16"/>
              </w:rPr>
              <w:t xml:space="preserve">July 2009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94" w:name="CU_186629082"/>
            <w:bookmarkStart w:id="595" w:name="CU_186632540"/>
            <w:bookmarkEnd w:id="594"/>
            <w:bookmarkEnd w:id="595"/>
            <w:r w:rsidRPr="005870A3">
              <w:rPr>
                <w:sz w:val="16"/>
                <w:szCs w:val="16"/>
              </w:rPr>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70, 2009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w:t>
            </w:r>
            <w:r w:rsidR="00353D6E" w:rsidRPr="005870A3">
              <w:rPr>
                <w:sz w:val="16"/>
                <w:szCs w:val="16"/>
              </w:rPr>
              <w:t> </w:t>
            </w:r>
            <w:r w:rsidRPr="005870A3">
              <w:rPr>
                <w:sz w:val="16"/>
                <w:szCs w:val="16"/>
              </w:rPr>
              <w:t>July 2009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(items</w:t>
            </w:r>
            <w:r w:rsidR="00353D6E" w:rsidRPr="005870A3">
              <w:rPr>
                <w:sz w:val="16"/>
                <w:szCs w:val="16"/>
              </w:rPr>
              <w:t> </w:t>
            </w:r>
            <w:r w:rsidRPr="005870A3">
              <w:rPr>
                <w:sz w:val="16"/>
                <w:szCs w:val="16"/>
              </w:rPr>
              <w:t xml:space="preserve">43, 44): 5 Aug 2009 (s 2(1) </w:t>
            </w:r>
            <w:r w:rsidR="00C77A47" w:rsidRPr="005870A3">
              <w:rPr>
                <w:sz w:val="16"/>
                <w:szCs w:val="16"/>
              </w:rPr>
              <w:t>item 7</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Amendment (Abolishing Detention Debt) Act 2009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85, 2009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18 Sept 2009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 xml:space="preserve">–25, 30–33): 9 Nov 2009 (s 2(1) </w:t>
            </w:r>
            <w:r w:rsidR="00173926" w:rsidRPr="005870A3">
              <w:rPr>
                <w:sz w:val="16"/>
                <w:szCs w:val="16"/>
              </w:rPr>
              <w:t>items 2</w:t>
            </w:r>
            <w:r w:rsidRPr="005870A3">
              <w:rPr>
                <w:sz w:val="16"/>
                <w:szCs w:val="16"/>
              </w:rPr>
              <w:t>, 4, 5)</w:t>
            </w:r>
            <w:r w:rsidRPr="005870A3">
              <w:rPr>
                <w:sz w:val="16"/>
                <w:szCs w:val="16"/>
              </w:rPr>
              <w:br/>
              <w:t>Sch 1 (</w:t>
            </w:r>
            <w:r w:rsidR="00173926" w:rsidRPr="005870A3">
              <w:rPr>
                <w:sz w:val="16"/>
                <w:szCs w:val="16"/>
              </w:rPr>
              <w:t>items 2</w:t>
            </w:r>
            <w:r w:rsidRPr="005870A3">
              <w:rPr>
                <w:sz w:val="16"/>
                <w:szCs w:val="16"/>
              </w:rPr>
              <w:t xml:space="preserve">6–29): never commenced (s 2(1) </w:t>
            </w:r>
            <w:r w:rsidR="00C77A47" w:rsidRPr="005870A3">
              <w:rPr>
                <w:sz w:val="16"/>
                <w:szCs w:val="16"/>
              </w:rPr>
              <w:t>item 3</w:t>
            </w:r>
            <w:r w:rsidRPr="005870A3">
              <w:rPr>
                <w:sz w:val="16"/>
                <w:szCs w:val="16"/>
              </w:rPr>
              <w:t>)</w:t>
            </w:r>
            <w:r w:rsidRPr="005870A3">
              <w:rPr>
                <w:iCs/>
                <w:sz w:val="16"/>
                <w:szCs w:val="16"/>
              </w:rPr>
              <w:br/>
              <w:t xml:space="preserve">Remainder: </w:t>
            </w:r>
            <w:r w:rsidRPr="005870A3">
              <w:rPr>
                <w:sz w:val="16"/>
                <w:szCs w:val="16"/>
              </w:rPr>
              <w:t xml:space="preserve">18 Sept 2009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8, 25, 33)</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Military Justice (Interim Measures) Act (No.</w:t>
            </w:r>
            <w:r w:rsidR="00353D6E" w:rsidRPr="005870A3">
              <w:rPr>
                <w:sz w:val="16"/>
                <w:szCs w:val="16"/>
              </w:rPr>
              <w:t> </w:t>
            </w:r>
            <w:r w:rsidRPr="005870A3">
              <w:rPr>
                <w:sz w:val="16"/>
                <w:szCs w:val="16"/>
              </w:rPr>
              <w:t>1) 2009</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91, 2009</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22 Sept 2009</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50, 251): 22 Sept 2009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96" w:name="CU_189638144"/>
            <w:bookmarkEnd w:id="596"/>
            <w:r w:rsidRPr="005870A3">
              <w:rPr>
                <w:sz w:val="16"/>
                <w:szCs w:val="16"/>
              </w:rPr>
              <w:t>Anti</w:t>
            </w:r>
            <w:r w:rsidR="0067633A">
              <w:rPr>
                <w:sz w:val="16"/>
                <w:szCs w:val="16"/>
              </w:rPr>
              <w:noBreakHyphen/>
            </w:r>
            <w:r w:rsidRPr="005870A3">
              <w:rPr>
                <w:sz w:val="16"/>
                <w:szCs w:val="16"/>
              </w:rPr>
              <w:t>People Smuggling and Other Measures Act 2010</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50, 2010</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31</w:t>
            </w:r>
            <w:r w:rsidR="00353D6E" w:rsidRPr="005870A3">
              <w:rPr>
                <w:sz w:val="16"/>
                <w:szCs w:val="16"/>
              </w:rPr>
              <w:t> </w:t>
            </w:r>
            <w:r w:rsidRPr="005870A3">
              <w:rPr>
                <w:sz w:val="16"/>
                <w:szCs w:val="16"/>
              </w:rPr>
              <w:t>May 2010</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7–12): 1</w:t>
            </w:r>
            <w:r w:rsidR="00353D6E" w:rsidRPr="005870A3">
              <w:rPr>
                <w:sz w:val="16"/>
                <w:szCs w:val="16"/>
              </w:rPr>
              <w:t> </w:t>
            </w:r>
            <w:r w:rsidRPr="005870A3">
              <w:rPr>
                <w:sz w:val="16"/>
                <w:szCs w:val="16"/>
              </w:rPr>
              <w:t>June 2010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1)</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51, 2010</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31</w:t>
            </w:r>
            <w:r w:rsidR="00353D6E" w:rsidRPr="005870A3">
              <w:rPr>
                <w:sz w:val="16"/>
                <w:szCs w:val="16"/>
              </w:rPr>
              <w:t> </w:t>
            </w:r>
            <w:r w:rsidRPr="005870A3">
              <w:rPr>
                <w:sz w:val="16"/>
                <w:szCs w:val="16"/>
              </w:rPr>
              <w:t>May 2010</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5 (</w:t>
            </w:r>
            <w:r w:rsidR="00982A00" w:rsidRPr="005870A3">
              <w:rPr>
                <w:sz w:val="16"/>
                <w:szCs w:val="16"/>
              </w:rPr>
              <w:t>items 3</w:t>
            </w:r>
            <w:r w:rsidRPr="005870A3">
              <w:rPr>
                <w:sz w:val="16"/>
                <w:szCs w:val="16"/>
              </w:rPr>
              <w:t xml:space="preserve">7, 38) and Sch 7: 1 Nov 2010 (s 2(1) </w:t>
            </w:r>
            <w:r w:rsidR="00C77A47" w:rsidRPr="005870A3">
              <w:rPr>
                <w:sz w:val="16"/>
                <w:szCs w:val="16"/>
              </w:rPr>
              <w:t>item 7</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7</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Revision Act 2011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5, 2011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22 Mar 2011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7 (items</w:t>
            </w:r>
            <w:r w:rsidR="00353D6E" w:rsidRPr="005870A3">
              <w:rPr>
                <w:sz w:val="16"/>
                <w:szCs w:val="16"/>
              </w:rPr>
              <w:t> </w:t>
            </w:r>
            <w:r w:rsidRPr="005870A3">
              <w:rPr>
                <w:sz w:val="16"/>
                <w:szCs w:val="16"/>
              </w:rPr>
              <w:t xml:space="preserve">94, 95): 19 Apr 2011 (s 2(1) </w:t>
            </w:r>
            <w:r w:rsidR="00C7630D" w:rsidRPr="005870A3">
              <w:rPr>
                <w:sz w:val="16"/>
                <w:szCs w:val="16"/>
              </w:rPr>
              <w:t>item 1</w:t>
            </w:r>
            <w:r w:rsidRPr="005870A3">
              <w:rPr>
                <w:sz w:val="16"/>
                <w:szCs w:val="16"/>
              </w:rPr>
              <w:t>8)</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Acts Interpretation Amendment Act 2011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46, 2011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w:t>
            </w:r>
            <w:r w:rsidR="00353D6E" w:rsidRPr="005870A3">
              <w:rPr>
                <w:sz w:val="16"/>
                <w:szCs w:val="16"/>
              </w:rPr>
              <w:t> </w:t>
            </w:r>
            <w:r w:rsidRPr="005870A3">
              <w:rPr>
                <w:sz w:val="16"/>
                <w:szCs w:val="16"/>
              </w:rPr>
              <w:t>June 2011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(items</w:t>
            </w:r>
            <w:r w:rsidR="00353D6E" w:rsidRPr="005870A3">
              <w:rPr>
                <w:sz w:val="16"/>
                <w:szCs w:val="16"/>
              </w:rPr>
              <w:t> </w:t>
            </w:r>
            <w:r w:rsidRPr="005870A3">
              <w:rPr>
                <w:sz w:val="16"/>
                <w:szCs w:val="16"/>
              </w:rPr>
              <w:t>761–767) and Sch 3 (</w:t>
            </w:r>
            <w:r w:rsidR="0067633A">
              <w:rPr>
                <w:sz w:val="16"/>
                <w:szCs w:val="16"/>
              </w:rPr>
              <w:t>items 1</w:t>
            </w:r>
            <w:r w:rsidRPr="005870A3">
              <w:rPr>
                <w:sz w:val="16"/>
                <w:szCs w:val="16"/>
              </w:rPr>
              <w:t xml:space="preserve">0, 11): 27 Dec 2011 (s 2(1) </w:t>
            </w:r>
            <w:r w:rsidR="00C7630D" w:rsidRPr="005870A3">
              <w:rPr>
                <w:sz w:val="16"/>
                <w:szCs w:val="16"/>
              </w:rPr>
              <w:t>items 5</w:t>
            </w:r>
            <w:r w:rsidRPr="005870A3">
              <w:rPr>
                <w:sz w:val="16"/>
                <w:szCs w:val="16"/>
              </w:rPr>
              <w:t>, 12)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67633A">
              <w:rPr>
                <w:sz w:val="16"/>
                <w:szCs w:val="16"/>
              </w:rPr>
              <w:t>items 1</w:t>
            </w:r>
            <w:r w:rsidRPr="005870A3">
              <w:rPr>
                <w:sz w:val="16"/>
                <w:szCs w:val="16"/>
              </w:rPr>
              <w:t>0, 11)</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97" w:name="CU_193630065"/>
            <w:bookmarkStart w:id="598" w:name="CU_193633523"/>
            <w:bookmarkEnd w:id="597"/>
            <w:bookmarkEnd w:id="598"/>
            <w:r w:rsidRPr="005870A3">
              <w:rPr>
                <w:sz w:val="16"/>
                <w:szCs w:val="16"/>
              </w:rPr>
              <w:t>Migration Amendment (Strengthening the Character Test and Other Provisions) Act 2011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81, 2011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w:t>
            </w:r>
            <w:r w:rsidR="00353D6E" w:rsidRPr="005870A3">
              <w:rPr>
                <w:sz w:val="16"/>
                <w:szCs w:val="16"/>
              </w:rPr>
              <w:t> </w:t>
            </w:r>
            <w:r w:rsidRPr="005870A3">
              <w:rPr>
                <w:sz w:val="16"/>
                <w:szCs w:val="16"/>
              </w:rPr>
              <w:t>July 2011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 26</w:t>
            </w:r>
            <w:r w:rsidR="00353D6E" w:rsidRPr="005870A3">
              <w:rPr>
                <w:sz w:val="16"/>
                <w:szCs w:val="16"/>
              </w:rPr>
              <w:t> </w:t>
            </w:r>
            <w:r w:rsidRPr="005870A3">
              <w:rPr>
                <w:sz w:val="16"/>
                <w:szCs w:val="16"/>
              </w:rPr>
              <w:t xml:space="preserve">July 2011 (s 2(1) </w:t>
            </w:r>
            <w:r w:rsidR="00173926" w:rsidRPr="005870A3">
              <w:rPr>
                <w:sz w:val="16"/>
                <w:szCs w:val="16"/>
              </w:rPr>
              <w:t>item 2</w:t>
            </w:r>
            <w:r w:rsidRPr="005870A3">
              <w:rPr>
                <w:sz w:val="16"/>
                <w:szCs w:val="16"/>
              </w:rPr>
              <w:t>)</w:t>
            </w:r>
            <w:r w:rsidRPr="005870A3">
              <w:rPr>
                <w:sz w:val="16"/>
                <w:szCs w:val="16"/>
              </w:rPr>
              <w:br/>
              <w:t>Sch 1 (</w:t>
            </w:r>
            <w:r w:rsidR="00173926" w:rsidRPr="005870A3">
              <w:rPr>
                <w:sz w:val="16"/>
                <w:szCs w:val="16"/>
              </w:rPr>
              <w:t>items 2</w:t>
            </w:r>
            <w:r w:rsidRPr="005870A3">
              <w:rPr>
                <w:sz w:val="16"/>
                <w:szCs w:val="16"/>
              </w:rPr>
              <w:t xml:space="preserve">–6): 26 Apr 2011 (s 2(1) </w:t>
            </w:r>
            <w:r w:rsidR="00C77A47" w:rsidRPr="005870A3">
              <w:rPr>
                <w:sz w:val="16"/>
                <w:szCs w:val="16"/>
              </w:rPr>
              <w:t>item 3</w:t>
            </w:r>
            <w:r w:rsidRPr="005870A3">
              <w:rPr>
                <w:sz w:val="16"/>
                <w:szCs w:val="16"/>
              </w:rPr>
              <w:t>)</w:t>
            </w:r>
            <w:r w:rsidRPr="005870A3">
              <w:rPr>
                <w:sz w:val="16"/>
                <w:szCs w:val="16"/>
              </w:rPr>
              <w:br/>
              <w:t>Remainder: 25</w:t>
            </w:r>
            <w:r w:rsidR="00353D6E" w:rsidRPr="005870A3">
              <w:rPr>
                <w:sz w:val="16"/>
                <w:szCs w:val="16"/>
              </w:rPr>
              <w:t> </w:t>
            </w:r>
            <w:r w:rsidRPr="005870A3">
              <w:rPr>
                <w:sz w:val="16"/>
                <w:szCs w:val="16"/>
              </w:rPr>
              <w:t xml:space="preserve">July 2011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451C79" w:rsidRPr="005870A3">
              <w:rPr>
                <w:sz w:val="16"/>
                <w:szCs w:val="16"/>
              </w:rPr>
              <w:t>item 6</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Amendment (Complementary Protection) Act 2011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121, 2011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 Oct 2011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24 Mar 2012 (s 2(1) </w:t>
            </w:r>
            <w:r w:rsidR="00173926" w:rsidRPr="005870A3">
              <w:rPr>
                <w:sz w:val="16"/>
                <w:szCs w:val="16"/>
              </w:rPr>
              <w:t>items 2</w:t>
            </w:r>
            <w:r w:rsidRPr="005870A3">
              <w:rPr>
                <w:sz w:val="16"/>
                <w:szCs w:val="16"/>
              </w:rPr>
              <w:t>–6)</w:t>
            </w:r>
            <w:r w:rsidRPr="005870A3">
              <w:rPr>
                <w:sz w:val="16"/>
                <w:szCs w:val="16"/>
              </w:rPr>
              <w:br/>
              <w:t xml:space="preserve">Remainder: 14 Oct 2011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3</w:t>
            </w:r>
            <w:r w:rsidRPr="005870A3">
              <w:rPr>
                <w:sz w:val="16"/>
                <w:szCs w:val="16"/>
              </w:rPr>
              <w:t>5)</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Deterring People Smuggling Act 2011</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135, 2011</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29 Nov 2011</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16 Dec 1999 (s 2(1) </w:t>
            </w:r>
            <w:r w:rsidR="00173926" w:rsidRPr="005870A3">
              <w:rPr>
                <w:sz w:val="16"/>
                <w:szCs w:val="16"/>
              </w:rPr>
              <w:t>item 2</w:t>
            </w:r>
            <w:r w:rsidRPr="005870A3">
              <w:rPr>
                <w:sz w:val="16"/>
                <w:szCs w:val="16"/>
              </w:rPr>
              <w:t>)</w:t>
            </w:r>
            <w:r w:rsidRPr="005870A3">
              <w:rPr>
                <w:sz w:val="16"/>
                <w:szCs w:val="16"/>
              </w:rPr>
              <w:br/>
              <w:t xml:space="preserve">Remainder: 29 Nov 2011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599" w:name="CU_196639233"/>
            <w:bookmarkEnd w:id="599"/>
            <w:r w:rsidRPr="005870A3">
              <w:rPr>
                <w:sz w:val="16"/>
                <w:szCs w:val="16"/>
              </w:rPr>
              <w:t>Extradition and Mutual Assistance in Criminal Matters Legislation Amendment Act 2012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7, 2012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20 Mar 2012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3) and Sch 4 (</w:t>
            </w:r>
            <w:r w:rsidR="00C7630D" w:rsidRPr="005870A3">
              <w:rPr>
                <w:sz w:val="16"/>
                <w:szCs w:val="16"/>
              </w:rPr>
              <w:t>item 1</w:t>
            </w:r>
            <w:r w:rsidRPr="005870A3">
              <w:rPr>
                <w:sz w:val="16"/>
                <w:szCs w:val="16"/>
              </w:rPr>
              <w:t xml:space="preserve">): 20 Sept 2012 (s 2(1) </w:t>
            </w:r>
            <w:r w:rsidR="00173926" w:rsidRPr="005870A3">
              <w:rPr>
                <w:sz w:val="16"/>
                <w:szCs w:val="16"/>
              </w:rPr>
              <w:t>items 2</w:t>
            </w:r>
            <w:r w:rsidRPr="005870A3">
              <w:rPr>
                <w:sz w:val="16"/>
                <w:szCs w:val="16"/>
              </w:rPr>
              <w:t>, 11)</w:t>
            </w:r>
            <w:r w:rsidRPr="005870A3">
              <w:rPr>
                <w:sz w:val="16"/>
                <w:szCs w:val="16"/>
              </w:rPr>
              <w:br/>
              <w:t>Sch 2 (</w:t>
            </w:r>
            <w:r w:rsidR="00982A00" w:rsidRPr="005870A3">
              <w:rPr>
                <w:sz w:val="16"/>
                <w:szCs w:val="16"/>
              </w:rPr>
              <w:t>items 3</w:t>
            </w:r>
            <w:r w:rsidRPr="005870A3">
              <w:rPr>
                <w:sz w:val="16"/>
                <w:szCs w:val="16"/>
              </w:rPr>
              <w:t>5</w:t>
            </w:r>
            <w:r w:rsidR="005500DF" w:rsidRPr="005870A3">
              <w:rPr>
                <w:sz w:val="16"/>
                <w:szCs w:val="16"/>
              </w:rPr>
              <w:t>, 36</w:t>
            </w:r>
            <w:r w:rsidRPr="005870A3">
              <w:rPr>
                <w:sz w:val="16"/>
                <w:szCs w:val="16"/>
              </w:rPr>
              <w:t>): never commenced (s 2(1) item</w:t>
            </w:r>
            <w:r w:rsidR="005500DF" w:rsidRPr="005870A3">
              <w:rPr>
                <w:sz w:val="16"/>
                <w:szCs w:val="16"/>
              </w:rPr>
              <w:t>s</w:t>
            </w:r>
            <w:r w:rsidR="00353D6E" w:rsidRPr="005870A3">
              <w:rPr>
                <w:sz w:val="16"/>
                <w:szCs w:val="16"/>
              </w:rPr>
              <w:t> </w:t>
            </w:r>
            <w:r w:rsidRPr="005870A3">
              <w:rPr>
                <w:sz w:val="16"/>
                <w:szCs w:val="16"/>
              </w:rPr>
              <w:t>4</w:t>
            </w:r>
            <w:r w:rsidR="005500DF" w:rsidRPr="005870A3">
              <w:rPr>
                <w:sz w:val="16"/>
                <w:szCs w:val="16"/>
              </w:rPr>
              <w:t>, 5</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5500DF" w:rsidP="002C547C">
            <w:pPr>
              <w:pStyle w:val="Tabletext"/>
              <w:rPr>
                <w:sz w:val="16"/>
                <w:szCs w:val="16"/>
              </w:rPr>
            </w:pPr>
            <w:r w:rsidRPr="005870A3">
              <w:rPr>
                <w:sz w:val="16"/>
                <w:szCs w:val="16"/>
              </w:rPr>
              <w:t>Sch 2 (</w:t>
            </w:r>
            <w:r w:rsidR="00C77A47" w:rsidRPr="005870A3">
              <w:rPr>
                <w:sz w:val="16"/>
                <w:szCs w:val="16"/>
              </w:rPr>
              <w:t>item 3</w:t>
            </w:r>
            <w:r w:rsidRPr="005870A3">
              <w:rPr>
                <w:sz w:val="16"/>
                <w:szCs w:val="16"/>
              </w:rPr>
              <w:t>6)</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(Regional Processing and Other Measures) Act 2012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113, 2012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17 Aug 2012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18 Aug 2012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3</w:t>
            </w:r>
            <w:r w:rsidRPr="005870A3">
              <w:rPr>
                <w:sz w:val="16"/>
                <w:szCs w:val="16"/>
              </w:rPr>
              <w:t>6)</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(Visa Evidence) Charge (Consequential Amendments) Act 2012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125, 2012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 Sept 2012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i/>
                <w:sz w:val="16"/>
                <w:szCs w:val="16"/>
              </w:rPr>
            </w:pPr>
            <w:r w:rsidRPr="005870A3">
              <w:rPr>
                <w:sz w:val="16"/>
                <w:szCs w:val="16"/>
              </w:rPr>
              <w:t xml:space="preserve">Sch 1: 24 Nov 2012 (s 2(1) </w:t>
            </w:r>
            <w:r w:rsidR="00173926" w:rsidRPr="005870A3">
              <w:rPr>
                <w:sz w:val="16"/>
                <w:szCs w:val="16"/>
              </w:rPr>
              <w:t>item 2</w:t>
            </w:r>
            <w:r w:rsidRPr="005870A3">
              <w:rPr>
                <w:sz w:val="16"/>
                <w:szCs w:val="16"/>
              </w:rPr>
              <w:t>)</w:t>
            </w:r>
            <w:r w:rsidRPr="005870A3">
              <w:rPr>
                <w:sz w:val="16"/>
                <w:szCs w:val="16"/>
              </w:rPr>
              <w:br/>
              <w:t xml:space="preserve">Remainder: 12 Sept 2012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(Student Visas) Act 2012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192, 2012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 Dec 2012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items 6</w:t>
            </w:r>
            <w:r w:rsidRPr="005870A3">
              <w:rPr>
                <w:sz w:val="16"/>
                <w:szCs w:val="16"/>
              </w:rPr>
              <w:t xml:space="preserve">, 7): 13 Apr 2013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600" w:name="CU_200631289"/>
            <w:bookmarkStart w:id="601" w:name="CU_200634747"/>
            <w:bookmarkEnd w:id="600"/>
            <w:bookmarkEnd w:id="601"/>
            <w:r w:rsidRPr="005870A3">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197, 2012</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 Dec 2012</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5 (</w:t>
            </w:r>
            <w:r w:rsidR="00C7630D" w:rsidRPr="005870A3">
              <w:rPr>
                <w:sz w:val="16"/>
                <w:szCs w:val="16"/>
              </w:rPr>
              <w:t>items 5</w:t>
            </w:r>
            <w:r w:rsidRPr="005870A3">
              <w:rPr>
                <w:sz w:val="16"/>
                <w:szCs w:val="16"/>
              </w:rPr>
              <w:t xml:space="preserve">2–55): 12 Mar 2014 (s 2(1) </w:t>
            </w:r>
            <w:r w:rsidR="00C77A47" w:rsidRPr="005870A3">
              <w:rPr>
                <w:sz w:val="16"/>
                <w:szCs w:val="16"/>
              </w:rPr>
              <w:t>item 3</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Crimes Legislation Amendment (Slavery, Slavery</w:t>
            </w:r>
            <w:r w:rsidR="0067633A">
              <w:rPr>
                <w:sz w:val="16"/>
                <w:szCs w:val="16"/>
              </w:rPr>
              <w:noBreakHyphen/>
            </w:r>
            <w:r w:rsidRPr="005870A3">
              <w:rPr>
                <w:sz w:val="16"/>
                <w:szCs w:val="16"/>
              </w:rPr>
              <w:t>like Conditions and People Trafficking) Act 2013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6, 2013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 Mar 2013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982A00" w:rsidRPr="005870A3">
              <w:rPr>
                <w:sz w:val="16"/>
                <w:szCs w:val="16"/>
              </w:rPr>
              <w:t>items 3</w:t>
            </w:r>
            <w:r w:rsidRPr="005870A3">
              <w:rPr>
                <w:sz w:val="16"/>
                <w:szCs w:val="16"/>
              </w:rPr>
              <w:t>–13) and Sch 3: 8 Mar 2013 (s 2)</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Amendment (Reform of Employer Sanctions) Act 2013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10, 2013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 Mar 2013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1</w:t>
            </w:r>
            <w:r w:rsidR="00353D6E" w:rsidRPr="005870A3">
              <w:rPr>
                <w:sz w:val="16"/>
                <w:szCs w:val="16"/>
              </w:rPr>
              <w:t> </w:t>
            </w:r>
            <w:r w:rsidRPr="005870A3">
              <w:rPr>
                <w:sz w:val="16"/>
                <w:szCs w:val="16"/>
              </w:rPr>
              <w:t xml:space="preserve">June 2013 (s 2(1) </w:t>
            </w:r>
            <w:r w:rsidR="00173926" w:rsidRPr="005870A3">
              <w:rPr>
                <w:sz w:val="16"/>
                <w:szCs w:val="16"/>
              </w:rPr>
              <w:t>item 2</w:t>
            </w:r>
            <w:r w:rsidRPr="005870A3">
              <w:rPr>
                <w:sz w:val="16"/>
                <w:szCs w:val="16"/>
              </w:rPr>
              <w:t>)</w:t>
            </w:r>
            <w:r w:rsidRPr="005870A3">
              <w:rPr>
                <w:sz w:val="16"/>
                <w:szCs w:val="16"/>
              </w:rPr>
              <w:br/>
              <w:t xml:space="preserve">Remainder: 14 Mar 2013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982A00" w:rsidRPr="005870A3">
              <w:rPr>
                <w:sz w:val="16"/>
                <w:szCs w:val="16"/>
              </w:rPr>
              <w:t>items 3</w:t>
            </w:r>
            <w:r w:rsidRPr="005870A3">
              <w:rPr>
                <w:sz w:val="16"/>
                <w:szCs w:val="16"/>
              </w:rPr>
              <w:t>0–33)</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13, 2013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14 Mar 2013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982A00" w:rsidRPr="005870A3">
              <w:rPr>
                <w:sz w:val="16"/>
                <w:szCs w:val="16"/>
              </w:rPr>
              <w:t>items 3</w:t>
            </w:r>
            <w:r w:rsidRPr="005870A3">
              <w:rPr>
                <w:sz w:val="16"/>
                <w:szCs w:val="16"/>
              </w:rPr>
              <w:t>31–350) and Sch 2 (</w:t>
            </w:r>
            <w:r w:rsidR="00C7630D" w:rsidRPr="005870A3">
              <w:rPr>
                <w:sz w:val="16"/>
                <w:szCs w:val="16"/>
              </w:rPr>
              <w:t>item 1</w:t>
            </w:r>
            <w:r w:rsidRPr="005870A3">
              <w:rPr>
                <w:sz w:val="16"/>
                <w:szCs w:val="16"/>
              </w:rPr>
              <w:t xml:space="preserve">): 12 Apr 2013 (s 2(1) </w:t>
            </w:r>
            <w:r w:rsidR="00173926" w:rsidRPr="005870A3">
              <w:rPr>
                <w:sz w:val="16"/>
                <w:szCs w:val="16"/>
              </w:rPr>
              <w:t>items 2</w:t>
            </w:r>
            <w:r w:rsidRPr="005870A3">
              <w:rPr>
                <w:sz w:val="16"/>
                <w:szCs w:val="16"/>
              </w:rPr>
              <w:t>, 3)</w:t>
            </w:r>
            <w:r w:rsidRPr="005870A3">
              <w:rPr>
                <w:sz w:val="16"/>
                <w:szCs w:val="16"/>
              </w:rPr>
              <w:br/>
              <w:t>Sch 3 (items</w:t>
            </w:r>
            <w:r w:rsidR="00353D6E" w:rsidRPr="005870A3">
              <w:rPr>
                <w:sz w:val="16"/>
                <w:szCs w:val="16"/>
              </w:rPr>
              <w:t> </w:t>
            </w:r>
            <w:r w:rsidRPr="005870A3">
              <w:rPr>
                <w:sz w:val="16"/>
                <w:szCs w:val="16"/>
              </w:rPr>
              <w:t>97, 98): 1</w:t>
            </w:r>
            <w:r w:rsidR="00353D6E" w:rsidRPr="005870A3">
              <w:rPr>
                <w:sz w:val="16"/>
                <w:szCs w:val="16"/>
              </w:rPr>
              <w:t> </w:t>
            </w:r>
            <w:r w:rsidRPr="005870A3">
              <w:rPr>
                <w:sz w:val="16"/>
                <w:szCs w:val="16"/>
              </w:rPr>
              <w:t xml:space="preserve">June 2013 (s 2(1) </w:t>
            </w:r>
            <w:r w:rsidR="00173926" w:rsidRPr="005870A3">
              <w:rPr>
                <w:sz w:val="16"/>
                <w:szCs w:val="16"/>
              </w:rPr>
              <w:t>item 2</w:t>
            </w:r>
            <w:r w:rsidRPr="005870A3">
              <w:rPr>
                <w:sz w:val="16"/>
                <w:szCs w:val="16"/>
              </w:rPr>
              <w:t>0)</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(item</w:t>
            </w:r>
            <w:r w:rsidR="00353D6E" w:rsidRPr="005870A3">
              <w:rPr>
                <w:sz w:val="16"/>
                <w:szCs w:val="16"/>
              </w:rPr>
              <w:t> </w:t>
            </w:r>
            <w:r w:rsidRPr="005870A3">
              <w:rPr>
                <w:sz w:val="16"/>
                <w:szCs w:val="16"/>
              </w:rPr>
              <w:t>98)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E05F87">
            <w:pPr>
              <w:pStyle w:val="Tabletext"/>
              <w:keepNext/>
              <w:rPr>
                <w:sz w:val="16"/>
                <w:szCs w:val="16"/>
              </w:rPr>
            </w:pPr>
            <w:bookmarkStart w:id="602" w:name="CU_204640556"/>
            <w:bookmarkEnd w:id="602"/>
            <w:r w:rsidRPr="005870A3">
              <w:rPr>
                <w:sz w:val="16"/>
                <w:szCs w:val="16"/>
              </w:rPr>
              <w:t>Maritime Powers (Consequential Amendments) Act 2013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16, 2013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 Mar 2013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4: 27 Mar 2014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(Unauthorised Maritime Arrivals and Other Measures) Act 2013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35, 2013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20</w:t>
            </w:r>
            <w:r w:rsidR="00353D6E" w:rsidRPr="005870A3">
              <w:rPr>
                <w:sz w:val="16"/>
                <w:szCs w:val="16"/>
              </w:rPr>
              <w:t> </w:t>
            </w:r>
            <w:r w:rsidRPr="005870A3">
              <w:rPr>
                <w:sz w:val="16"/>
                <w:szCs w:val="16"/>
              </w:rPr>
              <w:t>May 2013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–14, 17–62): 1</w:t>
            </w:r>
            <w:r w:rsidR="00353D6E" w:rsidRPr="005870A3">
              <w:rPr>
                <w:sz w:val="16"/>
                <w:szCs w:val="16"/>
              </w:rPr>
              <w:t> </w:t>
            </w:r>
            <w:r w:rsidRPr="005870A3">
              <w:rPr>
                <w:sz w:val="16"/>
                <w:szCs w:val="16"/>
              </w:rPr>
              <w:t xml:space="preserve">June 2013 (s 2(1) </w:t>
            </w:r>
            <w:r w:rsidR="00173926" w:rsidRPr="005870A3">
              <w:rPr>
                <w:sz w:val="16"/>
                <w:szCs w:val="16"/>
              </w:rPr>
              <w:t>items 2</w:t>
            </w:r>
            <w:r w:rsidRPr="005870A3">
              <w:rPr>
                <w:sz w:val="16"/>
                <w:szCs w:val="16"/>
              </w:rPr>
              <w:t>, 4)</w:t>
            </w:r>
            <w:r w:rsidRPr="005870A3">
              <w:rPr>
                <w:sz w:val="16"/>
                <w:szCs w:val="16"/>
              </w:rPr>
              <w:br/>
              <w:t>Sch 1 (</w:t>
            </w:r>
            <w:r w:rsidR="0067633A">
              <w:rPr>
                <w:sz w:val="16"/>
                <w:szCs w:val="16"/>
              </w:rPr>
              <w:t>items 1</w:t>
            </w:r>
            <w:r w:rsidRPr="005870A3">
              <w:rPr>
                <w:sz w:val="16"/>
                <w:szCs w:val="16"/>
              </w:rPr>
              <w:t>5, 16): 21</w:t>
            </w:r>
            <w:r w:rsidR="00353D6E" w:rsidRPr="005870A3">
              <w:rPr>
                <w:sz w:val="16"/>
                <w:szCs w:val="16"/>
              </w:rPr>
              <w:t> </w:t>
            </w:r>
            <w:r w:rsidRPr="005870A3">
              <w:rPr>
                <w:sz w:val="16"/>
                <w:szCs w:val="16"/>
              </w:rPr>
              <w:t xml:space="preserve">May 2013 (s 2(1) </w:t>
            </w:r>
            <w:r w:rsidR="00C77A47" w:rsidRPr="005870A3">
              <w:rPr>
                <w:sz w:val="16"/>
                <w:szCs w:val="16"/>
              </w:rPr>
              <w:t>item 3</w:t>
            </w:r>
            <w:r w:rsidRPr="005870A3">
              <w:rPr>
                <w:sz w:val="16"/>
                <w:szCs w:val="16"/>
              </w:rPr>
              <w:t>)</w:t>
            </w:r>
            <w:r w:rsidRPr="005870A3">
              <w:rPr>
                <w:sz w:val="16"/>
                <w:szCs w:val="16"/>
              </w:rPr>
              <w:br/>
              <w:t xml:space="preserve">Sch 2: 27 Mar 2014 (s 2(1) </w:t>
            </w:r>
            <w:r w:rsidR="00C77A47" w:rsidRPr="005870A3">
              <w:rPr>
                <w:sz w:val="16"/>
                <w:szCs w:val="16"/>
              </w:rPr>
              <w:t>item 5</w:t>
            </w:r>
            <w:r w:rsidRPr="005870A3">
              <w:rPr>
                <w:sz w:val="16"/>
                <w:szCs w:val="16"/>
              </w:rPr>
              <w:t>)</w:t>
            </w:r>
            <w:r w:rsidRPr="005870A3">
              <w:rPr>
                <w:sz w:val="16"/>
                <w:szCs w:val="16"/>
              </w:rPr>
              <w:br/>
              <w:t>Remainder: 20</w:t>
            </w:r>
            <w:r w:rsidR="00353D6E" w:rsidRPr="005870A3">
              <w:rPr>
                <w:sz w:val="16"/>
                <w:szCs w:val="16"/>
              </w:rPr>
              <w:t> </w:t>
            </w:r>
            <w:r w:rsidRPr="005870A3">
              <w:rPr>
                <w:sz w:val="16"/>
                <w:szCs w:val="16"/>
              </w:rPr>
              <w:t xml:space="preserve">May 2013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items 5</w:t>
            </w:r>
            <w:r w:rsidRPr="005870A3">
              <w:rPr>
                <w:sz w:val="16"/>
                <w:szCs w:val="16"/>
              </w:rPr>
              <w:t>9–62)</w:t>
            </w:r>
          </w:p>
        </w:tc>
      </w:tr>
      <w:tr w:rsidR="000E1D3E" w:rsidRPr="005870A3" w:rsidTr="00CE7458">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603" w:name="CU_206632389"/>
            <w:bookmarkStart w:id="604" w:name="CU_206635847"/>
            <w:bookmarkEnd w:id="603"/>
            <w:bookmarkEnd w:id="604"/>
            <w:r w:rsidRPr="005870A3">
              <w:rPr>
                <w:sz w:val="16"/>
                <w:szCs w:val="16"/>
              </w:rPr>
              <w:t>Crimes Legislation Amendment (Law Enforcement Integrity, Vulnerable Witness Protection and Other Measures) Act 2013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74, 2013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w:t>
            </w:r>
            <w:r w:rsidR="00353D6E" w:rsidRPr="005870A3">
              <w:rPr>
                <w:sz w:val="16"/>
                <w:szCs w:val="16"/>
              </w:rPr>
              <w:t> </w:t>
            </w:r>
            <w:r w:rsidRPr="005870A3">
              <w:rPr>
                <w:sz w:val="16"/>
                <w:szCs w:val="16"/>
              </w:rPr>
              <w:t>June 2013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982A00" w:rsidRPr="005870A3">
              <w:rPr>
                <w:sz w:val="16"/>
                <w:szCs w:val="16"/>
              </w:rPr>
              <w:t>items 3</w:t>
            </w:r>
            <w:r w:rsidRPr="005870A3">
              <w:rPr>
                <w:sz w:val="16"/>
                <w:szCs w:val="16"/>
              </w:rPr>
              <w:t>–5): 29</w:t>
            </w:r>
            <w:r w:rsidR="00353D6E" w:rsidRPr="005870A3">
              <w:rPr>
                <w:sz w:val="16"/>
                <w:szCs w:val="16"/>
              </w:rPr>
              <w:t> </w:t>
            </w:r>
            <w:r w:rsidRPr="005870A3">
              <w:rPr>
                <w:sz w:val="16"/>
                <w:szCs w:val="16"/>
              </w:rPr>
              <w:t xml:space="preserve">June 2013 (s 2(1) </w:t>
            </w:r>
            <w:r w:rsidR="00C77A47" w:rsidRPr="005870A3">
              <w:rPr>
                <w:sz w:val="16"/>
                <w:szCs w:val="16"/>
              </w:rPr>
              <w:t>item 3</w:t>
            </w:r>
            <w:r w:rsidRPr="005870A3">
              <w:rPr>
                <w:sz w:val="16"/>
                <w:szCs w:val="16"/>
              </w:rPr>
              <w:t>)</w:t>
            </w:r>
            <w:r w:rsidRPr="005870A3">
              <w:rPr>
                <w:sz w:val="16"/>
                <w:szCs w:val="16"/>
              </w:rPr>
              <w:br/>
              <w:t>Sch 3 (</w:t>
            </w:r>
            <w:r w:rsidR="00C77A47" w:rsidRPr="005870A3">
              <w:rPr>
                <w:sz w:val="16"/>
                <w:szCs w:val="16"/>
              </w:rPr>
              <w:t>items 6</w:t>
            </w:r>
            <w:r w:rsidRPr="005870A3">
              <w:rPr>
                <w:sz w:val="16"/>
                <w:szCs w:val="16"/>
              </w:rPr>
              <w:t xml:space="preserve">–10): 27 Mar 2014 (s 2(1) </w:t>
            </w:r>
            <w:r w:rsidR="00845B82" w:rsidRPr="005870A3">
              <w:rPr>
                <w:sz w:val="16"/>
                <w:szCs w:val="16"/>
              </w:rPr>
              <w:t>item 4</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C7630D" w:rsidRPr="005870A3">
              <w:rPr>
                <w:sz w:val="16"/>
                <w:szCs w:val="16"/>
              </w:rPr>
              <w:t>items 5</w:t>
            </w:r>
            <w:r w:rsidRPr="005870A3">
              <w:rPr>
                <w:sz w:val="16"/>
                <w:szCs w:val="16"/>
              </w:rPr>
              <w:t>, 10)</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Sex Discrimination Amendment (Sexual Orientation, Gender Identity and Intersex Status) Act 2013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98, 2013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28</w:t>
            </w:r>
            <w:r w:rsidR="00353D6E" w:rsidRPr="005870A3">
              <w:rPr>
                <w:sz w:val="16"/>
                <w:szCs w:val="16"/>
              </w:rPr>
              <w:t> </w:t>
            </w:r>
            <w:r w:rsidRPr="005870A3">
              <w:rPr>
                <w:sz w:val="16"/>
                <w:szCs w:val="16"/>
              </w:rPr>
              <w:t>June 2013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items 6</w:t>
            </w:r>
            <w:r w:rsidRPr="005870A3">
              <w:rPr>
                <w:sz w:val="16"/>
                <w:szCs w:val="16"/>
              </w:rPr>
              <w:t xml:space="preserve">2, 63): 1 Aug 2013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(Offshore Resources Activity) Act 2013</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117, 2013</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29</w:t>
            </w:r>
            <w:r w:rsidR="00353D6E" w:rsidRPr="005870A3">
              <w:rPr>
                <w:sz w:val="16"/>
                <w:szCs w:val="16"/>
              </w:rPr>
              <w:t> </w:t>
            </w:r>
            <w:r w:rsidRPr="005870A3">
              <w:rPr>
                <w:sz w:val="16"/>
                <w:szCs w:val="16"/>
              </w:rPr>
              <w:t>June 2013</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29</w:t>
            </w:r>
            <w:r w:rsidR="00353D6E" w:rsidRPr="005870A3">
              <w:rPr>
                <w:sz w:val="16"/>
                <w:szCs w:val="16"/>
              </w:rPr>
              <w:t> </w:t>
            </w:r>
            <w:r w:rsidRPr="005870A3">
              <w:rPr>
                <w:sz w:val="16"/>
                <w:szCs w:val="16"/>
              </w:rPr>
              <w:t xml:space="preserve">June 2014 (s 2(1) </w:t>
            </w:r>
            <w:r w:rsidR="00173926" w:rsidRPr="005870A3">
              <w:rPr>
                <w:sz w:val="16"/>
                <w:szCs w:val="16"/>
              </w:rPr>
              <w:t>item 2</w:t>
            </w:r>
            <w:r w:rsidRPr="005870A3">
              <w:rPr>
                <w:sz w:val="16"/>
                <w:szCs w:val="16"/>
              </w:rPr>
              <w:t>)</w:t>
            </w:r>
            <w:r w:rsidRPr="005870A3">
              <w:rPr>
                <w:sz w:val="16"/>
                <w:szCs w:val="16"/>
              </w:rPr>
              <w:br/>
              <w:t>Remainder: 29</w:t>
            </w:r>
            <w:r w:rsidR="00353D6E" w:rsidRPr="005870A3">
              <w:rPr>
                <w:sz w:val="16"/>
                <w:szCs w:val="16"/>
              </w:rPr>
              <w:t> </w:t>
            </w:r>
            <w:r w:rsidRPr="005870A3">
              <w:rPr>
                <w:sz w:val="16"/>
                <w:szCs w:val="16"/>
              </w:rPr>
              <w:t xml:space="preserve">June 2013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0)</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bookmarkStart w:id="605" w:name="CU_209641542"/>
            <w:bookmarkEnd w:id="605"/>
            <w:r w:rsidRPr="005870A3">
              <w:rPr>
                <w:sz w:val="16"/>
                <w:szCs w:val="16"/>
              </w:rPr>
              <w:t>Migration Amendment (Temporary Sponsored Visas) Act 2013</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122, 2013</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29</w:t>
            </w:r>
            <w:r w:rsidR="00353D6E" w:rsidRPr="005870A3">
              <w:rPr>
                <w:sz w:val="16"/>
                <w:szCs w:val="16"/>
              </w:rPr>
              <w:t> </w:t>
            </w:r>
            <w:r w:rsidRPr="005870A3">
              <w:rPr>
                <w:sz w:val="16"/>
                <w:szCs w:val="16"/>
              </w:rPr>
              <w:t>June 2013</w:t>
            </w:r>
          </w:p>
        </w:tc>
        <w:tc>
          <w:tcPr>
            <w:tcW w:w="1845" w:type="dxa"/>
            <w:tcBorders>
              <w:top w:val="single" w:sz="4" w:space="0" w:color="auto"/>
              <w:bottom w:val="nil"/>
            </w:tcBorders>
            <w:shd w:val="clear" w:color="auto" w:fill="auto"/>
          </w:tcPr>
          <w:p w:rsidR="000E1D3E" w:rsidRPr="005870A3" w:rsidRDefault="000E1D3E" w:rsidP="002C547C">
            <w:pPr>
              <w:pStyle w:val="Tabletext"/>
              <w:rPr>
                <w:i/>
                <w:sz w:val="16"/>
                <w:szCs w:val="16"/>
              </w:rPr>
            </w:pPr>
            <w:r w:rsidRPr="005870A3">
              <w:rPr>
                <w:sz w:val="16"/>
                <w:szCs w:val="16"/>
              </w:rPr>
              <w:t>Sch 1, 4 and 6: 30</w:t>
            </w:r>
            <w:r w:rsidR="00353D6E" w:rsidRPr="005870A3">
              <w:rPr>
                <w:sz w:val="16"/>
                <w:szCs w:val="16"/>
              </w:rPr>
              <w:t> </w:t>
            </w:r>
            <w:r w:rsidRPr="005870A3">
              <w:rPr>
                <w:sz w:val="16"/>
                <w:szCs w:val="16"/>
              </w:rPr>
              <w:t xml:space="preserve">June 2013 (s 2(1) </w:t>
            </w:r>
            <w:r w:rsidR="00173926" w:rsidRPr="005870A3">
              <w:rPr>
                <w:sz w:val="16"/>
                <w:szCs w:val="16"/>
              </w:rPr>
              <w:t>items 2</w:t>
            </w:r>
            <w:r w:rsidRPr="005870A3">
              <w:rPr>
                <w:sz w:val="16"/>
                <w:szCs w:val="16"/>
              </w:rPr>
              <w:t>, 4, 7)</w:t>
            </w:r>
            <w:r w:rsidRPr="005870A3">
              <w:rPr>
                <w:sz w:val="16"/>
                <w:szCs w:val="16"/>
              </w:rPr>
              <w:br/>
              <w:t>Sch 2 (</w:t>
            </w:r>
            <w:r w:rsidR="0067633A">
              <w:rPr>
                <w:sz w:val="16"/>
                <w:szCs w:val="16"/>
              </w:rPr>
              <w:t>items 1</w:t>
            </w:r>
            <w:r w:rsidRPr="005870A3">
              <w:rPr>
                <w:sz w:val="16"/>
                <w:szCs w:val="16"/>
              </w:rPr>
              <w:t xml:space="preserve">, 2, 4–6): 23 Nov 2013 (s 2(1) </w:t>
            </w:r>
            <w:r w:rsidR="00C77A47" w:rsidRPr="005870A3">
              <w:rPr>
                <w:sz w:val="16"/>
                <w:szCs w:val="16"/>
              </w:rPr>
              <w:t>item 3</w:t>
            </w:r>
            <w:r w:rsidRPr="005870A3">
              <w:rPr>
                <w:sz w:val="16"/>
                <w:szCs w:val="16"/>
              </w:rPr>
              <w:t>)</w:t>
            </w:r>
            <w:r w:rsidRPr="005870A3">
              <w:rPr>
                <w:sz w:val="16"/>
                <w:szCs w:val="16"/>
              </w:rPr>
              <w:br/>
              <w:t>Sch 5 (</w:t>
            </w:r>
            <w:r w:rsidR="0067633A">
              <w:rPr>
                <w:sz w:val="16"/>
                <w:szCs w:val="16"/>
              </w:rPr>
              <w:t>items 1</w:t>
            </w:r>
            <w:r w:rsidRPr="005870A3">
              <w:rPr>
                <w:sz w:val="16"/>
                <w:szCs w:val="16"/>
              </w:rPr>
              <w:t>–5): 29</w:t>
            </w:r>
            <w:r w:rsidR="00353D6E" w:rsidRPr="005870A3">
              <w:rPr>
                <w:sz w:val="16"/>
                <w:szCs w:val="16"/>
              </w:rPr>
              <w:t> </w:t>
            </w:r>
            <w:r w:rsidRPr="005870A3">
              <w:rPr>
                <w:sz w:val="16"/>
                <w:szCs w:val="16"/>
              </w:rPr>
              <w:t xml:space="preserve">June 2013 (s 2(1) </w:t>
            </w:r>
            <w:r w:rsidR="00C77A47" w:rsidRPr="005870A3">
              <w:rPr>
                <w:sz w:val="16"/>
                <w:szCs w:val="16"/>
              </w:rPr>
              <w:t>item 5</w:t>
            </w:r>
            <w:r w:rsidRPr="005870A3">
              <w:rPr>
                <w:sz w:val="16"/>
                <w:szCs w:val="16"/>
              </w:rPr>
              <w:t>)</w:t>
            </w:r>
            <w:r w:rsidRPr="005870A3">
              <w:rPr>
                <w:sz w:val="16"/>
                <w:szCs w:val="16"/>
              </w:rPr>
              <w:br/>
              <w:t>Sch 5 (</w:t>
            </w:r>
            <w:r w:rsidR="00C77A47" w:rsidRPr="005870A3">
              <w:rPr>
                <w:sz w:val="16"/>
                <w:szCs w:val="16"/>
              </w:rPr>
              <w:t>items 6</w:t>
            </w:r>
            <w:r w:rsidRPr="005870A3">
              <w:rPr>
                <w:sz w:val="16"/>
                <w:szCs w:val="16"/>
              </w:rPr>
              <w:t xml:space="preserve">–12): 1 Oct 2014 (s 2(1) </w:t>
            </w:r>
            <w:r w:rsidR="00451C79" w:rsidRPr="005870A3">
              <w:rPr>
                <w:sz w:val="16"/>
                <w:szCs w:val="16"/>
              </w:rPr>
              <w:t>item 6</w:t>
            </w:r>
            <w:r w:rsidRPr="005870A3">
              <w:rPr>
                <w:sz w:val="16"/>
                <w:szCs w:val="16"/>
              </w:rPr>
              <w:t>)</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2 (items</w:t>
            </w:r>
            <w:r w:rsidR="00353D6E" w:rsidRPr="005870A3">
              <w:rPr>
                <w:sz w:val="16"/>
                <w:szCs w:val="16"/>
              </w:rPr>
              <w:t> </w:t>
            </w:r>
            <w:r w:rsidRPr="005870A3">
              <w:rPr>
                <w:sz w:val="16"/>
                <w:szCs w:val="16"/>
              </w:rPr>
              <w:t>4–6), Sch 4 (</w:t>
            </w:r>
            <w:r w:rsidR="00C77A47" w:rsidRPr="005870A3">
              <w:rPr>
                <w:sz w:val="16"/>
                <w:szCs w:val="16"/>
              </w:rPr>
              <w:t>item 7</w:t>
            </w:r>
            <w:r w:rsidRPr="005870A3">
              <w:rPr>
                <w:sz w:val="16"/>
                <w:szCs w:val="16"/>
              </w:rPr>
              <w:t>), Sch 5 (</w:t>
            </w:r>
            <w:r w:rsidR="00C7630D" w:rsidRPr="005870A3">
              <w:rPr>
                <w:sz w:val="16"/>
                <w:szCs w:val="16"/>
              </w:rPr>
              <w:t>items 5</w:t>
            </w:r>
            <w:r w:rsidRPr="005870A3">
              <w:rPr>
                <w:sz w:val="16"/>
                <w:szCs w:val="16"/>
              </w:rPr>
              <w:t>, 12) and Sch 6 (</w:t>
            </w:r>
            <w:r w:rsidR="00C7630D" w:rsidRPr="005870A3">
              <w:rPr>
                <w:sz w:val="16"/>
                <w:szCs w:val="16"/>
              </w:rPr>
              <w:t>item 1</w:t>
            </w:r>
            <w:r w:rsidRPr="005870A3">
              <w:rPr>
                <w:sz w:val="16"/>
                <w:szCs w:val="16"/>
              </w:rPr>
              <w:t>9)</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6011DE">
            <w:pPr>
              <w:pStyle w:val="ENoteTTi"/>
              <w:keepNext w:val="0"/>
            </w:pPr>
            <w:r w:rsidRPr="005870A3">
              <w:t>Statute Law Revision (Spring 2016) Act 2016</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67, 2016</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20 Oct 2016</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C77A47" w:rsidRPr="005870A3">
              <w:rPr>
                <w:sz w:val="16"/>
                <w:szCs w:val="16"/>
              </w:rPr>
              <w:t>item 3</w:t>
            </w:r>
            <w:r w:rsidRPr="005870A3">
              <w:rPr>
                <w:sz w:val="16"/>
                <w:szCs w:val="16"/>
              </w:rPr>
              <w:t>): 29</w:t>
            </w:r>
            <w:r w:rsidR="00353D6E" w:rsidRPr="005870A3">
              <w:rPr>
                <w:sz w:val="16"/>
                <w:szCs w:val="16"/>
              </w:rPr>
              <w:t> </w:t>
            </w:r>
            <w:r w:rsidRPr="005870A3">
              <w:rPr>
                <w:sz w:val="16"/>
                <w:szCs w:val="16"/>
              </w:rPr>
              <w:t xml:space="preserve">June 2013 (s 2(1) </w:t>
            </w:r>
            <w:r w:rsidR="00C77A47" w:rsidRPr="005870A3">
              <w:rPr>
                <w:sz w:val="16"/>
                <w:szCs w:val="16"/>
              </w:rPr>
              <w:t>item 5</w:t>
            </w:r>
            <w:r w:rsidRPr="005870A3">
              <w:rPr>
                <w:sz w:val="16"/>
                <w:szCs w:val="16"/>
              </w:rPr>
              <w:t>)</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Act 2014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30, 2014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w:t>
            </w:r>
            <w:r w:rsidR="00353D6E" w:rsidRPr="005870A3">
              <w:rPr>
                <w:sz w:val="16"/>
                <w:szCs w:val="16"/>
              </w:rPr>
              <w:t> </w:t>
            </w:r>
            <w:r w:rsidRPr="005870A3">
              <w:rPr>
                <w:sz w:val="16"/>
                <w:szCs w:val="16"/>
              </w:rPr>
              <w:t>May 2014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Sch 2 (</w:t>
            </w:r>
            <w:r w:rsidR="0067633A">
              <w:rPr>
                <w:sz w:val="16"/>
                <w:szCs w:val="16"/>
              </w:rPr>
              <w:t>items 1</w:t>
            </w:r>
            <w:r w:rsidRPr="005870A3">
              <w:rPr>
                <w:sz w:val="16"/>
                <w:szCs w:val="16"/>
              </w:rPr>
              <w:t>–3, 5) and Sch 3 (</w:t>
            </w:r>
            <w:r w:rsidR="0067633A">
              <w:rPr>
                <w:sz w:val="16"/>
                <w:szCs w:val="16"/>
              </w:rPr>
              <w:t>items 1</w:t>
            </w:r>
            <w:r w:rsidRPr="005870A3">
              <w:rPr>
                <w:sz w:val="16"/>
                <w:szCs w:val="16"/>
              </w:rPr>
              <w:t>, 2, 4, 6, 7): 28</w:t>
            </w:r>
            <w:r w:rsidR="00353D6E" w:rsidRPr="005870A3">
              <w:rPr>
                <w:sz w:val="16"/>
                <w:szCs w:val="16"/>
              </w:rPr>
              <w:t> </w:t>
            </w:r>
            <w:r w:rsidRPr="005870A3">
              <w:rPr>
                <w:sz w:val="16"/>
                <w:szCs w:val="16"/>
              </w:rPr>
              <w:t xml:space="preserve">May 2014 (s 2(1) </w:t>
            </w:r>
            <w:r w:rsidR="00173926" w:rsidRPr="005870A3">
              <w:rPr>
                <w:sz w:val="16"/>
                <w:szCs w:val="16"/>
              </w:rPr>
              <w:t>items 2</w:t>
            </w:r>
            <w:r w:rsidRPr="005870A3">
              <w:rPr>
                <w:sz w:val="16"/>
                <w:szCs w:val="16"/>
              </w:rPr>
              <w:t>–4, 6–8, 10, 12)</w:t>
            </w:r>
            <w:r w:rsidRPr="005870A3">
              <w:rPr>
                <w:sz w:val="16"/>
                <w:szCs w:val="16"/>
              </w:rPr>
              <w:br/>
              <w:t>Sch 2 (</w:t>
            </w:r>
            <w:r w:rsidR="00845B82" w:rsidRPr="005870A3">
              <w:rPr>
                <w:sz w:val="16"/>
                <w:szCs w:val="16"/>
              </w:rPr>
              <w:t>item 4</w:t>
            </w:r>
            <w:r w:rsidRPr="005870A3">
              <w:rPr>
                <w:sz w:val="16"/>
                <w:szCs w:val="16"/>
              </w:rPr>
              <w:t>) and Sch 3 (</w:t>
            </w:r>
            <w:r w:rsidR="00982A00" w:rsidRPr="005870A3">
              <w:rPr>
                <w:sz w:val="16"/>
                <w:szCs w:val="16"/>
              </w:rPr>
              <w:t>items 3</w:t>
            </w:r>
            <w:r w:rsidRPr="005870A3">
              <w:rPr>
                <w:sz w:val="16"/>
                <w:szCs w:val="16"/>
              </w:rPr>
              <w:t xml:space="preserve">, 5): never commenced (s 2(1) </w:t>
            </w:r>
            <w:r w:rsidR="00C7630D" w:rsidRPr="005870A3">
              <w:rPr>
                <w:sz w:val="16"/>
                <w:szCs w:val="16"/>
              </w:rPr>
              <w:t>items 5</w:t>
            </w:r>
            <w:r w:rsidRPr="005870A3">
              <w:rPr>
                <w:sz w:val="16"/>
                <w:szCs w:val="16"/>
              </w:rPr>
              <w:t>, 9, 11)</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 3</w:t>
            </w:r>
            <w:r w:rsidRPr="005870A3">
              <w:rPr>
                <w:sz w:val="16"/>
                <w:szCs w:val="16"/>
              </w:rPr>
              <w:t>0), Sch 2 (</w:t>
            </w:r>
            <w:r w:rsidR="00C77A47" w:rsidRPr="005870A3">
              <w:rPr>
                <w:sz w:val="16"/>
                <w:szCs w:val="16"/>
              </w:rPr>
              <w:t>item 5</w:t>
            </w:r>
            <w:r w:rsidRPr="005870A3">
              <w:rPr>
                <w:sz w:val="16"/>
                <w:szCs w:val="16"/>
              </w:rPr>
              <w:t>) and Sch 3 (</w:t>
            </w:r>
            <w:r w:rsidR="00C77A47" w:rsidRPr="005870A3">
              <w:rPr>
                <w:sz w:val="16"/>
                <w:szCs w:val="16"/>
              </w:rPr>
              <w:t>item 7</w:t>
            </w: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bookmarkStart w:id="606" w:name="CU_211637076"/>
            <w:bookmarkEnd w:id="606"/>
            <w:r w:rsidRPr="005870A3">
              <w:rPr>
                <w:sz w:val="16"/>
                <w:szCs w:val="16"/>
              </w:rPr>
              <w:lastRenderedPageBreak/>
              <w:t>Statute Law Revision Act (No.</w:t>
            </w:r>
            <w:r w:rsidR="00353D6E" w:rsidRPr="005870A3">
              <w:rPr>
                <w:sz w:val="16"/>
                <w:szCs w:val="16"/>
              </w:rPr>
              <w:t> </w:t>
            </w:r>
            <w:r w:rsidRPr="005870A3">
              <w:rPr>
                <w:sz w:val="16"/>
                <w:szCs w:val="16"/>
              </w:rPr>
              <w:t>1) 2014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31, 2014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27</w:t>
            </w:r>
            <w:r w:rsidR="00353D6E" w:rsidRPr="005870A3">
              <w:rPr>
                <w:sz w:val="16"/>
                <w:szCs w:val="16"/>
              </w:rPr>
              <w:t> </w:t>
            </w:r>
            <w:r w:rsidRPr="005870A3">
              <w:rPr>
                <w:sz w:val="16"/>
                <w:szCs w:val="16"/>
              </w:rPr>
              <w:t>May 2014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(items</w:t>
            </w:r>
            <w:r w:rsidR="00353D6E" w:rsidRPr="005870A3">
              <w:rPr>
                <w:sz w:val="16"/>
                <w:szCs w:val="16"/>
              </w:rPr>
              <w:t> </w:t>
            </w:r>
            <w:r w:rsidRPr="005870A3">
              <w:rPr>
                <w:sz w:val="16"/>
                <w:szCs w:val="16"/>
              </w:rPr>
              <w:t>49, 50), Sch 4 (</w:t>
            </w:r>
            <w:r w:rsidR="00173926" w:rsidRPr="005870A3">
              <w:rPr>
                <w:sz w:val="16"/>
                <w:szCs w:val="16"/>
              </w:rPr>
              <w:t>items 2</w:t>
            </w:r>
            <w:r w:rsidRPr="005870A3">
              <w:rPr>
                <w:sz w:val="16"/>
                <w:szCs w:val="16"/>
              </w:rPr>
              <w:t>7–47) and Sch 8 (</w:t>
            </w:r>
            <w:r w:rsidR="00173926" w:rsidRPr="005870A3">
              <w:rPr>
                <w:sz w:val="16"/>
                <w:szCs w:val="16"/>
              </w:rPr>
              <w:t>items 2</w:t>
            </w:r>
            <w:r w:rsidRPr="005870A3">
              <w:rPr>
                <w:sz w:val="16"/>
                <w:szCs w:val="16"/>
              </w:rPr>
              <w:t xml:space="preserve">6–28): </w:t>
            </w:r>
            <w:r w:rsidR="00173926" w:rsidRPr="005870A3">
              <w:rPr>
                <w:sz w:val="16"/>
                <w:szCs w:val="16"/>
              </w:rPr>
              <w:t>24 June</w:t>
            </w:r>
            <w:r w:rsidRPr="005870A3">
              <w:rPr>
                <w:sz w:val="16"/>
                <w:szCs w:val="16"/>
              </w:rPr>
              <w:t xml:space="preserve"> 2014 (s 2(1) </w:t>
            </w:r>
            <w:r w:rsidR="00173926" w:rsidRPr="005870A3">
              <w:rPr>
                <w:sz w:val="16"/>
                <w:szCs w:val="16"/>
              </w:rPr>
              <w:t>items 2</w:t>
            </w:r>
            <w:r w:rsidRPr="005870A3">
              <w:rPr>
                <w:sz w:val="16"/>
                <w:szCs w:val="16"/>
              </w:rPr>
              <w:t>, 9)</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Act (No 1) 2014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106, 2014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24 Sept 2014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1–4, Sch 5 (</w:t>
            </w:r>
            <w:r w:rsidR="00173926" w:rsidRPr="005870A3">
              <w:rPr>
                <w:sz w:val="16"/>
                <w:szCs w:val="16"/>
              </w:rPr>
              <w:t>items 2</w:t>
            </w:r>
            <w:r w:rsidRPr="005870A3">
              <w:rPr>
                <w:sz w:val="16"/>
                <w:szCs w:val="16"/>
              </w:rPr>
              <w:t>, 3) and Sch 6 (</w:t>
            </w:r>
            <w:r w:rsidR="00845B82" w:rsidRPr="005870A3">
              <w:rPr>
                <w:sz w:val="16"/>
                <w:szCs w:val="16"/>
              </w:rPr>
              <w:t>item 4</w:t>
            </w:r>
            <w:r w:rsidRPr="005870A3">
              <w:rPr>
                <w:sz w:val="16"/>
                <w:szCs w:val="16"/>
              </w:rPr>
              <w:t xml:space="preserve">): 25 Sept 2014 (s 2(1) </w:t>
            </w:r>
            <w:r w:rsidR="00173926" w:rsidRPr="005870A3">
              <w:rPr>
                <w:sz w:val="16"/>
                <w:szCs w:val="16"/>
              </w:rPr>
              <w:t>items 2</w:t>
            </w:r>
            <w:r w:rsidRPr="005870A3">
              <w:rPr>
                <w:sz w:val="16"/>
                <w:szCs w:val="16"/>
              </w:rPr>
              <w:t>, 4)</w:t>
            </w:r>
            <w:r w:rsidRPr="005870A3">
              <w:rPr>
                <w:sz w:val="16"/>
                <w:szCs w:val="16"/>
              </w:rPr>
              <w:br/>
              <w:t>Sch 6 (</w:t>
            </w:r>
            <w:r w:rsidR="0067633A">
              <w:rPr>
                <w:sz w:val="16"/>
                <w:szCs w:val="16"/>
              </w:rPr>
              <w:t>items 1</w:t>
            </w:r>
            <w:r w:rsidRPr="005870A3">
              <w:rPr>
                <w:sz w:val="16"/>
                <w:szCs w:val="16"/>
              </w:rPr>
              <w:t xml:space="preserve">–3): 1 Jan 2015 (s 2(1) </w:t>
            </w:r>
            <w:r w:rsidR="00C77A47" w:rsidRPr="005870A3">
              <w:rPr>
                <w:sz w:val="16"/>
                <w:szCs w:val="16"/>
              </w:rPr>
              <w:t>item 3</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7A47" w:rsidRPr="005870A3">
              <w:rPr>
                <w:sz w:val="16"/>
                <w:szCs w:val="16"/>
              </w:rPr>
              <w:t>items 6</w:t>
            </w:r>
            <w:r w:rsidRPr="005870A3">
              <w:rPr>
                <w:sz w:val="16"/>
                <w:szCs w:val="16"/>
              </w:rPr>
              <w:t>, 7), Sch 2 (</w:t>
            </w:r>
            <w:r w:rsidR="00C77A47" w:rsidRPr="005870A3">
              <w:rPr>
                <w:sz w:val="16"/>
                <w:szCs w:val="16"/>
              </w:rPr>
              <w:t>item 3</w:t>
            </w:r>
            <w:r w:rsidRPr="005870A3">
              <w:rPr>
                <w:sz w:val="16"/>
                <w:szCs w:val="16"/>
              </w:rPr>
              <w:t>), Sch 3 (items</w:t>
            </w:r>
            <w:r w:rsidR="00353D6E" w:rsidRPr="005870A3">
              <w:rPr>
                <w:sz w:val="16"/>
                <w:szCs w:val="16"/>
              </w:rPr>
              <w:t> </w:t>
            </w:r>
            <w:r w:rsidRPr="005870A3">
              <w:rPr>
                <w:sz w:val="16"/>
                <w:szCs w:val="16"/>
              </w:rPr>
              <w:t>4, 5), Sch 4 (</w:t>
            </w:r>
            <w:r w:rsidR="00C7630D" w:rsidRPr="005870A3">
              <w:rPr>
                <w:sz w:val="16"/>
                <w:szCs w:val="16"/>
              </w:rPr>
              <w:t>item 1</w:t>
            </w:r>
            <w:r w:rsidRPr="005870A3">
              <w:rPr>
                <w:sz w:val="16"/>
                <w:szCs w:val="16"/>
              </w:rPr>
              <w:t>7), Sch 5 (</w:t>
            </w:r>
            <w:r w:rsidR="00C77A47" w:rsidRPr="005870A3">
              <w:rPr>
                <w:sz w:val="16"/>
                <w:szCs w:val="16"/>
              </w:rPr>
              <w:t>item 3</w:t>
            </w:r>
            <w:r w:rsidRPr="005870A3">
              <w:rPr>
                <w:sz w:val="16"/>
                <w:szCs w:val="16"/>
              </w:rPr>
              <w:t>) and Sch 6 (</w:t>
            </w:r>
            <w:r w:rsidR="00C77A47" w:rsidRPr="005870A3">
              <w:rPr>
                <w:sz w:val="16"/>
                <w:szCs w:val="16"/>
              </w:rPr>
              <w:t>item 3</w:t>
            </w: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Counter</w:t>
            </w:r>
            <w:r w:rsidR="0067633A">
              <w:rPr>
                <w:sz w:val="16"/>
                <w:szCs w:val="16"/>
              </w:rPr>
              <w:noBreakHyphen/>
            </w:r>
            <w:r w:rsidRPr="005870A3">
              <w:rPr>
                <w:sz w:val="16"/>
                <w:szCs w:val="16"/>
              </w:rPr>
              <w:t>Terrorism Legislation Amendment (Foreign Fighters) Act 2014</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116, 2014</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3 Nov 2014</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4 (</w:t>
            </w:r>
            <w:r w:rsidR="0067633A">
              <w:rPr>
                <w:sz w:val="16"/>
                <w:szCs w:val="16"/>
              </w:rPr>
              <w:t>items 1</w:t>
            </w:r>
            <w:r w:rsidRPr="005870A3">
              <w:rPr>
                <w:sz w:val="16"/>
                <w:szCs w:val="16"/>
              </w:rPr>
              <w:t>–5), Sch 5 and Sch 7 (</w:t>
            </w:r>
            <w:r w:rsidR="0067633A">
              <w:rPr>
                <w:sz w:val="16"/>
                <w:szCs w:val="16"/>
              </w:rPr>
              <w:t>items 1</w:t>
            </w:r>
            <w:r w:rsidRPr="005870A3">
              <w:rPr>
                <w:sz w:val="16"/>
                <w:szCs w:val="16"/>
              </w:rPr>
              <w:t xml:space="preserve">–4, 6): 4 Nov 2014 (s 2(1) </w:t>
            </w:r>
            <w:r w:rsidR="00982A00" w:rsidRPr="005870A3">
              <w:rPr>
                <w:sz w:val="16"/>
                <w:szCs w:val="16"/>
              </w:rPr>
              <w:t>items 3</w:t>
            </w:r>
            <w:r w:rsidR="00783A5D" w:rsidRPr="005870A3">
              <w:rPr>
                <w:sz w:val="16"/>
                <w:szCs w:val="16"/>
              </w:rPr>
              <w:t>, 5, 6, 8)</w:t>
            </w:r>
            <w:r w:rsidR="00783A5D" w:rsidRPr="005870A3">
              <w:rPr>
                <w:sz w:val="16"/>
                <w:szCs w:val="16"/>
              </w:rPr>
              <w:br/>
              <w:t>Sch 6 (</w:t>
            </w:r>
            <w:r w:rsidR="0067633A">
              <w:rPr>
                <w:sz w:val="16"/>
                <w:szCs w:val="16"/>
              </w:rPr>
              <w:t>items 1</w:t>
            </w:r>
            <w:r w:rsidRPr="005870A3">
              <w:rPr>
                <w:sz w:val="16"/>
                <w:szCs w:val="16"/>
              </w:rPr>
              <w:t>–18): 1</w:t>
            </w:r>
            <w:r w:rsidR="00353D6E" w:rsidRPr="005870A3">
              <w:rPr>
                <w:sz w:val="16"/>
                <w:szCs w:val="16"/>
              </w:rPr>
              <w:t> </w:t>
            </w:r>
            <w:r w:rsidRPr="005870A3">
              <w:rPr>
                <w:sz w:val="16"/>
                <w:szCs w:val="16"/>
              </w:rPr>
              <w:t xml:space="preserve">July 2015 (s 2(1) </w:t>
            </w:r>
            <w:r w:rsidR="00845B82" w:rsidRPr="005870A3">
              <w:rPr>
                <w:sz w:val="16"/>
                <w:szCs w:val="16"/>
              </w:rPr>
              <w:t>item 4</w:t>
            </w:r>
            <w:r w:rsidRPr="005870A3">
              <w:rPr>
                <w:sz w:val="16"/>
                <w:szCs w:val="16"/>
              </w:rPr>
              <w:t>)</w:t>
            </w:r>
            <w:r w:rsidRPr="005870A3">
              <w:rPr>
                <w:sz w:val="16"/>
                <w:szCs w:val="16"/>
              </w:rPr>
              <w:br/>
              <w:t>Sch 7 (</w:t>
            </w:r>
            <w:r w:rsidR="00C77A47" w:rsidRPr="005870A3">
              <w:rPr>
                <w:sz w:val="16"/>
                <w:szCs w:val="16"/>
              </w:rPr>
              <w:t>item 5</w:t>
            </w:r>
            <w:r w:rsidRPr="005870A3">
              <w:rPr>
                <w:sz w:val="16"/>
                <w:szCs w:val="16"/>
              </w:rPr>
              <w:t xml:space="preserve">): 18 Apr 2015 (s 2(1) </w:t>
            </w:r>
            <w:r w:rsidR="00C77A47" w:rsidRPr="005870A3">
              <w:rPr>
                <w:sz w:val="16"/>
                <w:szCs w:val="16"/>
              </w:rPr>
              <w:t>item 7</w:t>
            </w:r>
            <w:r w:rsidRPr="005870A3">
              <w:rPr>
                <w:sz w:val="16"/>
                <w:szCs w:val="16"/>
              </w:rPr>
              <w:t>)</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4 (</w:t>
            </w:r>
            <w:r w:rsidR="00C77A47" w:rsidRPr="005870A3">
              <w:rPr>
                <w:sz w:val="16"/>
                <w:szCs w:val="16"/>
              </w:rPr>
              <w:t>item 5</w:t>
            </w:r>
            <w:r w:rsidRPr="005870A3">
              <w:rPr>
                <w:sz w:val="16"/>
                <w:szCs w:val="16"/>
              </w:rPr>
              <w:t>), Sch 5 (</w:t>
            </w:r>
            <w:r w:rsidR="00451C79" w:rsidRPr="005870A3">
              <w:rPr>
                <w:sz w:val="16"/>
                <w:szCs w:val="16"/>
              </w:rPr>
              <w:t>item 6</w:t>
            </w:r>
            <w:r w:rsidRPr="005870A3">
              <w:rPr>
                <w:sz w:val="16"/>
                <w:szCs w:val="16"/>
              </w:rPr>
              <w:t>1), Sch 6 (</w:t>
            </w:r>
            <w:r w:rsidR="00C7630D" w:rsidRPr="005870A3">
              <w:rPr>
                <w:sz w:val="16"/>
                <w:szCs w:val="16"/>
              </w:rPr>
              <w:t>item 1</w:t>
            </w:r>
            <w:r w:rsidRPr="005870A3">
              <w:rPr>
                <w:sz w:val="16"/>
                <w:szCs w:val="16"/>
              </w:rPr>
              <w:t>8) and Sch 7 (</w:t>
            </w:r>
            <w:r w:rsidR="00451C79" w:rsidRPr="005870A3">
              <w:rPr>
                <w:sz w:val="16"/>
                <w:szCs w:val="16"/>
              </w:rPr>
              <w:t>item 6</w:t>
            </w:r>
            <w:r w:rsidRPr="005870A3">
              <w:rPr>
                <w:sz w:val="16"/>
                <w:szCs w:val="16"/>
              </w:rPr>
              <w:t>)</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
              <w:rPr>
                <w:szCs w:val="16"/>
              </w:rPr>
            </w:pPr>
            <w:r w:rsidRPr="005870A3">
              <w:t>Migration Amendment (Protection and Other Measures) Act 2015</w:t>
            </w:r>
          </w:p>
        </w:tc>
        <w:tc>
          <w:tcPr>
            <w:tcW w:w="992"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35, 2015</w:t>
            </w:r>
          </w:p>
        </w:tc>
        <w:tc>
          <w:tcPr>
            <w:tcW w:w="993"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13 Apr 2015</w:t>
            </w:r>
          </w:p>
        </w:tc>
        <w:tc>
          <w:tcPr>
            <w:tcW w:w="1845"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Sch 5 (</w:t>
            </w:r>
            <w:r w:rsidR="00C7630D" w:rsidRPr="005870A3">
              <w:rPr>
                <w:sz w:val="16"/>
                <w:szCs w:val="16"/>
              </w:rPr>
              <w:t>item 1</w:t>
            </w:r>
            <w:r w:rsidRPr="005870A3">
              <w:rPr>
                <w:sz w:val="16"/>
                <w:szCs w:val="16"/>
              </w:rPr>
              <w:t xml:space="preserve">): 14 Apr 2015 (s 2(1) </w:t>
            </w:r>
            <w:r w:rsidR="00C7630D" w:rsidRPr="005870A3">
              <w:rPr>
                <w:sz w:val="16"/>
                <w:szCs w:val="16"/>
              </w:rPr>
              <w:t>item 1</w:t>
            </w:r>
            <w:r w:rsidRPr="005870A3">
              <w:rPr>
                <w:sz w:val="16"/>
                <w:szCs w:val="16"/>
              </w:rPr>
              <w:t>1)</w:t>
            </w:r>
          </w:p>
        </w:tc>
        <w:tc>
          <w:tcPr>
            <w:tcW w:w="1417" w:type="dxa"/>
            <w:tcBorders>
              <w:top w:val="nil"/>
              <w:bottom w:val="nil"/>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Statute Law Revision Act (No.</w:t>
            </w:r>
            <w:r w:rsidR="00353D6E" w:rsidRPr="005870A3">
              <w:t> </w:t>
            </w:r>
            <w:r w:rsidRPr="005870A3">
              <w:t>2) 2015</w:t>
            </w:r>
          </w:p>
        </w:tc>
        <w:tc>
          <w:tcPr>
            <w:tcW w:w="992"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145, 2015</w:t>
            </w:r>
          </w:p>
        </w:tc>
        <w:tc>
          <w:tcPr>
            <w:tcW w:w="993"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12 Nov 2015</w:t>
            </w:r>
          </w:p>
        </w:tc>
        <w:tc>
          <w:tcPr>
            <w:tcW w:w="1845"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Sch 2 (</w:t>
            </w:r>
            <w:r w:rsidR="00845B82" w:rsidRPr="005870A3">
              <w:rPr>
                <w:sz w:val="16"/>
                <w:szCs w:val="16"/>
              </w:rPr>
              <w:t>item 4</w:t>
            </w:r>
            <w:r w:rsidRPr="005870A3">
              <w:rPr>
                <w:sz w:val="16"/>
                <w:szCs w:val="16"/>
              </w:rPr>
              <w:t xml:space="preserve">): 3 Nov 2014 (s 2(1) </w:t>
            </w:r>
            <w:r w:rsidR="00845B82" w:rsidRPr="005870A3">
              <w:rPr>
                <w:sz w:val="16"/>
                <w:szCs w:val="16"/>
              </w:rPr>
              <w:t>item 4</w:t>
            </w:r>
            <w:r w:rsidRPr="005870A3">
              <w:rPr>
                <w:sz w:val="16"/>
                <w:szCs w:val="16"/>
              </w:rPr>
              <w:t>)</w:t>
            </w:r>
          </w:p>
        </w:tc>
        <w:tc>
          <w:tcPr>
            <w:tcW w:w="1417" w:type="dxa"/>
            <w:tcBorders>
              <w:top w:val="nil"/>
              <w:bottom w:val="single" w:sz="4" w:space="0" w:color="auto"/>
            </w:tcBorders>
            <w:shd w:val="clear" w:color="auto" w:fill="auto"/>
          </w:tcPr>
          <w:p w:rsidR="000E1D3E" w:rsidRPr="005870A3" w:rsidRDefault="000E1D3E" w:rsidP="006E6663">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(Character and General Visa Cancellation) Act 2014</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129, 2014</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Dec 2014</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and 2: 11 Dec 2014 (s 2(1) </w:t>
            </w:r>
            <w:r w:rsidR="00173926" w:rsidRPr="005870A3">
              <w:rPr>
                <w:sz w:val="16"/>
                <w:szCs w:val="16"/>
              </w:rPr>
              <w:t>items 2</w:t>
            </w:r>
            <w:r w:rsidRPr="005870A3">
              <w:rPr>
                <w:sz w:val="16"/>
                <w:szCs w:val="16"/>
              </w:rPr>
              <w:t>–5)</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9–32) and Sch 2 (</w:t>
            </w:r>
            <w:r w:rsidR="00173926" w:rsidRPr="005870A3">
              <w:rPr>
                <w:sz w:val="16"/>
                <w:szCs w:val="16"/>
              </w:rPr>
              <w:t>items 2</w:t>
            </w:r>
            <w:r w:rsidRPr="005870A3">
              <w:rPr>
                <w:sz w:val="16"/>
                <w:szCs w:val="16"/>
              </w:rPr>
              <w:t>2, 23)</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lastRenderedPageBreak/>
              <w:t>Migration and Maritime Powers Legislation Amendment (Resolving the Asylum Legacy Caseload) Act 2014</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135, 2014</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15 Dec 2014</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w:t>
            </w:r>
            <w:r w:rsidR="00982A00" w:rsidRPr="005870A3">
              <w:rPr>
                <w:sz w:val="16"/>
                <w:szCs w:val="16"/>
              </w:rPr>
              <w:t>items 3</w:t>
            </w:r>
            <w:r w:rsidRPr="005870A3">
              <w:rPr>
                <w:sz w:val="16"/>
                <w:szCs w:val="16"/>
              </w:rPr>
              <w:t>6–38), Sch 2 (</w:t>
            </w:r>
            <w:r w:rsidR="0067633A">
              <w:rPr>
                <w:sz w:val="16"/>
                <w:szCs w:val="16"/>
              </w:rPr>
              <w:t>items 1</w:t>
            </w:r>
            <w:r w:rsidRPr="005870A3">
              <w:rPr>
                <w:sz w:val="16"/>
                <w:szCs w:val="16"/>
              </w:rPr>
              <w:t>–12, 19–25), Sch 2A, Sch 3 (</w:t>
            </w:r>
            <w:r w:rsidR="0067633A">
              <w:rPr>
                <w:sz w:val="16"/>
                <w:szCs w:val="16"/>
              </w:rPr>
              <w:t>items 1</w:t>
            </w:r>
            <w:r w:rsidRPr="005870A3">
              <w:rPr>
                <w:sz w:val="16"/>
                <w:szCs w:val="16"/>
              </w:rPr>
              <w:t>–8), Sch 5 (</w:t>
            </w:r>
            <w:r w:rsidR="0067633A">
              <w:rPr>
                <w:sz w:val="16"/>
                <w:szCs w:val="16"/>
              </w:rPr>
              <w:t>items 1</w:t>
            </w:r>
            <w:r w:rsidRPr="005870A3">
              <w:rPr>
                <w:sz w:val="16"/>
                <w:szCs w:val="16"/>
              </w:rPr>
              <w:t xml:space="preserve">, 2, 18–22, 27–29), Sch 6 and Sch 7: 16 Dec 2014 (s 2(1) </w:t>
            </w:r>
            <w:r w:rsidR="00173926" w:rsidRPr="005870A3">
              <w:rPr>
                <w:sz w:val="16"/>
                <w:szCs w:val="16"/>
              </w:rPr>
              <w:t>items 2</w:t>
            </w:r>
            <w:r w:rsidRPr="005870A3">
              <w:rPr>
                <w:sz w:val="16"/>
                <w:szCs w:val="16"/>
              </w:rPr>
              <w:t>, 3, 5, 6, 9A, 10, 12, 15, 16, 21–23)</w:t>
            </w:r>
            <w:r w:rsidRPr="005870A3">
              <w:rPr>
                <w:sz w:val="16"/>
                <w:szCs w:val="16"/>
              </w:rPr>
              <w:br/>
              <w:t>Sch 2 (</w:t>
            </w:r>
            <w:r w:rsidR="0067633A">
              <w:rPr>
                <w:sz w:val="16"/>
                <w:szCs w:val="16"/>
              </w:rPr>
              <w:t>items 1</w:t>
            </w:r>
            <w:r w:rsidRPr="005870A3">
              <w:rPr>
                <w:sz w:val="16"/>
                <w:szCs w:val="16"/>
              </w:rPr>
              <w:t>3–18A, 18F), Sch 4 and Sch 5 (items</w:t>
            </w:r>
            <w:r w:rsidR="00353D6E" w:rsidRPr="005870A3">
              <w:rPr>
                <w:sz w:val="16"/>
                <w:szCs w:val="16"/>
              </w:rPr>
              <w:t> </w:t>
            </w:r>
            <w:r w:rsidRPr="005870A3">
              <w:rPr>
                <w:sz w:val="16"/>
                <w:szCs w:val="16"/>
              </w:rPr>
              <w:t>4–17): 18 Apr 2015 (s 2(1) items</w:t>
            </w:r>
            <w:r w:rsidR="00353D6E" w:rsidRPr="005870A3">
              <w:rPr>
                <w:sz w:val="16"/>
                <w:szCs w:val="16"/>
              </w:rPr>
              <w:t> </w:t>
            </w:r>
            <w:r w:rsidRPr="005870A3">
              <w:rPr>
                <w:sz w:val="16"/>
                <w:szCs w:val="16"/>
              </w:rPr>
              <w:t>4, 4A, 11, 14)</w:t>
            </w:r>
            <w:r w:rsidRPr="005870A3">
              <w:rPr>
                <w:sz w:val="16"/>
                <w:szCs w:val="16"/>
              </w:rPr>
              <w:br/>
              <w:t>Sch 5 (</w:t>
            </w:r>
            <w:r w:rsidR="00982A00" w:rsidRPr="005870A3">
              <w:rPr>
                <w:sz w:val="16"/>
                <w:szCs w:val="16"/>
              </w:rPr>
              <w:t>items 3</w:t>
            </w:r>
            <w:r w:rsidRPr="005870A3">
              <w:rPr>
                <w:sz w:val="16"/>
                <w:szCs w:val="16"/>
              </w:rPr>
              <w:t xml:space="preserve">, 23–26): never commenced (s 2(1) </w:t>
            </w:r>
            <w:r w:rsidR="00C7630D" w:rsidRPr="005870A3">
              <w:rPr>
                <w:sz w:val="16"/>
                <w:szCs w:val="16"/>
              </w:rPr>
              <w:t>item 1</w:t>
            </w:r>
            <w:r w:rsidRPr="005870A3">
              <w:rPr>
                <w:sz w:val="16"/>
                <w:szCs w:val="16"/>
              </w:rPr>
              <w:t>3, 17–20)</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2 (</w:t>
            </w:r>
            <w:r w:rsidR="00C7630D" w:rsidRPr="005870A3">
              <w:rPr>
                <w:sz w:val="16"/>
                <w:szCs w:val="16"/>
              </w:rPr>
              <w:t>item 1</w:t>
            </w:r>
            <w:r w:rsidRPr="005870A3">
              <w:rPr>
                <w:sz w:val="16"/>
                <w:szCs w:val="16"/>
              </w:rPr>
              <w:t>9, 21, 25), Sch 3 (item</w:t>
            </w:r>
            <w:r w:rsidR="00353D6E" w:rsidRPr="005870A3">
              <w:rPr>
                <w:sz w:val="16"/>
                <w:szCs w:val="16"/>
              </w:rPr>
              <w:t> </w:t>
            </w:r>
            <w:r w:rsidRPr="005870A3">
              <w:rPr>
                <w:sz w:val="16"/>
                <w:szCs w:val="16"/>
              </w:rPr>
              <w:t>8), Sch 4 (</w:t>
            </w:r>
            <w:r w:rsidR="00173926" w:rsidRPr="005870A3">
              <w:rPr>
                <w:sz w:val="16"/>
                <w:szCs w:val="16"/>
              </w:rPr>
              <w:t>items 2</w:t>
            </w:r>
            <w:r w:rsidRPr="005870A3">
              <w:rPr>
                <w:sz w:val="16"/>
                <w:szCs w:val="16"/>
              </w:rPr>
              <w:t>7, 28), Sch 5 (</w:t>
            </w:r>
            <w:r w:rsidR="00173926" w:rsidRPr="005870A3">
              <w:rPr>
                <w:sz w:val="16"/>
                <w:szCs w:val="16"/>
              </w:rPr>
              <w:t>items 2</w:t>
            </w:r>
            <w:r w:rsidRPr="005870A3">
              <w:rPr>
                <w:sz w:val="16"/>
                <w:szCs w:val="16"/>
              </w:rPr>
              <w:t>7–29), Sch 6 (</w:t>
            </w:r>
            <w:r w:rsidR="0067633A">
              <w:rPr>
                <w:sz w:val="16"/>
                <w:szCs w:val="16"/>
              </w:rPr>
              <w:t>items 1</w:t>
            </w:r>
            <w:r w:rsidRPr="005870A3">
              <w:rPr>
                <w:sz w:val="16"/>
                <w:szCs w:val="16"/>
              </w:rPr>
              <w:t>0–15) and Sch 7 (</w:t>
            </w:r>
            <w:r w:rsidR="0067633A">
              <w:rPr>
                <w:sz w:val="16"/>
                <w:szCs w:val="16"/>
              </w:rPr>
              <w:t>items 1</w:t>
            </w:r>
            <w:r w:rsidRPr="005870A3">
              <w:rPr>
                <w:sz w:val="16"/>
                <w:szCs w:val="16"/>
              </w:rPr>
              <w:t>6, 17)</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7151D6">
        <w:trPr>
          <w:cantSplit/>
        </w:trPr>
        <w:tc>
          <w:tcPr>
            <w:tcW w:w="1838" w:type="dxa"/>
            <w:tcBorders>
              <w:top w:val="nil"/>
              <w:bottom w:val="nil"/>
            </w:tcBorders>
            <w:shd w:val="clear" w:color="auto" w:fill="auto"/>
          </w:tcPr>
          <w:p w:rsidR="000E1D3E" w:rsidRPr="005870A3" w:rsidRDefault="000E1D3E" w:rsidP="00921D0C">
            <w:pPr>
              <w:pStyle w:val="ENoteTTi"/>
            </w:pPr>
            <w:r w:rsidRPr="005870A3">
              <w:t>Migration Amendment (Protection and Other Measures) Act 2015</w:t>
            </w:r>
          </w:p>
        </w:tc>
        <w:tc>
          <w:tcPr>
            <w:tcW w:w="992" w:type="dxa"/>
            <w:tcBorders>
              <w:top w:val="nil"/>
              <w:bottom w:val="nil"/>
            </w:tcBorders>
            <w:shd w:val="clear" w:color="auto" w:fill="auto"/>
          </w:tcPr>
          <w:p w:rsidR="000E1D3E" w:rsidRPr="005870A3" w:rsidRDefault="000E1D3E" w:rsidP="006E6663">
            <w:pPr>
              <w:pStyle w:val="Tabletext"/>
              <w:rPr>
                <w:sz w:val="16"/>
                <w:szCs w:val="16"/>
              </w:rPr>
            </w:pPr>
            <w:r w:rsidRPr="005870A3">
              <w:rPr>
                <w:sz w:val="16"/>
                <w:szCs w:val="16"/>
              </w:rPr>
              <w:t>35, 2015</w:t>
            </w:r>
          </w:p>
        </w:tc>
        <w:tc>
          <w:tcPr>
            <w:tcW w:w="993" w:type="dxa"/>
            <w:tcBorders>
              <w:top w:val="nil"/>
              <w:bottom w:val="nil"/>
            </w:tcBorders>
            <w:shd w:val="clear" w:color="auto" w:fill="auto"/>
          </w:tcPr>
          <w:p w:rsidR="000E1D3E" w:rsidRPr="005870A3" w:rsidRDefault="000E1D3E" w:rsidP="006E6663">
            <w:pPr>
              <w:pStyle w:val="Tabletext"/>
              <w:rPr>
                <w:sz w:val="16"/>
                <w:szCs w:val="16"/>
              </w:rPr>
            </w:pPr>
            <w:r w:rsidRPr="005870A3">
              <w:rPr>
                <w:sz w:val="16"/>
                <w:szCs w:val="16"/>
              </w:rPr>
              <w:t>13 Apr 2015</w:t>
            </w:r>
          </w:p>
        </w:tc>
        <w:tc>
          <w:tcPr>
            <w:tcW w:w="1845" w:type="dxa"/>
            <w:tcBorders>
              <w:top w:val="nil"/>
              <w:bottom w:val="nil"/>
            </w:tcBorders>
            <w:shd w:val="clear" w:color="auto" w:fill="auto"/>
          </w:tcPr>
          <w:p w:rsidR="000E1D3E" w:rsidRPr="005870A3" w:rsidRDefault="000E1D3E" w:rsidP="006E6663">
            <w:pPr>
              <w:pStyle w:val="Tabletext"/>
              <w:rPr>
                <w:sz w:val="16"/>
                <w:szCs w:val="16"/>
              </w:rPr>
            </w:pPr>
            <w:r w:rsidRPr="005870A3">
              <w:rPr>
                <w:sz w:val="16"/>
                <w:szCs w:val="16"/>
              </w:rPr>
              <w:t>Sch 5 (</w:t>
            </w:r>
            <w:r w:rsidR="00173926" w:rsidRPr="005870A3">
              <w:rPr>
                <w:sz w:val="16"/>
                <w:szCs w:val="16"/>
              </w:rPr>
              <w:t>items 2</w:t>
            </w:r>
            <w:r w:rsidRPr="005870A3">
              <w:rPr>
                <w:sz w:val="16"/>
                <w:szCs w:val="16"/>
              </w:rPr>
              <w:t xml:space="preserve">, 3): 14 Apr 2015 (s 2(1) </w:t>
            </w:r>
            <w:r w:rsidR="00C7630D" w:rsidRPr="005870A3">
              <w:rPr>
                <w:sz w:val="16"/>
                <w:szCs w:val="16"/>
              </w:rPr>
              <w:t>item 1</w:t>
            </w:r>
            <w:r w:rsidRPr="005870A3">
              <w:rPr>
                <w:sz w:val="16"/>
                <w:szCs w:val="16"/>
              </w:rPr>
              <w:t>1)</w:t>
            </w:r>
          </w:p>
        </w:tc>
        <w:tc>
          <w:tcPr>
            <w:tcW w:w="1417" w:type="dxa"/>
            <w:tcBorders>
              <w:top w:val="nil"/>
              <w:bottom w:val="nil"/>
            </w:tcBorders>
            <w:shd w:val="clear" w:color="auto" w:fill="auto"/>
          </w:tcPr>
          <w:p w:rsidR="000E1D3E" w:rsidRPr="005870A3" w:rsidRDefault="000E1D3E" w:rsidP="006E6663">
            <w:pPr>
              <w:pStyle w:val="Tabletext"/>
              <w:rPr>
                <w:sz w:val="16"/>
                <w:szCs w:val="16"/>
              </w:rPr>
            </w:pPr>
            <w:r w:rsidRPr="005870A3">
              <w:rPr>
                <w:sz w:val="16"/>
                <w:szCs w:val="16"/>
              </w:rPr>
              <w:t>—</w:t>
            </w:r>
          </w:p>
        </w:tc>
      </w:tr>
      <w:tr w:rsidR="0022626B" w:rsidRPr="005870A3" w:rsidTr="002C547C">
        <w:trPr>
          <w:cantSplit/>
        </w:trPr>
        <w:tc>
          <w:tcPr>
            <w:tcW w:w="1838" w:type="dxa"/>
            <w:tcBorders>
              <w:top w:val="nil"/>
              <w:bottom w:val="single" w:sz="4" w:space="0" w:color="auto"/>
            </w:tcBorders>
            <w:shd w:val="clear" w:color="auto" w:fill="auto"/>
          </w:tcPr>
          <w:p w:rsidR="0022626B" w:rsidRPr="005870A3" w:rsidRDefault="0022626B" w:rsidP="00921D0C">
            <w:pPr>
              <w:pStyle w:val="ENoteTTi"/>
            </w:pPr>
            <w:r w:rsidRPr="005870A3">
              <w:t>Statute Law Amendment (Prescribed Forms and Other Updates) Act 2023</w:t>
            </w:r>
          </w:p>
        </w:tc>
        <w:tc>
          <w:tcPr>
            <w:tcW w:w="992" w:type="dxa"/>
            <w:tcBorders>
              <w:top w:val="nil"/>
              <w:bottom w:val="single" w:sz="4" w:space="0" w:color="auto"/>
            </w:tcBorders>
            <w:shd w:val="clear" w:color="auto" w:fill="auto"/>
          </w:tcPr>
          <w:p w:rsidR="0022626B" w:rsidRPr="005870A3" w:rsidRDefault="000D2DF0" w:rsidP="006E6663">
            <w:pPr>
              <w:pStyle w:val="Tabletext"/>
              <w:rPr>
                <w:sz w:val="16"/>
                <w:szCs w:val="16"/>
              </w:rPr>
            </w:pPr>
            <w:r w:rsidRPr="005870A3">
              <w:rPr>
                <w:sz w:val="16"/>
                <w:szCs w:val="16"/>
              </w:rPr>
              <w:t>74, 2023</w:t>
            </w:r>
          </w:p>
        </w:tc>
        <w:tc>
          <w:tcPr>
            <w:tcW w:w="993" w:type="dxa"/>
            <w:tcBorders>
              <w:top w:val="nil"/>
              <w:bottom w:val="single" w:sz="4" w:space="0" w:color="auto"/>
            </w:tcBorders>
            <w:shd w:val="clear" w:color="auto" w:fill="auto"/>
          </w:tcPr>
          <w:p w:rsidR="0022626B" w:rsidRPr="005870A3" w:rsidRDefault="000D2DF0" w:rsidP="006E6663">
            <w:pPr>
              <w:pStyle w:val="Tabletext"/>
              <w:rPr>
                <w:sz w:val="16"/>
                <w:szCs w:val="16"/>
              </w:rPr>
            </w:pPr>
            <w:r w:rsidRPr="005870A3">
              <w:rPr>
                <w:sz w:val="16"/>
                <w:szCs w:val="16"/>
              </w:rPr>
              <w:t>20 Sept 2023</w:t>
            </w:r>
          </w:p>
        </w:tc>
        <w:tc>
          <w:tcPr>
            <w:tcW w:w="1845" w:type="dxa"/>
            <w:tcBorders>
              <w:top w:val="nil"/>
              <w:bottom w:val="single" w:sz="4" w:space="0" w:color="auto"/>
            </w:tcBorders>
            <w:shd w:val="clear" w:color="auto" w:fill="auto"/>
          </w:tcPr>
          <w:p w:rsidR="0022626B" w:rsidRPr="005870A3" w:rsidRDefault="000D2DF0" w:rsidP="006E6663">
            <w:pPr>
              <w:pStyle w:val="Tabletext"/>
              <w:rPr>
                <w:sz w:val="16"/>
                <w:szCs w:val="16"/>
              </w:rPr>
            </w:pPr>
            <w:r w:rsidRPr="005870A3">
              <w:rPr>
                <w:sz w:val="16"/>
                <w:szCs w:val="16"/>
              </w:rPr>
              <w:t>Sch 6 (</w:t>
            </w:r>
            <w:r w:rsidR="00C77A47" w:rsidRPr="005870A3">
              <w:rPr>
                <w:sz w:val="16"/>
                <w:szCs w:val="16"/>
              </w:rPr>
              <w:t>item 3</w:t>
            </w:r>
            <w:r w:rsidRPr="005870A3">
              <w:rPr>
                <w:sz w:val="16"/>
                <w:szCs w:val="16"/>
              </w:rPr>
              <w:t xml:space="preserve">): 18 Oct 2023 (s 2(1) </w:t>
            </w:r>
            <w:r w:rsidR="00C77A47" w:rsidRPr="005870A3">
              <w:rPr>
                <w:sz w:val="16"/>
                <w:szCs w:val="16"/>
              </w:rPr>
              <w:t>item 3</w:t>
            </w:r>
            <w:r w:rsidRPr="005870A3">
              <w:rPr>
                <w:sz w:val="16"/>
                <w:szCs w:val="16"/>
              </w:rPr>
              <w:t>)</w:t>
            </w:r>
          </w:p>
        </w:tc>
        <w:tc>
          <w:tcPr>
            <w:tcW w:w="1417" w:type="dxa"/>
            <w:tcBorders>
              <w:top w:val="nil"/>
              <w:bottom w:val="single" w:sz="4" w:space="0" w:color="auto"/>
            </w:tcBorders>
            <w:shd w:val="clear" w:color="auto" w:fill="auto"/>
          </w:tcPr>
          <w:p w:rsidR="0022626B" w:rsidRPr="005870A3" w:rsidRDefault="00197269" w:rsidP="006E6663">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Revision Act (No.</w:t>
            </w:r>
            <w:r w:rsidR="00353D6E" w:rsidRPr="005870A3">
              <w:rPr>
                <w:sz w:val="16"/>
                <w:szCs w:val="16"/>
              </w:rPr>
              <w:t> </w:t>
            </w:r>
            <w:r w:rsidRPr="005870A3">
              <w:rPr>
                <w:sz w:val="16"/>
                <w:szCs w:val="16"/>
              </w:rPr>
              <w:t>1) 2015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5, 2015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25 Feb 2015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3 (</w:t>
            </w:r>
            <w:r w:rsidR="0067633A">
              <w:rPr>
                <w:sz w:val="16"/>
                <w:szCs w:val="16"/>
              </w:rPr>
              <w:t>items 1</w:t>
            </w:r>
            <w:r w:rsidRPr="005870A3">
              <w:rPr>
                <w:sz w:val="16"/>
                <w:szCs w:val="16"/>
              </w:rPr>
              <w:t xml:space="preserve">17–121): 25 Mar 2015 (s 2(1) </w:t>
            </w:r>
            <w:r w:rsidR="00C7630D" w:rsidRPr="005870A3">
              <w:rPr>
                <w:sz w:val="16"/>
                <w:szCs w:val="16"/>
              </w:rPr>
              <w:t>item 1</w:t>
            </w:r>
            <w:r w:rsidRPr="005870A3">
              <w:rPr>
                <w:sz w:val="16"/>
                <w:szCs w:val="16"/>
              </w:rPr>
              <w:t>0)</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122E02">
            <w:pPr>
              <w:pStyle w:val="Tabletext"/>
              <w:rPr>
                <w:sz w:val="16"/>
                <w:szCs w:val="16"/>
              </w:rPr>
            </w:pPr>
            <w:r w:rsidRPr="005870A3">
              <w:rPr>
                <w:sz w:val="16"/>
                <w:szCs w:val="16"/>
              </w:rPr>
              <w:lastRenderedPageBreak/>
              <w:t>Migration Amendment (Protection and Other Measures) Act 2015</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35, 2015</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13 Apr 2015</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 xml:space="preserve">, 15): 14 Apr 2015 (s 2(1) </w:t>
            </w:r>
            <w:r w:rsidR="00173926" w:rsidRPr="005870A3">
              <w:rPr>
                <w:sz w:val="16"/>
                <w:szCs w:val="16"/>
              </w:rPr>
              <w:t>items 2</w:t>
            </w:r>
            <w:r w:rsidRPr="005870A3">
              <w:rPr>
                <w:sz w:val="16"/>
                <w:szCs w:val="16"/>
              </w:rPr>
              <w:t>, 4)</w:t>
            </w:r>
            <w:r w:rsidRPr="005870A3">
              <w:rPr>
                <w:sz w:val="16"/>
                <w:szCs w:val="16"/>
              </w:rPr>
              <w:br/>
              <w:t>Sch 1 (</w:t>
            </w:r>
            <w:r w:rsidR="00173926" w:rsidRPr="005870A3">
              <w:rPr>
                <w:sz w:val="16"/>
                <w:szCs w:val="16"/>
              </w:rPr>
              <w:t>items 2</w:t>
            </w:r>
            <w:r w:rsidRPr="005870A3">
              <w:rPr>
                <w:sz w:val="16"/>
                <w:szCs w:val="16"/>
              </w:rPr>
              <w:t xml:space="preserve">–14), Sch 3 and Sch 4: 18 Apr 2015 (s 2(1) </w:t>
            </w:r>
            <w:r w:rsidR="00982A00" w:rsidRPr="005870A3">
              <w:rPr>
                <w:sz w:val="16"/>
                <w:szCs w:val="16"/>
              </w:rPr>
              <w:t>items 3</w:t>
            </w:r>
            <w:r w:rsidRPr="005870A3">
              <w:rPr>
                <w:sz w:val="16"/>
                <w:szCs w:val="16"/>
              </w:rPr>
              <w:t>, 9, 10)</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u w:val="single"/>
              </w:rPr>
            </w:pPr>
            <w:r w:rsidRPr="005870A3">
              <w:rPr>
                <w:sz w:val="16"/>
                <w:szCs w:val="16"/>
              </w:rPr>
              <w:t>Sch 1 (</w:t>
            </w:r>
            <w:r w:rsidR="00C7630D" w:rsidRPr="005870A3">
              <w:rPr>
                <w:sz w:val="16"/>
                <w:szCs w:val="16"/>
              </w:rPr>
              <w:t>item 1</w:t>
            </w:r>
            <w:r w:rsidRPr="005870A3">
              <w:rPr>
                <w:sz w:val="16"/>
                <w:szCs w:val="16"/>
              </w:rPr>
              <w:t>5), Sch 3 (</w:t>
            </w:r>
            <w:r w:rsidR="0067633A">
              <w:rPr>
                <w:sz w:val="16"/>
                <w:szCs w:val="16"/>
              </w:rPr>
              <w:t>items 1</w:t>
            </w:r>
            <w:r w:rsidRPr="005870A3">
              <w:rPr>
                <w:sz w:val="16"/>
                <w:szCs w:val="16"/>
              </w:rPr>
              <w:t>4–16) and Sch 4 (</w:t>
            </w:r>
            <w:r w:rsidR="00C77A47" w:rsidRPr="005870A3">
              <w:rPr>
                <w:sz w:val="16"/>
                <w:szCs w:val="16"/>
              </w:rPr>
              <w:t>item 3</w:t>
            </w:r>
            <w:r w:rsidRPr="005870A3">
              <w:rPr>
                <w:sz w:val="16"/>
                <w:szCs w:val="16"/>
              </w:rPr>
              <w:t>4)</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6014C6">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Tribunals Amalgamation Act 2015</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60, 2015</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26</w:t>
            </w:r>
            <w:r w:rsidR="00353D6E" w:rsidRPr="005870A3">
              <w:rPr>
                <w:sz w:val="16"/>
                <w:szCs w:val="16"/>
              </w:rPr>
              <w:t> </w:t>
            </w:r>
            <w:r w:rsidRPr="005870A3">
              <w:rPr>
                <w:sz w:val="16"/>
                <w:szCs w:val="16"/>
              </w:rPr>
              <w:t>May 2015</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67633A">
              <w:rPr>
                <w:sz w:val="16"/>
                <w:szCs w:val="16"/>
              </w:rPr>
              <w:t>items 1</w:t>
            </w:r>
            <w:r w:rsidRPr="005870A3">
              <w:rPr>
                <w:sz w:val="16"/>
                <w:szCs w:val="16"/>
              </w:rPr>
              <w:t xml:space="preserve">44, 145): never commenced (s 2(1) </w:t>
            </w:r>
            <w:r w:rsidR="00451C79" w:rsidRPr="005870A3">
              <w:rPr>
                <w:sz w:val="16"/>
                <w:szCs w:val="16"/>
              </w:rPr>
              <w:t>item 6</w:t>
            </w:r>
            <w:r w:rsidRPr="005870A3">
              <w:rPr>
                <w:sz w:val="16"/>
                <w:szCs w:val="16"/>
              </w:rPr>
              <w:t>)</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6014C6">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41, 2015</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20</w:t>
            </w:r>
            <w:r w:rsidR="00353D6E" w:rsidRPr="005870A3">
              <w:rPr>
                <w:sz w:val="16"/>
                <w:szCs w:val="16"/>
              </w:rPr>
              <w:t> </w:t>
            </w:r>
            <w:r w:rsidRPr="005870A3">
              <w:rPr>
                <w:sz w:val="16"/>
                <w:szCs w:val="16"/>
              </w:rPr>
              <w:t>May 2015</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3, Sch 5 (</w:t>
            </w:r>
            <w:r w:rsidR="0067633A">
              <w:rPr>
                <w:sz w:val="16"/>
                <w:szCs w:val="16"/>
              </w:rPr>
              <w:t>items 1</w:t>
            </w:r>
            <w:r w:rsidRPr="005870A3">
              <w:rPr>
                <w:sz w:val="16"/>
                <w:szCs w:val="16"/>
              </w:rPr>
              <w:t>00, 101), Sch 8 (items</w:t>
            </w:r>
            <w:r w:rsidR="00353D6E" w:rsidRPr="005870A3">
              <w:rPr>
                <w:sz w:val="16"/>
                <w:szCs w:val="16"/>
              </w:rPr>
              <w:t> </w:t>
            </w:r>
            <w:r w:rsidRPr="005870A3">
              <w:rPr>
                <w:sz w:val="16"/>
                <w:szCs w:val="16"/>
              </w:rPr>
              <w:t>8, 9) and Sch 9: 1</w:t>
            </w:r>
            <w:r w:rsidR="00353D6E" w:rsidRPr="005870A3">
              <w:rPr>
                <w:sz w:val="16"/>
                <w:szCs w:val="16"/>
              </w:rPr>
              <w:t> </w:t>
            </w:r>
            <w:r w:rsidRPr="005870A3">
              <w:rPr>
                <w:sz w:val="16"/>
                <w:szCs w:val="16"/>
              </w:rPr>
              <w:t xml:space="preserve">July 2015 (s 2(1) </w:t>
            </w:r>
            <w:r w:rsidR="00173926" w:rsidRPr="005870A3">
              <w:rPr>
                <w:sz w:val="16"/>
                <w:szCs w:val="16"/>
              </w:rPr>
              <w:t>items 2</w:t>
            </w:r>
            <w:r w:rsidRPr="005870A3">
              <w:rPr>
                <w:sz w:val="16"/>
                <w:szCs w:val="16"/>
              </w:rPr>
              <w:t>, 5, 7)</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3 (</w:t>
            </w:r>
            <w:r w:rsidR="00C77A47" w:rsidRPr="005870A3">
              <w:rPr>
                <w:sz w:val="16"/>
                <w:szCs w:val="16"/>
              </w:rPr>
              <w:t>item 7</w:t>
            </w:r>
            <w:r w:rsidRPr="005870A3">
              <w:rPr>
                <w:sz w:val="16"/>
                <w:szCs w:val="16"/>
              </w:rPr>
              <w:t>3) and Sch 9</w:t>
            </w:r>
          </w:p>
        </w:tc>
      </w:tr>
      <w:tr w:rsidR="00571102" w:rsidRPr="005870A3" w:rsidTr="006014C6">
        <w:trPr>
          <w:cantSplit/>
        </w:trPr>
        <w:tc>
          <w:tcPr>
            <w:tcW w:w="1838" w:type="dxa"/>
            <w:tcBorders>
              <w:top w:val="nil"/>
              <w:bottom w:val="nil"/>
            </w:tcBorders>
            <w:shd w:val="clear" w:color="auto" w:fill="auto"/>
          </w:tcPr>
          <w:p w:rsidR="00571102" w:rsidRPr="005870A3" w:rsidRDefault="00571102" w:rsidP="006014C6">
            <w:pPr>
              <w:pStyle w:val="ENoteTTIndentHeading"/>
            </w:pPr>
            <w:r w:rsidRPr="005870A3">
              <w:t>as amended by</w:t>
            </w:r>
          </w:p>
        </w:tc>
        <w:tc>
          <w:tcPr>
            <w:tcW w:w="992" w:type="dxa"/>
            <w:tcBorders>
              <w:top w:val="nil"/>
              <w:bottom w:val="nil"/>
            </w:tcBorders>
            <w:shd w:val="clear" w:color="auto" w:fill="auto"/>
          </w:tcPr>
          <w:p w:rsidR="00571102" w:rsidRPr="005870A3" w:rsidRDefault="00571102" w:rsidP="002C547C">
            <w:pPr>
              <w:pStyle w:val="Tabletext"/>
              <w:rPr>
                <w:sz w:val="16"/>
                <w:szCs w:val="16"/>
              </w:rPr>
            </w:pPr>
          </w:p>
        </w:tc>
        <w:tc>
          <w:tcPr>
            <w:tcW w:w="993" w:type="dxa"/>
            <w:tcBorders>
              <w:top w:val="nil"/>
              <w:bottom w:val="nil"/>
            </w:tcBorders>
            <w:shd w:val="clear" w:color="auto" w:fill="auto"/>
          </w:tcPr>
          <w:p w:rsidR="00571102" w:rsidRPr="005870A3" w:rsidRDefault="00571102" w:rsidP="002C547C">
            <w:pPr>
              <w:pStyle w:val="Tabletext"/>
              <w:rPr>
                <w:sz w:val="16"/>
                <w:szCs w:val="16"/>
              </w:rPr>
            </w:pPr>
          </w:p>
        </w:tc>
        <w:tc>
          <w:tcPr>
            <w:tcW w:w="1845" w:type="dxa"/>
            <w:tcBorders>
              <w:top w:val="nil"/>
              <w:bottom w:val="nil"/>
            </w:tcBorders>
            <w:shd w:val="clear" w:color="auto" w:fill="auto"/>
          </w:tcPr>
          <w:p w:rsidR="00571102" w:rsidRPr="005870A3" w:rsidRDefault="00571102" w:rsidP="002C547C">
            <w:pPr>
              <w:pStyle w:val="Tabletext"/>
              <w:rPr>
                <w:sz w:val="16"/>
                <w:szCs w:val="16"/>
              </w:rPr>
            </w:pPr>
          </w:p>
        </w:tc>
        <w:tc>
          <w:tcPr>
            <w:tcW w:w="1417" w:type="dxa"/>
            <w:tcBorders>
              <w:top w:val="nil"/>
              <w:bottom w:val="nil"/>
            </w:tcBorders>
            <w:shd w:val="clear" w:color="auto" w:fill="auto"/>
          </w:tcPr>
          <w:p w:rsidR="00571102" w:rsidRPr="005870A3" w:rsidRDefault="00571102" w:rsidP="002C547C">
            <w:pPr>
              <w:pStyle w:val="Tabletext"/>
              <w:rPr>
                <w:sz w:val="16"/>
                <w:szCs w:val="16"/>
              </w:rPr>
            </w:pPr>
          </w:p>
        </w:tc>
      </w:tr>
      <w:tr w:rsidR="00571102" w:rsidRPr="005870A3" w:rsidTr="006014C6">
        <w:trPr>
          <w:cantSplit/>
        </w:trPr>
        <w:tc>
          <w:tcPr>
            <w:tcW w:w="1838" w:type="dxa"/>
            <w:tcBorders>
              <w:top w:val="nil"/>
              <w:bottom w:val="single" w:sz="4" w:space="0" w:color="auto"/>
            </w:tcBorders>
            <w:shd w:val="clear" w:color="auto" w:fill="auto"/>
          </w:tcPr>
          <w:p w:rsidR="00571102" w:rsidRPr="005870A3" w:rsidRDefault="00571102" w:rsidP="00921D0C">
            <w:pPr>
              <w:pStyle w:val="ENoteTTi"/>
            </w:pPr>
            <w:r w:rsidRPr="005870A3">
              <w:t>Australian Border Force Amendment (Protected Information) Act 2017</w:t>
            </w:r>
          </w:p>
        </w:tc>
        <w:tc>
          <w:tcPr>
            <w:tcW w:w="992" w:type="dxa"/>
            <w:tcBorders>
              <w:top w:val="nil"/>
              <w:bottom w:val="single" w:sz="4" w:space="0" w:color="auto"/>
            </w:tcBorders>
            <w:shd w:val="clear" w:color="auto" w:fill="auto"/>
          </w:tcPr>
          <w:p w:rsidR="00571102" w:rsidRPr="005870A3" w:rsidRDefault="00571102" w:rsidP="002C547C">
            <w:pPr>
              <w:pStyle w:val="Tabletext"/>
              <w:rPr>
                <w:sz w:val="16"/>
                <w:szCs w:val="16"/>
              </w:rPr>
            </w:pPr>
            <w:r w:rsidRPr="005870A3">
              <w:rPr>
                <w:sz w:val="16"/>
                <w:szCs w:val="16"/>
              </w:rPr>
              <w:t>115, 2017</w:t>
            </w:r>
          </w:p>
        </w:tc>
        <w:tc>
          <w:tcPr>
            <w:tcW w:w="993" w:type="dxa"/>
            <w:tcBorders>
              <w:top w:val="nil"/>
              <w:bottom w:val="single" w:sz="4" w:space="0" w:color="auto"/>
            </w:tcBorders>
            <w:shd w:val="clear" w:color="auto" w:fill="auto"/>
          </w:tcPr>
          <w:p w:rsidR="00571102" w:rsidRPr="005870A3" w:rsidRDefault="00571102" w:rsidP="002C547C">
            <w:pPr>
              <w:pStyle w:val="Tabletext"/>
              <w:rPr>
                <w:sz w:val="16"/>
                <w:szCs w:val="16"/>
              </w:rPr>
            </w:pPr>
            <w:r w:rsidRPr="005870A3">
              <w:rPr>
                <w:sz w:val="16"/>
                <w:szCs w:val="16"/>
              </w:rPr>
              <w:t>30 Oct 2017</w:t>
            </w:r>
          </w:p>
        </w:tc>
        <w:tc>
          <w:tcPr>
            <w:tcW w:w="1845" w:type="dxa"/>
            <w:tcBorders>
              <w:top w:val="nil"/>
              <w:bottom w:val="single" w:sz="4" w:space="0" w:color="auto"/>
            </w:tcBorders>
            <w:shd w:val="clear" w:color="auto" w:fill="auto"/>
          </w:tcPr>
          <w:p w:rsidR="00571102" w:rsidRPr="005870A3" w:rsidRDefault="00571102"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6): 1</w:t>
            </w:r>
            <w:r w:rsidR="00353D6E" w:rsidRPr="005870A3">
              <w:rPr>
                <w:sz w:val="16"/>
                <w:szCs w:val="16"/>
              </w:rPr>
              <w:t> </w:t>
            </w:r>
            <w:r w:rsidRPr="005870A3">
              <w:rPr>
                <w:sz w:val="16"/>
                <w:szCs w:val="16"/>
              </w:rPr>
              <w:t xml:space="preserve">July 2015 (s 2(1) </w:t>
            </w:r>
            <w:r w:rsidR="00173926" w:rsidRPr="005870A3">
              <w:rPr>
                <w:sz w:val="16"/>
                <w:szCs w:val="16"/>
              </w:rPr>
              <w:t>item 2</w:t>
            </w:r>
            <w:r w:rsidRPr="005870A3">
              <w:rPr>
                <w:sz w:val="16"/>
                <w:szCs w:val="16"/>
              </w:rPr>
              <w:t>)</w:t>
            </w:r>
          </w:p>
        </w:tc>
        <w:tc>
          <w:tcPr>
            <w:tcW w:w="1417" w:type="dxa"/>
            <w:tcBorders>
              <w:top w:val="nil"/>
              <w:bottom w:val="single" w:sz="4" w:space="0" w:color="auto"/>
            </w:tcBorders>
            <w:shd w:val="clear" w:color="auto" w:fill="auto"/>
          </w:tcPr>
          <w:p w:rsidR="00571102" w:rsidRPr="005870A3" w:rsidRDefault="00571102"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Norfolk Island Legislation Amendment Act 2015</w:t>
            </w:r>
          </w:p>
        </w:tc>
        <w:tc>
          <w:tcPr>
            <w:tcW w:w="992"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59, 2015</w:t>
            </w:r>
          </w:p>
        </w:tc>
        <w:tc>
          <w:tcPr>
            <w:tcW w:w="993"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26</w:t>
            </w:r>
            <w:r w:rsidR="00353D6E" w:rsidRPr="005870A3">
              <w:rPr>
                <w:sz w:val="16"/>
                <w:szCs w:val="16"/>
              </w:rPr>
              <w:t> </w:t>
            </w:r>
            <w:r w:rsidRPr="005870A3">
              <w:rPr>
                <w:sz w:val="16"/>
                <w:szCs w:val="16"/>
              </w:rPr>
              <w:t>May 2015</w:t>
            </w:r>
          </w:p>
        </w:tc>
        <w:tc>
          <w:tcPr>
            <w:tcW w:w="1845"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2 (</w:t>
            </w:r>
            <w:r w:rsidR="00173926" w:rsidRPr="005870A3">
              <w:rPr>
                <w:sz w:val="16"/>
                <w:szCs w:val="16"/>
              </w:rPr>
              <w:t>items 2</w:t>
            </w:r>
            <w:r w:rsidRPr="005870A3">
              <w:rPr>
                <w:sz w:val="16"/>
                <w:szCs w:val="16"/>
              </w:rPr>
              <w:t>49–254): 1</w:t>
            </w:r>
            <w:r w:rsidR="00353D6E" w:rsidRPr="005870A3">
              <w:rPr>
                <w:sz w:val="16"/>
                <w:szCs w:val="16"/>
              </w:rPr>
              <w:t> </w:t>
            </w:r>
            <w:r w:rsidRPr="005870A3">
              <w:rPr>
                <w:sz w:val="16"/>
                <w:szCs w:val="16"/>
              </w:rPr>
              <w:t xml:space="preserve">July 2016 (s 2(1) </w:t>
            </w:r>
            <w:r w:rsidR="00C77A47" w:rsidRPr="005870A3">
              <w:rPr>
                <w:sz w:val="16"/>
                <w:szCs w:val="16"/>
              </w:rPr>
              <w:t>item 5</w:t>
            </w:r>
            <w:r w:rsidRPr="005870A3">
              <w:rPr>
                <w:sz w:val="16"/>
                <w:szCs w:val="16"/>
              </w:rPr>
              <w:t>)</w:t>
            </w:r>
            <w:r w:rsidRPr="005870A3">
              <w:rPr>
                <w:sz w:val="16"/>
                <w:szCs w:val="16"/>
              </w:rPr>
              <w:br/>
              <w:t>Sch 2 (</w:t>
            </w:r>
            <w:r w:rsidR="00982A00" w:rsidRPr="005870A3">
              <w:rPr>
                <w:sz w:val="16"/>
                <w:szCs w:val="16"/>
              </w:rPr>
              <w:t>items 3</w:t>
            </w:r>
            <w:r w:rsidRPr="005870A3">
              <w:rPr>
                <w:sz w:val="16"/>
                <w:szCs w:val="16"/>
              </w:rPr>
              <w:t>56–396): 18</w:t>
            </w:r>
            <w:r w:rsidR="00353D6E" w:rsidRPr="005870A3">
              <w:rPr>
                <w:sz w:val="16"/>
                <w:szCs w:val="16"/>
              </w:rPr>
              <w:t> </w:t>
            </w:r>
            <w:r w:rsidRPr="005870A3">
              <w:rPr>
                <w:sz w:val="16"/>
                <w:szCs w:val="16"/>
              </w:rPr>
              <w:t xml:space="preserve">June 2015 (s 2(1) </w:t>
            </w:r>
            <w:r w:rsidR="00451C79" w:rsidRPr="005870A3">
              <w:rPr>
                <w:sz w:val="16"/>
                <w:szCs w:val="16"/>
              </w:rPr>
              <w:t>item 6</w:t>
            </w:r>
            <w:r w:rsidRPr="005870A3">
              <w:rPr>
                <w:sz w:val="16"/>
                <w:szCs w:val="16"/>
              </w:rPr>
              <w:t>)</w:t>
            </w:r>
          </w:p>
        </w:tc>
        <w:tc>
          <w:tcPr>
            <w:tcW w:w="1417" w:type="dxa"/>
            <w:tcBorders>
              <w:top w:val="single" w:sz="4" w:space="0" w:color="auto"/>
              <w:bottom w:val="nil"/>
            </w:tcBorders>
            <w:shd w:val="clear" w:color="auto" w:fill="auto"/>
          </w:tcPr>
          <w:p w:rsidR="000E1D3E" w:rsidRPr="005870A3" w:rsidRDefault="000E1D3E" w:rsidP="002C547C">
            <w:pPr>
              <w:pStyle w:val="Tabletext"/>
              <w:rPr>
                <w:sz w:val="16"/>
                <w:szCs w:val="16"/>
              </w:rPr>
            </w:pPr>
            <w:r w:rsidRPr="005870A3">
              <w:rPr>
                <w:sz w:val="16"/>
                <w:szCs w:val="16"/>
              </w:rPr>
              <w:t>Sch 2 (</w:t>
            </w:r>
            <w:r w:rsidR="00982A00" w:rsidRPr="005870A3">
              <w:rPr>
                <w:sz w:val="16"/>
                <w:szCs w:val="16"/>
              </w:rPr>
              <w:t>items 3</w:t>
            </w:r>
            <w:r w:rsidRPr="005870A3">
              <w:rPr>
                <w:sz w:val="16"/>
                <w:szCs w:val="16"/>
              </w:rPr>
              <w:t>56–396)</w:t>
            </w:r>
          </w:p>
        </w:tc>
      </w:tr>
      <w:tr w:rsidR="000E1D3E" w:rsidRPr="005870A3" w:rsidTr="002C547C">
        <w:trPr>
          <w:cantSplit/>
        </w:trPr>
        <w:tc>
          <w:tcPr>
            <w:tcW w:w="1838" w:type="dxa"/>
            <w:tcBorders>
              <w:top w:val="nil"/>
              <w:bottom w:val="nil"/>
            </w:tcBorders>
            <w:shd w:val="clear" w:color="auto" w:fill="auto"/>
          </w:tcPr>
          <w:p w:rsidR="000E1D3E" w:rsidRPr="005870A3" w:rsidRDefault="000E1D3E" w:rsidP="002C547C">
            <w:pPr>
              <w:pStyle w:val="ENoteTTIndentHeading"/>
            </w:pPr>
            <w:r w:rsidRPr="005870A3">
              <w:lastRenderedPageBreak/>
              <w:t>as amended by</w:t>
            </w:r>
          </w:p>
        </w:tc>
        <w:tc>
          <w:tcPr>
            <w:tcW w:w="992" w:type="dxa"/>
            <w:tcBorders>
              <w:top w:val="nil"/>
              <w:bottom w:val="nil"/>
            </w:tcBorders>
            <w:shd w:val="clear" w:color="auto" w:fill="auto"/>
          </w:tcPr>
          <w:p w:rsidR="000E1D3E" w:rsidRPr="005870A3" w:rsidRDefault="000E1D3E" w:rsidP="002C547C">
            <w:pPr>
              <w:pStyle w:val="Tabletext"/>
              <w:rPr>
                <w:sz w:val="16"/>
                <w:szCs w:val="16"/>
              </w:rPr>
            </w:pPr>
          </w:p>
        </w:tc>
        <w:tc>
          <w:tcPr>
            <w:tcW w:w="993" w:type="dxa"/>
            <w:tcBorders>
              <w:top w:val="nil"/>
              <w:bottom w:val="nil"/>
            </w:tcBorders>
            <w:shd w:val="clear" w:color="auto" w:fill="auto"/>
          </w:tcPr>
          <w:p w:rsidR="000E1D3E" w:rsidRPr="005870A3" w:rsidRDefault="000E1D3E" w:rsidP="002C547C">
            <w:pPr>
              <w:pStyle w:val="Tabletext"/>
              <w:rPr>
                <w:sz w:val="16"/>
                <w:szCs w:val="16"/>
              </w:rPr>
            </w:pPr>
          </w:p>
        </w:tc>
        <w:tc>
          <w:tcPr>
            <w:tcW w:w="1845" w:type="dxa"/>
            <w:tcBorders>
              <w:top w:val="nil"/>
              <w:bottom w:val="nil"/>
            </w:tcBorders>
            <w:shd w:val="clear" w:color="auto" w:fill="auto"/>
          </w:tcPr>
          <w:p w:rsidR="000E1D3E" w:rsidRPr="005870A3" w:rsidRDefault="000E1D3E" w:rsidP="002C547C">
            <w:pPr>
              <w:pStyle w:val="Tabletext"/>
              <w:rPr>
                <w:sz w:val="16"/>
                <w:szCs w:val="16"/>
              </w:rPr>
            </w:pPr>
          </w:p>
        </w:tc>
        <w:tc>
          <w:tcPr>
            <w:tcW w:w="1417" w:type="dxa"/>
            <w:tcBorders>
              <w:top w:val="nil"/>
              <w:bottom w:val="nil"/>
            </w:tcBorders>
            <w:shd w:val="clear" w:color="auto" w:fill="auto"/>
          </w:tcPr>
          <w:p w:rsidR="000E1D3E" w:rsidRPr="005870A3" w:rsidRDefault="000E1D3E" w:rsidP="002C547C">
            <w:pPr>
              <w:pStyle w:val="Tabletext"/>
              <w:rPr>
                <w:sz w:val="16"/>
                <w:szCs w:val="16"/>
              </w:rPr>
            </w:pPr>
          </w:p>
        </w:tc>
      </w:tr>
      <w:tr w:rsidR="000E1D3E" w:rsidRPr="005870A3" w:rsidTr="002C547C">
        <w:trPr>
          <w:cantSplit/>
        </w:trPr>
        <w:tc>
          <w:tcPr>
            <w:tcW w:w="1838" w:type="dxa"/>
            <w:tcBorders>
              <w:top w:val="nil"/>
              <w:bottom w:val="single" w:sz="4" w:space="0" w:color="auto"/>
            </w:tcBorders>
            <w:shd w:val="clear" w:color="auto" w:fill="auto"/>
          </w:tcPr>
          <w:p w:rsidR="000E1D3E" w:rsidRPr="005870A3" w:rsidRDefault="000E1D3E" w:rsidP="00921D0C">
            <w:pPr>
              <w:pStyle w:val="ENoteTTi"/>
            </w:pPr>
            <w:r w:rsidRPr="005870A3">
              <w:t>Territories Legislation Amendment Act 2016</w:t>
            </w:r>
          </w:p>
        </w:tc>
        <w:tc>
          <w:tcPr>
            <w:tcW w:w="992"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33, 2016</w:t>
            </w:r>
          </w:p>
        </w:tc>
        <w:tc>
          <w:tcPr>
            <w:tcW w:w="993"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23 Mar 2016</w:t>
            </w:r>
          </w:p>
        </w:tc>
        <w:tc>
          <w:tcPr>
            <w:tcW w:w="1845"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2: 24 Mar 2016 (s 2(1) </w:t>
            </w:r>
            <w:r w:rsidR="00173926" w:rsidRPr="005870A3">
              <w:rPr>
                <w:sz w:val="16"/>
                <w:szCs w:val="16"/>
              </w:rPr>
              <w:t>item 2</w:t>
            </w:r>
            <w:r w:rsidRPr="005870A3">
              <w:rPr>
                <w:sz w:val="16"/>
                <w:szCs w:val="16"/>
              </w:rPr>
              <w:t>)</w:t>
            </w:r>
          </w:p>
        </w:tc>
        <w:tc>
          <w:tcPr>
            <w:tcW w:w="1417" w:type="dxa"/>
            <w:tcBorders>
              <w:top w:val="nil"/>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Tribunals Amalgamation Act 2015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60, 2015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26</w:t>
            </w:r>
            <w:r w:rsidR="00353D6E" w:rsidRPr="005870A3">
              <w:rPr>
                <w:sz w:val="16"/>
                <w:szCs w:val="16"/>
              </w:rPr>
              <w:t> </w:t>
            </w:r>
            <w:r w:rsidRPr="005870A3">
              <w:rPr>
                <w:sz w:val="16"/>
                <w:szCs w:val="16"/>
              </w:rPr>
              <w:t>May 2015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67633A">
              <w:rPr>
                <w:sz w:val="16"/>
                <w:szCs w:val="16"/>
              </w:rPr>
              <w:t>items 1</w:t>
            </w:r>
            <w:r w:rsidRPr="005870A3">
              <w:rPr>
                <w:sz w:val="16"/>
                <w:szCs w:val="16"/>
              </w:rPr>
              <w:t>–143, 148–154, 172–184, 186, 187, 189–192) and Sch 9: 1</w:t>
            </w:r>
            <w:r w:rsidR="00353D6E" w:rsidRPr="005870A3">
              <w:rPr>
                <w:sz w:val="16"/>
                <w:szCs w:val="16"/>
              </w:rPr>
              <w:t> </w:t>
            </w:r>
            <w:r w:rsidRPr="005870A3">
              <w:rPr>
                <w:sz w:val="16"/>
                <w:szCs w:val="16"/>
              </w:rPr>
              <w:t xml:space="preserve">July 2015 (s 2(1) </w:t>
            </w:r>
            <w:r w:rsidR="00982A00" w:rsidRPr="005870A3">
              <w:rPr>
                <w:sz w:val="16"/>
                <w:szCs w:val="16"/>
              </w:rPr>
              <w:t>items 3</w:t>
            </w:r>
            <w:r w:rsidRPr="005870A3">
              <w:rPr>
                <w:sz w:val="16"/>
                <w:szCs w:val="16"/>
              </w:rPr>
              <w:t>–5, 7, 9, 11, 12, 14, 22)</w:t>
            </w:r>
            <w:r w:rsidRPr="005870A3">
              <w:rPr>
                <w:sz w:val="16"/>
                <w:szCs w:val="16"/>
              </w:rPr>
              <w:br/>
              <w:t>Sch 2 (</w:t>
            </w:r>
            <w:r w:rsidR="0067633A">
              <w:rPr>
                <w:sz w:val="16"/>
                <w:szCs w:val="16"/>
              </w:rPr>
              <w:t>items 1</w:t>
            </w:r>
            <w:r w:rsidRPr="005870A3">
              <w:rPr>
                <w:sz w:val="16"/>
                <w:szCs w:val="16"/>
              </w:rPr>
              <w:t>55–171, 185, 188): never commenced (s 2(1) items</w:t>
            </w:r>
            <w:r w:rsidR="00353D6E" w:rsidRPr="005870A3">
              <w:rPr>
                <w:sz w:val="16"/>
                <w:szCs w:val="16"/>
              </w:rPr>
              <w:t> </w:t>
            </w:r>
            <w:r w:rsidRPr="005870A3">
              <w:rPr>
                <w:sz w:val="16"/>
                <w:szCs w:val="16"/>
              </w:rPr>
              <w:t>8, 10, 13)</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2 (</w:t>
            </w:r>
            <w:r w:rsidR="00C7630D" w:rsidRPr="005870A3">
              <w:rPr>
                <w:sz w:val="16"/>
                <w:szCs w:val="16"/>
              </w:rPr>
              <w:t>item 1</w:t>
            </w:r>
            <w:r w:rsidRPr="005870A3">
              <w:rPr>
                <w:sz w:val="16"/>
                <w:szCs w:val="16"/>
              </w:rPr>
              <w:t>87, 188) and Sch 9</w:t>
            </w:r>
          </w:p>
        </w:tc>
      </w:tr>
      <w:tr w:rsidR="000E1D3E" w:rsidRPr="005870A3" w:rsidTr="00DD2A9E">
        <w:trPr>
          <w:cantSplit/>
        </w:trPr>
        <w:tc>
          <w:tcPr>
            <w:tcW w:w="1838"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Biosecurity (Consequential Amendments and Transitional Provisions) Act 2015</w:t>
            </w:r>
          </w:p>
        </w:tc>
        <w:tc>
          <w:tcPr>
            <w:tcW w:w="992"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62, 2015</w:t>
            </w:r>
          </w:p>
        </w:tc>
        <w:tc>
          <w:tcPr>
            <w:tcW w:w="993"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16</w:t>
            </w:r>
            <w:r w:rsidR="00353D6E" w:rsidRPr="005870A3">
              <w:rPr>
                <w:sz w:val="16"/>
                <w:szCs w:val="16"/>
              </w:rPr>
              <w:t> </w:t>
            </w:r>
            <w:r w:rsidRPr="005870A3">
              <w:rPr>
                <w:sz w:val="16"/>
                <w:szCs w:val="16"/>
              </w:rPr>
              <w:t>June 2015</w:t>
            </w:r>
          </w:p>
        </w:tc>
        <w:tc>
          <w:tcPr>
            <w:tcW w:w="1845" w:type="dxa"/>
            <w:tcBorders>
              <w:top w:val="single" w:sz="4" w:space="0" w:color="auto"/>
              <w:bottom w:val="nil"/>
            </w:tcBorders>
            <w:shd w:val="clear" w:color="auto" w:fill="auto"/>
          </w:tcPr>
          <w:p w:rsidR="000E1D3E" w:rsidRPr="005870A3" w:rsidRDefault="000E1D3E" w:rsidP="006E6663">
            <w:pPr>
              <w:pStyle w:val="Tabletext"/>
              <w:rPr>
                <w:sz w:val="16"/>
                <w:szCs w:val="16"/>
              </w:rPr>
            </w:pPr>
            <w:r w:rsidRPr="005870A3">
              <w:rPr>
                <w:sz w:val="16"/>
                <w:szCs w:val="16"/>
              </w:rPr>
              <w:t>Sch 2 (</w:t>
            </w:r>
            <w:r w:rsidR="00982A00" w:rsidRPr="005870A3">
              <w:rPr>
                <w:sz w:val="16"/>
                <w:szCs w:val="16"/>
              </w:rPr>
              <w:t>items 3</w:t>
            </w:r>
            <w:r w:rsidRPr="005870A3">
              <w:rPr>
                <w:sz w:val="16"/>
                <w:szCs w:val="16"/>
              </w:rPr>
              <w:t>4, 35) and Sch 4: 16</w:t>
            </w:r>
            <w:r w:rsidR="00353D6E" w:rsidRPr="005870A3">
              <w:rPr>
                <w:sz w:val="16"/>
                <w:szCs w:val="16"/>
              </w:rPr>
              <w:t> </w:t>
            </w:r>
            <w:r w:rsidRPr="005870A3">
              <w:rPr>
                <w:sz w:val="16"/>
                <w:szCs w:val="16"/>
              </w:rPr>
              <w:t xml:space="preserve">June 2016 (s 2(1) </w:t>
            </w:r>
            <w:r w:rsidR="00173926" w:rsidRPr="005870A3">
              <w:rPr>
                <w:sz w:val="16"/>
                <w:szCs w:val="16"/>
              </w:rPr>
              <w:t>items 2</w:t>
            </w:r>
            <w:r w:rsidRPr="005870A3">
              <w:rPr>
                <w:sz w:val="16"/>
                <w:szCs w:val="16"/>
              </w:rPr>
              <w:t>, 4)</w:t>
            </w:r>
            <w:r w:rsidRPr="005870A3">
              <w:rPr>
                <w:sz w:val="16"/>
                <w:szCs w:val="16"/>
              </w:rPr>
              <w:br/>
              <w:t>Sch 3: 16</w:t>
            </w:r>
            <w:r w:rsidR="00353D6E" w:rsidRPr="005870A3">
              <w:rPr>
                <w:sz w:val="16"/>
                <w:szCs w:val="16"/>
              </w:rPr>
              <w:t> </w:t>
            </w:r>
            <w:r w:rsidRPr="005870A3">
              <w:rPr>
                <w:sz w:val="16"/>
                <w:szCs w:val="16"/>
              </w:rPr>
              <w:t xml:space="preserve">June 2015 (s 2(1) </w:t>
            </w:r>
            <w:r w:rsidR="00C77A47" w:rsidRPr="005870A3">
              <w:rPr>
                <w:sz w:val="16"/>
                <w:szCs w:val="16"/>
              </w:rPr>
              <w:t>item 3</w:t>
            </w:r>
            <w:r w:rsidRPr="005870A3">
              <w:rPr>
                <w:sz w:val="16"/>
                <w:szCs w:val="16"/>
              </w:rPr>
              <w:t>)</w:t>
            </w:r>
          </w:p>
        </w:tc>
        <w:tc>
          <w:tcPr>
            <w:tcW w:w="1417" w:type="dxa"/>
            <w:tcBorders>
              <w:top w:val="single" w:sz="4" w:space="0" w:color="auto"/>
              <w:bottom w:val="nil"/>
            </w:tcBorders>
            <w:shd w:val="clear" w:color="auto" w:fill="auto"/>
          </w:tcPr>
          <w:p w:rsidR="000E1D3E" w:rsidRPr="005870A3" w:rsidRDefault="000E1D3E" w:rsidP="006E6663">
            <w:pPr>
              <w:pStyle w:val="Tabletext"/>
              <w:rPr>
                <w:sz w:val="16"/>
                <w:szCs w:val="16"/>
                <w:u w:val="single"/>
              </w:rPr>
            </w:pPr>
            <w:r w:rsidRPr="005870A3">
              <w:rPr>
                <w:sz w:val="16"/>
                <w:szCs w:val="16"/>
              </w:rPr>
              <w:t>Sch 3 and 4</w:t>
            </w:r>
          </w:p>
        </w:tc>
      </w:tr>
      <w:tr w:rsidR="00972468" w:rsidRPr="005870A3" w:rsidTr="00DD2A9E">
        <w:trPr>
          <w:cantSplit/>
        </w:trPr>
        <w:tc>
          <w:tcPr>
            <w:tcW w:w="1838" w:type="dxa"/>
            <w:tcBorders>
              <w:top w:val="nil"/>
              <w:bottom w:val="nil"/>
            </w:tcBorders>
            <w:shd w:val="clear" w:color="auto" w:fill="auto"/>
          </w:tcPr>
          <w:p w:rsidR="00972468" w:rsidRPr="005870A3" w:rsidRDefault="00972468" w:rsidP="00DD2A9E">
            <w:pPr>
              <w:pStyle w:val="ENoteTTIndentHeading"/>
              <w:keepLines/>
            </w:pPr>
            <w:r w:rsidRPr="005870A3">
              <w:t>as amended by</w:t>
            </w:r>
          </w:p>
        </w:tc>
        <w:tc>
          <w:tcPr>
            <w:tcW w:w="992" w:type="dxa"/>
            <w:tcBorders>
              <w:top w:val="nil"/>
              <w:bottom w:val="nil"/>
            </w:tcBorders>
            <w:shd w:val="clear" w:color="auto" w:fill="auto"/>
          </w:tcPr>
          <w:p w:rsidR="00972468" w:rsidRPr="005870A3" w:rsidRDefault="00972468" w:rsidP="00DD2A9E">
            <w:pPr>
              <w:pStyle w:val="Tabletext"/>
              <w:keepNext/>
              <w:keepLines/>
              <w:rPr>
                <w:sz w:val="16"/>
                <w:szCs w:val="16"/>
              </w:rPr>
            </w:pPr>
          </w:p>
        </w:tc>
        <w:tc>
          <w:tcPr>
            <w:tcW w:w="993" w:type="dxa"/>
            <w:tcBorders>
              <w:top w:val="nil"/>
              <w:bottom w:val="nil"/>
            </w:tcBorders>
            <w:shd w:val="clear" w:color="auto" w:fill="auto"/>
          </w:tcPr>
          <w:p w:rsidR="00972468" w:rsidRPr="005870A3" w:rsidRDefault="00972468" w:rsidP="00DD2A9E">
            <w:pPr>
              <w:pStyle w:val="Tabletext"/>
              <w:keepNext/>
              <w:keepLines/>
              <w:rPr>
                <w:sz w:val="16"/>
                <w:szCs w:val="16"/>
              </w:rPr>
            </w:pPr>
          </w:p>
        </w:tc>
        <w:tc>
          <w:tcPr>
            <w:tcW w:w="1845" w:type="dxa"/>
            <w:tcBorders>
              <w:top w:val="nil"/>
              <w:bottom w:val="nil"/>
            </w:tcBorders>
            <w:shd w:val="clear" w:color="auto" w:fill="auto"/>
          </w:tcPr>
          <w:p w:rsidR="00972468" w:rsidRPr="005870A3" w:rsidRDefault="00972468" w:rsidP="00DD2A9E">
            <w:pPr>
              <w:pStyle w:val="Tabletext"/>
              <w:keepNext/>
              <w:keepLines/>
              <w:rPr>
                <w:sz w:val="16"/>
                <w:szCs w:val="16"/>
              </w:rPr>
            </w:pPr>
          </w:p>
        </w:tc>
        <w:tc>
          <w:tcPr>
            <w:tcW w:w="1417" w:type="dxa"/>
            <w:tcBorders>
              <w:top w:val="nil"/>
              <w:bottom w:val="nil"/>
            </w:tcBorders>
            <w:shd w:val="clear" w:color="auto" w:fill="auto"/>
          </w:tcPr>
          <w:p w:rsidR="00972468" w:rsidRPr="005870A3" w:rsidRDefault="00972468" w:rsidP="00DD2A9E">
            <w:pPr>
              <w:pStyle w:val="Tabletext"/>
              <w:keepNext/>
              <w:keepLines/>
              <w:rPr>
                <w:sz w:val="16"/>
                <w:szCs w:val="16"/>
              </w:rPr>
            </w:pPr>
          </w:p>
        </w:tc>
      </w:tr>
      <w:tr w:rsidR="00972468" w:rsidRPr="005870A3" w:rsidTr="00DD2A9E">
        <w:trPr>
          <w:cantSplit/>
        </w:trPr>
        <w:tc>
          <w:tcPr>
            <w:tcW w:w="1838" w:type="dxa"/>
            <w:tcBorders>
              <w:top w:val="nil"/>
              <w:bottom w:val="single" w:sz="4" w:space="0" w:color="auto"/>
            </w:tcBorders>
            <w:shd w:val="clear" w:color="auto" w:fill="auto"/>
          </w:tcPr>
          <w:p w:rsidR="00972468" w:rsidRPr="005870A3" w:rsidRDefault="00972468" w:rsidP="00921D0C">
            <w:pPr>
              <w:pStyle w:val="ENoteTTi"/>
            </w:pPr>
            <w:r w:rsidRPr="005870A3">
              <w:t>Statute Update (Winter 2017) Act 2017</w:t>
            </w:r>
          </w:p>
        </w:tc>
        <w:tc>
          <w:tcPr>
            <w:tcW w:w="992" w:type="dxa"/>
            <w:tcBorders>
              <w:top w:val="nil"/>
              <w:bottom w:val="single" w:sz="4" w:space="0" w:color="auto"/>
            </w:tcBorders>
            <w:shd w:val="clear" w:color="auto" w:fill="auto"/>
          </w:tcPr>
          <w:p w:rsidR="00972468" w:rsidRPr="005870A3" w:rsidRDefault="00972468" w:rsidP="00DD2A9E">
            <w:pPr>
              <w:pStyle w:val="Tabletext"/>
              <w:keepNext/>
              <w:keepLines/>
              <w:rPr>
                <w:sz w:val="16"/>
                <w:szCs w:val="16"/>
              </w:rPr>
            </w:pPr>
            <w:r w:rsidRPr="005870A3">
              <w:rPr>
                <w:sz w:val="16"/>
                <w:szCs w:val="16"/>
              </w:rPr>
              <w:t>93, 2017</w:t>
            </w:r>
          </w:p>
        </w:tc>
        <w:tc>
          <w:tcPr>
            <w:tcW w:w="993" w:type="dxa"/>
            <w:tcBorders>
              <w:top w:val="nil"/>
              <w:bottom w:val="single" w:sz="4" w:space="0" w:color="auto"/>
            </w:tcBorders>
            <w:shd w:val="clear" w:color="auto" w:fill="auto"/>
          </w:tcPr>
          <w:p w:rsidR="00972468" w:rsidRPr="005870A3" w:rsidRDefault="00972468" w:rsidP="00DD2A9E">
            <w:pPr>
              <w:pStyle w:val="Tabletext"/>
              <w:keepNext/>
              <w:keepLines/>
              <w:rPr>
                <w:sz w:val="16"/>
                <w:szCs w:val="16"/>
              </w:rPr>
            </w:pPr>
            <w:r w:rsidRPr="005870A3">
              <w:rPr>
                <w:sz w:val="16"/>
                <w:szCs w:val="16"/>
              </w:rPr>
              <w:t>23 Aug 2017</w:t>
            </w:r>
          </w:p>
        </w:tc>
        <w:tc>
          <w:tcPr>
            <w:tcW w:w="1845" w:type="dxa"/>
            <w:tcBorders>
              <w:top w:val="nil"/>
              <w:bottom w:val="single" w:sz="4" w:space="0" w:color="auto"/>
            </w:tcBorders>
            <w:shd w:val="clear" w:color="auto" w:fill="auto"/>
          </w:tcPr>
          <w:p w:rsidR="00972468" w:rsidRPr="005870A3" w:rsidRDefault="00972468" w:rsidP="00DD2A9E">
            <w:pPr>
              <w:pStyle w:val="Tabletext"/>
              <w:keepNext/>
              <w:keepLines/>
              <w:rPr>
                <w:sz w:val="16"/>
                <w:szCs w:val="16"/>
              </w:rPr>
            </w:pPr>
            <w:r w:rsidRPr="005870A3">
              <w:rPr>
                <w:sz w:val="16"/>
                <w:szCs w:val="16"/>
              </w:rPr>
              <w:t>Sch 2 (item</w:t>
            </w:r>
            <w:r w:rsidR="00353D6E" w:rsidRPr="005870A3">
              <w:rPr>
                <w:sz w:val="16"/>
                <w:szCs w:val="16"/>
              </w:rPr>
              <w:t> </w:t>
            </w:r>
            <w:r w:rsidRPr="005870A3">
              <w:rPr>
                <w:sz w:val="16"/>
                <w:szCs w:val="16"/>
              </w:rPr>
              <w:t xml:space="preserve">9): 20 Sept 2017 (s 2(1) </w:t>
            </w:r>
            <w:r w:rsidR="00845B82" w:rsidRPr="005870A3">
              <w:rPr>
                <w:sz w:val="16"/>
                <w:szCs w:val="16"/>
              </w:rPr>
              <w:t>item 4</w:t>
            </w:r>
            <w:r w:rsidRPr="005870A3">
              <w:rPr>
                <w:sz w:val="16"/>
                <w:szCs w:val="16"/>
              </w:rPr>
              <w:t>)</w:t>
            </w:r>
          </w:p>
        </w:tc>
        <w:tc>
          <w:tcPr>
            <w:tcW w:w="1417" w:type="dxa"/>
            <w:tcBorders>
              <w:top w:val="nil"/>
              <w:bottom w:val="single" w:sz="4" w:space="0" w:color="auto"/>
            </w:tcBorders>
            <w:shd w:val="clear" w:color="auto" w:fill="auto"/>
          </w:tcPr>
          <w:p w:rsidR="00972468" w:rsidRPr="005870A3" w:rsidRDefault="00972468" w:rsidP="00DD2A9E">
            <w:pPr>
              <w:pStyle w:val="Tabletext"/>
              <w:keepNext/>
              <w:keepLines/>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(Regional Processing Arrangements) Act 2015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104, 2015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30</w:t>
            </w:r>
            <w:r w:rsidR="00353D6E" w:rsidRPr="005870A3">
              <w:rPr>
                <w:sz w:val="16"/>
                <w:szCs w:val="16"/>
              </w:rPr>
              <w:t> </w:t>
            </w:r>
            <w:r w:rsidRPr="005870A3">
              <w:rPr>
                <w:sz w:val="16"/>
                <w:szCs w:val="16"/>
              </w:rPr>
              <w:t>June 2015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18 Aug 2012 (s 2(1) </w:t>
            </w:r>
            <w:r w:rsidR="00173926" w:rsidRPr="005870A3">
              <w:rPr>
                <w:sz w:val="16"/>
                <w:szCs w:val="16"/>
              </w:rPr>
              <w:t>item 2</w:t>
            </w:r>
            <w:r w:rsidRPr="005870A3">
              <w:rPr>
                <w:sz w:val="16"/>
                <w:szCs w:val="16"/>
              </w:rPr>
              <w:t>)</w:t>
            </w:r>
            <w:r w:rsidRPr="005870A3">
              <w:rPr>
                <w:sz w:val="16"/>
                <w:szCs w:val="16"/>
              </w:rPr>
              <w:br/>
              <w:t>Remainder: 30</w:t>
            </w:r>
            <w:r w:rsidR="00353D6E" w:rsidRPr="005870A3">
              <w:rPr>
                <w:sz w:val="16"/>
                <w:szCs w:val="16"/>
              </w:rPr>
              <w:t> </w:t>
            </w:r>
            <w:r w:rsidRPr="005870A3">
              <w:rPr>
                <w:sz w:val="16"/>
                <w:szCs w:val="16"/>
              </w:rPr>
              <w:t xml:space="preserve">June 2015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(Strengthening Biometrics Integrity) Act 2015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115, 2015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26 Aug 2015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16 Feb 2016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items 5</w:t>
            </w:r>
            <w:r w:rsidRPr="005870A3">
              <w:rPr>
                <w:sz w:val="16"/>
                <w:szCs w:val="16"/>
              </w:rPr>
              <w:t>5–58)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lastRenderedPageBreak/>
              <w:t>Acts and Instruments (Framework Reform) (Consequential Provisions) Act 2015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126, 2015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Sept 2015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982A00" w:rsidRPr="005870A3">
              <w:rPr>
                <w:sz w:val="16"/>
                <w:szCs w:val="16"/>
              </w:rPr>
              <w:t>items 3</w:t>
            </w:r>
            <w:r w:rsidRPr="005870A3">
              <w:rPr>
                <w:sz w:val="16"/>
                <w:szCs w:val="16"/>
              </w:rPr>
              <w:t xml:space="preserve">80–385): 5 Mar 2016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(Charging for a Migration Outcome) Act 2015</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161, 2015</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30 Nov 2015</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67633A">
              <w:rPr>
                <w:sz w:val="16"/>
                <w:szCs w:val="16"/>
              </w:rPr>
              <w:t>items 1</w:t>
            </w:r>
            <w:r w:rsidRPr="005870A3">
              <w:rPr>
                <w:sz w:val="16"/>
                <w:szCs w:val="16"/>
              </w:rPr>
              <w:t xml:space="preserve">–18): 14 Dec 2015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C7630D" w:rsidRPr="005870A3">
              <w:rPr>
                <w:sz w:val="16"/>
                <w:szCs w:val="16"/>
              </w:rPr>
              <w:t>item 1</w:t>
            </w:r>
            <w:r w:rsidRPr="005870A3">
              <w:rPr>
                <w:sz w:val="16"/>
                <w:szCs w:val="16"/>
              </w:rPr>
              <w:t>8)</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Revision Act (No.</w:t>
            </w:r>
            <w:r w:rsidR="00353D6E" w:rsidRPr="005870A3">
              <w:rPr>
                <w:sz w:val="16"/>
                <w:szCs w:val="16"/>
              </w:rPr>
              <w:t> </w:t>
            </w:r>
            <w:r w:rsidRPr="005870A3">
              <w:rPr>
                <w:sz w:val="16"/>
                <w:szCs w:val="16"/>
              </w:rPr>
              <w:t>1) 2016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4, 2016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11 Feb 2016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2) and Sch 4 (</w:t>
            </w:r>
            <w:r w:rsidR="0067633A">
              <w:rPr>
                <w:sz w:val="16"/>
                <w:szCs w:val="16"/>
              </w:rPr>
              <w:t>items 1</w:t>
            </w:r>
            <w:r w:rsidRPr="005870A3">
              <w:rPr>
                <w:sz w:val="16"/>
                <w:szCs w:val="16"/>
              </w:rPr>
              <w:t xml:space="preserve">, 207–211, 402–407): 10 Mar 2016 (s 2(1) </w:t>
            </w:r>
            <w:r w:rsidR="00173926" w:rsidRPr="005870A3">
              <w:rPr>
                <w:sz w:val="16"/>
                <w:szCs w:val="16"/>
              </w:rPr>
              <w:t>items 2</w:t>
            </w:r>
            <w:r w:rsidRPr="005870A3">
              <w:rPr>
                <w:sz w:val="16"/>
                <w:szCs w:val="16"/>
              </w:rPr>
              <w:t>, 6)</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Legislation Amendment (Cessation of Visa Labels) Act 2016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34, 2016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23 Mar 2016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 xml:space="preserve">–6): 24 Mar 2016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Update Act 2016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61, 2016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23 Sept 2016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982A00" w:rsidRPr="005870A3">
              <w:rPr>
                <w:sz w:val="16"/>
                <w:szCs w:val="16"/>
              </w:rPr>
              <w:t>items 3</w:t>
            </w:r>
            <w:r w:rsidRPr="005870A3">
              <w:rPr>
                <w:sz w:val="16"/>
                <w:szCs w:val="16"/>
              </w:rPr>
              <w:t>16–332), Sch 2 (</w:t>
            </w:r>
            <w:r w:rsidR="00C7630D" w:rsidRPr="005870A3">
              <w:rPr>
                <w:sz w:val="16"/>
                <w:szCs w:val="16"/>
              </w:rPr>
              <w:t>items 5</w:t>
            </w:r>
            <w:r w:rsidRPr="005870A3">
              <w:rPr>
                <w:sz w:val="16"/>
                <w:szCs w:val="16"/>
              </w:rPr>
              <w:t>1–57) and Sch 3 (</w:t>
            </w:r>
            <w:r w:rsidR="00173926" w:rsidRPr="005870A3">
              <w:rPr>
                <w:sz w:val="16"/>
                <w:szCs w:val="16"/>
              </w:rPr>
              <w:t>items 2</w:t>
            </w:r>
            <w:r w:rsidRPr="005870A3">
              <w:rPr>
                <w:sz w:val="16"/>
                <w:szCs w:val="16"/>
              </w:rPr>
              <w:t xml:space="preserve">9, 30): 21 Oct 2016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2C547C">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Statute Law Revision (Spring 2016) Act 2016</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67, 2016</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20 Oct 2016</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982A00" w:rsidRPr="005870A3">
              <w:rPr>
                <w:sz w:val="16"/>
                <w:szCs w:val="16"/>
              </w:rPr>
              <w:t>items 3</w:t>
            </w:r>
            <w:r w:rsidRPr="005870A3">
              <w:rPr>
                <w:sz w:val="16"/>
                <w:szCs w:val="16"/>
              </w:rPr>
              <w:t xml:space="preserve">0–32): 17 Nov 2016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w:t>
            </w:r>
          </w:p>
        </w:tc>
      </w:tr>
      <w:tr w:rsidR="000E1D3E" w:rsidRPr="005870A3" w:rsidTr="00DD2A9E">
        <w:trPr>
          <w:cantSplit/>
        </w:trPr>
        <w:tc>
          <w:tcPr>
            <w:tcW w:w="1838"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Migration Amendment (Character Cancellation Consequential Provisions) Act 2017</w:t>
            </w:r>
          </w:p>
        </w:tc>
        <w:tc>
          <w:tcPr>
            <w:tcW w:w="992"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10, 2017</w:t>
            </w:r>
          </w:p>
        </w:tc>
        <w:tc>
          <w:tcPr>
            <w:tcW w:w="993"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22 Feb 2017</w:t>
            </w:r>
          </w:p>
        </w:tc>
        <w:tc>
          <w:tcPr>
            <w:tcW w:w="1845"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 xml:space="preserve">Sch 1: 23 Feb 2017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0E1D3E" w:rsidRPr="005870A3" w:rsidRDefault="000E1D3E"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2)</w:t>
            </w:r>
          </w:p>
        </w:tc>
      </w:tr>
      <w:tr w:rsidR="00A5076D" w:rsidRPr="005870A3" w:rsidTr="00DD2A9E">
        <w:trPr>
          <w:cantSplit/>
        </w:trPr>
        <w:tc>
          <w:tcPr>
            <w:tcW w:w="1838"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Statute Update (Winter 2017) Act 2017</w:t>
            </w:r>
          </w:p>
        </w:tc>
        <w:tc>
          <w:tcPr>
            <w:tcW w:w="992"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93, 2017</w:t>
            </w:r>
          </w:p>
        </w:tc>
        <w:tc>
          <w:tcPr>
            <w:tcW w:w="993"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23 Aug 2017</w:t>
            </w:r>
          </w:p>
        </w:tc>
        <w:tc>
          <w:tcPr>
            <w:tcW w:w="1845"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Sch 2 (</w:t>
            </w:r>
            <w:r w:rsidR="00C7630D" w:rsidRPr="005870A3">
              <w:rPr>
                <w:sz w:val="16"/>
                <w:szCs w:val="16"/>
              </w:rPr>
              <w:t>item 1</w:t>
            </w:r>
            <w:r w:rsidRPr="005870A3">
              <w:rPr>
                <w:sz w:val="16"/>
                <w:szCs w:val="16"/>
              </w:rPr>
              <w:t xml:space="preserve">3): 20 Sept 2017 (s 2(1) </w:t>
            </w:r>
            <w:r w:rsidR="00845B82" w:rsidRPr="005870A3">
              <w:rPr>
                <w:sz w:val="16"/>
                <w:szCs w:val="16"/>
              </w:rPr>
              <w:t>item 4</w:t>
            </w:r>
            <w:r w:rsidRPr="005870A3">
              <w:rPr>
                <w:sz w:val="16"/>
                <w:szCs w:val="16"/>
              </w:rPr>
              <w:t>)</w:t>
            </w:r>
          </w:p>
        </w:tc>
        <w:tc>
          <w:tcPr>
            <w:tcW w:w="1417"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w:t>
            </w:r>
          </w:p>
        </w:tc>
      </w:tr>
      <w:tr w:rsidR="00A5076D" w:rsidRPr="005870A3" w:rsidTr="007B3032">
        <w:trPr>
          <w:cantSplit/>
        </w:trPr>
        <w:tc>
          <w:tcPr>
            <w:tcW w:w="1838"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Migration Amendment (Validation of Decisions) Act 2017</w:t>
            </w:r>
          </w:p>
        </w:tc>
        <w:tc>
          <w:tcPr>
            <w:tcW w:w="992"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95, 2017</w:t>
            </w:r>
          </w:p>
        </w:tc>
        <w:tc>
          <w:tcPr>
            <w:tcW w:w="993"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5 Sept 2017</w:t>
            </w:r>
          </w:p>
        </w:tc>
        <w:tc>
          <w:tcPr>
            <w:tcW w:w="1845"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 xml:space="preserve">6 Sept 2017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A5076D" w:rsidRPr="005870A3" w:rsidRDefault="00A5076D" w:rsidP="002C547C">
            <w:pPr>
              <w:pStyle w:val="Tabletext"/>
              <w:rPr>
                <w:sz w:val="16"/>
                <w:szCs w:val="16"/>
              </w:rPr>
            </w:pPr>
            <w:r w:rsidRPr="005870A3">
              <w:rPr>
                <w:sz w:val="16"/>
                <w:szCs w:val="16"/>
              </w:rPr>
              <w:t>—</w:t>
            </w:r>
          </w:p>
        </w:tc>
      </w:tr>
      <w:tr w:rsidR="00190D98" w:rsidRPr="005870A3" w:rsidTr="00EF2920">
        <w:trPr>
          <w:cantSplit/>
        </w:trPr>
        <w:tc>
          <w:tcPr>
            <w:tcW w:w="1838" w:type="dxa"/>
            <w:tcBorders>
              <w:top w:val="single" w:sz="4" w:space="0" w:color="auto"/>
              <w:bottom w:val="nil"/>
            </w:tcBorders>
            <w:shd w:val="clear" w:color="auto" w:fill="auto"/>
          </w:tcPr>
          <w:p w:rsidR="00190D98" w:rsidRPr="005870A3" w:rsidRDefault="00190D98" w:rsidP="002C547C">
            <w:pPr>
              <w:pStyle w:val="Tabletext"/>
              <w:rPr>
                <w:sz w:val="16"/>
                <w:szCs w:val="16"/>
              </w:rPr>
            </w:pPr>
            <w:r w:rsidRPr="005870A3">
              <w:rPr>
                <w:sz w:val="16"/>
                <w:szCs w:val="16"/>
              </w:rPr>
              <w:lastRenderedPageBreak/>
              <w:t>Marriage Amendment (Definition and Religious Freedoms) Act 2017</w:t>
            </w:r>
          </w:p>
        </w:tc>
        <w:tc>
          <w:tcPr>
            <w:tcW w:w="992" w:type="dxa"/>
            <w:tcBorders>
              <w:top w:val="single" w:sz="4" w:space="0" w:color="auto"/>
              <w:bottom w:val="nil"/>
            </w:tcBorders>
            <w:shd w:val="clear" w:color="auto" w:fill="auto"/>
          </w:tcPr>
          <w:p w:rsidR="00190D98" w:rsidRPr="005870A3" w:rsidRDefault="001D71B9" w:rsidP="002C547C">
            <w:pPr>
              <w:pStyle w:val="Tabletext"/>
              <w:rPr>
                <w:sz w:val="16"/>
                <w:szCs w:val="16"/>
              </w:rPr>
            </w:pPr>
            <w:r w:rsidRPr="005870A3">
              <w:rPr>
                <w:sz w:val="16"/>
                <w:szCs w:val="16"/>
              </w:rPr>
              <w:t>129</w:t>
            </w:r>
            <w:r w:rsidR="00773B47" w:rsidRPr="005870A3">
              <w:rPr>
                <w:sz w:val="16"/>
                <w:szCs w:val="16"/>
              </w:rPr>
              <w:t>, 2017</w:t>
            </w:r>
          </w:p>
        </w:tc>
        <w:tc>
          <w:tcPr>
            <w:tcW w:w="993" w:type="dxa"/>
            <w:tcBorders>
              <w:top w:val="single" w:sz="4" w:space="0" w:color="auto"/>
              <w:bottom w:val="nil"/>
            </w:tcBorders>
            <w:shd w:val="clear" w:color="auto" w:fill="auto"/>
          </w:tcPr>
          <w:p w:rsidR="00190D98" w:rsidRPr="005870A3" w:rsidRDefault="001D71B9" w:rsidP="002C547C">
            <w:pPr>
              <w:pStyle w:val="Tabletext"/>
              <w:rPr>
                <w:sz w:val="16"/>
                <w:szCs w:val="16"/>
              </w:rPr>
            </w:pPr>
            <w:r w:rsidRPr="005870A3">
              <w:rPr>
                <w:sz w:val="16"/>
                <w:szCs w:val="16"/>
              </w:rPr>
              <w:t>8</w:t>
            </w:r>
            <w:r w:rsidR="00773B47" w:rsidRPr="005870A3">
              <w:rPr>
                <w:sz w:val="16"/>
                <w:szCs w:val="16"/>
              </w:rPr>
              <w:t xml:space="preserve"> Dec 2017</w:t>
            </w:r>
          </w:p>
        </w:tc>
        <w:tc>
          <w:tcPr>
            <w:tcW w:w="1845" w:type="dxa"/>
            <w:tcBorders>
              <w:top w:val="single" w:sz="4" w:space="0" w:color="auto"/>
              <w:bottom w:val="nil"/>
            </w:tcBorders>
            <w:shd w:val="clear" w:color="auto" w:fill="auto"/>
          </w:tcPr>
          <w:p w:rsidR="00190D98" w:rsidRPr="005870A3" w:rsidRDefault="00773B47" w:rsidP="001D71B9">
            <w:pPr>
              <w:pStyle w:val="Tabletext"/>
              <w:rPr>
                <w:sz w:val="16"/>
                <w:szCs w:val="16"/>
              </w:rPr>
            </w:pPr>
            <w:r w:rsidRPr="005870A3">
              <w:rPr>
                <w:sz w:val="16"/>
                <w:szCs w:val="16"/>
              </w:rPr>
              <w:t>Sch 3 (</w:t>
            </w:r>
            <w:r w:rsidR="00982A00" w:rsidRPr="005870A3">
              <w:rPr>
                <w:sz w:val="16"/>
                <w:szCs w:val="16"/>
              </w:rPr>
              <w:t>items 3</w:t>
            </w:r>
            <w:r w:rsidRPr="005870A3">
              <w:rPr>
                <w:sz w:val="16"/>
                <w:szCs w:val="16"/>
              </w:rPr>
              <w:t xml:space="preserve">5, 36) and Sch 4: </w:t>
            </w:r>
            <w:r w:rsidR="001D71B9" w:rsidRPr="005870A3">
              <w:rPr>
                <w:sz w:val="16"/>
                <w:szCs w:val="16"/>
              </w:rPr>
              <w:t>9</w:t>
            </w:r>
            <w:r w:rsidRPr="005870A3">
              <w:rPr>
                <w:sz w:val="16"/>
                <w:szCs w:val="16"/>
              </w:rPr>
              <w:t xml:space="preserve"> Dec 2017 (s 2(1) </w:t>
            </w:r>
            <w:r w:rsidR="00C77A47" w:rsidRPr="005870A3">
              <w:rPr>
                <w:sz w:val="16"/>
                <w:szCs w:val="16"/>
              </w:rPr>
              <w:t>item 7</w:t>
            </w:r>
            <w:r w:rsidRPr="005870A3">
              <w:rPr>
                <w:sz w:val="16"/>
                <w:szCs w:val="16"/>
              </w:rPr>
              <w:t>)</w:t>
            </w:r>
          </w:p>
        </w:tc>
        <w:tc>
          <w:tcPr>
            <w:tcW w:w="1417" w:type="dxa"/>
            <w:tcBorders>
              <w:top w:val="single" w:sz="4" w:space="0" w:color="auto"/>
              <w:bottom w:val="nil"/>
            </w:tcBorders>
            <w:shd w:val="clear" w:color="auto" w:fill="auto"/>
          </w:tcPr>
          <w:p w:rsidR="00190D98" w:rsidRPr="005870A3" w:rsidRDefault="00773B47" w:rsidP="002C547C">
            <w:pPr>
              <w:pStyle w:val="Tabletext"/>
              <w:rPr>
                <w:sz w:val="16"/>
                <w:szCs w:val="16"/>
              </w:rPr>
            </w:pPr>
            <w:r w:rsidRPr="005870A3">
              <w:rPr>
                <w:sz w:val="16"/>
                <w:szCs w:val="16"/>
              </w:rPr>
              <w:t>Sch 4</w:t>
            </w:r>
          </w:p>
        </w:tc>
      </w:tr>
      <w:tr w:rsidR="00D21E17" w:rsidRPr="005870A3" w:rsidTr="00EF2920">
        <w:trPr>
          <w:cantSplit/>
        </w:trPr>
        <w:tc>
          <w:tcPr>
            <w:tcW w:w="1838" w:type="dxa"/>
            <w:tcBorders>
              <w:top w:val="nil"/>
              <w:bottom w:val="nil"/>
            </w:tcBorders>
            <w:shd w:val="clear" w:color="auto" w:fill="auto"/>
          </w:tcPr>
          <w:p w:rsidR="00D21E17" w:rsidRPr="005870A3" w:rsidRDefault="00FB134F" w:rsidP="00EF2920">
            <w:pPr>
              <w:pStyle w:val="ENoteTTIndentHeading"/>
              <w:keepLines/>
            </w:pPr>
            <w:r w:rsidRPr="005870A3">
              <w:t>as amended by</w:t>
            </w:r>
          </w:p>
        </w:tc>
        <w:tc>
          <w:tcPr>
            <w:tcW w:w="992" w:type="dxa"/>
            <w:tcBorders>
              <w:top w:val="nil"/>
              <w:bottom w:val="nil"/>
            </w:tcBorders>
            <w:shd w:val="clear" w:color="auto" w:fill="auto"/>
          </w:tcPr>
          <w:p w:rsidR="00D21E17" w:rsidRPr="005870A3" w:rsidRDefault="00D21E17" w:rsidP="002C547C">
            <w:pPr>
              <w:pStyle w:val="Tabletext"/>
              <w:rPr>
                <w:sz w:val="16"/>
                <w:szCs w:val="16"/>
              </w:rPr>
            </w:pPr>
          </w:p>
        </w:tc>
        <w:tc>
          <w:tcPr>
            <w:tcW w:w="993" w:type="dxa"/>
            <w:tcBorders>
              <w:top w:val="nil"/>
              <w:bottom w:val="nil"/>
            </w:tcBorders>
            <w:shd w:val="clear" w:color="auto" w:fill="auto"/>
          </w:tcPr>
          <w:p w:rsidR="00D21E17" w:rsidRPr="005870A3" w:rsidRDefault="00D21E17" w:rsidP="002C547C">
            <w:pPr>
              <w:pStyle w:val="Tabletext"/>
              <w:rPr>
                <w:sz w:val="16"/>
                <w:szCs w:val="16"/>
              </w:rPr>
            </w:pPr>
          </w:p>
        </w:tc>
        <w:tc>
          <w:tcPr>
            <w:tcW w:w="1845" w:type="dxa"/>
            <w:tcBorders>
              <w:top w:val="nil"/>
              <w:bottom w:val="nil"/>
            </w:tcBorders>
            <w:shd w:val="clear" w:color="auto" w:fill="auto"/>
          </w:tcPr>
          <w:p w:rsidR="00D21E17" w:rsidRPr="005870A3" w:rsidRDefault="00D21E17" w:rsidP="001D71B9">
            <w:pPr>
              <w:pStyle w:val="Tabletext"/>
              <w:rPr>
                <w:sz w:val="16"/>
                <w:szCs w:val="16"/>
              </w:rPr>
            </w:pPr>
          </w:p>
        </w:tc>
        <w:tc>
          <w:tcPr>
            <w:tcW w:w="1417" w:type="dxa"/>
            <w:tcBorders>
              <w:top w:val="nil"/>
              <w:bottom w:val="nil"/>
            </w:tcBorders>
            <w:shd w:val="clear" w:color="auto" w:fill="auto"/>
          </w:tcPr>
          <w:p w:rsidR="00D21E17" w:rsidRPr="005870A3" w:rsidRDefault="00D21E17" w:rsidP="002C547C">
            <w:pPr>
              <w:pStyle w:val="Tabletext"/>
              <w:rPr>
                <w:sz w:val="16"/>
                <w:szCs w:val="16"/>
              </w:rPr>
            </w:pPr>
          </w:p>
        </w:tc>
      </w:tr>
      <w:tr w:rsidR="00D21E17" w:rsidRPr="005870A3" w:rsidTr="00EF2920">
        <w:trPr>
          <w:cantSplit/>
        </w:trPr>
        <w:tc>
          <w:tcPr>
            <w:tcW w:w="1838" w:type="dxa"/>
            <w:tcBorders>
              <w:top w:val="nil"/>
              <w:bottom w:val="single" w:sz="4" w:space="0" w:color="auto"/>
            </w:tcBorders>
            <w:shd w:val="clear" w:color="auto" w:fill="auto"/>
          </w:tcPr>
          <w:p w:rsidR="00D21E17" w:rsidRPr="005870A3" w:rsidRDefault="00FB134F" w:rsidP="00EF2920">
            <w:pPr>
              <w:pStyle w:val="ENoteTTi"/>
              <w:rPr>
                <w:szCs w:val="16"/>
              </w:rPr>
            </w:pPr>
            <w:r w:rsidRPr="005870A3">
              <w:rPr>
                <w:szCs w:val="16"/>
              </w:rPr>
              <w:t>Federal Circuit and Family Court of Australia (Consequential Amendments and Transitional Provisions) Act 2021</w:t>
            </w:r>
          </w:p>
        </w:tc>
        <w:tc>
          <w:tcPr>
            <w:tcW w:w="992" w:type="dxa"/>
            <w:tcBorders>
              <w:top w:val="nil"/>
              <w:bottom w:val="single" w:sz="4" w:space="0" w:color="auto"/>
            </w:tcBorders>
            <w:shd w:val="clear" w:color="auto" w:fill="auto"/>
          </w:tcPr>
          <w:p w:rsidR="00D21E17" w:rsidRPr="005870A3" w:rsidRDefault="00FB134F" w:rsidP="002C547C">
            <w:pPr>
              <w:pStyle w:val="Tabletext"/>
              <w:rPr>
                <w:sz w:val="16"/>
                <w:szCs w:val="16"/>
              </w:rPr>
            </w:pPr>
            <w:r w:rsidRPr="005870A3">
              <w:rPr>
                <w:sz w:val="16"/>
                <w:szCs w:val="16"/>
              </w:rPr>
              <w:t>13, 2021</w:t>
            </w:r>
          </w:p>
        </w:tc>
        <w:tc>
          <w:tcPr>
            <w:tcW w:w="993" w:type="dxa"/>
            <w:tcBorders>
              <w:top w:val="nil"/>
              <w:bottom w:val="single" w:sz="4" w:space="0" w:color="auto"/>
            </w:tcBorders>
            <w:shd w:val="clear" w:color="auto" w:fill="auto"/>
          </w:tcPr>
          <w:p w:rsidR="00D21E17" w:rsidRPr="005870A3" w:rsidRDefault="00FB134F" w:rsidP="002C547C">
            <w:pPr>
              <w:pStyle w:val="Tabletext"/>
              <w:rPr>
                <w:sz w:val="16"/>
                <w:szCs w:val="16"/>
              </w:rPr>
            </w:pPr>
            <w:r w:rsidRPr="005870A3">
              <w:rPr>
                <w:sz w:val="16"/>
                <w:szCs w:val="16"/>
              </w:rPr>
              <w:t>1 Mar 2021</w:t>
            </w:r>
          </w:p>
        </w:tc>
        <w:tc>
          <w:tcPr>
            <w:tcW w:w="1845" w:type="dxa"/>
            <w:tcBorders>
              <w:top w:val="nil"/>
              <w:bottom w:val="single" w:sz="4" w:space="0" w:color="auto"/>
            </w:tcBorders>
            <w:shd w:val="clear" w:color="auto" w:fill="auto"/>
          </w:tcPr>
          <w:p w:rsidR="00D21E17" w:rsidRPr="005870A3" w:rsidRDefault="002C363C" w:rsidP="001D71B9">
            <w:pPr>
              <w:pStyle w:val="Tabletext"/>
              <w:rPr>
                <w:sz w:val="16"/>
                <w:szCs w:val="16"/>
              </w:rPr>
            </w:pPr>
            <w:r w:rsidRPr="005870A3">
              <w:rPr>
                <w:sz w:val="16"/>
                <w:szCs w:val="16"/>
              </w:rPr>
              <w:t>Sch 2 (</w:t>
            </w:r>
            <w:r w:rsidR="00C77A47" w:rsidRPr="005870A3">
              <w:rPr>
                <w:sz w:val="16"/>
                <w:szCs w:val="16"/>
              </w:rPr>
              <w:t>item 5</w:t>
            </w:r>
            <w:r w:rsidRPr="005870A3">
              <w:rPr>
                <w:sz w:val="16"/>
                <w:szCs w:val="16"/>
              </w:rPr>
              <w:t xml:space="preserve">40): </w:t>
            </w:r>
            <w:r w:rsidR="00EE281A" w:rsidRPr="005870A3">
              <w:rPr>
                <w:sz w:val="16"/>
                <w:szCs w:val="16"/>
              </w:rPr>
              <w:t xml:space="preserve">1 Sept 2021 </w:t>
            </w:r>
            <w:r w:rsidRPr="005870A3">
              <w:rPr>
                <w:sz w:val="16"/>
                <w:szCs w:val="16"/>
              </w:rPr>
              <w:t xml:space="preserve">(s 2(1) </w:t>
            </w:r>
            <w:r w:rsidR="00C77A47" w:rsidRPr="005870A3">
              <w:rPr>
                <w:sz w:val="16"/>
                <w:szCs w:val="16"/>
              </w:rPr>
              <w:t>item 5</w:t>
            </w:r>
            <w:r w:rsidRPr="005870A3">
              <w:rPr>
                <w:sz w:val="16"/>
                <w:szCs w:val="16"/>
              </w:rPr>
              <w:t>)</w:t>
            </w:r>
          </w:p>
        </w:tc>
        <w:tc>
          <w:tcPr>
            <w:tcW w:w="1417" w:type="dxa"/>
            <w:tcBorders>
              <w:top w:val="nil"/>
              <w:bottom w:val="single" w:sz="4" w:space="0" w:color="auto"/>
            </w:tcBorders>
            <w:shd w:val="clear" w:color="auto" w:fill="auto"/>
          </w:tcPr>
          <w:p w:rsidR="00D21E17" w:rsidRPr="005870A3" w:rsidRDefault="002C363C" w:rsidP="002C547C">
            <w:pPr>
              <w:pStyle w:val="Tabletext"/>
              <w:rPr>
                <w:sz w:val="16"/>
                <w:szCs w:val="16"/>
              </w:rPr>
            </w:pPr>
            <w:r w:rsidRPr="005870A3">
              <w:rPr>
                <w:sz w:val="16"/>
                <w:szCs w:val="16"/>
              </w:rPr>
              <w:t>—</w:t>
            </w:r>
          </w:p>
        </w:tc>
      </w:tr>
      <w:tr w:rsidR="0060286B" w:rsidRPr="005870A3" w:rsidTr="008A2794">
        <w:trPr>
          <w:cantSplit/>
        </w:trPr>
        <w:tc>
          <w:tcPr>
            <w:tcW w:w="1838" w:type="dxa"/>
            <w:tcBorders>
              <w:top w:val="single" w:sz="4" w:space="0" w:color="auto"/>
              <w:bottom w:val="single" w:sz="4" w:space="0" w:color="auto"/>
            </w:tcBorders>
            <w:shd w:val="clear" w:color="auto" w:fill="auto"/>
          </w:tcPr>
          <w:p w:rsidR="0060286B" w:rsidRPr="005870A3" w:rsidRDefault="0060286B" w:rsidP="002C547C">
            <w:pPr>
              <w:pStyle w:val="Tabletext"/>
              <w:rPr>
                <w:sz w:val="16"/>
                <w:szCs w:val="16"/>
              </w:rPr>
            </w:pPr>
            <w:r w:rsidRPr="005870A3">
              <w:rPr>
                <w:sz w:val="16"/>
                <w:szCs w:val="16"/>
              </w:rPr>
              <w:t>Home Affairs and Integrity Agencies Legislation Amendment Act 2018</w:t>
            </w:r>
          </w:p>
        </w:tc>
        <w:tc>
          <w:tcPr>
            <w:tcW w:w="992" w:type="dxa"/>
            <w:tcBorders>
              <w:top w:val="single" w:sz="4" w:space="0" w:color="auto"/>
              <w:bottom w:val="single" w:sz="4" w:space="0" w:color="auto"/>
            </w:tcBorders>
            <w:shd w:val="clear" w:color="auto" w:fill="auto"/>
          </w:tcPr>
          <w:p w:rsidR="0060286B" w:rsidRPr="005870A3" w:rsidRDefault="0060286B" w:rsidP="002C547C">
            <w:pPr>
              <w:pStyle w:val="Tabletext"/>
              <w:rPr>
                <w:sz w:val="16"/>
                <w:szCs w:val="16"/>
              </w:rPr>
            </w:pPr>
            <w:r w:rsidRPr="005870A3">
              <w:rPr>
                <w:sz w:val="16"/>
                <w:szCs w:val="16"/>
              </w:rPr>
              <w:t>31, 2018</w:t>
            </w:r>
          </w:p>
        </w:tc>
        <w:tc>
          <w:tcPr>
            <w:tcW w:w="993" w:type="dxa"/>
            <w:tcBorders>
              <w:top w:val="single" w:sz="4" w:space="0" w:color="auto"/>
              <w:bottom w:val="single" w:sz="4" w:space="0" w:color="auto"/>
            </w:tcBorders>
            <w:shd w:val="clear" w:color="auto" w:fill="auto"/>
          </w:tcPr>
          <w:p w:rsidR="0060286B" w:rsidRPr="005870A3" w:rsidRDefault="0060286B" w:rsidP="002C547C">
            <w:pPr>
              <w:pStyle w:val="Tabletext"/>
              <w:rPr>
                <w:sz w:val="16"/>
                <w:szCs w:val="16"/>
              </w:rPr>
            </w:pPr>
            <w:r w:rsidRPr="005870A3">
              <w:rPr>
                <w:sz w:val="16"/>
                <w:szCs w:val="16"/>
              </w:rPr>
              <w:t>9</w:t>
            </w:r>
            <w:r w:rsidR="00353D6E" w:rsidRPr="005870A3">
              <w:rPr>
                <w:sz w:val="16"/>
                <w:szCs w:val="16"/>
              </w:rPr>
              <w:t> </w:t>
            </w:r>
            <w:r w:rsidRPr="005870A3">
              <w:rPr>
                <w:sz w:val="16"/>
                <w:szCs w:val="16"/>
              </w:rPr>
              <w:t>May 2018</w:t>
            </w:r>
          </w:p>
        </w:tc>
        <w:tc>
          <w:tcPr>
            <w:tcW w:w="1845" w:type="dxa"/>
            <w:tcBorders>
              <w:top w:val="single" w:sz="4" w:space="0" w:color="auto"/>
              <w:bottom w:val="single" w:sz="4" w:space="0" w:color="auto"/>
            </w:tcBorders>
            <w:shd w:val="clear" w:color="auto" w:fill="auto"/>
          </w:tcPr>
          <w:p w:rsidR="0060286B" w:rsidRPr="005870A3" w:rsidRDefault="0060286B" w:rsidP="001D71B9">
            <w:pPr>
              <w:pStyle w:val="Tabletext"/>
              <w:rPr>
                <w:sz w:val="16"/>
                <w:szCs w:val="16"/>
              </w:rPr>
            </w:pPr>
            <w:r w:rsidRPr="005870A3">
              <w:rPr>
                <w:sz w:val="16"/>
                <w:szCs w:val="16"/>
              </w:rPr>
              <w:t>Sch 2 (</w:t>
            </w:r>
            <w:r w:rsidR="0067633A">
              <w:rPr>
                <w:sz w:val="16"/>
                <w:szCs w:val="16"/>
              </w:rPr>
              <w:t>items 1</w:t>
            </w:r>
            <w:r w:rsidRPr="005870A3">
              <w:rPr>
                <w:sz w:val="16"/>
                <w:szCs w:val="16"/>
              </w:rPr>
              <w:t>21–130, 284): 11</w:t>
            </w:r>
            <w:r w:rsidR="00353D6E" w:rsidRPr="005870A3">
              <w:rPr>
                <w:sz w:val="16"/>
                <w:szCs w:val="16"/>
              </w:rPr>
              <w:t> </w:t>
            </w:r>
            <w:r w:rsidRPr="005870A3">
              <w:rPr>
                <w:sz w:val="16"/>
                <w:szCs w:val="16"/>
              </w:rPr>
              <w:t xml:space="preserve">May 2018 (s 2(1) </w:t>
            </w:r>
            <w:r w:rsidR="00982A00" w:rsidRPr="005870A3">
              <w:rPr>
                <w:sz w:val="16"/>
                <w:szCs w:val="16"/>
              </w:rPr>
              <w:t>items 3</w:t>
            </w:r>
            <w:r w:rsidRPr="005870A3">
              <w:rPr>
                <w:sz w:val="16"/>
                <w:szCs w:val="16"/>
              </w:rPr>
              <w:t>, 7)</w:t>
            </w:r>
          </w:p>
        </w:tc>
        <w:tc>
          <w:tcPr>
            <w:tcW w:w="1417" w:type="dxa"/>
            <w:tcBorders>
              <w:top w:val="single" w:sz="4" w:space="0" w:color="auto"/>
              <w:bottom w:val="single" w:sz="4" w:space="0" w:color="auto"/>
            </w:tcBorders>
            <w:shd w:val="clear" w:color="auto" w:fill="auto"/>
          </w:tcPr>
          <w:p w:rsidR="0060286B" w:rsidRPr="005870A3" w:rsidRDefault="0060286B" w:rsidP="002C547C">
            <w:pPr>
              <w:pStyle w:val="Tabletext"/>
              <w:rPr>
                <w:sz w:val="16"/>
                <w:szCs w:val="16"/>
              </w:rPr>
            </w:pPr>
            <w:r w:rsidRPr="005870A3">
              <w:rPr>
                <w:sz w:val="16"/>
                <w:szCs w:val="16"/>
              </w:rPr>
              <w:t>Sch 2 (</w:t>
            </w:r>
            <w:r w:rsidR="00173926" w:rsidRPr="005870A3">
              <w:rPr>
                <w:sz w:val="16"/>
                <w:szCs w:val="16"/>
              </w:rPr>
              <w:t>item 2</w:t>
            </w:r>
            <w:r w:rsidRPr="005870A3">
              <w:rPr>
                <w:sz w:val="16"/>
                <w:szCs w:val="16"/>
              </w:rPr>
              <w:t>84)</w:t>
            </w:r>
          </w:p>
        </w:tc>
      </w:tr>
      <w:tr w:rsidR="00581D44" w:rsidRPr="005870A3" w:rsidTr="008A2794">
        <w:trPr>
          <w:cantSplit/>
        </w:trPr>
        <w:tc>
          <w:tcPr>
            <w:tcW w:w="1838" w:type="dxa"/>
            <w:tcBorders>
              <w:top w:val="single" w:sz="4" w:space="0" w:color="auto"/>
              <w:bottom w:val="single" w:sz="4" w:space="0" w:color="auto"/>
            </w:tcBorders>
            <w:shd w:val="clear" w:color="auto" w:fill="auto"/>
          </w:tcPr>
          <w:p w:rsidR="00581D44" w:rsidRPr="005870A3" w:rsidRDefault="00581D44" w:rsidP="002C547C">
            <w:pPr>
              <w:pStyle w:val="Tabletext"/>
              <w:rPr>
                <w:sz w:val="16"/>
                <w:szCs w:val="16"/>
              </w:rPr>
            </w:pPr>
            <w:r w:rsidRPr="005870A3">
              <w:rPr>
                <w:sz w:val="16"/>
                <w:szCs w:val="16"/>
              </w:rPr>
              <w:t>Migration Amendment (Skilling Australians Fund) Act 2018</w:t>
            </w:r>
          </w:p>
        </w:tc>
        <w:tc>
          <w:tcPr>
            <w:tcW w:w="992" w:type="dxa"/>
            <w:tcBorders>
              <w:top w:val="single" w:sz="4" w:space="0" w:color="auto"/>
              <w:bottom w:val="single" w:sz="4" w:space="0" w:color="auto"/>
            </w:tcBorders>
            <w:shd w:val="clear" w:color="auto" w:fill="auto"/>
          </w:tcPr>
          <w:p w:rsidR="00581D44" w:rsidRPr="005870A3" w:rsidRDefault="00581D44" w:rsidP="002C547C">
            <w:pPr>
              <w:pStyle w:val="Tabletext"/>
              <w:rPr>
                <w:sz w:val="16"/>
                <w:szCs w:val="16"/>
              </w:rPr>
            </w:pPr>
            <w:r w:rsidRPr="005870A3">
              <w:rPr>
                <w:sz w:val="16"/>
                <w:szCs w:val="16"/>
              </w:rPr>
              <w:t>38, 2018</w:t>
            </w:r>
          </w:p>
        </w:tc>
        <w:tc>
          <w:tcPr>
            <w:tcW w:w="993" w:type="dxa"/>
            <w:tcBorders>
              <w:top w:val="single" w:sz="4" w:space="0" w:color="auto"/>
              <w:bottom w:val="single" w:sz="4" w:space="0" w:color="auto"/>
            </w:tcBorders>
            <w:shd w:val="clear" w:color="auto" w:fill="auto"/>
          </w:tcPr>
          <w:p w:rsidR="00581D44" w:rsidRPr="005870A3" w:rsidRDefault="00581D44" w:rsidP="002C547C">
            <w:pPr>
              <w:pStyle w:val="Tabletext"/>
              <w:rPr>
                <w:sz w:val="16"/>
                <w:szCs w:val="16"/>
              </w:rPr>
            </w:pPr>
            <w:r w:rsidRPr="005870A3">
              <w:rPr>
                <w:sz w:val="16"/>
                <w:szCs w:val="16"/>
              </w:rPr>
              <w:t>22</w:t>
            </w:r>
            <w:r w:rsidR="00353D6E" w:rsidRPr="005870A3">
              <w:rPr>
                <w:sz w:val="16"/>
                <w:szCs w:val="16"/>
              </w:rPr>
              <w:t> </w:t>
            </w:r>
            <w:r w:rsidRPr="005870A3">
              <w:rPr>
                <w:sz w:val="16"/>
                <w:szCs w:val="16"/>
              </w:rPr>
              <w:t>May 2018</w:t>
            </w:r>
          </w:p>
        </w:tc>
        <w:tc>
          <w:tcPr>
            <w:tcW w:w="1845" w:type="dxa"/>
            <w:tcBorders>
              <w:top w:val="single" w:sz="4" w:space="0" w:color="auto"/>
              <w:bottom w:val="single" w:sz="4" w:space="0" w:color="auto"/>
            </w:tcBorders>
            <w:shd w:val="clear" w:color="auto" w:fill="auto"/>
          </w:tcPr>
          <w:p w:rsidR="00581D44" w:rsidRPr="005870A3" w:rsidRDefault="00697B62" w:rsidP="008A2794">
            <w:pPr>
              <w:pStyle w:val="Tabletext"/>
              <w:rPr>
                <w:sz w:val="16"/>
                <w:szCs w:val="16"/>
              </w:rPr>
            </w:pPr>
            <w:r w:rsidRPr="005870A3">
              <w:rPr>
                <w:sz w:val="16"/>
                <w:szCs w:val="16"/>
              </w:rPr>
              <w:t>Sch 1 and Sch 2 (</w:t>
            </w:r>
            <w:r w:rsidR="0067633A">
              <w:rPr>
                <w:sz w:val="16"/>
                <w:szCs w:val="16"/>
              </w:rPr>
              <w:t>items 1</w:t>
            </w:r>
            <w:r w:rsidRPr="005870A3">
              <w:rPr>
                <w:sz w:val="16"/>
                <w:szCs w:val="16"/>
              </w:rPr>
              <w:t xml:space="preserve">–18, 37, 38): 12 Aug 2018 (s 2(1) </w:t>
            </w:r>
            <w:r w:rsidR="00173926" w:rsidRPr="005870A3">
              <w:rPr>
                <w:sz w:val="16"/>
                <w:szCs w:val="16"/>
              </w:rPr>
              <w:t>items 2</w:t>
            </w:r>
            <w:r w:rsidRPr="005870A3">
              <w:rPr>
                <w:sz w:val="16"/>
                <w:szCs w:val="16"/>
              </w:rPr>
              <w:t>, 3, 5)</w:t>
            </w:r>
            <w:r w:rsidRPr="005870A3">
              <w:rPr>
                <w:sz w:val="16"/>
                <w:szCs w:val="16"/>
              </w:rPr>
              <w:br/>
              <w:t>Sch 2 (</w:t>
            </w:r>
            <w:r w:rsidR="0067633A">
              <w:rPr>
                <w:sz w:val="16"/>
                <w:szCs w:val="16"/>
              </w:rPr>
              <w:t>items 1</w:t>
            </w:r>
            <w:r w:rsidRPr="005870A3">
              <w:rPr>
                <w:sz w:val="16"/>
                <w:szCs w:val="16"/>
              </w:rPr>
              <w:t xml:space="preserve">9–36): never commenced (s 2(1) </w:t>
            </w:r>
            <w:r w:rsidR="00845B82" w:rsidRPr="005870A3">
              <w:rPr>
                <w:sz w:val="16"/>
                <w:szCs w:val="16"/>
              </w:rPr>
              <w:t>item 4</w:t>
            </w:r>
            <w:r w:rsidRPr="005870A3">
              <w:rPr>
                <w:sz w:val="16"/>
                <w:szCs w:val="16"/>
              </w:rPr>
              <w:t>)</w:t>
            </w:r>
          </w:p>
        </w:tc>
        <w:tc>
          <w:tcPr>
            <w:tcW w:w="1417" w:type="dxa"/>
            <w:tcBorders>
              <w:top w:val="single" w:sz="4" w:space="0" w:color="auto"/>
              <w:bottom w:val="single" w:sz="4" w:space="0" w:color="auto"/>
            </w:tcBorders>
            <w:shd w:val="clear" w:color="auto" w:fill="auto"/>
          </w:tcPr>
          <w:p w:rsidR="00581D44" w:rsidRPr="005870A3" w:rsidRDefault="00581D44" w:rsidP="008A2794">
            <w:pPr>
              <w:pStyle w:val="Tabletext"/>
              <w:rPr>
                <w:sz w:val="16"/>
                <w:szCs w:val="16"/>
              </w:rPr>
            </w:pPr>
            <w:r w:rsidRPr="005870A3">
              <w:rPr>
                <w:sz w:val="16"/>
                <w:szCs w:val="16"/>
              </w:rPr>
              <w:t>Sch 1</w:t>
            </w:r>
            <w:r w:rsidR="007552DA" w:rsidRPr="005870A3">
              <w:rPr>
                <w:sz w:val="16"/>
                <w:szCs w:val="16"/>
              </w:rPr>
              <w:t xml:space="preserve"> (</w:t>
            </w:r>
            <w:r w:rsidR="0067633A">
              <w:rPr>
                <w:sz w:val="16"/>
                <w:szCs w:val="16"/>
              </w:rPr>
              <w:t>items 1</w:t>
            </w:r>
            <w:r w:rsidR="007552DA" w:rsidRPr="005870A3">
              <w:rPr>
                <w:sz w:val="16"/>
                <w:szCs w:val="16"/>
              </w:rPr>
              <w:t>6, 17)</w:t>
            </w:r>
            <w:r w:rsidR="008A2794" w:rsidRPr="005870A3">
              <w:rPr>
                <w:sz w:val="16"/>
                <w:szCs w:val="16"/>
              </w:rPr>
              <w:t xml:space="preserve"> and</w:t>
            </w:r>
            <w:r w:rsidR="007552DA" w:rsidRPr="005870A3">
              <w:rPr>
                <w:sz w:val="16"/>
                <w:szCs w:val="16"/>
              </w:rPr>
              <w:t xml:space="preserve"> Sch 2 (</w:t>
            </w:r>
            <w:r w:rsidR="00982A00" w:rsidRPr="005870A3">
              <w:rPr>
                <w:sz w:val="16"/>
                <w:szCs w:val="16"/>
              </w:rPr>
              <w:t>items 3</w:t>
            </w:r>
            <w:r w:rsidR="007552DA" w:rsidRPr="005870A3">
              <w:rPr>
                <w:sz w:val="16"/>
                <w:szCs w:val="16"/>
              </w:rPr>
              <w:t>7, 38)</w:t>
            </w:r>
          </w:p>
        </w:tc>
      </w:tr>
      <w:tr w:rsidR="00581D44" w:rsidRPr="005870A3" w:rsidTr="00951C7A">
        <w:trPr>
          <w:cantSplit/>
        </w:trPr>
        <w:tc>
          <w:tcPr>
            <w:tcW w:w="1838" w:type="dxa"/>
            <w:tcBorders>
              <w:top w:val="single" w:sz="4" w:space="0" w:color="auto"/>
              <w:bottom w:val="single" w:sz="4" w:space="0" w:color="auto"/>
            </w:tcBorders>
            <w:shd w:val="clear" w:color="auto" w:fill="auto"/>
          </w:tcPr>
          <w:p w:rsidR="00581D44" w:rsidRPr="005870A3" w:rsidRDefault="007552DA" w:rsidP="002C547C">
            <w:pPr>
              <w:pStyle w:val="Tabletext"/>
              <w:rPr>
                <w:sz w:val="16"/>
                <w:szCs w:val="16"/>
              </w:rPr>
            </w:pPr>
            <w:r w:rsidRPr="005870A3">
              <w:rPr>
                <w:sz w:val="16"/>
                <w:szCs w:val="16"/>
              </w:rPr>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rsidR="00581D44" w:rsidRPr="005870A3" w:rsidRDefault="007552DA" w:rsidP="002C547C">
            <w:pPr>
              <w:pStyle w:val="Tabletext"/>
              <w:rPr>
                <w:sz w:val="16"/>
                <w:szCs w:val="16"/>
              </w:rPr>
            </w:pPr>
            <w:r w:rsidRPr="005870A3">
              <w:rPr>
                <w:sz w:val="16"/>
                <w:szCs w:val="16"/>
              </w:rPr>
              <w:t>67, 2018</w:t>
            </w:r>
          </w:p>
        </w:tc>
        <w:tc>
          <w:tcPr>
            <w:tcW w:w="993" w:type="dxa"/>
            <w:tcBorders>
              <w:top w:val="single" w:sz="4" w:space="0" w:color="auto"/>
              <w:bottom w:val="single" w:sz="4" w:space="0" w:color="auto"/>
            </w:tcBorders>
            <w:shd w:val="clear" w:color="auto" w:fill="auto"/>
          </w:tcPr>
          <w:p w:rsidR="00581D44" w:rsidRPr="005870A3" w:rsidRDefault="007552DA" w:rsidP="002C547C">
            <w:pPr>
              <w:pStyle w:val="Tabletext"/>
              <w:rPr>
                <w:sz w:val="16"/>
                <w:szCs w:val="16"/>
              </w:rPr>
            </w:pPr>
            <w:r w:rsidRPr="005870A3">
              <w:rPr>
                <w:sz w:val="16"/>
                <w:szCs w:val="16"/>
              </w:rPr>
              <w:t>29</w:t>
            </w:r>
            <w:r w:rsidR="00353D6E" w:rsidRPr="005870A3">
              <w:rPr>
                <w:sz w:val="16"/>
                <w:szCs w:val="16"/>
              </w:rPr>
              <w:t> </w:t>
            </w:r>
            <w:r w:rsidRPr="005870A3">
              <w:rPr>
                <w:sz w:val="16"/>
                <w:szCs w:val="16"/>
              </w:rPr>
              <w:t>June 2018</w:t>
            </w:r>
          </w:p>
        </w:tc>
        <w:tc>
          <w:tcPr>
            <w:tcW w:w="1845" w:type="dxa"/>
            <w:tcBorders>
              <w:top w:val="single" w:sz="4" w:space="0" w:color="auto"/>
              <w:bottom w:val="single" w:sz="4" w:space="0" w:color="auto"/>
            </w:tcBorders>
            <w:shd w:val="clear" w:color="auto" w:fill="auto"/>
          </w:tcPr>
          <w:p w:rsidR="00581D44" w:rsidRPr="005870A3" w:rsidRDefault="007552DA" w:rsidP="0097065B">
            <w:pPr>
              <w:pStyle w:val="Tabletext"/>
              <w:rPr>
                <w:sz w:val="16"/>
                <w:szCs w:val="16"/>
              </w:rPr>
            </w:pPr>
            <w:r w:rsidRPr="005870A3">
              <w:rPr>
                <w:sz w:val="16"/>
                <w:szCs w:val="16"/>
              </w:rPr>
              <w:t>Sch 1 (items</w:t>
            </w:r>
            <w:r w:rsidR="00353D6E" w:rsidRPr="005870A3">
              <w:rPr>
                <w:sz w:val="16"/>
                <w:szCs w:val="16"/>
              </w:rPr>
              <w:t> </w:t>
            </w:r>
            <w:r w:rsidRPr="005870A3">
              <w:rPr>
                <w:sz w:val="16"/>
                <w:szCs w:val="16"/>
              </w:rPr>
              <w:t>46–48A): 30</w:t>
            </w:r>
            <w:r w:rsidR="00353D6E" w:rsidRPr="005870A3">
              <w:rPr>
                <w:sz w:val="16"/>
                <w:szCs w:val="16"/>
              </w:rPr>
              <w:t> </w:t>
            </w:r>
            <w:r w:rsidRPr="005870A3">
              <w:rPr>
                <w:sz w:val="16"/>
                <w:szCs w:val="16"/>
              </w:rPr>
              <w:t xml:space="preserve">June 2018 (s 2(1) </w:t>
            </w:r>
            <w:r w:rsidR="00173926" w:rsidRPr="005870A3">
              <w:rPr>
                <w:sz w:val="16"/>
                <w:szCs w:val="16"/>
              </w:rPr>
              <w:t>item 2</w:t>
            </w:r>
            <w:r w:rsidRPr="005870A3">
              <w:rPr>
                <w:sz w:val="16"/>
                <w:szCs w:val="16"/>
              </w:rPr>
              <w:t>)</w:t>
            </w:r>
            <w:r w:rsidRPr="005870A3">
              <w:rPr>
                <w:sz w:val="16"/>
                <w:szCs w:val="16"/>
              </w:rPr>
              <w:br/>
              <w:t>Sch 2 (</w:t>
            </w:r>
            <w:r w:rsidR="00173926" w:rsidRPr="005870A3">
              <w:rPr>
                <w:sz w:val="16"/>
                <w:szCs w:val="16"/>
              </w:rPr>
              <w:t>item 2</w:t>
            </w:r>
            <w:r w:rsidRPr="005870A3">
              <w:rPr>
                <w:sz w:val="16"/>
                <w:szCs w:val="16"/>
              </w:rPr>
              <w:t xml:space="preserve">1): </w:t>
            </w:r>
            <w:r w:rsidR="00FC0B2E" w:rsidRPr="005870A3">
              <w:rPr>
                <w:sz w:val="16"/>
                <w:szCs w:val="16"/>
              </w:rPr>
              <w:t>29 Dec 2018</w:t>
            </w:r>
            <w:r w:rsidR="00F91AD8" w:rsidRPr="005870A3">
              <w:rPr>
                <w:sz w:val="16"/>
                <w:szCs w:val="16"/>
              </w:rPr>
              <w:t xml:space="preserve"> (s 2(1) </w:t>
            </w:r>
            <w:r w:rsidR="00C77A47" w:rsidRPr="005870A3">
              <w:rPr>
                <w:sz w:val="16"/>
                <w:szCs w:val="16"/>
              </w:rPr>
              <w:t>item 3</w:t>
            </w:r>
            <w:r w:rsidR="00F91AD8" w:rsidRPr="005870A3">
              <w:rPr>
                <w:sz w:val="16"/>
                <w:szCs w:val="16"/>
              </w:rPr>
              <w:t>)</w:t>
            </w:r>
          </w:p>
        </w:tc>
        <w:tc>
          <w:tcPr>
            <w:tcW w:w="1417" w:type="dxa"/>
            <w:tcBorders>
              <w:top w:val="single" w:sz="4" w:space="0" w:color="auto"/>
              <w:bottom w:val="single" w:sz="4" w:space="0" w:color="auto"/>
            </w:tcBorders>
            <w:shd w:val="clear" w:color="auto" w:fill="auto"/>
          </w:tcPr>
          <w:p w:rsidR="00581D44" w:rsidRPr="005870A3" w:rsidRDefault="007552DA" w:rsidP="002C547C">
            <w:pPr>
              <w:pStyle w:val="Tabletext"/>
              <w:rPr>
                <w:sz w:val="16"/>
                <w:szCs w:val="16"/>
              </w:rPr>
            </w:pPr>
            <w:r w:rsidRPr="005870A3">
              <w:rPr>
                <w:sz w:val="16"/>
                <w:szCs w:val="16"/>
              </w:rPr>
              <w:t>—</w:t>
            </w:r>
          </w:p>
        </w:tc>
      </w:tr>
      <w:tr w:rsidR="0063532A" w:rsidRPr="005870A3" w:rsidTr="007063CD">
        <w:trPr>
          <w:cantSplit/>
        </w:trPr>
        <w:tc>
          <w:tcPr>
            <w:tcW w:w="1838" w:type="dxa"/>
            <w:tcBorders>
              <w:top w:val="single" w:sz="4" w:space="0" w:color="auto"/>
              <w:bottom w:val="single" w:sz="4" w:space="0" w:color="auto"/>
            </w:tcBorders>
            <w:shd w:val="clear" w:color="auto" w:fill="auto"/>
          </w:tcPr>
          <w:p w:rsidR="0063532A" w:rsidRPr="005870A3" w:rsidRDefault="0063532A" w:rsidP="002C547C">
            <w:pPr>
              <w:pStyle w:val="Tabletext"/>
              <w:rPr>
                <w:sz w:val="16"/>
                <w:szCs w:val="16"/>
              </w:rPr>
            </w:pPr>
            <w:r w:rsidRPr="005870A3">
              <w:rPr>
                <w:sz w:val="16"/>
                <w:szCs w:val="16"/>
              </w:rPr>
              <w:t>Migration and Other Legislation Amendment (Enhanced Integrity) Act 2018</w:t>
            </w:r>
          </w:p>
        </w:tc>
        <w:tc>
          <w:tcPr>
            <w:tcW w:w="992" w:type="dxa"/>
            <w:tcBorders>
              <w:top w:val="single" w:sz="4" w:space="0" w:color="auto"/>
              <w:bottom w:val="single" w:sz="4" w:space="0" w:color="auto"/>
            </w:tcBorders>
            <w:shd w:val="clear" w:color="auto" w:fill="auto"/>
          </w:tcPr>
          <w:p w:rsidR="0063532A" w:rsidRPr="005870A3" w:rsidRDefault="0063532A" w:rsidP="002C547C">
            <w:pPr>
              <w:pStyle w:val="Tabletext"/>
              <w:rPr>
                <w:sz w:val="16"/>
                <w:szCs w:val="16"/>
              </w:rPr>
            </w:pPr>
            <w:r w:rsidRPr="005870A3">
              <w:rPr>
                <w:sz w:val="16"/>
                <w:szCs w:val="16"/>
              </w:rPr>
              <w:t>90, 2018</w:t>
            </w:r>
          </w:p>
        </w:tc>
        <w:tc>
          <w:tcPr>
            <w:tcW w:w="993" w:type="dxa"/>
            <w:tcBorders>
              <w:top w:val="single" w:sz="4" w:space="0" w:color="auto"/>
              <w:bottom w:val="single" w:sz="4" w:space="0" w:color="auto"/>
            </w:tcBorders>
            <w:shd w:val="clear" w:color="auto" w:fill="auto"/>
          </w:tcPr>
          <w:p w:rsidR="0063532A" w:rsidRPr="005870A3" w:rsidRDefault="0063532A" w:rsidP="002C547C">
            <w:pPr>
              <w:pStyle w:val="Tabletext"/>
              <w:rPr>
                <w:sz w:val="16"/>
                <w:szCs w:val="16"/>
              </w:rPr>
            </w:pPr>
            <w:r w:rsidRPr="005870A3">
              <w:rPr>
                <w:sz w:val="16"/>
                <w:szCs w:val="16"/>
              </w:rPr>
              <w:t>31 Aug 2018</w:t>
            </w:r>
          </w:p>
        </w:tc>
        <w:tc>
          <w:tcPr>
            <w:tcW w:w="1845" w:type="dxa"/>
            <w:tcBorders>
              <w:top w:val="single" w:sz="4" w:space="0" w:color="auto"/>
              <w:bottom w:val="single" w:sz="4" w:space="0" w:color="auto"/>
            </w:tcBorders>
            <w:shd w:val="clear" w:color="auto" w:fill="auto"/>
          </w:tcPr>
          <w:p w:rsidR="0063532A" w:rsidRPr="005870A3" w:rsidRDefault="0063532A" w:rsidP="00DA28A7">
            <w:pPr>
              <w:pStyle w:val="Tabletext"/>
              <w:rPr>
                <w:sz w:val="16"/>
                <w:szCs w:val="16"/>
              </w:rPr>
            </w:pPr>
            <w:r w:rsidRPr="005870A3">
              <w:rPr>
                <w:sz w:val="16"/>
                <w:szCs w:val="16"/>
              </w:rPr>
              <w:t>Sch 1 (</w:t>
            </w:r>
            <w:r w:rsidR="0067633A">
              <w:rPr>
                <w:sz w:val="16"/>
                <w:szCs w:val="16"/>
              </w:rPr>
              <w:t>items 1</w:t>
            </w:r>
            <w:r w:rsidRPr="005870A3">
              <w:rPr>
                <w:sz w:val="16"/>
                <w:szCs w:val="16"/>
              </w:rPr>
              <w:t>–5, 7, 8, 1</w:t>
            </w:r>
            <w:r w:rsidR="007063CD" w:rsidRPr="005870A3">
              <w:rPr>
                <w:sz w:val="16"/>
                <w:szCs w:val="16"/>
              </w:rPr>
              <w:t>0</w:t>
            </w:r>
            <w:r w:rsidRPr="005870A3">
              <w:rPr>
                <w:sz w:val="16"/>
                <w:szCs w:val="16"/>
              </w:rPr>
              <w:t>–14)</w:t>
            </w:r>
            <w:r w:rsidR="00DA28A7" w:rsidRPr="005870A3">
              <w:rPr>
                <w:sz w:val="16"/>
                <w:szCs w:val="16"/>
              </w:rPr>
              <w:t>:</w:t>
            </w:r>
            <w:r w:rsidRPr="005870A3">
              <w:rPr>
                <w:sz w:val="16"/>
                <w:szCs w:val="16"/>
              </w:rPr>
              <w:t xml:space="preserve"> 13 Dec 2018 (s</w:t>
            </w:r>
            <w:r w:rsidR="00951C7A" w:rsidRPr="005870A3">
              <w:rPr>
                <w:sz w:val="16"/>
                <w:szCs w:val="16"/>
              </w:rPr>
              <w:t> </w:t>
            </w:r>
            <w:r w:rsidRPr="005870A3">
              <w:rPr>
                <w:sz w:val="16"/>
                <w:szCs w:val="16"/>
              </w:rPr>
              <w:t xml:space="preserve">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63532A" w:rsidRPr="005870A3" w:rsidRDefault="007063CD" w:rsidP="002C547C">
            <w:pPr>
              <w:pStyle w:val="Tabletext"/>
              <w:rPr>
                <w:sz w:val="16"/>
                <w:szCs w:val="16"/>
              </w:rPr>
            </w:pPr>
            <w:r w:rsidRPr="005870A3">
              <w:rPr>
                <w:sz w:val="16"/>
                <w:szCs w:val="16"/>
              </w:rPr>
              <w:t>Sch 1</w:t>
            </w:r>
            <w:r w:rsidR="00DA28A7" w:rsidRPr="005870A3">
              <w:rPr>
                <w:sz w:val="16"/>
                <w:szCs w:val="16"/>
              </w:rPr>
              <w:t xml:space="preserve"> </w:t>
            </w:r>
            <w:r w:rsidRPr="005870A3">
              <w:rPr>
                <w:sz w:val="16"/>
                <w:szCs w:val="16"/>
              </w:rPr>
              <w:t>(</w:t>
            </w:r>
            <w:r w:rsidR="00982A00" w:rsidRPr="005870A3">
              <w:rPr>
                <w:sz w:val="16"/>
                <w:szCs w:val="16"/>
              </w:rPr>
              <w:t>items 3</w:t>
            </w:r>
            <w:r w:rsidR="0063532A" w:rsidRPr="005870A3">
              <w:rPr>
                <w:sz w:val="16"/>
                <w:szCs w:val="16"/>
              </w:rPr>
              <w:t>, 5</w:t>
            </w:r>
            <w:r w:rsidRPr="005870A3">
              <w:rPr>
                <w:sz w:val="16"/>
                <w:szCs w:val="16"/>
              </w:rPr>
              <w:t>, 10)</w:t>
            </w:r>
          </w:p>
        </w:tc>
      </w:tr>
      <w:tr w:rsidR="007063CD" w:rsidRPr="005870A3" w:rsidTr="00502509">
        <w:trPr>
          <w:cantSplit/>
        </w:trPr>
        <w:tc>
          <w:tcPr>
            <w:tcW w:w="1838" w:type="dxa"/>
            <w:tcBorders>
              <w:top w:val="single" w:sz="4" w:space="0" w:color="auto"/>
              <w:bottom w:val="single" w:sz="4" w:space="0" w:color="auto"/>
            </w:tcBorders>
            <w:shd w:val="clear" w:color="auto" w:fill="auto"/>
          </w:tcPr>
          <w:p w:rsidR="007063CD" w:rsidRPr="005870A3" w:rsidRDefault="007063CD" w:rsidP="002C547C">
            <w:pPr>
              <w:pStyle w:val="Tabletext"/>
              <w:rPr>
                <w:sz w:val="16"/>
                <w:szCs w:val="16"/>
              </w:rPr>
            </w:pPr>
            <w:r w:rsidRPr="005870A3">
              <w:rPr>
                <w:sz w:val="16"/>
                <w:szCs w:val="16"/>
              </w:rPr>
              <w:lastRenderedPageBreak/>
              <w:t>Migration Amendment (Family Violence and Other Measures) Act 2018</w:t>
            </w:r>
          </w:p>
        </w:tc>
        <w:tc>
          <w:tcPr>
            <w:tcW w:w="992" w:type="dxa"/>
            <w:tcBorders>
              <w:top w:val="single" w:sz="4" w:space="0" w:color="auto"/>
              <w:bottom w:val="single" w:sz="4" w:space="0" w:color="auto"/>
            </w:tcBorders>
            <w:shd w:val="clear" w:color="auto" w:fill="auto"/>
          </w:tcPr>
          <w:p w:rsidR="007063CD" w:rsidRPr="005870A3" w:rsidRDefault="007063CD" w:rsidP="002C547C">
            <w:pPr>
              <w:pStyle w:val="Tabletext"/>
              <w:rPr>
                <w:sz w:val="16"/>
                <w:szCs w:val="16"/>
              </w:rPr>
            </w:pPr>
            <w:r w:rsidRPr="005870A3">
              <w:rPr>
                <w:sz w:val="16"/>
                <w:szCs w:val="16"/>
              </w:rPr>
              <w:t>162, 2018</w:t>
            </w:r>
          </w:p>
        </w:tc>
        <w:tc>
          <w:tcPr>
            <w:tcW w:w="993" w:type="dxa"/>
            <w:tcBorders>
              <w:top w:val="single" w:sz="4" w:space="0" w:color="auto"/>
              <w:bottom w:val="single" w:sz="4" w:space="0" w:color="auto"/>
            </w:tcBorders>
            <w:shd w:val="clear" w:color="auto" w:fill="auto"/>
          </w:tcPr>
          <w:p w:rsidR="007063CD" w:rsidRPr="005870A3" w:rsidRDefault="007063CD" w:rsidP="002C547C">
            <w:pPr>
              <w:pStyle w:val="Tabletext"/>
              <w:rPr>
                <w:sz w:val="16"/>
                <w:szCs w:val="16"/>
              </w:rPr>
            </w:pPr>
            <w:r w:rsidRPr="005870A3">
              <w:rPr>
                <w:sz w:val="16"/>
                <w:szCs w:val="16"/>
              </w:rPr>
              <w:t>10 Dec 2018</w:t>
            </w:r>
          </w:p>
        </w:tc>
        <w:tc>
          <w:tcPr>
            <w:tcW w:w="1845" w:type="dxa"/>
            <w:tcBorders>
              <w:top w:val="single" w:sz="4" w:space="0" w:color="auto"/>
              <w:bottom w:val="single" w:sz="4" w:space="0" w:color="auto"/>
            </w:tcBorders>
            <w:shd w:val="clear" w:color="auto" w:fill="auto"/>
          </w:tcPr>
          <w:p w:rsidR="007063CD" w:rsidRPr="005870A3" w:rsidRDefault="007063CD" w:rsidP="00A742B0">
            <w:pPr>
              <w:pStyle w:val="Tabletext"/>
              <w:rPr>
                <w:sz w:val="16"/>
                <w:szCs w:val="16"/>
              </w:rPr>
            </w:pPr>
            <w:r w:rsidRPr="005870A3">
              <w:rPr>
                <w:sz w:val="16"/>
                <w:szCs w:val="16"/>
              </w:rPr>
              <w:t xml:space="preserve">Sch 1: </w:t>
            </w:r>
            <w:r w:rsidR="003C4448" w:rsidRPr="005870A3">
              <w:rPr>
                <w:sz w:val="16"/>
                <w:szCs w:val="16"/>
              </w:rPr>
              <w:t>17 Apr 2019</w:t>
            </w:r>
            <w:r w:rsidRPr="005870A3">
              <w:rPr>
                <w:sz w:val="16"/>
                <w:szCs w:val="16"/>
              </w:rPr>
              <w:t xml:space="preserve"> (s</w:t>
            </w:r>
            <w:r w:rsidR="00A742B0" w:rsidRPr="005870A3">
              <w:rPr>
                <w:sz w:val="16"/>
                <w:szCs w:val="16"/>
              </w:rPr>
              <w:t> </w:t>
            </w:r>
            <w:r w:rsidRPr="005870A3">
              <w:rPr>
                <w:sz w:val="16"/>
                <w:szCs w:val="16"/>
              </w:rPr>
              <w:t xml:space="preserve">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7063CD" w:rsidRPr="005870A3" w:rsidRDefault="007063CD" w:rsidP="002C547C">
            <w:pPr>
              <w:pStyle w:val="Tabletext"/>
              <w:rPr>
                <w:sz w:val="16"/>
                <w:szCs w:val="16"/>
              </w:rPr>
            </w:pPr>
            <w:r w:rsidRPr="005870A3">
              <w:rPr>
                <w:sz w:val="16"/>
                <w:szCs w:val="16"/>
              </w:rPr>
              <w:t>Sch 1 (</w:t>
            </w:r>
            <w:r w:rsidR="00C77A47" w:rsidRPr="005870A3">
              <w:rPr>
                <w:sz w:val="16"/>
                <w:szCs w:val="16"/>
              </w:rPr>
              <w:t>items 6</w:t>
            </w:r>
            <w:r w:rsidRPr="005870A3">
              <w:rPr>
                <w:sz w:val="16"/>
                <w:szCs w:val="16"/>
              </w:rPr>
              <w:t>8–71)</w:t>
            </w:r>
          </w:p>
        </w:tc>
      </w:tr>
      <w:tr w:rsidR="009A7907" w:rsidRPr="005870A3" w:rsidTr="003C555C">
        <w:trPr>
          <w:cantSplit/>
        </w:trPr>
        <w:tc>
          <w:tcPr>
            <w:tcW w:w="1838" w:type="dxa"/>
            <w:tcBorders>
              <w:top w:val="single" w:sz="4" w:space="0" w:color="auto"/>
              <w:bottom w:val="single" w:sz="4" w:space="0" w:color="auto"/>
            </w:tcBorders>
            <w:shd w:val="clear" w:color="auto" w:fill="auto"/>
          </w:tcPr>
          <w:p w:rsidR="009A7907" w:rsidRPr="005870A3" w:rsidRDefault="009A7907" w:rsidP="002C547C">
            <w:pPr>
              <w:pStyle w:val="Tabletext"/>
              <w:rPr>
                <w:sz w:val="16"/>
                <w:szCs w:val="16"/>
              </w:rPr>
            </w:pPr>
            <w:r w:rsidRPr="005870A3">
              <w:rPr>
                <w:sz w:val="16"/>
                <w:szCs w:val="16"/>
              </w:rPr>
              <w:t>Home Affairs Legislation Amendment (Miscellaneous Measures) Act 2019</w:t>
            </w:r>
          </w:p>
        </w:tc>
        <w:tc>
          <w:tcPr>
            <w:tcW w:w="992" w:type="dxa"/>
            <w:tcBorders>
              <w:top w:val="single" w:sz="4" w:space="0" w:color="auto"/>
              <w:bottom w:val="single" w:sz="4" w:space="0" w:color="auto"/>
            </w:tcBorders>
            <w:shd w:val="clear" w:color="auto" w:fill="auto"/>
          </w:tcPr>
          <w:p w:rsidR="009A7907" w:rsidRPr="005870A3" w:rsidRDefault="00D6587F" w:rsidP="002C547C">
            <w:pPr>
              <w:pStyle w:val="Tabletext"/>
              <w:rPr>
                <w:sz w:val="16"/>
                <w:szCs w:val="16"/>
              </w:rPr>
            </w:pPr>
            <w:r w:rsidRPr="005870A3">
              <w:rPr>
                <w:sz w:val="16"/>
                <w:szCs w:val="16"/>
              </w:rPr>
              <w:t>3</w:t>
            </w:r>
            <w:r w:rsidR="009A7907" w:rsidRPr="005870A3">
              <w:rPr>
                <w:sz w:val="16"/>
                <w:szCs w:val="16"/>
              </w:rPr>
              <w:t>, 2019</w:t>
            </w:r>
          </w:p>
        </w:tc>
        <w:tc>
          <w:tcPr>
            <w:tcW w:w="993" w:type="dxa"/>
            <w:tcBorders>
              <w:top w:val="single" w:sz="4" w:space="0" w:color="auto"/>
              <w:bottom w:val="single" w:sz="4" w:space="0" w:color="auto"/>
            </w:tcBorders>
            <w:shd w:val="clear" w:color="auto" w:fill="auto"/>
          </w:tcPr>
          <w:p w:rsidR="009A7907" w:rsidRPr="005870A3" w:rsidRDefault="009A7907" w:rsidP="002C547C">
            <w:pPr>
              <w:pStyle w:val="Tabletext"/>
              <w:rPr>
                <w:sz w:val="16"/>
                <w:szCs w:val="16"/>
              </w:rPr>
            </w:pPr>
            <w:r w:rsidRPr="005870A3">
              <w:rPr>
                <w:sz w:val="16"/>
                <w:szCs w:val="16"/>
              </w:rPr>
              <w:t>1 Mar 2019</w:t>
            </w:r>
          </w:p>
        </w:tc>
        <w:tc>
          <w:tcPr>
            <w:tcW w:w="1845" w:type="dxa"/>
            <w:tcBorders>
              <w:top w:val="single" w:sz="4" w:space="0" w:color="auto"/>
              <w:bottom w:val="single" w:sz="4" w:space="0" w:color="auto"/>
            </w:tcBorders>
            <w:shd w:val="clear" w:color="auto" w:fill="auto"/>
          </w:tcPr>
          <w:p w:rsidR="009A7907" w:rsidRPr="005870A3" w:rsidRDefault="009A7907" w:rsidP="00EE4585">
            <w:pPr>
              <w:pStyle w:val="Tabletext"/>
              <w:rPr>
                <w:sz w:val="16"/>
                <w:szCs w:val="16"/>
              </w:rPr>
            </w:pPr>
            <w:r w:rsidRPr="005870A3">
              <w:rPr>
                <w:sz w:val="16"/>
                <w:szCs w:val="16"/>
              </w:rPr>
              <w:t xml:space="preserve">Sch 1 and 6: 2 Mar 2019 (s 2(1) </w:t>
            </w:r>
            <w:r w:rsidR="00173926" w:rsidRPr="005870A3">
              <w:rPr>
                <w:sz w:val="16"/>
                <w:szCs w:val="16"/>
              </w:rPr>
              <w:t>items 2</w:t>
            </w:r>
            <w:r w:rsidRPr="005870A3">
              <w:rPr>
                <w:sz w:val="16"/>
                <w:szCs w:val="16"/>
              </w:rPr>
              <w:t>, 7)</w:t>
            </w:r>
            <w:r w:rsidRPr="005870A3">
              <w:rPr>
                <w:sz w:val="16"/>
                <w:szCs w:val="16"/>
              </w:rPr>
              <w:br/>
              <w:t xml:space="preserve">Sch 2: </w:t>
            </w:r>
            <w:r w:rsidR="006A0AF1" w:rsidRPr="005870A3">
              <w:rPr>
                <w:sz w:val="16"/>
                <w:szCs w:val="16"/>
              </w:rPr>
              <w:t>1 Sept 2019</w:t>
            </w:r>
            <w:r w:rsidRPr="005870A3">
              <w:rPr>
                <w:sz w:val="16"/>
                <w:szCs w:val="16"/>
              </w:rPr>
              <w:t xml:space="preserve"> (s 2(1) </w:t>
            </w:r>
            <w:r w:rsidR="00C77A47" w:rsidRPr="005870A3">
              <w:rPr>
                <w:sz w:val="16"/>
                <w:szCs w:val="16"/>
              </w:rPr>
              <w:t>item 3</w:t>
            </w:r>
            <w:r w:rsidRPr="005870A3">
              <w:rPr>
                <w:sz w:val="16"/>
                <w:szCs w:val="16"/>
              </w:rPr>
              <w:t>)</w:t>
            </w:r>
          </w:p>
        </w:tc>
        <w:tc>
          <w:tcPr>
            <w:tcW w:w="1417" w:type="dxa"/>
            <w:tcBorders>
              <w:top w:val="single" w:sz="4" w:space="0" w:color="auto"/>
              <w:bottom w:val="single" w:sz="4" w:space="0" w:color="auto"/>
            </w:tcBorders>
            <w:shd w:val="clear" w:color="auto" w:fill="auto"/>
          </w:tcPr>
          <w:p w:rsidR="009A7907" w:rsidRPr="005870A3" w:rsidRDefault="009A7907" w:rsidP="002C547C">
            <w:pPr>
              <w:pStyle w:val="Tabletext"/>
              <w:rPr>
                <w:sz w:val="16"/>
                <w:szCs w:val="16"/>
              </w:rPr>
            </w:pPr>
            <w:r w:rsidRPr="005870A3">
              <w:rPr>
                <w:sz w:val="16"/>
                <w:szCs w:val="16"/>
              </w:rPr>
              <w:t>—</w:t>
            </w:r>
          </w:p>
        </w:tc>
      </w:tr>
      <w:tr w:rsidR="00426E84" w:rsidRPr="005870A3" w:rsidTr="002E2F9B">
        <w:trPr>
          <w:cantSplit/>
        </w:trPr>
        <w:tc>
          <w:tcPr>
            <w:tcW w:w="1838" w:type="dxa"/>
            <w:tcBorders>
              <w:top w:val="single" w:sz="4" w:space="0" w:color="auto"/>
              <w:bottom w:val="single" w:sz="4" w:space="0" w:color="auto"/>
            </w:tcBorders>
            <w:shd w:val="clear" w:color="auto" w:fill="auto"/>
          </w:tcPr>
          <w:p w:rsidR="00426E84" w:rsidRPr="005870A3" w:rsidRDefault="00426E84" w:rsidP="002C547C">
            <w:pPr>
              <w:pStyle w:val="Tabletext"/>
              <w:rPr>
                <w:sz w:val="16"/>
                <w:szCs w:val="16"/>
              </w:rPr>
            </w:pPr>
            <w:r w:rsidRPr="005870A3">
              <w:rPr>
                <w:sz w:val="16"/>
                <w:szCs w:val="16"/>
              </w:rPr>
              <w:t>Timor Sea Maritime Boundaries Treaty Consequential Amendments Act 2019</w:t>
            </w:r>
          </w:p>
        </w:tc>
        <w:tc>
          <w:tcPr>
            <w:tcW w:w="992" w:type="dxa"/>
            <w:tcBorders>
              <w:top w:val="single" w:sz="4" w:space="0" w:color="auto"/>
              <w:bottom w:val="single" w:sz="4" w:space="0" w:color="auto"/>
            </w:tcBorders>
            <w:shd w:val="clear" w:color="auto" w:fill="auto"/>
          </w:tcPr>
          <w:p w:rsidR="00426E84" w:rsidRPr="005870A3" w:rsidRDefault="00426E84" w:rsidP="002C547C">
            <w:pPr>
              <w:pStyle w:val="Tabletext"/>
              <w:rPr>
                <w:sz w:val="16"/>
                <w:szCs w:val="16"/>
              </w:rPr>
            </w:pPr>
            <w:r w:rsidRPr="005870A3">
              <w:rPr>
                <w:sz w:val="16"/>
                <w:szCs w:val="16"/>
              </w:rPr>
              <w:t>57, 2019</w:t>
            </w:r>
          </w:p>
        </w:tc>
        <w:tc>
          <w:tcPr>
            <w:tcW w:w="993" w:type="dxa"/>
            <w:tcBorders>
              <w:top w:val="single" w:sz="4" w:space="0" w:color="auto"/>
              <w:bottom w:val="single" w:sz="4" w:space="0" w:color="auto"/>
            </w:tcBorders>
            <w:shd w:val="clear" w:color="auto" w:fill="auto"/>
          </w:tcPr>
          <w:p w:rsidR="00426E84" w:rsidRPr="005870A3" w:rsidRDefault="00426E84" w:rsidP="002C547C">
            <w:pPr>
              <w:pStyle w:val="Tabletext"/>
              <w:rPr>
                <w:sz w:val="16"/>
                <w:szCs w:val="16"/>
              </w:rPr>
            </w:pPr>
            <w:r w:rsidRPr="005870A3">
              <w:rPr>
                <w:sz w:val="16"/>
                <w:szCs w:val="16"/>
              </w:rPr>
              <w:t>7 Aug 2019</w:t>
            </w:r>
          </w:p>
        </w:tc>
        <w:tc>
          <w:tcPr>
            <w:tcW w:w="1845" w:type="dxa"/>
            <w:tcBorders>
              <w:top w:val="single" w:sz="4" w:space="0" w:color="auto"/>
              <w:bottom w:val="single" w:sz="4" w:space="0" w:color="auto"/>
            </w:tcBorders>
            <w:shd w:val="clear" w:color="auto" w:fill="auto"/>
          </w:tcPr>
          <w:p w:rsidR="00426E84" w:rsidRPr="005870A3" w:rsidRDefault="00426E84" w:rsidP="00526F92">
            <w:pPr>
              <w:pStyle w:val="Tabletext"/>
              <w:rPr>
                <w:sz w:val="16"/>
                <w:szCs w:val="16"/>
              </w:rPr>
            </w:pPr>
            <w:r w:rsidRPr="005870A3">
              <w:rPr>
                <w:sz w:val="16"/>
                <w:szCs w:val="16"/>
              </w:rPr>
              <w:t>Sch 1 (items</w:t>
            </w:r>
            <w:r w:rsidR="00353D6E" w:rsidRPr="005870A3">
              <w:rPr>
                <w:sz w:val="16"/>
                <w:szCs w:val="16"/>
              </w:rPr>
              <w:t> </w:t>
            </w:r>
            <w:r w:rsidRPr="005870A3">
              <w:rPr>
                <w:sz w:val="16"/>
                <w:szCs w:val="16"/>
              </w:rPr>
              <w:t xml:space="preserve">75, 76): 30 Aug 2019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426E84" w:rsidRPr="005870A3" w:rsidRDefault="00426E84" w:rsidP="002C547C">
            <w:pPr>
              <w:pStyle w:val="Tabletext"/>
              <w:rPr>
                <w:sz w:val="16"/>
                <w:szCs w:val="16"/>
              </w:rPr>
            </w:pPr>
            <w:r w:rsidRPr="005870A3">
              <w:rPr>
                <w:sz w:val="16"/>
                <w:szCs w:val="16"/>
              </w:rPr>
              <w:t>—</w:t>
            </w:r>
          </w:p>
        </w:tc>
      </w:tr>
      <w:tr w:rsidR="003D7F91" w:rsidRPr="005870A3" w:rsidTr="006D1170">
        <w:trPr>
          <w:cantSplit/>
        </w:trPr>
        <w:tc>
          <w:tcPr>
            <w:tcW w:w="1838" w:type="dxa"/>
            <w:tcBorders>
              <w:top w:val="single" w:sz="4" w:space="0" w:color="auto"/>
              <w:bottom w:val="single" w:sz="4" w:space="0" w:color="auto"/>
            </w:tcBorders>
            <w:shd w:val="clear" w:color="auto" w:fill="auto"/>
          </w:tcPr>
          <w:p w:rsidR="003D7F91" w:rsidRPr="005870A3" w:rsidRDefault="003D7F91" w:rsidP="002C547C">
            <w:pPr>
              <w:pStyle w:val="Tabletext"/>
              <w:rPr>
                <w:sz w:val="16"/>
                <w:szCs w:val="16"/>
              </w:rPr>
            </w:pPr>
            <w:r w:rsidRPr="005870A3">
              <w:rPr>
                <w:sz w:val="16"/>
                <w:szCs w:val="16"/>
              </w:rPr>
              <w:t>Migration Amendment (Repairing Medical Transfers) Act 2019</w:t>
            </w:r>
          </w:p>
        </w:tc>
        <w:tc>
          <w:tcPr>
            <w:tcW w:w="992" w:type="dxa"/>
            <w:tcBorders>
              <w:top w:val="single" w:sz="4" w:space="0" w:color="auto"/>
              <w:bottom w:val="single" w:sz="4" w:space="0" w:color="auto"/>
            </w:tcBorders>
            <w:shd w:val="clear" w:color="auto" w:fill="auto"/>
          </w:tcPr>
          <w:p w:rsidR="003D7F91" w:rsidRPr="005870A3" w:rsidRDefault="003D7F91" w:rsidP="002C547C">
            <w:pPr>
              <w:pStyle w:val="Tabletext"/>
              <w:rPr>
                <w:sz w:val="16"/>
                <w:szCs w:val="16"/>
              </w:rPr>
            </w:pPr>
            <w:r w:rsidRPr="005870A3">
              <w:rPr>
                <w:sz w:val="16"/>
                <w:szCs w:val="16"/>
              </w:rPr>
              <w:t>110, 2019</w:t>
            </w:r>
          </w:p>
        </w:tc>
        <w:tc>
          <w:tcPr>
            <w:tcW w:w="993" w:type="dxa"/>
            <w:tcBorders>
              <w:top w:val="single" w:sz="4" w:space="0" w:color="auto"/>
              <w:bottom w:val="single" w:sz="4" w:space="0" w:color="auto"/>
            </w:tcBorders>
            <w:shd w:val="clear" w:color="auto" w:fill="auto"/>
          </w:tcPr>
          <w:p w:rsidR="003D7F91" w:rsidRPr="005870A3" w:rsidRDefault="003D7F91" w:rsidP="002C547C">
            <w:pPr>
              <w:pStyle w:val="Tabletext"/>
              <w:rPr>
                <w:sz w:val="16"/>
                <w:szCs w:val="16"/>
              </w:rPr>
            </w:pPr>
            <w:r w:rsidRPr="005870A3">
              <w:rPr>
                <w:sz w:val="16"/>
                <w:szCs w:val="16"/>
              </w:rPr>
              <w:t>4 Dec 2019</w:t>
            </w:r>
          </w:p>
        </w:tc>
        <w:tc>
          <w:tcPr>
            <w:tcW w:w="1845" w:type="dxa"/>
            <w:tcBorders>
              <w:top w:val="single" w:sz="4" w:space="0" w:color="auto"/>
              <w:bottom w:val="single" w:sz="4" w:space="0" w:color="auto"/>
            </w:tcBorders>
            <w:shd w:val="clear" w:color="auto" w:fill="auto"/>
          </w:tcPr>
          <w:p w:rsidR="003D7F91" w:rsidRPr="005870A3" w:rsidRDefault="003D7F91" w:rsidP="00526F92">
            <w:pPr>
              <w:pStyle w:val="Tabletext"/>
              <w:rPr>
                <w:sz w:val="16"/>
                <w:szCs w:val="16"/>
              </w:rPr>
            </w:pPr>
            <w:r w:rsidRPr="005870A3">
              <w:rPr>
                <w:sz w:val="16"/>
                <w:szCs w:val="16"/>
              </w:rPr>
              <w:t xml:space="preserve">Sch 1: 5 Dec 2019 (s 2(1) </w:t>
            </w:r>
            <w:r w:rsidR="00173926" w:rsidRPr="005870A3">
              <w:rPr>
                <w:sz w:val="16"/>
                <w:szCs w:val="16"/>
              </w:rPr>
              <w:t>item 2</w:t>
            </w:r>
            <w:r w:rsidRPr="005870A3">
              <w:rPr>
                <w:sz w:val="16"/>
                <w:szCs w:val="16"/>
              </w:rPr>
              <w:t>)</w:t>
            </w:r>
          </w:p>
        </w:tc>
        <w:tc>
          <w:tcPr>
            <w:tcW w:w="1417" w:type="dxa"/>
            <w:tcBorders>
              <w:top w:val="single" w:sz="4" w:space="0" w:color="auto"/>
              <w:bottom w:val="single" w:sz="4" w:space="0" w:color="auto"/>
            </w:tcBorders>
            <w:shd w:val="clear" w:color="auto" w:fill="auto"/>
          </w:tcPr>
          <w:p w:rsidR="003D7F91" w:rsidRPr="005870A3" w:rsidRDefault="003D7F91" w:rsidP="002C547C">
            <w:pPr>
              <w:pStyle w:val="Tabletext"/>
              <w:rPr>
                <w:sz w:val="16"/>
                <w:szCs w:val="16"/>
              </w:rPr>
            </w:pPr>
            <w:r w:rsidRPr="005870A3">
              <w:rPr>
                <w:sz w:val="16"/>
                <w:szCs w:val="16"/>
              </w:rPr>
              <w:t>Sch 1 (</w:t>
            </w:r>
            <w:r w:rsidR="0067633A">
              <w:rPr>
                <w:sz w:val="16"/>
                <w:szCs w:val="16"/>
              </w:rPr>
              <w:t>items 1</w:t>
            </w:r>
            <w:r w:rsidRPr="005870A3">
              <w:rPr>
                <w:sz w:val="16"/>
                <w:szCs w:val="16"/>
              </w:rPr>
              <w:t>4, 15)</w:t>
            </w:r>
          </w:p>
        </w:tc>
      </w:tr>
      <w:tr w:rsidR="00052CF1" w:rsidRPr="005870A3" w:rsidTr="00D26A28">
        <w:trPr>
          <w:cantSplit/>
        </w:trPr>
        <w:tc>
          <w:tcPr>
            <w:tcW w:w="1838" w:type="dxa"/>
            <w:tcBorders>
              <w:top w:val="single" w:sz="4" w:space="0" w:color="auto"/>
              <w:bottom w:val="single" w:sz="4" w:space="0" w:color="auto"/>
            </w:tcBorders>
            <w:shd w:val="clear" w:color="auto" w:fill="auto"/>
          </w:tcPr>
          <w:p w:rsidR="00052CF1" w:rsidRPr="005870A3" w:rsidRDefault="00052CF1" w:rsidP="002C547C">
            <w:pPr>
              <w:pStyle w:val="Tabletext"/>
              <w:rPr>
                <w:sz w:val="16"/>
                <w:szCs w:val="16"/>
              </w:rPr>
            </w:pPr>
            <w:r w:rsidRPr="005870A3">
              <w:rPr>
                <w:sz w:val="16"/>
                <w:szCs w:val="16"/>
              </w:rPr>
              <w:t>Migration Amendment (Regulation of Migration Agents) Act 2020</w:t>
            </w:r>
          </w:p>
        </w:tc>
        <w:tc>
          <w:tcPr>
            <w:tcW w:w="992" w:type="dxa"/>
            <w:tcBorders>
              <w:top w:val="single" w:sz="4" w:space="0" w:color="auto"/>
              <w:bottom w:val="single" w:sz="4" w:space="0" w:color="auto"/>
            </w:tcBorders>
            <w:shd w:val="clear" w:color="auto" w:fill="auto"/>
          </w:tcPr>
          <w:p w:rsidR="00052CF1" w:rsidRPr="005870A3" w:rsidRDefault="00052CF1" w:rsidP="002C547C">
            <w:pPr>
              <w:pStyle w:val="Tabletext"/>
              <w:rPr>
                <w:sz w:val="16"/>
                <w:szCs w:val="16"/>
              </w:rPr>
            </w:pPr>
            <w:r w:rsidRPr="005870A3">
              <w:rPr>
                <w:sz w:val="16"/>
                <w:szCs w:val="16"/>
              </w:rPr>
              <w:t>71, 2020</w:t>
            </w:r>
          </w:p>
        </w:tc>
        <w:tc>
          <w:tcPr>
            <w:tcW w:w="993" w:type="dxa"/>
            <w:tcBorders>
              <w:top w:val="single" w:sz="4" w:space="0" w:color="auto"/>
              <w:bottom w:val="single" w:sz="4" w:space="0" w:color="auto"/>
            </w:tcBorders>
            <w:shd w:val="clear" w:color="auto" w:fill="auto"/>
          </w:tcPr>
          <w:p w:rsidR="00052CF1" w:rsidRPr="005870A3" w:rsidRDefault="00982A00" w:rsidP="002C547C">
            <w:pPr>
              <w:pStyle w:val="Tabletext"/>
              <w:rPr>
                <w:sz w:val="16"/>
                <w:szCs w:val="16"/>
              </w:rPr>
            </w:pPr>
            <w:r w:rsidRPr="005870A3">
              <w:rPr>
                <w:sz w:val="16"/>
                <w:szCs w:val="16"/>
              </w:rPr>
              <w:t>22 June</w:t>
            </w:r>
            <w:r w:rsidR="00052CF1" w:rsidRPr="005870A3">
              <w:rPr>
                <w:sz w:val="16"/>
                <w:szCs w:val="16"/>
              </w:rPr>
              <w:t xml:space="preserve"> 2020</w:t>
            </w:r>
          </w:p>
        </w:tc>
        <w:tc>
          <w:tcPr>
            <w:tcW w:w="1845" w:type="dxa"/>
            <w:tcBorders>
              <w:top w:val="single" w:sz="4" w:space="0" w:color="auto"/>
              <w:bottom w:val="single" w:sz="4" w:space="0" w:color="auto"/>
            </w:tcBorders>
            <w:shd w:val="clear" w:color="auto" w:fill="auto"/>
          </w:tcPr>
          <w:p w:rsidR="00052CF1" w:rsidRPr="005870A3" w:rsidRDefault="006D1170" w:rsidP="004067C8">
            <w:pPr>
              <w:pStyle w:val="Tabletext"/>
              <w:rPr>
                <w:sz w:val="16"/>
                <w:szCs w:val="16"/>
              </w:rPr>
            </w:pPr>
            <w:r w:rsidRPr="005870A3">
              <w:rPr>
                <w:sz w:val="16"/>
                <w:szCs w:val="16"/>
              </w:rPr>
              <w:t>Sch 1 and</w:t>
            </w:r>
            <w:r w:rsidR="00A15ED7" w:rsidRPr="005870A3">
              <w:rPr>
                <w:sz w:val="16"/>
                <w:szCs w:val="16"/>
              </w:rPr>
              <w:t xml:space="preserve"> 2: </w:t>
            </w:r>
            <w:r w:rsidR="00177F23" w:rsidRPr="005870A3">
              <w:rPr>
                <w:sz w:val="16"/>
                <w:szCs w:val="16"/>
              </w:rPr>
              <w:t>22 Mar 2021</w:t>
            </w:r>
            <w:r w:rsidR="00A15ED7" w:rsidRPr="005870A3">
              <w:rPr>
                <w:sz w:val="16"/>
                <w:szCs w:val="16"/>
              </w:rPr>
              <w:t xml:space="preserve"> (s 2(1) </w:t>
            </w:r>
            <w:r w:rsidR="00173926" w:rsidRPr="005870A3">
              <w:rPr>
                <w:sz w:val="16"/>
                <w:szCs w:val="16"/>
              </w:rPr>
              <w:t>item 2</w:t>
            </w:r>
            <w:r w:rsidR="00A15ED7" w:rsidRPr="005870A3">
              <w:rPr>
                <w:sz w:val="16"/>
                <w:szCs w:val="16"/>
              </w:rPr>
              <w:t>)</w:t>
            </w:r>
            <w:r w:rsidR="00A15ED7" w:rsidRPr="005870A3">
              <w:rPr>
                <w:sz w:val="16"/>
                <w:szCs w:val="16"/>
              </w:rPr>
              <w:br/>
            </w:r>
            <w:r w:rsidR="004067C8" w:rsidRPr="005870A3">
              <w:rPr>
                <w:sz w:val="16"/>
                <w:szCs w:val="16"/>
              </w:rPr>
              <w:t xml:space="preserve">Sch 3, 4 and 6: 11 Aug 2020 (s 2(1) </w:t>
            </w:r>
            <w:r w:rsidR="00982A00" w:rsidRPr="005870A3">
              <w:rPr>
                <w:sz w:val="16"/>
                <w:szCs w:val="16"/>
              </w:rPr>
              <w:t>items 3</w:t>
            </w:r>
            <w:r w:rsidR="004067C8" w:rsidRPr="005870A3">
              <w:rPr>
                <w:sz w:val="16"/>
                <w:szCs w:val="16"/>
              </w:rPr>
              <w:t>, 4, 6)</w:t>
            </w:r>
            <w:r w:rsidR="004067C8" w:rsidRPr="005870A3">
              <w:rPr>
                <w:sz w:val="16"/>
                <w:szCs w:val="16"/>
              </w:rPr>
              <w:br/>
            </w:r>
            <w:r w:rsidR="00A15ED7" w:rsidRPr="005870A3">
              <w:rPr>
                <w:sz w:val="16"/>
                <w:szCs w:val="16"/>
              </w:rPr>
              <w:t xml:space="preserve">Sch 5: 15 Oct 2020 (s 2(1) </w:t>
            </w:r>
            <w:r w:rsidR="00C77A47" w:rsidRPr="005870A3">
              <w:rPr>
                <w:sz w:val="16"/>
                <w:szCs w:val="16"/>
              </w:rPr>
              <w:t>item 5</w:t>
            </w:r>
            <w:r w:rsidR="00A15ED7" w:rsidRPr="005870A3">
              <w:rPr>
                <w:sz w:val="16"/>
                <w:szCs w:val="16"/>
              </w:rPr>
              <w:t>)</w:t>
            </w:r>
          </w:p>
        </w:tc>
        <w:tc>
          <w:tcPr>
            <w:tcW w:w="1417" w:type="dxa"/>
            <w:tcBorders>
              <w:top w:val="single" w:sz="4" w:space="0" w:color="auto"/>
              <w:bottom w:val="single" w:sz="4" w:space="0" w:color="auto"/>
            </w:tcBorders>
            <w:shd w:val="clear" w:color="auto" w:fill="auto"/>
          </w:tcPr>
          <w:p w:rsidR="00052CF1" w:rsidRPr="005870A3" w:rsidRDefault="00123001" w:rsidP="002C547C">
            <w:pPr>
              <w:pStyle w:val="Tabletext"/>
              <w:rPr>
                <w:sz w:val="16"/>
                <w:szCs w:val="16"/>
              </w:rPr>
            </w:pPr>
            <w:r w:rsidRPr="005870A3">
              <w:rPr>
                <w:sz w:val="16"/>
                <w:szCs w:val="16"/>
              </w:rPr>
              <w:t>Sch 2 (</w:t>
            </w:r>
            <w:r w:rsidR="00845B82" w:rsidRPr="005870A3">
              <w:rPr>
                <w:sz w:val="16"/>
                <w:szCs w:val="16"/>
              </w:rPr>
              <w:t>item 4</w:t>
            </w:r>
            <w:r w:rsidRPr="005870A3">
              <w:rPr>
                <w:sz w:val="16"/>
                <w:szCs w:val="16"/>
              </w:rPr>
              <w:t>), Sch 4 (</w:t>
            </w:r>
            <w:r w:rsidR="00173926" w:rsidRPr="005870A3">
              <w:rPr>
                <w:sz w:val="16"/>
                <w:szCs w:val="16"/>
              </w:rPr>
              <w:t>item 2</w:t>
            </w:r>
            <w:r w:rsidRPr="005870A3">
              <w:rPr>
                <w:sz w:val="16"/>
                <w:szCs w:val="16"/>
              </w:rPr>
              <w:t>), Sch 5 (</w:t>
            </w:r>
            <w:r w:rsidR="00C77A47" w:rsidRPr="005870A3">
              <w:rPr>
                <w:sz w:val="16"/>
                <w:szCs w:val="16"/>
              </w:rPr>
              <w:t>item 3</w:t>
            </w:r>
            <w:r w:rsidRPr="005870A3">
              <w:rPr>
                <w:sz w:val="16"/>
                <w:szCs w:val="16"/>
              </w:rPr>
              <w:t>)</w:t>
            </w:r>
            <w:r w:rsidR="006D1170" w:rsidRPr="005870A3">
              <w:rPr>
                <w:sz w:val="16"/>
                <w:szCs w:val="16"/>
              </w:rPr>
              <w:t xml:space="preserve"> and</w:t>
            </w:r>
            <w:r w:rsidRPr="005870A3">
              <w:rPr>
                <w:sz w:val="16"/>
                <w:szCs w:val="16"/>
              </w:rPr>
              <w:t xml:space="preserve"> Sch 6 (</w:t>
            </w:r>
            <w:r w:rsidR="00C77A47" w:rsidRPr="005870A3">
              <w:rPr>
                <w:sz w:val="16"/>
                <w:szCs w:val="16"/>
              </w:rPr>
              <w:t>item 5</w:t>
            </w:r>
            <w:r w:rsidRPr="005870A3">
              <w:rPr>
                <w:sz w:val="16"/>
                <w:szCs w:val="16"/>
              </w:rPr>
              <w:t>)</w:t>
            </w:r>
          </w:p>
        </w:tc>
      </w:tr>
      <w:tr w:rsidR="001B5F2C" w:rsidRPr="005870A3" w:rsidTr="00EF2920">
        <w:trPr>
          <w:cantSplit/>
        </w:trPr>
        <w:tc>
          <w:tcPr>
            <w:tcW w:w="1838" w:type="dxa"/>
            <w:tcBorders>
              <w:top w:val="single" w:sz="4" w:space="0" w:color="auto"/>
              <w:bottom w:val="nil"/>
            </w:tcBorders>
            <w:shd w:val="clear" w:color="auto" w:fill="auto"/>
          </w:tcPr>
          <w:p w:rsidR="001B5F2C" w:rsidRPr="005870A3" w:rsidRDefault="001B5F2C" w:rsidP="002C547C">
            <w:pPr>
              <w:pStyle w:val="Tabletext"/>
              <w:rPr>
                <w:sz w:val="16"/>
                <w:szCs w:val="16"/>
              </w:rPr>
            </w:pPr>
            <w:r w:rsidRPr="005870A3">
              <w:rPr>
                <w:sz w:val="16"/>
                <w:szCs w:val="16"/>
              </w:rPr>
              <w:t>Federal Circuit and Family Court of Australia (Consequential Amendments and Transitional Provisions) Act 2021</w:t>
            </w:r>
          </w:p>
        </w:tc>
        <w:tc>
          <w:tcPr>
            <w:tcW w:w="992" w:type="dxa"/>
            <w:tcBorders>
              <w:top w:val="single" w:sz="4" w:space="0" w:color="auto"/>
              <w:bottom w:val="nil"/>
            </w:tcBorders>
            <w:shd w:val="clear" w:color="auto" w:fill="auto"/>
          </w:tcPr>
          <w:p w:rsidR="001B5F2C" w:rsidRPr="005870A3" w:rsidRDefault="001B5F2C" w:rsidP="002C547C">
            <w:pPr>
              <w:pStyle w:val="Tabletext"/>
              <w:rPr>
                <w:sz w:val="16"/>
                <w:szCs w:val="16"/>
              </w:rPr>
            </w:pPr>
            <w:r w:rsidRPr="005870A3">
              <w:rPr>
                <w:sz w:val="16"/>
                <w:szCs w:val="16"/>
              </w:rPr>
              <w:t>13, 2021</w:t>
            </w:r>
          </w:p>
        </w:tc>
        <w:tc>
          <w:tcPr>
            <w:tcW w:w="993" w:type="dxa"/>
            <w:tcBorders>
              <w:top w:val="single" w:sz="4" w:space="0" w:color="auto"/>
              <w:bottom w:val="nil"/>
            </w:tcBorders>
            <w:shd w:val="clear" w:color="auto" w:fill="auto"/>
          </w:tcPr>
          <w:p w:rsidR="001B5F2C" w:rsidRPr="005870A3" w:rsidRDefault="001B5F2C" w:rsidP="002C547C">
            <w:pPr>
              <w:pStyle w:val="Tabletext"/>
              <w:rPr>
                <w:sz w:val="16"/>
                <w:szCs w:val="16"/>
              </w:rPr>
            </w:pPr>
            <w:r w:rsidRPr="005870A3">
              <w:rPr>
                <w:sz w:val="16"/>
                <w:szCs w:val="16"/>
              </w:rPr>
              <w:t>1 Mar 2021</w:t>
            </w:r>
          </w:p>
        </w:tc>
        <w:tc>
          <w:tcPr>
            <w:tcW w:w="1845" w:type="dxa"/>
            <w:tcBorders>
              <w:top w:val="single" w:sz="4" w:space="0" w:color="auto"/>
              <w:bottom w:val="nil"/>
            </w:tcBorders>
            <w:shd w:val="clear" w:color="auto" w:fill="auto"/>
          </w:tcPr>
          <w:p w:rsidR="001B5F2C" w:rsidRPr="005870A3" w:rsidRDefault="001B5F2C" w:rsidP="004067C8">
            <w:pPr>
              <w:pStyle w:val="Tabletext"/>
              <w:rPr>
                <w:sz w:val="16"/>
                <w:szCs w:val="16"/>
                <w:u w:val="single"/>
              </w:rPr>
            </w:pPr>
            <w:r w:rsidRPr="005870A3">
              <w:rPr>
                <w:sz w:val="16"/>
                <w:szCs w:val="16"/>
              </w:rPr>
              <w:t>Sch 2 (</w:t>
            </w:r>
            <w:r w:rsidR="00C7630D" w:rsidRPr="005870A3">
              <w:rPr>
                <w:sz w:val="16"/>
                <w:szCs w:val="16"/>
              </w:rPr>
              <w:t>items 5</w:t>
            </w:r>
            <w:r w:rsidRPr="005870A3">
              <w:rPr>
                <w:sz w:val="16"/>
                <w:szCs w:val="16"/>
              </w:rPr>
              <w:t xml:space="preserve">42–579): </w:t>
            </w:r>
            <w:r w:rsidR="004A44B9" w:rsidRPr="005870A3">
              <w:rPr>
                <w:sz w:val="16"/>
                <w:szCs w:val="16"/>
              </w:rPr>
              <w:t>1 Sept 2021</w:t>
            </w:r>
            <w:r w:rsidRPr="005870A3">
              <w:rPr>
                <w:sz w:val="16"/>
                <w:szCs w:val="16"/>
              </w:rPr>
              <w:t xml:space="preserve"> (s 2(1) </w:t>
            </w:r>
            <w:r w:rsidR="00C77A47" w:rsidRPr="005870A3">
              <w:rPr>
                <w:sz w:val="16"/>
                <w:szCs w:val="16"/>
              </w:rPr>
              <w:t>item 5</w:t>
            </w:r>
            <w:r w:rsidRPr="005870A3">
              <w:rPr>
                <w:sz w:val="16"/>
                <w:szCs w:val="16"/>
              </w:rPr>
              <w:t>)</w:t>
            </w:r>
          </w:p>
        </w:tc>
        <w:tc>
          <w:tcPr>
            <w:tcW w:w="1417" w:type="dxa"/>
            <w:tcBorders>
              <w:top w:val="single" w:sz="4" w:space="0" w:color="auto"/>
              <w:bottom w:val="nil"/>
            </w:tcBorders>
            <w:shd w:val="clear" w:color="auto" w:fill="auto"/>
          </w:tcPr>
          <w:p w:rsidR="001B5F2C" w:rsidRPr="005870A3" w:rsidRDefault="001B5F2C" w:rsidP="002C547C">
            <w:pPr>
              <w:pStyle w:val="Tabletext"/>
              <w:rPr>
                <w:sz w:val="16"/>
                <w:szCs w:val="16"/>
              </w:rPr>
            </w:pPr>
            <w:r w:rsidRPr="005870A3">
              <w:rPr>
                <w:sz w:val="16"/>
                <w:szCs w:val="16"/>
              </w:rPr>
              <w:t>—</w:t>
            </w:r>
          </w:p>
        </w:tc>
      </w:tr>
      <w:tr w:rsidR="003511A5" w:rsidRPr="005870A3" w:rsidTr="0096749E">
        <w:trPr>
          <w:cantSplit/>
        </w:trPr>
        <w:tc>
          <w:tcPr>
            <w:tcW w:w="1838" w:type="dxa"/>
            <w:tcBorders>
              <w:top w:val="single" w:sz="4" w:space="0" w:color="auto"/>
              <w:bottom w:val="single" w:sz="4" w:space="0" w:color="auto"/>
            </w:tcBorders>
            <w:shd w:val="clear" w:color="auto" w:fill="auto"/>
          </w:tcPr>
          <w:p w:rsidR="003511A5" w:rsidRPr="005870A3" w:rsidRDefault="003511A5" w:rsidP="002C547C">
            <w:pPr>
              <w:pStyle w:val="Tabletext"/>
              <w:rPr>
                <w:sz w:val="16"/>
                <w:szCs w:val="16"/>
              </w:rPr>
            </w:pPr>
            <w:r w:rsidRPr="005870A3">
              <w:rPr>
                <w:sz w:val="16"/>
                <w:szCs w:val="16"/>
              </w:rPr>
              <w:t>Migration Amendment (Clarifying International Obligations for Removal) Act 2021</w:t>
            </w:r>
          </w:p>
        </w:tc>
        <w:tc>
          <w:tcPr>
            <w:tcW w:w="992" w:type="dxa"/>
            <w:tcBorders>
              <w:top w:val="single" w:sz="4" w:space="0" w:color="auto"/>
              <w:bottom w:val="single" w:sz="4" w:space="0" w:color="auto"/>
            </w:tcBorders>
            <w:shd w:val="clear" w:color="auto" w:fill="auto"/>
          </w:tcPr>
          <w:p w:rsidR="003511A5" w:rsidRPr="005870A3" w:rsidRDefault="003511A5" w:rsidP="002C547C">
            <w:pPr>
              <w:pStyle w:val="Tabletext"/>
              <w:rPr>
                <w:sz w:val="16"/>
                <w:szCs w:val="16"/>
              </w:rPr>
            </w:pPr>
            <w:r w:rsidRPr="005870A3">
              <w:rPr>
                <w:sz w:val="16"/>
                <w:szCs w:val="16"/>
              </w:rPr>
              <w:t>35, 2021</w:t>
            </w:r>
          </w:p>
        </w:tc>
        <w:tc>
          <w:tcPr>
            <w:tcW w:w="993" w:type="dxa"/>
            <w:tcBorders>
              <w:top w:val="single" w:sz="4" w:space="0" w:color="auto"/>
              <w:bottom w:val="single" w:sz="4" w:space="0" w:color="auto"/>
            </w:tcBorders>
            <w:shd w:val="clear" w:color="auto" w:fill="auto"/>
          </w:tcPr>
          <w:p w:rsidR="003511A5" w:rsidRPr="005870A3" w:rsidRDefault="00845B82" w:rsidP="002C547C">
            <w:pPr>
              <w:pStyle w:val="Tabletext"/>
              <w:rPr>
                <w:sz w:val="16"/>
                <w:szCs w:val="16"/>
              </w:rPr>
            </w:pPr>
            <w:r w:rsidRPr="005870A3">
              <w:rPr>
                <w:sz w:val="16"/>
                <w:szCs w:val="16"/>
              </w:rPr>
              <w:t>24 May</w:t>
            </w:r>
            <w:r w:rsidR="003511A5" w:rsidRPr="005870A3">
              <w:rPr>
                <w:sz w:val="16"/>
                <w:szCs w:val="16"/>
              </w:rPr>
              <w:t xml:space="preserve"> 2021</w:t>
            </w:r>
          </w:p>
        </w:tc>
        <w:tc>
          <w:tcPr>
            <w:tcW w:w="1845" w:type="dxa"/>
            <w:tcBorders>
              <w:top w:val="single" w:sz="4" w:space="0" w:color="auto"/>
              <w:bottom w:val="single" w:sz="4" w:space="0" w:color="auto"/>
            </w:tcBorders>
            <w:shd w:val="clear" w:color="auto" w:fill="auto"/>
          </w:tcPr>
          <w:p w:rsidR="003511A5" w:rsidRPr="005870A3" w:rsidRDefault="003511A5" w:rsidP="004067C8">
            <w:pPr>
              <w:pStyle w:val="Tabletext"/>
              <w:rPr>
                <w:sz w:val="16"/>
                <w:szCs w:val="16"/>
              </w:rPr>
            </w:pPr>
            <w:r w:rsidRPr="005870A3">
              <w:rPr>
                <w:sz w:val="16"/>
                <w:szCs w:val="16"/>
              </w:rPr>
              <w:t xml:space="preserve">Sch 1: </w:t>
            </w:r>
            <w:r w:rsidR="00845B82" w:rsidRPr="005870A3">
              <w:rPr>
                <w:sz w:val="16"/>
                <w:szCs w:val="16"/>
              </w:rPr>
              <w:t>25 May</w:t>
            </w:r>
            <w:r w:rsidRPr="005870A3">
              <w:rPr>
                <w:sz w:val="16"/>
                <w:szCs w:val="16"/>
              </w:rPr>
              <w:t xml:space="preserve"> 2021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3511A5" w:rsidRPr="005870A3" w:rsidRDefault="003511A5" w:rsidP="002C547C">
            <w:pPr>
              <w:pStyle w:val="Tabletext"/>
              <w:rPr>
                <w:sz w:val="16"/>
                <w:szCs w:val="16"/>
              </w:rPr>
            </w:pPr>
            <w:r w:rsidRPr="005870A3">
              <w:rPr>
                <w:sz w:val="16"/>
                <w:szCs w:val="16"/>
              </w:rPr>
              <w:t>Sch 1 (</w:t>
            </w:r>
            <w:r w:rsidR="00845B82" w:rsidRPr="005870A3">
              <w:rPr>
                <w:sz w:val="16"/>
                <w:szCs w:val="16"/>
              </w:rPr>
              <w:t>item 4</w:t>
            </w:r>
            <w:r w:rsidRPr="005870A3">
              <w:rPr>
                <w:sz w:val="16"/>
                <w:szCs w:val="16"/>
              </w:rPr>
              <w:t>)</w:t>
            </w:r>
          </w:p>
        </w:tc>
      </w:tr>
      <w:tr w:rsidR="003511A5" w:rsidRPr="005870A3" w:rsidTr="00DC27AD">
        <w:trPr>
          <w:cantSplit/>
        </w:trPr>
        <w:tc>
          <w:tcPr>
            <w:tcW w:w="1838" w:type="dxa"/>
            <w:tcBorders>
              <w:top w:val="single" w:sz="4" w:space="0" w:color="auto"/>
              <w:bottom w:val="single" w:sz="4" w:space="0" w:color="auto"/>
            </w:tcBorders>
            <w:shd w:val="clear" w:color="auto" w:fill="auto"/>
          </w:tcPr>
          <w:p w:rsidR="003511A5" w:rsidRPr="005870A3" w:rsidRDefault="003511A5" w:rsidP="002C547C">
            <w:pPr>
              <w:pStyle w:val="Tabletext"/>
              <w:rPr>
                <w:sz w:val="16"/>
                <w:szCs w:val="16"/>
              </w:rPr>
            </w:pPr>
            <w:r w:rsidRPr="005870A3">
              <w:rPr>
                <w:sz w:val="16"/>
                <w:szCs w:val="16"/>
              </w:rPr>
              <w:lastRenderedPageBreak/>
              <w:t>Migration Amendment (Tabling Notice of Certain Character Decisions) Act 2021</w:t>
            </w:r>
          </w:p>
        </w:tc>
        <w:tc>
          <w:tcPr>
            <w:tcW w:w="992" w:type="dxa"/>
            <w:tcBorders>
              <w:top w:val="single" w:sz="4" w:space="0" w:color="auto"/>
              <w:bottom w:val="single" w:sz="4" w:space="0" w:color="auto"/>
            </w:tcBorders>
            <w:shd w:val="clear" w:color="auto" w:fill="auto"/>
          </w:tcPr>
          <w:p w:rsidR="003511A5" w:rsidRPr="005870A3" w:rsidRDefault="003511A5" w:rsidP="002C547C">
            <w:pPr>
              <w:pStyle w:val="Tabletext"/>
              <w:rPr>
                <w:sz w:val="16"/>
                <w:szCs w:val="16"/>
              </w:rPr>
            </w:pPr>
            <w:r w:rsidRPr="005870A3">
              <w:rPr>
                <w:sz w:val="16"/>
                <w:szCs w:val="16"/>
              </w:rPr>
              <w:t>36, 2021</w:t>
            </w:r>
          </w:p>
        </w:tc>
        <w:tc>
          <w:tcPr>
            <w:tcW w:w="993" w:type="dxa"/>
            <w:tcBorders>
              <w:top w:val="single" w:sz="4" w:space="0" w:color="auto"/>
              <w:bottom w:val="single" w:sz="4" w:space="0" w:color="auto"/>
            </w:tcBorders>
            <w:shd w:val="clear" w:color="auto" w:fill="auto"/>
          </w:tcPr>
          <w:p w:rsidR="003511A5" w:rsidRPr="005870A3" w:rsidRDefault="00845B82" w:rsidP="002C547C">
            <w:pPr>
              <w:pStyle w:val="Tabletext"/>
              <w:rPr>
                <w:sz w:val="16"/>
                <w:szCs w:val="16"/>
              </w:rPr>
            </w:pPr>
            <w:r w:rsidRPr="005870A3">
              <w:rPr>
                <w:sz w:val="16"/>
                <w:szCs w:val="16"/>
              </w:rPr>
              <w:t>24 May</w:t>
            </w:r>
            <w:r w:rsidR="003511A5" w:rsidRPr="005870A3">
              <w:rPr>
                <w:sz w:val="16"/>
                <w:szCs w:val="16"/>
              </w:rPr>
              <w:t xml:space="preserve"> 2021</w:t>
            </w:r>
          </w:p>
        </w:tc>
        <w:tc>
          <w:tcPr>
            <w:tcW w:w="1845" w:type="dxa"/>
            <w:tcBorders>
              <w:top w:val="single" w:sz="4" w:space="0" w:color="auto"/>
              <w:bottom w:val="single" w:sz="4" w:space="0" w:color="auto"/>
            </w:tcBorders>
            <w:shd w:val="clear" w:color="auto" w:fill="auto"/>
          </w:tcPr>
          <w:p w:rsidR="003511A5" w:rsidRPr="005870A3" w:rsidRDefault="00845B82" w:rsidP="004067C8">
            <w:pPr>
              <w:pStyle w:val="Tabletext"/>
              <w:rPr>
                <w:sz w:val="16"/>
                <w:szCs w:val="16"/>
              </w:rPr>
            </w:pPr>
            <w:r w:rsidRPr="005870A3">
              <w:rPr>
                <w:sz w:val="16"/>
                <w:szCs w:val="16"/>
              </w:rPr>
              <w:t>25 May</w:t>
            </w:r>
            <w:r w:rsidR="003511A5" w:rsidRPr="005870A3">
              <w:rPr>
                <w:sz w:val="16"/>
                <w:szCs w:val="16"/>
              </w:rPr>
              <w:t xml:space="preserve"> 2021 (s 2(1) </w:t>
            </w:r>
            <w:r w:rsidR="00C7630D" w:rsidRPr="005870A3">
              <w:rPr>
                <w:sz w:val="16"/>
                <w:szCs w:val="16"/>
              </w:rPr>
              <w:t>item 1</w:t>
            </w:r>
            <w:r w:rsidR="003511A5" w:rsidRPr="005870A3">
              <w:rPr>
                <w:sz w:val="16"/>
                <w:szCs w:val="16"/>
              </w:rPr>
              <w:t>)</w:t>
            </w:r>
          </w:p>
        </w:tc>
        <w:tc>
          <w:tcPr>
            <w:tcW w:w="1417" w:type="dxa"/>
            <w:tcBorders>
              <w:top w:val="single" w:sz="4" w:space="0" w:color="auto"/>
              <w:bottom w:val="single" w:sz="4" w:space="0" w:color="auto"/>
            </w:tcBorders>
            <w:shd w:val="clear" w:color="auto" w:fill="auto"/>
          </w:tcPr>
          <w:p w:rsidR="003511A5" w:rsidRPr="005870A3" w:rsidRDefault="003511A5" w:rsidP="002C547C">
            <w:pPr>
              <w:pStyle w:val="Tabletext"/>
              <w:rPr>
                <w:sz w:val="16"/>
                <w:szCs w:val="16"/>
              </w:rPr>
            </w:pPr>
            <w:r w:rsidRPr="005870A3">
              <w:rPr>
                <w:sz w:val="16"/>
                <w:szCs w:val="16"/>
              </w:rPr>
              <w:t>Sch 1 (</w:t>
            </w:r>
            <w:r w:rsidR="00173926" w:rsidRPr="005870A3">
              <w:rPr>
                <w:sz w:val="16"/>
                <w:szCs w:val="16"/>
              </w:rPr>
              <w:t>item 2</w:t>
            </w:r>
            <w:r w:rsidRPr="005870A3">
              <w:rPr>
                <w:sz w:val="16"/>
                <w:szCs w:val="16"/>
              </w:rPr>
              <w:t>)</w:t>
            </w:r>
          </w:p>
        </w:tc>
      </w:tr>
      <w:tr w:rsidR="002F178F" w:rsidRPr="005870A3" w:rsidTr="00AB1C40">
        <w:trPr>
          <w:cantSplit/>
        </w:trPr>
        <w:tc>
          <w:tcPr>
            <w:tcW w:w="1838" w:type="dxa"/>
            <w:tcBorders>
              <w:top w:val="single" w:sz="4" w:space="0" w:color="auto"/>
              <w:bottom w:val="single" w:sz="4" w:space="0" w:color="auto"/>
            </w:tcBorders>
            <w:shd w:val="clear" w:color="auto" w:fill="auto"/>
          </w:tcPr>
          <w:p w:rsidR="002F178F" w:rsidRPr="005870A3" w:rsidRDefault="002F178F" w:rsidP="002C547C">
            <w:pPr>
              <w:pStyle w:val="Tabletext"/>
              <w:rPr>
                <w:sz w:val="16"/>
                <w:szCs w:val="16"/>
              </w:rPr>
            </w:pPr>
            <w:r w:rsidRPr="005870A3">
              <w:rPr>
                <w:sz w:val="16"/>
                <w:szCs w:val="16"/>
              </w:rPr>
              <w:t>Migration Amendment (Aggregate Sentences) Act 2023</w:t>
            </w:r>
          </w:p>
        </w:tc>
        <w:tc>
          <w:tcPr>
            <w:tcW w:w="992" w:type="dxa"/>
            <w:tcBorders>
              <w:top w:val="single" w:sz="4" w:space="0" w:color="auto"/>
              <w:bottom w:val="single" w:sz="4" w:space="0" w:color="auto"/>
            </w:tcBorders>
            <w:shd w:val="clear" w:color="auto" w:fill="auto"/>
          </w:tcPr>
          <w:p w:rsidR="002F178F" w:rsidRPr="005870A3" w:rsidRDefault="002F178F" w:rsidP="002C547C">
            <w:pPr>
              <w:pStyle w:val="Tabletext"/>
              <w:rPr>
                <w:sz w:val="16"/>
                <w:szCs w:val="16"/>
              </w:rPr>
            </w:pPr>
            <w:r w:rsidRPr="005870A3">
              <w:rPr>
                <w:sz w:val="16"/>
                <w:szCs w:val="16"/>
              </w:rPr>
              <w:t>1, 2023</w:t>
            </w:r>
          </w:p>
        </w:tc>
        <w:tc>
          <w:tcPr>
            <w:tcW w:w="993" w:type="dxa"/>
            <w:tcBorders>
              <w:top w:val="single" w:sz="4" w:space="0" w:color="auto"/>
              <w:bottom w:val="single" w:sz="4" w:space="0" w:color="auto"/>
            </w:tcBorders>
            <w:shd w:val="clear" w:color="auto" w:fill="auto"/>
          </w:tcPr>
          <w:p w:rsidR="002F178F" w:rsidRPr="005870A3" w:rsidRDefault="002F178F" w:rsidP="002C547C">
            <w:pPr>
              <w:pStyle w:val="Tabletext"/>
              <w:rPr>
                <w:sz w:val="16"/>
                <w:szCs w:val="16"/>
              </w:rPr>
            </w:pPr>
            <w:r w:rsidRPr="005870A3">
              <w:rPr>
                <w:sz w:val="16"/>
                <w:szCs w:val="16"/>
              </w:rPr>
              <w:t>16 Feb 2023</w:t>
            </w:r>
          </w:p>
        </w:tc>
        <w:tc>
          <w:tcPr>
            <w:tcW w:w="1845" w:type="dxa"/>
            <w:tcBorders>
              <w:top w:val="single" w:sz="4" w:space="0" w:color="auto"/>
              <w:bottom w:val="single" w:sz="4" w:space="0" w:color="auto"/>
            </w:tcBorders>
            <w:shd w:val="clear" w:color="auto" w:fill="auto"/>
          </w:tcPr>
          <w:p w:rsidR="002F178F" w:rsidRPr="005870A3" w:rsidRDefault="002F178F" w:rsidP="004067C8">
            <w:pPr>
              <w:pStyle w:val="Tabletext"/>
              <w:rPr>
                <w:sz w:val="16"/>
                <w:szCs w:val="16"/>
              </w:rPr>
            </w:pPr>
            <w:r w:rsidRPr="005870A3">
              <w:rPr>
                <w:sz w:val="16"/>
                <w:szCs w:val="16"/>
              </w:rPr>
              <w:t xml:space="preserve">17 Feb 2023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2F178F" w:rsidRPr="005870A3" w:rsidRDefault="002F178F" w:rsidP="002C547C">
            <w:pPr>
              <w:pStyle w:val="Tabletext"/>
              <w:rPr>
                <w:sz w:val="16"/>
                <w:szCs w:val="16"/>
              </w:rPr>
            </w:pPr>
            <w:r w:rsidRPr="005870A3">
              <w:rPr>
                <w:sz w:val="16"/>
                <w:szCs w:val="16"/>
              </w:rPr>
              <w:t>Sch 1 (</w:t>
            </w:r>
            <w:r w:rsidR="00173926" w:rsidRPr="005870A3">
              <w:rPr>
                <w:sz w:val="16"/>
                <w:szCs w:val="16"/>
              </w:rPr>
              <w:t>items 2</w:t>
            </w:r>
            <w:r w:rsidRPr="005870A3">
              <w:rPr>
                <w:sz w:val="16"/>
                <w:szCs w:val="16"/>
              </w:rPr>
              <w:t>–5)</w:t>
            </w:r>
          </w:p>
        </w:tc>
      </w:tr>
      <w:tr w:rsidR="003971BE" w:rsidRPr="005870A3" w:rsidTr="00695727">
        <w:trPr>
          <w:cantSplit/>
        </w:trPr>
        <w:tc>
          <w:tcPr>
            <w:tcW w:w="1838" w:type="dxa"/>
            <w:tcBorders>
              <w:top w:val="single" w:sz="4" w:space="0" w:color="auto"/>
              <w:bottom w:val="single" w:sz="4" w:space="0" w:color="auto"/>
            </w:tcBorders>
            <w:shd w:val="clear" w:color="auto" w:fill="auto"/>
          </w:tcPr>
          <w:p w:rsidR="003971BE" w:rsidRPr="005870A3" w:rsidRDefault="003971BE" w:rsidP="002C547C">
            <w:pPr>
              <w:pStyle w:val="Tabletext"/>
              <w:rPr>
                <w:sz w:val="16"/>
                <w:szCs w:val="16"/>
              </w:rPr>
            </w:pPr>
            <w:r w:rsidRPr="005870A3">
              <w:rPr>
                <w:sz w:val="16"/>
                <w:szCs w:val="16"/>
              </w:rPr>
              <w:t>Migration Amendment (Giving Documents and Other Measures) Act 2023</w:t>
            </w:r>
          </w:p>
        </w:tc>
        <w:tc>
          <w:tcPr>
            <w:tcW w:w="992" w:type="dxa"/>
            <w:tcBorders>
              <w:top w:val="single" w:sz="4" w:space="0" w:color="auto"/>
              <w:bottom w:val="single" w:sz="4" w:space="0" w:color="auto"/>
            </w:tcBorders>
            <w:shd w:val="clear" w:color="auto" w:fill="auto"/>
          </w:tcPr>
          <w:p w:rsidR="003971BE" w:rsidRPr="005870A3" w:rsidRDefault="003971BE" w:rsidP="002C547C">
            <w:pPr>
              <w:pStyle w:val="Tabletext"/>
              <w:rPr>
                <w:sz w:val="16"/>
                <w:szCs w:val="16"/>
              </w:rPr>
            </w:pPr>
            <w:r w:rsidRPr="005870A3">
              <w:rPr>
                <w:sz w:val="16"/>
                <w:szCs w:val="16"/>
              </w:rPr>
              <w:t>26, 2023</w:t>
            </w:r>
          </w:p>
        </w:tc>
        <w:tc>
          <w:tcPr>
            <w:tcW w:w="993" w:type="dxa"/>
            <w:tcBorders>
              <w:top w:val="single" w:sz="4" w:space="0" w:color="auto"/>
              <w:bottom w:val="single" w:sz="4" w:space="0" w:color="auto"/>
            </w:tcBorders>
            <w:shd w:val="clear" w:color="auto" w:fill="auto"/>
          </w:tcPr>
          <w:p w:rsidR="003971BE" w:rsidRPr="005870A3" w:rsidRDefault="00173926" w:rsidP="002C547C">
            <w:pPr>
              <w:pStyle w:val="Tabletext"/>
              <w:rPr>
                <w:sz w:val="16"/>
                <w:szCs w:val="16"/>
              </w:rPr>
            </w:pPr>
            <w:r w:rsidRPr="005870A3">
              <w:rPr>
                <w:sz w:val="16"/>
                <w:szCs w:val="16"/>
              </w:rPr>
              <w:t>23 June</w:t>
            </w:r>
            <w:r w:rsidR="003971BE" w:rsidRPr="005870A3">
              <w:rPr>
                <w:sz w:val="16"/>
                <w:szCs w:val="16"/>
              </w:rPr>
              <w:t xml:space="preserve"> 2023</w:t>
            </w:r>
          </w:p>
        </w:tc>
        <w:tc>
          <w:tcPr>
            <w:tcW w:w="1845" w:type="dxa"/>
            <w:tcBorders>
              <w:top w:val="single" w:sz="4" w:space="0" w:color="auto"/>
              <w:bottom w:val="single" w:sz="4" w:space="0" w:color="auto"/>
            </w:tcBorders>
            <w:shd w:val="clear" w:color="auto" w:fill="auto"/>
          </w:tcPr>
          <w:p w:rsidR="003971BE" w:rsidRPr="005870A3" w:rsidRDefault="003971BE" w:rsidP="004067C8">
            <w:pPr>
              <w:pStyle w:val="Tabletext"/>
              <w:rPr>
                <w:sz w:val="16"/>
                <w:szCs w:val="16"/>
              </w:rPr>
            </w:pPr>
            <w:r w:rsidRPr="005870A3">
              <w:rPr>
                <w:sz w:val="16"/>
                <w:szCs w:val="16"/>
              </w:rPr>
              <w:t xml:space="preserve">Sch 1: </w:t>
            </w:r>
            <w:r w:rsidR="00756E1D" w:rsidRPr="005870A3">
              <w:rPr>
                <w:sz w:val="16"/>
                <w:szCs w:val="16"/>
              </w:rPr>
              <w:t>1 Nov 2023</w:t>
            </w:r>
            <w:r w:rsidRPr="005870A3">
              <w:rPr>
                <w:sz w:val="16"/>
                <w:szCs w:val="16"/>
              </w:rPr>
              <w:t xml:space="preserve"> (s 2(1) </w:t>
            </w:r>
            <w:r w:rsidR="00173926" w:rsidRPr="005870A3">
              <w:rPr>
                <w:sz w:val="16"/>
                <w:szCs w:val="16"/>
              </w:rPr>
              <w:t>item 2</w:t>
            </w:r>
            <w:r w:rsidRPr="005870A3">
              <w:rPr>
                <w:sz w:val="16"/>
                <w:szCs w:val="16"/>
              </w:rPr>
              <w:t>)</w:t>
            </w:r>
            <w:r w:rsidRPr="005870A3">
              <w:rPr>
                <w:sz w:val="16"/>
                <w:szCs w:val="16"/>
              </w:rPr>
              <w:br/>
              <w:t xml:space="preserve">Sch </w:t>
            </w:r>
            <w:r w:rsidR="002C63AD" w:rsidRPr="005870A3">
              <w:rPr>
                <w:sz w:val="16"/>
                <w:szCs w:val="16"/>
              </w:rPr>
              <w:t>2</w:t>
            </w:r>
            <w:r w:rsidRPr="005870A3">
              <w:rPr>
                <w:sz w:val="16"/>
                <w:szCs w:val="16"/>
              </w:rPr>
              <w:t xml:space="preserve">: </w:t>
            </w:r>
            <w:r w:rsidR="00173926" w:rsidRPr="005870A3">
              <w:rPr>
                <w:sz w:val="16"/>
                <w:szCs w:val="16"/>
              </w:rPr>
              <w:t>24 June</w:t>
            </w:r>
            <w:r w:rsidRPr="005870A3">
              <w:rPr>
                <w:sz w:val="16"/>
                <w:szCs w:val="16"/>
              </w:rPr>
              <w:t xml:space="preserve"> 2023 (s 2(1) </w:t>
            </w:r>
            <w:r w:rsidR="00C77A47" w:rsidRPr="005870A3">
              <w:rPr>
                <w:sz w:val="16"/>
                <w:szCs w:val="16"/>
              </w:rPr>
              <w:t>item 3</w:t>
            </w:r>
            <w:r w:rsidRPr="005870A3">
              <w:rPr>
                <w:sz w:val="16"/>
                <w:szCs w:val="16"/>
              </w:rPr>
              <w:t>)</w:t>
            </w:r>
          </w:p>
        </w:tc>
        <w:tc>
          <w:tcPr>
            <w:tcW w:w="1417" w:type="dxa"/>
            <w:tcBorders>
              <w:top w:val="single" w:sz="4" w:space="0" w:color="auto"/>
              <w:bottom w:val="single" w:sz="4" w:space="0" w:color="auto"/>
            </w:tcBorders>
            <w:shd w:val="clear" w:color="auto" w:fill="auto"/>
          </w:tcPr>
          <w:p w:rsidR="003971BE" w:rsidRPr="005870A3" w:rsidRDefault="003971BE" w:rsidP="002C547C">
            <w:pPr>
              <w:pStyle w:val="Tabletext"/>
              <w:rPr>
                <w:sz w:val="16"/>
                <w:szCs w:val="16"/>
              </w:rPr>
            </w:pPr>
            <w:r w:rsidRPr="005870A3">
              <w:rPr>
                <w:sz w:val="16"/>
                <w:szCs w:val="16"/>
              </w:rPr>
              <w:t>Sch 1 (</w:t>
            </w:r>
            <w:r w:rsidR="00C77A47" w:rsidRPr="005870A3">
              <w:rPr>
                <w:sz w:val="16"/>
                <w:szCs w:val="16"/>
              </w:rPr>
              <w:t>item 3</w:t>
            </w:r>
            <w:r w:rsidRPr="005870A3">
              <w:rPr>
                <w:sz w:val="16"/>
                <w:szCs w:val="16"/>
              </w:rPr>
              <w:t>3) and Sch 2 (</w:t>
            </w:r>
            <w:r w:rsidR="00451C79" w:rsidRPr="005870A3">
              <w:rPr>
                <w:sz w:val="16"/>
                <w:szCs w:val="16"/>
              </w:rPr>
              <w:t>item 6</w:t>
            </w:r>
            <w:r w:rsidRPr="005870A3">
              <w:rPr>
                <w:sz w:val="16"/>
                <w:szCs w:val="16"/>
              </w:rPr>
              <w:t>)</w:t>
            </w:r>
          </w:p>
        </w:tc>
      </w:tr>
      <w:tr w:rsidR="00D42D5B" w:rsidRPr="005870A3" w:rsidTr="0095129D">
        <w:trPr>
          <w:cantSplit/>
        </w:trPr>
        <w:tc>
          <w:tcPr>
            <w:tcW w:w="1838" w:type="dxa"/>
            <w:tcBorders>
              <w:top w:val="single" w:sz="4" w:space="0" w:color="auto"/>
              <w:bottom w:val="single" w:sz="4" w:space="0" w:color="auto"/>
            </w:tcBorders>
            <w:shd w:val="clear" w:color="auto" w:fill="auto"/>
          </w:tcPr>
          <w:p w:rsidR="00D42D5B" w:rsidRPr="005870A3" w:rsidRDefault="00D42D5B" w:rsidP="002C547C">
            <w:pPr>
              <w:pStyle w:val="Tabletext"/>
              <w:rPr>
                <w:sz w:val="16"/>
                <w:szCs w:val="16"/>
              </w:rPr>
            </w:pPr>
            <w:r w:rsidRPr="005870A3">
              <w:rPr>
                <w:sz w:val="16"/>
                <w:szCs w:val="16"/>
              </w:rPr>
              <w:t>Statute Law Amendment (Prescribed Forms and Other Updates) Act 2023</w:t>
            </w:r>
          </w:p>
        </w:tc>
        <w:tc>
          <w:tcPr>
            <w:tcW w:w="992" w:type="dxa"/>
            <w:tcBorders>
              <w:top w:val="single" w:sz="4" w:space="0" w:color="auto"/>
              <w:bottom w:val="single" w:sz="4" w:space="0" w:color="auto"/>
            </w:tcBorders>
            <w:shd w:val="clear" w:color="auto" w:fill="auto"/>
          </w:tcPr>
          <w:p w:rsidR="00D42D5B" w:rsidRPr="005870A3" w:rsidRDefault="00D42D5B" w:rsidP="002C547C">
            <w:pPr>
              <w:pStyle w:val="Tabletext"/>
              <w:rPr>
                <w:sz w:val="16"/>
                <w:szCs w:val="16"/>
              </w:rPr>
            </w:pPr>
            <w:r w:rsidRPr="005870A3">
              <w:rPr>
                <w:sz w:val="16"/>
                <w:szCs w:val="16"/>
              </w:rPr>
              <w:t>74, 2023</w:t>
            </w:r>
          </w:p>
        </w:tc>
        <w:tc>
          <w:tcPr>
            <w:tcW w:w="993" w:type="dxa"/>
            <w:tcBorders>
              <w:top w:val="single" w:sz="4" w:space="0" w:color="auto"/>
              <w:bottom w:val="single" w:sz="4" w:space="0" w:color="auto"/>
            </w:tcBorders>
            <w:shd w:val="clear" w:color="auto" w:fill="auto"/>
          </w:tcPr>
          <w:p w:rsidR="00D42D5B" w:rsidRPr="005870A3" w:rsidRDefault="00D42D5B" w:rsidP="002C547C">
            <w:pPr>
              <w:pStyle w:val="Tabletext"/>
              <w:rPr>
                <w:sz w:val="16"/>
                <w:szCs w:val="16"/>
              </w:rPr>
            </w:pPr>
            <w:r w:rsidRPr="005870A3">
              <w:rPr>
                <w:sz w:val="16"/>
                <w:szCs w:val="16"/>
              </w:rPr>
              <w:t>20 Sept 2023</w:t>
            </w:r>
          </w:p>
        </w:tc>
        <w:tc>
          <w:tcPr>
            <w:tcW w:w="1845" w:type="dxa"/>
            <w:tcBorders>
              <w:top w:val="single" w:sz="4" w:space="0" w:color="auto"/>
              <w:bottom w:val="single" w:sz="4" w:space="0" w:color="auto"/>
            </w:tcBorders>
            <w:shd w:val="clear" w:color="auto" w:fill="auto"/>
          </w:tcPr>
          <w:p w:rsidR="00D42D5B" w:rsidRPr="005870A3" w:rsidRDefault="00C225BD" w:rsidP="004067C8">
            <w:pPr>
              <w:pStyle w:val="Tabletext"/>
              <w:rPr>
                <w:sz w:val="16"/>
                <w:szCs w:val="16"/>
              </w:rPr>
            </w:pPr>
            <w:r w:rsidRPr="005870A3">
              <w:rPr>
                <w:sz w:val="16"/>
                <w:szCs w:val="16"/>
              </w:rPr>
              <w:t>Sch 1 (</w:t>
            </w:r>
            <w:r w:rsidR="00C77A47" w:rsidRPr="005870A3">
              <w:rPr>
                <w:sz w:val="16"/>
                <w:szCs w:val="16"/>
              </w:rPr>
              <w:t>items 6</w:t>
            </w:r>
            <w:r w:rsidRPr="005870A3">
              <w:rPr>
                <w:sz w:val="16"/>
                <w:szCs w:val="16"/>
              </w:rPr>
              <w:t>9–71)</w:t>
            </w:r>
            <w:r w:rsidR="007104E5" w:rsidRPr="005870A3">
              <w:rPr>
                <w:sz w:val="16"/>
                <w:szCs w:val="16"/>
              </w:rPr>
              <w:t xml:space="preserve">: </w:t>
            </w:r>
            <w:r w:rsidR="00276262" w:rsidRPr="005870A3">
              <w:rPr>
                <w:sz w:val="16"/>
                <w:szCs w:val="16"/>
              </w:rPr>
              <w:t>20</w:t>
            </w:r>
            <w:r w:rsidR="00932AFC" w:rsidRPr="005870A3">
              <w:rPr>
                <w:sz w:val="16"/>
                <w:szCs w:val="16"/>
              </w:rPr>
              <w:t> </w:t>
            </w:r>
            <w:r w:rsidR="00276262" w:rsidRPr="005870A3">
              <w:rPr>
                <w:sz w:val="16"/>
                <w:szCs w:val="16"/>
              </w:rPr>
              <w:t>Mar 2024</w:t>
            </w:r>
            <w:r w:rsidR="007104E5" w:rsidRPr="005870A3">
              <w:rPr>
                <w:sz w:val="16"/>
                <w:szCs w:val="16"/>
              </w:rPr>
              <w:t xml:space="preserve"> (s 2(1) </w:t>
            </w:r>
            <w:r w:rsidR="00C7630D" w:rsidRPr="005870A3">
              <w:rPr>
                <w:sz w:val="16"/>
                <w:szCs w:val="16"/>
              </w:rPr>
              <w:t>item </w:t>
            </w:r>
            <w:r w:rsidR="006D3CD1" w:rsidRPr="005870A3">
              <w:rPr>
                <w:sz w:val="16"/>
                <w:szCs w:val="16"/>
              </w:rPr>
              <w:t>2</w:t>
            </w:r>
            <w:r w:rsidR="007104E5" w:rsidRPr="005870A3">
              <w:rPr>
                <w:sz w:val="16"/>
                <w:szCs w:val="16"/>
              </w:rPr>
              <w:t>)</w:t>
            </w:r>
            <w:r w:rsidR="007104E5" w:rsidRPr="005870A3">
              <w:rPr>
                <w:sz w:val="16"/>
                <w:szCs w:val="16"/>
              </w:rPr>
              <w:br/>
              <w:t>Sch 5 (</w:t>
            </w:r>
            <w:r w:rsidR="00C77A47" w:rsidRPr="005870A3">
              <w:rPr>
                <w:sz w:val="16"/>
                <w:szCs w:val="16"/>
              </w:rPr>
              <w:t>item 5</w:t>
            </w:r>
            <w:r w:rsidR="007104E5" w:rsidRPr="005870A3">
              <w:rPr>
                <w:sz w:val="16"/>
                <w:szCs w:val="16"/>
              </w:rPr>
              <w:t>): 18 Oct 2023</w:t>
            </w:r>
            <w:r w:rsidR="009C78B9" w:rsidRPr="005870A3">
              <w:rPr>
                <w:sz w:val="16"/>
                <w:szCs w:val="16"/>
              </w:rPr>
              <w:t xml:space="preserve"> (s 2(1) </w:t>
            </w:r>
            <w:r w:rsidR="00C77A47" w:rsidRPr="005870A3">
              <w:rPr>
                <w:sz w:val="16"/>
                <w:szCs w:val="16"/>
              </w:rPr>
              <w:t>item 3</w:t>
            </w:r>
            <w:r w:rsidR="009C78B9" w:rsidRPr="005870A3">
              <w:rPr>
                <w:sz w:val="16"/>
                <w:szCs w:val="16"/>
              </w:rPr>
              <w:t>)</w:t>
            </w:r>
          </w:p>
        </w:tc>
        <w:tc>
          <w:tcPr>
            <w:tcW w:w="1417" w:type="dxa"/>
            <w:tcBorders>
              <w:top w:val="single" w:sz="4" w:space="0" w:color="auto"/>
              <w:bottom w:val="single" w:sz="4" w:space="0" w:color="auto"/>
            </w:tcBorders>
            <w:shd w:val="clear" w:color="auto" w:fill="auto"/>
          </w:tcPr>
          <w:p w:rsidR="00D42D5B" w:rsidRPr="005870A3" w:rsidRDefault="007104E5" w:rsidP="002C547C">
            <w:pPr>
              <w:pStyle w:val="Tabletext"/>
              <w:rPr>
                <w:sz w:val="16"/>
                <w:szCs w:val="16"/>
              </w:rPr>
            </w:pPr>
            <w:r w:rsidRPr="005870A3">
              <w:rPr>
                <w:sz w:val="16"/>
                <w:szCs w:val="16"/>
              </w:rPr>
              <w:t>Sch 1 (</w:t>
            </w:r>
            <w:r w:rsidR="00C77A47" w:rsidRPr="005870A3">
              <w:rPr>
                <w:sz w:val="16"/>
                <w:szCs w:val="16"/>
              </w:rPr>
              <w:t>item 7</w:t>
            </w:r>
            <w:r w:rsidRPr="005870A3">
              <w:rPr>
                <w:sz w:val="16"/>
                <w:szCs w:val="16"/>
              </w:rPr>
              <w:t>1)</w:t>
            </w:r>
          </w:p>
        </w:tc>
      </w:tr>
      <w:tr w:rsidR="00F50167" w:rsidRPr="005870A3" w:rsidTr="009B468D">
        <w:trPr>
          <w:cantSplit/>
        </w:trPr>
        <w:tc>
          <w:tcPr>
            <w:tcW w:w="1838" w:type="dxa"/>
            <w:tcBorders>
              <w:top w:val="single" w:sz="4" w:space="0" w:color="auto"/>
              <w:bottom w:val="single" w:sz="4" w:space="0" w:color="auto"/>
            </w:tcBorders>
            <w:shd w:val="clear" w:color="auto" w:fill="auto"/>
          </w:tcPr>
          <w:p w:rsidR="00F50167" w:rsidRPr="005870A3" w:rsidRDefault="004943C2" w:rsidP="002C547C">
            <w:pPr>
              <w:pStyle w:val="Tabletext"/>
              <w:rPr>
                <w:sz w:val="16"/>
                <w:szCs w:val="16"/>
              </w:rPr>
            </w:pPr>
            <w:r w:rsidRPr="005870A3">
              <w:rPr>
                <w:sz w:val="16"/>
                <w:szCs w:val="16"/>
              </w:rPr>
              <w:t>Migration Amendment (Australia’s Engagement in the Pacific and Other Measures) Act 2023</w:t>
            </w:r>
          </w:p>
        </w:tc>
        <w:tc>
          <w:tcPr>
            <w:tcW w:w="992" w:type="dxa"/>
            <w:tcBorders>
              <w:top w:val="single" w:sz="4" w:space="0" w:color="auto"/>
              <w:bottom w:val="single" w:sz="4" w:space="0" w:color="auto"/>
            </w:tcBorders>
            <w:shd w:val="clear" w:color="auto" w:fill="auto"/>
          </w:tcPr>
          <w:p w:rsidR="00F50167" w:rsidRPr="005870A3" w:rsidRDefault="00F50167" w:rsidP="002C547C">
            <w:pPr>
              <w:pStyle w:val="Tabletext"/>
              <w:rPr>
                <w:sz w:val="16"/>
                <w:szCs w:val="16"/>
              </w:rPr>
            </w:pPr>
            <w:r w:rsidRPr="005870A3">
              <w:rPr>
                <w:sz w:val="16"/>
                <w:szCs w:val="16"/>
              </w:rPr>
              <w:t>86, 2023</w:t>
            </w:r>
          </w:p>
        </w:tc>
        <w:tc>
          <w:tcPr>
            <w:tcW w:w="993" w:type="dxa"/>
            <w:tcBorders>
              <w:top w:val="single" w:sz="4" w:space="0" w:color="auto"/>
              <w:bottom w:val="single" w:sz="4" w:space="0" w:color="auto"/>
            </w:tcBorders>
            <w:shd w:val="clear" w:color="auto" w:fill="auto"/>
          </w:tcPr>
          <w:p w:rsidR="00F50167" w:rsidRPr="005870A3" w:rsidRDefault="004943C2" w:rsidP="002C547C">
            <w:pPr>
              <w:pStyle w:val="Tabletext"/>
              <w:rPr>
                <w:sz w:val="16"/>
                <w:szCs w:val="16"/>
              </w:rPr>
            </w:pPr>
            <w:r w:rsidRPr="005870A3">
              <w:rPr>
                <w:sz w:val="16"/>
                <w:szCs w:val="16"/>
              </w:rPr>
              <w:t>26 Oct 2023</w:t>
            </w:r>
          </w:p>
        </w:tc>
        <w:tc>
          <w:tcPr>
            <w:tcW w:w="1845" w:type="dxa"/>
            <w:tcBorders>
              <w:top w:val="single" w:sz="4" w:space="0" w:color="auto"/>
              <w:bottom w:val="single" w:sz="4" w:space="0" w:color="auto"/>
            </w:tcBorders>
            <w:shd w:val="clear" w:color="auto" w:fill="auto"/>
          </w:tcPr>
          <w:p w:rsidR="00F50167" w:rsidRPr="005870A3" w:rsidRDefault="004943C2" w:rsidP="004067C8">
            <w:pPr>
              <w:pStyle w:val="Tabletext"/>
              <w:rPr>
                <w:sz w:val="16"/>
                <w:szCs w:val="16"/>
                <w:u w:val="single"/>
              </w:rPr>
            </w:pPr>
            <w:r w:rsidRPr="005870A3">
              <w:rPr>
                <w:sz w:val="16"/>
                <w:szCs w:val="16"/>
                <w:u w:val="single"/>
              </w:rPr>
              <w:t>A</w:t>
            </w:r>
            <w:r w:rsidR="00737C82" w:rsidRPr="005870A3">
              <w:rPr>
                <w:sz w:val="16"/>
                <w:szCs w:val="16"/>
                <w:u w:val="single"/>
              </w:rPr>
              <w:t>waiting commencement</w:t>
            </w:r>
            <w:r w:rsidRPr="005870A3">
              <w:rPr>
                <w:sz w:val="16"/>
                <w:szCs w:val="16"/>
                <w:u w:val="single"/>
              </w:rPr>
              <w:t xml:space="preserve"> (s 2(1) </w:t>
            </w:r>
            <w:r w:rsidR="00C7630D" w:rsidRPr="005870A3">
              <w:rPr>
                <w:sz w:val="16"/>
                <w:szCs w:val="16"/>
                <w:u w:val="single"/>
              </w:rPr>
              <w:t>item 1</w:t>
            </w:r>
            <w:r w:rsidRPr="005870A3">
              <w:rPr>
                <w:sz w:val="16"/>
                <w:szCs w:val="16"/>
                <w:u w:val="single"/>
              </w:rPr>
              <w:t>)</w:t>
            </w:r>
          </w:p>
        </w:tc>
        <w:tc>
          <w:tcPr>
            <w:tcW w:w="1417" w:type="dxa"/>
            <w:tcBorders>
              <w:top w:val="single" w:sz="4" w:space="0" w:color="auto"/>
              <w:bottom w:val="single" w:sz="4" w:space="0" w:color="auto"/>
            </w:tcBorders>
            <w:shd w:val="clear" w:color="auto" w:fill="auto"/>
          </w:tcPr>
          <w:p w:rsidR="00F50167" w:rsidRPr="005870A3" w:rsidRDefault="008E0975" w:rsidP="002C547C">
            <w:pPr>
              <w:pStyle w:val="Tabletext"/>
              <w:rPr>
                <w:sz w:val="16"/>
                <w:szCs w:val="16"/>
              </w:rPr>
            </w:pPr>
            <w:r w:rsidRPr="005870A3">
              <w:rPr>
                <w:sz w:val="16"/>
                <w:szCs w:val="16"/>
              </w:rPr>
              <w:t>—</w:t>
            </w:r>
          </w:p>
        </w:tc>
      </w:tr>
      <w:tr w:rsidR="00280A4B" w:rsidRPr="005870A3" w:rsidTr="00B77156">
        <w:trPr>
          <w:cantSplit/>
        </w:trPr>
        <w:tc>
          <w:tcPr>
            <w:tcW w:w="1838" w:type="dxa"/>
            <w:tcBorders>
              <w:top w:val="single" w:sz="4" w:space="0" w:color="auto"/>
              <w:bottom w:val="single" w:sz="4" w:space="0" w:color="auto"/>
            </w:tcBorders>
            <w:shd w:val="clear" w:color="auto" w:fill="auto"/>
          </w:tcPr>
          <w:p w:rsidR="00280A4B" w:rsidRPr="005870A3" w:rsidRDefault="00280A4B" w:rsidP="002C547C">
            <w:pPr>
              <w:pStyle w:val="Tabletext"/>
              <w:rPr>
                <w:sz w:val="16"/>
                <w:szCs w:val="16"/>
              </w:rPr>
            </w:pPr>
            <w:r w:rsidRPr="005870A3">
              <w:rPr>
                <w:sz w:val="16"/>
                <w:szCs w:val="16"/>
              </w:rPr>
              <w:t>Migration Amendment (Bridging Visa Conditions) Act 2023</w:t>
            </w:r>
          </w:p>
        </w:tc>
        <w:tc>
          <w:tcPr>
            <w:tcW w:w="992" w:type="dxa"/>
            <w:tcBorders>
              <w:top w:val="single" w:sz="4" w:space="0" w:color="auto"/>
              <w:bottom w:val="single" w:sz="4" w:space="0" w:color="auto"/>
            </w:tcBorders>
            <w:shd w:val="clear" w:color="auto" w:fill="auto"/>
          </w:tcPr>
          <w:p w:rsidR="00280A4B" w:rsidRPr="005870A3" w:rsidRDefault="00280A4B" w:rsidP="002C547C">
            <w:pPr>
              <w:pStyle w:val="Tabletext"/>
              <w:rPr>
                <w:sz w:val="16"/>
                <w:szCs w:val="16"/>
              </w:rPr>
            </w:pPr>
            <w:r w:rsidRPr="005870A3">
              <w:rPr>
                <w:sz w:val="16"/>
                <w:szCs w:val="16"/>
              </w:rPr>
              <w:t>93, 2023</w:t>
            </w:r>
          </w:p>
        </w:tc>
        <w:tc>
          <w:tcPr>
            <w:tcW w:w="993" w:type="dxa"/>
            <w:tcBorders>
              <w:top w:val="single" w:sz="4" w:space="0" w:color="auto"/>
              <w:bottom w:val="single" w:sz="4" w:space="0" w:color="auto"/>
            </w:tcBorders>
            <w:shd w:val="clear" w:color="auto" w:fill="auto"/>
          </w:tcPr>
          <w:p w:rsidR="00280A4B" w:rsidRPr="005870A3" w:rsidRDefault="00280A4B" w:rsidP="002C547C">
            <w:pPr>
              <w:pStyle w:val="Tabletext"/>
              <w:rPr>
                <w:sz w:val="16"/>
                <w:szCs w:val="16"/>
              </w:rPr>
            </w:pPr>
            <w:r w:rsidRPr="005870A3">
              <w:rPr>
                <w:sz w:val="16"/>
                <w:szCs w:val="16"/>
              </w:rPr>
              <w:t>17 Nov 2023</w:t>
            </w:r>
          </w:p>
        </w:tc>
        <w:tc>
          <w:tcPr>
            <w:tcW w:w="1845" w:type="dxa"/>
            <w:tcBorders>
              <w:top w:val="single" w:sz="4" w:space="0" w:color="auto"/>
              <w:bottom w:val="single" w:sz="4" w:space="0" w:color="auto"/>
            </w:tcBorders>
            <w:shd w:val="clear" w:color="auto" w:fill="auto"/>
          </w:tcPr>
          <w:p w:rsidR="00280A4B" w:rsidRPr="005870A3" w:rsidRDefault="00280A4B" w:rsidP="004067C8">
            <w:pPr>
              <w:pStyle w:val="Tabletext"/>
              <w:rPr>
                <w:sz w:val="16"/>
                <w:szCs w:val="16"/>
              </w:rPr>
            </w:pPr>
            <w:r w:rsidRPr="005870A3">
              <w:rPr>
                <w:sz w:val="16"/>
                <w:szCs w:val="16"/>
              </w:rPr>
              <w:t xml:space="preserve">Sch 1: 18 Nov 2023 (s 2(1) </w:t>
            </w:r>
            <w:r w:rsidR="00C7630D" w:rsidRPr="005870A3">
              <w:rPr>
                <w:sz w:val="16"/>
                <w:szCs w:val="16"/>
              </w:rPr>
              <w:t>item 1</w:t>
            </w:r>
            <w:r w:rsidRPr="005870A3">
              <w:rPr>
                <w:sz w:val="16"/>
                <w:szCs w:val="16"/>
              </w:rPr>
              <w:t>)</w:t>
            </w:r>
          </w:p>
        </w:tc>
        <w:tc>
          <w:tcPr>
            <w:tcW w:w="1417" w:type="dxa"/>
            <w:tcBorders>
              <w:top w:val="single" w:sz="4" w:space="0" w:color="auto"/>
              <w:bottom w:val="single" w:sz="4" w:space="0" w:color="auto"/>
            </w:tcBorders>
            <w:shd w:val="clear" w:color="auto" w:fill="auto"/>
          </w:tcPr>
          <w:p w:rsidR="00280A4B" w:rsidRPr="005870A3" w:rsidRDefault="00280A4B" w:rsidP="002C547C">
            <w:pPr>
              <w:pStyle w:val="Tabletext"/>
              <w:rPr>
                <w:sz w:val="16"/>
                <w:szCs w:val="16"/>
              </w:rPr>
            </w:pPr>
            <w:r w:rsidRPr="005870A3">
              <w:rPr>
                <w:sz w:val="16"/>
                <w:szCs w:val="16"/>
              </w:rPr>
              <w:t>Sch 1 (</w:t>
            </w:r>
            <w:r w:rsidR="00451C79" w:rsidRPr="005870A3">
              <w:rPr>
                <w:sz w:val="16"/>
                <w:szCs w:val="16"/>
              </w:rPr>
              <w:t>item 6</w:t>
            </w:r>
            <w:r w:rsidRPr="005870A3">
              <w:rPr>
                <w:sz w:val="16"/>
                <w:szCs w:val="16"/>
              </w:rPr>
              <w:t>)</w:t>
            </w:r>
          </w:p>
        </w:tc>
      </w:tr>
      <w:tr w:rsidR="00E01C77" w:rsidRPr="005870A3" w:rsidTr="002C547C">
        <w:trPr>
          <w:cantSplit/>
        </w:trPr>
        <w:tc>
          <w:tcPr>
            <w:tcW w:w="1838" w:type="dxa"/>
            <w:tcBorders>
              <w:top w:val="single" w:sz="4" w:space="0" w:color="auto"/>
              <w:bottom w:val="single" w:sz="12" w:space="0" w:color="auto"/>
            </w:tcBorders>
            <w:shd w:val="clear" w:color="auto" w:fill="auto"/>
          </w:tcPr>
          <w:p w:rsidR="00E01C77" w:rsidRPr="005870A3" w:rsidRDefault="00E01C77" w:rsidP="002C547C">
            <w:pPr>
              <w:pStyle w:val="Tabletext"/>
              <w:rPr>
                <w:sz w:val="16"/>
                <w:szCs w:val="16"/>
              </w:rPr>
            </w:pPr>
            <w:r w:rsidRPr="005870A3">
              <w:rPr>
                <w:sz w:val="16"/>
                <w:szCs w:val="16"/>
              </w:rPr>
              <w:t>Migration and Other Legislation Amendment (Bridging Visas, Serious Offenders and Other Measures) Act 2023</w:t>
            </w:r>
          </w:p>
        </w:tc>
        <w:tc>
          <w:tcPr>
            <w:tcW w:w="992" w:type="dxa"/>
            <w:tcBorders>
              <w:top w:val="single" w:sz="4" w:space="0" w:color="auto"/>
              <w:bottom w:val="single" w:sz="12" w:space="0" w:color="auto"/>
            </w:tcBorders>
            <w:shd w:val="clear" w:color="auto" w:fill="auto"/>
          </w:tcPr>
          <w:p w:rsidR="00E01C77" w:rsidRPr="005870A3" w:rsidRDefault="00E01C77" w:rsidP="002C547C">
            <w:pPr>
              <w:pStyle w:val="Tabletext"/>
              <w:rPr>
                <w:sz w:val="16"/>
                <w:szCs w:val="16"/>
              </w:rPr>
            </w:pPr>
            <w:r w:rsidRPr="005870A3">
              <w:rPr>
                <w:sz w:val="16"/>
                <w:szCs w:val="16"/>
              </w:rPr>
              <w:t>110, 2023</w:t>
            </w:r>
          </w:p>
        </w:tc>
        <w:tc>
          <w:tcPr>
            <w:tcW w:w="993" w:type="dxa"/>
            <w:tcBorders>
              <w:top w:val="single" w:sz="4" w:space="0" w:color="auto"/>
              <w:bottom w:val="single" w:sz="12" w:space="0" w:color="auto"/>
            </w:tcBorders>
            <w:shd w:val="clear" w:color="auto" w:fill="auto"/>
          </w:tcPr>
          <w:p w:rsidR="00E01C77" w:rsidRPr="005870A3" w:rsidRDefault="008F229C" w:rsidP="002C547C">
            <w:pPr>
              <w:pStyle w:val="Tabletext"/>
              <w:rPr>
                <w:sz w:val="16"/>
                <w:szCs w:val="16"/>
              </w:rPr>
            </w:pPr>
            <w:r w:rsidRPr="005870A3">
              <w:rPr>
                <w:sz w:val="16"/>
                <w:szCs w:val="16"/>
              </w:rPr>
              <w:t>7 Dec 2023</w:t>
            </w:r>
          </w:p>
        </w:tc>
        <w:tc>
          <w:tcPr>
            <w:tcW w:w="1845" w:type="dxa"/>
            <w:tcBorders>
              <w:top w:val="single" w:sz="4" w:space="0" w:color="auto"/>
              <w:bottom w:val="single" w:sz="12" w:space="0" w:color="auto"/>
            </w:tcBorders>
            <w:shd w:val="clear" w:color="auto" w:fill="auto"/>
          </w:tcPr>
          <w:p w:rsidR="00E01C77" w:rsidRPr="005870A3" w:rsidRDefault="008F229C" w:rsidP="004067C8">
            <w:pPr>
              <w:pStyle w:val="Tabletext"/>
              <w:rPr>
                <w:sz w:val="16"/>
                <w:szCs w:val="16"/>
              </w:rPr>
            </w:pPr>
            <w:r w:rsidRPr="005870A3">
              <w:rPr>
                <w:sz w:val="16"/>
                <w:szCs w:val="16"/>
              </w:rPr>
              <w:t xml:space="preserve">Sch 1: 8 Dec 2023 (s 2(1) </w:t>
            </w:r>
            <w:r w:rsidR="00C7630D" w:rsidRPr="005870A3">
              <w:rPr>
                <w:sz w:val="16"/>
                <w:szCs w:val="16"/>
              </w:rPr>
              <w:t>item 1</w:t>
            </w:r>
            <w:r w:rsidRPr="005870A3">
              <w:rPr>
                <w:sz w:val="16"/>
                <w:szCs w:val="16"/>
              </w:rPr>
              <w:t>)</w:t>
            </w:r>
          </w:p>
        </w:tc>
        <w:tc>
          <w:tcPr>
            <w:tcW w:w="1417" w:type="dxa"/>
            <w:tcBorders>
              <w:top w:val="single" w:sz="4" w:space="0" w:color="auto"/>
              <w:bottom w:val="single" w:sz="12" w:space="0" w:color="auto"/>
            </w:tcBorders>
            <w:shd w:val="clear" w:color="auto" w:fill="auto"/>
          </w:tcPr>
          <w:p w:rsidR="00E01C77" w:rsidRPr="005870A3" w:rsidRDefault="008F229C" w:rsidP="002C547C">
            <w:pPr>
              <w:pStyle w:val="Tabletext"/>
              <w:rPr>
                <w:sz w:val="16"/>
                <w:szCs w:val="16"/>
              </w:rPr>
            </w:pPr>
            <w:r w:rsidRPr="005870A3">
              <w:rPr>
                <w:sz w:val="16"/>
                <w:szCs w:val="16"/>
              </w:rPr>
              <w:t>Sch 1 (</w:t>
            </w:r>
            <w:r w:rsidR="00C7630D" w:rsidRPr="005870A3">
              <w:rPr>
                <w:sz w:val="16"/>
                <w:szCs w:val="16"/>
              </w:rPr>
              <w:t>items 5</w:t>
            </w:r>
            <w:r w:rsidRPr="005870A3">
              <w:rPr>
                <w:sz w:val="16"/>
                <w:szCs w:val="16"/>
              </w:rPr>
              <w:t>–7)</w:t>
            </w:r>
          </w:p>
        </w:tc>
      </w:tr>
    </w:tbl>
    <w:p w:rsidR="00A5076D" w:rsidRPr="005870A3" w:rsidRDefault="00A5076D" w:rsidP="00DD2A9E">
      <w:pPr>
        <w:pStyle w:val="Tabletext"/>
      </w:pPr>
    </w:p>
    <w:p w:rsidR="00381563" w:rsidRPr="005870A3" w:rsidRDefault="00381563" w:rsidP="00381563">
      <w:pPr>
        <w:pStyle w:val="ENotesHeading2"/>
        <w:pageBreakBefore/>
        <w:outlineLvl w:val="9"/>
      </w:pPr>
      <w:bookmarkStart w:id="607" w:name="_Toc162437937"/>
      <w:r w:rsidRPr="005870A3">
        <w:lastRenderedPageBreak/>
        <w:t>Endnote 4—Amendment history</w:t>
      </w:r>
      <w:bookmarkEnd w:id="607"/>
    </w:p>
    <w:p w:rsidR="00381563" w:rsidRPr="005870A3" w:rsidRDefault="00381563" w:rsidP="00381563">
      <w:pPr>
        <w:pStyle w:val="Tabletext"/>
      </w:pPr>
    </w:p>
    <w:tbl>
      <w:tblPr>
        <w:tblW w:w="7088" w:type="dxa"/>
        <w:tblInd w:w="108" w:type="dxa"/>
        <w:tblLayout w:type="fixed"/>
        <w:tblLook w:val="0000" w:firstRow="0" w:lastRow="0" w:firstColumn="0" w:lastColumn="0" w:noHBand="0" w:noVBand="0"/>
      </w:tblPr>
      <w:tblGrid>
        <w:gridCol w:w="2551"/>
        <w:gridCol w:w="4537"/>
      </w:tblGrid>
      <w:tr w:rsidR="00381563" w:rsidRPr="005870A3" w:rsidTr="000900D8">
        <w:trPr>
          <w:cantSplit/>
          <w:tblHeader/>
        </w:trPr>
        <w:tc>
          <w:tcPr>
            <w:tcW w:w="2551" w:type="dxa"/>
            <w:tcBorders>
              <w:top w:val="single" w:sz="12" w:space="0" w:color="auto"/>
              <w:bottom w:val="single" w:sz="12" w:space="0" w:color="auto"/>
            </w:tcBorders>
            <w:shd w:val="clear" w:color="auto" w:fill="auto"/>
          </w:tcPr>
          <w:p w:rsidR="00381563" w:rsidRPr="005870A3" w:rsidRDefault="00381563" w:rsidP="00381563">
            <w:pPr>
              <w:pStyle w:val="Tabletext"/>
              <w:keepNext/>
              <w:rPr>
                <w:rFonts w:ascii="Arial" w:hAnsi="Arial" w:cs="Arial"/>
                <w:b/>
                <w:sz w:val="16"/>
                <w:szCs w:val="16"/>
              </w:rPr>
            </w:pPr>
            <w:r w:rsidRPr="005870A3">
              <w:rPr>
                <w:rFonts w:ascii="Arial" w:hAnsi="Arial" w:cs="Arial"/>
                <w:b/>
                <w:sz w:val="16"/>
                <w:szCs w:val="16"/>
              </w:rPr>
              <w:t>Provision affected</w:t>
            </w:r>
          </w:p>
        </w:tc>
        <w:tc>
          <w:tcPr>
            <w:tcW w:w="4537" w:type="dxa"/>
            <w:tcBorders>
              <w:top w:val="single" w:sz="12" w:space="0" w:color="auto"/>
              <w:bottom w:val="single" w:sz="12" w:space="0" w:color="auto"/>
            </w:tcBorders>
            <w:shd w:val="clear" w:color="auto" w:fill="auto"/>
          </w:tcPr>
          <w:p w:rsidR="00381563" w:rsidRPr="005870A3" w:rsidRDefault="00381563" w:rsidP="00381563">
            <w:pPr>
              <w:pStyle w:val="Tabletext"/>
              <w:keepNext/>
              <w:rPr>
                <w:rFonts w:ascii="Arial" w:hAnsi="Arial" w:cs="Arial"/>
                <w:b/>
                <w:sz w:val="16"/>
                <w:szCs w:val="16"/>
              </w:rPr>
            </w:pPr>
            <w:r w:rsidRPr="005870A3">
              <w:rPr>
                <w:rFonts w:ascii="Arial" w:hAnsi="Arial" w:cs="Arial"/>
                <w:b/>
                <w:sz w:val="16"/>
                <w:szCs w:val="16"/>
              </w:rPr>
              <w:t>How affected</w:t>
            </w:r>
          </w:p>
        </w:tc>
      </w:tr>
      <w:tr w:rsidR="00381563" w:rsidRPr="005870A3" w:rsidTr="000900D8">
        <w:trPr>
          <w:cantSplit/>
        </w:trPr>
        <w:tc>
          <w:tcPr>
            <w:tcW w:w="2551" w:type="dxa"/>
            <w:tcBorders>
              <w:top w:val="single" w:sz="12" w:space="0" w:color="auto"/>
            </w:tcBorders>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Title</w:t>
            </w:r>
            <w:r w:rsidRPr="005870A3">
              <w:rPr>
                <w:sz w:val="16"/>
                <w:szCs w:val="16"/>
              </w:rPr>
              <w:tab/>
            </w:r>
          </w:p>
        </w:tc>
        <w:tc>
          <w:tcPr>
            <w:tcW w:w="4537" w:type="dxa"/>
            <w:tcBorders>
              <w:top w:val="single" w:sz="12" w:space="0" w:color="auto"/>
            </w:tcBorders>
            <w:shd w:val="clear" w:color="auto" w:fill="auto"/>
          </w:tcPr>
          <w:p w:rsidR="00381563" w:rsidRPr="005870A3" w:rsidRDefault="00381563"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 xml:space="preserve">112, 1983 </w:t>
            </w:r>
          </w:p>
        </w:tc>
      </w:tr>
      <w:tr w:rsidR="00381563" w:rsidRPr="005870A3" w:rsidTr="000900D8">
        <w:trPr>
          <w:cantSplit/>
        </w:trPr>
        <w:tc>
          <w:tcPr>
            <w:tcW w:w="2551" w:type="dxa"/>
            <w:shd w:val="clear" w:color="auto" w:fill="auto"/>
          </w:tcPr>
          <w:p w:rsidR="00381563" w:rsidRPr="005870A3" w:rsidRDefault="00381563" w:rsidP="00381563">
            <w:pPr>
              <w:pStyle w:val="Tabletext"/>
              <w:rPr>
                <w:sz w:val="16"/>
                <w:szCs w:val="16"/>
              </w:rPr>
            </w:pPr>
            <w:r w:rsidRPr="005870A3">
              <w:rPr>
                <w:b/>
                <w:sz w:val="16"/>
                <w:szCs w:val="16"/>
              </w:rPr>
              <w:t>Part</w:t>
            </w:r>
            <w:r w:rsidR="00353D6E" w:rsidRPr="005870A3">
              <w:rPr>
                <w:b/>
                <w:sz w:val="16"/>
                <w:szCs w:val="16"/>
              </w:rPr>
              <w:t> </w:t>
            </w:r>
            <w:r w:rsidRPr="005870A3">
              <w:rPr>
                <w:b/>
                <w:sz w:val="16"/>
                <w:szCs w:val="16"/>
              </w:rPr>
              <w:t>1</w:t>
            </w:r>
          </w:p>
        </w:tc>
        <w:tc>
          <w:tcPr>
            <w:tcW w:w="4537" w:type="dxa"/>
            <w:shd w:val="clear" w:color="auto" w:fill="auto"/>
          </w:tcPr>
          <w:p w:rsidR="00381563" w:rsidRPr="005870A3" w:rsidRDefault="00381563" w:rsidP="00381563">
            <w:pPr>
              <w:pStyle w:val="Tabletext"/>
              <w:rPr>
                <w:sz w:val="16"/>
                <w:szCs w:val="16"/>
              </w:rPr>
            </w:pP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3</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216, 1973;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59, 1989; No.</w:t>
            </w:r>
            <w:r w:rsidR="00353D6E" w:rsidRPr="005870A3">
              <w:rPr>
                <w:sz w:val="16"/>
                <w:szCs w:val="16"/>
              </w:rPr>
              <w:t> </w:t>
            </w:r>
            <w:r w:rsidRPr="005870A3">
              <w:rPr>
                <w:sz w:val="16"/>
                <w:szCs w:val="16"/>
              </w:rPr>
              <w:t>184, 1992</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3A</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102, 1995</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3B</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160, 1999</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4</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381563" w:rsidRPr="005870A3" w:rsidTr="000900D8">
        <w:trPr>
          <w:cantSplit/>
        </w:trPr>
        <w:tc>
          <w:tcPr>
            <w:tcW w:w="2551" w:type="dxa"/>
            <w:shd w:val="clear" w:color="auto" w:fill="auto"/>
          </w:tcPr>
          <w:p w:rsidR="00381563" w:rsidRPr="005870A3" w:rsidRDefault="00381563" w:rsidP="00381563">
            <w:pPr>
              <w:pStyle w:val="Tabletext"/>
              <w:rPr>
                <w:sz w:val="16"/>
                <w:szCs w:val="16"/>
              </w:rPr>
            </w:pPr>
          </w:p>
        </w:tc>
        <w:tc>
          <w:tcPr>
            <w:tcW w:w="4537" w:type="dxa"/>
            <w:shd w:val="clear" w:color="auto" w:fill="auto"/>
          </w:tcPr>
          <w:p w:rsidR="00381563" w:rsidRPr="005870A3" w:rsidRDefault="00381563"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113, 2012; No.</w:t>
            </w:r>
            <w:r w:rsidR="00353D6E" w:rsidRPr="005870A3">
              <w:rPr>
                <w:sz w:val="16"/>
                <w:szCs w:val="16"/>
              </w:rPr>
              <w:t> </w:t>
            </w:r>
            <w:r w:rsidRPr="005870A3">
              <w:rPr>
                <w:sz w:val="16"/>
                <w:szCs w:val="16"/>
              </w:rPr>
              <w:t>35, 2013</w:t>
            </w:r>
            <w:r w:rsidR="007D6526" w:rsidRPr="005870A3">
              <w:rPr>
                <w:sz w:val="16"/>
                <w:szCs w:val="16"/>
              </w:rPr>
              <w:t>; No 115, 2015</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4AA</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79, 2005</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4A</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97, 2001</w:t>
            </w:r>
          </w:p>
        </w:tc>
      </w:tr>
      <w:tr w:rsidR="00381563" w:rsidRPr="005870A3" w:rsidTr="000900D8">
        <w:trPr>
          <w:cantSplit/>
        </w:trPr>
        <w:tc>
          <w:tcPr>
            <w:tcW w:w="2551" w:type="dxa"/>
            <w:shd w:val="clear" w:color="auto" w:fill="auto"/>
          </w:tcPr>
          <w:p w:rsidR="00381563" w:rsidRPr="005870A3" w:rsidRDefault="00381563" w:rsidP="00F92D47">
            <w:pPr>
              <w:pStyle w:val="Tabletext"/>
              <w:tabs>
                <w:tab w:val="center" w:leader="dot" w:pos="2268"/>
              </w:tabs>
              <w:rPr>
                <w:sz w:val="16"/>
                <w:szCs w:val="16"/>
              </w:rPr>
            </w:pPr>
            <w:r w:rsidRPr="005870A3">
              <w:rPr>
                <w:sz w:val="16"/>
                <w:szCs w:val="16"/>
              </w:rPr>
              <w:t>s 5</w:t>
            </w:r>
            <w:r w:rsidRPr="005870A3">
              <w:rPr>
                <w:sz w:val="16"/>
                <w:szCs w:val="16"/>
              </w:rPr>
              <w:tab/>
            </w:r>
          </w:p>
        </w:tc>
        <w:tc>
          <w:tcPr>
            <w:tcW w:w="4537" w:type="dxa"/>
            <w:shd w:val="clear" w:color="auto" w:fill="auto"/>
          </w:tcPr>
          <w:p w:rsidR="00381563" w:rsidRPr="005870A3" w:rsidRDefault="00381563" w:rsidP="00C84100">
            <w:pPr>
              <w:pStyle w:val="Tabletext"/>
              <w:rPr>
                <w:sz w:val="16"/>
                <w:szCs w:val="16"/>
                <w:u w:val="single"/>
              </w:rPr>
            </w:pPr>
            <w:r w:rsidRPr="005870A3">
              <w:rPr>
                <w:sz w:val="16"/>
                <w:szCs w:val="16"/>
              </w:rPr>
              <w:t>am No</w:t>
            </w:r>
            <w:r w:rsidR="00B35B15" w:rsidRPr="005870A3">
              <w:rPr>
                <w:sz w:val="16"/>
                <w:szCs w:val="16"/>
              </w:rPr>
              <w:t> </w:t>
            </w:r>
            <w:r w:rsidRPr="005870A3">
              <w:rPr>
                <w:sz w:val="16"/>
                <w:szCs w:val="16"/>
              </w:rPr>
              <w:t>10, 1966; No</w:t>
            </w:r>
            <w:r w:rsidR="00B35B15" w:rsidRPr="005870A3">
              <w:rPr>
                <w:sz w:val="16"/>
                <w:szCs w:val="16"/>
              </w:rPr>
              <w:t> </w:t>
            </w:r>
            <w:r w:rsidRPr="005870A3">
              <w:rPr>
                <w:sz w:val="16"/>
                <w:szCs w:val="16"/>
              </w:rPr>
              <w:t>216, 1973; No</w:t>
            </w:r>
            <w:r w:rsidR="00B35B15" w:rsidRPr="005870A3">
              <w:rPr>
                <w:sz w:val="16"/>
                <w:szCs w:val="16"/>
              </w:rPr>
              <w:t> </w:t>
            </w:r>
            <w:r w:rsidRPr="005870A3">
              <w:rPr>
                <w:sz w:val="16"/>
                <w:szCs w:val="16"/>
              </w:rPr>
              <w:t>91, 1976; No 117</w:t>
            </w:r>
            <w:r w:rsidR="00037A28" w:rsidRPr="005870A3">
              <w:rPr>
                <w:sz w:val="16"/>
                <w:szCs w:val="16"/>
              </w:rPr>
              <w:t>, 1979;</w:t>
            </w:r>
            <w:r w:rsidRPr="005870A3">
              <w:rPr>
                <w:sz w:val="16"/>
                <w:szCs w:val="16"/>
              </w:rPr>
              <w:t xml:space="preserve"> </w:t>
            </w:r>
            <w:r w:rsidR="00037A28" w:rsidRPr="005870A3">
              <w:rPr>
                <w:sz w:val="16"/>
                <w:szCs w:val="16"/>
              </w:rPr>
              <w:t>No</w:t>
            </w:r>
            <w:r w:rsidRPr="005870A3">
              <w:rPr>
                <w:sz w:val="16"/>
                <w:szCs w:val="16"/>
              </w:rPr>
              <w:t xml:space="preserve"> 118, 1979; No 89</w:t>
            </w:r>
            <w:r w:rsidR="00037A28" w:rsidRPr="005870A3">
              <w:rPr>
                <w:sz w:val="16"/>
                <w:szCs w:val="16"/>
              </w:rPr>
              <w:t>, 1980;</w:t>
            </w:r>
            <w:r w:rsidRPr="005870A3">
              <w:rPr>
                <w:sz w:val="16"/>
                <w:szCs w:val="16"/>
              </w:rPr>
              <w:t xml:space="preserve"> </w:t>
            </w:r>
            <w:r w:rsidR="00037A28" w:rsidRPr="005870A3">
              <w:rPr>
                <w:sz w:val="16"/>
                <w:szCs w:val="16"/>
              </w:rPr>
              <w:t>No</w:t>
            </w:r>
            <w:r w:rsidRPr="005870A3">
              <w:rPr>
                <w:sz w:val="16"/>
                <w:szCs w:val="16"/>
              </w:rPr>
              <w:t xml:space="preserve"> 175, 1980; No</w:t>
            </w:r>
            <w:r w:rsidR="00B35B15" w:rsidRPr="005870A3">
              <w:rPr>
                <w:sz w:val="16"/>
                <w:szCs w:val="16"/>
              </w:rPr>
              <w:t> </w:t>
            </w:r>
            <w:r w:rsidRPr="005870A3">
              <w:rPr>
                <w:sz w:val="16"/>
                <w:szCs w:val="16"/>
              </w:rPr>
              <w:t>51, 1982; No</w:t>
            </w:r>
            <w:r w:rsidR="00B35B15" w:rsidRPr="005870A3">
              <w:rPr>
                <w:sz w:val="16"/>
                <w:szCs w:val="16"/>
              </w:rPr>
              <w:t> </w:t>
            </w:r>
            <w:r w:rsidRPr="005870A3">
              <w:rPr>
                <w:sz w:val="16"/>
                <w:szCs w:val="16"/>
              </w:rPr>
              <w:t>112, 1983; No 22</w:t>
            </w:r>
            <w:r w:rsidR="00037A28" w:rsidRPr="005870A3">
              <w:rPr>
                <w:sz w:val="16"/>
                <w:szCs w:val="16"/>
              </w:rPr>
              <w:t>, 1984;</w:t>
            </w:r>
            <w:r w:rsidRPr="005870A3">
              <w:rPr>
                <w:sz w:val="16"/>
                <w:szCs w:val="16"/>
              </w:rPr>
              <w:t xml:space="preserve"> </w:t>
            </w:r>
            <w:r w:rsidR="00037A28" w:rsidRPr="005870A3">
              <w:rPr>
                <w:sz w:val="16"/>
                <w:szCs w:val="16"/>
              </w:rPr>
              <w:t>No</w:t>
            </w:r>
            <w:r w:rsidRPr="005870A3">
              <w:rPr>
                <w:sz w:val="16"/>
                <w:szCs w:val="16"/>
              </w:rPr>
              <w:t xml:space="preserve"> 123, 1984; No</w:t>
            </w:r>
            <w:r w:rsidR="00B35B15" w:rsidRPr="005870A3">
              <w:rPr>
                <w:sz w:val="16"/>
                <w:szCs w:val="16"/>
              </w:rPr>
              <w:t> </w:t>
            </w:r>
            <w:r w:rsidRPr="005870A3">
              <w:rPr>
                <w:sz w:val="16"/>
                <w:szCs w:val="16"/>
              </w:rPr>
              <w:t xml:space="preserve">168, 1986; No 86, </w:t>
            </w:r>
            <w:r w:rsidR="00037A28" w:rsidRPr="005870A3">
              <w:rPr>
                <w:sz w:val="16"/>
                <w:szCs w:val="16"/>
              </w:rPr>
              <w:t xml:space="preserve">1987; No </w:t>
            </w:r>
            <w:r w:rsidRPr="005870A3">
              <w:rPr>
                <w:sz w:val="16"/>
                <w:szCs w:val="16"/>
              </w:rPr>
              <w:t>104</w:t>
            </w:r>
            <w:r w:rsidR="00037A28" w:rsidRPr="005870A3">
              <w:rPr>
                <w:sz w:val="16"/>
                <w:szCs w:val="16"/>
              </w:rPr>
              <w:t>, 1987;</w:t>
            </w:r>
            <w:r w:rsidRPr="005870A3">
              <w:rPr>
                <w:sz w:val="16"/>
                <w:szCs w:val="16"/>
              </w:rPr>
              <w:t xml:space="preserve"> </w:t>
            </w:r>
            <w:r w:rsidR="00037A28" w:rsidRPr="005870A3">
              <w:rPr>
                <w:sz w:val="16"/>
                <w:szCs w:val="16"/>
              </w:rPr>
              <w:t>No</w:t>
            </w:r>
            <w:r w:rsidRPr="005870A3">
              <w:rPr>
                <w:sz w:val="16"/>
                <w:szCs w:val="16"/>
              </w:rPr>
              <w:t xml:space="preserve"> 141, 1987; No 38,</w:t>
            </w:r>
            <w:r w:rsidR="00037A28" w:rsidRPr="005870A3">
              <w:rPr>
                <w:sz w:val="16"/>
                <w:szCs w:val="16"/>
              </w:rPr>
              <w:t xml:space="preserve"> 1988; No</w:t>
            </w:r>
            <w:r w:rsidRPr="005870A3">
              <w:rPr>
                <w:sz w:val="16"/>
                <w:szCs w:val="16"/>
              </w:rPr>
              <w:t xml:space="preserve"> 49</w:t>
            </w:r>
            <w:r w:rsidR="00037A28" w:rsidRPr="005870A3">
              <w:rPr>
                <w:sz w:val="16"/>
                <w:szCs w:val="16"/>
              </w:rPr>
              <w:t>, 1988;</w:t>
            </w:r>
            <w:r w:rsidRPr="005870A3">
              <w:rPr>
                <w:sz w:val="16"/>
                <w:szCs w:val="16"/>
              </w:rPr>
              <w:t xml:space="preserve"> </w:t>
            </w:r>
            <w:r w:rsidR="00037A28" w:rsidRPr="005870A3">
              <w:rPr>
                <w:sz w:val="16"/>
                <w:szCs w:val="16"/>
              </w:rPr>
              <w:t>No</w:t>
            </w:r>
            <w:r w:rsidRPr="005870A3">
              <w:rPr>
                <w:sz w:val="16"/>
                <w:szCs w:val="16"/>
              </w:rPr>
              <w:t xml:space="preserve"> 151, 1988; No</w:t>
            </w:r>
            <w:r w:rsidR="00B35B15" w:rsidRPr="005870A3">
              <w:rPr>
                <w:sz w:val="16"/>
                <w:szCs w:val="16"/>
              </w:rPr>
              <w:t> </w:t>
            </w:r>
            <w:r w:rsidRPr="005870A3">
              <w:rPr>
                <w:sz w:val="16"/>
                <w:szCs w:val="16"/>
              </w:rPr>
              <w:t>59, 1989 (as am by No</w:t>
            </w:r>
            <w:r w:rsidR="00B35B15" w:rsidRPr="005870A3">
              <w:rPr>
                <w:sz w:val="16"/>
                <w:szCs w:val="16"/>
              </w:rPr>
              <w:t> </w:t>
            </w:r>
            <w:r w:rsidRPr="005870A3">
              <w:rPr>
                <w:sz w:val="16"/>
                <w:szCs w:val="16"/>
              </w:rPr>
              <w:t>159, 1989); No</w:t>
            </w:r>
            <w:r w:rsidR="00B35B15" w:rsidRPr="005870A3">
              <w:rPr>
                <w:sz w:val="16"/>
                <w:szCs w:val="16"/>
              </w:rPr>
              <w:t> </w:t>
            </w:r>
            <w:r w:rsidRPr="005870A3">
              <w:rPr>
                <w:sz w:val="16"/>
                <w:szCs w:val="16"/>
              </w:rPr>
              <w:t>37, 1990; No 70,</w:t>
            </w:r>
            <w:r w:rsidR="00037A28" w:rsidRPr="005870A3">
              <w:rPr>
                <w:sz w:val="16"/>
                <w:szCs w:val="16"/>
              </w:rPr>
              <w:t xml:space="preserve"> 1991; No</w:t>
            </w:r>
            <w:r w:rsidRPr="005870A3">
              <w:rPr>
                <w:sz w:val="16"/>
                <w:szCs w:val="16"/>
              </w:rPr>
              <w:t xml:space="preserve"> 86</w:t>
            </w:r>
            <w:r w:rsidR="00037A28" w:rsidRPr="005870A3">
              <w:rPr>
                <w:sz w:val="16"/>
                <w:szCs w:val="16"/>
              </w:rPr>
              <w:t>, 1991;</w:t>
            </w:r>
            <w:r w:rsidRPr="005870A3">
              <w:rPr>
                <w:sz w:val="16"/>
                <w:szCs w:val="16"/>
              </w:rPr>
              <w:t xml:space="preserve"> </w:t>
            </w:r>
            <w:r w:rsidR="00037A28" w:rsidRPr="005870A3">
              <w:rPr>
                <w:sz w:val="16"/>
                <w:szCs w:val="16"/>
              </w:rPr>
              <w:t>No</w:t>
            </w:r>
            <w:r w:rsidRPr="005870A3">
              <w:rPr>
                <w:sz w:val="16"/>
                <w:szCs w:val="16"/>
              </w:rPr>
              <w:t xml:space="preserve"> 196, 1991; No 24,</w:t>
            </w:r>
            <w:r w:rsidR="00037A28" w:rsidRPr="005870A3">
              <w:rPr>
                <w:sz w:val="16"/>
                <w:szCs w:val="16"/>
              </w:rPr>
              <w:t xml:space="preserve"> 1992; No</w:t>
            </w:r>
            <w:r w:rsidRPr="005870A3">
              <w:rPr>
                <w:sz w:val="16"/>
                <w:szCs w:val="16"/>
              </w:rPr>
              <w:t xml:space="preserve"> 84</w:t>
            </w:r>
            <w:r w:rsidR="00037A28" w:rsidRPr="005870A3">
              <w:rPr>
                <w:sz w:val="16"/>
                <w:szCs w:val="16"/>
              </w:rPr>
              <w:t>, 1992;</w:t>
            </w:r>
            <w:r w:rsidRPr="005870A3">
              <w:rPr>
                <w:sz w:val="16"/>
                <w:szCs w:val="16"/>
              </w:rPr>
              <w:t xml:space="preserve"> </w:t>
            </w:r>
            <w:r w:rsidR="00037A28" w:rsidRPr="005870A3">
              <w:rPr>
                <w:sz w:val="16"/>
                <w:szCs w:val="16"/>
              </w:rPr>
              <w:t>No</w:t>
            </w:r>
            <w:r w:rsidRPr="005870A3">
              <w:rPr>
                <w:sz w:val="16"/>
                <w:szCs w:val="16"/>
              </w:rPr>
              <w:t xml:space="preserve"> 176, 1992; No</w:t>
            </w:r>
            <w:r w:rsidR="00B35B15" w:rsidRPr="005870A3">
              <w:rPr>
                <w:sz w:val="16"/>
                <w:szCs w:val="16"/>
              </w:rPr>
              <w:t> </w:t>
            </w:r>
            <w:r w:rsidRPr="005870A3">
              <w:rPr>
                <w:sz w:val="16"/>
                <w:szCs w:val="16"/>
              </w:rPr>
              <w:t>184, 1992 (as am by No</w:t>
            </w:r>
            <w:r w:rsidR="00B35B15" w:rsidRPr="005870A3">
              <w:rPr>
                <w:sz w:val="16"/>
                <w:szCs w:val="16"/>
              </w:rPr>
              <w:t> </w:t>
            </w:r>
            <w:r w:rsidRPr="005870A3">
              <w:rPr>
                <w:sz w:val="16"/>
                <w:szCs w:val="16"/>
              </w:rPr>
              <w:t>59, 1993); No</w:t>
            </w:r>
            <w:r w:rsidR="00B35B15" w:rsidRPr="005870A3">
              <w:rPr>
                <w:sz w:val="16"/>
                <w:szCs w:val="16"/>
              </w:rPr>
              <w:t> </w:t>
            </w:r>
            <w:r w:rsidRPr="005870A3">
              <w:rPr>
                <w:sz w:val="16"/>
                <w:szCs w:val="16"/>
              </w:rPr>
              <w:t>59, 1993; No 14,</w:t>
            </w:r>
            <w:r w:rsidR="00037A28" w:rsidRPr="005870A3">
              <w:rPr>
                <w:sz w:val="16"/>
                <w:szCs w:val="16"/>
              </w:rPr>
              <w:t xml:space="preserve"> 1994; No</w:t>
            </w:r>
            <w:r w:rsidRPr="005870A3">
              <w:rPr>
                <w:sz w:val="16"/>
                <w:szCs w:val="16"/>
              </w:rPr>
              <w:t xml:space="preserve"> 20</w:t>
            </w:r>
            <w:r w:rsidR="00037A28" w:rsidRPr="005870A3">
              <w:rPr>
                <w:sz w:val="16"/>
                <w:szCs w:val="16"/>
              </w:rPr>
              <w:t>, 1994;</w:t>
            </w:r>
            <w:r w:rsidRPr="005870A3">
              <w:rPr>
                <w:sz w:val="16"/>
                <w:szCs w:val="16"/>
              </w:rPr>
              <w:t xml:space="preserve"> </w:t>
            </w:r>
            <w:r w:rsidR="00037A28" w:rsidRPr="005870A3">
              <w:rPr>
                <w:sz w:val="16"/>
                <w:szCs w:val="16"/>
              </w:rPr>
              <w:t>No</w:t>
            </w:r>
            <w:r w:rsidRPr="005870A3">
              <w:rPr>
                <w:sz w:val="16"/>
                <w:szCs w:val="16"/>
              </w:rPr>
              <w:t xml:space="preserve"> 60, 1994; No</w:t>
            </w:r>
            <w:r w:rsidR="00B35B15" w:rsidRPr="005870A3">
              <w:rPr>
                <w:sz w:val="16"/>
                <w:szCs w:val="16"/>
              </w:rPr>
              <w:t> </w:t>
            </w:r>
            <w:r w:rsidRPr="005870A3">
              <w:rPr>
                <w:sz w:val="16"/>
                <w:szCs w:val="16"/>
              </w:rPr>
              <w:t>100, 1995; No 27</w:t>
            </w:r>
            <w:r w:rsidR="00037A28" w:rsidRPr="005870A3">
              <w:rPr>
                <w:sz w:val="16"/>
                <w:szCs w:val="16"/>
              </w:rPr>
              <w:t>, 1997;</w:t>
            </w:r>
            <w:r w:rsidRPr="005870A3">
              <w:rPr>
                <w:sz w:val="16"/>
                <w:szCs w:val="16"/>
              </w:rPr>
              <w:t xml:space="preserve"> </w:t>
            </w:r>
            <w:r w:rsidR="00037A28" w:rsidRPr="005870A3">
              <w:rPr>
                <w:sz w:val="16"/>
                <w:szCs w:val="16"/>
              </w:rPr>
              <w:t>No</w:t>
            </w:r>
            <w:r w:rsidRPr="005870A3">
              <w:rPr>
                <w:sz w:val="16"/>
                <w:szCs w:val="16"/>
              </w:rPr>
              <w:t xml:space="preserve"> 205, 1997; No</w:t>
            </w:r>
            <w:r w:rsidR="00B35B15" w:rsidRPr="005870A3">
              <w:rPr>
                <w:sz w:val="16"/>
                <w:szCs w:val="16"/>
              </w:rPr>
              <w:t> </w:t>
            </w:r>
            <w:r w:rsidRPr="005870A3">
              <w:rPr>
                <w:sz w:val="16"/>
                <w:szCs w:val="16"/>
              </w:rPr>
              <w:t>113, 1998; No</w:t>
            </w:r>
            <w:r w:rsidR="00B35B15" w:rsidRPr="005870A3">
              <w:rPr>
                <w:sz w:val="16"/>
                <w:szCs w:val="16"/>
              </w:rPr>
              <w:t> </w:t>
            </w:r>
            <w:r w:rsidRPr="005870A3">
              <w:rPr>
                <w:sz w:val="16"/>
                <w:szCs w:val="16"/>
              </w:rPr>
              <w:t>160, 1999; No 25,</w:t>
            </w:r>
            <w:r w:rsidR="00037A28" w:rsidRPr="005870A3">
              <w:rPr>
                <w:sz w:val="16"/>
                <w:szCs w:val="16"/>
              </w:rPr>
              <w:t xml:space="preserve"> 2000; No</w:t>
            </w:r>
            <w:r w:rsidRPr="005870A3">
              <w:rPr>
                <w:sz w:val="16"/>
                <w:szCs w:val="16"/>
              </w:rPr>
              <w:t xml:space="preserve"> 28,</w:t>
            </w:r>
            <w:r w:rsidR="00037A28" w:rsidRPr="005870A3">
              <w:rPr>
                <w:sz w:val="16"/>
                <w:szCs w:val="16"/>
              </w:rPr>
              <w:t xml:space="preserve"> 2000; No</w:t>
            </w:r>
            <w:r w:rsidRPr="005870A3">
              <w:rPr>
                <w:sz w:val="16"/>
                <w:szCs w:val="16"/>
              </w:rPr>
              <w:t xml:space="preserve"> 137</w:t>
            </w:r>
            <w:r w:rsidR="00037A28" w:rsidRPr="005870A3">
              <w:rPr>
                <w:sz w:val="16"/>
                <w:szCs w:val="16"/>
              </w:rPr>
              <w:t>, 2000;</w:t>
            </w:r>
            <w:r w:rsidRPr="005870A3">
              <w:rPr>
                <w:sz w:val="16"/>
                <w:szCs w:val="16"/>
              </w:rPr>
              <w:t xml:space="preserve"> </w:t>
            </w:r>
            <w:r w:rsidR="00037A28" w:rsidRPr="005870A3">
              <w:rPr>
                <w:sz w:val="16"/>
                <w:szCs w:val="16"/>
              </w:rPr>
              <w:t>No</w:t>
            </w:r>
            <w:r w:rsidRPr="005870A3">
              <w:rPr>
                <w:sz w:val="16"/>
                <w:szCs w:val="16"/>
              </w:rPr>
              <w:t xml:space="preserve"> 168, 2000; No 85, </w:t>
            </w:r>
            <w:r w:rsidR="00037A28" w:rsidRPr="005870A3">
              <w:rPr>
                <w:sz w:val="16"/>
                <w:szCs w:val="16"/>
              </w:rPr>
              <w:t xml:space="preserve">2001; No </w:t>
            </w:r>
            <w:r w:rsidRPr="005870A3">
              <w:rPr>
                <w:sz w:val="16"/>
                <w:szCs w:val="16"/>
              </w:rPr>
              <w:t>97,</w:t>
            </w:r>
            <w:r w:rsidR="00037A28" w:rsidRPr="005870A3">
              <w:rPr>
                <w:sz w:val="16"/>
                <w:szCs w:val="16"/>
              </w:rPr>
              <w:t xml:space="preserve"> 2001;</w:t>
            </w:r>
            <w:r w:rsidRPr="005870A3">
              <w:rPr>
                <w:sz w:val="16"/>
                <w:szCs w:val="16"/>
              </w:rPr>
              <w:t xml:space="preserve"> </w:t>
            </w:r>
            <w:r w:rsidR="00037A28" w:rsidRPr="005870A3">
              <w:rPr>
                <w:sz w:val="16"/>
                <w:szCs w:val="16"/>
              </w:rPr>
              <w:t xml:space="preserve">No </w:t>
            </w:r>
            <w:r w:rsidRPr="005870A3">
              <w:rPr>
                <w:sz w:val="16"/>
                <w:szCs w:val="16"/>
              </w:rPr>
              <w:t>126,</w:t>
            </w:r>
            <w:r w:rsidR="00037A28" w:rsidRPr="005870A3">
              <w:rPr>
                <w:sz w:val="16"/>
                <w:szCs w:val="16"/>
              </w:rPr>
              <w:t xml:space="preserve"> 2001; No</w:t>
            </w:r>
            <w:r w:rsidRPr="005870A3">
              <w:rPr>
                <w:sz w:val="16"/>
                <w:szCs w:val="16"/>
              </w:rPr>
              <w:t xml:space="preserve"> 127,</w:t>
            </w:r>
            <w:r w:rsidR="00037A28" w:rsidRPr="005870A3">
              <w:rPr>
                <w:sz w:val="16"/>
                <w:szCs w:val="16"/>
              </w:rPr>
              <w:t xml:space="preserve"> 2001; No</w:t>
            </w:r>
            <w:r w:rsidRPr="005870A3">
              <w:rPr>
                <w:sz w:val="16"/>
                <w:szCs w:val="16"/>
              </w:rPr>
              <w:t xml:space="preserve"> 128</w:t>
            </w:r>
            <w:r w:rsidR="00037A28" w:rsidRPr="005870A3">
              <w:rPr>
                <w:sz w:val="16"/>
                <w:szCs w:val="16"/>
              </w:rPr>
              <w:t>, 2001;</w:t>
            </w:r>
            <w:r w:rsidRPr="005870A3">
              <w:rPr>
                <w:sz w:val="16"/>
                <w:szCs w:val="16"/>
              </w:rPr>
              <w:t xml:space="preserve"> </w:t>
            </w:r>
            <w:r w:rsidR="00037A28" w:rsidRPr="005870A3">
              <w:rPr>
                <w:sz w:val="16"/>
                <w:szCs w:val="16"/>
              </w:rPr>
              <w:t>No</w:t>
            </w:r>
            <w:r w:rsidRPr="005870A3">
              <w:rPr>
                <w:sz w:val="16"/>
                <w:szCs w:val="16"/>
              </w:rPr>
              <w:t xml:space="preserve"> 134, 2001; No</w:t>
            </w:r>
            <w:r w:rsidR="00B35B15" w:rsidRPr="005870A3">
              <w:rPr>
                <w:sz w:val="16"/>
                <w:szCs w:val="16"/>
              </w:rPr>
              <w:t> </w:t>
            </w:r>
            <w:r w:rsidRPr="005870A3">
              <w:rPr>
                <w:sz w:val="16"/>
                <w:szCs w:val="16"/>
              </w:rPr>
              <w:t>10, 2002; No 5,</w:t>
            </w:r>
            <w:r w:rsidR="00037A28" w:rsidRPr="005870A3">
              <w:rPr>
                <w:sz w:val="16"/>
                <w:szCs w:val="16"/>
              </w:rPr>
              <w:t xml:space="preserve"> 2003; No</w:t>
            </w:r>
            <w:r w:rsidRPr="005870A3">
              <w:rPr>
                <w:sz w:val="16"/>
                <w:szCs w:val="16"/>
              </w:rPr>
              <w:t xml:space="preserve"> 10</w:t>
            </w:r>
            <w:r w:rsidR="00037A28" w:rsidRPr="005870A3">
              <w:rPr>
                <w:sz w:val="16"/>
                <w:szCs w:val="16"/>
              </w:rPr>
              <w:t>, 2003;</w:t>
            </w:r>
            <w:r w:rsidRPr="005870A3">
              <w:rPr>
                <w:sz w:val="16"/>
                <w:szCs w:val="16"/>
              </w:rPr>
              <w:t xml:space="preserve"> </w:t>
            </w:r>
            <w:r w:rsidR="00037A28" w:rsidRPr="005870A3">
              <w:rPr>
                <w:sz w:val="16"/>
                <w:szCs w:val="16"/>
              </w:rPr>
              <w:t>No</w:t>
            </w:r>
            <w:r w:rsidRPr="005870A3">
              <w:rPr>
                <w:sz w:val="16"/>
                <w:szCs w:val="16"/>
              </w:rPr>
              <w:t xml:space="preserve"> 99, 2003; No 2</w:t>
            </w:r>
            <w:r w:rsidR="00150D33" w:rsidRPr="005870A3">
              <w:rPr>
                <w:sz w:val="16"/>
                <w:szCs w:val="16"/>
              </w:rPr>
              <w:t>, 2004;</w:t>
            </w:r>
            <w:r w:rsidRPr="005870A3">
              <w:rPr>
                <w:sz w:val="16"/>
                <w:szCs w:val="16"/>
              </w:rPr>
              <w:t xml:space="preserve"> </w:t>
            </w:r>
            <w:r w:rsidR="00150D33" w:rsidRPr="005870A3">
              <w:rPr>
                <w:sz w:val="16"/>
                <w:szCs w:val="16"/>
              </w:rPr>
              <w:t>No</w:t>
            </w:r>
            <w:r w:rsidRPr="005870A3">
              <w:rPr>
                <w:sz w:val="16"/>
                <w:szCs w:val="16"/>
              </w:rPr>
              <w:t xml:space="preserve"> 64, 2004; No 7,</w:t>
            </w:r>
            <w:r w:rsidR="00150D33" w:rsidRPr="005870A3">
              <w:rPr>
                <w:sz w:val="16"/>
                <w:szCs w:val="16"/>
              </w:rPr>
              <w:t xml:space="preserve"> 2005; No</w:t>
            </w:r>
            <w:r w:rsidRPr="005870A3">
              <w:rPr>
                <w:sz w:val="16"/>
                <w:szCs w:val="16"/>
              </w:rPr>
              <w:t xml:space="preserve"> 79,</w:t>
            </w:r>
            <w:r w:rsidR="00150D33" w:rsidRPr="005870A3">
              <w:rPr>
                <w:sz w:val="16"/>
                <w:szCs w:val="16"/>
              </w:rPr>
              <w:t xml:space="preserve"> 2005; No</w:t>
            </w:r>
            <w:r w:rsidRPr="005870A3">
              <w:rPr>
                <w:sz w:val="16"/>
                <w:szCs w:val="16"/>
              </w:rPr>
              <w:t xml:space="preserve"> 103</w:t>
            </w:r>
            <w:r w:rsidR="00150D33" w:rsidRPr="005870A3">
              <w:rPr>
                <w:sz w:val="16"/>
                <w:szCs w:val="16"/>
              </w:rPr>
              <w:t>, 2005;</w:t>
            </w:r>
            <w:r w:rsidRPr="005870A3">
              <w:rPr>
                <w:sz w:val="16"/>
                <w:szCs w:val="16"/>
              </w:rPr>
              <w:t xml:space="preserve"> </w:t>
            </w:r>
            <w:r w:rsidR="00150D33" w:rsidRPr="005870A3">
              <w:rPr>
                <w:sz w:val="16"/>
                <w:szCs w:val="16"/>
              </w:rPr>
              <w:t>No</w:t>
            </w:r>
            <w:r w:rsidRPr="005870A3">
              <w:rPr>
                <w:sz w:val="16"/>
                <w:szCs w:val="16"/>
              </w:rPr>
              <w:t xml:space="preserve"> 137, 2005; No 17</w:t>
            </w:r>
            <w:r w:rsidR="00150D33" w:rsidRPr="005870A3">
              <w:rPr>
                <w:sz w:val="16"/>
                <w:szCs w:val="16"/>
              </w:rPr>
              <w:t>, 2006;</w:t>
            </w:r>
            <w:r w:rsidRPr="005870A3">
              <w:rPr>
                <w:sz w:val="16"/>
                <w:szCs w:val="16"/>
              </w:rPr>
              <w:t xml:space="preserve"> </w:t>
            </w:r>
            <w:r w:rsidR="00150D33" w:rsidRPr="005870A3">
              <w:rPr>
                <w:sz w:val="16"/>
                <w:szCs w:val="16"/>
              </w:rPr>
              <w:t>No</w:t>
            </w:r>
            <w:r w:rsidRPr="005870A3">
              <w:rPr>
                <w:sz w:val="16"/>
                <w:szCs w:val="16"/>
              </w:rPr>
              <w:t xml:space="preserve"> 165, 2006; No 62,</w:t>
            </w:r>
            <w:r w:rsidR="00150D33" w:rsidRPr="005870A3">
              <w:rPr>
                <w:sz w:val="16"/>
                <w:szCs w:val="16"/>
              </w:rPr>
              <w:t xml:space="preserve"> 2007; No</w:t>
            </w:r>
            <w:r w:rsidRPr="005870A3">
              <w:rPr>
                <w:sz w:val="16"/>
                <w:szCs w:val="16"/>
              </w:rPr>
              <w:t xml:space="preserve"> 63</w:t>
            </w:r>
            <w:r w:rsidR="00150D33" w:rsidRPr="005870A3">
              <w:rPr>
                <w:sz w:val="16"/>
                <w:szCs w:val="16"/>
              </w:rPr>
              <w:t>, 2007;</w:t>
            </w:r>
            <w:r w:rsidRPr="005870A3">
              <w:rPr>
                <w:sz w:val="16"/>
                <w:szCs w:val="16"/>
              </w:rPr>
              <w:t xml:space="preserve"> </w:t>
            </w:r>
            <w:r w:rsidR="00150D33" w:rsidRPr="005870A3">
              <w:rPr>
                <w:sz w:val="16"/>
                <w:szCs w:val="16"/>
              </w:rPr>
              <w:t>No</w:t>
            </w:r>
            <w:r w:rsidRPr="005870A3">
              <w:rPr>
                <w:sz w:val="16"/>
                <w:szCs w:val="16"/>
              </w:rPr>
              <w:t xml:space="preserve"> 73, 2007; No 36,</w:t>
            </w:r>
            <w:r w:rsidR="00150D33" w:rsidRPr="005870A3">
              <w:rPr>
                <w:sz w:val="16"/>
                <w:szCs w:val="16"/>
              </w:rPr>
              <w:t xml:space="preserve"> 2008; No</w:t>
            </w:r>
            <w:r w:rsidRPr="005870A3">
              <w:rPr>
                <w:sz w:val="16"/>
                <w:szCs w:val="16"/>
              </w:rPr>
              <w:t xml:space="preserve"> 117,</w:t>
            </w:r>
            <w:r w:rsidR="00150D33" w:rsidRPr="005870A3">
              <w:rPr>
                <w:sz w:val="16"/>
                <w:szCs w:val="16"/>
              </w:rPr>
              <w:t xml:space="preserve"> 2008; No</w:t>
            </w:r>
            <w:r w:rsidRPr="005870A3">
              <w:rPr>
                <w:sz w:val="16"/>
                <w:szCs w:val="16"/>
              </w:rPr>
              <w:t xml:space="preserve"> 144</w:t>
            </w:r>
            <w:r w:rsidR="00150D33" w:rsidRPr="005870A3">
              <w:rPr>
                <w:sz w:val="16"/>
                <w:szCs w:val="16"/>
              </w:rPr>
              <w:t>, 2008;</w:t>
            </w:r>
            <w:r w:rsidRPr="005870A3">
              <w:rPr>
                <w:sz w:val="16"/>
                <w:szCs w:val="16"/>
              </w:rPr>
              <w:t xml:space="preserve"> </w:t>
            </w:r>
            <w:r w:rsidR="00150D33" w:rsidRPr="005870A3">
              <w:rPr>
                <w:sz w:val="16"/>
                <w:szCs w:val="16"/>
              </w:rPr>
              <w:t>No</w:t>
            </w:r>
            <w:r w:rsidRPr="005870A3">
              <w:rPr>
                <w:sz w:val="16"/>
                <w:szCs w:val="16"/>
              </w:rPr>
              <w:t xml:space="preserve"> 159, 2008; No 5,</w:t>
            </w:r>
            <w:r w:rsidR="001A741A" w:rsidRPr="005870A3">
              <w:rPr>
                <w:sz w:val="16"/>
                <w:szCs w:val="16"/>
              </w:rPr>
              <w:t xml:space="preserve"> 2011; No</w:t>
            </w:r>
            <w:r w:rsidRPr="005870A3">
              <w:rPr>
                <w:sz w:val="16"/>
                <w:szCs w:val="16"/>
              </w:rPr>
              <w:t xml:space="preserve"> 46</w:t>
            </w:r>
            <w:r w:rsidR="001A741A" w:rsidRPr="005870A3">
              <w:rPr>
                <w:sz w:val="16"/>
                <w:szCs w:val="16"/>
              </w:rPr>
              <w:t>, 2011;</w:t>
            </w:r>
            <w:r w:rsidRPr="005870A3">
              <w:rPr>
                <w:sz w:val="16"/>
                <w:szCs w:val="16"/>
              </w:rPr>
              <w:t xml:space="preserve"> </w:t>
            </w:r>
            <w:r w:rsidR="001A741A" w:rsidRPr="005870A3">
              <w:rPr>
                <w:sz w:val="16"/>
                <w:szCs w:val="16"/>
              </w:rPr>
              <w:t>No</w:t>
            </w:r>
            <w:r w:rsidRPr="005870A3">
              <w:rPr>
                <w:sz w:val="16"/>
                <w:szCs w:val="16"/>
              </w:rPr>
              <w:t xml:space="preserve"> 121, 2011; No 7,</w:t>
            </w:r>
            <w:r w:rsidR="00F92D47" w:rsidRPr="005870A3">
              <w:rPr>
                <w:sz w:val="16"/>
                <w:szCs w:val="16"/>
              </w:rPr>
              <w:t xml:space="preserve"> 2012; No</w:t>
            </w:r>
            <w:r w:rsidRPr="005870A3">
              <w:rPr>
                <w:sz w:val="16"/>
                <w:szCs w:val="16"/>
              </w:rPr>
              <w:t xml:space="preserve"> 113</w:t>
            </w:r>
            <w:r w:rsidR="00F92D47" w:rsidRPr="005870A3">
              <w:rPr>
                <w:sz w:val="16"/>
                <w:szCs w:val="16"/>
              </w:rPr>
              <w:t>, 2012; No</w:t>
            </w:r>
            <w:r w:rsidRPr="005870A3">
              <w:rPr>
                <w:sz w:val="16"/>
                <w:szCs w:val="16"/>
              </w:rPr>
              <w:t xml:space="preserve"> 125, 2012; No 10,</w:t>
            </w:r>
            <w:r w:rsidR="00A51847" w:rsidRPr="005870A3">
              <w:rPr>
                <w:sz w:val="16"/>
                <w:szCs w:val="16"/>
              </w:rPr>
              <w:t xml:space="preserve"> 2013; No</w:t>
            </w:r>
            <w:r w:rsidRPr="005870A3">
              <w:rPr>
                <w:sz w:val="16"/>
                <w:szCs w:val="16"/>
              </w:rPr>
              <w:t xml:space="preserve"> 13</w:t>
            </w:r>
            <w:r w:rsidR="00A51847" w:rsidRPr="005870A3">
              <w:rPr>
                <w:sz w:val="16"/>
                <w:szCs w:val="16"/>
              </w:rPr>
              <w:t>, 2013; No</w:t>
            </w:r>
            <w:r w:rsidRPr="005870A3">
              <w:rPr>
                <w:sz w:val="16"/>
                <w:szCs w:val="16"/>
              </w:rPr>
              <w:t xml:space="preserve"> 16</w:t>
            </w:r>
            <w:r w:rsidR="00A51847" w:rsidRPr="005870A3">
              <w:rPr>
                <w:sz w:val="16"/>
                <w:szCs w:val="16"/>
              </w:rPr>
              <w:t>, 2013; No</w:t>
            </w:r>
            <w:r w:rsidRPr="005870A3">
              <w:rPr>
                <w:sz w:val="16"/>
                <w:szCs w:val="16"/>
              </w:rPr>
              <w:t xml:space="preserve"> 35</w:t>
            </w:r>
            <w:r w:rsidR="00A51847" w:rsidRPr="005870A3">
              <w:rPr>
                <w:sz w:val="16"/>
                <w:szCs w:val="16"/>
              </w:rPr>
              <w:t>, 2013; No</w:t>
            </w:r>
            <w:r w:rsidRPr="005870A3">
              <w:rPr>
                <w:sz w:val="16"/>
                <w:szCs w:val="16"/>
              </w:rPr>
              <w:t xml:space="preserve"> 117, 2013; No 122, 2013; No 30</w:t>
            </w:r>
            <w:r w:rsidR="00E536F9" w:rsidRPr="005870A3">
              <w:rPr>
                <w:sz w:val="16"/>
                <w:szCs w:val="16"/>
              </w:rPr>
              <w:t>, 2014; No</w:t>
            </w:r>
            <w:r w:rsidRPr="005870A3">
              <w:rPr>
                <w:sz w:val="16"/>
                <w:szCs w:val="16"/>
              </w:rPr>
              <w:t xml:space="preserve"> 31</w:t>
            </w:r>
            <w:r w:rsidR="00E536F9" w:rsidRPr="005870A3">
              <w:rPr>
                <w:sz w:val="16"/>
                <w:szCs w:val="16"/>
              </w:rPr>
              <w:t>, 2014; No</w:t>
            </w:r>
            <w:r w:rsidRPr="005870A3">
              <w:rPr>
                <w:sz w:val="16"/>
                <w:szCs w:val="16"/>
              </w:rPr>
              <w:t xml:space="preserve"> 116</w:t>
            </w:r>
            <w:r w:rsidR="00E536F9" w:rsidRPr="005870A3">
              <w:rPr>
                <w:sz w:val="16"/>
                <w:szCs w:val="16"/>
              </w:rPr>
              <w:t>, 2014; No</w:t>
            </w:r>
            <w:r w:rsidR="006D414E" w:rsidRPr="005870A3">
              <w:rPr>
                <w:sz w:val="16"/>
                <w:szCs w:val="16"/>
              </w:rPr>
              <w:t xml:space="preserve"> 135</w:t>
            </w:r>
            <w:r w:rsidRPr="005870A3">
              <w:rPr>
                <w:sz w:val="16"/>
                <w:szCs w:val="16"/>
              </w:rPr>
              <w:t>, 2014</w:t>
            </w:r>
            <w:r w:rsidR="00DE4B1B" w:rsidRPr="005870A3">
              <w:rPr>
                <w:sz w:val="16"/>
                <w:szCs w:val="16"/>
              </w:rPr>
              <w:t>; No 35, 201</w:t>
            </w:r>
            <w:r w:rsidR="00EB629E" w:rsidRPr="005870A3">
              <w:rPr>
                <w:sz w:val="16"/>
                <w:szCs w:val="16"/>
              </w:rPr>
              <w:t>5</w:t>
            </w:r>
            <w:r w:rsidR="006529D8" w:rsidRPr="005870A3">
              <w:rPr>
                <w:sz w:val="16"/>
                <w:szCs w:val="16"/>
              </w:rPr>
              <w:t>; No 41, 2015</w:t>
            </w:r>
            <w:r w:rsidR="00432410" w:rsidRPr="005870A3">
              <w:rPr>
                <w:sz w:val="16"/>
                <w:szCs w:val="16"/>
              </w:rPr>
              <w:t>; No 59, 2015</w:t>
            </w:r>
            <w:r w:rsidR="00964B48" w:rsidRPr="005870A3">
              <w:rPr>
                <w:sz w:val="16"/>
                <w:szCs w:val="16"/>
              </w:rPr>
              <w:t>; No 60, 2015</w:t>
            </w:r>
            <w:r w:rsidR="007D6526" w:rsidRPr="005870A3">
              <w:rPr>
                <w:sz w:val="16"/>
                <w:szCs w:val="16"/>
              </w:rPr>
              <w:t>; No 115, 2015</w:t>
            </w:r>
            <w:r w:rsidR="00481392" w:rsidRPr="005870A3">
              <w:rPr>
                <w:sz w:val="16"/>
                <w:szCs w:val="16"/>
              </w:rPr>
              <w:t>; No 34, 2016</w:t>
            </w:r>
            <w:r w:rsidR="00206F4A" w:rsidRPr="005870A3">
              <w:rPr>
                <w:sz w:val="16"/>
                <w:szCs w:val="16"/>
              </w:rPr>
              <w:t>; No 67, 2016</w:t>
            </w:r>
            <w:r w:rsidR="00337DC9" w:rsidRPr="005870A3">
              <w:rPr>
                <w:sz w:val="16"/>
                <w:szCs w:val="16"/>
              </w:rPr>
              <w:t>; No 93, 2017</w:t>
            </w:r>
            <w:r w:rsidR="003971BE" w:rsidRPr="005870A3">
              <w:rPr>
                <w:sz w:val="16"/>
                <w:szCs w:val="16"/>
              </w:rPr>
              <w:t>;</w:t>
            </w:r>
          </w:p>
        </w:tc>
      </w:tr>
      <w:tr w:rsidR="00654915" w:rsidRPr="005870A3" w:rsidTr="000900D8">
        <w:trPr>
          <w:cantSplit/>
        </w:trPr>
        <w:tc>
          <w:tcPr>
            <w:tcW w:w="2551" w:type="dxa"/>
            <w:shd w:val="clear" w:color="auto" w:fill="auto"/>
          </w:tcPr>
          <w:p w:rsidR="00654915" w:rsidRPr="005870A3" w:rsidRDefault="00654915" w:rsidP="00381563">
            <w:pPr>
              <w:pStyle w:val="Tabletext"/>
              <w:tabs>
                <w:tab w:val="center" w:leader="dot" w:pos="2268"/>
              </w:tabs>
              <w:rPr>
                <w:sz w:val="16"/>
                <w:szCs w:val="16"/>
              </w:rPr>
            </w:pPr>
          </w:p>
        </w:tc>
        <w:tc>
          <w:tcPr>
            <w:tcW w:w="4537" w:type="dxa"/>
            <w:shd w:val="clear" w:color="auto" w:fill="auto"/>
          </w:tcPr>
          <w:p w:rsidR="00654915" w:rsidRPr="005870A3" w:rsidRDefault="00654915" w:rsidP="00A51847">
            <w:pPr>
              <w:pStyle w:val="Tabletext"/>
              <w:rPr>
                <w:sz w:val="16"/>
                <w:szCs w:val="16"/>
              </w:rPr>
            </w:pPr>
            <w:r w:rsidRPr="005870A3">
              <w:rPr>
                <w:sz w:val="16"/>
                <w:szCs w:val="16"/>
              </w:rPr>
              <w:t>ed C138</w:t>
            </w:r>
          </w:p>
        </w:tc>
      </w:tr>
      <w:tr w:rsidR="00903A74" w:rsidRPr="005870A3" w:rsidTr="000900D8">
        <w:trPr>
          <w:cantSplit/>
        </w:trPr>
        <w:tc>
          <w:tcPr>
            <w:tcW w:w="2551" w:type="dxa"/>
            <w:shd w:val="clear" w:color="auto" w:fill="auto"/>
          </w:tcPr>
          <w:p w:rsidR="00903A74" w:rsidRPr="005870A3" w:rsidRDefault="00903A74" w:rsidP="00381563">
            <w:pPr>
              <w:pStyle w:val="Tabletext"/>
              <w:tabs>
                <w:tab w:val="center" w:leader="dot" w:pos="2268"/>
              </w:tabs>
              <w:rPr>
                <w:sz w:val="16"/>
                <w:szCs w:val="16"/>
              </w:rPr>
            </w:pPr>
          </w:p>
        </w:tc>
        <w:tc>
          <w:tcPr>
            <w:tcW w:w="4537" w:type="dxa"/>
            <w:shd w:val="clear" w:color="auto" w:fill="auto"/>
          </w:tcPr>
          <w:p w:rsidR="00903A74" w:rsidRPr="005870A3" w:rsidRDefault="00903A74" w:rsidP="00A51847">
            <w:pPr>
              <w:pStyle w:val="Tabletext"/>
              <w:rPr>
                <w:sz w:val="16"/>
                <w:szCs w:val="16"/>
              </w:rPr>
            </w:pPr>
            <w:r w:rsidRPr="005870A3">
              <w:rPr>
                <w:sz w:val="16"/>
                <w:szCs w:val="16"/>
              </w:rPr>
              <w:t>am No 38, 2018</w:t>
            </w:r>
            <w:r w:rsidR="007063CD" w:rsidRPr="005870A3">
              <w:rPr>
                <w:sz w:val="16"/>
                <w:szCs w:val="16"/>
              </w:rPr>
              <w:t>; No 90, 2018</w:t>
            </w:r>
            <w:r w:rsidR="008C43C8" w:rsidRPr="005870A3">
              <w:rPr>
                <w:sz w:val="16"/>
                <w:szCs w:val="16"/>
              </w:rPr>
              <w:t xml:space="preserve">; </w:t>
            </w:r>
            <w:r w:rsidR="00663318" w:rsidRPr="005870A3">
              <w:rPr>
                <w:sz w:val="16"/>
                <w:szCs w:val="16"/>
              </w:rPr>
              <w:t>No 162, 2018</w:t>
            </w:r>
            <w:r w:rsidR="00410C0D" w:rsidRPr="005870A3">
              <w:rPr>
                <w:sz w:val="16"/>
                <w:szCs w:val="16"/>
              </w:rPr>
              <w:t>; No 3, 2019</w:t>
            </w:r>
            <w:r w:rsidR="00B73FF4" w:rsidRPr="005870A3">
              <w:rPr>
                <w:sz w:val="16"/>
                <w:szCs w:val="16"/>
              </w:rPr>
              <w:t xml:space="preserve">; </w:t>
            </w:r>
            <w:r w:rsidR="00C84100" w:rsidRPr="005870A3">
              <w:rPr>
                <w:sz w:val="16"/>
                <w:szCs w:val="16"/>
              </w:rPr>
              <w:t xml:space="preserve">No 57, 2019; </w:t>
            </w:r>
            <w:r w:rsidR="00B73FF4" w:rsidRPr="005870A3">
              <w:rPr>
                <w:sz w:val="16"/>
                <w:szCs w:val="16"/>
              </w:rPr>
              <w:t>No 110, 2019</w:t>
            </w:r>
            <w:r w:rsidR="00C96CB7" w:rsidRPr="005870A3">
              <w:rPr>
                <w:sz w:val="16"/>
                <w:szCs w:val="16"/>
              </w:rPr>
              <w:t>; No 13, 2021</w:t>
            </w:r>
            <w:r w:rsidR="00286850" w:rsidRPr="005870A3">
              <w:rPr>
                <w:sz w:val="16"/>
                <w:szCs w:val="16"/>
              </w:rPr>
              <w:t xml:space="preserve">; No 26, 2023; </w:t>
            </w:r>
            <w:r w:rsidR="00286850" w:rsidRPr="005870A3">
              <w:rPr>
                <w:sz w:val="16"/>
                <w:szCs w:val="16"/>
                <w:u w:val="single"/>
              </w:rPr>
              <w:t>No 86, 2023</w:t>
            </w:r>
            <w:r w:rsidR="00280A4B" w:rsidRPr="005870A3">
              <w:rPr>
                <w:sz w:val="16"/>
                <w:szCs w:val="16"/>
              </w:rPr>
              <w:t>; No 93, 2023</w:t>
            </w:r>
          </w:p>
        </w:tc>
      </w:tr>
      <w:tr w:rsidR="001F69CC" w:rsidRPr="005870A3" w:rsidTr="000900D8">
        <w:trPr>
          <w:cantSplit/>
        </w:trPr>
        <w:tc>
          <w:tcPr>
            <w:tcW w:w="2551" w:type="dxa"/>
            <w:shd w:val="clear" w:color="auto" w:fill="auto"/>
          </w:tcPr>
          <w:p w:rsidR="001F69CC" w:rsidRPr="005870A3" w:rsidRDefault="001F69CC" w:rsidP="00381563">
            <w:pPr>
              <w:pStyle w:val="Tabletext"/>
              <w:tabs>
                <w:tab w:val="center" w:leader="dot" w:pos="2268"/>
              </w:tabs>
              <w:rPr>
                <w:sz w:val="16"/>
                <w:szCs w:val="16"/>
              </w:rPr>
            </w:pPr>
            <w:r w:rsidRPr="005870A3">
              <w:rPr>
                <w:sz w:val="16"/>
                <w:szCs w:val="16"/>
              </w:rPr>
              <w:t>s 5AAA</w:t>
            </w:r>
            <w:r w:rsidRPr="005870A3">
              <w:rPr>
                <w:sz w:val="16"/>
                <w:szCs w:val="16"/>
              </w:rPr>
              <w:tab/>
            </w:r>
          </w:p>
        </w:tc>
        <w:tc>
          <w:tcPr>
            <w:tcW w:w="4537" w:type="dxa"/>
            <w:shd w:val="clear" w:color="auto" w:fill="auto"/>
          </w:tcPr>
          <w:p w:rsidR="001F69CC" w:rsidRPr="005870A3" w:rsidRDefault="001F69CC" w:rsidP="002B7583">
            <w:pPr>
              <w:pStyle w:val="Tabletext"/>
              <w:rPr>
                <w:sz w:val="16"/>
                <w:szCs w:val="16"/>
              </w:rPr>
            </w:pPr>
            <w:r w:rsidRPr="005870A3">
              <w:rPr>
                <w:sz w:val="16"/>
                <w:szCs w:val="16"/>
              </w:rPr>
              <w:t>ad No 35, 2015</w:t>
            </w:r>
          </w:p>
        </w:tc>
      </w:tr>
      <w:tr w:rsidR="00381563" w:rsidRPr="005870A3" w:rsidTr="000900D8">
        <w:trPr>
          <w:cantSplit/>
        </w:trPr>
        <w:tc>
          <w:tcPr>
            <w:tcW w:w="2551" w:type="dxa"/>
            <w:shd w:val="clear" w:color="auto" w:fill="auto"/>
          </w:tcPr>
          <w:p w:rsidR="00381563" w:rsidRPr="005870A3" w:rsidRDefault="00381563" w:rsidP="00F06890">
            <w:pPr>
              <w:pStyle w:val="Tabletext"/>
              <w:tabs>
                <w:tab w:val="center" w:leader="dot" w:pos="2268"/>
              </w:tabs>
              <w:rPr>
                <w:sz w:val="16"/>
                <w:szCs w:val="16"/>
              </w:rPr>
            </w:pPr>
            <w:r w:rsidRPr="005870A3">
              <w:rPr>
                <w:sz w:val="16"/>
                <w:szCs w:val="16"/>
              </w:rPr>
              <w:t>s 5AA</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35, 2013</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p>
        </w:tc>
        <w:tc>
          <w:tcPr>
            <w:tcW w:w="4537" w:type="dxa"/>
            <w:shd w:val="clear" w:color="auto" w:fill="auto"/>
          </w:tcPr>
          <w:p w:rsidR="00381563" w:rsidRPr="005870A3" w:rsidRDefault="00381563" w:rsidP="00381563">
            <w:pPr>
              <w:pStyle w:val="Tabletext"/>
              <w:rPr>
                <w:sz w:val="16"/>
                <w:szCs w:val="16"/>
              </w:rPr>
            </w:pPr>
            <w:r w:rsidRPr="005870A3">
              <w:rPr>
                <w:sz w:val="16"/>
                <w:szCs w:val="16"/>
              </w:rPr>
              <w:t>am No 35, 2013</w:t>
            </w:r>
            <w:r w:rsidR="006D414E" w:rsidRPr="005870A3">
              <w:rPr>
                <w:sz w:val="16"/>
                <w:szCs w:val="16"/>
              </w:rPr>
              <w:t>; No 135, 2014</w:t>
            </w:r>
            <w:r w:rsidR="00432410" w:rsidRPr="005870A3">
              <w:rPr>
                <w:sz w:val="16"/>
                <w:szCs w:val="16"/>
              </w:rPr>
              <w:t>; No 59, 2015</w:t>
            </w:r>
          </w:p>
        </w:tc>
      </w:tr>
      <w:tr w:rsidR="00596193" w:rsidRPr="005870A3" w:rsidTr="000900D8">
        <w:trPr>
          <w:cantSplit/>
        </w:trPr>
        <w:tc>
          <w:tcPr>
            <w:tcW w:w="2551" w:type="dxa"/>
            <w:shd w:val="clear" w:color="auto" w:fill="auto"/>
          </w:tcPr>
          <w:p w:rsidR="00596193" w:rsidRPr="005870A3" w:rsidRDefault="00596193" w:rsidP="00381563">
            <w:pPr>
              <w:pStyle w:val="Tabletext"/>
              <w:tabs>
                <w:tab w:val="center" w:leader="dot" w:pos="2268"/>
              </w:tabs>
              <w:rPr>
                <w:sz w:val="16"/>
                <w:szCs w:val="16"/>
              </w:rPr>
            </w:pPr>
          </w:p>
        </w:tc>
        <w:tc>
          <w:tcPr>
            <w:tcW w:w="4537" w:type="dxa"/>
            <w:shd w:val="clear" w:color="auto" w:fill="auto"/>
          </w:tcPr>
          <w:p w:rsidR="00596193" w:rsidRPr="005870A3" w:rsidRDefault="00596193" w:rsidP="00381563">
            <w:pPr>
              <w:pStyle w:val="Tabletext"/>
              <w:rPr>
                <w:sz w:val="16"/>
                <w:szCs w:val="16"/>
              </w:rPr>
            </w:pPr>
            <w:r w:rsidRPr="005870A3">
              <w:rPr>
                <w:sz w:val="16"/>
                <w:szCs w:val="16"/>
              </w:rPr>
              <w:t>ed C134</w:t>
            </w:r>
          </w:p>
        </w:tc>
      </w:tr>
      <w:tr w:rsidR="00A60692" w:rsidRPr="005870A3" w:rsidTr="000900D8">
        <w:trPr>
          <w:cantSplit/>
        </w:trPr>
        <w:tc>
          <w:tcPr>
            <w:tcW w:w="2551" w:type="dxa"/>
            <w:shd w:val="clear" w:color="auto" w:fill="auto"/>
          </w:tcPr>
          <w:p w:rsidR="00A60692" w:rsidRPr="005870A3" w:rsidRDefault="00A60692" w:rsidP="00381563">
            <w:pPr>
              <w:pStyle w:val="Tabletext"/>
              <w:tabs>
                <w:tab w:val="center" w:leader="dot" w:pos="2268"/>
              </w:tabs>
              <w:rPr>
                <w:sz w:val="16"/>
                <w:szCs w:val="16"/>
              </w:rPr>
            </w:pPr>
            <w:r w:rsidRPr="005870A3">
              <w:rPr>
                <w:sz w:val="16"/>
                <w:szCs w:val="16"/>
              </w:rPr>
              <w:t>s 5AB</w:t>
            </w:r>
            <w:r w:rsidRPr="005870A3">
              <w:rPr>
                <w:sz w:val="16"/>
                <w:szCs w:val="16"/>
              </w:rPr>
              <w:tab/>
            </w:r>
          </w:p>
        </w:tc>
        <w:tc>
          <w:tcPr>
            <w:tcW w:w="4537" w:type="dxa"/>
            <w:shd w:val="clear" w:color="auto" w:fill="auto"/>
          </w:tcPr>
          <w:p w:rsidR="00A60692" w:rsidRPr="005870A3" w:rsidRDefault="00A60692" w:rsidP="00381563">
            <w:pPr>
              <w:pStyle w:val="Tabletext"/>
              <w:rPr>
                <w:sz w:val="16"/>
                <w:szCs w:val="16"/>
              </w:rPr>
            </w:pPr>
            <w:r w:rsidRPr="005870A3">
              <w:rPr>
                <w:sz w:val="16"/>
                <w:szCs w:val="16"/>
              </w:rPr>
              <w:t>ad No 1, 2023</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5A</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2, 2004</w:t>
            </w:r>
          </w:p>
        </w:tc>
      </w:tr>
      <w:tr w:rsidR="00381563" w:rsidRPr="005870A3" w:rsidTr="000900D8">
        <w:trPr>
          <w:cantSplit/>
        </w:trPr>
        <w:tc>
          <w:tcPr>
            <w:tcW w:w="2551" w:type="dxa"/>
            <w:shd w:val="clear" w:color="auto" w:fill="auto"/>
          </w:tcPr>
          <w:p w:rsidR="00381563" w:rsidRPr="005870A3" w:rsidRDefault="00381563" w:rsidP="00381563">
            <w:pPr>
              <w:pStyle w:val="Tabletext"/>
              <w:rPr>
                <w:sz w:val="16"/>
                <w:szCs w:val="16"/>
              </w:rPr>
            </w:pPr>
          </w:p>
        </w:tc>
        <w:tc>
          <w:tcPr>
            <w:tcW w:w="4537" w:type="dxa"/>
            <w:shd w:val="clear" w:color="auto" w:fill="auto"/>
          </w:tcPr>
          <w:p w:rsidR="00381563" w:rsidRPr="005870A3" w:rsidRDefault="00381563"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63, 2007; No.</w:t>
            </w:r>
            <w:r w:rsidR="00353D6E" w:rsidRPr="005870A3">
              <w:rPr>
                <w:sz w:val="16"/>
                <w:szCs w:val="16"/>
              </w:rPr>
              <w:t> </w:t>
            </w:r>
            <w:r w:rsidRPr="005870A3">
              <w:rPr>
                <w:sz w:val="16"/>
                <w:szCs w:val="16"/>
              </w:rPr>
              <w:t>121, 2011; No.</w:t>
            </w:r>
            <w:r w:rsidR="00353D6E" w:rsidRPr="005870A3">
              <w:rPr>
                <w:sz w:val="16"/>
                <w:szCs w:val="16"/>
              </w:rPr>
              <w:t> </w:t>
            </w:r>
            <w:r w:rsidRPr="005870A3">
              <w:rPr>
                <w:sz w:val="16"/>
                <w:szCs w:val="16"/>
              </w:rPr>
              <w:t>35, 2013; No 116, 2014</w:t>
            </w:r>
            <w:r w:rsidR="00EE6C2F" w:rsidRPr="005870A3">
              <w:rPr>
                <w:sz w:val="16"/>
                <w:szCs w:val="16"/>
              </w:rPr>
              <w:t>; No 135, 2014</w:t>
            </w:r>
            <w:r w:rsidR="007D6526" w:rsidRPr="005870A3">
              <w:rPr>
                <w:sz w:val="16"/>
                <w:szCs w:val="16"/>
              </w:rPr>
              <w:t>; No 115, 2015</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5B</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2, 2004</w:t>
            </w:r>
          </w:p>
        </w:tc>
      </w:tr>
      <w:tr w:rsidR="00381563" w:rsidRPr="005870A3" w:rsidTr="000900D8">
        <w:trPr>
          <w:cantSplit/>
        </w:trPr>
        <w:tc>
          <w:tcPr>
            <w:tcW w:w="2551" w:type="dxa"/>
            <w:shd w:val="clear" w:color="auto" w:fill="auto"/>
          </w:tcPr>
          <w:p w:rsidR="00381563" w:rsidRPr="005870A3" w:rsidRDefault="00381563" w:rsidP="00381563">
            <w:pPr>
              <w:pStyle w:val="Tabletext"/>
              <w:rPr>
                <w:sz w:val="16"/>
                <w:szCs w:val="16"/>
              </w:rPr>
            </w:pPr>
          </w:p>
        </w:tc>
        <w:tc>
          <w:tcPr>
            <w:tcW w:w="4537" w:type="dxa"/>
            <w:shd w:val="clear" w:color="auto" w:fill="auto"/>
          </w:tcPr>
          <w:p w:rsidR="00381563" w:rsidRPr="005870A3" w:rsidRDefault="00381563" w:rsidP="00381563">
            <w:pPr>
              <w:pStyle w:val="Tabletext"/>
              <w:rPr>
                <w:sz w:val="16"/>
                <w:szCs w:val="16"/>
              </w:rPr>
            </w:pPr>
            <w:r w:rsidRPr="005870A3">
              <w:rPr>
                <w:sz w:val="16"/>
                <w:szCs w:val="16"/>
              </w:rPr>
              <w:t>am. Nos. 62 and 63, 2007</w:t>
            </w:r>
            <w:r w:rsidR="007D6526" w:rsidRPr="005870A3">
              <w:rPr>
                <w:sz w:val="16"/>
                <w:szCs w:val="16"/>
              </w:rPr>
              <w:t>; No 115, 2015</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5C</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2, 2004</w:t>
            </w:r>
          </w:p>
        </w:tc>
      </w:tr>
      <w:tr w:rsidR="00BB3D7E" w:rsidRPr="005870A3" w:rsidTr="000900D8">
        <w:trPr>
          <w:cantSplit/>
        </w:trPr>
        <w:tc>
          <w:tcPr>
            <w:tcW w:w="2551" w:type="dxa"/>
            <w:shd w:val="clear" w:color="auto" w:fill="auto"/>
          </w:tcPr>
          <w:p w:rsidR="00BB3D7E" w:rsidRPr="005870A3" w:rsidRDefault="00BB3D7E" w:rsidP="00381563">
            <w:pPr>
              <w:pStyle w:val="Tabletext"/>
              <w:tabs>
                <w:tab w:val="center" w:leader="dot" w:pos="2268"/>
              </w:tabs>
              <w:rPr>
                <w:sz w:val="16"/>
                <w:szCs w:val="16"/>
              </w:rPr>
            </w:pPr>
          </w:p>
        </w:tc>
        <w:tc>
          <w:tcPr>
            <w:tcW w:w="4537" w:type="dxa"/>
            <w:shd w:val="clear" w:color="auto" w:fill="auto"/>
          </w:tcPr>
          <w:p w:rsidR="00BB3D7E" w:rsidRPr="005870A3" w:rsidRDefault="00BB3D7E" w:rsidP="00381563">
            <w:pPr>
              <w:pStyle w:val="Tabletext"/>
              <w:rPr>
                <w:sz w:val="16"/>
                <w:szCs w:val="16"/>
              </w:rPr>
            </w:pPr>
            <w:r w:rsidRPr="005870A3">
              <w:rPr>
                <w:sz w:val="16"/>
                <w:szCs w:val="16"/>
              </w:rPr>
              <w:t>am No 129, 2014</w:t>
            </w:r>
            <w:r w:rsidR="00CD3955" w:rsidRPr="005870A3">
              <w:rPr>
                <w:sz w:val="16"/>
                <w:szCs w:val="16"/>
              </w:rPr>
              <w:t>; No 10, 2017</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5CA, 5CB</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144, 2008</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5D</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2, 2004</w:t>
            </w:r>
          </w:p>
        </w:tc>
      </w:tr>
      <w:tr w:rsidR="00AB097F" w:rsidRPr="005870A3" w:rsidTr="000900D8">
        <w:trPr>
          <w:cantSplit/>
        </w:trPr>
        <w:tc>
          <w:tcPr>
            <w:tcW w:w="2551" w:type="dxa"/>
            <w:shd w:val="clear" w:color="auto" w:fill="auto"/>
          </w:tcPr>
          <w:p w:rsidR="00AB097F" w:rsidRPr="005870A3" w:rsidRDefault="00AB097F" w:rsidP="00381563">
            <w:pPr>
              <w:pStyle w:val="Tabletext"/>
              <w:tabs>
                <w:tab w:val="center" w:leader="dot" w:pos="2268"/>
              </w:tabs>
              <w:rPr>
                <w:sz w:val="16"/>
                <w:szCs w:val="16"/>
              </w:rPr>
            </w:pPr>
          </w:p>
        </w:tc>
        <w:tc>
          <w:tcPr>
            <w:tcW w:w="4537" w:type="dxa"/>
            <w:shd w:val="clear" w:color="auto" w:fill="auto"/>
          </w:tcPr>
          <w:p w:rsidR="00AB097F" w:rsidRPr="005870A3" w:rsidRDefault="00AB097F" w:rsidP="00F70A03">
            <w:pPr>
              <w:pStyle w:val="Tabletext"/>
              <w:rPr>
                <w:sz w:val="16"/>
                <w:szCs w:val="16"/>
              </w:rPr>
            </w:pPr>
            <w:r w:rsidRPr="005870A3">
              <w:rPr>
                <w:sz w:val="16"/>
                <w:szCs w:val="16"/>
              </w:rPr>
              <w:t>am No 41, 2015</w:t>
            </w:r>
          </w:p>
        </w:tc>
      </w:tr>
      <w:tr w:rsidR="00381563" w:rsidRPr="005870A3" w:rsidTr="000900D8">
        <w:trPr>
          <w:cantSplit/>
        </w:trPr>
        <w:tc>
          <w:tcPr>
            <w:tcW w:w="2551" w:type="dxa"/>
            <w:shd w:val="clear" w:color="auto" w:fill="auto"/>
          </w:tcPr>
          <w:p w:rsidR="00381563" w:rsidRPr="005870A3" w:rsidRDefault="00381563" w:rsidP="00381563">
            <w:pPr>
              <w:pStyle w:val="Tabletext"/>
              <w:tabs>
                <w:tab w:val="center" w:leader="dot" w:pos="2268"/>
              </w:tabs>
              <w:rPr>
                <w:sz w:val="16"/>
                <w:szCs w:val="16"/>
              </w:rPr>
            </w:pPr>
            <w:r w:rsidRPr="005870A3">
              <w:rPr>
                <w:sz w:val="16"/>
                <w:szCs w:val="16"/>
              </w:rPr>
              <w:t>s. 5E</w:t>
            </w:r>
            <w:r w:rsidRPr="005870A3">
              <w:rPr>
                <w:sz w:val="16"/>
                <w:szCs w:val="16"/>
              </w:rPr>
              <w:tab/>
            </w:r>
          </w:p>
        </w:tc>
        <w:tc>
          <w:tcPr>
            <w:tcW w:w="4537" w:type="dxa"/>
            <w:shd w:val="clear" w:color="auto" w:fill="auto"/>
          </w:tcPr>
          <w:p w:rsidR="00381563" w:rsidRPr="005870A3" w:rsidRDefault="00381563"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137, 2005</w:t>
            </w:r>
          </w:p>
        </w:tc>
      </w:tr>
      <w:tr w:rsidR="00381563" w:rsidRPr="005870A3" w:rsidTr="000900D8">
        <w:trPr>
          <w:cantSplit/>
        </w:trPr>
        <w:tc>
          <w:tcPr>
            <w:tcW w:w="2551" w:type="dxa"/>
            <w:shd w:val="clear" w:color="auto" w:fill="auto"/>
          </w:tcPr>
          <w:p w:rsidR="00381563" w:rsidRPr="005870A3" w:rsidRDefault="00381563" w:rsidP="00BB4DCF">
            <w:pPr>
              <w:pStyle w:val="Tabletext"/>
              <w:tabs>
                <w:tab w:val="center" w:leader="dot" w:pos="2268"/>
              </w:tabs>
              <w:rPr>
                <w:sz w:val="16"/>
                <w:szCs w:val="16"/>
              </w:rPr>
            </w:pPr>
            <w:r w:rsidRPr="005870A3">
              <w:rPr>
                <w:sz w:val="16"/>
                <w:szCs w:val="16"/>
              </w:rPr>
              <w:t>s</w:t>
            </w:r>
            <w:r w:rsidR="00912F4C" w:rsidRPr="005870A3">
              <w:rPr>
                <w:sz w:val="16"/>
                <w:szCs w:val="16"/>
              </w:rPr>
              <w:t> </w:t>
            </w:r>
            <w:r w:rsidRPr="005870A3">
              <w:rPr>
                <w:sz w:val="16"/>
                <w:szCs w:val="16"/>
              </w:rPr>
              <w:t>5F</w:t>
            </w:r>
            <w:r w:rsidRPr="005870A3">
              <w:rPr>
                <w:sz w:val="16"/>
                <w:szCs w:val="16"/>
              </w:rPr>
              <w:tab/>
            </w:r>
          </w:p>
        </w:tc>
        <w:tc>
          <w:tcPr>
            <w:tcW w:w="4537" w:type="dxa"/>
            <w:shd w:val="clear" w:color="auto" w:fill="auto"/>
          </w:tcPr>
          <w:p w:rsidR="00381563" w:rsidRPr="005870A3" w:rsidRDefault="00381563" w:rsidP="00BB4DCF">
            <w:pPr>
              <w:pStyle w:val="Tabletext"/>
              <w:rPr>
                <w:sz w:val="16"/>
                <w:szCs w:val="16"/>
              </w:rPr>
            </w:pPr>
            <w:r w:rsidRPr="005870A3">
              <w:rPr>
                <w:sz w:val="16"/>
                <w:szCs w:val="16"/>
              </w:rPr>
              <w:t>ad No</w:t>
            </w:r>
            <w:r w:rsidR="002B2F86" w:rsidRPr="005870A3">
              <w:rPr>
                <w:sz w:val="16"/>
                <w:szCs w:val="16"/>
              </w:rPr>
              <w:t> </w:t>
            </w:r>
            <w:r w:rsidRPr="005870A3">
              <w:rPr>
                <w:sz w:val="16"/>
                <w:szCs w:val="16"/>
              </w:rPr>
              <w:t>144, 2008</w:t>
            </w:r>
          </w:p>
        </w:tc>
      </w:tr>
      <w:tr w:rsidR="00773B47" w:rsidRPr="005870A3" w:rsidTr="000900D8">
        <w:trPr>
          <w:cantSplit/>
        </w:trPr>
        <w:tc>
          <w:tcPr>
            <w:tcW w:w="2551" w:type="dxa"/>
            <w:shd w:val="clear" w:color="auto" w:fill="auto"/>
          </w:tcPr>
          <w:p w:rsidR="00773B47" w:rsidRPr="005870A3" w:rsidRDefault="00773B47" w:rsidP="000D2745">
            <w:pPr>
              <w:pStyle w:val="Tabletext"/>
              <w:tabs>
                <w:tab w:val="center" w:leader="dot" w:pos="2268"/>
              </w:tabs>
              <w:rPr>
                <w:sz w:val="16"/>
                <w:szCs w:val="16"/>
              </w:rPr>
            </w:pPr>
          </w:p>
        </w:tc>
        <w:tc>
          <w:tcPr>
            <w:tcW w:w="4537" w:type="dxa"/>
            <w:shd w:val="clear" w:color="auto" w:fill="auto"/>
          </w:tcPr>
          <w:p w:rsidR="00773B47" w:rsidRPr="005870A3" w:rsidRDefault="00773B47" w:rsidP="002E5D2B">
            <w:pPr>
              <w:pStyle w:val="Tabletext"/>
              <w:rPr>
                <w:sz w:val="16"/>
                <w:szCs w:val="16"/>
              </w:rPr>
            </w:pPr>
            <w:r w:rsidRPr="005870A3">
              <w:rPr>
                <w:sz w:val="16"/>
                <w:szCs w:val="16"/>
              </w:rPr>
              <w:t xml:space="preserve">am No </w:t>
            </w:r>
            <w:r w:rsidR="002E5D2B" w:rsidRPr="005870A3">
              <w:rPr>
                <w:sz w:val="16"/>
                <w:szCs w:val="16"/>
              </w:rPr>
              <w:t>129</w:t>
            </w:r>
            <w:r w:rsidRPr="005870A3">
              <w:rPr>
                <w:sz w:val="16"/>
                <w:szCs w:val="16"/>
              </w:rPr>
              <w:t>, 2017</w:t>
            </w:r>
          </w:p>
        </w:tc>
      </w:tr>
      <w:tr w:rsidR="00EE6C2F" w:rsidRPr="005870A3" w:rsidTr="000900D8">
        <w:trPr>
          <w:cantSplit/>
        </w:trPr>
        <w:tc>
          <w:tcPr>
            <w:tcW w:w="2551" w:type="dxa"/>
            <w:shd w:val="clear" w:color="auto" w:fill="auto"/>
          </w:tcPr>
          <w:p w:rsidR="00EE6C2F" w:rsidRPr="005870A3" w:rsidRDefault="00EE6C2F" w:rsidP="00EB629E">
            <w:pPr>
              <w:pStyle w:val="Tabletext"/>
              <w:tabs>
                <w:tab w:val="center" w:leader="dot" w:pos="2268"/>
              </w:tabs>
              <w:rPr>
                <w:sz w:val="16"/>
                <w:szCs w:val="16"/>
              </w:rPr>
            </w:pPr>
            <w:r w:rsidRPr="005870A3">
              <w:rPr>
                <w:sz w:val="16"/>
                <w:szCs w:val="16"/>
              </w:rPr>
              <w:t>s 5G</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144, 2008</w:t>
            </w:r>
          </w:p>
        </w:tc>
      </w:tr>
      <w:tr w:rsidR="00EE6C2F" w:rsidRPr="005870A3" w:rsidTr="000900D8">
        <w:trPr>
          <w:cantSplit/>
        </w:trPr>
        <w:tc>
          <w:tcPr>
            <w:tcW w:w="2551" w:type="dxa"/>
            <w:shd w:val="clear" w:color="auto" w:fill="auto"/>
          </w:tcPr>
          <w:p w:rsidR="00EE6C2F" w:rsidRPr="005870A3" w:rsidRDefault="00EE6C2F" w:rsidP="00EB629E">
            <w:pPr>
              <w:pStyle w:val="Tabletext"/>
              <w:tabs>
                <w:tab w:val="center" w:leader="dot" w:pos="2268"/>
              </w:tabs>
              <w:rPr>
                <w:sz w:val="16"/>
                <w:szCs w:val="16"/>
              </w:rPr>
            </w:pPr>
            <w:r w:rsidRPr="005870A3">
              <w:rPr>
                <w:sz w:val="16"/>
                <w:szCs w:val="16"/>
              </w:rPr>
              <w:t>s 5H</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EE6C2F" w:rsidRPr="005870A3" w:rsidTr="000900D8">
        <w:trPr>
          <w:cantSplit/>
        </w:trPr>
        <w:tc>
          <w:tcPr>
            <w:tcW w:w="2551" w:type="dxa"/>
            <w:shd w:val="clear" w:color="auto" w:fill="auto"/>
          </w:tcPr>
          <w:p w:rsidR="00EE6C2F" w:rsidRPr="005870A3" w:rsidRDefault="00EE6C2F" w:rsidP="00EB629E">
            <w:pPr>
              <w:pStyle w:val="Tabletext"/>
              <w:tabs>
                <w:tab w:val="center" w:leader="dot" w:pos="2268"/>
              </w:tabs>
              <w:rPr>
                <w:sz w:val="16"/>
                <w:szCs w:val="16"/>
              </w:rPr>
            </w:pPr>
            <w:r w:rsidRPr="005870A3">
              <w:rPr>
                <w:sz w:val="16"/>
                <w:szCs w:val="16"/>
              </w:rPr>
              <w:t>s 5J</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EE6C2F" w:rsidRPr="005870A3" w:rsidTr="000900D8">
        <w:trPr>
          <w:cantSplit/>
        </w:trPr>
        <w:tc>
          <w:tcPr>
            <w:tcW w:w="2551" w:type="dxa"/>
            <w:shd w:val="clear" w:color="auto" w:fill="auto"/>
          </w:tcPr>
          <w:p w:rsidR="00EE6C2F" w:rsidRPr="005870A3" w:rsidRDefault="00EE6C2F" w:rsidP="00EB629E">
            <w:pPr>
              <w:pStyle w:val="Tabletext"/>
              <w:tabs>
                <w:tab w:val="center" w:leader="dot" w:pos="2268"/>
              </w:tabs>
              <w:rPr>
                <w:sz w:val="16"/>
                <w:szCs w:val="16"/>
              </w:rPr>
            </w:pPr>
            <w:r w:rsidRPr="005870A3">
              <w:rPr>
                <w:sz w:val="16"/>
                <w:szCs w:val="16"/>
              </w:rPr>
              <w:t>s 5K</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EE6C2F" w:rsidRPr="005870A3" w:rsidTr="000900D8">
        <w:trPr>
          <w:cantSplit/>
        </w:trPr>
        <w:tc>
          <w:tcPr>
            <w:tcW w:w="2551" w:type="dxa"/>
            <w:shd w:val="clear" w:color="auto" w:fill="auto"/>
          </w:tcPr>
          <w:p w:rsidR="00EE6C2F" w:rsidRPr="005870A3" w:rsidRDefault="00EE6C2F" w:rsidP="000D2745">
            <w:pPr>
              <w:pStyle w:val="Tabletext"/>
              <w:tabs>
                <w:tab w:val="center" w:leader="dot" w:pos="2268"/>
              </w:tabs>
              <w:rPr>
                <w:sz w:val="16"/>
                <w:szCs w:val="16"/>
              </w:rPr>
            </w:pPr>
            <w:r w:rsidRPr="005870A3">
              <w:rPr>
                <w:sz w:val="16"/>
                <w:szCs w:val="16"/>
              </w:rPr>
              <w:t>s 5L</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EE6C2F" w:rsidRPr="005870A3" w:rsidTr="000900D8">
        <w:trPr>
          <w:cantSplit/>
        </w:trPr>
        <w:tc>
          <w:tcPr>
            <w:tcW w:w="2551" w:type="dxa"/>
            <w:shd w:val="clear" w:color="auto" w:fill="auto"/>
          </w:tcPr>
          <w:p w:rsidR="00EE6C2F" w:rsidRPr="005870A3" w:rsidRDefault="00EE6C2F" w:rsidP="000D2745">
            <w:pPr>
              <w:pStyle w:val="Tabletext"/>
              <w:tabs>
                <w:tab w:val="center" w:leader="dot" w:pos="2268"/>
              </w:tabs>
              <w:rPr>
                <w:sz w:val="16"/>
                <w:szCs w:val="16"/>
              </w:rPr>
            </w:pPr>
            <w:r w:rsidRPr="005870A3">
              <w:rPr>
                <w:sz w:val="16"/>
                <w:szCs w:val="16"/>
              </w:rPr>
              <w:t>s 5LA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EE6C2F" w:rsidRPr="005870A3" w:rsidTr="000900D8">
        <w:trPr>
          <w:cantSplit/>
        </w:trPr>
        <w:tc>
          <w:tcPr>
            <w:tcW w:w="2551" w:type="dxa"/>
            <w:shd w:val="clear" w:color="auto" w:fill="auto"/>
          </w:tcPr>
          <w:p w:rsidR="00EE6C2F" w:rsidRPr="005870A3" w:rsidRDefault="00EE6C2F" w:rsidP="00EB629E">
            <w:pPr>
              <w:pStyle w:val="Tabletext"/>
              <w:tabs>
                <w:tab w:val="center" w:leader="dot" w:pos="2268"/>
              </w:tabs>
              <w:rPr>
                <w:sz w:val="16"/>
                <w:szCs w:val="16"/>
              </w:rPr>
            </w:pPr>
            <w:r w:rsidRPr="005870A3">
              <w:rPr>
                <w:sz w:val="16"/>
                <w:szCs w:val="16"/>
              </w:rPr>
              <w:t>s 5M</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6</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p>
        </w:tc>
        <w:tc>
          <w:tcPr>
            <w:tcW w:w="4537" w:type="dxa"/>
            <w:shd w:val="clear" w:color="auto" w:fill="auto"/>
          </w:tcPr>
          <w:p w:rsidR="00EE6C2F" w:rsidRPr="005870A3" w:rsidRDefault="00E71ACA" w:rsidP="00381563">
            <w:pPr>
              <w:pStyle w:val="Tabletext"/>
              <w:rPr>
                <w:sz w:val="16"/>
                <w:szCs w:val="16"/>
              </w:rPr>
            </w:pPr>
            <w:r w:rsidRPr="005870A3">
              <w:rPr>
                <w:sz w:val="16"/>
                <w:szCs w:val="16"/>
              </w:rPr>
              <w:t>am</w:t>
            </w:r>
            <w:r w:rsidR="00EE6C2F" w:rsidRPr="005870A3">
              <w:rPr>
                <w:sz w:val="16"/>
                <w:szCs w:val="16"/>
              </w:rPr>
              <w:t xml:space="preserve"> No 117, 2013</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7</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175, 1980</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 xml:space="preserve">168, 1986 </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118, 1997</w:t>
            </w:r>
            <w:r w:rsidR="00432410" w:rsidRPr="005870A3">
              <w:rPr>
                <w:sz w:val="16"/>
                <w:szCs w:val="16"/>
              </w:rPr>
              <w:t>; No 59, 2015</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7A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126, 2001</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8</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51, 1982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 xml:space="preserve">104, 1987 </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9</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104, 1987</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9A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117, 2013</w:t>
            </w:r>
          </w:p>
        </w:tc>
      </w:tr>
      <w:tr w:rsidR="007D6526" w:rsidRPr="005870A3" w:rsidTr="000900D8">
        <w:trPr>
          <w:cantSplit/>
        </w:trPr>
        <w:tc>
          <w:tcPr>
            <w:tcW w:w="2551" w:type="dxa"/>
            <w:shd w:val="clear" w:color="auto" w:fill="auto"/>
          </w:tcPr>
          <w:p w:rsidR="007D6526" w:rsidRPr="005870A3" w:rsidRDefault="007D6526" w:rsidP="00381563">
            <w:pPr>
              <w:pStyle w:val="Tabletext"/>
              <w:tabs>
                <w:tab w:val="center" w:leader="dot" w:pos="2268"/>
              </w:tabs>
              <w:rPr>
                <w:sz w:val="16"/>
                <w:szCs w:val="16"/>
              </w:rPr>
            </w:pPr>
          </w:p>
        </w:tc>
        <w:tc>
          <w:tcPr>
            <w:tcW w:w="4537" w:type="dxa"/>
            <w:shd w:val="clear" w:color="auto" w:fill="auto"/>
          </w:tcPr>
          <w:p w:rsidR="007D6526" w:rsidRPr="005870A3" w:rsidRDefault="007D6526" w:rsidP="00381563">
            <w:pPr>
              <w:pStyle w:val="Tabletext"/>
              <w:rPr>
                <w:sz w:val="16"/>
                <w:szCs w:val="16"/>
              </w:rPr>
            </w:pPr>
            <w:r w:rsidRPr="005870A3">
              <w:rPr>
                <w:sz w:val="16"/>
                <w:szCs w:val="16"/>
              </w:rPr>
              <w:t>am No 126, 2015</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10</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11</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184, 1992 (as am. by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60, 1994</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12</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 xml:space="preserve">59, 1989 </w:t>
            </w:r>
          </w:p>
        </w:tc>
      </w:tr>
      <w:tr w:rsidR="00EE6C2F" w:rsidRPr="005870A3" w:rsidTr="000900D8">
        <w:trPr>
          <w:cantSplit/>
        </w:trPr>
        <w:tc>
          <w:tcPr>
            <w:tcW w:w="2551" w:type="dxa"/>
            <w:shd w:val="clear" w:color="auto" w:fill="auto"/>
          </w:tcPr>
          <w:p w:rsidR="00EE6C2F" w:rsidRPr="005870A3" w:rsidRDefault="00EE6C2F" w:rsidP="00CC3694">
            <w:pPr>
              <w:pStyle w:val="Tabletext"/>
              <w:keepNext/>
              <w:rPr>
                <w:sz w:val="16"/>
                <w:szCs w:val="16"/>
              </w:rPr>
            </w:pPr>
            <w:r w:rsidRPr="005870A3">
              <w:rPr>
                <w:b/>
                <w:sz w:val="16"/>
                <w:szCs w:val="16"/>
              </w:rPr>
              <w:t>Part</w:t>
            </w:r>
            <w:r w:rsidR="00353D6E" w:rsidRPr="005870A3">
              <w:rPr>
                <w:b/>
                <w:sz w:val="16"/>
                <w:szCs w:val="16"/>
              </w:rPr>
              <w:t> </w:t>
            </w:r>
            <w:r w:rsidRPr="005870A3">
              <w:rPr>
                <w:b/>
                <w:sz w:val="16"/>
                <w:szCs w:val="16"/>
              </w:rPr>
              <w:t>2</w:t>
            </w:r>
          </w:p>
        </w:tc>
        <w:tc>
          <w:tcPr>
            <w:tcW w:w="4537" w:type="dxa"/>
            <w:shd w:val="clear" w:color="auto" w:fill="auto"/>
          </w:tcPr>
          <w:p w:rsidR="00EE6C2F" w:rsidRPr="005870A3" w:rsidRDefault="00EE6C2F" w:rsidP="00381563">
            <w:pPr>
              <w:pStyle w:val="Tabletext"/>
              <w:rPr>
                <w:sz w:val="16"/>
                <w:szCs w:val="16"/>
              </w:rPr>
            </w:pP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Part</w:t>
            </w:r>
            <w:r w:rsidR="00353D6E" w:rsidRPr="005870A3">
              <w:rPr>
                <w:sz w:val="16"/>
                <w:szCs w:val="16"/>
              </w:rPr>
              <w:t> </w:t>
            </w:r>
            <w:r w:rsidRPr="005870A3">
              <w:rPr>
                <w:sz w:val="16"/>
                <w:szCs w:val="16"/>
              </w:rPr>
              <w:t>2</w:t>
            </w:r>
            <w:r w:rsidR="003F4DEA" w:rsidRPr="005870A3">
              <w:rPr>
                <w:sz w:val="16"/>
                <w:szCs w:val="16"/>
              </w:rPr>
              <w:t xml:space="preserve"> heading</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 xml:space="preserve">184, 1992; No 116, 2014 </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r w:rsidRPr="005870A3">
              <w:rPr>
                <w:b/>
                <w:sz w:val="16"/>
                <w:szCs w:val="16"/>
              </w:rPr>
              <w:t>Division</w:t>
            </w:r>
            <w:r w:rsidR="00353D6E" w:rsidRPr="005870A3">
              <w:rPr>
                <w:b/>
                <w:sz w:val="16"/>
                <w:szCs w:val="16"/>
              </w:rPr>
              <w:t> </w:t>
            </w:r>
            <w:r w:rsidRPr="005870A3">
              <w:rPr>
                <w:b/>
                <w:sz w:val="16"/>
                <w:szCs w:val="16"/>
              </w:rPr>
              <w:t>1</w:t>
            </w:r>
          </w:p>
        </w:tc>
        <w:tc>
          <w:tcPr>
            <w:tcW w:w="4537" w:type="dxa"/>
            <w:shd w:val="clear" w:color="auto" w:fill="auto"/>
          </w:tcPr>
          <w:p w:rsidR="00EE6C2F" w:rsidRPr="005870A3" w:rsidRDefault="00EE6C2F" w:rsidP="00381563">
            <w:pPr>
              <w:pStyle w:val="Tabletext"/>
              <w:rPr>
                <w:sz w:val="16"/>
                <w:szCs w:val="16"/>
              </w:rPr>
            </w:pPr>
          </w:p>
        </w:tc>
      </w:tr>
      <w:tr w:rsidR="00EE6C2F" w:rsidRPr="005870A3" w:rsidTr="000900D8">
        <w:trPr>
          <w:cantSplit/>
        </w:trPr>
        <w:tc>
          <w:tcPr>
            <w:tcW w:w="2551" w:type="dxa"/>
            <w:shd w:val="clear" w:color="auto" w:fill="auto"/>
          </w:tcPr>
          <w:p w:rsidR="00EE6C2F" w:rsidRPr="005870A3" w:rsidRDefault="003F4DEA" w:rsidP="00E94960">
            <w:pPr>
              <w:pStyle w:val="Tabletext"/>
              <w:tabs>
                <w:tab w:val="center" w:leader="dot" w:pos="2268"/>
              </w:tabs>
              <w:ind w:left="238" w:hanging="238"/>
              <w:rPr>
                <w:sz w:val="16"/>
                <w:szCs w:val="16"/>
              </w:rPr>
            </w:pPr>
            <w:r w:rsidRPr="005870A3">
              <w:rPr>
                <w:sz w:val="16"/>
                <w:szCs w:val="16"/>
              </w:rPr>
              <w:t>Division</w:t>
            </w:r>
            <w:r w:rsidR="00353D6E" w:rsidRPr="005870A3">
              <w:rPr>
                <w:sz w:val="16"/>
                <w:szCs w:val="16"/>
              </w:rPr>
              <w:t> </w:t>
            </w:r>
            <w:r w:rsidRPr="005870A3">
              <w:rPr>
                <w:sz w:val="16"/>
                <w:szCs w:val="16"/>
              </w:rPr>
              <w:t>1 heading</w:t>
            </w:r>
            <w:r w:rsidR="00E94960"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 xml:space="preserve">151, 1988 </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 xml:space="preserve">184, 1992 </w:t>
            </w:r>
          </w:p>
        </w:tc>
      </w:tr>
      <w:tr w:rsidR="00EE6C2F" w:rsidRPr="005870A3" w:rsidTr="000900D8">
        <w:trPr>
          <w:cantSplit/>
        </w:trPr>
        <w:tc>
          <w:tcPr>
            <w:tcW w:w="2551" w:type="dxa"/>
            <w:shd w:val="clear" w:color="auto" w:fill="auto"/>
          </w:tcPr>
          <w:p w:rsidR="00EE6C2F" w:rsidRPr="005870A3" w:rsidRDefault="003F4DEA" w:rsidP="003F4DEA">
            <w:pPr>
              <w:pStyle w:val="Tabletext"/>
              <w:tabs>
                <w:tab w:val="center" w:leader="dot" w:pos="2268"/>
              </w:tabs>
              <w:rPr>
                <w:sz w:val="16"/>
                <w:szCs w:val="16"/>
              </w:rPr>
            </w:pPr>
            <w:r w:rsidRPr="005870A3">
              <w:rPr>
                <w:sz w:val="16"/>
                <w:szCs w:val="16"/>
              </w:rPr>
              <w:t>Division</w:t>
            </w:r>
            <w:r w:rsidR="00353D6E" w:rsidRPr="005870A3">
              <w:rPr>
                <w:sz w:val="16"/>
                <w:szCs w:val="16"/>
              </w:rPr>
              <w:t> </w:t>
            </w:r>
            <w:r w:rsidRPr="005870A3">
              <w:rPr>
                <w:sz w:val="16"/>
                <w:szCs w:val="16"/>
              </w:rPr>
              <w:t>1</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 xml:space="preserve">59, 1989 </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13</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175, 1980;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133, 1987; Nos. 49 and 151, 1988</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59, 1993; No.</w:t>
            </w:r>
            <w:r w:rsidR="00353D6E" w:rsidRPr="005870A3">
              <w:rPr>
                <w:sz w:val="16"/>
                <w:szCs w:val="16"/>
              </w:rPr>
              <w:t> </w:t>
            </w:r>
            <w:r w:rsidRPr="005870A3">
              <w:rPr>
                <w:sz w:val="16"/>
                <w:szCs w:val="16"/>
              </w:rPr>
              <w:t xml:space="preserve">60, 1994 </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14</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133, 1987</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 xml:space="preserve">59, 1993 </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lastRenderedPageBreak/>
              <w:t>s. 15</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87, 1964;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61, 1981;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22, 1984</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59, 1989;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16</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112, 1983</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86, 1991</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 xml:space="preserve">184, 1992 </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17</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117, 1979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141, 1987; No.</w:t>
            </w:r>
            <w:r w:rsidR="00353D6E" w:rsidRPr="005870A3">
              <w:rPr>
                <w:sz w:val="16"/>
                <w:szCs w:val="16"/>
              </w:rPr>
              <w:t> </w:t>
            </w:r>
            <w:r w:rsidRPr="005870A3">
              <w:rPr>
                <w:sz w:val="16"/>
                <w:szCs w:val="16"/>
              </w:rPr>
              <w:t>151, 1988</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 xml:space="preserve">184, 1992 </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r w:rsidRPr="005870A3">
              <w:rPr>
                <w:b/>
                <w:sz w:val="16"/>
                <w:szCs w:val="16"/>
              </w:rPr>
              <w:t>Division</w:t>
            </w:r>
            <w:r w:rsidR="00353D6E" w:rsidRPr="005870A3">
              <w:rPr>
                <w:b/>
                <w:sz w:val="16"/>
                <w:szCs w:val="16"/>
              </w:rPr>
              <w:t> </w:t>
            </w:r>
            <w:r w:rsidRPr="005870A3">
              <w:rPr>
                <w:b/>
                <w:sz w:val="16"/>
                <w:szCs w:val="16"/>
              </w:rPr>
              <w:t>2</w:t>
            </w:r>
          </w:p>
        </w:tc>
        <w:tc>
          <w:tcPr>
            <w:tcW w:w="4537" w:type="dxa"/>
            <w:shd w:val="clear" w:color="auto" w:fill="auto"/>
          </w:tcPr>
          <w:p w:rsidR="00EE6C2F" w:rsidRPr="005870A3" w:rsidRDefault="00EE6C2F" w:rsidP="00381563">
            <w:pPr>
              <w:pStyle w:val="Tabletext"/>
              <w:rPr>
                <w:sz w:val="16"/>
                <w:szCs w:val="16"/>
              </w:rPr>
            </w:pPr>
          </w:p>
        </w:tc>
      </w:tr>
      <w:tr w:rsidR="00EE6C2F" w:rsidRPr="005870A3" w:rsidTr="000900D8">
        <w:trPr>
          <w:cantSplit/>
        </w:trPr>
        <w:tc>
          <w:tcPr>
            <w:tcW w:w="2551" w:type="dxa"/>
            <w:shd w:val="clear" w:color="auto" w:fill="auto"/>
          </w:tcPr>
          <w:p w:rsidR="00EE6C2F" w:rsidRPr="005870A3" w:rsidRDefault="003F4DEA" w:rsidP="003F4DEA">
            <w:pPr>
              <w:pStyle w:val="Tabletext"/>
              <w:tabs>
                <w:tab w:val="center" w:leader="dot" w:pos="2268"/>
              </w:tabs>
              <w:ind w:left="252" w:hanging="252"/>
              <w:rPr>
                <w:sz w:val="16"/>
                <w:szCs w:val="16"/>
              </w:rPr>
            </w:pPr>
            <w:r w:rsidRPr="005870A3">
              <w:rPr>
                <w:sz w:val="16"/>
                <w:szCs w:val="16"/>
              </w:rPr>
              <w:t>Division</w:t>
            </w:r>
            <w:r w:rsidR="00353D6E" w:rsidRPr="005870A3">
              <w:rPr>
                <w:sz w:val="16"/>
                <w:szCs w:val="16"/>
              </w:rPr>
              <w:t> </w:t>
            </w:r>
            <w:r w:rsidRPr="005870A3">
              <w:rPr>
                <w:sz w:val="16"/>
                <w:szCs w:val="16"/>
              </w:rPr>
              <w:t>2 heading</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3F4DEA" w:rsidP="003F4DEA">
            <w:pPr>
              <w:pStyle w:val="Tabletext"/>
              <w:tabs>
                <w:tab w:val="center" w:leader="dot" w:pos="2268"/>
              </w:tabs>
              <w:rPr>
                <w:sz w:val="16"/>
                <w:szCs w:val="16"/>
              </w:rPr>
            </w:pPr>
            <w:r w:rsidRPr="005870A3">
              <w:rPr>
                <w:sz w:val="16"/>
                <w:szCs w:val="16"/>
              </w:rPr>
              <w:t>Division</w:t>
            </w:r>
            <w:r w:rsidR="00353D6E" w:rsidRPr="005870A3">
              <w:rPr>
                <w:sz w:val="16"/>
                <w:szCs w:val="16"/>
              </w:rPr>
              <w:t> </w:t>
            </w:r>
            <w:r w:rsidRPr="005870A3">
              <w:rPr>
                <w:sz w:val="16"/>
                <w:szCs w:val="16"/>
              </w:rPr>
              <w:t>2</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196, 1991</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18</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196, 1991</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184, 1992; No.</w:t>
            </w:r>
            <w:r w:rsidR="00353D6E" w:rsidRPr="005870A3">
              <w:rPr>
                <w:sz w:val="16"/>
                <w:szCs w:val="16"/>
              </w:rPr>
              <w:t> </w:t>
            </w:r>
            <w:r w:rsidRPr="005870A3">
              <w:rPr>
                <w:sz w:val="16"/>
                <w:szCs w:val="16"/>
              </w:rPr>
              <w:t>137, 2000 (as am. by No.</w:t>
            </w:r>
            <w:r w:rsidR="00353D6E" w:rsidRPr="005870A3">
              <w:rPr>
                <w:sz w:val="16"/>
                <w:szCs w:val="16"/>
              </w:rPr>
              <w:t> </w:t>
            </w:r>
            <w:r w:rsidRPr="005870A3">
              <w:rPr>
                <w:sz w:val="16"/>
                <w:szCs w:val="16"/>
              </w:rPr>
              <w:t>9, 2006)</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19, 20</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196, 1991</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21</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196, 1991</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184, 1992; No.</w:t>
            </w:r>
            <w:r w:rsidR="00353D6E" w:rsidRPr="005870A3">
              <w:rPr>
                <w:sz w:val="16"/>
                <w:szCs w:val="16"/>
              </w:rPr>
              <w:t> </w:t>
            </w:r>
            <w:r w:rsidRPr="005870A3">
              <w:rPr>
                <w:sz w:val="16"/>
                <w:szCs w:val="16"/>
              </w:rPr>
              <w:t>97, 2001</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22, 23</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196, 1991</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rep. No.</w:t>
            </w:r>
            <w:r w:rsidR="00353D6E" w:rsidRPr="005870A3">
              <w:rPr>
                <w:sz w:val="16"/>
                <w:szCs w:val="16"/>
              </w:rPr>
              <w:t> </w:t>
            </w:r>
            <w:r w:rsidRPr="005870A3">
              <w:rPr>
                <w:sz w:val="16"/>
                <w:szCs w:val="16"/>
              </w:rPr>
              <w:t>137, 2000</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24</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196, 1991</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137, 2000</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25–27</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196, 1991</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r w:rsidRPr="005870A3">
              <w:rPr>
                <w:b/>
                <w:sz w:val="16"/>
                <w:szCs w:val="16"/>
              </w:rPr>
              <w:t>Division</w:t>
            </w:r>
            <w:r w:rsidR="00353D6E" w:rsidRPr="005870A3">
              <w:rPr>
                <w:b/>
                <w:sz w:val="16"/>
                <w:szCs w:val="16"/>
              </w:rPr>
              <w:t> </w:t>
            </w:r>
            <w:r w:rsidRPr="005870A3">
              <w:rPr>
                <w:b/>
                <w:sz w:val="16"/>
                <w:szCs w:val="16"/>
              </w:rPr>
              <w:t>3</w:t>
            </w:r>
          </w:p>
        </w:tc>
        <w:tc>
          <w:tcPr>
            <w:tcW w:w="4537" w:type="dxa"/>
            <w:shd w:val="clear" w:color="auto" w:fill="auto"/>
          </w:tcPr>
          <w:p w:rsidR="00EE6C2F" w:rsidRPr="005870A3" w:rsidRDefault="00EE6C2F" w:rsidP="00381563">
            <w:pPr>
              <w:pStyle w:val="Tabletext"/>
              <w:rPr>
                <w:sz w:val="16"/>
                <w:szCs w:val="16"/>
              </w:rPr>
            </w:pPr>
          </w:p>
        </w:tc>
      </w:tr>
      <w:tr w:rsidR="00EE6C2F" w:rsidRPr="005870A3" w:rsidTr="000900D8">
        <w:trPr>
          <w:cantSplit/>
        </w:trPr>
        <w:tc>
          <w:tcPr>
            <w:tcW w:w="2551" w:type="dxa"/>
            <w:shd w:val="clear" w:color="auto" w:fill="auto"/>
          </w:tcPr>
          <w:p w:rsidR="00EE6C2F" w:rsidRPr="005870A3" w:rsidRDefault="00EE6C2F" w:rsidP="00287BB4">
            <w:pPr>
              <w:pStyle w:val="Tabletext"/>
              <w:tabs>
                <w:tab w:val="center" w:leader="dot" w:pos="2268"/>
              </w:tabs>
              <w:ind w:left="252" w:hanging="252"/>
              <w:rPr>
                <w:sz w:val="16"/>
                <w:szCs w:val="16"/>
              </w:rPr>
            </w:pPr>
            <w:r w:rsidRPr="005870A3">
              <w:rPr>
                <w:sz w:val="16"/>
                <w:szCs w:val="16"/>
              </w:rPr>
              <w:t>Div</w:t>
            </w:r>
            <w:r w:rsidR="003F4DEA" w:rsidRPr="005870A3">
              <w:rPr>
                <w:sz w:val="16"/>
                <w:szCs w:val="16"/>
              </w:rPr>
              <w:t>ision</w:t>
            </w:r>
            <w:r w:rsidR="00353D6E" w:rsidRPr="005870A3">
              <w:rPr>
                <w:sz w:val="16"/>
                <w:szCs w:val="16"/>
              </w:rPr>
              <w:t> </w:t>
            </w:r>
            <w:r w:rsidR="003F4DEA" w:rsidRPr="005870A3">
              <w:rPr>
                <w:sz w:val="16"/>
                <w:szCs w:val="16"/>
              </w:rPr>
              <w:t>3</w:t>
            </w:r>
            <w:r w:rsidR="00287BB4" w:rsidRPr="005870A3">
              <w:rPr>
                <w:sz w:val="16"/>
                <w:szCs w:val="16"/>
              </w:rPr>
              <w:t xml:space="preserve"> heading</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 xml:space="preserve">184, 1992 </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r w:rsidRPr="005870A3">
              <w:rPr>
                <w:b/>
                <w:sz w:val="16"/>
                <w:szCs w:val="16"/>
              </w:rPr>
              <w:t>Subdivision A</w:t>
            </w:r>
          </w:p>
        </w:tc>
        <w:tc>
          <w:tcPr>
            <w:tcW w:w="4537" w:type="dxa"/>
            <w:shd w:val="clear" w:color="auto" w:fill="auto"/>
          </w:tcPr>
          <w:p w:rsidR="00EE6C2F" w:rsidRPr="005870A3" w:rsidRDefault="00EE6C2F" w:rsidP="00381563">
            <w:pPr>
              <w:pStyle w:val="Tabletext"/>
              <w:rPr>
                <w:sz w:val="16"/>
                <w:szCs w:val="16"/>
              </w:rPr>
            </w:pPr>
          </w:p>
        </w:tc>
      </w:tr>
      <w:tr w:rsidR="00EE6C2F" w:rsidRPr="005870A3" w:rsidTr="000900D8">
        <w:trPr>
          <w:cantSplit/>
        </w:trPr>
        <w:tc>
          <w:tcPr>
            <w:tcW w:w="2551" w:type="dxa"/>
            <w:shd w:val="clear" w:color="auto" w:fill="auto"/>
          </w:tcPr>
          <w:p w:rsidR="00EE6C2F" w:rsidRPr="005870A3" w:rsidRDefault="003F4DEA" w:rsidP="003F4DEA">
            <w:pPr>
              <w:pStyle w:val="Tabletext"/>
              <w:tabs>
                <w:tab w:val="center" w:leader="dot" w:pos="2268"/>
              </w:tabs>
              <w:ind w:left="170" w:hanging="170"/>
              <w:rPr>
                <w:sz w:val="16"/>
                <w:szCs w:val="16"/>
              </w:rPr>
            </w:pPr>
            <w:r w:rsidRPr="005870A3">
              <w:rPr>
                <w:sz w:val="16"/>
                <w:szCs w:val="16"/>
              </w:rPr>
              <w:t>Subdivision</w:t>
            </w:r>
            <w:r w:rsidR="00EE6C2F" w:rsidRPr="005870A3">
              <w:rPr>
                <w:sz w:val="16"/>
                <w:szCs w:val="16"/>
              </w:rPr>
              <w:t xml:space="preserve"> A</w:t>
            </w:r>
            <w:r w:rsidR="00287BB4" w:rsidRPr="005870A3">
              <w:rPr>
                <w:sz w:val="16"/>
                <w:szCs w:val="16"/>
              </w:rPr>
              <w:t xml:space="preserve"> heading</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28</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Nos. 86 and 196, 1991; No.</w:t>
            </w:r>
            <w:r w:rsidR="00353D6E" w:rsidRPr="005870A3">
              <w:rPr>
                <w:sz w:val="16"/>
                <w:szCs w:val="16"/>
              </w:rPr>
              <w:t> </w:t>
            </w:r>
            <w:r w:rsidRPr="005870A3">
              <w:rPr>
                <w:sz w:val="16"/>
                <w:szCs w:val="16"/>
              </w:rPr>
              <w:t>175, 1992; No.</w:t>
            </w:r>
            <w:r w:rsidR="00353D6E" w:rsidRPr="005870A3">
              <w:rPr>
                <w:sz w:val="16"/>
                <w:szCs w:val="16"/>
              </w:rPr>
              <w:t> </w:t>
            </w:r>
            <w:r w:rsidRPr="005870A3">
              <w:rPr>
                <w:sz w:val="16"/>
                <w:szCs w:val="16"/>
              </w:rPr>
              <w:t>14, 1994</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29</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Nos. 86 and 198, 1991; Nos. 175 and 176, 1992; No.</w:t>
            </w:r>
            <w:r w:rsidR="00353D6E" w:rsidRPr="005870A3">
              <w:rPr>
                <w:sz w:val="16"/>
                <w:szCs w:val="16"/>
              </w:rPr>
              <w:t> </w:t>
            </w:r>
            <w:r w:rsidRPr="005870A3">
              <w:rPr>
                <w:sz w:val="16"/>
                <w:szCs w:val="16"/>
              </w:rPr>
              <w:t>14, 1994</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r w:rsidR="003F4DEA" w:rsidRPr="005870A3">
              <w:rPr>
                <w:sz w:val="16"/>
                <w:szCs w:val="16"/>
              </w:rPr>
              <w:t>; No.</w:t>
            </w:r>
            <w:r w:rsidR="00353D6E" w:rsidRPr="005870A3">
              <w:rPr>
                <w:sz w:val="16"/>
                <w:szCs w:val="16"/>
              </w:rPr>
              <w:t> </w:t>
            </w:r>
            <w:r w:rsidR="003F4DEA" w:rsidRPr="005870A3">
              <w:rPr>
                <w:sz w:val="16"/>
                <w:szCs w:val="16"/>
              </w:rPr>
              <w:t>73, 2007</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30</w:t>
            </w:r>
            <w:r w:rsidRPr="005870A3">
              <w:rPr>
                <w:sz w:val="16"/>
                <w:szCs w:val="16"/>
              </w:rPr>
              <w:tab/>
            </w:r>
          </w:p>
        </w:tc>
        <w:tc>
          <w:tcPr>
            <w:tcW w:w="4537" w:type="dxa"/>
            <w:shd w:val="clear" w:color="auto" w:fill="auto"/>
          </w:tcPr>
          <w:p w:rsidR="00EE6C2F" w:rsidRPr="005870A3" w:rsidRDefault="00EE6C2F" w:rsidP="00381563">
            <w:pPr>
              <w:pStyle w:val="Tabletext"/>
              <w:rPr>
                <w:sz w:val="16"/>
                <w:szCs w:val="16"/>
                <w:u w:val="single"/>
              </w:rPr>
            </w:pPr>
            <w:r w:rsidRPr="005870A3">
              <w:rPr>
                <w:sz w:val="16"/>
                <w:szCs w:val="16"/>
              </w:rPr>
              <w:t>ad. No.</w:t>
            </w:r>
            <w:r w:rsidR="00353D6E" w:rsidRPr="005870A3">
              <w:rPr>
                <w:sz w:val="16"/>
                <w:szCs w:val="16"/>
              </w:rPr>
              <w:t> </w:t>
            </w:r>
            <w:r w:rsidRPr="005870A3">
              <w:rPr>
                <w:sz w:val="16"/>
                <w:szCs w:val="16"/>
              </w:rPr>
              <w:t>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31</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34, 1999; No.</w:t>
            </w:r>
            <w:r w:rsidR="00353D6E" w:rsidRPr="005870A3">
              <w:rPr>
                <w:sz w:val="16"/>
                <w:szCs w:val="16"/>
              </w:rPr>
              <w:t> </w:t>
            </w:r>
            <w:r w:rsidRPr="005870A3">
              <w:rPr>
                <w:sz w:val="16"/>
                <w:szCs w:val="16"/>
              </w:rPr>
              <w:t>73, 2007; No.</w:t>
            </w:r>
            <w:r w:rsidR="00353D6E" w:rsidRPr="005870A3">
              <w:rPr>
                <w:sz w:val="16"/>
                <w:szCs w:val="16"/>
              </w:rPr>
              <w:t> </w:t>
            </w:r>
            <w:r w:rsidRPr="005870A3">
              <w:rPr>
                <w:sz w:val="16"/>
                <w:szCs w:val="16"/>
              </w:rPr>
              <w:t>85, 2008; No 135, 2014</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32</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134, 2001; No.</w:t>
            </w:r>
            <w:r w:rsidR="00353D6E" w:rsidRPr="005870A3">
              <w:rPr>
                <w:sz w:val="16"/>
                <w:szCs w:val="16"/>
              </w:rPr>
              <w:t> </w:t>
            </w:r>
            <w:r w:rsidRPr="005870A3">
              <w:rPr>
                <w:sz w:val="16"/>
                <w:szCs w:val="16"/>
              </w:rPr>
              <w:t>62, 2007</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33</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60, 1994</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62, 2007; No.</w:t>
            </w:r>
            <w:r w:rsidR="00353D6E" w:rsidRPr="005870A3">
              <w:rPr>
                <w:sz w:val="16"/>
                <w:szCs w:val="16"/>
              </w:rPr>
              <w:t> </w:t>
            </w:r>
            <w:r w:rsidRPr="005870A3">
              <w:rPr>
                <w:sz w:val="16"/>
                <w:szCs w:val="16"/>
              </w:rPr>
              <w:t>85, 2008; No 116 and 129, 2014</w:t>
            </w:r>
            <w:r w:rsidR="00481392" w:rsidRPr="005870A3">
              <w:rPr>
                <w:sz w:val="16"/>
                <w:szCs w:val="16"/>
              </w:rPr>
              <w:t>; No 34, 2016</w:t>
            </w:r>
          </w:p>
        </w:tc>
      </w:tr>
      <w:tr w:rsidR="00EE6C2F" w:rsidRPr="005870A3" w:rsidTr="000900D8">
        <w:trPr>
          <w:cantSplit/>
        </w:trPr>
        <w:tc>
          <w:tcPr>
            <w:tcW w:w="2551" w:type="dxa"/>
            <w:shd w:val="clear" w:color="auto" w:fill="auto"/>
          </w:tcPr>
          <w:p w:rsidR="00EE6C2F" w:rsidRPr="005870A3" w:rsidRDefault="00EE6C2F" w:rsidP="002B7583">
            <w:pPr>
              <w:pStyle w:val="Tabletext"/>
              <w:tabs>
                <w:tab w:val="center" w:leader="dot" w:pos="2268"/>
              </w:tabs>
              <w:rPr>
                <w:sz w:val="16"/>
                <w:szCs w:val="16"/>
              </w:rPr>
            </w:pPr>
            <w:r w:rsidRPr="005870A3">
              <w:rPr>
                <w:sz w:val="16"/>
                <w:szCs w:val="16"/>
              </w:rPr>
              <w:t>s 34</w:t>
            </w:r>
            <w:r w:rsidRPr="005870A3">
              <w:rPr>
                <w:sz w:val="16"/>
                <w:szCs w:val="16"/>
              </w:rPr>
              <w:tab/>
            </w:r>
          </w:p>
        </w:tc>
        <w:tc>
          <w:tcPr>
            <w:tcW w:w="4537" w:type="dxa"/>
            <w:shd w:val="clear" w:color="auto" w:fill="auto"/>
          </w:tcPr>
          <w:p w:rsidR="00EE6C2F" w:rsidRPr="005870A3" w:rsidRDefault="00EE6C2F" w:rsidP="002B7583">
            <w:pPr>
              <w:pStyle w:val="Tabletext"/>
              <w:rPr>
                <w:sz w:val="16"/>
                <w:szCs w:val="16"/>
              </w:rPr>
            </w:pPr>
            <w:r w:rsidRPr="005870A3">
              <w:rPr>
                <w:sz w:val="16"/>
                <w:szCs w:val="16"/>
              </w:rPr>
              <w:t>ad No 60, 1994</w:t>
            </w:r>
          </w:p>
        </w:tc>
      </w:tr>
      <w:tr w:rsidR="00481392" w:rsidRPr="005870A3" w:rsidTr="000900D8">
        <w:trPr>
          <w:cantSplit/>
        </w:trPr>
        <w:tc>
          <w:tcPr>
            <w:tcW w:w="2551" w:type="dxa"/>
            <w:shd w:val="clear" w:color="auto" w:fill="auto"/>
          </w:tcPr>
          <w:p w:rsidR="00481392" w:rsidRPr="005870A3" w:rsidRDefault="00481392" w:rsidP="002B7583">
            <w:pPr>
              <w:pStyle w:val="Tabletext"/>
              <w:tabs>
                <w:tab w:val="center" w:leader="dot" w:pos="2268"/>
              </w:tabs>
              <w:rPr>
                <w:sz w:val="16"/>
                <w:szCs w:val="16"/>
              </w:rPr>
            </w:pPr>
          </w:p>
        </w:tc>
        <w:tc>
          <w:tcPr>
            <w:tcW w:w="4537" w:type="dxa"/>
            <w:shd w:val="clear" w:color="auto" w:fill="auto"/>
          </w:tcPr>
          <w:p w:rsidR="00481392" w:rsidRPr="005870A3" w:rsidRDefault="00481392" w:rsidP="002B7583">
            <w:pPr>
              <w:pStyle w:val="Tabletext"/>
              <w:rPr>
                <w:sz w:val="16"/>
                <w:szCs w:val="16"/>
              </w:rPr>
            </w:pPr>
            <w:r w:rsidRPr="005870A3">
              <w:rPr>
                <w:sz w:val="16"/>
                <w:szCs w:val="16"/>
              </w:rPr>
              <w:t>am No 34, 2016</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35</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60, 1994</w:t>
            </w:r>
          </w:p>
        </w:tc>
      </w:tr>
      <w:tr w:rsidR="00481392" w:rsidRPr="005870A3" w:rsidTr="000900D8">
        <w:trPr>
          <w:cantSplit/>
        </w:trPr>
        <w:tc>
          <w:tcPr>
            <w:tcW w:w="2551" w:type="dxa"/>
            <w:shd w:val="clear" w:color="auto" w:fill="auto"/>
          </w:tcPr>
          <w:p w:rsidR="00481392" w:rsidRPr="005870A3" w:rsidRDefault="00481392" w:rsidP="00381563">
            <w:pPr>
              <w:pStyle w:val="Tabletext"/>
              <w:tabs>
                <w:tab w:val="center" w:leader="dot" w:pos="2268"/>
              </w:tabs>
              <w:rPr>
                <w:sz w:val="16"/>
                <w:szCs w:val="16"/>
              </w:rPr>
            </w:pPr>
          </w:p>
        </w:tc>
        <w:tc>
          <w:tcPr>
            <w:tcW w:w="4537" w:type="dxa"/>
            <w:shd w:val="clear" w:color="auto" w:fill="auto"/>
          </w:tcPr>
          <w:p w:rsidR="00481392" w:rsidRPr="005870A3" w:rsidRDefault="00481392" w:rsidP="00381563">
            <w:pPr>
              <w:pStyle w:val="Tabletext"/>
              <w:rPr>
                <w:sz w:val="16"/>
                <w:szCs w:val="16"/>
              </w:rPr>
            </w:pPr>
            <w:r w:rsidRPr="005870A3">
              <w:rPr>
                <w:sz w:val="16"/>
                <w:szCs w:val="16"/>
              </w:rPr>
              <w:t>am No 34, 2016</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35A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6E0545" w:rsidRPr="005870A3" w:rsidTr="000900D8">
        <w:trPr>
          <w:cantSplit/>
        </w:trPr>
        <w:tc>
          <w:tcPr>
            <w:tcW w:w="2551" w:type="dxa"/>
            <w:shd w:val="clear" w:color="auto" w:fill="auto"/>
          </w:tcPr>
          <w:p w:rsidR="006E0545" w:rsidRPr="005870A3" w:rsidRDefault="006E0545" w:rsidP="00381563">
            <w:pPr>
              <w:pStyle w:val="Tabletext"/>
              <w:tabs>
                <w:tab w:val="center" w:leader="dot" w:pos="2268"/>
              </w:tabs>
              <w:rPr>
                <w:sz w:val="16"/>
                <w:szCs w:val="16"/>
              </w:rPr>
            </w:pPr>
          </w:p>
        </w:tc>
        <w:tc>
          <w:tcPr>
            <w:tcW w:w="4537" w:type="dxa"/>
            <w:shd w:val="clear" w:color="auto" w:fill="auto"/>
          </w:tcPr>
          <w:p w:rsidR="006E0545" w:rsidRPr="005870A3" w:rsidRDefault="006E0545" w:rsidP="00381563">
            <w:pPr>
              <w:pStyle w:val="Tabletext"/>
              <w:rPr>
                <w:sz w:val="16"/>
                <w:szCs w:val="16"/>
              </w:rPr>
            </w:pPr>
            <w:r w:rsidRPr="005870A3">
              <w:rPr>
                <w:sz w:val="16"/>
                <w:szCs w:val="16"/>
              </w:rPr>
              <w:t>am No 135, 2014</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36</w:t>
            </w:r>
            <w:r w:rsidRPr="005870A3">
              <w:rPr>
                <w:sz w:val="16"/>
                <w:szCs w:val="16"/>
              </w:rPr>
              <w:tab/>
            </w:r>
          </w:p>
        </w:tc>
        <w:tc>
          <w:tcPr>
            <w:tcW w:w="4537" w:type="dxa"/>
            <w:shd w:val="clear" w:color="auto" w:fill="auto"/>
          </w:tcPr>
          <w:p w:rsidR="00EE6C2F" w:rsidRPr="005870A3" w:rsidRDefault="00EE6C2F" w:rsidP="002B7583">
            <w:pPr>
              <w:pStyle w:val="Tabletext"/>
              <w:rPr>
                <w:sz w:val="16"/>
                <w:szCs w:val="16"/>
              </w:rPr>
            </w:pPr>
            <w:r w:rsidRPr="005870A3">
              <w:rPr>
                <w:sz w:val="16"/>
                <w:szCs w:val="16"/>
              </w:rPr>
              <w:t>ad No 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pPr>
              <w:pStyle w:val="Tabletext"/>
              <w:rPr>
                <w:sz w:val="16"/>
                <w:szCs w:val="16"/>
              </w:rPr>
            </w:pPr>
            <w:r w:rsidRPr="005870A3">
              <w:rPr>
                <w:sz w:val="16"/>
                <w:szCs w:val="16"/>
              </w:rPr>
              <w:t>am No 60, 1994; No 160, 1999; No 131, 2001; No 134, 2001; No 144, 2008; No 121, 2011; No 113, 2012; No 30, 2014; No 135, 2014</w:t>
            </w:r>
          </w:p>
        </w:tc>
      </w:tr>
      <w:tr w:rsidR="0096749E" w:rsidRPr="005870A3" w:rsidTr="000900D8">
        <w:trPr>
          <w:cantSplit/>
        </w:trPr>
        <w:tc>
          <w:tcPr>
            <w:tcW w:w="2551" w:type="dxa"/>
            <w:shd w:val="clear" w:color="auto" w:fill="auto"/>
          </w:tcPr>
          <w:p w:rsidR="0096749E" w:rsidRPr="005870A3" w:rsidRDefault="0096749E" w:rsidP="00F26A7D">
            <w:pPr>
              <w:pStyle w:val="Tabletext"/>
              <w:tabs>
                <w:tab w:val="center" w:leader="dot" w:pos="2268"/>
              </w:tabs>
              <w:rPr>
                <w:sz w:val="16"/>
                <w:szCs w:val="16"/>
              </w:rPr>
            </w:pPr>
            <w:r w:rsidRPr="005870A3">
              <w:rPr>
                <w:sz w:val="16"/>
                <w:szCs w:val="16"/>
              </w:rPr>
              <w:t>s 36A</w:t>
            </w:r>
            <w:r w:rsidRPr="005870A3">
              <w:rPr>
                <w:sz w:val="16"/>
                <w:szCs w:val="16"/>
              </w:rPr>
              <w:tab/>
            </w:r>
          </w:p>
        </w:tc>
        <w:tc>
          <w:tcPr>
            <w:tcW w:w="4537" w:type="dxa"/>
            <w:shd w:val="clear" w:color="auto" w:fill="auto"/>
          </w:tcPr>
          <w:p w:rsidR="0096749E" w:rsidRPr="005870A3" w:rsidRDefault="0096749E">
            <w:pPr>
              <w:pStyle w:val="Tabletext"/>
              <w:rPr>
                <w:sz w:val="16"/>
                <w:szCs w:val="16"/>
              </w:rPr>
            </w:pPr>
            <w:r w:rsidRPr="005870A3">
              <w:rPr>
                <w:sz w:val="16"/>
                <w:szCs w:val="16"/>
              </w:rPr>
              <w:t>ad No 35, 2021</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37</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37A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34, 1999</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38</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38A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160, 1999</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lastRenderedPageBreak/>
              <w:t>s. 38B</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73, 2007</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39</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141, 2005</w:t>
            </w:r>
            <w:r w:rsidR="007D6526" w:rsidRPr="005870A3">
              <w:rPr>
                <w:sz w:val="16"/>
                <w:szCs w:val="16"/>
              </w:rPr>
              <w:t>; No 126, 2015</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39A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7D6526" w:rsidRPr="005870A3" w:rsidTr="000900D8">
        <w:trPr>
          <w:cantSplit/>
        </w:trPr>
        <w:tc>
          <w:tcPr>
            <w:tcW w:w="2551" w:type="dxa"/>
            <w:shd w:val="clear" w:color="auto" w:fill="auto"/>
          </w:tcPr>
          <w:p w:rsidR="007D6526" w:rsidRPr="005870A3" w:rsidRDefault="007D6526" w:rsidP="00381563">
            <w:pPr>
              <w:pStyle w:val="Tabletext"/>
              <w:tabs>
                <w:tab w:val="center" w:leader="dot" w:pos="2268"/>
              </w:tabs>
              <w:rPr>
                <w:sz w:val="16"/>
                <w:szCs w:val="16"/>
              </w:rPr>
            </w:pPr>
          </w:p>
        </w:tc>
        <w:tc>
          <w:tcPr>
            <w:tcW w:w="4537" w:type="dxa"/>
            <w:shd w:val="clear" w:color="auto" w:fill="auto"/>
          </w:tcPr>
          <w:p w:rsidR="007D6526" w:rsidRPr="005870A3" w:rsidRDefault="007D6526" w:rsidP="00381563">
            <w:pPr>
              <w:pStyle w:val="Tabletext"/>
              <w:rPr>
                <w:sz w:val="16"/>
                <w:szCs w:val="16"/>
              </w:rPr>
            </w:pPr>
            <w:r w:rsidRPr="005870A3">
              <w:rPr>
                <w:sz w:val="16"/>
                <w:szCs w:val="16"/>
              </w:rPr>
              <w:t>am No 126, 2015</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40</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2, 2004</w:t>
            </w:r>
            <w:r w:rsidR="007D6526" w:rsidRPr="005870A3">
              <w:rPr>
                <w:sz w:val="16"/>
                <w:szCs w:val="16"/>
              </w:rPr>
              <w:t>; No 115, 2015</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41</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113, 1998; No.</w:t>
            </w:r>
            <w:r w:rsidR="00353D6E" w:rsidRPr="005870A3">
              <w:rPr>
                <w:sz w:val="16"/>
                <w:szCs w:val="16"/>
              </w:rPr>
              <w:t> </w:t>
            </w:r>
            <w:r w:rsidRPr="005870A3">
              <w:rPr>
                <w:sz w:val="16"/>
                <w:szCs w:val="16"/>
              </w:rPr>
              <w:t>168, 2000; No 117, 2013</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42</w:t>
            </w:r>
            <w:r w:rsidRPr="005870A3">
              <w:rPr>
                <w:sz w:val="16"/>
                <w:szCs w:val="16"/>
              </w:rPr>
              <w:tab/>
            </w:r>
          </w:p>
        </w:tc>
        <w:tc>
          <w:tcPr>
            <w:tcW w:w="4537" w:type="dxa"/>
            <w:shd w:val="clear" w:color="auto" w:fill="auto"/>
          </w:tcPr>
          <w:p w:rsidR="00EE6C2F" w:rsidRPr="005870A3" w:rsidRDefault="00EE6C2F" w:rsidP="00D147EC">
            <w:pPr>
              <w:pStyle w:val="Tabletext"/>
              <w:rPr>
                <w:sz w:val="16"/>
                <w:szCs w:val="16"/>
              </w:rPr>
            </w:pPr>
            <w:r w:rsidRPr="005870A3">
              <w:rPr>
                <w:sz w:val="16"/>
                <w:szCs w:val="16"/>
              </w:rPr>
              <w:t>ad No</w:t>
            </w:r>
            <w:r w:rsidR="00B35B15"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210E30">
            <w:pPr>
              <w:pStyle w:val="Tabletext"/>
              <w:rPr>
                <w:sz w:val="16"/>
                <w:szCs w:val="16"/>
              </w:rPr>
            </w:pPr>
            <w:r w:rsidRPr="005870A3">
              <w:rPr>
                <w:sz w:val="16"/>
                <w:szCs w:val="16"/>
              </w:rPr>
              <w:t>am No</w:t>
            </w:r>
            <w:r w:rsidR="00B35B15" w:rsidRPr="005870A3">
              <w:rPr>
                <w:sz w:val="16"/>
                <w:szCs w:val="16"/>
              </w:rPr>
              <w:t> </w:t>
            </w:r>
            <w:r w:rsidRPr="005870A3">
              <w:rPr>
                <w:sz w:val="16"/>
                <w:szCs w:val="16"/>
              </w:rPr>
              <w:t>60, 1994; No</w:t>
            </w:r>
            <w:r w:rsidR="00B35B15" w:rsidRPr="005870A3">
              <w:rPr>
                <w:sz w:val="16"/>
                <w:szCs w:val="16"/>
              </w:rPr>
              <w:t> </w:t>
            </w:r>
            <w:r w:rsidRPr="005870A3">
              <w:rPr>
                <w:sz w:val="16"/>
                <w:szCs w:val="16"/>
              </w:rPr>
              <w:t>160, 1999; No</w:t>
            </w:r>
            <w:r w:rsidR="00B35B15" w:rsidRPr="005870A3">
              <w:rPr>
                <w:sz w:val="16"/>
                <w:szCs w:val="16"/>
              </w:rPr>
              <w:t> </w:t>
            </w:r>
            <w:r w:rsidRPr="005870A3">
              <w:rPr>
                <w:sz w:val="16"/>
                <w:szCs w:val="16"/>
              </w:rPr>
              <w:t>157, 2001; No</w:t>
            </w:r>
            <w:r w:rsidR="00B35B15" w:rsidRPr="005870A3">
              <w:rPr>
                <w:sz w:val="16"/>
                <w:szCs w:val="16"/>
              </w:rPr>
              <w:t> </w:t>
            </w:r>
            <w:r w:rsidRPr="005870A3">
              <w:rPr>
                <w:sz w:val="16"/>
                <w:szCs w:val="16"/>
              </w:rPr>
              <w:t xml:space="preserve">10, 2002; </w:t>
            </w:r>
            <w:r w:rsidR="006055DD" w:rsidRPr="005870A3">
              <w:rPr>
                <w:sz w:val="16"/>
                <w:szCs w:val="16"/>
              </w:rPr>
              <w:t>No</w:t>
            </w:r>
            <w:r w:rsidR="00B35B15" w:rsidRPr="005870A3">
              <w:rPr>
                <w:sz w:val="16"/>
                <w:szCs w:val="16"/>
              </w:rPr>
              <w:t> </w:t>
            </w:r>
            <w:r w:rsidR="006055DD" w:rsidRPr="005870A3">
              <w:rPr>
                <w:sz w:val="16"/>
                <w:szCs w:val="16"/>
              </w:rPr>
              <w:t xml:space="preserve">73, 2007; </w:t>
            </w:r>
            <w:r w:rsidRPr="005870A3">
              <w:rPr>
                <w:sz w:val="16"/>
                <w:szCs w:val="16"/>
              </w:rPr>
              <w:t>No 13, 2013; No 16, 2013; No 135, 2014</w:t>
            </w:r>
            <w:r w:rsidR="00432410" w:rsidRPr="005870A3">
              <w:rPr>
                <w:sz w:val="16"/>
                <w:szCs w:val="16"/>
              </w:rPr>
              <w:t>; No 59, 2015</w:t>
            </w:r>
            <w:r w:rsidR="00037A28" w:rsidRPr="005870A3">
              <w:rPr>
                <w:sz w:val="16"/>
                <w:szCs w:val="16"/>
              </w:rPr>
              <w:t xml:space="preserve">; No </w:t>
            </w:r>
            <w:r w:rsidR="00D6587F" w:rsidRPr="005870A3">
              <w:rPr>
                <w:sz w:val="16"/>
                <w:szCs w:val="16"/>
              </w:rPr>
              <w:t>3</w:t>
            </w:r>
            <w:r w:rsidR="00037A28" w:rsidRPr="005870A3">
              <w:rPr>
                <w:sz w:val="16"/>
                <w:szCs w:val="16"/>
              </w:rPr>
              <w:t>, 2019</w:t>
            </w:r>
            <w:r w:rsidR="00B73FF4" w:rsidRPr="005870A3">
              <w:rPr>
                <w:sz w:val="16"/>
                <w:szCs w:val="16"/>
              </w:rPr>
              <w:t>; No 110, 2019</w:t>
            </w:r>
            <w:r w:rsidR="00BD242E" w:rsidRPr="005870A3">
              <w:rPr>
                <w:sz w:val="16"/>
                <w:szCs w:val="16"/>
              </w:rPr>
              <w:t>; No 13, 2021</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43</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160, 1999; No.</w:t>
            </w:r>
            <w:r w:rsidR="00353D6E" w:rsidRPr="005870A3">
              <w:rPr>
                <w:sz w:val="16"/>
                <w:szCs w:val="16"/>
              </w:rPr>
              <w:t> </w:t>
            </w:r>
            <w:r w:rsidRPr="005870A3">
              <w:rPr>
                <w:sz w:val="16"/>
                <w:szCs w:val="16"/>
              </w:rPr>
              <w:t>103, 2005; No.</w:t>
            </w:r>
            <w:r w:rsidR="00353D6E" w:rsidRPr="005870A3">
              <w:rPr>
                <w:sz w:val="16"/>
                <w:szCs w:val="16"/>
              </w:rPr>
              <w:t> </w:t>
            </w:r>
            <w:r w:rsidRPr="005870A3">
              <w:rPr>
                <w:sz w:val="16"/>
                <w:szCs w:val="16"/>
              </w:rPr>
              <w:t>165, 2006; No.</w:t>
            </w:r>
            <w:r w:rsidR="00353D6E" w:rsidRPr="005870A3">
              <w:rPr>
                <w:sz w:val="16"/>
                <w:szCs w:val="16"/>
              </w:rPr>
              <w:t> </w:t>
            </w:r>
            <w:r w:rsidRPr="005870A3">
              <w:rPr>
                <w:sz w:val="16"/>
                <w:szCs w:val="16"/>
              </w:rPr>
              <w:t>73, 2007; No.</w:t>
            </w:r>
            <w:r w:rsidR="00353D6E" w:rsidRPr="005870A3">
              <w:rPr>
                <w:sz w:val="16"/>
                <w:szCs w:val="16"/>
              </w:rPr>
              <w:t> </w:t>
            </w:r>
            <w:r w:rsidRPr="005870A3">
              <w:rPr>
                <w:sz w:val="16"/>
                <w:szCs w:val="16"/>
              </w:rPr>
              <w:t>36, 2008; No 16, 2013</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r w:rsidRPr="005870A3">
              <w:rPr>
                <w:b/>
                <w:sz w:val="16"/>
                <w:szCs w:val="16"/>
              </w:rPr>
              <w:t>Subdivision AA</w:t>
            </w:r>
          </w:p>
        </w:tc>
        <w:tc>
          <w:tcPr>
            <w:tcW w:w="4537" w:type="dxa"/>
            <w:shd w:val="clear" w:color="auto" w:fill="auto"/>
          </w:tcPr>
          <w:p w:rsidR="00EE6C2F" w:rsidRPr="005870A3" w:rsidRDefault="00EE6C2F" w:rsidP="00381563">
            <w:pPr>
              <w:pStyle w:val="Tabletext"/>
              <w:rPr>
                <w:sz w:val="16"/>
                <w:szCs w:val="16"/>
              </w:rPr>
            </w:pPr>
          </w:p>
        </w:tc>
      </w:tr>
      <w:tr w:rsidR="00EE6C2F" w:rsidRPr="005870A3" w:rsidTr="000900D8">
        <w:trPr>
          <w:cantSplit/>
        </w:trPr>
        <w:tc>
          <w:tcPr>
            <w:tcW w:w="2551" w:type="dxa"/>
            <w:shd w:val="clear" w:color="auto" w:fill="auto"/>
          </w:tcPr>
          <w:p w:rsidR="00EE6C2F" w:rsidRPr="005870A3" w:rsidRDefault="00EE6C2F" w:rsidP="006055DD">
            <w:pPr>
              <w:pStyle w:val="Tabletext"/>
              <w:tabs>
                <w:tab w:val="center" w:leader="dot" w:pos="2268"/>
              </w:tabs>
              <w:ind w:left="170" w:hanging="170"/>
              <w:rPr>
                <w:sz w:val="16"/>
                <w:szCs w:val="16"/>
              </w:rPr>
            </w:pPr>
            <w:r w:rsidRPr="005870A3">
              <w:rPr>
                <w:sz w:val="16"/>
                <w:szCs w:val="16"/>
              </w:rPr>
              <w:t>Subdiv</w:t>
            </w:r>
            <w:r w:rsidR="006055DD" w:rsidRPr="005870A3">
              <w:rPr>
                <w:sz w:val="16"/>
                <w:szCs w:val="16"/>
              </w:rPr>
              <w:t>ision</w:t>
            </w:r>
            <w:r w:rsidRPr="005870A3">
              <w:rPr>
                <w:sz w:val="16"/>
                <w:szCs w:val="16"/>
              </w:rPr>
              <w:t xml:space="preserve"> AA </w:t>
            </w:r>
            <w:r w:rsidR="006055DD" w:rsidRPr="005870A3">
              <w:rPr>
                <w:sz w:val="16"/>
                <w:szCs w:val="16"/>
              </w:rPr>
              <w:t>heading</w:t>
            </w:r>
            <w:r w:rsidR="006055DD"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44</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160, 1999</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45</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28, 2000</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45AA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E60733" w:rsidRPr="005870A3" w:rsidTr="000900D8">
        <w:trPr>
          <w:cantSplit/>
        </w:trPr>
        <w:tc>
          <w:tcPr>
            <w:tcW w:w="2551" w:type="dxa"/>
            <w:shd w:val="clear" w:color="auto" w:fill="auto"/>
          </w:tcPr>
          <w:p w:rsidR="00E60733" w:rsidRPr="005870A3" w:rsidRDefault="00E60733" w:rsidP="00381563">
            <w:pPr>
              <w:pStyle w:val="Tabletext"/>
              <w:tabs>
                <w:tab w:val="center" w:leader="dot" w:pos="2268"/>
              </w:tabs>
              <w:rPr>
                <w:sz w:val="16"/>
                <w:szCs w:val="16"/>
              </w:rPr>
            </w:pPr>
          </w:p>
        </w:tc>
        <w:tc>
          <w:tcPr>
            <w:tcW w:w="4537" w:type="dxa"/>
            <w:shd w:val="clear" w:color="auto" w:fill="auto"/>
          </w:tcPr>
          <w:p w:rsidR="00E60733" w:rsidRPr="005870A3" w:rsidRDefault="00E60733" w:rsidP="00381563">
            <w:pPr>
              <w:pStyle w:val="Tabletext"/>
              <w:rPr>
                <w:sz w:val="16"/>
                <w:szCs w:val="16"/>
              </w:rPr>
            </w:pPr>
            <w:r w:rsidRPr="005870A3">
              <w:rPr>
                <w:sz w:val="16"/>
                <w:szCs w:val="16"/>
              </w:rPr>
              <w:t>am No 135, 2014</w:t>
            </w:r>
            <w:r w:rsidR="007D6526" w:rsidRPr="005870A3">
              <w:rPr>
                <w:sz w:val="16"/>
                <w:szCs w:val="16"/>
              </w:rPr>
              <w:t>; No 126, 2015</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45A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27, 1997</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45B</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27, 1997</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5, 2003</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45C</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27, 1997</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46</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2B7583">
            <w:pPr>
              <w:pStyle w:val="Tabletext"/>
              <w:rPr>
                <w:sz w:val="16"/>
                <w:szCs w:val="16"/>
              </w:rPr>
            </w:pPr>
            <w:r w:rsidRPr="005870A3">
              <w:rPr>
                <w:sz w:val="16"/>
                <w:szCs w:val="16"/>
              </w:rPr>
              <w:t>am No 60, 1994; No 102, 1995; No 27, 1997; No 113, 1998; No 114, 1998; No 34, 1999; No 160, 1999; No 28, 2000; No 168, 2000; No.</w:t>
            </w:r>
            <w:r w:rsidR="00353D6E" w:rsidRPr="005870A3">
              <w:rPr>
                <w:sz w:val="16"/>
                <w:szCs w:val="16"/>
              </w:rPr>
              <w:t> </w:t>
            </w:r>
            <w:r w:rsidRPr="005870A3">
              <w:rPr>
                <w:sz w:val="16"/>
                <w:szCs w:val="16"/>
              </w:rPr>
              <w:t>2, 2004; No 135, 2014</w:t>
            </w:r>
            <w:r w:rsidR="007D6526" w:rsidRPr="005870A3">
              <w:rPr>
                <w:sz w:val="16"/>
                <w:szCs w:val="16"/>
              </w:rPr>
              <w:t>; No 115, 2015</w:t>
            </w:r>
            <w:r w:rsidR="003971BE" w:rsidRPr="005870A3">
              <w:rPr>
                <w:sz w:val="16"/>
                <w:szCs w:val="16"/>
              </w:rPr>
              <w:t>; No 26, 2023</w:t>
            </w:r>
            <w:r w:rsidR="007848C4" w:rsidRPr="005870A3">
              <w:rPr>
                <w:sz w:val="16"/>
                <w:szCs w:val="16"/>
              </w:rPr>
              <w:t xml:space="preserve">; </w:t>
            </w:r>
            <w:r w:rsidR="007848C4" w:rsidRPr="005870A3">
              <w:rPr>
                <w:sz w:val="16"/>
                <w:szCs w:val="16"/>
                <w:u w:val="single"/>
              </w:rPr>
              <w:t>No 86, 2023</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46AA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135, 2014</w:t>
            </w:r>
          </w:p>
        </w:tc>
      </w:tr>
      <w:tr w:rsidR="0003215F" w:rsidRPr="005870A3" w:rsidTr="000900D8">
        <w:trPr>
          <w:cantSplit/>
        </w:trPr>
        <w:tc>
          <w:tcPr>
            <w:tcW w:w="2551" w:type="dxa"/>
            <w:shd w:val="clear" w:color="auto" w:fill="auto"/>
          </w:tcPr>
          <w:p w:rsidR="0003215F" w:rsidRPr="005870A3" w:rsidRDefault="0003215F" w:rsidP="00381563">
            <w:pPr>
              <w:pStyle w:val="Tabletext"/>
              <w:tabs>
                <w:tab w:val="center" w:leader="dot" w:pos="2268"/>
              </w:tabs>
              <w:rPr>
                <w:sz w:val="16"/>
                <w:szCs w:val="16"/>
              </w:rPr>
            </w:pPr>
          </w:p>
        </w:tc>
        <w:tc>
          <w:tcPr>
            <w:tcW w:w="4537" w:type="dxa"/>
            <w:shd w:val="clear" w:color="auto" w:fill="auto"/>
          </w:tcPr>
          <w:p w:rsidR="0003215F" w:rsidRPr="005870A3" w:rsidRDefault="0003215F" w:rsidP="0003215F">
            <w:pPr>
              <w:pStyle w:val="Tabletext"/>
              <w:rPr>
                <w:sz w:val="16"/>
                <w:szCs w:val="16"/>
              </w:rPr>
            </w:pPr>
            <w:r w:rsidRPr="005870A3">
              <w:rPr>
                <w:sz w:val="16"/>
                <w:szCs w:val="16"/>
              </w:rPr>
              <w:t>am No 135, 2014</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46A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 127, 2001</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p>
        </w:tc>
        <w:tc>
          <w:tcPr>
            <w:tcW w:w="4537" w:type="dxa"/>
            <w:shd w:val="clear" w:color="auto" w:fill="auto"/>
          </w:tcPr>
          <w:p w:rsidR="00EE6C2F" w:rsidRPr="005870A3" w:rsidRDefault="00EE6C2F" w:rsidP="00381563">
            <w:pPr>
              <w:pStyle w:val="Tabletext"/>
              <w:rPr>
                <w:sz w:val="16"/>
                <w:szCs w:val="16"/>
                <w:u w:val="single"/>
              </w:rPr>
            </w:pPr>
            <w:r w:rsidRPr="005870A3">
              <w:rPr>
                <w:sz w:val="16"/>
                <w:szCs w:val="16"/>
              </w:rPr>
              <w:t xml:space="preserve">am No 35, 2013; </w:t>
            </w:r>
            <w:r w:rsidR="00EB629E" w:rsidRPr="005870A3">
              <w:rPr>
                <w:sz w:val="16"/>
                <w:szCs w:val="16"/>
              </w:rPr>
              <w:t xml:space="preserve">No 135, 2014; </w:t>
            </w:r>
            <w:r w:rsidRPr="005870A3">
              <w:rPr>
                <w:sz w:val="16"/>
                <w:szCs w:val="16"/>
              </w:rPr>
              <w:t>No 35, 2015</w:t>
            </w:r>
          </w:p>
        </w:tc>
      </w:tr>
      <w:tr w:rsidR="00EE6C2F" w:rsidRPr="005870A3" w:rsidTr="000900D8">
        <w:trPr>
          <w:cantSplit/>
        </w:trPr>
        <w:tc>
          <w:tcPr>
            <w:tcW w:w="2551" w:type="dxa"/>
            <w:shd w:val="clear" w:color="auto" w:fill="auto"/>
          </w:tcPr>
          <w:p w:rsidR="00EE6C2F" w:rsidRPr="005870A3" w:rsidRDefault="00EE6C2F" w:rsidP="008C6AE6">
            <w:pPr>
              <w:pStyle w:val="Tabletext"/>
              <w:tabs>
                <w:tab w:val="center" w:leader="dot" w:pos="2268"/>
              </w:tabs>
              <w:rPr>
                <w:sz w:val="16"/>
                <w:szCs w:val="16"/>
              </w:rPr>
            </w:pPr>
            <w:r w:rsidRPr="005870A3">
              <w:rPr>
                <w:sz w:val="16"/>
                <w:szCs w:val="16"/>
              </w:rPr>
              <w:t>s 46B</w:t>
            </w:r>
            <w:r w:rsidRPr="005870A3">
              <w:rPr>
                <w:sz w:val="16"/>
                <w:szCs w:val="16"/>
              </w:rPr>
              <w:tab/>
            </w:r>
          </w:p>
        </w:tc>
        <w:tc>
          <w:tcPr>
            <w:tcW w:w="4537" w:type="dxa"/>
            <w:shd w:val="clear" w:color="auto" w:fill="auto"/>
          </w:tcPr>
          <w:p w:rsidR="00EE6C2F" w:rsidRPr="005870A3" w:rsidRDefault="00EE6C2F" w:rsidP="008C6AE6">
            <w:pPr>
              <w:pStyle w:val="Tabletext"/>
              <w:rPr>
                <w:sz w:val="16"/>
                <w:szCs w:val="16"/>
              </w:rPr>
            </w:pPr>
            <w:r w:rsidRPr="005870A3">
              <w:rPr>
                <w:sz w:val="16"/>
                <w:szCs w:val="16"/>
              </w:rPr>
              <w:t>ad No 10, 2002</w:t>
            </w:r>
          </w:p>
        </w:tc>
      </w:tr>
      <w:tr w:rsidR="00EE6C2F" w:rsidRPr="005870A3" w:rsidTr="000900D8">
        <w:trPr>
          <w:cantSplit/>
        </w:trPr>
        <w:tc>
          <w:tcPr>
            <w:tcW w:w="2551" w:type="dxa"/>
            <w:shd w:val="clear" w:color="auto" w:fill="auto"/>
          </w:tcPr>
          <w:p w:rsidR="00EE6C2F" w:rsidRPr="005870A3" w:rsidRDefault="00EE6C2F" w:rsidP="008C6AE6">
            <w:pPr>
              <w:pStyle w:val="Tabletext"/>
              <w:tabs>
                <w:tab w:val="center" w:leader="dot" w:pos="2268"/>
              </w:tabs>
              <w:rPr>
                <w:sz w:val="16"/>
                <w:szCs w:val="16"/>
              </w:rPr>
            </w:pPr>
          </w:p>
        </w:tc>
        <w:tc>
          <w:tcPr>
            <w:tcW w:w="4537" w:type="dxa"/>
            <w:shd w:val="clear" w:color="auto" w:fill="auto"/>
          </w:tcPr>
          <w:p w:rsidR="00EE6C2F" w:rsidRPr="005870A3" w:rsidRDefault="00EE6C2F" w:rsidP="008C6AE6">
            <w:pPr>
              <w:pStyle w:val="Tabletext"/>
              <w:rPr>
                <w:sz w:val="16"/>
                <w:szCs w:val="16"/>
                <w:u w:val="single"/>
              </w:rPr>
            </w:pPr>
            <w:r w:rsidRPr="005870A3">
              <w:rPr>
                <w:sz w:val="16"/>
                <w:szCs w:val="16"/>
              </w:rPr>
              <w:t>am No 35, 2015</w:t>
            </w:r>
          </w:p>
        </w:tc>
      </w:tr>
      <w:tr w:rsidR="007848C4" w:rsidRPr="005870A3" w:rsidTr="000900D8">
        <w:trPr>
          <w:cantSplit/>
        </w:trPr>
        <w:tc>
          <w:tcPr>
            <w:tcW w:w="2551" w:type="dxa"/>
            <w:shd w:val="clear" w:color="auto" w:fill="auto"/>
          </w:tcPr>
          <w:p w:rsidR="007848C4" w:rsidRPr="005870A3" w:rsidRDefault="007848C4" w:rsidP="008C6AE6">
            <w:pPr>
              <w:pStyle w:val="Tabletext"/>
              <w:tabs>
                <w:tab w:val="center" w:leader="dot" w:pos="2268"/>
              </w:tabs>
              <w:rPr>
                <w:sz w:val="16"/>
                <w:szCs w:val="16"/>
              </w:rPr>
            </w:pPr>
            <w:r w:rsidRPr="005870A3">
              <w:rPr>
                <w:sz w:val="16"/>
                <w:szCs w:val="16"/>
              </w:rPr>
              <w:t>s 46C</w:t>
            </w:r>
            <w:r w:rsidRPr="005870A3">
              <w:rPr>
                <w:sz w:val="16"/>
                <w:szCs w:val="16"/>
              </w:rPr>
              <w:tab/>
            </w:r>
          </w:p>
        </w:tc>
        <w:tc>
          <w:tcPr>
            <w:tcW w:w="4537" w:type="dxa"/>
            <w:shd w:val="clear" w:color="auto" w:fill="auto"/>
          </w:tcPr>
          <w:p w:rsidR="007848C4" w:rsidRPr="005870A3" w:rsidRDefault="007848C4" w:rsidP="008C6AE6">
            <w:pPr>
              <w:pStyle w:val="Tabletext"/>
              <w:rPr>
                <w:sz w:val="16"/>
                <w:szCs w:val="16"/>
                <w:u w:val="single"/>
              </w:rPr>
            </w:pPr>
            <w:r w:rsidRPr="005870A3">
              <w:rPr>
                <w:sz w:val="16"/>
                <w:szCs w:val="16"/>
              </w:rPr>
              <w:t xml:space="preserve">ad </w:t>
            </w:r>
            <w:r w:rsidRPr="005870A3">
              <w:rPr>
                <w:sz w:val="16"/>
                <w:szCs w:val="16"/>
                <w:u w:val="single"/>
              </w:rPr>
              <w:t>No 86, 2023</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47</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48</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B35B15"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rs No</w:t>
            </w:r>
            <w:r w:rsidR="00B35B15" w:rsidRPr="005870A3">
              <w:rPr>
                <w:sz w:val="16"/>
                <w:szCs w:val="16"/>
              </w:rPr>
              <w:t> </w:t>
            </w:r>
            <w:r w:rsidRPr="005870A3">
              <w:rPr>
                <w:sz w:val="16"/>
                <w:szCs w:val="16"/>
              </w:rPr>
              <w:t>60, 1994</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2B7583">
            <w:pPr>
              <w:pStyle w:val="Tabletext"/>
              <w:rPr>
                <w:sz w:val="16"/>
                <w:szCs w:val="16"/>
              </w:rPr>
            </w:pPr>
            <w:r w:rsidRPr="005870A3">
              <w:rPr>
                <w:sz w:val="16"/>
                <w:szCs w:val="16"/>
              </w:rPr>
              <w:t>am No</w:t>
            </w:r>
            <w:r w:rsidR="00B35B15" w:rsidRPr="005870A3">
              <w:rPr>
                <w:sz w:val="16"/>
                <w:szCs w:val="16"/>
              </w:rPr>
              <w:t> </w:t>
            </w:r>
            <w:r w:rsidRPr="005870A3">
              <w:rPr>
                <w:sz w:val="16"/>
                <w:szCs w:val="16"/>
              </w:rPr>
              <w:t>114, 1998; No 160, 1999; No 168, 2000; No 33, 2001; No 85, 2008; No 106, 2014; No 129, 2014; No 135, 2014</w:t>
            </w:r>
            <w:r w:rsidR="00037A28" w:rsidRPr="005870A3">
              <w:rPr>
                <w:sz w:val="16"/>
                <w:szCs w:val="16"/>
              </w:rPr>
              <w:t xml:space="preserve">; No </w:t>
            </w:r>
            <w:r w:rsidR="00D6587F" w:rsidRPr="005870A3">
              <w:rPr>
                <w:sz w:val="16"/>
                <w:szCs w:val="16"/>
              </w:rPr>
              <w:t>3</w:t>
            </w:r>
            <w:r w:rsidR="00037A28" w:rsidRPr="005870A3">
              <w:rPr>
                <w:sz w:val="16"/>
                <w:szCs w:val="16"/>
              </w:rPr>
              <w:t>, 2019</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48A</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B35B15" w:rsidRPr="005870A3">
              <w:rPr>
                <w:sz w:val="16"/>
                <w:szCs w:val="16"/>
              </w:rPr>
              <w:t> </w:t>
            </w:r>
            <w:r w:rsidRPr="005870A3">
              <w:rPr>
                <w:sz w:val="16"/>
                <w:szCs w:val="16"/>
              </w:rPr>
              <w:t>102, 1995</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533BBF">
            <w:pPr>
              <w:pStyle w:val="Tabletext"/>
              <w:rPr>
                <w:sz w:val="16"/>
                <w:szCs w:val="16"/>
              </w:rPr>
            </w:pPr>
            <w:r w:rsidRPr="005870A3">
              <w:rPr>
                <w:sz w:val="16"/>
                <w:szCs w:val="16"/>
              </w:rPr>
              <w:t>am No</w:t>
            </w:r>
            <w:r w:rsidR="00B35B15" w:rsidRPr="005870A3">
              <w:rPr>
                <w:sz w:val="16"/>
                <w:szCs w:val="16"/>
              </w:rPr>
              <w:t> </w:t>
            </w:r>
            <w:r w:rsidRPr="005870A3">
              <w:rPr>
                <w:sz w:val="16"/>
                <w:szCs w:val="16"/>
              </w:rPr>
              <w:t>160, 1999; No</w:t>
            </w:r>
            <w:r w:rsidR="00B35B15" w:rsidRPr="005870A3">
              <w:rPr>
                <w:sz w:val="16"/>
                <w:szCs w:val="16"/>
              </w:rPr>
              <w:t> </w:t>
            </w:r>
            <w:r w:rsidRPr="005870A3">
              <w:rPr>
                <w:sz w:val="16"/>
                <w:szCs w:val="16"/>
              </w:rPr>
              <w:t>131, 2001; No</w:t>
            </w:r>
            <w:r w:rsidR="00B35B15" w:rsidRPr="005870A3">
              <w:rPr>
                <w:sz w:val="16"/>
                <w:szCs w:val="16"/>
              </w:rPr>
              <w:t> </w:t>
            </w:r>
            <w:r w:rsidRPr="005870A3">
              <w:rPr>
                <w:sz w:val="16"/>
                <w:szCs w:val="16"/>
              </w:rPr>
              <w:t>144, 2008; No</w:t>
            </w:r>
            <w:r w:rsidR="00B35B15" w:rsidRPr="005870A3">
              <w:rPr>
                <w:sz w:val="16"/>
                <w:szCs w:val="16"/>
              </w:rPr>
              <w:t> </w:t>
            </w:r>
            <w:r w:rsidRPr="005870A3">
              <w:rPr>
                <w:sz w:val="16"/>
                <w:szCs w:val="16"/>
              </w:rPr>
              <w:t>121, 2011; No 30, 2014; No 106, 2014; No 135, 2014</w:t>
            </w:r>
            <w:r w:rsidR="00037A28" w:rsidRPr="005870A3">
              <w:rPr>
                <w:sz w:val="16"/>
                <w:szCs w:val="16"/>
              </w:rPr>
              <w:t xml:space="preserve">; No </w:t>
            </w:r>
            <w:r w:rsidR="00D6587F" w:rsidRPr="005870A3">
              <w:rPr>
                <w:sz w:val="16"/>
                <w:szCs w:val="16"/>
              </w:rPr>
              <w:t>3</w:t>
            </w:r>
            <w:r w:rsidR="00037A28" w:rsidRPr="005870A3">
              <w:rPr>
                <w:sz w:val="16"/>
                <w:szCs w:val="16"/>
              </w:rPr>
              <w:t>, 2019</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48B</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102, 1995</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49, 50</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p>
        </w:tc>
        <w:tc>
          <w:tcPr>
            <w:tcW w:w="4537" w:type="dxa"/>
            <w:shd w:val="clear" w:color="auto" w:fill="auto"/>
          </w:tcPr>
          <w:p w:rsidR="00EE6C2F" w:rsidRPr="005870A3" w:rsidRDefault="00EE6C2F"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102, 1995</w:t>
            </w:r>
          </w:p>
        </w:tc>
      </w:tr>
      <w:tr w:rsidR="00EE6C2F" w:rsidRPr="005870A3" w:rsidTr="000900D8">
        <w:trPr>
          <w:cantSplit/>
        </w:trPr>
        <w:tc>
          <w:tcPr>
            <w:tcW w:w="2551" w:type="dxa"/>
            <w:shd w:val="clear" w:color="auto" w:fill="auto"/>
          </w:tcPr>
          <w:p w:rsidR="00EE6C2F" w:rsidRPr="005870A3" w:rsidRDefault="00EE6C2F" w:rsidP="00381563">
            <w:pPr>
              <w:pStyle w:val="Tabletext"/>
              <w:tabs>
                <w:tab w:val="center" w:leader="dot" w:pos="2268"/>
              </w:tabs>
              <w:rPr>
                <w:sz w:val="16"/>
                <w:szCs w:val="16"/>
              </w:rPr>
            </w:pPr>
            <w:r w:rsidRPr="005870A3">
              <w:rPr>
                <w:sz w:val="16"/>
                <w:szCs w:val="16"/>
              </w:rPr>
              <w:t>s. 51</w:t>
            </w:r>
            <w:r w:rsidRPr="005870A3">
              <w:rPr>
                <w:sz w:val="16"/>
                <w:szCs w:val="16"/>
              </w:rPr>
              <w:tab/>
            </w:r>
          </w:p>
        </w:tc>
        <w:tc>
          <w:tcPr>
            <w:tcW w:w="4537" w:type="dxa"/>
            <w:shd w:val="clear" w:color="auto" w:fill="auto"/>
          </w:tcPr>
          <w:p w:rsidR="00EE6C2F" w:rsidRPr="005870A3" w:rsidRDefault="00EE6C2F"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E6C2F" w:rsidRPr="005870A3" w:rsidTr="000900D8">
        <w:trPr>
          <w:cantSplit/>
        </w:trPr>
        <w:tc>
          <w:tcPr>
            <w:tcW w:w="2551" w:type="dxa"/>
            <w:shd w:val="clear" w:color="auto" w:fill="auto"/>
          </w:tcPr>
          <w:p w:rsidR="00EE6C2F" w:rsidRPr="005870A3" w:rsidRDefault="00EE6C2F" w:rsidP="00381563">
            <w:pPr>
              <w:pStyle w:val="Tabletext"/>
              <w:rPr>
                <w:sz w:val="16"/>
                <w:szCs w:val="16"/>
              </w:rPr>
            </w:pPr>
            <w:r w:rsidRPr="005870A3">
              <w:rPr>
                <w:b/>
                <w:sz w:val="16"/>
                <w:szCs w:val="16"/>
              </w:rPr>
              <w:t>Subdivision AB</w:t>
            </w:r>
          </w:p>
        </w:tc>
        <w:tc>
          <w:tcPr>
            <w:tcW w:w="4537" w:type="dxa"/>
            <w:shd w:val="clear" w:color="auto" w:fill="auto"/>
          </w:tcPr>
          <w:p w:rsidR="00EE6C2F" w:rsidRPr="005870A3" w:rsidRDefault="00EE6C2F" w:rsidP="00381563">
            <w:pPr>
              <w:pStyle w:val="Tabletext"/>
              <w:rPr>
                <w:sz w:val="16"/>
                <w:szCs w:val="16"/>
              </w:rPr>
            </w:pPr>
          </w:p>
        </w:tc>
      </w:tr>
      <w:tr w:rsidR="006055DD" w:rsidRPr="005870A3" w:rsidTr="000900D8">
        <w:trPr>
          <w:cantSplit/>
        </w:trPr>
        <w:tc>
          <w:tcPr>
            <w:tcW w:w="2551" w:type="dxa"/>
            <w:shd w:val="clear" w:color="auto" w:fill="auto"/>
          </w:tcPr>
          <w:p w:rsidR="006055DD" w:rsidRPr="005870A3" w:rsidRDefault="006055DD" w:rsidP="006055DD">
            <w:pPr>
              <w:pStyle w:val="Tabletext"/>
              <w:tabs>
                <w:tab w:val="center" w:leader="dot" w:pos="2268"/>
              </w:tabs>
              <w:ind w:left="170" w:hanging="170"/>
              <w:rPr>
                <w:sz w:val="16"/>
                <w:szCs w:val="16"/>
              </w:rPr>
            </w:pPr>
            <w:r w:rsidRPr="005870A3">
              <w:rPr>
                <w:sz w:val="16"/>
                <w:szCs w:val="16"/>
              </w:rPr>
              <w:t>Subdivision AB heading</w:t>
            </w:r>
            <w:r w:rsidRPr="005870A3">
              <w:rPr>
                <w:sz w:val="16"/>
                <w:szCs w:val="16"/>
              </w:rPr>
              <w:tab/>
            </w:r>
          </w:p>
        </w:tc>
        <w:tc>
          <w:tcPr>
            <w:tcW w:w="4537" w:type="dxa"/>
            <w:shd w:val="clear" w:color="auto" w:fill="auto"/>
          </w:tcPr>
          <w:p w:rsidR="006055DD" w:rsidRPr="005870A3" w:rsidRDefault="006055DD"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6055DD" w:rsidRPr="005870A3" w:rsidTr="000900D8">
        <w:trPr>
          <w:cantSplit/>
        </w:trPr>
        <w:tc>
          <w:tcPr>
            <w:tcW w:w="2551" w:type="dxa"/>
            <w:shd w:val="clear" w:color="auto" w:fill="auto"/>
          </w:tcPr>
          <w:p w:rsidR="006055DD" w:rsidRPr="005870A3" w:rsidRDefault="006055DD" w:rsidP="00381563">
            <w:pPr>
              <w:pStyle w:val="Tabletext"/>
              <w:tabs>
                <w:tab w:val="center" w:leader="dot" w:pos="2268"/>
              </w:tabs>
              <w:rPr>
                <w:sz w:val="16"/>
                <w:szCs w:val="16"/>
              </w:rPr>
            </w:pPr>
            <w:r w:rsidRPr="005870A3">
              <w:rPr>
                <w:sz w:val="16"/>
                <w:szCs w:val="16"/>
              </w:rPr>
              <w:t>s. 51A</w:t>
            </w:r>
            <w:r w:rsidRPr="005870A3">
              <w:rPr>
                <w:sz w:val="16"/>
                <w:szCs w:val="16"/>
              </w:rPr>
              <w:tab/>
            </w:r>
          </w:p>
        </w:tc>
        <w:tc>
          <w:tcPr>
            <w:tcW w:w="4537" w:type="dxa"/>
            <w:shd w:val="clear" w:color="auto" w:fill="auto"/>
          </w:tcPr>
          <w:p w:rsidR="006055DD" w:rsidRPr="005870A3" w:rsidRDefault="006055DD"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60, 2002</w:t>
            </w:r>
          </w:p>
        </w:tc>
      </w:tr>
      <w:tr w:rsidR="006055DD" w:rsidRPr="005870A3" w:rsidTr="000900D8">
        <w:trPr>
          <w:cantSplit/>
        </w:trPr>
        <w:tc>
          <w:tcPr>
            <w:tcW w:w="2551" w:type="dxa"/>
            <w:shd w:val="clear" w:color="auto" w:fill="auto"/>
          </w:tcPr>
          <w:p w:rsidR="006055DD" w:rsidRPr="005870A3" w:rsidRDefault="006055DD" w:rsidP="00381563">
            <w:pPr>
              <w:pStyle w:val="Tabletext"/>
              <w:tabs>
                <w:tab w:val="center" w:leader="dot" w:pos="2268"/>
              </w:tabs>
              <w:rPr>
                <w:sz w:val="16"/>
                <w:szCs w:val="16"/>
              </w:rPr>
            </w:pPr>
            <w:r w:rsidRPr="005870A3">
              <w:rPr>
                <w:sz w:val="16"/>
                <w:szCs w:val="16"/>
              </w:rPr>
              <w:t>s. 52</w:t>
            </w:r>
            <w:r w:rsidRPr="005870A3">
              <w:rPr>
                <w:sz w:val="16"/>
                <w:szCs w:val="16"/>
              </w:rPr>
              <w:tab/>
            </w:r>
          </w:p>
        </w:tc>
        <w:tc>
          <w:tcPr>
            <w:tcW w:w="4537" w:type="dxa"/>
            <w:shd w:val="clear" w:color="auto" w:fill="auto"/>
          </w:tcPr>
          <w:p w:rsidR="006055DD" w:rsidRPr="005870A3" w:rsidRDefault="006055DD"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6055DD" w:rsidRPr="005870A3" w:rsidTr="000900D8">
        <w:trPr>
          <w:cantSplit/>
        </w:trPr>
        <w:tc>
          <w:tcPr>
            <w:tcW w:w="2551" w:type="dxa"/>
            <w:shd w:val="clear" w:color="auto" w:fill="auto"/>
          </w:tcPr>
          <w:p w:rsidR="006055DD" w:rsidRPr="005870A3" w:rsidRDefault="006055DD" w:rsidP="00381563">
            <w:pPr>
              <w:pStyle w:val="Tabletext"/>
              <w:rPr>
                <w:sz w:val="16"/>
                <w:szCs w:val="16"/>
              </w:rPr>
            </w:pPr>
          </w:p>
        </w:tc>
        <w:tc>
          <w:tcPr>
            <w:tcW w:w="4537" w:type="dxa"/>
            <w:shd w:val="clear" w:color="auto" w:fill="auto"/>
          </w:tcPr>
          <w:p w:rsidR="006055DD" w:rsidRPr="005870A3" w:rsidRDefault="006055DD"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58, 2001</w:t>
            </w:r>
          </w:p>
        </w:tc>
      </w:tr>
      <w:tr w:rsidR="006055DD" w:rsidRPr="005870A3" w:rsidTr="000900D8">
        <w:trPr>
          <w:cantSplit/>
        </w:trPr>
        <w:tc>
          <w:tcPr>
            <w:tcW w:w="2551" w:type="dxa"/>
            <w:shd w:val="clear" w:color="auto" w:fill="auto"/>
          </w:tcPr>
          <w:p w:rsidR="006055DD" w:rsidRPr="005870A3" w:rsidRDefault="006055DD" w:rsidP="00381563">
            <w:pPr>
              <w:pStyle w:val="Tabletext"/>
              <w:tabs>
                <w:tab w:val="center" w:leader="dot" w:pos="2268"/>
              </w:tabs>
              <w:rPr>
                <w:sz w:val="16"/>
                <w:szCs w:val="16"/>
              </w:rPr>
            </w:pPr>
            <w:r w:rsidRPr="005870A3">
              <w:rPr>
                <w:sz w:val="16"/>
                <w:szCs w:val="16"/>
              </w:rPr>
              <w:t>s. 53</w:t>
            </w:r>
            <w:r w:rsidRPr="005870A3">
              <w:rPr>
                <w:sz w:val="16"/>
                <w:szCs w:val="16"/>
              </w:rPr>
              <w:tab/>
            </w:r>
          </w:p>
        </w:tc>
        <w:tc>
          <w:tcPr>
            <w:tcW w:w="4537" w:type="dxa"/>
            <w:shd w:val="clear" w:color="auto" w:fill="auto"/>
          </w:tcPr>
          <w:p w:rsidR="006055DD" w:rsidRPr="005870A3" w:rsidRDefault="006055DD"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6055DD" w:rsidRPr="005870A3" w:rsidTr="000900D8">
        <w:trPr>
          <w:cantSplit/>
        </w:trPr>
        <w:tc>
          <w:tcPr>
            <w:tcW w:w="2551" w:type="dxa"/>
            <w:shd w:val="clear" w:color="auto" w:fill="auto"/>
          </w:tcPr>
          <w:p w:rsidR="006055DD" w:rsidRPr="005870A3" w:rsidRDefault="006055DD" w:rsidP="00381563">
            <w:pPr>
              <w:pStyle w:val="Tabletext"/>
              <w:rPr>
                <w:sz w:val="16"/>
                <w:szCs w:val="16"/>
              </w:rPr>
            </w:pPr>
          </w:p>
        </w:tc>
        <w:tc>
          <w:tcPr>
            <w:tcW w:w="4537" w:type="dxa"/>
            <w:shd w:val="clear" w:color="auto" w:fill="auto"/>
          </w:tcPr>
          <w:p w:rsidR="006055DD" w:rsidRPr="005870A3" w:rsidRDefault="006055DD"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43, 1996</w:t>
            </w:r>
          </w:p>
        </w:tc>
      </w:tr>
      <w:tr w:rsidR="006055DD" w:rsidRPr="005870A3" w:rsidTr="000900D8">
        <w:trPr>
          <w:cantSplit/>
        </w:trPr>
        <w:tc>
          <w:tcPr>
            <w:tcW w:w="2551" w:type="dxa"/>
            <w:shd w:val="clear" w:color="auto" w:fill="auto"/>
          </w:tcPr>
          <w:p w:rsidR="006055DD" w:rsidRPr="005870A3" w:rsidRDefault="006055DD" w:rsidP="00381563">
            <w:pPr>
              <w:pStyle w:val="Tabletext"/>
              <w:rPr>
                <w:sz w:val="16"/>
                <w:szCs w:val="16"/>
              </w:rPr>
            </w:pPr>
          </w:p>
        </w:tc>
        <w:tc>
          <w:tcPr>
            <w:tcW w:w="4537" w:type="dxa"/>
            <w:shd w:val="clear" w:color="auto" w:fill="auto"/>
          </w:tcPr>
          <w:p w:rsidR="006055DD" w:rsidRPr="005870A3" w:rsidRDefault="006055DD" w:rsidP="00381563">
            <w:pPr>
              <w:pStyle w:val="Tabletext"/>
              <w:rPr>
                <w:sz w:val="16"/>
                <w:szCs w:val="16"/>
              </w:rPr>
            </w:pPr>
            <w:r w:rsidRPr="005870A3">
              <w:rPr>
                <w:sz w:val="16"/>
                <w:szCs w:val="16"/>
              </w:rPr>
              <w:t>rep. No.</w:t>
            </w:r>
            <w:r w:rsidR="00353D6E" w:rsidRPr="005870A3">
              <w:rPr>
                <w:sz w:val="16"/>
                <w:szCs w:val="16"/>
              </w:rPr>
              <w:t> </w:t>
            </w:r>
            <w:r w:rsidRPr="005870A3">
              <w:rPr>
                <w:sz w:val="16"/>
                <w:szCs w:val="16"/>
              </w:rPr>
              <w:t>58, 2001</w:t>
            </w:r>
          </w:p>
        </w:tc>
      </w:tr>
      <w:tr w:rsidR="006055DD" w:rsidRPr="005870A3" w:rsidTr="000900D8">
        <w:trPr>
          <w:cantSplit/>
        </w:trPr>
        <w:tc>
          <w:tcPr>
            <w:tcW w:w="2551" w:type="dxa"/>
            <w:shd w:val="clear" w:color="auto" w:fill="auto"/>
          </w:tcPr>
          <w:p w:rsidR="006055DD" w:rsidRPr="005870A3" w:rsidRDefault="006055DD" w:rsidP="00381563">
            <w:pPr>
              <w:pStyle w:val="Tabletext"/>
              <w:tabs>
                <w:tab w:val="center" w:leader="dot" w:pos="2268"/>
              </w:tabs>
              <w:rPr>
                <w:sz w:val="16"/>
                <w:szCs w:val="16"/>
              </w:rPr>
            </w:pPr>
            <w:r w:rsidRPr="005870A3">
              <w:rPr>
                <w:sz w:val="16"/>
                <w:szCs w:val="16"/>
              </w:rPr>
              <w:t>s. 54</w:t>
            </w:r>
            <w:r w:rsidRPr="005870A3">
              <w:rPr>
                <w:sz w:val="16"/>
                <w:szCs w:val="16"/>
              </w:rPr>
              <w:tab/>
            </w:r>
          </w:p>
        </w:tc>
        <w:tc>
          <w:tcPr>
            <w:tcW w:w="4537" w:type="dxa"/>
            <w:shd w:val="clear" w:color="auto" w:fill="auto"/>
          </w:tcPr>
          <w:p w:rsidR="006055DD" w:rsidRPr="005870A3" w:rsidRDefault="006055DD"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6055DD" w:rsidRPr="005870A3" w:rsidTr="000900D8">
        <w:trPr>
          <w:cantSplit/>
        </w:trPr>
        <w:tc>
          <w:tcPr>
            <w:tcW w:w="2551" w:type="dxa"/>
            <w:shd w:val="clear" w:color="auto" w:fill="auto"/>
          </w:tcPr>
          <w:p w:rsidR="006055DD" w:rsidRPr="005870A3" w:rsidRDefault="006055DD" w:rsidP="00381563">
            <w:pPr>
              <w:pStyle w:val="Tabletext"/>
              <w:rPr>
                <w:sz w:val="16"/>
                <w:szCs w:val="16"/>
              </w:rPr>
            </w:pPr>
          </w:p>
        </w:tc>
        <w:tc>
          <w:tcPr>
            <w:tcW w:w="4537" w:type="dxa"/>
            <w:shd w:val="clear" w:color="auto" w:fill="auto"/>
          </w:tcPr>
          <w:p w:rsidR="006055DD" w:rsidRPr="005870A3" w:rsidRDefault="006055DD"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60, 1994</w:t>
            </w:r>
          </w:p>
        </w:tc>
      </w:tr>
      <w:tr w:rsidR="006055DD" w:rsidRPr="005870A3" w:rsidTr="000900D8">
        <w:trPr>
          <w:cantSplit/>
        </w:trPr>
        <w:tc>
          <w:tcPr>
            <w:tcW w:w="2551" w:type="dxa"/>
            <w:shd w:val="clear" w:color="auto" w:fill="auto"/>
          </w:tcPr>
          <w:p w:rsidR="006055DD" w:rsidRPr="005870A3" w:rsidRDefault="006055DD" w:rsidP="00381563">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55, 56</w:t>
            </w:r>
            <w:r w:rsidRPr="005870A3">
              <w:rPr>
                <w:sz w:val="16"/>
                <w:szCs w:val="16"/>
              </w:rPr>
              <w:tab/>
            </w:r>
          </w:p>
        </w:tc>
        <w:tc>
          <w:tcPr>
            <w:tcW w:w="4537" w:type="dxa"/>
            <w:shd w:val="clear" w:color="auto" w:fill="auto"/>
          </w:tcPr>
          <w:p w:rsidR="006055DD" w:rsidRPr="005870A3" w:rsidRDefault="006055DD"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6055DD" w:rsidRPr="005870A3" w:rsidTr="000900D8">
        <w:trPr>
          <w:cantSplit/>
        </w:trPr>
        <w:tc>
          <w:tcPr>
            <w:tcW w:w="2551" w:type="dxa"/>
            <w:shd w:val="clear" w:color="auto" w:fill="auto"/>
          </w:tcPr>
          <w:p w:rsidR="006055DD" w:rsidRPr="005870A3" w:rsidRDefault="006055DD" w:rsidP="00381563">
            <w:pPr>
              <w:pStyle w:val="Tabletext"/>
              <w:rPr>
                <w:sz w:val="16"/>
                <w:szCs w:val="16"/>
              </w:rPr>
            </w:pPr>
          </w:p>
        </w:tc>
        <w:tc>
          <w:tcPr>
            <w:tcW w:w="4537" w:type="dxa"/>
            <w:shd w:val="clear" w:color="auto" w:fill="auto"/>
          </w:tcPr>
          <w:p w:rsidR="006055DD" w:rsidRPr="005870A3" w:rsidRDefault="006055DD"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p>
        </w:tc>
      </w:tr>
      <w:tr w:rsidR="006055DD" w:rsidRPr="005870A3" w:rsidTr="000900D8">
        <w:trPr>
          <w:cantSplit/>
        </w:trPr>
        <w:tc>
          <w:tcPr>
            <w:tcW w:w="2551" w:type="dxa"/>
            <w:shd w:val="clear" w:color="auto" w:fill="auto"/>
          </w:tcPr>
          <w:p w:rsidR="006055DD" w:rsidRPr="005870A3" w:rsidRDefault="006055DD" w:rsidP="00381563">
            <w:pPr>
              <w:pStyle w:val="Tabletext"/>
              <w:tabs>
                <w:tab w:val="center" w:leader="dot" w:pos="2268"/>
              </w:tabs>
              <w:rPr>
                <w:sz w:val="16"/>
                <w:szCs w:val="16"/>
              </w:rPr>
            </w:pPr>
            <w:r w:rsidRPr="005870A3">
              <w:rPr>
                <w:sz w:val="16"/>
                <w:szCs w:val="16"/>
              </w:rPr>
              <w:t>s 57</w:t>
            </w:r>
            <w:r w:rsidRPr="005870A3">
              <w:rPr>
                <w:sz w:val="16"/>
                <w:szCs w:val="16"/>
              </w:rPr>
              <w:tab/>
            </w:r>
          </w:p>
        </w:tc>
        <w:tc>
          <w:tcPr>
            <w:tcW w:w="4537" w:type="dxa"/>
            <w:shd w:val="clear" w:color="auto" w:fill="auto"/>
          </w:tcPr>
          <w:p w:rsidR="006055DD" w:rsidRPr="005870A3" w:rsidRDefault="006055DD">
            <w:pPr>
              <w:pStyle w:val="Tabletext"/>
              <w:rPr>
                <w:sz w:val="16"/>
                <w:szCs w:val="16"/>
              </w:rPr>
            </w:pPr>
            <w:r w:rsidRPr="005870A3">
              <w:rPr>
                <w:sz w:val="16"/>
                <w:szCs w:val="16"/>
              </w:rPr>
              <w:t>ad No 184, 1992</w:t>
            </w:r>
          </w:p>
        </w:tc>
      </w:tr>
      <w:tr w:rsidR="006055DD" w:rsidRPr="005870A3" w:rsidTr="000900D8">
        <w:trPr>
          <w:cantSplit/>
        </w:trPr>
        <w:tc>
          <w:tcPr>
            <w:tcW w:w="2551" w:type="dxa"/>
            <w:shd w:val="clear" w:color="auto" w:fill="auto"/>
          </w:tcPr>
          <w:p w:rsidR="006055DD" w:rsidRPr="005870A3" w:rsidRDefault="006055DD" w:rsidP="00381563">
            <w:pPr>
              <w:pStyle w:val="Tabletext"/>
              <w:rPr>
                <w:sz w:val="16"/>
                <w:szCs w:val="16"/>
              </w:rPr>
            </w:pPr>
          </w:p>
        </w:tc>
        <w:tc>
          <w:tcPr>
            <w:tcW w:w="4537" w:type="dxa"/>
            <w:shd w:val="clear" w:color="auto" w:fill="auto"/>
          </w:tcPr>
          <w:p w:rsidR="006055DD" w:rsidRPr="005870A3" w:rsidRDefault="006055DD">
            <w:pPr>
              <w:pStyle w:val="Tabletext"/>
              <w:rPr>
                <w:sz w:val="16"/>
                <w:szCs w:val="16"/>
              </w:rPr>
            </w:pPr>
            <w:r w:rsidRPr="005870A3">
              <w:rPr>
                <w:sz w:val="16"/>
                <w:szCs w:val="16"/>
              </w:rPr>
              <w:t>rs No 60, 1994</w:t>
            </w:r>
          </w:p>
        </w:tc>
      </w:tr>
      <w:tr w:rsidR="006055DD" w:rsidRPr="005870A3" w:rsidTr="000900D8">
        <w:trPr>
          <w:cantSplit/>
        </w:trPr>
        <w:tc>
          <w:tcPr>
            <w:tcW w:w="2551" w:type="dxa"/>
            <w:shd w:val="clear" w:color="auto" w:fill="auto"/>
          </w:tcPr>
          <w:p w:rsidR="006055DD" w:rsidRPr="005870A3" w:rsidRDefault="006055DD" w:rsidP="00381563">
            <w:pPr>
              <w:pStyle w:val="Tabletext"/>
              <w:rPr>
                <w:sz w:val="16"/>
                <w:szCs w:val="16"/>
              </w:rPr>
            </w:pPr>
          </w:p>
        </w:tc>
        <w:tc>
          <w:tcPr>
            <w:tcW w:w="4537" w:type="dxa"/>
            <w:shd w:val="clear" w:color="auto" w:fill="auto"/>
          </w:tcPr>
          <w:p w:rsidR="006055DD" w:rsidRPr="005870A3" w:rsidRDefault="006055DD" w:rsidP="001765C6">
            <w:pPr>
              <w:pStyle w:val="Tabletext"/>
              <w:rPr>
                <w:sz w:val="16"/>
                <w:szCs w:val="16"/>
                <w:u w:val="single"/>
              </w:rPr>
            </w:pPr>
            <w:r w:rsidRPr="005870A3">
              <w:rPr>
                <w:sz w:val="16"/>
                <w:szCs w:val="16"/>
              </w:rPr>
              <w:t>am No 106, 2014; No 135, 2014</w:t>
            </w:r>
            <w:r w:rsidR="001765C6" w:rsidRPr="005870A3">
              <w:rPr>
                <w:sz w:val="16"/>
                <w:szCs w:val="16"/>
              </w:rPr>
              <w:t xml:space="preserve"> (Sch 4 </w:t>
            </w:r>
            <w:r w:rsidR="00C7630D" w:rsidRPr="005870A3">
              <w:rPr>
                <w:sz w:val="16"/>
                <w:szCs w:val="16"/>
              </w:rPr>
              <w:t>item 1</w:t>
            </w:r>
            <w:r w:rsidR="001765C6" w:rsidRPr="005870A3">
              <w:rPr>
                <w:sz w:val="16"/>
                <w:szCs w:val="16"/>
              </w:rPr>
              <w:t>1</w:t>
            </w:r>
            <w:r w:rsidR="008E37A9" w:rsidRPr="005870A3">
              <w:rPr>
                <w:sz w:val="16"/>
                <w:szCs w:val="16"/>
              </w:rPr>
              <w:t xml:space="preserve"> md not incorp</w:t>
            </w:r>
            <w:r w:rsidR="001765C6" w:rsidRPr="005870A3">
              <w:rPr>
                <w:sz w:val="16"/>
                <w:szCs w:val="16"/>
              </w:rPr>
              <w:t>)</w:t>
            </w:r>
          </w:p>
        </w:tc>
      </w:tr>
      <w:tr w:rsidR="006055DD" w:rsidRPr="005870A3" w:rsidTr="000900D8">
        <w:trPr>
          <w:cantSplit/>
        </w:trPr>
        <w:tc>
          <w:tcPr>
            <w:tcW w:w="2551" w:type="dxa"/>
            <w:shd w:val="clear" w:color="auto" w:fill="auto"/>
          </w:tcPr>
          <w:p w:rsidR="006055DD" w:rsidRPr="005870A3" w:rsidRDefault="006055DD" w:rsidP="00381563">
            <w:pPr>
              <w:pStyle w:val="Tabletext"/>
              <w:tabs>
                <w:tab w:val="center" w:leader="dot" w:pos="2268"/>
              </w:tabs>
              <w:rPr>
                <w:sz w:val="16"/>
                <w:szCs w:val="16"/>
              </w:rPr>
            </w:pPr>
            <w:r w:rsidRPr="005870A3">
              <w:rPr>
                <w:sz w:val="16"/>
                <w:szCs w:val="16"/>
              </w:rPr>
              <w:t>s. 58</w:t>
            </w:r>
            <w:r w:rsidRPr="005870A3">
              <w:rPr>
                <w:sz w:val="16"/>
                <w:szCs w:val="16"/>
              </w:rPr>
              <w:tab/>
            </w:r>
          </w:p>
        </w:tc>
        <w:tc>
          <w:tcPr>
            <w:tcW w:w="4537" w:type="dxa"/>
            <w:shd w:val="clear" w:color="auto" w:fill="auto"/>
          </w:tcPr>
          <w:p w:rsidR="006055DD" w:rsidRPr="005870A3" w:rsidRDefault="006055DD"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6055DD" w:rsidRPr="005870A3" w:rsidTr="000900D8">
        <w:trPr>
          <w:cantSplit/>
        </w:trPr>
        <w:tc>
          <w:tcPr>
            <w:tcW w:w="2551" w:type="dxa"/>
            <w:shd w:val="clear" w:color="auto" w:fill="auto"/>
          </w:tcPr>
          <w:p w:rsidR="006055DD" w:rsidRPr="005870A3" w:rsidRDefault="006055DD" w:rsidP="00381563">
            <w:pPr>
              <w:pStyle w:val="Tabletext"/>
              <w:rPr>
                <w:sz w:val="16"/>
                <w:szCs w:val="16"/>
              </w:rPr>
            </w:pPr>
          </w:p>
        </w:tc>
        <w:tc>
          <w:tcPr>
            <w:tcW w:w="4537" w:type="dxa"/>
            <w:shd w:val="clear" w:color="auto" w:fill="auto"/>
          </w:tcPr>
          <w:p w:rsidR="006055DD" w:rsidRPr="005870A3" w:rsidRDefault="006055DD"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p>
        </w:tc>
      </w:tr>
      <w:tr w:rsidR="006055DD" w:rsidRPr="005870A3" w:rsidTr="000900D8">
        <w:trPr>
          <w:cantSplit/>
        </w:trPr>
        <w:tc>
          <w:tcPr>
            <w:tcW w:w="2551" w:type="dxa"/>
            <w:shd w:val="clear" w:color="auto" w:fill="auto"/>
          </w:tcPr>
          <w:p w:rsidR="006055DD" w:rsidRPr="005870A3" w:rsidRDefault="006055DD" w:rsidP="00381563">
            <w:pPr>
              <w:pStyle w:val="Tabletext"/>
              <w:tabs>
                <w:tab w:val="center" w:leader="dot" w:pos="2268"/>
              </w:tabs>
              <w:rPr>
                <w:sz w:val="16"/>
                <w:szCs w:val="16"/>
              </w:rPr>
            </w:pPr>
            <w:r w:rsidRPr="005870A3">
              <w:rPr>
                <w:sz w:val="16"/>
                <w:szCs w:val="16"/>
              </w:rPr>
              <w:t>s. 59</w:t>
            </w:r>
            <w:r w:rsidRPr="005870A3">
              <w:rPr>
                <w:sz w:val="16"/>
                <w:szCs w:val="16"/>
              </w:rPr>
              <w:tab/>
            </w:r>
          </w:p>
        </w:tc>
        <w:tc>
          <w:tcPr>
            <w:tcW w:w="4537" w:type="dxa"/>
            <w:shd w:val="clear" w:color="auto" w:fill="auto"/>
          </w:tcPr>
          <w:p w:rsidR="006055DD" w:rsidRPr="005870A3" w:rsidRDefault="006055DD"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E05523" w:rsidRPr="005870A3" w:rsidTr="000900D8">
        <w:trPr>
          <w:cantSplit/>
        </w:trPr>
        <w:tc>
          <w:tcPr>
            <w:tcW w:w="2551" w:type="dxa"/>
            <w:shd w:val="clear" w:color="auto" w:fill="auto"/>
          </w:tcPr>
          <w:p w:rsidR="00E05523" w:rsidRPr="005870A3" w:rsidRDefault="00E05523" w:rsidP="00F06890">
            <w:pPr>
              <w:pStyle w:val="Tabletext"/>
              <w:tabs>
                <w:tab w:val="center" w:leader="dot" w:pos="2268"/>
              </w:tabs>
              <w:rPr>
                <w:sz w:val="16"/>
                <w:szCs w:val="16"/>
              </w:rPr>
            </w:pPr>
            <w:r w:rsidRPr="005870A3">
              <w:rPr>
                <w:sz w:val="16"/>
                <w:szCs w:val="16"/>
              </w:rPr>
              <w:t>s 60</w:t>
            </w:r>
            <w:r w:rsidRPr="005870A3">
              <w:rPr>
                <w:sz w:val="16"/>
                <w:szCs w:val="16"/>
              </w:rPr>
              <w:tab/>
            </w:r>
          </w:p>
        </w:tc>
        <w:tc>
          <w:tcPr>
            <w:tcW w:w="4537" w:type="dxa"/>
            <w:shd w:val="clear" w:color="auto" w:fill="auto"/>
          </w:tcPr>
          <w:p w:rsidR="00E05523" w:rsidRPr="005870A3" w:rsidRDefault="00E05523" w:rsidP="00F06890">
            <w:pPr>
              <w:pStyle w:val="Tabletext"/>
              <w:rPr>
                <w:sz w:val="16"/>
                <w:szCs w:val="16"/>
              </w:rPr>
            </w:pPr>
            <w:r w:rsidRPr="005870A3">
              <w:rPr>
                <w:sz w:val="16"/>
                <w:szCs w:val="16"/>
              </w:rPr>
              <w:t>ad No 184, 1992</w:t>
            </w:r>
          </w:p>
        </w:tc>
      </w:tr>
      <w:tr w:rsidR="00E05523" w:rsidRPr="005870A3" w:rsidTr="000900D8">
        <w:trPr>
          <w:cantSplit/>
        </w:trPr>
        <w:tc>
          <w:tcPr>
            <w:tcW w:w="2551" w:type="dxa"/>
            <w:shd w:val="clear" w:color="auto" w:fill="auto"/>
          </w:tcPr>
          <w:p w:rsidR="00E05523" w:rsidRPr="005870A3" w:rsidRDefault="00E05523" w:rsidP="00381563">
            <w:pPr>
              <w:pStyle w:val="Tabletext"/>
              <w:tabs>
                <w:tab w:val="center" w:leader="dot" w:pos="2268"/>
              </w:tabs>
              <w:rPr>
                <w:sz w:val="16"/>
                <w:szCs w:val="16"/>
              </w:rPr>
            </w:pPr>
          </w:p>
        </w:tc>
        <w:tc>
          <w:tcPr>
            <w:tcW w:w="4537" w:type="dxa"/>
            <w:shd w:val="clear" w:color="auto" w:fill="auto"/>
          </w:tcPr>
          <w:p w:rsidR="00E05523" w:rsidRPr="005870A3" w:rsidRDefault="00E05523" w:rsidP="00F06890">
            <w:pPr>
              <w:pStyle w:val="Tabletext"/>
              <w:rPr>
                <w:sz w:val="16"/>
                <w:szCs w:val="16"/>
              </w:rPr>
            </w:pPr>
            <w:r w:rsidRPr="005870A3">
              <w:rPr>
                <w:sz w:val="16"/>
                <w:szCs w:val="16"/>
              </w:rPr>
              <w:t>am No 60, 1994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61</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 184, 1992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 60, 1994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62</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 184, 1992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 60, 1994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ed C134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63</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27, 1997</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64</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60, 1994</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100, 1995; No.</w:t>
            </w:r>
            <w:r w:rsidR="00353D6E" w:rsidRPr="005870A3">
              <w:rPr>
                <w:sz w:val="16"/>
                <w:szCs w:val="16"/>
              </w:rPr>
              <w:t> </w:t>
            </w:r>
            <w:r w:rsidRPr="005870A3">
              <w:rPr>
                <w:sz w:val="16"/>
                <w:szCs w:val="16"/>
              </w:rPr>
              <w:t>27, 1997</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r w:rsidRPr="005870A3">
              <w:rPr>
                <w:b/>
                <w:sz w:val="16"/>
                <w:szCs w:val="16"/>
              </w:rPr>
              <w:t>Subdivision AC</w:t>
            </w:r>
          </w:p>
        </w:tc>
        <w:tc>
          <w:tcPr>
            <w:tcW w:w="4537" w:type="dxa"/>
            <w:shd w:val="clear" w:color="auto" w:fill="auto"/>
          </w:tcPr>
          <w:p w:rsidR="009E383A" w:rsidRPr="005870A3" w:rsidRDefault="009E383A" w:rsidP="00381563">
            <w:pPr>
              <w:pStyle w:val="Tabletext"/>
              <w:rPr>
                <w:sz w:val="16"/>
                <w:szCs w:val="16"/>
              </w:rPr>
            </w:pPr>
          </w:p>
        </w:tc>
      </w:tr>
      <w:tr w:rsidR="009E383A" w:rsidRPr="005870A3" w:rsidTr="000900D8">
        <w:trPr>
          <w:cantSplit/>
        </w:trPr>
        <w:tc>
          <w:tcPr>
            <w:tcW w:w="2551" w:type="dxa"/>
            <w:shd w:val="clear" w:color="auto" w:fill="auto"/>
          </w:tcPr>
          <w:p w:rsidR="009E383A" w:rsidRPr="005870A3" w:rsidRDefault="009E383A" w:rsidP="00DE4B1B">
            <w:pPr>
              <w:pStyle w:val="Tabletext"/>
              <w:tabs>
                <w:tab w:val="center" w:leader="dot" w:pos="2268"/>
              </w:tabs>
              <w:ind w:left="170" w:hanging="170"/>
              <w:rPr>
                <w:sz w:val="16"/>
                <w:szCs w:val="16"/>
              </w:rPr>
            </w:pPr>
            <w:r w:rsidRPr="005870A3">
              <w:rPr>
                <w:sz w:val="16"/>
                <w:szCs w:val="16"/>
              </w:rPr>
              <w:t>Subdivision AC heading</w:t>
            </w:r>
            <w:r w:rsidRPr="005870A3">
              <w:rPr>
                <w:sz w:val="16"/>
                <w:szCs w:val="16"/>
              </w:rPr>
              <w:tab/>
            </w:r>
          </w:p>
        </w:tc>
        <w:tc>
          <w:tcPr>
            <w:tcW w:w="4537" w:type="dxa"/>
            <w:shd w:val="clear" w:color="auto" w:fill="auto"/>
          </w:tcPr>
          <w:p w:rsidR="009E383A" w:rsidRPr="005870A3" w:rsidRDefault="009E383A" w:rsidP="00F315DD">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DE4B1B">
            <w:pPr>
              <w:pStyle w:val="Tabletext"/>
              <w:tabs>
                <w:tab w:val="center" w:leader="dot" w:pos="2268"/>
              </w:tabs>
              <w:ind w:left="170" w:hanging="170"/>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rs No 60, 1994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65</w:t>
            </w:r>
            <w:r w:rsidRPr="005870A3">
              <w:rPr>
                <w:sz w:val="16"/>
                <w:szCs w:val="16"/>
              </w:rPr>
              <w:tab/>
            </w:r>
          </w:p>
        </w:tc>
        <w:tc>
          <w:tcPr>
            <w:tcW w:w="4537" w:type="dxa"/>
            <w:shd w:val="clear" w:color="auto" w:fill="auto"/>
          </w:tcPr>
          <w:p w:rsidR="009E383A" w:rsidRPr="005870A3" w:rsidRDefault="009E383A" w:rsidP="00DE4B1B">
            <w:pPr>
              <w:pStyle w:val="Tabletext"/>
              <w:rPr>
                <w:sz w:val="16"/>
                <w:szCs w:val="16"/>
              </w:rPr>
            </w:pPr>
            <w:r w:rsidRPr="005870A3">
              <w:rPr>
                <w:sz w:val="16"/>
                <w:szCs w:val="16"/>
              </w:rPr>
              <w:t>ad No 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pPr>
              <w:pStyle w:val="Tabletext"/>
              <w:rPr>
                <w:sz w:val="16"/>
                <w:szCs w:val="16"/>
              </w:rPr>
            </w:pPr>
            <w:r w:rsidRPr="005870A3">
              <w:rPr>
                <w:sz w:val="16"/>
                <w:szCs w:val="16"/>
              </w:rPr>
              <w:t>am No 60, 1994; No 100, 1995; No 27, 1997; No 34, 1999; No 79, 2005; No 135, 2014 (</w:t>
            </w:r>
            <w:r w:rsidR="00476414" w:rsidRPr="005870A3">
              <w:rPr>
                <w:sz w:val="16"/>
                <w:szCs w:val="16"/>
              </w:rPr>
              <w:t xml:space="preserve">Sch 4 </w:t>
            </w:r>
            <w:r w:rsidR="0067633A">
              <w:rPr>
                <w:sz w:val="16"/>
                <w:szCs w:val="16"/>
              </w:rPr>
              <w:t>items 1</w:t>
            </w:r>
            <w:r w:rsidR="00476414" w:rsidRPr="005870A3">
              <w:rPr>
                <w:sz w:val="16"/>
                <w:szCs w:val="16"/>
              </w:rPr>
              <w:t>2, 13 md</w:t>
            </w:r>
            <w:r w:rsidRPr="005870A3">
              <w:rPr>
                <w:sz w:val="16"/>
                <w:szCs w:val="16"/>
              </w:rPr>
              <w:t>); No 35, 2015; No 4, 2016</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65A</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141, 2005</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rep No 135, 2014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lastRenderedPageBreak/>
              <w:t>s 66</w:t>
            </w:r>
            <w:r w:rsidRPr="005870A3">
              <w:rPr>
                <w:sz w:val="16"/>
                <w:szCs w:val="16"/>
              </w:rPr>
              <w:tab/>
            </w:r>
          </w:p>
        </w:tc>
        <w:tc>
          <w:tcPr>
            <w:tcW w:w="4537" w:type="dxa"/>
            <w:shd w:val="clear" w:color="auto" w:fill="auto"/>
          </w:tcPr>
          <w:p w:rsidR="009E383A" w:rsidRPr="005870A3" w:rsidRDefault="009E383A">
            <w:pPr>
              <w:pStyle w:val="Tabletext"/>
              <w:rPr>
                <w:sz w:val="16"/>
                <w:szCs w:val="16"/>
              </w:rPr>
            </w:pPr>
            <w:r w:rsidRPr="005870A3">
              <w:rPr>
                <w:sz w:val="16"/>
                <w:szCs w:val="16"/>
              </w:rPr>
              <w:t>ad No 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pPr>
              <w:pStyle w:val="Tabletext"/>
              <w:rPr>
                <w:sz w:val="16"/>
                <w:szCs w:val="16"/>
              </w:rPr>
            </w:pPr>
            <w:r w:rsidRPr="005870A3">
              <w:rPr>
                <w:sz w:val="16"/>
                <w:szCs w:val="16"/>
              </w:rPr>
              <w:t>am No 60, 1994; No 114, 1998; No 135, 2014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67</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rs No 30, 2014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68</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r w:rsidR="00280A4B" w:rsidRPr="005870A3">
              <w:rPr>
                <w:sz w:val="16"/>
                <w:szCs w:val="16"/>
              </w:rPr>
              <w:t>; No 93, 2023</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69</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 xml:space="preserve">am. </w:t>
            </w:r>
            <w:r w:rsidR="00075F75" w:rsidRPr="005870A3">
              <w:rPr>
                <w:sz w:val="16"/>
                <w:szCs w:val="16"/>
              </w:rPr>
              <w:t>No.</w:t>
            </w:r>
            <w:r w:rsidR="00353D6E" w:rsidRPr="005870A3">
              <w:rPr>
                <w:sz w:val="16"/>
                <w:szCs w:val="16"/>
              </w:rPr>
              <w:t> </w:t>
            </w:r>
            <w:r w:rsidR="00075F75" w:rsidRPr="005870A3">
              <w:rPr>
                <w:sz w:val="16"/>
                <w:szCs w:val="16"/>
              </w:rPr>
              <w:t xml:space="preserve">60, 1994; </w:t>
            </w:r>
            <w:r w:rsidRPr="005870A3">
              <w:rPr>
                <w:sz w:val="16"/>
                <w:szCs w:val="16"/>
              </w:rPr>
              <w:t>No.</w:t>
            </w:r>
            <w:r w:rsidR="00353D6E" w:rsidRPr="005870A3">
              <w:rPr>
                <w:sz w:val="16"/>
                <w:szCs w:val="16"/>
              </w:rPr>
              <w:t> </w:t>
            </w:r>
            <w:r w:rsidRPr="005870A3">
              <w:rPr>
                <w:sz w:val="16"/>
                <w:szCs w:val="16"/>
              </w:rPr>
              <w:t>58, 2001</w:t>
            </w:r>
          </w:p>
        </w:tc>
      </w:tr>
      <w:tr w:rsidR="009E383A" w:rsidRPr="005870A3" w:rsidTr="000900D8">
        <w:trPr>
          <w:cantSplit/>
        </w:trPr>
        <w:tc>
          <w:tcPr>
            <w:tcW w:w="2551" w:type="dxa"/>
            <w:shd w:val="clear" w:color="auto" w:fill="auto"/>
          </w:tcPr>
          <w:p w:rsidR="009E383A" w:rsidRPr="005870A3" w:rsidRDefault="009E383A" w:rsidP="002B4F92">
            <w:pPr>
              <w:pStyle w:val="Tabletext"/>
              <w:tabs>
                <w:tab w:val="center" w:leader="dot" w:pos="2268"/>
              </w:tabs>
              <w:ind w:left="170" w:hanging="170"/>
              <w:rPr>
                <w:sz w:val="16"/>
                <w:szCs w:val="16"/>
              </w:rPr>
            </w:pPr>
            <w:r w:rsidRPr="005870A3">
              <w:rPr>
                <w:sz w:val="16"/>
                <w:szCs w:val="16"/>
              </w:rPr>
              <w:t>Subdivision AE heading</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6055DD">
            <w:pPr>
              <w:pStyle w:val="Tabletext"/>
              <w:tabs>
                <w:tab w:val="center" w:leader="dot" w:pos="2268"/>
              </w:tabs>
              <w:ind w:left="170" w:hanging="170"/>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rep No 34, 2016</w:t>
            </w:r>
          </w:p>
        </w:tc>
      </w:tr>
      <w:tr w:rsidR="009E383A" w:rsidRPr="005870A3" w:rsidTr="000900D8">
        <w:trPr>
          <w:cantSplit/>
        </w:trPr>
        <w:tc>
          <w:tcPr>
            <w:tcW w:w="2551" w:type="dxa"/>
            <w:shd w:val="clear" w:color="auto" w:fill="auto"/>
          </w:tcPr>
          <w:p w:rsidR="009E383A" w:rsidRPr="005870A3" w:rsidRDefault="009E383A" w:rsidP="00905A0A">
            <w:pPr>
              <w:pStyle w:val="Tabletext"/>
              <w:tabs>
                <w:tab w:val="center" w:leader="dot" w:pos="2268"/>
              </w:tabs>
              <w:ind w:left="170" w:hanging="170"/>
              <w:rPr>
                <w:sz w:val="16"/>
                <w:szCs w:val="16"/>
              </w:rPr>
            </w:pPr>
            <w:r w:rsidRPr="005870A3">
              <w:rPr>
                <w:sz w:val="16"/>
                <w:szCs w:val="16"/>
              </w:rPr>
              <w:t>Subdivision AE</w:t>
            </w:r>
            <w:r w:rsidRPr="005870A3">
              <w:rPr>
                <w:sz w:val="16"/>
                <w:szCs w:val="16"/>
              </w:rPr>
              <w:tab/>
            </w:r>
          </w:p>
        </w:tc>
        <w:tc>
          <w:tcPr>
            <w:tcW w:w="4537" w:type="dxa"/>
            <w:shd w:val="clear" w:color="auto" w:fill="auto"/>
          </w:tcPr>
          <w:p w:rsidR="009E383A" w:rsidRPr="005870A3" w:rsidRDefault="009E383A" w:rsidP="00905A0A">
            <w:pPr>
              <w:pStyle w:val="Tabletext"/>
              <w:rPr>
                <w:sz w:val="16"/>
                <w:szCs w:val="16"/>
              </w:rPr>
            </w:pPr>
            <w:r w:rsidRPr="005870A3">
              <w:rPr>
                <w:sz w:val="16"/>
                <w:szCs w:val="16"/>
              </w:rPr>
              <w:t>rep No 34, 2016</w:t>
            </w:r>
          </w:p>
        </w:tc>
      </w:tr>
      <w:tr w:rsidR="009E383A" w:rsidRPr="005870A3" w:rsidTr="000900D8">
        <w:trPr>
          <w:cantSplit/>
        </w:trPr>
        <w:tc>
          <w:tcPr>
            <w:tcW w:w="2551" w:type="dxa"/>
            <w:shd w:val="clear" w:color="auto" w:fill="auto"/>
          </w:tcPr>
          <w:p w:rsidR="009E383A" w:rsidRPr="005870A3" w:rsidRDefault="009E383A" w:rsidP="006055DD">
            <w:pPr>
              <w:pStyle w:val="Tabletext"/>
              <w:tabs>
                <w:tab w:val="center" w:leader="dot" w:pos="2268"/>
              </w:tabs>
              <w:rPr>
                <w:sz w:val="16"/>
                <w:szCs w:val="16"/>
              </w:rPr>
            </w:pPr>
            <w:r w:rsidRPr="005870A3">
              <w:rPr>
                <w:sz w:val="16"/>
                <w:szCs w:val="16"/>
              </w:rPr>
              <w:t>s. 70</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125, 2012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rep No 34, 2016</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71</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125, 2012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rep No 34, 2016</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71A</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125, 2012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rep No 34, 2016</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71B</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125, 2012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rep No 34, 2016</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r w:rsidRPr="005870A3">
              <w:rPr>
                <w:b/>
                <w:sz w:val="16"/>
                <w:szCs w:val="16"/>
              </w:rPr>
              <w:t>Subdivision AF</w:t>
            </w:r>
          </w:p>
        </w:tc>
        <w:tc>
          <w:tcPr>
            <w:tcW w:w="4537" w:type="dxa"/>
            <w:shd w:val="clear" w:color="auto" w:fill="auto"/>
          </w:tcPr>
          <w:p w:rsidR="009E383A" w:rsidRPr="005870A3" w:rsidRDefault="009E383A" w:rsidP="00381563">
            <w:pPr>
              <w:pStyle w:val="Tabletext"/>
              <w:rPr>
                <w:sz w:val="16"/>
                <w:szCs w:val="16"/>
              </w:rPr>
            </w:pPr>
          </w:p>
        </w:tc>
      </w:tr>
      <w:tr w:rsidR="009E383A" w:rsidRPr="005870A3" w:rsidTr="000900D8">
        <w:trPr>
          <w:cantSplit/>
        </w:trPr>
        <w:tc>
          <w:tcPr>
            <w:tcW w:w="2551" w:type="dxa"/>
            <w:shd w:val="clear" w:color="auto" w:fill="auto"/>
          </w:tcPr>
          <w:p w:rsidR="009E383A" w:rsidRPr="005870A3" w:rsidRDefault="009E383A" w:rsidP="006055DD">
            <w:pPr>
              <w:pStyle w:val="Tabletext"/>
              <w:tabs>
                <w:tab w:val="center" w:leader="dot" w:pos="2268"/>
              </w:tabs>
              <w:ind w:left="170" w:hanging="170"/>
              <w:rPr>
                <w:sz w:val="16"/>
                <w:szCs w:val="16"/>
              </w:rPr>
            </w:pPr>
            <w:r w:rsidRPr="005870A3">
              <w:rPr>
                <w:sz w:val="16"/>
                <w:szCs w:val="16"/>
              </w:rPr>
              <w:t>Subdivision AF heading</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72</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60, 1994</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100, 1995</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73</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134, 2001</w:t>
            </w:r>
            <w:r w:rsidR="00280A4B" w:rsidRPr="005870A3">
              <w:rPr>
                <w:sz w:val="16"/>
                <w:szCs w:val="16"/>
              </w:rPr>
              <w:t>; No 93, 2023</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74</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60, 1994</w:t>
            </w:r>
          </w:p>
        </w:tc>
      </w:tr>
      <w:tr w:rsidR="009E383A" w:rsidRPr="005870A3" w:rsidTr="000900D8">
        <w:trPr>
          <w:cantSplit/>
        </w:trPr>
        <w:tc>
          <w:tcPr>
            <w:tcW w:w="2551" w:type="dxa"/>
            <w:shd w:val="clear" w:color="auto" w:fill="auto"/>
          </w:tcPr>
          <w:p w:rsidR="009E383A" w:rsidRPr="005870A3" w:rsidRDefault="009E383A">
            <w:pPr>
              <w:pStyle w:val="Tabletext"/>
              <w:tabs>
                <w:tab w:val="center" w:leader="dot" w:pos="2268"/>
              </w:tabs>
              <w:rPr>
                <w:sz w:val="16"/>
                <w:szCs w:val="16"/>
              </w:rPr>
            </w:pPr>
            <w:r w:rsidRPr="005870A3">
              <w:rPr>
                <w:sz w:val="16"/>
                <w:szCs w:val="16"/>
              </w:rPr>
              <w:lastRenderedPageBreak/>
              <w:t>s. 75</w:t>
            </w:r>
            <w:r w:rsidRPr="005870A3">
              <w:rPr>
                <w:sz w:val="16"/>
                <w:szCs w:val="16"/>
              </w:rPr>
              <w:tab/>
            </w:r>
          </w:p>
        </w:tc>
        <w:tc>
          <w:tcPr>
            <w:tcW w:w="4537" w:type="dxa"/>
            <w:shd w:val="clear" w:color="auto" w:fill="auto"/>
          </w:tcPr>
          <w:p w:rsidR="009E383A" w:rsidRPr="005870A3" w:rsidRDefault="009E383A">
            <w:pPr>
              <w:pStyle w:val="Tabletext"/>
              <w:rPr>
                <w:sz w:val="16"/>
                <w:szCs w:val="16"/>
              </w:rPr>
            </w:pPr>
            <w:r w:rsidRPr="005870A3">
              <w:rPr>
                <w:sz w:val="16"/>
                <w:szCs w:val="16"/>
              </w:rPr>
              <w:t>ad. No.</w:t>
            </w:r>
            <w:r w:rsidR="00353D6E" w:rsidRPr="005870A3">
              <w:rPr>
                <w:sz w:val="16"/>
                <w:szCs w:val="16"/>
              </w:rPr>
              <w:t> </w:t>
            </w:r>
            <w:r w:rsidRPr="005870A3">
              <w:rPr>
                <w:sz w:val="16"/>
                <w:szCs w:val="16"/>
              </w:rPr>
              <w:t>60, 1994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76</w:t>
            </w:r>
            <w:r w:rsidRPr="005870A3">
              <w:rPr>
                <w:sz w:val="16"/>
                <w:szCs w:val="16"/>
              </w:rPr>
              <w:tab/>
            </w:r>
          </w:p>
        </w:tc>
        <w:tc>
          <w:tcPr>
            <w:tcW w:w="4537" w:type="dxa"/>
            <w:shd w:val="clear" w:color="auto" w:fill="auto"/>
          </w:tcPr>
          <w:p w:rsidR="009E383A" w:rsidRPr="005870A3" w:rsidRDefault="009E383A">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280A4B" w:rsidRPr="005870A3" w:rsidTr="000900D8">
        <w:trPr>
          <w:cantSplit/>
        </w:trPr>
        <w:tc>
          <w:tcPr>
            <w:tcW w:w="2551" w:type="dxa"/>
            <w:shd w:val="clear" w:color="auto" w:fill="auto"/>
          </w:tcPr>
          <w:p w:rsidR="00280A4B" w:rsidRPr="005870A3" w:rsidRDefault="00280A4B" w:rsidP="00381563">
            <w:pPr>
              <w:pStyle w:val="Tabletext"/>
              <w:tabs>
                <w:tab w:val="center" w:leader="dot" w:pos="2268"/>
              </w:tabs>
              <w:rPr>
                <w:sz w:val="16"/>
                <w:szCs w:val="16"/>
              </w:rPr>
            </w:pPr>
          </w:p>
        </w:tc>
        <w:tc>
          <w:tcPr>
            <w:tcW w:w="4537" w:type="dxa"/>
            <w:shd w:val="clear" w:color="auto" w:fill="auto"/>
          </w:tcPr>
          <w:p w:rsidR="00280A4B" w:rsidRPr="005870A3" w:rsidRDefault="00280A4B">
            <w:pPr>
              <w:pStyle w:val="Tabletext"/>
              <w:rPr>
                <w:sz w:val="16"/>
                <w:szCs w:val="16"/>
              </w:rPr>
            </w:pPr>
            <w:r w:rsidRPr="005870A3">
              <w:rPr>
                <w:sz w:val="16"/>
                <w:szCs w:val="16"/>
              </w:rPr>
              <w:t>am. No. 60, 1994</w:t>
            </w:r>
          </w:p>
        </w:tc>
      </w:tr>
      <w:tr w:rsidR="00280A4B" w:rsidRPr="005870A3" w:rsidTr="000900D8">
        <w:trPr>
          <w:cantSplit/>
        </w:trPr>
        <w:tc>
          <w:tcPr>
            <w:tcW w:w="2551" w:type="dxa"/>
            <w:shd w:val="clear" w:color="auto" w:fill="auto"/>
          </w:tcPr>
          <w:p w:rsidR="00280A4B" w:rsidRPr="005870A3" w:rsidRDefault="00280A4B" w:rsidP="00381563">
            <w:pPr>
              <w:pStyle w:val="Tabletext"/>
              <w:tabs>
                <w:tab w:val="center" w:leader="dot" w:pos="2268"/>
              </w:tabs>
              <w:rPr>
                <w:sz w:val="16"/>
                <w:szCs w:val="16"/>
              </w:rPr>
            </w:pPr>
            <w:r w:rsidRPr="005870A3">
              <w:rPr>
                <w:sz w:val="16"/>
                <w:szCs w:val="16"/>
              </w:rPr>
              <w:t>s 76A</w:t>
            </w:r>
            <w:r w:rsidRPr="005870A3">
              <w:rPr>
                <w:sz w:val="16"/>
                <w:szCs w:val="16"/>
              </w:rPr>
              <w:tab/>
            </w:r>
          </w:p>
        </w:tc>
        <w:tc>
          <w:tcPr>
            <w:tcW w:w="4537" w:type="dxa"/>
            <w:shd w:val="clear" w:color="auto" w:fill="auto"/>
          </w:tcPr>
          <w:p w:rsidR="00280A4B" w:rsidRPr="005870A3" w:rsidRDefault="00280A4B">
            <w:pPr>
              <w:pStyle w:val="Tabletext"/>
              <w:rPr>
                <w:sz w:val="16"/>
                <w:szCs w:val="16"/>
              </w:rPr>
            </w:pPr>
            <w:r w:rsidRPr="005870A3">
              <w:rPr>
                <w:sz w:val="16"/>
                <w:szCs w:val="16"/>
              </w:rPr>
              <w:t>ad No 93, 2023</w:t>
            </w:r>
          </w:p>
        </w:tc>
      </w:tr>
      <w:tr w:rsidR="008F229C" w:rsidRPr="005870A3" w:rsidTr="000900D8">
        <w:trPr>
          <w:cantSplit/>
        </w:trPr>
        <w:tc>
          <w:tcPr>
            <w:tcW w:w="2551" w:type="dxa"/>
            <w:shd w:val="clear" w:color="auto" w:fill="auto"/>
          </w:tcPr>
          <w:p w:rsidR="008F229C" w:rsidRPr="005870A3" w:rsidRDefault="008F229C" w:rsidP="00381563">
            <w:pPr>
              <w:pStyle w:val="Tabletext"/>
              <w:tabs>
                <w:tab w:val="center" w:leader="dot" w:pos="2268"/>
              </w:tabs>
              <w:rPr>
                <w:sz w:val="16"/>
                <w:szCs w:val="16"/>
              </w:rPr>
            </w:pPr>
            <w:r w:rsidRPr="005870A3">
              <w:rPr>
                <w:sz w:val="16"/>
                <w:szCs w:val="16"/>
              </w:rPr>
              <w:t>s 76AA</w:t>
            </w:r>
            <w:r w:rsidRPr="005870A3">
              <w:rPr>
                <w:sz w:val="16"/>
                <w:szCs w:val="16"/>
              </w:rPr>
              <w:tab/>
            </w:r>
          </w:p>
        </w:tc>
        <w:tc>
          <w:tcPr>
            <w:tcW w:w="4537" w:type="dxa"/>
            <w:shd w:val="clear" w:color="auto" w:fill="auto"/>
          </w:tcPr>
          <w:p w:rsidR="008F229C" w:rsidRPr="005870A3" w:rsidRDefault="008F229C">
            <w:pPr>
              <w:pStyle w:val="Tabletext"/>
              <w:rPr>
                <w:sz w:val="16"/>
                <w:szCs w:val="16"/>
              </w:rPr>
            </w:pPr>
            <w:r w:rsidRPr="005870A3">
              <w:rPr>
                <w:sz w:val="16"/>
                <w:szCs w:val="16"/>
              </w:rPr>
              <w:t>ad No 110, 2023</w:t>
            </w:r>
          </w:p>
        </w:tc>
      </w:tr>
      <w:tr w:rsidR="00280A4B" w:rsidRPr="005870A3" w:rsidTr="000900D8">
        <w:trPr>
          <w:cantSplit/>
        </w:trPr>
        <w:tc>
          <w:tcPr>
            <w:tcW w:w="2551" w:type="dxa"/>
            <w:shd w:val="clear" w:color="auto" w:fill="auto"/>
          </w:tcPr>
          <w:p w:rsidR="00280A4B" w:rsidRPr="005870A3" w:rsidRDefault="00280A4B" w:rsidP="00381563">
            <w:pPr>
              <w:pStyle w:val="Tabletext"/>
              <w:tabs>
                <w:tab w:val="center" w:leader="dot" w:pos="2268"/>
              </w:tabs>
              <w:rPr>
                <w:sz w:val="16"/>
                <w:szCs w:val="16"/>
              </w:rPr>
            </w:pPr>
            <w:r w:rsidRPr="005870A3">
              <w:rPr>
                <w:sz w:val="16"/>
                <w:szCs w:val="16"/>
              </w:rPr>
              <w:t>s 76B</w:t>
            </w:r>
            <w:r w:rsidRPr="005870A3">
              <w:rPr>
                <w:sz w:val="16"/>
                <w:szCs w:val="16"/>
              </w:rPr>
              <w:tab/>
            </w:r>
          </w:p>
        </w:tc>
        <w:tc>
          <w:tcPr>
            <w:tcW w:w="4537" w:type="dxa"/>
            <w:shd w:val="clear" w:color="auto" w:fill="auto"/>
          </w:tcPr>
          <w:p w:rsidR="00280A4B" w:rsidRPr="005870A3" w:rsidRDefault="00280A4B">
            <w:pPr>
              <w:pStyle w:val="Tabletext"/>
              <w:rPr>
                <w:sz w:val="16"/>
                <w:szCs w:val="16"/>
              </w:rPr>
            </w:pPr>
            <w:r w:rsidRPr="005870A3">
              <w:rPr>
                <w:sz w:val="16"/>
                <w:szCs w:val="16"/>
              </w:rPr>
              <w:t>ad No 93, 2023</w:t>
            </w:r>
          </w:p>
        </w:tc>
      </w:tr>
      <w:tr w:rsidR="00280A4B" w:rsidRPr="005870A3" w:rsidTr="000900D8">
        <w:trPr>
          <w:cantSplit/>
        </w:trPr>
        <w:tc>
          <w:tcPr>
            <w:tcW w:w="2551" w:type="dxa"/>
            <w:shd w:val="clear" w:color="auto" w:fill="auto"/>
          </w:tcPr>
          <w:p w:rsidR="00280A4B" w:rsidRPr="005870A3" w:rsidRDefault="00280A4B" w:rsidP="00381563">
            <w:pPr>
              <w:pStyle w:val="Tabletext"/>
              <w:tabs>
                <w:tab w:val="center" w:leader="dot" w:pos="2268"/>
              </w:tabs>
              <w:rPr>
                <w:sz w:val="16"/>
                <w:szCs w:val="16"/>
              </w:rPr>
            </w:pPr>
            <w:r w:rsidRPr="005870A3">
              <w:rPr>
                <w:sz w:val="16"/>
                <w:szCs w:val="16"/>
              </w:rPr>
              <w:t>s 76C</w:t>
            </w:r>
            <w:r w:rsidRPr="005870A3">
              <w:rPr>
                <w:sz w:val="16"/>
                <w:szCs w:val="16"/>
              </w:rPr>
              <w:tab/>
            </w:r>
          </w:p>
        </w:tc>
        <w:tc>
          <w:tcPr>
            <w:tcW w:w="4537" w:type="dxa"/>
            <w:shd w:val="clear" w:color="auto" w:fill="auto"/>
          </w:tcPr>
          <w:p w:rsidR="00280A4B" w:rsidRPr="005870A3" w:rsidRDefault="00280A4B">
            <w:pPr>
              <w:pStyle w:val="Tabletext"/>
              <w:rPr>
                <w:sz w:val="16"/>
                <w:szCs w:val="16"/>
              </w:rPr>
            </w:pPr>
            <w:r w:rsidRPr="005870A3">
              <w:rPr>
                <w:sz w:val="16"/>
                <w:szCs w:val="16"/>
              </w:rPr>
              <w:t>ad No 93, 2023</w:t>
            </w:r>
          </w:p>
        </w:tc>
      </w:tr>
      <w:tr w:rsidR="00280A4B" w:rsidRPr="005870A3" w:rsidTr="000900D8">
        <w:trPr>
          <w:cantSplit/>
        </w:trPr>
        <w:tc>
          <w:tcPr>
            <w:tcW w:w="2551" w:type="dxa"/>
            <w:shd w:val="clear" w:color="auto" w:fill="auto"/>
          </w:tcPr>
          <w:p w:rsidR="00280A4B" w:rsidRPr="005870A3" w:rsidRDefault="00280A4B" w:rsidP="00381563">
            <w:pPr>
              <w:pStyle w:val="Tabletext"/>
              <w:tabs>
                <w:tab w:val="center" w:leader="dot" w:pos="2268"/>
              </w:tabs>
              <w:rPr>
                <w:sz w:val="16"/>
                <w:szCs w:val="16"/>
              </w:rPr>
            </w:pPr>
            <w:r w:rsidRPr="005870A3">
              <w:rPr>
                <w:sz w:val="16"/>
                <w:szCs w:val="16"/>
              </w:rPr>
              <w:t>s 76D</w:t>
            </w:r>
            <w:r w:rsidRPr="005870A3">
              <w:rPr>
                <w:sz w:val="16"/>
                <w:szCs w:val="16"/>
              </w:rPr>
              <w:tab/>
            </w:r>
          </w:p>
        </w:tc>
        <w:tc>
          <w:tcPr>
            <w:tcW w:w="4537" w:type="dxa"/>
            <w:shd w:val="clear" w:color="auto" w:fill="auto"/>
          </w:tcPr>
          <w:p w:rsidR="00280A4B" w:rsidRPr="005870A3" w:rsidRDefault="00280A4B">
            <w:pPr>
              <w:pStyle w:val="Tabletext"/>
              <w:rPr>
                <w:sz w:val="16"/>
                <w:szCs w:val="16"/>
              </w:rPr>
            </w:pPr>
            <w:r w:rsidRPr="005870A3">
              <w:rPr>
                <w:sz w:val="16"/>
                <w:szCs w:val="16"/>
              </w:rPr>
              <w:t>ad No 93, 2023</w:t>
            </w:r>
          </w:p>
        </w:tc>
      </w:tr>
      <w:tr w:rsidR="008F229C" w:rsidRPr="005870A3" w:rsidTr="000900D8">
        <w:trPr>
          <w:cantSplit/>
        </w:trPr>
        <w:tc>
          <w:tcPr>
            <w:tcW w:w="2551" w:type="dxa"/>
            <w:shd w:val="clear" w:color="auto" w:fill="auto"/>
          </w:tcPr>
          <w:p w:rsidR="008F229C" w:rsidRPr="005870A3" w:rsidRDefault="008F229C" w:rsidP="00381563">
            <w:pPr>
              <w:pStyle w:val="Tabletext"/>
              <w:tabs>
                <w:tab w:val="center" w:leader="dot" w:pos="2268"/>
              </w:tabs>
              <w:rPr>
                <w:sz w:val="16"/>
                <w:szCs w:val="16"/>
              </w:rPr>
            </w:pPr>
            <w:r w:rsidRPr="005870A3">
              <w:rPr>
                <w:sz w:val="16"/>
                <w:szCs w:val="16"/>
              </w:rPr>
              <w:t>s 76DAA</w:t>
            </w:r>
            <w:r w:rsidRPr="005870A3">
              <w:rPr>
                <w:sz w:val="16"/>
                <w:szCs w:val="16"/>
              </w:rPr>
              <w:tab/>
            </w:r>
          </w:p>
        </w:tc>
        <w:tc>
          <w:tcPr>
            <w:tcW w:w="4537" w:type="dxa"/>
            <w:shd w:val="clear" w:color="auto" w:fill="auto"/>
          </w:tcPr>
          <w:p w:rsidR="008F229C" w:rsidRPr="005870A3" w:rsidRDefault="008F229C">
            <w:pPr>
              <w:pStyle w:val="Tabletext"/>
              <w:rPr>
                <w:sz w:val="16"/>
                <w:szCs w:val="16"/>
              </w:rPr>
            </w:pPr>
            <w:r w:rsidRPr="005870A3">
              <w:rPr>
                <w:sz w:val="16"/>
                <w:szCs w:val="16"/>
              </w:rPr>
              <w:t>ad No 110, 2023</w:t>
            </w:r>
          </w:p>
        </w:tc>
      </w:tr>
      <w:tr w:rsidR="008F229C" w:rsidRPr="005870A3" w:rsidTr="000900D8">
        <w:trPr>
          <w:cantSplit/>
        </w:trPr>
        <w:tc>
          <w:tcPr>
            <w:tcW w:w="2551" w:type="dxa"/>
            <w:shd w:val="clear" w:color="auto" w:fill="auto"/>
          </w:tcPr>
          <w:p w:rsidR="008F229C" w:rsidRPr="005870A3" w:rsidRDefault="008F229C" w:rsidP="00381563">
            <w:pPr>
              <w:pStyle w:val="Tabletext"/>
              <w:tabs>
                <w:tab w:val="center" w:leader="dot" w:pos="2268"/>
              </w:tabs>
              <w:rPr>
                <w:sz w:val="16"/>
                <w:szCs w:val="16"/>
              </w:rPr>
            </w:pPr>
            <w:r w:rsidRPr="005870A3">
              <w:rPr>
                <w:sz w:val="16"/>
                <w:szCs w:val="16"/>
              </w:rPr>
              <w:t>s 76DAB</w:t>
            </w:r>
            <w:r w:rsidRPr="005870A3">
              <w:rPr>
                <w:sz w:val="16"/>
                <w:szCs w:val="16"/>
              </w:rPr>
              <w:tab/>
            </w:r>
          </w:p>
        </w:tc>
        <w:tc>
          <w:tcPr>
            <w:tcW w:w="4537" w:type="dxa"/>
            <w:shd w:val="clear" w:color="auto" w:fill="auto"/>
          </w:tcPr>
          <w:p w:rsidR="008F229C" w:rsidRPr="005870A3" w:rsidRDefault="008F229C">
            <w:pPr>
              <w:pStyle w:val="Tabletext"/>
              <w:rPr>
                <w:sz w:val="16"/>
                <w:szCs w:val="16"/>
              </w:rPr>
            </w:pPr>
            <w:r w:rsidRPr="005870A3">
              <w:rPr>
                <w:sz w:val="16"/>
                <w:szCs w:val="16"/>
              </w:rPr>
              <w:t>ad No 110, 2023</w:t>
            </w:r>
          </w:p>
        </w:tc>
      </w:tr>
      <w:tr w:rsidR="008F229C" w:rsidRPr="005870A3" w:rsidTr="000900D8">
        <w:trPr>
          <w:cantSplit/>
        </w:trPr>
        <w:tc>
          <w:tcPr>
            <w:tcW w:w="2551" w:type="dxa"/>
            <w:shd w:val="clear" w:color="auto" w:fill="auto"/>
          </w:tcPr>
          <w:p w:rsidR="008F229C" w:rsidRPr="005870A3" w:rsidRDefault="008F229C" w:rsidP="00381563">
            <w:pPr>
              <w:pStyle w:val="Tabletext"/>
              <w:tabs>
                <w:tab w:val="center" w:leader="dot" w:pos="2268"/>
              </w:tabs>
              <w:rPr>
                <w:sz w:val="16"/>
                <w:szCs w:val="16"/>
              </w:rPr>
            </w:pPr>
            <w:r w:rsidRPr="005870A3">
              <w:rPr>
                <w:sz w:val="16"/>
                <w:szCs w:val="16"/>
              </w:rPr>
              <w:t>s 76DAC</w:t>
            </w:r>
            <w:r w:rsidRPr="005870A3">
              <w:rPr>
                <w:sz w:val="16"/>
                <w:szCs w:val="16"/>
              </w:rPr>
              <w:tab/>
            </w:r>
          </w:p>
        </w:tc>
        <w:tc>
          <w:tcPr>
            <w:tcW w:w="4537" w:type="dxa"/>
            <w:shd w:val="clear" w:color="auto" w:fill="auto"/>
          </w:tcPr>
          <w:p w:rsidR="008F229C" w:rsidRPr="005870A3" w:rsidRDefault="008F229C">
            <w:pPr>
              <w:pStyle w:val="Tabletext"/>
              <w:rPr>
                <w:sz w:val="16"/>
                <w:szCs w:val="16"/>
              </w:rPr>
            </w:pPr>
            <w:r w:rsidRPr="005870A3">
              <w:rPr>
                <w:sz w:val="16"/>
                <w:szCs w:val="16"/>
              </w:rPr>
              <w:t>ad No 110, 2023</w:t>
            </w:r>
          </w:p>
        </w:tc>
      </w:tr>
      <w:tr w:rsidR="00280A4B" w:rsidRPr="005870A3" w:rsidTr="000900D8">
        <w:trPr>
          <w:cantSplit/>
        </w:trPr>
        <w:tc>
          <w:tcPr>
            <w:tcW w:w="2551" w:type="dxa"/>
            <w:shd w:val="clear" w:color="auto" w:fill="auto"/>
          </w:tcPr>
          <w:p w:rsidR="00280A4B" w:rsidRPr="005870A3" w:rsidRDefault="00280A4B" w:rsidP="00381563">
            <w:pPr>
              <w:pStyle w:val="Tabletext"/>
              <w:tabs>
                <w:tab w:val="center" w:leader="dot" w:pos="2268"/>
              </w:tabs>
              <w:rPr>
                <w:sz w:val="16"/>
                <w:szCs w:val="16"/>
              </w:rPr>
            </w:pPr>
            <w:r w:rsidRPr="005870A3">
              <w:rPr>
                <w:sz w:val="16"/>
                <w:szCs w:val="16"/>
              </w:rPr>
              <w:t>s 76DA</w:t>
            </w:r>
            <w:r w:rsidRPr="005870A3">
              <w:rPr>
                <w:sz w:val="16"/>
                <w:szCs w:val="16"/>
              </w:rPr>
              <w:tab/>
            </w:r>
          </w:p>
        </w:tc>
        <w:tc>
          <w:tcPr>
            <w:tcW w:w="4537" w:type="dxa"/>
            <w:shd w:val="clear" w:color="auto" w:fill="auto"/>
          </w:tcPr>
          <w:p w:rsidR="00280A4B" w:rsidRPr="005870A3" w:rsidRDefault="00280A4B">
            <w:pPr>
              <w:pStyle w:val="Tabletext"/>
              <w:rPr>
                <w:sz w:val="16"/>
                <w:szCs w:val="16"/>
              </w:rPr>
            </w:pPr>
            <w:r w:rsidRPr="005870A3">
              <w:rPr>
                <w:sz w:val="16"/>
                <w:szCs w:val="16"/>
              </w:rPr>
              <w:t>ad No 93, 2023</w:t>
            </w:r>
          </w:p>
        </w:tc>
      </w:tr>
      <w:tr w:rsidR="008F229C" w:rsidRPr="005870A3" w:rsidTr="000900D8">
        <w:trPr>
          <w:cantSplit/>
        </w:trPr>
        <w:tc>
          <w:tcPr>
            <w:tcW w:w="2551" w:type="dxa"/>
            <w:shd w:val="clear" w:color="auto" w:fill="auto"/>
          </w:tcPr>
          <w:p w:rsidR="008F229C" w:rsidRPr="005870A3" w:rsidRDefault="008F229C" w:rsidP="00381563">
            <w:pPr>
              <w:pStyle w:val="Tabletext"/>
              <w:tabs>
                <w:tab w:val="center" w:leader="dot" w:pos="2268"/>
              </w:tabs>
              <w:rPr>
                <w:sz w:val="16"/>
                <w:szCs w:val="16"/>
              </w:rPr>
            </w:pPr>
          </w:p>
        </w:tc>
        <w:tc>
          <w:tcPr>
            <w:tcW w:w="4537" w:type="dxa"/>
            <w:shd w:val="clear" w:color="auto" w:fill="auto"/>
          </w:tcPr>
          <w:p w:rsidR="008F229C" w:rsidRPr="005870A3" w:rsidRDefault="008F229C">
            <w:pPr>
              <w:pStyle w:val="Tabletext"/>
              <w:rPr>
                <w:sz w:val="16"/>
                <w:szCs w:val="16"/>
              </w:rPr>
            </w:pPr>
            <w:r w:rsidRPr="005870A3">
              <w:rPr>
                <w:sz w:val="16"/>
                <w:szCs w:val="16"/>
              </w:rPr>
              <w:t>am No 110, 2023</w:t>
            </w:r>
          </w:p>
        </w:tc>
      </w:tr>
      <w:tr w:rsidR="00280A4B" w:rsidRPr="005870A3" w:rsidTr="000900D8">
        <w:trPr>
          <w:cantSplit/>
        </w:trPr>
        <w:tc>
          <w:tcPr>
            <w:tcW w:w="2551" w:type="dxa"/>
            <w:shd w:val="clear" w:color="auto" w:fill="auto"/>
          </w:tcPr>
          <w:p w:rsidR="00280A4B" w:rsidRPr="005870A3" w:rsidRDefault="00280A4B" w:rsidP="00381563">
            <w:pPr>
              <w:pStyle w:val="Tabletext"/>
              <w:tabs>
                <w:tab w:val="center" w:leader="dot" w:pos="2268"/>
              </w:tabs>
              <w:rPr>
                <w:sz w:val="16"/>
                <w:szCs w:val="16"/>
              </w:rPr>
            </w:pPr>
            <w:r w:rsidRPr="005870A3">
              <w:rPr>
                <w:sz w:val="16"/>
                <w:szCs w:val="16"/>
              </w:rPr>
              <w:t>s 76E</w:t>
            </w:r>
            <w:r w:rsidRPr="005870A3">
              <w:rPr>
                <w:sz w:val="16"/>
                <w:szCs w:val="16"/>
              </w:rPr>
              <w:tab/>
            </w:r>
          </w:p>
        </w:tc>
        <w:tc>
          <w:tcPr>
            <w:tcW w:w="4537" w:type="dxa"/>
            <w:shd w:val="clear" w:color="auto" w:fill="auto"/>
          </w:tcPr>
          <w:p w:rsidR="00280A4B" w:rsidRPr="005870A3" w:rsidRDefault="00280A4B">
            <w:pPr>
              <w:pStyle w:val="Tabletext"/>
              <w:rPr>
                <w:sz w:val="16"/>
                <w:szCs w:val="16"/>
              </w:rPr>
            </w:pPr>
            <w:r w:rsidRPr="005870A3">
              <w:rPr>
                <w:sz w:val="16"/>
                <w:szCs w:val="16"/>
              </w:rPr>
              <w:t>ad No 93, 2023</w:t>
            </w:r>
          </w:p>
        </w:tc>
      </w:tr>
      <w:tr w:rsidR="008F229C" w:rsidRPr="005870A3" w:rsidTr="000900D8">
        <w:trPr>
          <w:cantSplit/>
        </w:trPr>
        <w:tc>
          <w:tcPr>
            <w:tcW w:w="2551" w:type="dxa"/>
            <w:shd w:val="clear" w:color="auto" w:fill="auto"/>
          </w:tcPr>
          <w:p w:rsidR="008F229C" w:rsidRPr="005870A3" w:rsidRDefault="008F229C" w:rsidP="00381563">
            <w:pPr>
              <w:pStyle w:val="Tabletext"/>
              <w:tabs>
                <w:tab w:val="center" w:leader="dot" w:pos="2268"/>
              </w:tabs>
              <w:rPr>
                <w:sz w:val="16"/>
                <w:szCs w:val="16"/>
              </w:rPr>
            </w:pPr>
          </w:p>
        </w:tc>
        <w:tc>
          <w:tcPr>
            <w:tcW w:w="4537" w:type="dxa"/>
            <w:shd w:val="clear" w:color="auto" w:fill="auto"/>
          </w:tcPr>
          <w:p w:rsidR="008F229C" w:rsidRPr="005870A3" w:rsidRDefault="008F229C">
            <w:pPr>
              <w:pStyle w:val="Tabletext"/>
              <w:rPr>
                <w:sz w:val="16"/>
                <w:szCs w:val="16"/>
              </w:rPr>
            </w:pPr>
            <w:r w:rsidRPr="005870A3">
              <w:rPr>
                <w:sz w:val="16"/>
                <w:szCs w:val="16"/>
              </w:rPr>
              <w:t>am No 110, 2023</w:t>
            </w:r>
          </w:p>
        </w:tc>
      </w:tr>
      <w:tr w:rsidR="008F229C" w:rsidRPr="005870A3" w:rsidTr="000900D8">
        <w:trPr>
          <w:cantSplit/>
        </w:trPr>
        <w:tc>
          <w:tcPr>
            <w:tcW w:w="2551" w:type="dxa"/>
            <w:shd w:val="clear" w:color="auto" w:fill="auto"/>
          </w:tcPr>
          <w:p w:rsidR="008F229C" w:rsidRPr="005870A3" w:rsidRDefault="008F229C" w:rsidP="00381563">
            <w:pPr>
              <w:pStyle w:val="Tabletext"/>
              <w:tabs>
                <w:tab w:val="center" w:leader="dot" w:pos="2268"/>
              </w:tabs>
              <w:rPr>
                <w:sz w:val="16"/>
                <w:szCs w:val="16"/>
              </w:rPr>
            </w:pPr>
            <w:r w:rsidRPr="005870A3">
              <w:rPr>
                <w:sz w:val="16"/>
                <w:szCs w:val="16"/>
              </w:rPr>
              <w:t>s 76F</w:t>
            </w:r>
            <w:r w:rsidRPr="005870A3">
              <w:rPr>
                <w:sz w:val="16"/>
                <w:szCs w:val="16"/>
              </w:rPr>
              <w:tab/>
            </w:r>
          </w:p>
        </w:tc>
        <w:tc>
          <w:tcPr>
            <w:tcW w:w="4537" w:type="dxa"/>
            <w:shd w:val="clear" w:color="auto" w:fill="auto"/>
          </w:tcPr>
          <w:p w:rsidR="008F229C" w:rsidRPr="005870A3" w:rsidRDefault="008F229C">
            <w:pPr>
              <w:pStyle w:val="Tabletext"/>
              <w:rPr>
                <w:sz w:val="16"/>
                <w:szCs w:val="16"/>
              </w:rPr>
            </w:pPr>
            <w:r w:rsidRPr="005870A3">
              <w:rPr>
                <w:sz w:val="16"/>
                <w:szCs w:val="16"/>
              </w:rPr>
              <w:t>ad No 110, 2023</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r w:rsidRPr="005870A3">
              <w:rPr>
                <w:b/>
                <w:sz w:val="16"/>
                <w:szCs w:val="16"/>
              </w:rPr>
              <w:t>Subdivision AG</w:t>
            </w:r>
          </w:p>
        </w:tc>
        <w:tc>
          <w:tcPr>
            <w:tcW w:w="4537" w:type="dxa"/>
            <w:shd w:val="clear" w:color="auto" w:fill="auto"/>
          </w:tcPr>
          <w:p w:rsidR="009E383A" w:rsidRPr="005870A3" w:rsidRDefault="009E383A" w:rsidP="00381563">
            <w:pPr>
              <w:pStyle w:val="Tabletext"/>
              <w:rPr>
                <w:sz w:val="16"/>
                <w:szCs w:val="16"/>
              </w:rPr>
            </w:pPr>
          </w:p>
        </w:tc>
      </w:tr>
      <w:tr w:rsidR="009E383A" w:rsidRPr="005870A3" w:rsidTr="000900D8">
        <w:trPr>
          <w:cantSplit/>
        </w:trPr>
        <w:tc>
          <w:tcPr>
            <w:tcW w:w="2551" w:type="dxa"/>
            <w:shd w:val="clear" w:color="auto" w:fill="auto"/>
          </w:tcPr>
          <w:p w:rsidR="009E383A" w:rsidRPr="005870A3" w:rsidRDefault="009E383A" w:rsidP="006055DD">
            <w:pPr>
              <w:pStyle w:val="Tabletext"/>
              <w:tabs>
                <w:tab w:val="center" w:leader="dot" w:pos="2268"/>
              </w:tabs>
              <w:ind w:left="170" w:hanging="170"/>
              <w:rPr>
                <w:sz w:val="16"/>
                <w:szCs w:val="16"/>
              </w:rPr>
            </w:pPr>
            <w:r w:rsidRPr="005870A3">
              <w:rPr>
                <w:sz w:val="16"/>
                <w:szCs w:val="16"/>
              </w:rPr>
              <w:t>Subdivision AG heading</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2B4F92">
            <w:pPr>
              <w:pStyle w:val="Tabletext"/>
              <w:tabs>
                <w:tab w:val="center" w:leader="dot" w:pos="2268"/>
              </w:tabs>
              <w:rPr>
                <w:sz w:val="16"/>
                <w:szCs w:val="16"/>
              </w:rPr>
            </w:pPr>
            <w:r w:rsidRPr="005870A3">
              <w:rPr>
                <w:sz w:val="16"/>
                <w:szCs w:val="16"/>
              </w:rPr>
              <w:t>s 77</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 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 60, 1994</w:t>
            </w:r>
          </w:p>
        </w:tc>
      </w:tr>
      <w:tr w:rsidR="009E383A" w:rsidRPr="005870A3" w:rsidTr="000900D8">
        <w:trPr>
          <w:cantSplit/>
        </w:trPr>
        <w:tc>
          <w:tcPr>
            <w:tcW w:w="2551" w:type="dxa"/>
            <w:shd w:val="clear" w:color="auto" w:fill="auto"/>
          </w:tcPr>
          <w:p w:rsidR="009E383A" w:rsidRPr="005870A3" w:rsidRDefault="009E383A" w:rsidP="002B4F92">
            <w:pPr>
              <w:pStyle w:val="Tabletext"/>
              <w:tabs>
                <w:tab w:val="center" w:leader="dot" w:pos="2268"/>
              </w:tabs>
              <w:rPr>
                <w:sz w:val="16"/>
                <w:szCs w:val="16"/>
              </w:rPr>
            </w:pPr>
            <w:r w:rsidRPr="005870A3">
              <w:rPr>
                <w:sz w:val="16"/>
                <w:szCs w:val="16"/>
              </w:rPr>
              <w:t>s 78</w:t>
            </w:r>
            <w:r w:rsidRPr="005870A3">
              <w:rPr>
                <w:sz w:val="16"/>
                <w:szCs w:val="16"/>
              </w:rPr>
              <w:tab/>
            </w:r>
          </w:p>
        </w:tc>
        <w:tc>
          <w:tcPr>
            <w:tcW w:w="4537" w:type="dxa"/>
            <w:shd w:val="clear" w:color="auto" w:fill="auto"/>
          </w:tcPr>
          <w:p w:rsidR="009E383A" w:rsidRPr="005870A3" w:rsidRDefault="009E383A" w:rsidP="002B4F92">
            <w:pPr>
              <w:pStyle w:val="Tabletext"/>
              <w:rPr>
                <w:sz w:val="16"/>
                <w:szCs w:val="16"/>
              </w:rPr>
            </w:pPr>
            <w:r w:rsidRPr="005870A3">
              <w:rPr>
                <w:sz w:val="16"/>
                <w:szCs w:val="16"/>
              </w:rPr>
              <w:t>ad No 184, 1992</w:t>
            </w:r>
          </w:p>
        </w:tc>
      </w:tr>
      <w:tr w:rsidR="009E383A" w:rsidRPr="005870A3" w:rsidTr="000900D8">
        <w:trPr>
          <w:cantSplit/>
        </w:trPr>
        <w:tc>
          <w:tcPr>
            <w:tcW w:w="2551" w:type="dxa"/>
            <w:shd w:val="clear" w:color="auto" w:fill="auto"/>
          </w:tcPr>
          <w:p w:rsidR="009E383A" w:rsidRPr="005870A3" w:rsidRDefault="009E383A" w:rsidP="002B4F92">
            <w:pPr>
              <w:pStyle w:val="Tabletext"/>
              <w:rPr>
                <w:sz w:val="16"/>
                <w:szCs w:val="16"/>
              </w:rPr>
            </w:pPr>
          </w:p>
        </w:tc>
        <w:tc>
          <w:tcPr>
            <w:tcW w:w="4537" w:type="dxa"/>
            <w:shd w:val="clear" w:color="auto" w:fill="auto"/>
          </w:tcPr>
          <w:p w:rsidR="009E383A" w:rsidRPr="005870A3" w:rsidRDefault="009E383A" w:rsidP="002B4F92">
            <w:pPr>
              <w:pStyle w:val="Tabletext"/>
              <w:rPr>
                <w:sz w:val="16"/>
                <w:szCs w:val="16"/>
              </w:rPr>
            </w:pPr>
            <w:r w:rsidRPr="005870A3">
              <w:rPr>
                <w:sz w:val="16"/>
                <w:szCs w:val="16"/>
              </w:rPr>
              <w:t>am No 60, 1994; No 34, 2016</w:t>
            </w:r>
          </w:p>
        </w:tc>
      </w:tr>
      <w:tr w:rsidR="009E383A" w:rsidRPr="005870A3" w:rsidTr="000900D8">
        <w:trPr>
          <w:cantSplit/>
        </w:trPr>
        <w:tc>
          <w:tcPr>
            <w:tcW w:w="2551" w:type="dxa"/>
            <w:shd w:val="clear" w:color="auto" w:fill="auto"/>
          </w:tcPr>
          <w:p w:rsidR="009E383A" w:rsidRPr="005870A3" w:rsidRDefault="009E383A" w:rsidP="002B4F92">
            <w:pPr>
              <w:pStyle w:val="Tabletext"/>
              <w:tabs>
                <w:tab w:val="center" w:leader="dot" w:pos="2268"/>
              </w:tabs>
              <w:rPr>
                <w:sz w:val="16"/>
                <w:szCs w:val="16"/>
              </w:rPr>
            </w:pPr>
            <w:r w:rsidRPr="005870A3">
              <w:rPr>
                <w:sz w:val="16"/>
                <w:szCs w:val="16"/>
              </w:rPr>
              <w:t>s 79</w:t>
            </w:r>
            <w:r w:rsidRPr="005870A3">
              <w:rPr>
                <w:sz w:val="16"/>
                <w:szCs w:val="16"/>
              </w:rPr>
              <w:tab/>
            </w:r>
          </w:p>
        </w:tc>
        <w:tc>
          <w:tcPr>
            <w:tcW w:w="4537" w:type="dxa"/>
            <w:shd w:val="clear" w:color="auto" w:fill="auto"/>
          </w:tcPr>
          <w:p w:rsidR="009E383A" w:rsidRPr="005870A3" w:rsidRDefault="009E383A" w:rsidP="002B4F92">
            <w:pPr>
              <w:pStyle w:val="Tabletext"/>
              <w:rPr>
                <w:sz w:val="16"/>
                <w:szCs w:val="16"/>
              </w:rPr>
            </w:pPr>
            <w:r w:rsidRPr="005870A3">
              <w:rPr>
                <w:sz w:val="16"/>
                <w:szCs w:val="16"/>
              </w:rPr>
              <w:t>ad No 184, 1992</w:t>
            </w:r>
          </w:p>
        </w:tc>
      </w:tr>
      <w:tr w:rsidR="009E383A" w:rsidRPr="005870A3" w:rsidTr="000900D8">
        <w:trPr>
          <w:cantSplit/>
        </w:trPr>
        <w:tc>
          <w:tcPr>
            <w:tcW w:w="2551" w:type="dxa"/>
            <w:shd w:val="clear" w:color="auto" w:fill="auto"/>
          </w:tcPr>
          <w:p w:rsidR="009E383A" w:rsidRPr="005870A3" w:rsidRDefault="009E383A" w:rsidP="002B4F92">
            <w:pPr>
              <w:pStyle w:val="Tabletext"/>
              <w:rPr>
                <w:sz w:val="16"/>
                <w:szCs w:val="16"/>
              </w:rPr>
            </w:pPr>
          </w:p>
        </w:tc>
        <w:tc>
          <w:tcPr>
            <w:tcW w:w="4537" w:type="dxa"/>
            <w:shd w:val="clear" w:color="auto" w:fill="auto"/>
          </w:tcPr>
          <w:p w:rsidR="009E383A" w:rsidRPr="005870A3" w:rsidRDefault="009E383A" w:rsidP="002B4F92">
            <w:pPr>
              <w:pStyle w:val="Tabletext"/>
              <w:rPr>
                <w:sz w:val="16"/>
                <w:szCs w:val="16"/>
              </w:rPr>
            </w:pPr>
            <w:r w:rsidRPr="005870A3">
              <w:rPr>
                <w:sz w:val="16"/>
                <w:szCs w:val="16"/>
              </w:rPr>
              <w:t>am No 60, 1994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80</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60, 1994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81</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82</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160, 1999; No.</w:t>
            </w:r>
            <w:r w:rsidR="00353D6E" w:rsidRPr="005870A3">
              <w:rPr>
                <w:sz w:val="16"/>
                <w:szCs w:val="16"/>
              </w:rPr>
              <w:t> </w:t>
            </w:r>
            <w:r w:rsidRPr="005870A3">
              <w:rPr>
                <w:sz w:val="16"/>
                <w:szCs w:val="16"/>
              </w:rPr>
              <w:t>73, 2007; No.</w:t>
            </w:r>
            <w:r w:rsidR="00353D6E" w:rsidRPr="005870A3">
              <w:rPr>
                <w:sz w:val="16"/>
                <w:szCs w:val="16"/>
              </w:rPr>
              <w:t> </w:t>
            </w:r>
            <w:r w:rsidRPr="005870A3">
              <w:rPr>
                <w:sz w:val="16"/>
                <w:szCs w:val="16"/>
              </w:rPr>
              <w:t>85, 2008</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83</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184, 1992; No.</w:t>
            </w:r>
            <w:r w:rsidR="00353D6E" w:rsidRPr="005870A3">
              <w:rPr>
                <w:sz w:val="16"/>
                <w:szCs w:val="16"/>
              </w:rPr>
              <w:t> </w:t>
            </w:r>
            <w:r w:rsidRPr="005870A3">
              <w:rPr>
                <w:sz w:val="16"/>
                <w:szCs w:val="16"/>
              </w:rPr>
              <w:t>144, 2008</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lastRenderedPageBreak/>
              <w:t>s. 84</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Nos. 175 and 184, 1992; No.</w:t>
            </w:r>
            <w:r w:rsidR="00353D6E" w:rsidRPr="005870A3">
              <w:rPr>
                <w:sz w:val="16"/>
                <w:szCs w:val="16"/>
              </w:rPr>
              <w:t> </w:t>
            </w:r>
            <w:r w:rsidRPr="005870A3">
              <w:rPr>
                <w:sz w:val="16"/>
                <w:szCs w:val="16"/>
              </w:rPr>
              <w:t>60, 1994 (as am. by No.</w:t>
            </w:r>
            <w:r w:rsidR="00353D6E" w:rsidRPr="005870A3">
              <w:rPr>
                <w:sz w:val="16"/>
                <w:szCs w:val="16"/>
              </w:rPr>
              <w:t> </w:t>
            </w:r>
            <w:r w:rsidRPr="005870A3">
              <w:rPr>
                <w:sz w:val="16"/>
                <w:szCs w:val="16"/>
              </w:rPr>
              <w:t>43, 1996); No.</w:t>
            </w:r>
            <w:r w:rsidR="00353D6E" w:rsidRPr="005870A3">
              <w:rPr>
                <w:sz w:val="16"/>
                <w:szCs w:val="16"/>
              </w:rPr>
              <w:t> </w:t>
            </w:r>
            <w:r w:rsidRPr="005870A3">
              <w:rPr>
                <w:sz w:val="16"/>
                <w:szCs w:val="16"/>
              </w:rPr>
              <w:t>100, 1995; No.</w:t>
            </w:r>
            <w:r w:rsidR="00353D6E" w:rsidRPr="005870A3">
              <w:rPr>
                <w:sz w:val="16"/>
                <w:szCs w:val="16"/>
              </w:rPr>
              <w:t> </w:t>
            </w:r>
            <w:r w:rsidRPr="005870A3">
              <w:rPr>
                <w:sz w:val="16"/>
                <w:szCs w:val="16"/>
              </w:rPr>
              <w:t>27, 1997; No.</w:t>
            </w:r>
            <w:r w:rsidR="00353D6E" w:rsidRPr="005870A3">
              <w:rPr>
                <w:sz w:val="16"/>
                <w:szCs w:val="16"/>
              </w:rPr>
              <w:t> </w:t>
            </w:r>
            <w:r w:rsidRPr="005870A3">
              <w:rPr>
                <w:sz w:val="16"/>
                <w:szCs w:val="16"/>
              </w:rPr>
              <w:t>58, 2001; No.</w:t>
            </w:r>
            <w:r w:rsidR="00353D6E" w:rsidRPr="005870A3">
              <w:rPr>
                <w:sz w:val="16"/>
                <w:szCs w:val="16"/>
              </w:rPr>
              <w:t> </w:t>
            </w:r>
            <w:r w:rsidRPr="005870A3">
              <w:rPr>
                <w:sz w:val="16"/>
                <w:szCs w:val="16"/>
              </w:rPr>
              <w:t>144, 2008; No 135, 2014</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r w:rsidRPr="005870A3">
              <w:rPr>
                <w:b/>
                <w:sz w:val="16"/>
                <w:szCs w:val="16"/>
              </w:rPr>
              <w:t>Subdivision AH</w:t>
            </w:r>
          </w:p>
        </w:tc>
        <w:tc>
          <w:tcPr>
            <w:tcW w:w="4537" w:type="dxa"/>
            <w:shd w:val="clear" w:color="auto" w:fill="auto"/>
          </w:tcPr>
          <w:p w:rsidR="009E383A" w:rsidRPr="005870A3" w:rsidRDefault="009E383A" w:rsidP="00381563">
            <w:pPr>
              <w:pStyle w:val="Tabletext"/>
              <w:rPr>
                <w:sz w:val="16"/>
                <w:szCs w:val="16"/>
              </w:rPr>
            </w:pPr>
          </w:p>
        </w:tc>
      </w:tr>
      <w:tr w:rsidR="009E383A" w:rsidRPr="005870A3" w:rsidTr="000900D8">
        <w:trPr>
          <w:cantSplit/>
        </w:trPr>
        <w:tc>
          <w:tcPr>
            <w:tcW w:w="2551" w:type="dxa"/>
            <w:shd w:val="clear" w:color="auto" w:fill="auto"/>
          </w:tcPr>
          <w:p w:rsidR="009E383A" w:rsidRPr="005870A3" w:rsidRDefault="009E383A" w:rsidP="006055DD">
            <w:pPr>
              <w:pStyle w:val="Tabletext"/>
              <w:tabs>
                <w:tab w:val="center" w:leader="dot" w:pos="2268"/>
              </w:tabs>
              <w:ind w:left="170" w:hanging="170"/>
              <w:rPr>
                <w:sz w:val="16"/>
                <w:szCs w:val="16"/>
              </w:rPr>
            </w:pPr>
            <w:r w:rsidRPr="005870A3">
              <w:rPr>
                <w:sz w:val="16"/>
                <w:szCs w:val="16"/>
              </w:rPr>
              <w:t>Subdivision AH heading</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59, 1993</w:t>
            </w:r>
          </w:p>
        </w:tc>
      </w:tr>
      <w:tr w:rsidR="009E383A" w:rsidRPr="005870A3" w:rsidTr="000900D8">
        <w:trPr>
          <w:cantSplit/>
        </w:trPr>
        <w:tc>
          <w:tcPr>
            <w:tcW w:w="2551" w:type="dxa"/>
            <w:shd w:val="clear" w:color="auto" w:fill="auto"/>
          </w:tcPr>
          <w:p w:rsidR="009E383A" w:rsidRPr="005870A3" w:rsidRDefault="009E383A" w:rsidP="006055DD">
            <w:pPr>
              <w:pStyle w:val="Tabletext"/>
              <w:tabs>
                <w:tab w:val="center" w:leader="dot" w:pos="2268"/>
              </w:tabs>
              <w:ind w:left="170" w:hanging="170"/>
              <w:rPr>
                <w:sz w:val="16"/>
                <w:szCs w:val="16"/>
              </w:rPr>
            </w:pPr>
            <w:r w:rsidRPr="005870A3">
              <w:rPr>
                <w:sz w:val="16"/>
                <w:szCs w:val="16"/>
              </w:rPr>
              <w:t>Subdivision AH</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175, 1992</w:t>
            </w:r>
          </w:p>
        </w:tc>
      </w:tr>
      <w:tr w:rsidR="009E383A" w:rsidRPr="005870A3" w:rsidTr="000900D8">
        <w:trPr>
          <w:cantSplit/>
        </w:trPr>
        <w:tc>
          <w:tcPr>
            <w:tcW w:w="2551" w:type="dxa"/>
            <w:shd w:val="clear" w:color="auto" w:fill="auto"/>
          </w:tcPr>
          <w:p w:rsidR="009E383A" w:rsidRPr="005870A3" w:rsidRDefault="009E383A">
            <w:pPr>
              <w:pStyle w:val="Tabletext"/>
              <w:tabs>
                <w:tab w:val="center" w:leader="dot" w:pos="2268"/>
              </w:tabs>
              <w:rPr>
                <w:sz w:val="16"/>
                <w:szCs w:val="16"/>
              </w:rPr>
            </w:pPr>
            <w:r w:rsidRPr="005870A3">
              <w:rPr>
                <w:sz w:val="16"/>
                <w:szCs w:val="16"/>
              </w:rPr>
              <w:t>s 85</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 175, 1992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 135, 2014</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86</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 175, 1992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87</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175, 1992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27, 1997; No.</w:t>
            </w:r>
            <w:r w:rsidR="00353D6E" w:rsidRPr="005870A3">
              <w:rPr>
                <w:sz w:val="16"/>
                <w:szCs w:val="16"/>
              </w:rPr>
              <w:t> </w:t>
            </w:r>
            <w:r w:rsidRPr="005870A3">
              <w:rPr>
                <w:sz w:val="16"/>
                <w:szCs w:val="16"/>
              </w:rPr>
              <w:t>144, 2008</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87A</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28, 2000</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88</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175, 1992</w:t>
            </w:r>
          </w:p>
        </w:tc>
      </w:tr>
      <w:tr w:rsidR="009E383A" w:rsidRPr="005870A3" w:rsidTr="000900D8">
        <w:trPr>
          <w:cantSplit/>
        </w:trPr>
        <w:tc>
          <w:tcPr>
            <w:tcW w:w="2551" w:type="dxa"/>
            <w:shd w:val="clear" w:color="auto" w:fill="auto"/>
          </w:tcPr>
          <w:p w:rsidR="009E383A" w:rsidRPr="005870A3" w:rsidRDefault="009E383A" w:rsidP="00381563">
            <w:pPr>
              <w:pStyle w:val="Tabletext"/>
              <w:tabs>
                <w:tab w:val="center" w:leader="dot" w:pos="2268"/>
              </w:tabs>
              <w:rPr>
                <w:sz w:val="16"/>
                <w:szCs w:val="16"/>
              </w:rPr>
            </w:pPr>
            <w:r w:rsidRPr="005870A3">
              <w:rPr>
                <w:sz w:val="16"/>
                <w:szCs w:val="16"/>
              </w:rPr>
              <w:t>s. 89</w:t>
            </w:r>
            <w:r w:rsidRPr="005870A3">
              <w:rPr>
                <w:sz w:val="16"/>
                <w:szCs w:val="16"/>
              </w:rPr>
              <w:tab/>
            </w:r>
          </w:p>
        </w:tc>
        <w:tc>
          <w:tcPr>
            <w:tcW w:w="4537" w:type="dxa"/>
            <w:shd w:val="clear" w:color="auto" w:fill="auto"/>
          </w:tcPr>
          <w:p w:rsidR="009E383A" w:rsidRPr="005870A3" w:rsidRDefault="009E383A"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175, 1992</w:t>
            </w:r>
          </w:p>
        </w:tc>
      </w:tr>
      <w:tr w:rsidR="009E383A" w:rsidRPr="005870A3" w:rsidTr="000900D8">
        <w:trPr>
          <w:cantSplit/>
        </w:trPr>
        <w:tc>
          <w:tcPr>
            <w:tcW w:w="2551" w:type="dxa"/>
            <w:shd w:val="clear" w:color="auto" w:fill="auto"/>
          </w:tcPr>
          <w:p w:rsidR="009E383A" w:rsidRPr="005870A3" w:rsidRDefault="009E383A" w:rsidP="00381563">
            <w:pPr>
              <w:pStyle w:val="Tabletext"/>
              <w:rPr>
                <w:sz w:val="16"/>
                <w:szCs w:val="16"/>
              </w:rPr>
            </w:pPr>
          </w:p>
        </w:tc>
        <w:tc>
          <w:tcPr>
            <w:tcW w:w="4537" w:type="dxa"/>
            <w:shd w:val="clear" w:color="auto" w:fill="auto"/>
          </w:tcPr>
          <w:p w:rsidR="009E383A" w:rsidRPr="005870A3" w:rsidRDefault="009E383A"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p>
        </w:tc>
      </w:tr>
      <w:tr w:rsidR="009E383A" w:rsidRPr="005870A3" w:rsidTr="000900D8">
        <w:trPr>
          <w:cantSplit/>
        </w:trPr>
        <w:tc>
          <w:tcPr>
            <w:tcW w:w="2551" w:type="dxa"/>
            <w:shd w:val="clear" w:color="auto" w:fill="auto"/>
          </w:tcPr>
          <w:p w:rsidR="009E383A" w:rsidRPr="005870A3" w:rsidRDefault="009E383A" w:rsidP="008C0650">
            <w:pPr>
              <w:pStyle w:val="Tabletext"/>
              <w:tabs>
                <w:tab w:val="center" w:leader="dot" w:pos="2268"/>
              </w:tabs>
              <w:rPr>
                <w:sz w:val="16"/>
                <w:szCs w:val="16"/>
              </w:rPr>
            </w:pPr>
            <w:r w:rsidRPr="005870A3">
              <w:rPr>
                <w:sz w:val="16"/>
                <w:szCs w:val="16"/>
              </w:rPr>
              <w:t>s</w:t>
            </w:r>
            <w:r w:rsidR="008C0650" w:rsidRPr="005870A3">
              <w:rPr>
                <w:sz w:val="16"/>
                <w:szCs w:val="16"/>
              </w:rPr>
              <w:t xml:space="preserve"> 90</w:t>
            </w:r>
            <w:r w:rsidRPr="005870A3">
              <w:rPr>
                <w:sz w:val="16"/>
                <w:szCs w:val="16"/>
              </w:rPr>
              <w:tab/>
            </w:r>
          </w:p>
        </w:tc>
        <w:tc>
          <w:tcPr>
            <w:tcW w:w="4537" w:type="dxa"/>
            <w:shd w:val="clear" w:color="auto" w:fill="auto"/>
          </w:tcPr>
          <w:p w:rsidR="009E383A" w:rsidRPr="005870A3" w:rsidRDefault="009E383A" w:rsidP="008C0650">
            <w:pPr>
              <w:pStyle w:val="Tabletext"/>
              <w:rPr>
                <w:sz w:val="16"/>
                <w:szCs w:val="16"/>
              </w:rPr>
            </w:pPr>
            <w:r w:rsidRPr="005870A3">
              <w:rPr>
                <w:sz w:val="16"/>
                <w:szCs w:val="16"/>
              </w:rPr>
              <w:t>ad No</w:t>
            </w:r>
            <w:r w:rsidR="00B35B15" w:rsidRPr="005870A3">
              <w:rPr>
                <w:sz w:val="16"/>
                <w:szCs w:val="16"/>
              </w:rPr>
              <w:t> </w:t>
            </w:r>
            <w:r w:rsidRPr="005870A3">
              <w:rPr>
                <w:sz w:val="16"/>
                <w:szCs w:val="16"/>
              </w:rPr>
              <w:t>175, 1992</w:t>
            </w:r>
          </w:p>
        </w:tc>
      </w:tr>
      <w:tr w:rsidR="008C0650" w:rsidRPr="005870A3" w:rsidTr="000900D8">
        <w:trPr>
          <w:cantSplit/>
        </w:trPr>
        <w:tc>
          <w:tcPr>
            <w:tcW w:w="2551" w:type="dxa"/>
            <w:shd w:val="clear" w:color="auto" w:fill="auto"/>
          </w:tcPr>
          <w:p w:rsidR="008C0650" w:rsidRPr="005870A3" w:rsidRDefault="008C0650" w:rsidP="008C0650">
            <w:pPr>
              <w:pStyle w:val="Tabletext"/>
              <w:tabs>
                <w:tab w:val="center" w:leader="dot" w:pos="2268"/>
              </w:tabs>
              <w:rPr>
                <w:sz w:val="16"/>
                <w:szCs w:val="16"/>
              </w:rPr>
            </w:pPr>
            <w:r w:rsidRPr="005870A3">
              <w:rPr>
                <w:sz w:val="16"/>
                <w:szCs w:val="16"/>
              </w:rPr>
              <w:t>s 91</w:t>
            </w:r>
            <w:r w:rsidRPr="005870A3">
              <w:rPr>
                <w:sz w:val="16"/>
                <w:szCs w:val="16"/>
              </w:rPr>
              <w:tab/>
            </w:r>
          </w:p>
        </w:tc>
        <w:tc>
          <w:tcPr>
            <w:tcW w:w="4537" w:type="dxa"/>
            <w:shd w:val="clear" w:color="auto" w:fill="auto"/>
          </w:tcPr>
          <w:p w:rsidR="008C0650" w:rsidRPr="005870A3" w:rsidRDefault="008C0650" w:rsidP="000860BE">
            <w:pPr>
              <w:pStyle w:val="Tabletext"/>
              <w:rPr>
                <w:sz w:val="16"/>
                <w:szCs w:val="16"/>
              </w:rPr>
            </w:pPr>
            <w:r w:rsidRPr="005870A3">
              <w:rPr>
                <w:sz w:val="16"/>
                <w:szCs w:val="16"/>
              </w:rPr>
              <w:t>ad No 175, 1992</w:t>
            </w:r>
          </w:p>
        </w:tc>
      </w:tr>
      <w:tr w:rsidR="008C0650" w:rsidRPr="005870A3" w:rsidTr="000900D8">
        <w:trPr>
          <w:cantSplit/>
        </w:trPr>
        <w:tc>
          <w:tcPr>
            <w:tcW w:w="2551" w:type="dxa"/>
            <w:shd w:val="clear" w:color="auto" w:fill="auto"/>
          </w:tcPr>
          <w:p w:rsidR="008C0650" w:rsidRPr="005870A3" w:rsidRDefault="008C0650" w:rsidP="00913C48">
            <w:pPr>
              <w:pStyle w:val="Tabletext"/>
              <w:keepNext/>
              <w:rPr>
                <w:sz w:val="16"/>
                <w:szCs w:val="16"/>
              </w:rPr>
            </w:pPr>
            <w:r w:rsidRPr="005870A3">
              <w:rPr>
                <w:b/>
                <w:sz w:val="16"/>
                <w:szCs w:val="16"/>
              </w:rPr>
              <w:t>Subdivision AI</w:t>
            </w:r>
          </w:p>
        </w:tc>
        <w:tc>
          <w:tcPr>
            <w:tcW w:w="4537" w:type="dxa"/>
            <w:shd w:val="clear" w:color="auto" w:fill="auto"/>
          </w:tcPr>
          <w:p w:rsidR="008C0650" w:rsidRPr="005870A3" w:rsidRDefault="008C0650" w:rsidP="00381563">
            <w:pPr>
              <w:pStyle w:val="Tabletext"/>
              <w:rPr>
                <w:sz w:val="16"/>
                <w:szCs w:val="16"/>
              </w:rPr>
            </w:pPr>
          </w:p>
        </w:tc>
      </w:tr>
      <w:tr w:rsidR="008C0650" w:rsidRPr="005870A3" w:rsidTr="000900D8">
        <w:trPr>
          <w:cantSplit/>
        </w:trPr>
        <w:tc>
          <w:tcPr>
            <w:tcW w:w="2551" w:type="dxa"/>
            <w:shd w:val="clear" w:color="auto" w:fill="auto"/>
          </w:tcPr>
          <w:p w:rsidR="008C0650" w:rsidRPr="005870A3" w:rsidRDefault="008C0650" w:rsidP="006055DD">
            <w:pPr>
              <w:pStyle w:val="Tabletext"/>
              <w:tabs>
                <w:tab w:val="center" w:leader="dot" w:pos="2268"/>
              </w:tabs>
              <w:ind w:left="170" w:hanging="170"/>
              <w:rPr>
                <w:sz w:val="16"/>
                <w:szCs w:val="16"/>
              </w:rPr>
            </w:pPr>
            <w:r w:rsidRPr="005870A3">
              <w:rPr>
                <w:sz w:val="16"/>
                <w:szCs w:val="16"/>
              </w:rPr>
              <w:t>Subdivision AI heading</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34, 1999</w:t>
            </w:r>
          </w:p>
        </w:tc>
      </w:tr>
      <w:tr w:rsidR="008C0650" w:rsidRPr="005870A3" w:rsidTr="000900D8">
        <w:trPr>
          <w:cantSplit/>
        </w:trPr>
        <w:tc>
          <w:tcPr>
            <w:tcW w:w="2551" w:type="dxa"/>
            <w:shd w:val="clear" w:color="auto" w:fill="auto"/>
          </w:tcPr>
          <w:p w:rsidR="008C0650" w:rsidRPr="005870A3" w:rsidRDefault="008C0650" w:rsidP="006055DD">
            <w:pPr>
              <w:pStyle w:val="Tabletext"/>
              <w:tabs>
                <w:tab w:val="center" w:leader="dot" w:pos="2268"/>
              </w:tabs>
              <w:ind w:left="170" w:hanging="170"/>
              <w:rPr>
                <w:sz w:val="16"/>
                <w:szCs w:val="16"/>
              </w:rPr>
            </w:pPr>
            <w:r w:rsidRPr="005870A3">
              <w:rPr>
                <w:sz w:val="16"/>
                <w:szCs w:val="16"/>
              </w:rPr>
              <w:t>Subdivision AI</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136, 1994</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91A–91E</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 xml:space="preserve">136, 1994 </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91F</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136, 1994</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1, 1995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91G</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1, 1995</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113, 1998; No 60, 2015</w:t>
            </w:r>
          </w:p>
        </w:tc>
      </w:tr>
      <w:tr w:rsidR="008C0650" w:rsidRPr="005870A3" w:rsidTr="000900D8">
        <w:trPr>
          <w:cantSplit/>
        </w:trPr>
        <w:tc>
          <w:tcPr>
            <w:tcW w:w="2551" w:type="dxa"/>
            <w:shd w:val="clear" w:color="auto" w:fill="auto"/>
          </w:tcPr>
          <w:p w:rsidR="008C0650" w:rsidRPr="005870A3" w:rsidRDefault="008C0650" w:rsidP="00EB3B5B">
            <w:pPr>
              <w:pStyle w:val="Tabletext"/>
              <w:keepNext/>
              <w:rPr>
                <w:sz w:val="16"/>
                <w:szCs w:val="16"/>
              </w:rPr>
            </w:pPr>
            <w:r w:rsidRPr="005870A3">
              <w:rPr>
                <w:b/>
                <w:sz w:val="16"/>
                <w:szCs w:val="16"/>
              </w:rPr>
              <w:t>Subdivision AJ</w:t>
            </w:r>
          </w:p>
        </w:tc>
        <w:tc>
          <w:tcPr>
            <w:tcW w:w="4537" w:type="dxa"/>
            <w:shd w:val="clear" w:color="auto" w:fill="auto"/>
          </w:tcPr>
          <w:p w:rsidR="008C0650" w:rsidRPr="005870A3" w:rsidRDefault="008C0650" w:rsidP="00EB3B5B">
            <w:pPr>
              <w:pStyle w:val="Tabletext"/>
              <w:keepNext/>
              <w:rPr>
                <w:sz w:val="16"/>
                <w:szCs w:val="16"/>
              </w:rPr>
            </w:pPr>
          </w:p>
        </w:tc>
      </w:tr>
      <w:tr w:rsidR="008C0650" w:rsidRPr="005870A3" w:rsidTr="000900D8">
        <w:trPr>
          <w:cantSplit/>
        </w:trPr>
        <w:tc>
          <w:tcPr>
            <w:tcW w:w="2551" w:type="dxa"/>
            <w:shd w:val="clear" w:color="auto" w:fill="auto"/>
          </w:tcPr>
          <w:p w:rsidR="008C0650" w:rsidRPr="005870A3" w:rsidRDefault="008C0650" w:rsidP="006212DB">
            <w:pPr>
              <w:pStyle w:val="Tabletext"/>
              <w:tabs>
                <w:tab w:val="center" w:leader="dot" w:pos="2268"/>
              </w:tabs>
              <w:ind w:left="170" w:hanging="170"/>
              <w:rPr>
                <w:sz w:val="16"/>
                <w:szCs w:val="16"/>
              </w:rPr>
            </w:pPr>
            <w:r w:rsidRPr="005870A3">
              <w:rPr>
                <w:sz w:val="16"/>
                <w:szCs w:val="16"/>
              </w:rPr>
              <w:t>Subdivision AJ</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34, 1999</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91H</w:t>
            </w:r>
            <w:r w:rsidRPr="005870A3">
              <w:rPr>
                <w:sz w:val="16"/>
                <w:szCs w:val="16"/>
              </w:rPr>
              <w:tab/>
            </w:r>
          </w:p>
        </w:tc>
        <w:tc>
          <w:tcPr>
            <w:tcW w:w="4537" w:type="dxa"/>
            <w:shd w:val="clear" w:color="auto" w:fill="auto"/>
          </w:tcPr>
          <w:p w:rsidR="008C0650" w:rsidRPr="005870A3" w:rsidRDefault="008C0650" w:rsidP="008C6AE6">
            <w:pPr>
              <w:pStyle w:val="Tabletext"/>
              <w:rPr>
                <w:sz w:val="16"/>
                <w:szCs w:val="16"/>
              </w:rPr>
            </w:pPr>
            <w:r w:rsidRPr="005870A3">
              <w:rPr>
                <w:sz w:val="16"/>
                <w:szCs w:val="16"/>
              </w:rPr>
              <w:t>ad No 34, 1999</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p>
        </w:tc>
        <w:tc>
          <w:tcPr>
            <w:tcW w:w="4537" w:type="dxa"/>
            <w:shd w:val="clear" w:color="auto" w:fill="auto"/>
          </w:tcPr>
          <w:p w:rsidR="008C0650" w:rsidRPr="005870A3" w:rsidRDefault="008C0650" w:rsidP="008C6AE6">
            <w:pPr>
              <w:pStyle w:val="Tabletext"/>
              <w:rPr>
                <w:sz w:val="16"/>
                <w:szCs w:val="16"/>
                <w:u w:val="single"/>
              </w:rPr>
            </w:pPr>
            <w:r w:rsidRPr="005870A3">
              <w:rPr>
                <w:sz w:val="16"/>
                <w:szCs w:val="16"/>
              </w:rPr>
              <w:t>am No 35, 2015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91J</w:t>
            </w:r>
            <w:r w:rsidRPr="005870A3">
              <w:rPr>
                <w:sz w:val="16"/>
                <w:szCs w:val="16"/>
              </w:rPr>
              <w:tab/>
            </w:r>
          </w:p>
        </w:tc>
        <w:tc>
          <w:tcPr>
            <w:tcW w:w="4537" w:type="dxa"/>
            <w:shd w:val="clear" w:color="auto" w:fill="auto"/>
          </w:tcPr>
          <w:p w:rsidR="008C0650" w:rsidRPr="005870A3" w:rsidRDefault="008C0650" w:rsidP="008C6AE6">
            <w:pPr>
              <w:pStyle w:val="Tabletext"/>
              <w:rPr>
                <w:sz w:val="16"/>
                <w:szCs w:val="16"/>
              </w:rPr>
            </w:pPr>
            <w:r w:rsidRPr="005870A3">
              <w:rPr>
                <w:sz w:val="16"/>
                <w:szCs w:val="16"/>
              </w:rPr>
              <w:t>ad No 34, 1999</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p>
        </w:tc>
        <w:tc>
          <w:tcPr>
            <w:tcW w:w="4537" w:type="dxa"/>
            <w:shd w:val="clear" w:color="auto" w:fill="auto"/>
          </w:tcPr>
          <w:p w:rsidR="008C0650" w:rsidRPr="005870A3" w:rsidRDefault="008C0650" w:rsidP="008C6AE6">
            <w:pPr>
              <w:pStyle w:val="Tabletext"/>
              <w:rPr>
                <w:sz w:val="16"/>
                <w:szCs w:val="16"/>
                <w:u w:val="single"/>
              </w:rPr>
            </w:pPr>
            <w:r w:rsidRPr="005870A3">
              <w:rPr>
                <w:sz w:val="16"/>
                <w:szCs w:val="16"/>
              </w:rPr>
              <w:t>am No 35, 2015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91K</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 34, 1999</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91L</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 34, 1999</w:t>
            </w:r>
          </w:p>
        </w:tc>
      </w:tr>
      <w:tr w:rsidR="008C0650" w:rsidRPr="005870A3" w:rsidTr="000900D8">
        <w:trPr>
          <w:cantSplit/>
        </w:trPr>
        <w:tc>
          <w:tcPr>
            <w:tcW w:w="2551" w:type="dxa"/>
            <w:shd w:val="clear" w:color="auto" w:fill="auto"/>
          </w:tcPr>
          <w:p w:rsidR="008C0650" w:rsidRPr="005870A3" w:rsidRDefault="008C0650" w:rsidP="006212DB">
            <w:pPr>
              <w:pStyle w:val="Tabletext"/>
              <w:tabs>
                <w:tab w:val="center" w:leader="dot" w:pos="2268"/>
              </w:tabs>
              <w:ind w:left="170" w:hanging="170"/>
              <w:rPr>
                <w:sz w:val="16"/>
                <w:szCs w:val="16"/>
              </w:rPr>
            </w:pPr>
            <w:r w:rsidRPr="005870A3">
              <w:rPr>
                <w:sz w:val="16"/>
                <w:szCs w:val="16"/>
              </w:rPr>
              <w:t>Subdivision AK</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160, 1999</w:t>
            </w:r>
          </w:p>
        </w:tc>
      </w:tr>
      <w:tr w:rsidR="003971BE" w:rsidRPr="005870A3" w:rsidTr="000900D8">
        <w:trPr>
          <w:cantSplit/>
        </w:trPr>
        <w:tc>
          <w:tcPr>
            <w:tcW w:w="2551" w:type="dxa"/>
            <w:shd w:val="clear" w:color="auto" w:fill="auto"/>
          </w:tcPr>
          <w:p w:rsidR="003971BE" w:rsidRPr="005870A3" w:rsidRDefault="003971BE" w:rsidP="006212DB">
            <w:pPr>
              <w:pStyle w:val="Tabletext"/>
              <w:tabs>
                <w:tab w:val="center" w:leader="dot" w:pos="2268"/>
              </w:tabs>
              <w:ind w:left="170" w:hanging="170"/>
              <w:rPr>
                <w:sz w:val="16"/>
                <w:szCs w:val="16"/>
              </w:rPr>
            </w:pPr>
          </w:p>
        </w:tc>
        <w:tc>
          <w:tcPr>
            <w:tcW w:w="4537" w:type="dxa"/>
            <w:shd w:val="clear" w:color="auto" w:fill="auto"/>
          </w:tcPr>
          <w:p w:rsidR="003971BE" w:rsidRPr="005870A3" w:rsidRDefault="003971BE" w:rsidP="00381563">
            <w:pPr>
              <w:pStyle w:val="Tabletext"/>
              <w:rPr>
                <w:sz w:val="16"/>
                <w:szCs w:val="16"/>
              </w:rPr>
            </w:pPr>
            <w:r w:rsidRPr="005870A3">
              <w:rPr>
                <w:sz w:val="16"/>
                <w:szCs w:val="16"/>
              </w:rPr>
              <w:t>rep No 26, 2023</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91M</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160, 1999</w:t>
            </w:r>
          </w:p>
        </w:tc>
      </w:tr>
      <w:tr w:rsidR="003971BE" w:rsidRPr="005870A3" w:rsidTr="000900D8">
        <w:trPr>
          <w:cantSplit/>
        </w:trPr>
        <w:tc>
          <w:tcPr>
            <w:tcW w:w="2551" w:type="dxa"/>
            <w:shd w:val="clear" w:color="auto" w:fill="auto"/>
          </w:tcPr>
          <w:p w:rsidR="003971BE" w:rsidRPr="005870A3" w:rsidRDefault="003971BE" w:rsidP="00381563">
            <w:pPr>
              <w:pStyle w:val="Tabletext"/>
              <w:tabs>
                <w:tab w:val="center" w:leader="dot" w:pos="2268"/>
              </w:tabs>
              <w:rPr>
                <w:sz w:val="16"/>
                <w:szCs w:val="16"/>
              </w:rPr>
            </w:pPr>
          </w:p>
        </w:tc>
        <w:tc>
          <w:tcPr>
            <w:tcW w:w="4537" w:type="dxa"/>
            <w:shd w:val="clear" w:color="auto" w:fill="auto"/>
          </w:tcPr>
          <w:p w:rsidR="003971BE" w:rsidRPr="005870A3" w:rsidRDefault="003971BE" w:rsidP="00381563">
            <w:pPr>
              <w:pStyle w:val="Tabletext"/>
              <w:rPr>
                <w:sz w:val="16"/>
                <w:szCs w:val="16"/>
              </w:rPr>
            </w:pPr>
            <w:r w:rsidRPr="005870A3">
              <w:rPr>
                <w:sz w:val="16"/>
                <w:szCs w:val="16"/>
              </w:rPr>
              <w:t>rep No 26, 2023</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91N</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160, 1999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121, 2011</w:t>
            </w:r>
          </w:p>
        </w:tc>
      </w:tr>
      <w:tr w:rsidR="003971BE" w:rsidRPr="005870A3" w:rsidTr="000900D8">
        <w:trPr>
          <w:cantSplit/>
        </w:trPr>
        <w:tc>
          <w:tcPr>
            <w:tcW w:w="2551" w:type="dxa"/>
            <w:shd w:val="clear" w:color="auto" w:fill="auto"/>
          </w:tcPr>
          <w:p w:rsidR="003971BE" w:rsidRPr="005870A3" w:rsidRDefault="003971BE" w:rsidP="00381563">
            <w:pPr>
              <w:pStyle w:val="Tabletext"/>
              <w:rPr>
                <w:sz w:val="16"/>
                <w:szCs w:val="16"/>
              </w:rPr>
            </w:pPr>
          </w:p>
        </w:tc>
        <w:tc>
          <w:tcPr>
            <w:tcW w:w="4537" w:type="dxa"/>
            <w:shd w:val="clear" w:color="auto" w:fill="auto"/>
          </w:tcPr>
          <w:p w:rsidR="003971BE" w:rsidRPr="005870A3" w:rsidRDefault="003971BE" w:rsidP="00381563">
            <w:pPr>
              <w:pStyle w:val="Tabletext"/>
              <w:rPr>
                <w:sz w:val="16"/>
                <w:szCs w:val="16"/>
              </w:rPr>
            </w:pPr>
            <w:r w:rsidRPr="005870A3">
              <w:rPr>
                <w:sz w:val="16"/>
                <w:szCs w:val="16"/>
              </w:rPr>
              <w:t>rep No 26, 2023</w:t>
            </w:r>
          </w:p>
        </w:tc>
      </w:tr>
      <w:tr w:rsidR="008C0650" w:rsidRPr="005870A3" w:rsidTr="000900D8">
        <w:trPr>
          <w:cantSplit/>
        </w:trPr>
        <w:tc>
          <w:tcPr>
            <w:tcW w:w="2551" w:type="dxa"/>
            <w:shd w:val="clear" w:color="auto" w:fill="auto"/>
          </w:tcPr>
          <w:p w:rsidR="008C0650" w:rsidRPr="005870A3" w:rsidRDefault="008C0650" w:rsidP="008C0650">
            <w:pPr>
              <w:pStyle w:val="Tabletext"/>
              <w:tabs>
                <w:tab w:val="center" w:leader="dot" w:pos="2268"/>
              </w:tabs>
              <w:rPr>
                <w:sz w:val="16"/>
                <w:szCs w:val="16"/>
              </w:rPr>
            </w:pPr>
            <w:r w:rsidRPr="005870A3">
              <w:rPr>
                <w:sz w:val="16"/>
                <w:szCs w:val="16"/>
              </w:rPr>
              <w:t>s 91P</w:t>
            </w:r>
            <w:r w:rsidRPr="005870A3">
              <w:rPr>
                <w:sz w:val="16"/>
                <w:szCs w:val="16"/>
              </w:rPr>
              <w:tab/>
            </w:r>
          </w:p>
        </w:tc>
        <w:tc>
          <w:tcPr>
            <w:tcW w:w="4537" w:type="dxa"/>
            <w:shd w:val="clear" w:color="auto" w:fill="auto"/>
          </w:tcPr>
          <w:p w:rsidR="008C0650" w:rsidRPr="005870A3" w:rsidRDefault="008C0650" w:rsidP="008C0650">
            <w:pPr>
              <w:pStyle w:val="Tabletext"/>
              <w:rPr>
                <w:sz w:val="16"/>
                <w:szCs w:val="16"/>
              </w:rPr>
            </w:pPr>
            <w:r w:rsidRPr="005870A3">
              <w:rPr>
                <w:sz w:val="16"/>
                <w:szCs w:val="16"/>
              </w:rPr>
              <w:t>ad No 160, 1999</w:t>
            </w:r>
          </w:p>
        </w:tc>
      </w:tr>
      <w:tr w:rsidR="003971BE" w:rsidRPr="005870A3" w:rsidTr="000900D8">
        <w:trPr>
          <w:cantSplit/>
        </w:trPr>
        <w:tc>
          <w:tcPr>
            <w:tcW w:w="2551" w:type="dxa"/>
            <w:shd w:val="clear" w:color="auto" w:fill="auto"/>
          </w:tcPr>
          <w:p w:rsidR="003971BE" w:rsidRPr="005870A3" w:rsidRDefault="003971BE" w:rsidP="008C0650">
            <w:pPr>
              <w:pStyle w:val="Tabletext"/>
              <w:tabs>
                <w:tab w:val="center" w:leader="dot" w:pos="2268"/>
              </w:tabs>
              <w:rPr>
                <w:sz w:val="16"/>
                <w:szCs w:val="16"/>
              </w:rPr>
            </w:pPr>
          </w:p>
        </w:tc>
        <w:tc>
          <w:tcPr>
            <w:tcW w:w="4537" w:type="dxa"/>
            <w:shd w:val="clear" w:color="auto" w:fill="auto"/>
          </w:tcPr>
          <w:p w:rsidR="003971BE" w:rsidRPr="005870A3" w:rsidRDefault="003971BE" w:rsidP="008C0650">
            <w:pPr>
              <w:pStyle w:val="Tabletext"/>
              <w:rPr>
                <w:sz w:val="16"/>
                <w:szCs w:val="16"/>
              </w:rPr>
            </w:pPr>
            <w:r w:rsidRPr="005870A3">
              <w:rPr>
                <w:sz w:val="16"/>
                <w:szCs w:val="16"/>
              </w:rPr>
              <w:t>rep No 26, 2023</w:t>
            </w:r>
          </w:p>
        </w:tc>
      </w:tr>
      <w:tr w:rsidR="008C0650" w:rsidRPr="005870A3" w:rsidTr="000900D8">
        <w:trPr>
          <w:cantSplit/>
        </w:trPr>
        <w:tc>
          <w:tcPr>
            <w:tcW w:w="2551" w:type="dxa"/>
            <w:shd w:val="clear" w:color="auto" w:fill="auto"/>
          </w:tcPr>
          <w:p w:rsidR="008C0650" w:rsidRPr="005870A3" w:rsidRDefault="008C0650" w:rsidP="008C0650">
            <w:pPr>
              <w:pStyle w:val="Tabletext"/>
              <w:tabs>
                <w:tab w:val="center" w:leader="dot" w:pos="2268"/>
              </w:tabs>
              <w:rPr>
                <w:sz w:val="16"/>
                <w:szCs w:val="16"/>
              </w:rPr>
            </w:pPr>
            <w:r w:rsidRPr="005870A3">
              <w:rPr>
                <w:sz w:val="16"/>
                <w:szCs w:val="16"/>
              </w:rPr>
              <w:t>s 91Q</w:t>
            </w:r>
            <w:r w:rsidRPr="005870A3">
              <w:rPr>
                <w:sz w:val="16"/>
                <w:szCs w:val="16"/>
              </w:rPr>
              <w:tab/>
            </w:r>
          </w:p>
        </w:tc>
        <w:tc>
          <w:tcPr>
            <w:tcW w:w="4537" w:type="dxa"/>
            <w:shd w:val="clear" w:color="auto" w:fill="auto"/>
          </w:tcPr>
          <w:p w:rsidR="008C0650" w:rsidRPr="005870A3" w:rsidRDefault="008C0650" w:rsidP="000860BE">
            <w:pPr>
              <w:pStyle w:val="Tabletext"/>
              <w:rPr>
                <w:sz w:val="16"/>
                <w:szCs w:val="16"/>
              </w:rPr>
            </w:pPr>
            <w:r w:rsidRPr="005870A3">
              <w:rPr>
                <w:sz w:val="16"/>
                <w:szCs w:val="16"/>
              </w:rPr>
              <w:t>ad No 160, 1999</w:t>
            </w:r>
          </w:p>
        </w:tc>
      </w:tr>
      <w:tr w:rsidR="003971BE" w:rsidRPr="005870A3" w:rsidTr="000900D8">
        <w:trPr>
          <w:cantSplit/>
        </w:trPr>
        <w:tc>
          <w:tcPr>
            <w:tcW w:w="2551" w:type="dxa"/>
            <w:shd w:val="clear" w:color="auto" w:fill="auto"/>
          </w:tcPr>
          <w:p w:rsidR="003971BE" w:rsidRPr="005870A3" w:rsidRDefault="003971BE" w:rsidP="008C0650">
            <w:pPr>
              <w:pStyle w:val="Tabletext"/>
              <w:tabs>
                <w:tab w:val="center" w:leader="dot" w:pos="2268"/>
              </w:tabs>
              <w:rPr>
                <w:sz w:val="16"/>
                <w:szCs w:val="16"/>
              </w:rPr>
            </w:pPr>
          </w:p>
        </w:tc>
        <w:tc>
          <w:tcPr>
            <w:tcW w:w="4537" w:type="dxa"/>
            <w:shd w:val="clear" w:color="auto" w:fill="auto"/>
          </w:tcPr>
          <w:p w:rsidR="003971BE" w:rsidRPr="005870A3" w:rsidRDefault="003971BE" w:rsidP="000860BE">
            <w:pPr>
              <w:pStyle w:val="Tabletext"/>
              <w:rPr>
                <w:sz w:val="16"/>
                <w:szCs w:val="16"/>
              </w:rPr>
            </w:pPr>
            <w:r w:rsidRPr="005870A3">
              <w:rPr>
                <w:sz w:val="16"/>
                <w:szCs w:val="16"/>
              </w:rPr>
              <w:t>rep No 26, 2023</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r w:rsidRPr="005870A3">
              <w:rPr>
                <w:b/>
                <w:sz w:val="16"/>
                <w:szCs w:val="16"/>
              </w:rPr>
              <w:t>Subdivision AL</w:t>
            </w:r>
          </w:p>
        </w:tc>
        <w:tc>
          <w:tcPr>
            <w:tcW w:w="4537" w:type="dxa"/>
            <w:shd w:val="clear" w:color="auto" w:fill="auto"/>
          </w:tcPr>
          <w:p w:rsidR="008C0650" w:rsidRPr="005870A3" w:rsidRDefault="008C0650" w:rsidP="00381563">
            <w:pPr>
              <w:pStyle w:val="Tabletext"/>
              <w:rPr>
                <w:sz w:val="16"/>
                <w:szCs w:val="16"/>
              </w:rPr>
            </w:pPr>
          </w:p>
        </w:tc>
      </w:tr>
      <w:tr w:rsidR="008C0650" w:rsidRPr="005870A3" w:rsidTr="000900D8">
        <w:trPr>
          <w:cantSplit/>
        </w:trPr>
        <w:tc>
          <w:tcPr>
            <w:tcW w:w="2551" w:type="dxa"/>
            <w:shd w:val="clear" w:color="auto" w:fill="auto"/>
          </w:tcPr>
          <w:p w:rsidR="008C0650" w:rsidRPr="005870A3" w:rsidRDefault="008C0650" w:rsidP="006212DB">
            <w:pPr>
              <w:pStyle w:val="Tabletext"/>
              <w:tabs>
                <w:tab w:val="center" w:leader="dot" w:pos="2268"/>
              </w:tabs>
              <w:ind w:left="170" w:hanging="170"/>
              <w:rPr>
                <w:sz w:val="16"/>
                <w:szCs w:val="16"/>
              </w:rPr>
            </w:pPr>
            <w:r w:rsidRPr="005870A3">
              <w:rPr>
                <w:sz w:val="16"/>
                <w:szCs w:val="16"/>
              </w:rPr>
              <w:t>Subdivision AL</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131, 2001</w:t>
            </w:r>
          </w:p>
        </w:tc>
      </w:tr>
      <w:tr w:rsidR="008C0650" w:rsidRPr="005870A3" w:rsidTr="000900D8">
        <w:trPr>
          <w:cantSplit/>
        </w:trPr>
        <w:tc>
          <w:tcPr>
            <w:tcW w:w="2551" w:type="dxa"/>
            <w:shd w:val="clear" w:color="auto" w:fill="auto"/>
          </w:tcPr>
          <w:p w:rsidR="008C0650" w:rsidRPr="005870A3" w:rsidRDefault="008C0650" w:rsidP="000D2745">
            <w:pPr>
              <w:pStyle w:val="Tabletext"/>
              <w:tabs>
                <w:tab w:val="center" w:leader="dot" w:pos="2268"/>
              </w:tabs>
              <w:rPr>
                <w:sz w:val="16"/>
                <w:szCs w:val="16"/>
              </w:rPr>
            </w:pPr>
            <w:r w:rsidRPr="005870A3">
              <w:rPr>
                <w:sz w:val="16"/>
                <w:szCs w:val="16"/>
              </w:rPr>
              <w:t>s 91R</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131, 2001</w:t>
            </w:r>
          </w:p>
        </w:tc>
      </w:tr>
      <w:tr w:rsidR="008C0650" w:rsidRPr="005870A3" w:rsidTr="000900D8">
        <w:trPr>
          <w:cantSplit/>
        </w:trPr>
        <w:tc>
          <w:tcPr>
            <w:tcW w:w="2551" w:type="dxa"/>
            <w:shd w:val="clear" w:color="auto" w:fill="auto"/>
          </w:tcPr>
          <w:p w:rsidR="008C0650" w:rsidRPr="005870A3" w:rsidRDefault="008C0650" w:rsidP="000D2745">
            <w:pPr>
              <w:pStyle w:val="Tabletext"/>
              <w:tabs>
                <w:tab w:val="center" w:leader="dot" w:pos="2268"/>
              </w:tabs>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rep No 135, 2014</w:t>
            </w:r>
          </w:p>
        </w:tc>
      </w:tr>
      <w:tr w:rsidR="008C0650" w:rsidRPr="005870A3" w:rsidTr="000900D8">
        <w:trPr>
          <w:cantSplit/>
        </w:trPr>
        <w:tc>
          <w:tcPr>
            <w:tcW w:w="2551" w:type="dxa"/>
            <w:shd w:val="clear" w:color="auto" w:fill="auto"/>
          </w:tcPr>
          <w:p w:rsidR="008C0650" w:rsidRPr="005870A3" w:rsidRDefault="008C0650" w:rsidP="00EB629E">
            <w:pPr>
              <w:pStyle w:val="Tabletext"/>
              <w:tabs>
                <w:tab w:val="center" w:leader="dot" w:pos="2268"/>
              </w:tabs>
              <w:rPr>
                <w:sz w:val="16"/>
                <w:szCs w:val="16"/>
              </w:rPr>
            </w:pPr>
            <w:r w:rsidRPr="005870A3">
              <w:rPr>
                <w:sz w:val="16"/>
                <w:szCs w:val="16"/>
              </w:rPr>
              <w:t>s 91S</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131, 2001</w:t>
            </w:r>
          </w:p>
        </w:tc>
      </w:tr>
      <w:tr w:rsidR="008C0650" w:rsidRPr="005870A3" w:rsidTr="000900D8">
        <w:trPr>
          <w:cantSplit/>
        </w:trPr>
        <w:tc>
          <w:tcPr>
            <w:tcW w:w="2551" w:type="dxa"/>
            <w:shd w:val="clear" w:color="auto" w:fill="auto"/>
          </w:tcPr>
          <w:p w:rsidR="008C0650" w:rsidRPr="005870A3" w:rsidRDefault="008C0650" w:rsidP="00EB629E">
            <w:pPr>
              <w:pStyle w:val="Tabletext"/>
              <w:tabs>
                <w:tab w:val="center" w:leader="dot" w:pos="2268"/>
              </w:tabs>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 144, 2008</w:t>
            </w:r>
          </w:p>
        </w:tc>
      </w:tr>
      <w:tr w:rsidR="008C0650" w:rsidRPr="005870A3" w:rsidTr="000900D8">
        <w:trPr>
          <w:cantSplit/>
        </w:trPr>
        <w:tc>
          <w:tcPr>
            <w:tcW w:w="2551" w:type="dxa"/>
            <w:shd w:val="clear" w:color="auto" w:fill="auto"/>
          </w:tcPr>
          <w:p w:rsidR="008C0650" w:rsidRPr="005870A3" w:rsidRDefault="008C0650" w:rsidP="00EB629E">
            <w:pPr>
              <w:pStyle w:val="Tabletext"/>
              <w:tabs>
                <w:tab w:val="center" w:leader="dot" w:pos="2268"/>
              </w:tabs>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rep No 135, 2014</w:t>
            </w:r>
          </w:p>
        </w:tc>
      </w:tr>
      <w:tr w:rsidR="008C0650" w:rsidRPr="005870A3" w:rsidTr="000900D8">
        <w:trPr>
          <w:cantSplit/>
        </w:trPr>
        <w:tc>
          <w:tcPr>
            <w:tcW w:w="2551" w:type="dxa"/>
            <w:shd w:val="clear" w:color="auto" w:fill="auto"/>
          </w:tcPr>
          <w:p w:rsidR="008C0650" w:rsidRPr="005870A3" w:rsidRDefault="008C0650" w:rsidP="000D2745">
            <w:pPr>
              <w:pStyle w:val="Tabletext"/>
              <w:tabs>
                <w:tab w:val="center" w:leader="dot" w:pos="2268"/>
              </w:tabs>
              <w:rPr>
                <w:sz w:val="16"/>
                <w:szCs w:val="16"/>
              </w:rPr>
            </w:pPr>
            <w:r w:rsidRPr="005870A3">
              <w:rPr>
                <w:sz w:val="16"/>
                <w:szCs w:val="16"/>
              </w:rPr>
              <w:t>s 91T</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131, 2001</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121, 2011</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rep No 135, 2014</w:t>
            </w:r>
          </w:p>
        </w:tc>
      </w:tr>
      <w:tr w:rsidR="008C0650" w:rsidRPr="005870A3" w:rsidTr="000900D8">
        <w:trPr>
          <w:cantSplit/>
        </w:trPr>
        <w:tc>
          <w:tcPr>
            <w:tcW w:w="2551" w:type="dxa"/>
            <w:shd w:val="clear" w:color="auto" w:fill="auto"/>
          </w:tcPr>
          <w:p w:rsidR="008C0650" w:rsidRPr="005870A3" w:rsidRDefault="008C0650" w:rsidP="00953F36">
            <w:pPr>
              <w:pStyle w:val="Tabletext"/>
              <w:tabs>
                <w:tab w:val="center" w:leader="dot" w:pos="2268"/>
              </w:tabs>
              <w:rPr>
                <w:sz w:val="16"/>
                <w:szCs w:val="16"/>
              </w:rPr>
            </w:pPr>
            <w:r w:rsidRPr="005870A3">
              <w:rPr>
                <w:sz w:val="16"/>
                <w:szCs w:val="16"/>
              </w:rPr>
              <w:t>s 91U</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131, 2001</w:t>
            </w:r>
          </w:p>
        </w:tc>
      </w:tr>
      <w:tr w:rsidR="008C0650" w:rsidRPr="005870A3" w:rsidTr="000900D8">
        <w:trPr>
          <w:cantSplit/>
        </w:trPr>
        <w:tc>
          <w:tcPr>
            <w:tcW w:w="2551" w:type="dxa"/>
            <w:shd w:val="clear" w:color="auto" w:fill="auto"/>
          </w:tcPr>
          <w:p w:rsidR="008C0650" w:rsidRPr="005870A3" w:rsidRDefault="008C0650" w:rsidP="00EB629E">
            <w:pPr>
              <w:pStyle w:val="Tabletext"/>
              <w:tabs>
                <w:tab w:val="center" w:leader="dot" w:pos="2268"/>
              </w:tabs>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rep No 135, 2014</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91V</w:t>
            </w:r>
            <w:r w:rsidRPr="005870A3">
              <w:rPr>
                <w:sz w:val="16"/>
                <w:szCs w:val="16"/>
              </w:rPr>
              <w:tab/>
            </w:r>
          </w:p>
        </w:tc>
        <w:tc>
          <w:tcPr>
            <w:tcW w:w="4537" w:type="dxa"/>
            <w:shd w:val="clear" w:color="auto" w:fill="auto"/>
          </w:tcPr>
          <w:p w:rsidR="008C0650" w:rsidRPr="005870A3" w:rsidRDefault="008C0650" w:rsidP="00DE4B1B">
            <w:pPr>
              <w:pStyle w:val="Tabletext"/>
              <w:rPr>
                <w:sz w:val="16"/>
                <w:szCs w:val="16"/>
              </w:rPr>
            </w:pPr>
            <w:r w:rsidRPr="005870A3">
              <w:rPr>
                <w:sz w:val="16"/>
                <w:szCs w:val="16"/>
              </w:rPr>
              <w:t>ad No 131, 2001</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91W</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 131, 2001</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p>
        </w:tc>
        <w:tc>
          <w:tcPr>
            <w:tcW w:w="4537" w:type="dxa"/>
            <w:shd w:val="clear" w:color="auto" w:fill="auto"/>
          </w:tcPr>
          <w:p w:rsidR="008C0650" w:rsidRPr="005870A3" w:rsidRDefault="008C0650" w:rsidP="00381563">
            <w:pPr>
              <w:pStyle w:val="Tabletext"/>
              <w:rPr>
                <w:sz w:val="16"/>
                <w:szCs w:val="16"/>
                <w:u w:val="single"/>
              </w:rPr>
            </w:pPr>
            <w:r w:rsidRPr="005870A3">
              <w:rPr>
                <w:sz w:val="16"/>
                <w:szCs w:val="16"/>
              </w:rPr>
              <w:t>am No 35, 2015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91WA</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 35, 2015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91WB</w:t>
            </w:r>
            <w:r w:rsidRPr="005870A3">
              <w:rPr>
                <w:sz w:val="16"/>
                <w:szCs w:val="16"/>
              </w:rPr>
              <w:tab/>
            </w:r>
          </w:p>
        </w:tc>
        <w:tc>
          <w:tcPr>
            <w:tcW w:w="4537" w:type="dxa"/>
            <w:shd w:val="clear" w:color="auto" w:fill="auto"/>
          </w:tcPr>
          <w:p w:rsidR="008C0650" w:rsidRPr="005870A3" w:rsidRDefault="008C0650" w:rsidP="00381563">
            <w:pPr>
              <w:pStyle w:val="Tabletext"/>
              <w:rPr>
                <w:b/>
                <w:sz w:val="16"/>
                <w:szCs w:val="16"/>
              </w:rPr>
            </w:pPr>
            <w:r w:rsidRPr="005870A3">
              <w:rPr>
                <w:sz w:val="16"/>
                <w:szCs w:val="16"/>
              </w:rPr>
              <w:t>ad No 35, 2015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lastRenderedPageBreak/>
              <w:t>s. 91X</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131, 2001</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157, 2001; No.</w:t>
            </w:r>
            <w:r w:rsidR="00353D6E" w:rsidRPr="005870A3">
              <w:rPr>
                <w:sz w:val="16"/>
                <w:szCs w:val="16"/>
              </w:rPr>
              <w:t> </w:t>
            </w:r>
            <w:r w:rsidRPr="005870A3">
              <w:rPr>
                <w:sz w:val="16"/>
                <w:szCs w:val="16"/>
              </w:rPr>
              <w:t>13, 2013</w:t>
            </w:r>
            <w:r w:rsidR="00BD242E" w:rsidRPr="005870A3">
              <w:rPr>
                <w:sz w:val="16"/>
                <w:szCs w:val="16"/>
              </w:rPr>
              <w:t>; No 13, 2021</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91Y</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141, 2005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rep No 135, 2014</w:t>
            </w:r>
          </w:p>
        </w:tc>
      </w:tr>
      <w:tr w:rsidR="008C0650" w:rsidRPr="005870A3" w:rsidTr="000900D8">
        <w:trPr>
          <w:cantSplit/>
        </w:trPr>
        <w:tc>
          <w:tcPr>
            <w:tcW w:w="2551" w:type="dxa"/>
            <w:shd w:val="clear" w:color="auto" w:fill="auto"/>
          </w:tcPr>
          <w:p w:rsidR="008C0650" w:rsidRPr="005870A3" w:rsidRDefault="008C0650" w:rsidP="00C44780">
            <w:pPr>
              <w:pStyle w:val="Tabletext"/>
              <w:keepNext/>
              <w:rPr>
                <w:sz w:val="16"/>
                <w:szCs w:val="16"/>
              </w:rPr>
            </w:pPr>
            <w:r w:rsidRPr="005870A3">
              <w:rPr>
                <w:b/>
                <w:sz w:val="16"/>
                <w:szCs w:val="16"/>
              </w:rPr>
              <w:t>Subdivision B</w:t>
            </w:r>
          </w:p>
        </w:tc>
        <w:tc>
          <w:tcPr>
            <w:tcW w:w="4537" w:type="dxa"/>
            <w:shd w:val="clear" w:color="auto" w:fill="auto"/>
          </w:tcPr>
          <w:p w:rsidR="008C0650" w:rsidRPr="005870A3" w:rsidRDefault="008C0650" w:rsidP="00381563">
            <w:pPr>
              <w:pStyle w:val="Tabletext"/>
              <w:rPr>
                <w:sz w:val="16"/>
                <w:szCs w:val="16"/>
              </w:rPr>
            </w:pP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92</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14, 1994</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93</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 xml:space="preserve">159, 1989) </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94</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Nos. 14 and 60, 1994</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95</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14, 1994</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28, 2000</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95A</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28, 2000</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96</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14, 1994</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r w:rsidRPr="005870A3">
              <w:rPr>
                <w:b/>
                <w:sz w:val="16"/>
                <w:szCs w:val="16"/>
              </w:rPr>
              <w:t>Subdivision C</w:t>
            </w:r>
          </w:p>
        </w:tc>
        <w:tc>
          <w:tcPr>
            <w:tcW w:w="4537" w:type="dxa"/>
            <w:shd w:val="clear" w:color="auto" w:fill="auto"/>
          </w:tcPr>
          <w:p w:rsidR="008C0650" w:rsidRPr="005870A3" w:rsidRDefault="008C0650" w:rsidP="00381563">
            <w:pPr>
              <w:pStyle w:val="Tabletext"/>
              <w:rPr>
                <w:sz w:val="16"/>
                <w:szCs w:val="16"/>
              </w:rPr>
            </w:pPr>
          </w:p>
        </w:tc>
      </w:tr>
      <w:tr w:rsidR="008C0650" w:rsidRPr="005870A3" w:rsidTr="000900D8">
        <w:trPr>
          <w:cantSplit/>
        </w:trPr>
        <w:tc>
          <w:tcPr>
            <w:tcW w:w="2551" w:type="dxa"/>
            <w:shd w:val="clear" w:color="auto" w:fill="auto"/>
          </w:tcPr>
          <w:p w:rsidR="008C0650" w:rsidRPr="005870A3" w:rsidRDefault="008C0650" w:rsidP="006212DB">
            <w:pPr>
              <w:pStyle w:val="Tabletext"/>
              <w:tabs>
                <w:tab w:val="center" w:leader="dot" w:pos="2268"/>
              </w:tabs>
              <w:ind w:left="170" w:hanging="170"/>
              <w:rPr>
                <w:sz w:val="16"/>
                <w:szCs w:val="16"/>
              </w:rPr>
            </w:pPr>
            <w:r w:rsidRPr="005870A3">
              <w:rPr>
                <w:sz w:val="16"/>
                <w:szCs w:val="16"/>
              </w:rPr>
              <w:t>Subdivision C heading</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 xml:space="preserve">ad No 184, 1992 </w:t>
            </w:r>
          </w:p>
        </w:tc>
      </w:tr>
      <w:tr w:rsidR="008C0650" w:rsidRPr="005870A3" w:rsidTr="000900D8">
        <w:trPr>
          <w:cantSplit/>
        </w:trPr>
        <w:tc>
          <w:tcPr>
            <w:tcW w:w="2551" w:type="dxa"/>
            <w:shd w:val="clear" w:color="auto" w:fill="auto"/>
          </w:tcPr>
          <w:p w:rsidR="008C0650" w:rsidRPr="005870A3" w:rsidRDefault="008C0650" w:rsidP="008C6AE6">
            <w:pPr>
              <w:pStyle w:val="Tabletext"/>
              <w:tabs>
                <w:tab w:val="center" w:leader="dot" w:pos="2268"/>
              </w:tabs>
              <w:rPr>
                <w:sz w:val="16"/>
                <w:szCs w:val="16"/>
              </w:rPr>
            </w:pPr>
            <w:r w:rsidRPr="005870A3">
              <w:rPr>
                <w:sz w:val="16"/>
                <w:szCs w:val="16"/>
              </w:rPr>
              <w:t>s 97</w:t>
            </w:r>
            <w:r w:rsidRPr="005870A3">
              <w:rPr>
                <w:sz w:val="16"/>
                <w:szCs w:val="16"/>
              </w:rPr>
              <w:tab/>
            </w:r>
          </w:p>
        </w:tc>
        <w:tc>
          <w:tcPr>
            <w:tcW w:w="4537" w:type="dxa"/>
            <w:shd w:val="clear" w:color="auto" w:fill="auto"/>
          </w:tcPr>
          <w:p w:rsidR="008C0650" w:rsidRPr="005870A3" w:rsidRDefault="008C0650" w:rsidP="008C6AE6">
            <w:pPr>
              <w:pStyle w:val="Tabletext"/>
              <w:rPr>
                <w:sz w:val="16"/>
                <w:szCs w:val="16"/>
              </w:rPr>
            </w:pPr>
            <w:r w:rsidRPr="005870A3">
              <w:rPr>
                <w:sz w:val="16"/>
                <w:szCs w:val="16"/>
              </w:rPr>
              <w:t>ad No 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8C6AE6">
            <w:pPr>
              <w:pStyle w:val="Tabletext"/>
              <w:rPr>
                <w:sz w:val="16"/>
                <w:szCs w:val="16"/>
              </w:rPr>
            </w:pPr>
            <w:r w:rsidRPr="005870A3">
              <w:rPr>
                <w:sz w:val="16"/>
                <w:szCs w:val="16"/>
              </w:rPr>
              <w:t>am No 196, 1991; No 14, 1994</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8C6AE6">
            <w:pPr>
              <w:pStyle w:val="Tabletext"/>
              <w:rPr>
                <w:sz w:val="16"/>
                <w:szCs w:val="16"/>
              </w:rPr>
            </w:pPr>
            <w:r w:rsidRPr="005870A3">
              <w:rPr>
                <w:sz w:val="16"/>
                <w:szCs w:val="16"/>
              </w:rPr>
              <w:t>rs No 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8C6AE6">
            <w:pPr>
              <w:pStyle w:val="Tabletext"/>
              <w:rPr>
                <w:sz w:val="16"/>
                <w:szCs w:val="16"/>
                <w:u w:val="single"/>
              </w:rPr>
            </w:pPr>
            <w:r w:rsidRPr="005870A3">
              <w:rPr>
                <w:sz w:val="16"/>
                <w:szCs w:val="16"/>
              </w:rPr>
              <w:t>am No 60, 1994; No 58, 2001; No 35, 2015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97A</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60, 2002</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98</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Nos. 86 and 198, 1991; No.</w:t>
            </w:r>
            <w:r w:rsidR="00353D6E" w:rsidRPr="005870A3">
              <w:rPr>
                <w:sz w:val="16"/>
                <w:szCs w:val="16"/>
              </w:rPr>
              <w:t> </w:t>
            </w:r>
            <w:r w:rsidRPr="005870A3">
              <w:rPr>
                <w:sz w:val="16"/>
                <w:szCs w:val="16"/>
              </w:rPr>
              <w:t>176, 1992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99</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196, 1991</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62, 2007; No 60, 2015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100</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62, 2007</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101</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86, 1991; No.</w:t>
            </w:r>
            <w:r w:rsidR="00353D6E" w:rsidRPr="005870A3">
              <w:rPr>
                <w:sz w:val="16"/>
                <w:szCs w:val="16"/>
              </w:rPr>
              <w:t> </w:t>
            </w:r>
            <w:r w:rsidRPr="005870A3">
              <w:rPr>
                <w:sz w:val="16"/>
                <w:szCs w:val="16"/>
              </w:rPr>
              <w:t>24, 1992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62, 2007</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102</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103</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62, 2007; No 116, 2014; No 60, 2015</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104</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175, 1992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113, 1998; No.</w:t>
            </w:r>
            <w:r w:rsidR="00353D6E" w:rsidRPr="005870A3">
              <w:rPr>
                <w:sz w:val="16"/>
                <w:szCs w:val="16"/>
              </w:rPr>
              <w:t> </w:t>
            </w:r>
            <w:r w:rsidRPr="005870A3">
              <w:rPr>
                <w:sz w:val="16"/>
                <w:szCs w:val="16"/>
              </w:rPr>
              <w:t>58, 2001</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105</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14, 1994</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113, 1998; No.</w:t>
            </w:r>
            <w:r w:rsidR="00353D6E" w:rsidRPr="005870A3">
              <w:rPr>
                <w:sz w:val="16"/>
                <w:szCs w:val="16"/>
              </w:rPr>
              <w:t> </w:t>
            </w:r>
            <w:r w:rsidRPr="005870A3">
              <w:rPr>
                <w:sz w:val="16"/>
                <w:szCs w:val="16"/>
              </w:rPr>
              <w:t>58, 2001; No.</w:t>
            </w:r>
            <w:r w:rsidR="00353D6E" w:rsidRPr="005870A3">
              <w:rPr>
                <w:sz w:val="16"/>
                <w:szCs w:val="16"/>
              </w:rPr>
              <w:t> </w:t>
            </w:r>
            <w:r w:rsidRPr="005870A3">
              <w:rPr>
                <w:sz w:val="16"/>
                <w:szCs w:val="16"/>
              </w:rPr>
              <w:t>62, 2007</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106</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14, 1994</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 xml:space="preserve">184, 1992 </w:t>
            </w:r>
          </w:p>
        </w:tc>
      </w:tr>
      <w:tr w:rsidR="008C0650" w:rsidRPr="005870A3" w:rsidTr="000900D8">
        <w:trPr>
          <w:cantSplit/>
        </w:trPr>
        <w:tc>
          <w:tcPr>
            <w:tcW w:w="2551" w:type="dxa"/>
            <w:shd w:val="clear" w:color="auto" w:fill="auto"/>
          </w:tcPr>
          <w:p w:rsidR="008C0650" w:rsidRPr="005870A3" w:rsidRDefault="008C0650" w:rsidP="009703A1">
            <w:pPr>
              <w:pStyle w:val="Tabletext"/>
              <w:tabs>
                <w:tab w:val="center" w:leader="dot" w:pos="2268"/>
              </w:tabs>
              <w:rPr>
                <w:sz w:val="16"/>
                <w:szCs w:val="16"/>
              </w:rPr>
            </w:pPr>
          </w:p>
        </w:tc>
        <w:tc>
          <w:tcPr>
            <w:tcW w:w="4537" w:type="dxa"/>
            <w:shd w:val="clear" w:color="auto" w:fill="auto"/>
          </w:tcPr>
          <w:p w:rsidR="008C0650" w:rsidRPr="005870A3" w:rsidRDefault="008C0650" w:rsidP="009703A1">
            <w:pPr>
              <w:pStyle w:val="Tabletext"/>
              <w:rPr>
                <w:sz w:val="16"/>
                <w:szCs w:val="16"/>
              </w:rPr>
            </w:pPr>
            <w:r w:rsidRPr="005870A3">
              <w:rPr>
                <w:sz w:val="16"/>
                <w:szCs w:val="16"/>
              </w:rPr>
              <w:t>am. No.</w:t>
            </w:r>
            <w:r w:rsidR="00353D6E" w:rsidRPr="005870A3">
              <w:rPr>
                <w:sz w:val="16"/>
                <w:szCs w:val="16"/>
              </w:rPr>
              <w:t> </w:t>
            </w:r>
            <w:r w:rsidRPr="005870A3">
              <w:rPr>
                <w:sz w:val="16"/>
                <w:szCs w:val="16"/>
              </w:rPr>
              <w:t>62, 2007</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107</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 No</w:t>
            </w:r>
            <w:r w:rsidR="00353D6E" w:rsidRPr="005870A3">
              <w:rPr>
                <w:sz w:val="16"/>
                <w:szCs w:val="16"/>
              </w:rPr>
              <w:t> </w:t>
            </w:r>
            <w:r w:rsidRPr="005870A3">
              <w:rPr>
                <w:sz w:val="16"/>
                <w:szCs w:val="16"/>
              </w:rPr>
              <w:t>113, 1998</w:t>
            </w:r>
            <w:r w:rsidR="003F303D" w:rsidRPr="005870A3">
              <w:rPr>
                <w:sz w:val="16"/>
                <w:szCs w:val="16"/>
              </w:rPr>
              <w:t>; No 26, 2023</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107A</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113, 1998</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 108</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tabs>
                <w:tab w:val="center" w:leader="dot" w:pos="2268"/>
              </w:tabs>
              <w:rPr>
                <w:sz w:val="16"/>
                <w:szCs w:val="16"/>
              </w:rPr>
            </w:pPr>
            <w:r w:rsidRPr="005870A3">
              <w:rPr>
                <w:sz w:val="16"/>
                <w:szCs w:val="16"/>
              </w:rPr>
              <w:t>s</w:t>
            </w:r>
            <w:r w:rsidR="00353D6E" w:rsidRPr="005870A3">
              <w:rPr>
                <w:sz w:val="16"/>
                <w:szCs w:val="16"/>
              </w:rPr>
              <w:t> </w:t>
            </w:r>
            <w:r w:rsidRPr="005870A3">
              <w:rPr>
                <w:sz w:val="16"/>
                <w:szCs w:val="16"/>
              </w:rPr>
              <w:t>109</w:t>
            </w:r>
            <w:r w:rsidRPr="005870A3">
              <w:rPr>
                <w:sz w:val="16"/>
                <w:szCs w:val="16"/>
              </w:rPr>
              <w:tab/>
            </w:r>
          </w:p>
        </w:tc>
        <w:tc>
          <w:tcPr>
            <w:tcW w:w="4537" w:type="dxa"/>
            <w:shd w:val="clear" w:color="auto" w:fill="auto"/>
          </w:tcPr>
          <w:p w:rsidR="008C0650" w:rsidRPr="005870A3" w:rsidRDefault="008C0650" w:rsidP="00381563">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rs No</w:t>
            </w:r>
            <w:r w:rsidR="00353D6E" w:rsidRPr="005870A3">
              <w:rPr>
                <w:sz w:val="16"/>
                <w:szCs w:val="16"/>
              </w:rPr>
              <w:t> </w:t>
            </w:r>
            <w:r w:rsidRPr="005870A3">
              <w:rPr>
                <w:sz w:val="16"/>
                <w:szCs w:val="16"/>
              </w:rPr>
              <w:t>184, 1992</w:t>
            </w:r>
          </w:p>
        </w:tc>
      </w:tr>
      <w:tr w:rsidR="008C0650" w:rsidRPr="005870A3" w:rsidTr="000900D8">
        <w:trPr>
          <w:cantSplit/>
        </w:trPr>
        <w:tc>
          <w:tcPr>
            <w:tcW w:w="2551" w:type="dxa"/>
            <w:shd w:val="clear" w:color="auto" w:fill="auto"/>
          </w:tcPr>
          <w:p w:rsidR="008C0650" w:rsidRPr="005870A3" w:rsidRDefault="008C0650" w:rsidP="00381563">
            <w:pPr>
              <w:pStyle w:val="Tabletext"/>
              <w:rPr>
                <w:sz w:val="16"/>
                <w:szCs w:val="16"/>
              </w:rPr>
            </w:pPr>
          </w:p>
        </w:tc>
        <w:tc>
          <w:tcPr>
            <w:tcW w:w="4537" w:type="dxa"/>
            <w:shd w:val="clear" w:color="auto" w:fill="auto"/>
          </w:tcPr>
          <w:p w:rsidR="008C0650" w:rsidRPr="005870A3" w:rsidRDefault="008C0650" w:rsidP="00381563">
            <w:pPr>
              <w:pStyle w:val="Tabletext"/>
              <w:rPr>
                <w:sz w:val="16"/>
                <w:szCs w:val="16"/>
              </w:rPr>
            </w:pPr>
            <w:r w:rsidRPr="005870A3">
              <w:rPr>
                <w:sz w:val="16"/>
                <w:szCs w:val="16"/>
              </w:rPr>
              <w:t>am No</w:t>
            </w:r>
            <w:r w:rsidR="00353D6E" w:rsidRPr="005870A3">
              <w:rPr>
                <w:sz w:val="16"/>
                <w:szCs w:val="16"/>
              </w:rPr>
              <w:t> </w:t>
            </w:r>
            <w:r w:rsidRPr="005870A3">
              <w:rPr>
                <w:sz w:val="16"/>
                <w:szCs w:val="16"/>
              </w:rPr>
              <w:t>60, 1994</w:t>
            </w:r>
            <w:r w:rsidR="003F303D" w:rsidRPr="005870A3">
              <w:rPr>
                <w:sz w:val="16"/>
                <w:szCs w:val="16"/>
              </w:rPr>
              <w:t>; No 26, 2023</w:t>
            </w:r>
          </w:p>
        </w:tc>
      </w:tr>
      <w:tr w:rsidR="003F303D" w:rsidRPr="005870A3" w:rsidTr="000900D8">
        <w:trPr>
          <w:cantSplit/>
        </w:trPr>
        <w:tc>
          <w:tcPr>
            <w:tcW w:w="2551" w:type="dxa"/>
            <w:shd w:val="clear" w:color="auto" w:fill="auto"/>
          </w:tcPr>
          <w:p w:rsidR="003F303D" w:rsidRPr="005870A3" w:rsidRDefault="003F303D" w:rsidP="00E93A74">
            <w:pPr>
              <w:pStyle w:val="Tabletext"/>
              <w:tabs>
                <w:tab w:val="center" w:leader="dot" w:pos="2268"/>
              </w:tabs>
              <w:rPr>
                <w:sz w:val="16"/>
                <w:szCs w:val="16"/>
              </w:rPr>
            </w:pPr>
            <w:r w:rsidRPr="005870A3">
              <w:rPr>
                <w:sz w:val="16"/>
                <w:szCs w:val="16"/>
              </w:rPr>
              <w:t>s 110</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59, 1989</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rs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111</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59, 1989</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rs. No. 86, 1991; No. 184, 1992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112</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59, 1989</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rs No 184, 1992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ed C134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113</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59, 1989</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rs No 184, 1992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114</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59, 1989</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rs.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113, 1998; No. 157, 2001; No. 13, 2013; No 60, 2015; No 13, 2021</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115</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59, 1993</w:t>
            </w:r>
          </w:p>
        </w:tc>
      </w:tr>
      <w:tr w:rsidR="003F303D" w:rsidRPr="005870A3" w:rsidTr="000900D8">
        <w:trPr>
          <w:cantSplit/>
        </w:trPr>
        <w:tc>
          <w:tcPr>
            <w:tcW w:w="2551" w:type="dxa"/>
            <w:shd w:val="clear" w:color="auto" w:fill="auto"/>
          </w:tcPr>
          <w:p w:rsidR="003F303D" w:rsidRPr="005870A3" w:rsidRDefault="003F303D" w:rsidP="00913C48">
            <w:pPr>
              <w:pStyle w:val="Tabletext"/>
              <w:keepNext/>
              <w:rPr>
                <w:sz w:val="16"/>
                <w:szCs w:val="16"/>
              </w:rPr>
            </w:pPr>
            <w:r w:rsidRPr="005870A3">
              <w:rPr>
                <w:b/>
                <w:sz w:val="16"/>
                <w:szCs w:val="16"/>
              </w:rPr>
              <w:t>Subdivision D</w:t>
            </w:r>
          </w:p>
        </w:tc>
        <w:tc>
          <w:tcPr>
            <w:tcW w:w="4537" w:type="dxa"/>
            <w:shd w:val="clear" w:color="auto" w:fill="auto"/>
          </w:tcPr>
          <w:p w:rsidR="003F303D" w:rsidRPr="005870A3" w:rsidRDefault="003F303D" w:rsidP="003F303D">
            <w:pPr>
              <w:pStyle w:val="Tabletext"/>
              <w:rPr>
                <w:sz w:val="16"/>
                <w:szCs w:val="16"/>
              </w:rPr>
            </w:pP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ind w:left="170" w:hanging="170"/>
              <w:rPr>
                <w:sz w:val="16"/>
                <w:szCs w:val="16"/>
              </w:rPr>
            </w:pPr>
            <w:r w:rsidRPr="005870A3">
              <w:rPr>
                <w:sz w:val="16"/>
                <w:szCs w:val="16"/>
              </w:rPr>
              <w:t>Subdivision D heading</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116</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 No. 168, 2000; No 129, 2014; No 161, 2015</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117</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 No 129, 2014; No 161, 2015</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118</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rs. No. 60, 1994</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114, 1998; No. 34, 1999; No. 33, 2001; No 116 and 129, 2014; No 10, 2017</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r w:rsidRPr="005870A3">
              <w:rPr>
                <w:b/>
                <w:sz w:val="16"/>
                <w:szCs w:val="16"/>
              </w:rPr>
              <w:t>Subdivision E</w:t>
            </w:r>
          </w:p>
        </w:tc>
        <w:tc>
          <w:tcPr>
            <w:tcW w:w="4537" w:type="dxa"/>
            <w:shd w:val="clear" w:color="auto" w:fill="auto"/>
          </w:tcPr>
          <w:p w:rsidR="003F303D" w:rsidRPr="005870A3" w:rsidRDefault="003F303D" w:rsidP="003F303D">
            <w:pPr>
              <w:pStyle w:val="Tabletext"/>
              <w:rPr>
                <w:sz w:val="16"/>
                <w:szCs w:val="16"/>
              </w:rPr>
            </w:pP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ind w:left="170" w:hanging="170"/>
              <w:rPr>
                <w:sz w:val="16"/>
                <w:szCs w:val="16"/>
              </w:rPr>
            </w:pPr>
            <w:r w:rsidRPr="005870A3">
              <w:rPr>
                <w:sz w:val="16"/>
                <w:szCs w:val="16"/>
              </w:rPr>
              <w:t>Subdivision E heading</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118A</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60, 2002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119</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 No 26, 2023</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120</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rs No 60, 1994</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26, 2023</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ss. 121–123</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124</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125</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126</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127</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113, 1998; No 26, 2023</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r w:rsidRPr="005870A3">
              <w:rPr>
                <w:b/>
                <w:sz w:val="16"/>
                <w:szCs w:val="16"/>
              </w:rPr>
              <w:t>Subdivision F</w:t>
            </w:r>
          </w:p>
        </w:tc>
        <w:tc>
          <w:tcPr>
            <w:tcW w:w="4537" w:type="dxa"/>
            <w:shd w:val="clear" w:color="auto" w:fill="auto"/>
          </w:tcPr>
          <w:p w:rsidR="003F303D" w:rsidRPr="005870A3" w:rsidRDefault="003F303D" w:rsidP="003F303D">
            <w:pPr>
              <w:pStyle w:val="Tabletext"/>
              <w:rPr>
                <w:sz w:val="16"/>
                <w:szCs w:val="16"/>
              </w:rPr>
            </w:pP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ind w:left="170" w:hanging="170"/>
              <w:rPr>
                <w:sz w:val="16"/>
                <w:szCs w:val="16"/>
              </w:rPr>
            </w:pPr>
            <w:r w:rsidRPr="005870A3">
              <w:rPr>
                <w:sz w:val="16"/>
                <w:szCs w:val="16"/>
              </w:rPr>
              <w:t>Subdivision F heading</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127A</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60, 2002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128</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113, 1998</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129</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 No 113, 1998; No 26, 2023</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130</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131</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132</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 No 26, 2023</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133</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1994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b/>
                <w:sz w:val="16"/>
                <w:szCs w:val="16"/>
              </w:rPr>
            </w:pPr>
            <w:r w:rsidRPr="005870A3">
              <w:rPr>
                <w:b/>
                <w:sz w:val="16"/>
                <w:szCs w:val="16"/>
              </w:rPr>
              <w:t>Subdivision FA</w:t>
            </w:r>
          </w:p>
        </w:tc>
        <w:tc>
          <w:tcPr>
            <w:tcW w:w="4537" w:type="dxa"/>
            <w:shd w:val="clear" w:color="auto" w:fill="auto"/>
          </w:tcPr>
          <w:p w:rsidR="003F303D" w:rsidRPr="005870A3" w:rsidRDefault="003F303D" w:rsidP="003F303D">
            <w:pPr>
              <w:pStyle w:val="Tabletext"/>
              <w:rPr>
                <w:sz w:val="16"/>
                <w:szCs w:val="16"/>
              </w:rPr>
            </w:pP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Subdivision FA heading</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129,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133A</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129,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2015</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133B</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129,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lastRenderedPageBreak/>
              <w:t>s 133C</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129,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60, 2015</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133D</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129,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133E</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129,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26, 2023</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133F</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129,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26, 2023</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r w:rsidRPr="005870A3">
              <w:rPr>
                <w:b/>
                <w:sz w:val="16"/>
                <w:szCs w:val="16"/>
              </w:rPr>
              <w:t>Subdivision FB</w:t>
            </w:r>
          </w:p>
        </w:tc>
        <w:tc>
          <w:tcPr>
            <w:tcW w:w="4537" w:type="dxa"/>
            <w:shd w:val="clear" w:color="auto" w:fill="auto"/>
          </w:tcPr>
          <w:p w:rsidR="003F303D" w:rsidRPr="005870A3" w:rsidRDefault="003F303D" w:rsidP="003F303D">
            <w:pPr>
              <w:pStyle w:val="Tabletext"/>
              <w:rPr>
                <w:sz w:val="16"/>
                <w:szCs w:val="16"/>
              </w:rPr>
            </w:pP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ind w:left="170" w:hanging="170"/>
              <w:rPr>
                <w:sz w:val="16"/>
                <w:szCs w:val="16"/>
              </w:rPr>
            </w:pPr>
            <w:r w:rsidRPr="005870A3">
              <w:rPr>
                <w:sz w:val="16"/>
                <w:szCs w:val="16"/>
              </w:rPr>
              <w:t>Subdivision FB heading</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116,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134A</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116,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134B</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116,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134C</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116,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134D</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116,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134E</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116, 2014</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26, 2023</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134F</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116, 2014</w:t>
            </w:r>
          </w:p>
        </w:tc>
      </w:tr>
      <w:tr w:rsidR="003F303D" w:rsidRPr="005870A3" w:rsidTr="000900D8">
        <w:trPr>
          <w:cantSplit/>
        </w:trPr>
        <w:tc>
          <w:tcPr>
            <w:tcW w:w="2551" w:type="dxa"/>
            <w:shd w:val="clear" w:color="auto" w:fill="auto"/>
          </w:tcPr>
          <w:p w:rsidR="003F303D" w:rsidRPr="005870A3" w:rsidRDefault="003F303D" w:rsidP="00913C48">
            <w:pPr>
              <w:pStyle w:val="Tabletext"/>
              <w:keepNext/>
              <w:rPr>
                <w:sz w:val="16"/>
                <w:szCs w:val="16"/>
              </w:rPr>
            </w:pPr>
            <w:r w:rsidRPr="005870A3">
              <w:rPr>
                <w:b/>
                <w:sz w:val="16"/>
                <w:szCs w:val="16"/>
              </w:rPr>
              <w:t>Subdivision G</w:t>
            </w:r>
          </w:p>
        </w:tc>
        <w:tc>
          <w:tcPr>
            <w:tcW w:w="4537" w:type="dxa"/>
            <w:shd w:val="clear" w:color="auto" w:fill="auto"/>
          </w:tcPr>
          <w:p w:rsidR="003F303D" w:rsidRPr="005870A3" w:rsidRDefault="003F303D" w:rsidP="003F303D">
            <w:pPr>
              <w:pStyle w:val="Tabletext"/>
              <w:rPr>
                <w:sz w:val="16"/>
                <w:szCs w:val="16"/>
              </w:rPr>
            </w:pP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ind w:left="170" w:hanging="170"/>
              <w:rPr>
                <w:sz w:val="16"/>
                <w:szCs w:val="16"/>
              </w:rPr>
            </w:pPr>
            <w:r w:rsidRPr="005870A3">
              <w:rPr>
                <w:sz w:val="16"/>
                <w:szCs w:val="16"/>
              </w:rPr>
              <w:t>Subdivision G heading</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84, 1992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134</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184, 1992 (as am by No 60, 1994); No 60, 1994; No 110, 1995; No 144, 2008; No 30, 2014</w:t>
            </w:r>
            <w:r w:rsidR="00E12B6A" w:rsidRPr="005870A3">
              <w:rPr>
                <w:sz w:val="16"/>
                <w:szCs w:val="16"/>
              </w:rPr>
              <w:t>; No 26, 2023</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135</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184, 1992; No 110, 1995</w:t>
            </w:r>
            <w:r w:rsidR="00E12B6A" w:rsidRPr="005870A3">
              <w:rPr>
                <w:sz w:val="16"/>
                <w:szCs w:val="16"/>
              </w:rPr>
              <w:t>; No 26, 2023</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136</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110, 1995</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137</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84, 1992</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184, 1992; No. 137, 2000; No. 97, 2001; No 41, 2015; No 61, 2016</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ind w:left="170" w:hanging="170"/>
              <w:rPr>
                <w:sz w:val="16"/>
                <w:szCs w:val="16"/>
              </w:rPr>
            </w:pPr>
            <w:r w:rsidRPr="005870A3">
              <w:rPr>
                <w:sz w:val="16"/>
                <w:szCs w:val="16"/>
              </w:rPr>
              <w:t>Subdivision GA</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28, 2000</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ind w:left="170" w:hanging="170"/>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rep. No. 159, 2008</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ss. 137A–137F</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28, 2000</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rep. No. 159, 2008</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137G</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28, 2000</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157, 2001</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rep. No. 159, 2008</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137H</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28, 2000</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rep. No. 159, 2008</w:t>
            </w:r>
          </w:p>
        </w:tc>
      </w:tr>
      <w:tr w:rsidR="003F303D" w:rsidRPr="005870A3" w:rsidTr="000900D8">
        <w:trPr>
          <w:cantSplit/>
        </w:trPr>
        <w:tc>
          <w:tcPr>
            <w:tcW w:w="2551" w:type="dxa"/>
            <w:shd w:val="clear" w:color="auto" w:fill="auto"/>
          </w:tcPr>
          <w:p w:rsidR="003F303D" w:rsidRPr="005870A3" w:rsidRDefault="003F303D" w:rsidP="003F303D">
            <w:pPr>
              <w:pStyle w:val="Tabletext"/>
              <w:keepNext/>
              <w:rPr>
                <w:sz w:val="16"/>
                <w:szCs w:val="16"/>
              </w:rPr>
            </w:pPr>
            <w:r w:rsidRPr="005870A3">
              <w:rPr>
                <w:b/>
                <w:sz w:val="16"/>
                <w:szCs w:val="16"/>
              </w:rPr>
              <w:t>Subdivision GB</w:t>
            </w:r>
          </w:p>
        </w:tc>
        <w:tc>
          <w:tcPr>
            <w:tcW w:w="4537" w:type="dxa"/>
            <w:shd w:val="clear" w:color="auto" w:fill="auto"/>
          </w:tcPr>
          <w:p w:rsidR="003F303D" w:rsidRPr="005870A3" w:rsidRDefault="003F303D" w:rsidP="003F303D">
            <w:pPr>
              <w:pStyle w:val="Tabletext"/>
              <w:keepNext/>
              <w:rPr>
                <w:sz w:val="16"/>
                <w:szCs w:val="16"/>
              </w:rPr>
            </w:pP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ind w:left="170" w:hanging="170"/>
              <w:rPr>
                <w:sz w:val="16"/>
                <w:szCs w:val="16"/>
              </w:rPr>
            </w:pPr>
            <w:r w:rsidRPr="005870A3">
              <w:rPr>
                <w:sz w:val="16"/>
                <w:szCs w:val="16"/>
              </w:rPr>
              <w:t>Subdivision GB</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168, 2000</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137J</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168, 2000</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p>
        </w:tc>
        <w:tc>
          <w:tcPr>
            <w:tcW w:w="4537" w:type="dxa"/>
            <w:shd w:val="clear" w:color="auto" w:fill="auto"/>
          </w:tcPr>
          <w:p w:rsidR="003F303D" w:rsidRPr="005870A3" w:rsidRDefault="003F303D" w:rsidP="003F303D">
            <w:pPr>
              <w:pStyle w:val="Tabletext"/>
              <w:rPr>
                <w:sz w:val="16"/>
                <w:szCs w:val="16"/>
              </w:rPr>
            </w:pPr>
            <w:r w:rsidRPr="005870A3">
              <w:rPr>
                <w:sz w:val="16"/>
                <w:szCs w:val="16"/>
              </w:rPr>
              <w:t>am. No. 144, 2006; No. 70, 2007; No. 192, 2012</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ss. 137K–137N</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168, 2000</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137P</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168, 2000</w:t>
            </w:r>
          </w:p>
        </w:tc>
      </w:tr>
      <w:tr w:rsidR="003F303D" w:rsidRPr="005870A3" w:rsidTr="000900D8">
        <w:trPr>
          <w:cantSplit/>
        </w:trPr>
        <w:tc>
          <w:tcPr>
            <w:tcW w:w="2551" w:type="dxa"/>
            <w:shd w:val="clear" w:color="auto" w:fill="auto"/>
          </w:tcPr>
          <w:p w:rsidR="003F303D" w:rsidRPr="005870A3" w:rsidRDefault="003F303D" w:rsidP="003F303D">
            <w:pPr>
              <w:pStyle w:val="Tabletext"/>
              <w:rPr>
                <w:sz w:val="16"/>
                <w:szCs w:val="16"/>
              </w:rPr>
            </w:pPr>
            <w:r w:rsidRPr="005870A3">
              <w:rPr>
                <w:b/>
                <w:sz w:val="16"/>
                <w:szCs w:val="16"/>
              </w:rPr>
              <w:t>Subdivision GC</w:t>
            </w:r>
          </w:p>
        </w:tc>
        <w:tc>
          <w:tcPr>
            <w:tcW w:w="4537" w:type="dxa"/>
            <w:shd w:val="clear" w:color="auto" w:fill="auto"/>
          </w:tcPr>
          <w:p w:rsidR="003F303D" w:rsidRPr="005870A3" w:rsidRDefault="003F303D" w:rsidP="003F303D">
            <w:pPr>
              <w:pStyle w:val="Tabletext"/>
              <w:rPr>
                <w:sz w:val="16"/>
                <w:szCs w:val="16"/>
              </w:rPr>
            </w:pP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ind w:left="170" w:hanging="170"/>
              <w:rPr>
                <w:sz w:val="16"/>
                <w:szCs w:val="16"/>
              </w:rPr>
            </w:pPr>
            <w:r w:rsidRPr="005870A3">
              <w:rPr>
                <w:sz w:val="16"/>
                <w:szCs w:val="16"/>
              </w:rPr>
              <w:t>Subdivision GC</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33, 2001</w:t>
            </w:r>
          </w:p>
        </w:tc>
      </w:tr>
      <w:tr w:rsidR="003F303D" w:rsidRPr="005870A3" w:rsidTr="000900D8">
        <w:trPr>
          <w:cantSplit/>
        </w:trPr>
        <w:tc>
          <w:tcPr>
            <w:tcW w:w="2551" w:type="dxa"/>
            <w:shd w:val="clear" w:color="auto" w:fill="auto"/>
          </w:tcPr>
          <w:p w:rsidR="003F303D" w:rsidRPr="005870A3" w:rsidRDefault="003F303D" w:rsidP="003F303D">
            <w:pPr>
              <w:pStyle w:val="Tabletext"/>
              <w:tabs>
                <w:tab w:val="center" w:leader="dot" w:pos="2268"/>
              </w:tabs>
              <w:rPr>
                <w:sz w:val="16"/>
                <w:szCs w:val="16"/>
              </w:rPr>
            </w:pPr>
            <w:r w:rsidRPr="005870A3">
              <w:rPr>
                <w:sz w:val="16"/>
                <w:szCs w:val="16"/>
              </w:rPr>
              <w:t>s 137Q</w:t>
            </w:r>
            <w:r w:rsidRPr="005870A3">
              <w:rPr>
                <w:sz w:val="16"/>
                <w:szCs w:val="16"/>
              </w:rPr>
              <w:tab/>
            </w:r>
          </w:p>
        </w:tc>
        <w:tc>
          <w:tcPr>
            <w:tcW w:w="4537" w:type="dxa"/>
            <w:shd w:val="clear" w:color="auto" w:fill="auto"/>
          </w:tcPr>
          <w:p w:rsidR="003F303D" w:rsidRPr="005870A3" w:rsidRDefault="003F303D" w:rsidP="003F303D">
            <w:pPr>
              <w:pStyle w:val="Tabletext"/>
              <w:rPr>
                <w:sz w:val="16"/>
                <w:szCs w:val="16"/>
              </w:rPr>
            </w:pPr>
            <w:r w:rsidRPr="005870A3">
              <w:rPr>
                <w:sz w:val="16"/>
                <w:szCs w:val="16"/>
              </w:rPr>
              <w:t>ad No 33,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137R</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33,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A45920" w:rsidP="00E12B6A">
            <w:pPr>
              <w:pStyle w:val="Tabletext"/>
              <w:rPr>
                <w:sz w:val="16"/>
                <w:szCs w:val="16"/>
              </w:rPr>
            </w:pPr>
            <w:r w:rsidRPr="005870A3">
              <w:rPr>
                <w:sz w:val="16"/>
                <w:szCs w:val="16"/>
              </w:rPr>
              <w:t>am</w:t>
            </w:r>
            <w:r w:rsidR="00E12B6A" w:rsidRPr="005870A3">
              <w:rPr>
                <w:sz w:val="16"/>
                <w:szCs w:val="16"/>
              </w:rPr>
              <w:t xml:space="preserve">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137S</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33,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137T</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33,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144,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H</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H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138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30,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139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129,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168, 2000; No. 129, 2001; No. 144, 2008; No 129, 2014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lastRenderedPageBreak/>
              <w:t>Division 3A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122, 2013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B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140B–140D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140GA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b/>
                <w:sz w:val="16"/>
                <w:szCs w:val="16"/>
              </w:rPr>
            </w:pPr>
            <w:r w:rsidRPr="005870A3">
              <w:rPr>
                <w:b/>
                <w:sz w:val="16"/>
                <w:szCs w:val="16"/>
              </w:rPr>
              <w:t>Subdivision BA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Subdivision BA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140GB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122, 2013; No 38, 2018; No 162, 2018 (amdt never applied to s 140GB(3) (Sch 1 </w:t>
            </w:r>
            <w:r w:rsidR="00173926" w:rsidRPr="005870A3">
              <w:rPr>
                <w:sz w:val="16"/>
                <w:szCs w:val="16"/>
              </w:rPr>
              <w:t>item 2</w:t>
            </w:r>
            <w:r w:rsidRPr="005870A3">
              <w:rPr>
                <w:sz w:val="16"/>
                <w:szCs w:val="16"/>
              </w:rPr>
              <w:t>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140GBA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38, 2018; No 162, 2018 (amdts never applied to s 140GBA(3), (5), (6A) and (7) (Sch 1 </w:t>
            </w:r>
            <w:r w:rsidR="00173926" w:rsidRPr="005870A3">
              <w:rPr>
                <w:sz w:val="16"/>
                <w:szCs w:val="16"/>
              </w:rPr>
              <w:t>items 2</w:t>
            </w:r>
            <w:r w:rsidRPr="005870A3">
              <w:rPr>
                <w:sz w:val="16"/>
                <w:szCs w:val="16"/>
              </w:rPr>
              <w:t>7, 28))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140GBB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38, 2018; No 162, 2018 (amdts never applied (Sch 1 </w:t>
            </w:r>
            <w:r w:rsidR="00173926" w:rsidRPr="005870A3">
              <w:rPr>
                <w:sz w:val="16"/>
                <w:szCs w:val="16"/>
              </w:rPr>
              <w:t>items 2</w:t>
            </w:r>
            <w:r w:rsidRPr="005870A3">
              <w:rPr>
                <w:sz w:val="16"/>
                <w:szCs w:val="16"/>
              </w:rPr>
              <w:t>9–31))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140GBC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 xml:space="preserve">am No 126, 2015; No 38, 2018; No 162, 2018 (amdt never applied (Sch 1 </w:t>
            </w:r>
            <w:r w:rsidR="00C77A47" w:rsidRPr="005870A3">
              <w:rPr>
                <w:sz w:val="16"/>
                <w:szCs w:val="16"/>
              </w:rPr>
              <w:t>item 3</w:t>
            </w:r>
            <w:r w:rsidRPr="005870A3">
              <w:rPr>
                <w:sz w:val="16"/>
                <w:szCs w:val="16"/>
              </w:rPr>
              <w:t>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140GC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162, 2018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2009; No 122, 2013;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140HA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D</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D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am No 10, 2013; No 122, 2013; No 90, 2018; No 162, 2018 (amdt never applied (Sch 1 items 43, 44, 46 and 47))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140L</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am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140M</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am No 162, 2018</w:t>
            </w:r>
          </w:p>
        </w:tc>
      </w:tr>
      <w:tr w:rsidR="00E12B6A" w:rsidRPr="005870A3" w:rsidTr="000900D8">
        <w:trPr>
          <w:cantSplit/>
        </w:trPr>
        <w:tc>
          <w:tcPr>
            <w:tcW w:w="2551" w:type="dxa"/>
            <w:shd w:val="clear" w:color="auto" w:fill="auto"/>
          </w:tcPr>
          <w:p w:rsidR="00E12B6A" w:rsidRPr="005870A3" w:rsidDel="00123CC0" w:rsidRDefault="00E12B6A" w:rsidP="00E12B6A">
            <w:pPr>
              <w:pStyle w:val="Tabletext"/>
              <w:tabs>
                <w:tab w:val="center" w:leader="dot" w:pos="2268"/>
              </w:tabs>
              <w:rPr>
                <w:sz w:val="16"/>
                <w:szCs w:val="16"/>
              </w:rPr>
            </w:pPr>
            <w:r w:rsidRPr="005870A3">
              <w:rPr>
                <w:sz w:val="16"/>
                <w:szCs w:val="16"/>
              </w:rPr>
              <w:t>s 140N</w:t>
            </w:r>
            <w:r w:rsidRPr="005870A3">
              <w:rPr>
                <w:sz w:val="16"/>
                <w:szCs w:val="16"/>
              </w:rPr>
              <w:tab/>
            </w:r>
          </w:p>
        </w:tc>
        <w:tc>
          <w:tcPr>
            <w:tcW w:w="4537" w:type="dxa"/>
            <w:shd w:val="clear" w:color="auto" w:fill="auto"/>
          </w:tcPr>
          <w:p w:rsidR="00E12B6A" w:rsidRPr="005870A3" w:rsidDel="00123CC0"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162, 2018</w:t>
            </w:r>
          </w:p>
        </w:tc>
      </w:tr>
      <w:tr w:rsidR="00E12B6A" w:rsidRPr="005870A3" w:rsidTr="000900D8">
        <w:trPr>
          <w:cantSplit/>
        </w:trPr>
        <w:tc>
          <w:tcPr>
            <w:tcW w:w="2551" w:type="dxa"/>
            <w:shd w:val="clear" w:color="auto" w:fill="auto"/>
          </w:tcPr>
          <w:p w:rsidR="00E12B6A" w:rsidRPr="005870A3" w:rsidDel="00123CC0" w:rsidRDefault="00E12B6A" w:rsidP="00E12B6A">
            <w:pPr>
              <w:pStyle w:val="Tabletext"/>
              <w:tabs>
                <w:tab w:val="center" w:leader="dot" w:pos="2268"/>
              </w:tabs>
              <w:rPr>
                <w:sz w:val="16"/>
                <w:szCs w:val="16"/>
              </w:rPr>
            </w:pPr>
            <w:r w:rsidRPr="005870A3">
              <w:rPr>
                <w:sz w:val="16"/>
                <w:szCs w:val="16"/>
              </w:rPr>
              <w:lastRenderedPageBreak/>
              <w:t>s 140O</w:t>
            </w:r>
            <w:r w:rsidRPr="005870A3">
              <w:rPr>
                <w:sz w:val="16"/>
                <w:szCs w:val="16"/>
              </w:rPr>
              <w:tab/>
            </w:r>
          </w:p>
        </w:tc>
        <w:tc>
          <w:tcPr>
            <w:tcW w:w="4537" w:type="dxa"/>
            <w:shd w:val="clear" w:color="auto" w:fill="auto"/>
          </w:tcPr>
          <w:p w:rsidR="00E12B6A" w:rsidRPr="005870A3" w:rsidDel="00123CC0"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162, 2018</w:t>
            </w:r>
          </w:p>
        </w:tc>
      </w:tr>
      <w:tr w:rsidR="00E12B6A" w:rsidRPr="005870A3" w:rsidTr="000900D8">
        <w:trPr>
          <w:cantSplit/>
        </w:trPr>
        <w:tc>
          <w:tcPr>
            <w:tcW w:w="2551" w:type="dxa"/>
            <w:shd w:val="clear" w:color="auto" w:fill="auto"/>
          </w:tcPr>
          <w:p w:rsidR="00E12B6A" w:rsidRPr="005870A3" w:rsidDel="00123CC0" w:rsidRDefault="00E12B6A" w:rsidP="00E12B6A">
            <w:pPr>
              <w:pStyle w:val="Tabletext"/>
              <w:tabs>
                <w:tab w:val="center" w:leader="dot" w:pos="2268"/>
              </w:tabs>
              <w:rPr>
                <w:sz w:val="16"/>
                <w:szCs w:val="16"/>
              </w:rPr>
            </w:pPr>
            <w:r w:rsidRPr="005870A3">
              <w:rPr>
                <w:sz w:val="16"/>
                <w:szCs w:val="16"/>
              </w:rPr>
              <w:t>s 140P</w:t>
            </w:r>
            <w:r w:rsidRPr="005870A3">
              <w:rPr>
                <w:sz w:val="16"/>
                <w:szCs w:val="16"/>
              </w:rPr>
              <w:tab/>
            </w:r>
          </w:p>
        </w:tc>
        <w:tc>
          <w:tcPr>
            <w:tcW w:w="4537" w:type="dxa"/>
            <w:shd w:val="clear" w:color="auto" w:fill="auto"/>
          </w:tcPr>
          <w:p w:rsidR="00E12B6A" w:rsidRPr="005870A3" w:rsidDel="00123CC0"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140Q</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am.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140R</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rep.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140RA</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u w:val="single"/>
              </w:rPr>
            </w:pPr>
            <w:r w:rsidRPr="005870A3">
              <w:rPr>
                <w:sz w:val="16"/>
                <w:szCs w:val="16"/>
              </w:rPr>
              <w:t>rs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140RB</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u w:val="single"/>
              </w:rPr>
            </w:pPr>
            <w:r w:rsidRPr="005870A3">
              <w:rPr>
                <w:sz w:val="16"/>
                <w:szCs w:val="16"/>
              </w:rPr>
              <w:t>rep No 122, 2013</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Subdivision E</w:t>
            </w:r>
          </w:p>
        </w:tc>
        <w:tc>
          <w:tcPr>
            <w:tcW w:w="4537" w:type="dxa"/>
            <w:shd w:val="clear" w:color="auto" w:fill="auto"/>
          </w:tcPr>
          <w:p w:rsidR="00E12B6A" w:rsidRPr="005870A3" w:rsidRDefault="00E12B6A" w:rsidP="00E12B6A">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E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140S</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140SA–140SC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140T</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140U</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F</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F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 140UA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140V</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140W</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122, 2013</w:t>
            </w:r>
            <w:r w:rsidR="00A065C6" w:rsidRPr="005870A3">
              <w:rPr>
                <w:sz w:val="16"/>
                <w:szCs w:val="16"/>
              </w:rPr>
              <w:t>; No 74,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 No 54, 2009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122, 2013; No 161, 2015;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122,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122, 2013;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31,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31,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140XJ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140Y, 140Z</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54,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54, 2009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G</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140ZB–140ZG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H</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99,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90, 2018;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197,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38, 2018</w:t>
            </w:r>
          </w:p>
        </w:tc>
      </w:tr>
      <w:tr w:rsidR="00E12B6A" w:rsidRPr="005870A3" w:rsidTr="000900D8">
        <w:trPr>
          <w:cantSplit/>
        </w:trPr>
        <w:tc>
          <w:tcPr>
            <w:tcW w:w="2551" w:type="dxa"/>
            <w:shd w:val="clear" w:color="auto" w:fill="auto"/>
          </w:tcPr>
          <w:p w:rsidR="00E12B6A" w:rsidRPr="005870A3" w:rsidRDefault="00E12B6A" w:rsidP="00E12B6A">
            <w:pPr>
              <w:pStyle w:val="Tabletext"/>
              <w:rPr>
                <w:b/>
                <w:sz w:val="16"/>
                <w:szCs w:val="16"/>
              </w:rPr>
            </w:pPr>
            <w:r w:rsidRPr="005870A3">
              <w:rPr>
                <w:b/>
                <w:sz w:val="16"/>
                <w:szCs w:val="16"/>
              </w:rPr>
              <w:t>Division 3B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3B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38,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38,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140ZN</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38,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140ZO</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38,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140ZP</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38,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140ZQ</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38, 2018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4</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146, 1999; No 9, 2000; No 5, 2011; No 31,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31, 2018</w:t>
            </w:r>
          </w:p>
        </w:tc>
      </w:tr>
      <w:tr w:rsidR="00E12B6A" w:rsidRPr="005870A3" w:rsidTr="000900D8">
        <w:trPr>
          <w:cantSplit/>
        </w:trPr>
        <w:tc>
          <w:tcPr>
            <w:tcW w:w="2551" w:type="dxa"/>
            <w:shd w:val="clear" w:color="auto" w:fill="auto"/>
          </w:tcPr>
          <w:p w:rsidR="00E12B6A" w:rsidRPr="005870A3" w:rsidRDefault="00E12B6A" w:rsidP="00195A35">
            <w:pPr>
              <w:pStyle w:val="Tabletext"/>
              <w:keepNext/>
              <w:rPr>
                <w:sz w:val="16"/>
                <w:szCs w:val="16"/>
              </w:rPr>
            </w:pPr>
            <w:r w:rsidRPr="005870A3">
              <w:rPr>
                <w:b/>
                <w:sz w:val="16"/>
                <w:szCs w:val="16"/>
              </w:rPr>
              <w:lastRenderedPageBreak/>
              <w:t>Subdivision B</w:t>
            </w:r>
          </w:p>
        </w:tc>
        <w:tc>
          <w:tcPr>
            <w:tcW w:w="4537" w:type="dxa"/>
            <w:shd w:val="clear" w:color="auto" w:fill="auto"/>
          </w:tcPr>
          <w:p w:rsidR="00E12B6A" w:rsidRPr="005870A3" w:rsidRDefault="00E12B6A" w:rsidP="00195A35">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19, 1995 (as am by No 43, 1996); No 42, 2002; No 85, 2009; No 31,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2009; No 31, 2018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19, 1995 (as am by No 43, 1996); No 42, 2002; No 85, 2009; No 31,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149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150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151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152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153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157, 2001; No. 13, 2013;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154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1994</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Subdivision D</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155–158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159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E</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31,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163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4A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103, 2005; No. 165, 2006;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164B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160, 1999; No. 103, 2005; No. 165, 2006; No. 36, 2008;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164BA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165, 2006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164C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165, 2006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164D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5</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62,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62, 2007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116, 2014;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 2004; No. 62,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169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 2004; No. 62, 2007; No 116, 2014;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62,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172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2, 2004; No. 62, 2007;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73, 2007;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 2004; No. 62, 2007; No 116, 2014;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62,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175B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116, 2014</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6</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6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184 and 235, 1992; No. 59, 1993;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178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184 and 235, 1992; No. 59, 1993; No. 60, 1994; No. 113, 1998;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179, 180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181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182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184 and 235,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183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184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235,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102, 1995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185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235, 1992; No. 102, 1995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186, 187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7</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79,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188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 2004; No. 62, 2007;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189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128, 2001; No. 79, 2005; No. 113, 2012; No. 35,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2, 2004; No. 62, 2007;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2, 2004; No. 62, 2007; No 129, 2014; No 10, 2017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140, 1995; No. 114, 1998; No. 2, 2004; No. 46, 2006; No. 144, 2008; No 129, 2014; No 115, 2015; No 10, 2017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114, 1998; Nos. 89 and 160, 1999; No. 128, 2001; No. 141, 2005; No. 25, 2006 (as am. by No. 141, 2005); No. 85, 2008; No. 70, 2009; No. 113, 2012; No 10, 2017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195A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79,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90, 2003; No. 113, 2012; No 10, 2017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79,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197AA–197AG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79,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7A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7A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197A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197B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81, 2011; No 4, 2016</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8</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8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197C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197D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136, 1994; No 1, 1995; No 114, 1998; No 34, 1999; No 89, 1999; No 160, 1999; No 168, 2000; No 10, 2002; No 113, 2012; No 35, 2013; No 106, 2014; No 135, 2014; No 10, 2017; No 110, 2019;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113, 2012</w:t>
            </w:r>
          </w:p>
        </w:tc>
      </w:tr>
      <w:tr w:rsidR="00E12B6A" w:rsidRPr="005870A3" w:rsidTr="000900D8">
        <w:trPr>
          <w:cantSplit/>
        </w:trPr>
        <w:tc>
          <w:tcPr>
            <w:tcW w:w="2551" w:type="dxa"/>
            <w:shd w:val="clear" w:color="auto" w:fill="auto"/>
          </w:tcPr>
          <w:p w:rsidR="00E12B6A" w:rsidRPr="005870A3" w:rsidRDefault="00E12B6A" w:rsidP="000A21DB">
            <w:pPr>
              <w:pStyle w:val="Tabletext"/>
              <w:keepNext/>
              <w:rPr>
                <w:sz w:val="16"/>
                <w:szCs w:val="16"/>
              </w:rPr>
            </w:pPr>
            <w:r w:rsidRPr="005870A3">
              <w:rPr>
                <w:b/>
                <w:sz w:val="16"/>
                <w:szCs w:val="16"/>
              </w:rPr>
              <w:t>Subdivision B</w:t>
            </w:r>
          </w:p>
        </w:tc>
        <w:tc>
          <w:tcPr>
            <w:tcW w:w="4537" w:type="dxa"/>
            <w:shd w:val="clear" w:color="auto" w:fill="auto"/>
          </w:tcPr>
          <w:p w:rsidR="00E12B6A" w:rsidRPr="005870A3" w:rsidRDefault="00E12B6A" w:rsidP="000A21DB">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198AA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126,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2013;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2013; No 135, 2014;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198AHA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104,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198AJ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2013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C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2002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 2019;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2002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35,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2012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35, 2013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198E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198J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144, 2008;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Subdivision 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199A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199B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199C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199D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199E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2019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9</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112, 1983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184, 1992; No. 60, 1994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112, 1983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102, 1986</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60, 1994; No 175, 1995; No 161, 1999; No 144, 2005; No 31,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1983; No 102, 1986; No 59, 1989; No 86, 1991; No 184, 1992; No 97, 2001; No 65, 2002; No 144, 2005; No 67,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112, 1983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102, 1986; No. 59, 1989; No. 184, 1992; No. 60, 1994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117, 1979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59, 1989 (as am. by No. 159,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144,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112, 1983; No. 59, 1989 (as am. by No. 159, 1989); No. 86, 1991; No. 184, 1992 </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10</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10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85,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209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210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211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144,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212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144,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213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2009;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214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215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216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217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218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97, 2001;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219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24, 1992; No. 184, 1992 (as am. by No. 43, 1996); No. 100, 1995; No. 97, 2001; No. 85, 2009;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24 and 184, 1992; No. 97, 2001; No. 85, 2009; No 41, 2015;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86, 1991; No 24, 1992; No 184, 1992; No 85, 2009; No 41,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ed C145</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11</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1966; No. 117, 1979; No. 112, 1983; No. 59, 1989;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rs. No. 220, 1992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51, 1982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104, 1987; No. 59, 1989;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rs. No. 220, 1992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227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104, 1987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59, 1989;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rs. No. 220, 1992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1966</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117, 1979; No. 59, 1989; Nos. 24 and 220, 1992; No. 97, 2001; No 61, 2016</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12</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12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117, 1979; No. 10, 2013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228B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229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86, 1991; No. 184, 1992; No. 60, 1994; No. 160, 1999; No. 97, 2001; No. 73, 2007; No. 85, 2008; No 4, 2016;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1966; No. 117, 1979; No. 112, 1983; Nos. 22 and 123, 1984; No. 59, 1989; Nos. 24 and 184, 1992; No 61, 2016</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160, 1999; No. 97, 2001; No 4,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184, 1992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1966; No 112, 1983; No 59, 1989; No 24, 1992; No 184, 1992; No 60, 1994; No 160, 1999; No 97, 2001; No 85, 2008; No 4,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89,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160, 1999; No. 126, 2001;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233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1966; No 117, 1979; No 112, 1983; No 123, 1984; No 59, 1989; No 24, 1992; No 184, 1992; No 89, 1999; No 97, 2001;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89,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126,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233B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126,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50, 2010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233C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126,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233D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233E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1966; Nos. 117 and 118, 1979; No. 175, 1980; No. 112, 1983; No. 59, 1989; Nos. 24 and 184, 1992; No. 60, 1994; No. 89, 1999;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117, 1979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1983; No. 86, 1987; No. 59, 1989 (as am. by No. 159, 1989); Nos. 24 and 184, 1992; No. 113, 1998; No. 97, 2001; No. 7, 2007;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213,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89,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97,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236A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74,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236B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236C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74,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236D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74,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236E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74,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74,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236F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74, 2013</w:t>
            </w:r>
          </w:p>
        </w:tc>
      </w:tr>
      <w:tr w:rsidR="00E12B6A" w:rsidRPr="005870A3" w:rsidTr="000900D8">
        <w:trPr>
          <w:cantSplit/>
        </w:trPr>
        <w:tc>
          <w:tcPr>
            <w:tcW w:w="2551" w:type="dxa"/>
            <w:shd w:val="clear" w:color="auto" w:fill="auto"/>
          </w:tcPr>
          <w:p w:rsidR="00E12B6A" w:rsidRPr="005870A3" w:rsidRDefault="00E12B6A" w:rsidP="000A21DB">
            <w:pPr>
              <w:pStyle w:val="Tabletext"/>
              <w:keepNext/>
              <w:rPr>
                <w:sz w:val="16"/>
                <w:szCs w:val="16"/>
              </w:rPr>
            </w:pPr>
            <w:r w:rsidRPr="005870A3">
              <w:rPr>
                <w:b/>
                <w:sz w:val="16"/>
                <w:szCs w:val="16"/>
              </w:rPr>
              <w:t>Subdivision B</w:t>
            </w:r>
          </w:p>
        </w:tc>
        <w:tc>
          <w:tcPr>
            <w:tcW w:w="4537" w:type="dxa"/>
            <w:shd w:val="clear" w:color="auto" w:fill="auto"/>
          </w:tcPr>
          <w:p w:rsidR="00E12B6A" w:rsidRPr="005870A3" w:rsidRDefault="00E12B6A" w:rsidP="000A21DB">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 (as am. by No. 175,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237, 238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144,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239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97, 2001;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97, 2001; No. 144, 2008;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97,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144,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144,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144,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196, 1991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144, 2008; No 61, 2016</w:t>
            </w:r>
          </w:p>
        </w:tc>
      </w:tr>
      <w:tr w:rsidR="00E12B6A" w:rsidRPr="005870A3" w:rsidTr="000900D8">
        <w:trPr>
          <w:cantSplit/>
        </w:trPr>
        <w:tc>
          <w:tcPr>
            <w:tcW w:w="2551" w:type="dxa"/>
            <w:shd w:val="clear" w:color="auto" w:fill="auto"/>
          </w:tcPr>
          <w:p w:rsidR="00E12B6A" w:rsidRPr="005870A3" w:rsidRDefault="00E12B6A" w:rsidP="00C7330E">
            <w:pPr>
              <w:pStyle w:val="Tabletext"/>
              <w:keepNext/>
              <w:rPr>
                <w:sz w:val="16"/>
                <w:szCs w:val="16"/>
              </w:rPr>
            </w:pPr>
            <w:r w:rsidRPr="005870A3">
              <w:rPr>
                <w:b/>
                <w:sz w:val="16"/>
                <w:szCs w:val="16"/>
              </w:rPr>
              <w:t>Subdivision 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C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Del="0065133D"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6 and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245AD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245AEA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245AEB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6 and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245AN</w:t>
            </w:r>
            <w:r w:rsidRPr="005870A3">
              <w:rPr>
                <w:sz w:val="16"/>
                <w:szCs w:val="16"/>
              </w:rPr>
              <w:tab/>
            </w:r>
          </w:p>
        </w:tc>
        <w:tc>
          <w:tcPr>
            <w:tcW w:w="4537" w:type="dxa"/>
            <w:shd w:val="clear" w:color="auto" w:fill="auto"/>
          </w:tcPr>
          <w:p w:rsidR="00E12B6A" w:rsidRPr="005870A3" w:rsidRDefault="00E12B6A" w:rsidP="00E12B6A">
            <w:pPr>
              <w:pStyle w:val="Tabletext"/>
              <w:rPr>
                <w:b/>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245AO</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245AP</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Subdivision D</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Subdivision 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245AQ</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162,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245AR</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245AS</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245AT</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245AU</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245AV</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245AW</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245AX</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245AY</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161, 2015</w:t>
            </w:r>
          </w:p>
        </w:tc>
      </w:tr>
      <w:tr w:rsidR="00E12B6A" w:rsidRPr="005870A3" w:rsidTr="000900D8">
        <w:trPr>
          <w:cantSplit/>
        </w:trPr>
        <w:tc>
          <w:tcPr>
            <w:tcW w:w="2551" w:type="dxa"/>
            <w:shd w:val="clear" w:color="auto" w:fill="auto"/>
          </w:tcPr>
          <w:p w:rsidR="00E12B6A" w:rsidRPr="005870A3" w:rsidRDefault="00E12B6A" w:rsidP="000A21DB">
            <w:pPr>
              <w:pStyle w:val="Tabletext"/>
              <w:keepNext/>
              <w:rPr>
                <w:sz w:val="16"/>
                <w:szCs w:val="16"/>
              </w:rPr>
            </w:pPr>
            <w:r w:rsidRPr="005870A3">
              <w:rPr>
                <w:b/>
                <w:sz w:val="16"/>
                <w:szCs w:val="16"/>
              </w:rPr>
              <w:t>Division 12A</w:t>
            </w:r>
          </w:p>
        </w:tc>
        <w:tc>
          <w:tcPr>
            <w:tcW w:w="4537" w:type="dxa"/>
            <w:shd w:val="clear" w:color="auto" w:fill="auto"/>
          </w:tcPr>
          <w:p w:rsidR="00E12B6A" w:rsidRPr="005870A3" w:rsidRDefault="00E12B6A" w:rsidP="000A21DB">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12A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46, 2011;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97 and 126, 2001; No. 25,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97 and 126, 2001; No. 25, 2004;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245FA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126,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245FB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126,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126,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16, 2013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12B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12B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64, 2002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64, 2002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64, 2002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141, 2005; No. 85, 2008;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64,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141, 2005; No. 85, 2008;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64,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and 159, 2008; No. 33, 2009;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245LA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245LB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64, 2002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245N</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64,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 No 116, 2014</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13</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13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1966; No. 117, 1979; No. 112, 1983; No. 59, 1989; No. 24, 1992; No. 60, 1994; No. 97, 2001;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1983; No. 59, 1989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249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112, 1983; No. 59, 1989; No. 184, 1992; No. 102, 1995; No. 160, 1999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117, 1979; No. 51, 1982; No. 112, 1983; No. 59, 1989 (as am. by No. 159, 1989); No. 86, 1991; No. 102,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60, 1994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1966; No. 117, 1979; No. 51, 1982; No. 112, 1983; No. 104, 1987; No. 59, 1989; Nos. 24 and 184, 1992; No. 59, 1993; No. 160, 1999; No. 97, 2001; No 16, 2013; No 41, 2015;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60, 1994; No. 160, 1999; No. 105, 2001; No 16,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252AA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31, 2014;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252B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252C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252D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252E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252F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252G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117, 1979; No. 112, 1983; No. 59, 1989 (as am. by No. 159, 1989); Nos. 24 and 184, 1992; No. 113, 1998;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24, 1992; No. 60, 1994; No. 28, 2000; No 41, 2015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112, 1983; No. 59, 1989; No. 60, 1994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59, 1989; No. 184, 1992; No. 89,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10, 1966; No. 117, 1979; No. 112, 1983; No. 59, 1989; Nos. 24 and 184, 1992; No. 97, 2001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257A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59, 1989; No. 184, 1992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141, 2005; No 116, 2014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am No 116, 2014;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258B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116, 2014;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258C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62, 2007; No 116, 2014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left" w:leader="dot" w:pos="2019"/>
              </w:tabs>
              <w:rPr>
                <w:sz w:val="16"/>
                <w:szCs w:val="16"/>
              </w:rPr>
            </w:pPr>
            <w:r w:rsidRPr="005870A3">
              <w:rPr>
                <w:sz w:val="16"/>
                <w:szCs w:val="16"/>
              </w:rPr>
              <w:t>s 258D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116, 2014;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258E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116, 2014;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258F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258G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259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1966; No. 117, 1979; No. 112, 1983; No. 59, 1989; No. 24, 1992; No. 184, 1992 (as am. by No. 43, 1996); No. 97, 2001; No 41, 2015;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1983; No. 59, 1989; No. 60, 1994; No. 85, 1995; No. 160, 1999;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184, 1992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160, 1999; No 41,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13AA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13AA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31, 2014; No 41,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261AKA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261AKB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261AKC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261AKD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51, 2010;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ed C141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261AKE–261AKH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13AB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13AB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116, 2014;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116, 2014; No 115, 2015</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13A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Subdivision B</w:t>
            </w:r>
          </w:p>
        </w:tc>
        <w:tc>
          <w:tcPr>
            <w:tcW w:w="4537" w:type="dxa"/>
            <w:shd w:val="clear" w:color="auto" w:fill="auto"/>
          </w:tcPr>
          <w:p w:rsidR="00E12B6A" w:rsidRPr="005870A3" w:rsidRDefault="00E12B6A" w:rsidP="00E12B6A">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C7330E">
            <w:pPr>
              <w:pStyle w:val="Tabletext"/>
              <w:keepNext/>
              <w:rPr>
                <w:sz w:val="16"/>
                <w:szCs w:val="16"/>
              </w:rPr>
            </w:pPr>
            <w:r w:rsidRPr="005870A3">
              <w:rPr>
                <w:b/>
                <w:sz w:val="16"/>
                <w:szCs w:val="16"/>
              </w:rPr>
              <w:t>Subdivision 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0A21DB">
            <w:pPr>
              <w:pStyle w:val="Tabletext"/>
              <w:keepNext/>
              <w:rPr>
                <w:sz w:val="16"/>
                <w:szCs w:val="16"/>
              </w:rPr>
            </w:pPr>
            <w:r w:rsidRPr="005870A3">
              <w:rPr>
                <w:b/>
                <w:sz w:val="16"/>
                <w:szCs w:val="16"/>
              </w:rPr>
              <w:t>Subdivision D</w:t>
            </w:r>
          </w:p>
        </w:tc>
        <w:tc>
          <w:tcPr>
            <w:tcW w:w="4537" w:type="dxa"/>
            <w:shd w:val="clear" w:color="auto" w:fill="auto"/>
          </w:tcPr>
          <w:p w:rsidR="00E12B6A" w:rsidRPr="005870A3" w:rsidRDefault="00E12B6A" w:rsidP="000A21DB">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 2013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E</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261K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160,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14</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160, 1999; No. 85, 2009; No 106,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84, 1992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84, 1992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84, 1992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84, 1992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84, 1992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left" w:pos="2721"/>
              </w:tabs>
              <w:rPr>
                <w:sz w:val="16"/>
                <w:szCs w:val="16"/>
                <w:u w:val="single"/>
              </w:rPr>
            </w:pPr>
            <w:r w:rsidRPr="005870A3">
              <w:rPr>
                <w:sz w:val="16"/>
                <w:szCs w:val="16"/>
              </w:rPr>
              <w:t>am No 41, 2015; No 67,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84, 1992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14A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73,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268AC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97,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268AD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4, 2016;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4, 2016;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 No. 97, 2001; No 4, 2016;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268BN</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268BO</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268BP</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268BQ</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Subdivision 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268CF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268CI</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4, 2016;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 No. 97, 2001; No 4, 2016;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268CN</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 No. 97, 2001; No 4, 2016;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268CO–268CU</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268CV</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4, 2016;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268CW–268CZ</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268CZA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41, 2015; No 4, 2016;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268CZB–268CZH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168, 2000</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15</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269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10, 1966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87, 1964; No. 10, 1966; No. 175, 1980; No. 168, 1986; No. 133, 1987; No. 151, 1988; No. 59, 1989 (as am. by No. 159, 1989); Nos. 184 and 220, 1992; No. 60, 1994; No. 113, 1998; No. 160, 1999; No. 58, 2001; No. 10, 2013; No 60, 2015; No 61,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ed C133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112, 1983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273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60, 1994; No 41, 2015</w:t>
            </w:r>
            <w:r w:rsidR="00A065C6" w:rsidRPr="005870A3">
              <w:rPr>
                <w:sz w:val="16"/>
                <w:szCs w:val="16"/>
              </w:rPr>
              <w:t>; No 74, 2023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Part 3</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60, 1994; No 205, 1997; No 113, 1998; No 146, 1999; No 168, 2000; No 48, 2004; No 159, 2008; No 135, 2014; No 60, 2015;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205, 1997; No 35, 2002; No 48, 2004; No 79, 2005; No 60, 2015;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205, 1997; No 48, 2004; No 79, 2005;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279A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97,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2</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150, 1997; No 205, 1997; No 97, 2001;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48, 2004; No 205, 1997; No 97, 2001;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282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205, 1997; No 97, 2001; No 35, 2002; No 48, 2004; No 79, 2005; No 60, 2015;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97, 2001;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97, 2001;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97, 2001;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3</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288B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35, 2002;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289A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289B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290A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290B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291A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 No 48,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292B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296–298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299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35, 2002; No 48,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301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305B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305C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3AA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141,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306AGAA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306AGAB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306AGAC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306AGA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71, 2020 (amdts never applied (Sch 1</w:t>
            </w:r>
            <w:r w:rsidR="00173926" w:rsidRPr="005870A3">
              <w:rPr>
                <w:sz w:val="16"/>
                <w:szCs w:val="16"/>
              </w:rPr>
              <w:t>items 2</w:t>
            </w:r>
            <w:r w:rsidRPr="005870A3">
              <w:rPr>
                <w:sz w:val="16"/>
                <w:szCs w:val="16"/>
              </w:rPr>
              <w:t>0, 21))</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3A</w:t>
            </w:r>
          </w:p>
        </w:tc>
        <w:tc>
          <w:tcPr>
            <w:tcW w:w="4537" w:type="dxa"/>
            <w:shd w:val="clear" w:color="auto" w:fill="auto"/>
          </w:tcPr>
          <w:p w:rsidR="00E12B6A" w:rsidRPr="005870A3" w:rsidRDefault="00E12B6A" w:rsidP="00E12B6A">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42" w:hanging="142"/>
              <w:rPr>
                <w:sz w:val="16"/>
                <w:szCs w:val="16"/>
              </w:rPr>
            </w:pPr>
            <w:r w:rsidRPr="005870A3">
              <w:rPr>
                <w:sz w:val="16"/>
                <w:szCs w:val="16"/>
              </w:rPr>
              <w:t>Division 3A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 No. 48, 2004; No 4,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306L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4</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42" w:hanging="142"/>
              <w:rPr>
                <w:sz w:val="16"/>
                <w:szCs w:val="16"/>
              </w:rPr>
            </w:pPr>
            <w:r w:rsidRPr="005870A3">
              <w:rPr>
                <w:sz w:val="16"/>
                <w:szCs w:val="16"/>
              </w:rPr>
              <w:t>Division 4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137, 2000;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309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w:t>
            </w:r>
          </w:p>
        </w:tc>
      </w:tr>
      <w:tr w:rsidR="00E12B6A" w:rsidRPr="005870A3" w:rsidTr="000900D8">
        <w:trPr>
          <w:cantSplit/>
        </w:trPr>
        <w:tc>
          <w:tcPr>
            <w:tcW w:w="2551" w:type="dxa"/>
            <w:shd w:val="clear" w:color="auto" w:fill="auto"/>
          </w:tcPr>
          <w:p w:rsidR="00E12B6A" w:rsidRPr="005870A3" w:rsidRDefault="00E12B6A" w:rsidP="00AA490B">
            <w:pPr>
              <w:pStyle w:val="Tabletext"/>
              <w:keepNext/>
              <w:rPr>
                <w:sz w:val="16"/>
                <w:szCs w:val="16"/>
              </w:rPr>
            </w:pPr>
            <w:r w:rsidRPr="005870A3">
              <w:rPr>
                <w:b/>
                <w:sz w:val="16"/>
                <w:szCs w:val="16"/>
              </w:rPr>
              <w:lastRenderedPageBreak/>
              <w:t>Division 4A</w:t>
            </w:r>
          </w:p>
        </w:tc>
        <w:tc>
          <w:tcPr>
            <w:tcW w:w="4537" w:type="dxa"/>
            <w:shd w:val="clear" w:color="auto" w:fill="auto"/>
          </w:tcPr>
          <w:p w:rsidR="00E12B6A" w:rsidRPr="005870A3" w:rsidRDefault="00E12B6A" w:rsidP="00AA490B">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4A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2002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311B, 311C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2002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311EA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2002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Subdivision 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311P</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BA2BB4">
            <w:pPr>
              <w:pStyle w:val="Tabletext"/>
              <w:keepNext/>
              <w:rPr>
                <w:sz w:val="16"/>
                <w:szCs w:val="16"/>
              </w:rPr>
            </w:pPr>
            <w:r w:rsidRPr="005870A3">
              <w:rPr>
                <w:b/>
                <w:sz w:val="16"/>
                <w:szCs w:val="16"/>
              </w:rPr>
              <w:lastRenderedPageBreak/>
              <w:t>Division 5</w:t>
            </w:r>
          </w:p>
        </w:tc>
        <w:tc>
          <w:tcPr>
            <w:tcW w:w="4537" w:type="dxa"/>
            <w:shd w:val="clear" w:color="auto" w:fill="auto"/>
          </w:tcPr>
          <w:p w:rsidR="00E12B6A" w:rsidRPr="005870A3" w:rsidRDefault="00E12B6A" w:rsidP="00BA2BB4">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5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am No 205, 1997; No 97, 2001; No 48, 2004; No 8, 2007;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312B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205, 1997;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48, 2004</w:t>
            </w:r>
          </w:p>
        </w:tc>
      </w:tr>
      <w:tr w:rsidR="00E12B6A" w:rsidRPr="005870A3" w:rsidTr="000900D8">
        <w:trPr>
          <w:cantSplit/>
        </w:trPr>
        <w:tc>
          <w:tcPr>
            <w:tcW w:w="2551" w:type="dxa"/>
            <w:shd w:val="clear" w:color="auto" w:fill="auto"/>
          </w:tcPr>
          <w:p w:rsidR="00E12B6A" w:rsidRPr="005870A3" w:rsidRDefault="00E12B6A" w:rsidP="000A21DB">
            <w:pPr>
              <w:pStyle w:val="Tabletext"/>
              <w:keepNext/>
              <w:rPr>
                <w:sz w:val="16"/>
                <w:szCs w:val="16"/>
              </w:rPr>
            </w:pPr>
            <w:r w:rsidRPr="005870A3">
              <w:rPr>
                <w:b/>
                <w:sz w:val="16"/>
                <w:szCs w:val="16"/>
              </w:rPr>
              <w:t>Division 6</w:t>
            </w:r>
          </w:p>
        </w:tc>
        <w:tc>
          <w:tcPr>
            <w:tcW w:w="4537" w:type="dxa"/>
            <w:shd w:val="clear" w:color="auto" w:fill="auto"/>
          </w:tcPr>
          <w:p w:rsidR="00E12B6A" w:rsidRPr="005870A3" w:rsidRDefault="00E12B6A" w:rsidP="000A21DB">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6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175, 1999; No 35, 2002;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2002;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2002; No 48, 2004;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319A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320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(as am by No 146, 1999); No 48, 2004; No 159, 2008;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321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321A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322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323–332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205, 1997</w:t>
            </w:r>
          </w:p>
        </w:tc>
      </w:tr>
      <w:tr w:rsidR="00E12B6A" w:rsidRPr="005870A3" w:rsidTr="000900D8">
        <w:trPr>
          <w:cantSplit/>
        </w:trPr>
        <w:tc>
          <w:tcPr>
            <w:tcW w:w="2551" w:type="dxa"/>
            <w:shd w:val="clear" w:color="auto" w:fill="auto"/>
          </w:tcPr>
          <w:p w:rsidR="00E12B6A" w:rsidRPr="005870A3" w:rsidRDefault="00E12B6A" w:rsidP="000A21DB">
            <w:pPr>
              <w:pStyle w:val="Tabletext"/>
              <w:keepNext/>
              <w:rPr>
                <w:sz w:val="16"/>
                <w:szCs w:val="16"/>
              </w:rPr>
            </w:pPr>
            <w:r w:rsidRPr="005870A3">
              <w:rPr>
                <w:b/>
                <w:sz w:val="16"/>
                <w:szCs w:val="16"/>
              </w:rPr>
              <w:t>Division 6A</w:t>
            </w:r>
          </w:p>
        </w:tc>
        <w:tc>
          <w:tcPr>
            <w:tcW w:w="4537" w:type="dxa"/>
            <w:shd w:val="clear" w:color="auto" w:fill="auto"/>
          </w:tcPr>
          <w:p w:rsidR="00E12B6A" w:rsidRPr="005870A3" w:rsidRDefault="00E12B6A" w:rsidP="000A21DB">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42" w:hanging="142"/>
              <w:rPr>
                <w:sz w:val="16"/>
                <w:szCs w:val="16"/>
              </w:rPr>
            </w:pPr>
            <w:r w:rsidRPr="005870A3">
              <w:rPr>
                <w:sz w:val="16"/>
                <w:szCs w:val="16"/>
              </w:rPr>
              <w:t>Division 6A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205, 1997;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6A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205, 1997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48,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141,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332B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205, 1997</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205, 1997; No 48,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71, 2020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7</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42" w:hanging="142"/>
              <w:rPr>
                <w:sz w:val="16"/>
                <w:szCs w:val="16"/>
              </w:rPr>
            </w:pPr>
            <w:r w:rsidRPr="005870A3">
              <w:rPr>
                <w:sz w:val="16"/>
                <w:szCs w:val="16"/>
              </w:rPr>
              <w:t>Division 7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100, 1995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42" w:hanging="142"/>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25, 1996; Nos. 92 and 205, 1997; No. 175,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3,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3,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332C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332D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332E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332F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332G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332H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48,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31,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100, 1995; No. 25, 1996; Nos. 92 and 205, 1997; No. 175, 1999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3, 2003</w:t>
            </w:r>
          </w:p>
        </w:tc>
      </w:tr>
      <w:tr w:rsidR="00E12B6A" w:rsidRPr="005870A3" w:rsidTr="000900D8">
        <w:trPr>
          <w:cantSplit/>
        </w:trPr>
        <w:tc>
          <w:tcPr>
            <w:tcW w:w="2551" w:type="dxa"/>
            <w:shd w:val="clear" w:color="auto" w:fill="auto"/>
          </w:tcPr>
          <w:p w:rsidR="00E12B6A" w:rsidRPr="005870A3" w:rsidRDefault="00E12B6A" w:rsidP="00E12B6A">
            <w:pPr>
              <w:pStyle w:val="Tabletext"/>
              <w:rPr>
                <w:b/>
                <w:sz w:val="16"/>
                <w:szCs w:val="16"/>
              </w:rPr>
            </w:pPr>
            <w:r w:rsidRPr="005870A3">
              <w:rPr>
                <w:b/>
                <w:sz w:val="16"/>
                <w:szCs w:val="16"/>
              </w:rPr>
              <w:t>Division 8</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333B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333C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333D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333E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71, 2020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Part 4</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85, 1992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97,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85, 1992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1992</w:t>
            </w:r>
          </w:p>
        </w:tc>
      </w:tr>
      <w:tr w:rsidR="00E12B6A" w:rsidRPr="005870A3" w:rsidTr="000900D8">
        <w:trPr>
          <w:cantSplit/>
        </w:trPr>
        <w:tc>
          <w:tcPr>
            <w:tcW w:w="2551" w:type="dxa"/>
            <w:shd w:val="clear" w:color="auto" w:fill="auto"/>
          </w:tcPr>
          <w:p w:rsidR="00E12B6A" w:rsidRPr="005870A3" w:rsidRDefault="00E12B6A" w:rsidP="00E12B6A">
            <w:pPr>
              <w:pStyle w:val="Tabletext"/>
              <w:keepNext/>
              <w:keepLines/>
              <w:rPr>
                <w:sz w:val="16"/>
                <w:szCs w:val="16"/>
              </w:rPr>
            </w:pPr>
            <w:r w:rsidRPr="005870A3">
              <w:rPr>
                <w:b/>
                <w:sz w:val="16"/>
                <w:szCs w:val="16"/>
              </w:rPr>
              <w:t>Part 4A</w:t>
            </w:r>
          </w:p>
        </w:tc>
        <w:tc>
          <w:tcPr>
            <w:tcW w:w="4537" w:type="dxa"/>
            <w:shd w:val="clear" w:color="auto" w:fill="auto"/>
          </w:tcPr>
          <w:p w:rsidR="00E12B6A" w:rsidRPr="005870A3" w:rsidRDefault="00E12B6A" w:rsidP="00E12B6A">
            <w:pPr>
              <w:pStyle w:val="Tabletext"/>
              <w:keepNext/>
              <w:keepLines/>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BA2BB4">
            <w:pPr>
              <w:pStyle w:val="Tabletext"/>
              <w:keepNext/>
              <w:rPr>
                <w:sz w:val="16"/>
                <w:szCs w:val="16"/>
              </w:rPr>
            </w:pPr>
            <w:r w:rsidRPr="005870A3">
              <w:rPr>
                <w:b/>
                <w:sz w:val="16"/>
                <w:szCs w:val="16"/>
              </w:rPr>
              <w:lastRenderedPageBreak/>
              <w:t>Division 1</w:t>
            </w:r>
          </w:p>
        </w:tc>
        <w:tc>
          <w:tcPr>
            <w:tcW w:w="4537" w:type="dxa"/>
            <w:shd w:val="clear" w:color="auto" w:fill="auto"/>
          </w:tcPr>
          <w:p w:rsidR="00E12B6A" w:rsidRPr="005870A3" w:rsidRDefault="00E12B6A" w:rsidP="00BA2BB4">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63, 2007; No. 69,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2</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63,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63, 2007; No 116, 2014; No 41,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3</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am. No. 141, 2005; No. 63, 2007; No. 51, 2010; Nos. 7 and 113, 2012; No 116, 2014; No 60, 2015; No 67, 2016</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121, 2011; No. 113, 2012; No. 35, 2013; No 135, 2014;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336FA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141,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69,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336FB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141,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69,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336FC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141,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336FD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141,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 No 197, 2012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4</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336G, 336H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5</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336K, 336L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Part 5</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5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Part 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59, 1989 </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1</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336N</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am No 60, 1994; No 110, 1995; No 113, 1998; No 34, 1999; No 85, 2008; No 35, 2015;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2</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2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34, 1999; No</w:t>
            </w:r>
            <w:r w:rsidR="00280A4B" w:rsidRPr="005870A3">
              <w:rPr>
                <w:sz w:val="16"/>
                <w:szCs w:val="16"/>
              </w:rPr>
              <w:t xml:space="preserve"> 28, 2000; No</w:t>
            </w:r>
            <w:r w:rsidRPr="005870A3">
              <w:rPr>
                <w:sz w:val="16"/>
                <w:szCs w:val="16"/>
              </w:rPr>
              <w:t xml:space="preserve"> 168, 2000; No 99, 2003; No 144, 2008; No</w:t>
            </w:r>
            <w:r w:rsidR="004B7055" w:rsidRPr="005870A3">
              <w:rPr>
                <w:sz w:val="16"/>
                <w:szCs w:val="16"/>
              </w:rPr>
              <w:t xml:space="preserve"> </w:t>
            </w:r>
            <w:r w:rsidRPr="005870A3">
              <w:rPr>
                <w:sz w:val="16"/>
                <w:szCs w:val="16"/>
              </w:rPr>
              <w:t>129, 2014; No 135, 2014; No 60, 2015; No 90, 2018</w:t>
            </w:r>
            <w:r w:rsidR="00280A4B" w:rsidRPr="005870A3">
              <w:rPr>
                <w:sz w:val="16"/>
                <w:szCs w:val="16"/>
              </w:rPr>
              <w:t>; No 93,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339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and 114,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3</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42" w:hanging="142"/>
              <w:rPr>
                <w:sz w:val="16"/>
                <w:szCs w:val="16"/>
              </w:rPr>
            </w:pPr>
            <w:r w:rsidRPr="005870A3">
              <w:rPr>
                <w:sz w:val="16"/>
                <w:szCs w:val="16"/>
              </w:rPr>
              <w:t>Division 3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113, 1998; Nos. 28 and 168, 2000; No. 144, 2008;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349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am No 113, 1998; No 35, 2015;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113, 1998;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4</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4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110,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am No 113, 1998; No 35,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353B</w:t>
            </w:r>
            <w:r w:rsidRPr="005870A3">
              <w:rPr>
                <w:sz w:val="16"/>
                <w:szCs w:val="16"/>
              </w:rPr>
              <w:tab/>
            </w: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ad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 No 30,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30,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5</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5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357A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100,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 No 10,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359AA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100,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am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359A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am No.58, 2001; No 100, 2007;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359B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100, 2007; No 10,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359C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100, 2007; No 10,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360A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110, 1995; No 113, 1998;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110,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362B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362C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110, 1995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146,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366A–366D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110, 1995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 No 60, 2015</w:t>
            </w:r>
          </w:p>
        </w:tc>
      </w:tr>
      <w:tr w:rsidR="00E12B6A" w:rsidRPr="005870A3" w:rsidTr="000900D8">
        <w:trPr>
          <w:cantSplit/>
        </w:trPr>
        <w:tc>
          <w:tcPr>
            <w:tcW w:w="2551" w:type="dxa"/>
            <w:shd w:val="clear" w:color="auto" w:fill="auto"/>
          </w:tcPr>
          <w:p w:rsidR="00E12B6A" w:rsidRPr="005870A3" w:rsidRDefault="00E12B6A" w:rsidP="00C7330E">
            <w:pPr>
              <w:pStyle w:val="Tabletext"/>
              <w:keepNext/>
              <w:rPr>
                <w:sz w:val="16"/>
                <w:szCs w:val="16"/>
              </w:rPr>
            </w:pPr>
            <w:r w:rsidRPr="005870A3">
              <w:rPr>
                <w:b/>
                <w:sz w:val="16"/>
                <w:szCs w:val="16"/>
              </w:rPr>
              <w:lastRenderedPageBreak/>
              <w:t>Division 6</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6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 No 113, 1998; No 85, 2008; No 30, 2014;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368B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368C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368D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30, 2014;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369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7</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24, 1992; No. 113, 1998; No. 97,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24, 1992; No. 97,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BA2BB4">
            <w:pPr>
              <w:pStyle w:val="Tabletext"/>
              <w:keepNext/>
              <w:rPr>
                <w:sz w:val="16"/>
                <w:szCs w:val="16"/>
              </w:rPr>
            </w:pPr>
            <w:r w:rsidRPr="005870A3">
              <w:rPr>
                <w:b/>
                <w:sz w:val="16"/>
                <w:szCs w:val="16"/>
              </w:rPr>
              <w:lastRenderedPageBreak/>
              <w:t>Division 8</w:t>
            </w:r>
          </w:p>
        </w:tc>
        <w:tc>
          <w:tcPr>
            <w:tcW w:w="4537" w:type="dxa"/>
            <w:shd w:val="clear" w:color="auto" w:fill="auto"/>
          </w:tcPr>
          <w:p w:rsidR="00E12B6A" w:rsidRPr="005870A3" w:rsidRDefault="00E12B6A" w:rsidP="00BA2BB4">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8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110, 1995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8A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8A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85, 2008;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 No. 112, 2008;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2008; No 31, 2014;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31, 2014;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2008; Nos 31 and 106,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379D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31 and 106,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379EA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379G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106, 2014;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380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381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382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383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384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385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386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387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388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389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399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86, 1991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400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401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402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403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404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 No. 46, 2011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405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406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407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146,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Part 7</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7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408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146,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 No 35,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409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 No 35, 2015; No 60, 2015</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2</w:t>
            </w:r>
          </w:p>
        </w:tc>
        <w:tc>
          <w:tcPr>
            <w:tcW w:w="4537" w:type="dxa"/>
            <w:shd w:val="clear" w:color="auto" w:fill="auto"/>
          </w:tcPr>
          <w:p w:rsidR="00E12B6A" w:rsidRPr="005870A3" w:rsidRDefault="00E12B6A" w:rsidP="00E12B6A">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2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59, 1993; No 60, 1994; No 114, 1998; No 121, 2011; No 30, 2014; No 129, 2014; No 135, 2014; No 60, 2015; No 35,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1993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141,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415</w:t>
            </w:r>
            <w:r w:rsidRPr="005870A3">
              <w:rPr>
                <w:sz w:val="16"/>
                <w:szCs w:val="16"/>
              </w:rPr>
              <w:tab/>
            </w: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2015;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59, 1993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419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1993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2021</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3</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3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ed C134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420A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420B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 No 30,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422A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30,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4</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4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422B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100,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423A</w:t>
            </w:r>
            <w:r w:rsidRPr="005870A3">
              <w:rPr>
                <w:sz w:val="16"/>
                <w:szCs w:val="16"/>
              </w:rPr>
              <w:tab/>
            </w:r>
          </w:p>
        </w:tc>
        <w:tc>
          <w:tcPr>
            <w:tcW w:w="4537" w:type="dxa"/>
            <w:shd w:val="clear" w:color="auto" w:fill="auto"/>
          </w:tcPr>
          <w:p w:rsidR="00E12B6A" w:rsidRPr="005870A3" w:rsidRDefault="00E12B6A" w:rsidP="00E12B6A">
            <w:pPr>
              <w:pStyle w:val="Tabletext"/>
              <w:rPr>
                <w:sz w:val="16"/>
                <w:szCs w:val="16"/>
                <w:u w:val="single"/>
              </w:rPr>
            </w:pPr>
            <w:r w:rsidRPr="005870A3">
              <w:rPr>
                <w:sz w:val="16"/>
                <w:szCs w:val="16"/>
              </w:rPr>
              <w:t>ad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100,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 No. 10,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424AA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100,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 No 100, 2007;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424B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100, 2007; No. 10,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424C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100, 2007; No. 10,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426A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426B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146,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429A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5</w:t>
            </w:r>
          </w:p>
        </w:tc>
        <w:tc>
          <w:tcPr>
            <w:tcW w:w="4537" w:type="dxa"/>
            <w:shd w:val="clear" w:color="auto" w:fill="auto"/>
          </w:tcPr>
          <w:p w:rsidR="00E12B6A" w:rsidRPr="005870A3" w:rsidRDefault="00E12B6A" w:rsidP="00E12B6A">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5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 No 85, 2008; No 30, 2014; No 35, 2015;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430A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430B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430C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430D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30, 2014; No 35, 2015;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 No 144,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6</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1998; No. 97,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97,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7</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7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439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440A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141,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113,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58, 2001</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Division 7A</w:t>
            </w:r>
          </w:p>
        </w:tc>
        <w:tc>
          <w:tcPr>
            <w:tcW w:w="4537" w:type="dxa"/>
            <w:shd w:val="clear" w:color="auto" w:fill="auto"/>
          </w:tcPr>
          <w:p w:rsidR="00E12B6A" w:rsidRPr="005870A3" w:rsidRDefault="00E12B6A" w:rsidP="00E12B6A">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70" w:hanging="170"/>
              <w:rPr>
                <w:sz w:val="16"/>
                <w:szCs w:val="16"/>
              </w:rPr>
            </w:pPr>
            <w:r w:rsidRPr="005870A3">
              <w:rPr>
                <w:sz w:val="16"/>
                <w:szCs w:val="16"/>
              </w:rPr>
              <w:t>Division 7A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85, 2008;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7A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 No. 112, 2008;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2008; No 31, 2014;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31, 2014;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2008; Nos 31 and 106,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31 and 106,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441EA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441G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449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450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451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100,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452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453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454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59, 1993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455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456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457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458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459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135, 2014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28,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110, 1995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469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110, 1995; No. 113, 1998; No. 46, 2011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471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146,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146,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7A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87, 2007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keepNext/>
              <w:tabs>
                <w:tab w:val="center" w:leader="dot" w:pos="2268"/>
              </w:tabs>
              <w:rPr>
                <w:b/>
                <w:sz w:val="16"/>
                <w:szCs w:val="16"/>
              </w:rPr>
            </w:pPr>
            <w:r w:rsidRPr="005870A3">
              <w:rPr>
                <w:b/>
                <w:sz w:val="16"/>
                <w:szCs w:val="16"/>
              </w:rPr>
              <w:t>Part 7AA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7AA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b/>
                <w:sz w:val="16"/>
                <w:szCs w:val="16"/>
              </w:rPr>
            </w:pPr>
            <w:r w:rsidRPr="005870A3">
              <w:rPr>
                <w:b/>
                <w:sz w:val="16"/>
                <w:szCs w:val="16"/>
              </w:rPr>
              <w:t>Division 1</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473BA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473BB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473BC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473BD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b/>
                <w:sz w:val="16"/>
                <w:szCs w:val="16"/>
              </w:rPr>
            </w:pPr>
            <w:r w:rsidRPr="005870A3">
              <w:rPr>
                <w:b/>
                <w:sz w:val="16"/>
                <w:szCs w:val="16"/>
              </w:rPr>
              <w:t>Division 2</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473CA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473CB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473CC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keepNext/>
              <w:tabs>
                <w:tab w:val="center" w:leader="dot" w:pos="2268"/>
              </w:tabs>
              <w:rPr>
                <w:b/>
                <w:sz w:val="16"/>
                <w:szCs w:val="16"/>
              </w:rPr>
            </w:pPr>
            <w:r w:rsidRPr="005870A3">
              <w:rPr>
                <w:b/>
                <w:sz w:val="16"/>
                <w:szCs w:val="16"/>
              </w:rPr>
              <w:t>Division 3</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b/>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473DA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b/>
                <w:sz w:val="16"/>
                <w:szCs w:val="16"/>
              </w:rPr>
            </w:pPr>
            <w:r w:rsidRPr="005870A3">
              <w:rPr>
                <w:b/>
                <w:sz w:val="16"/>
                <w:szCs w:val="16"/>
              </w:rPr>
              <w:t>Subdivision 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473DB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b/>
                <w:sz w:val="16"/>
                <w:szCs w:val="16"/>
              </w:rPr>
            </w:pPr>
            <w:r w:rsidRPr="005870A3">
              <w:rPr>
                <w:b/>
                <w:sz w:val="16"/>
                <w:szCs w:val="16"/>
              </w:rPr>
              <w:lastRenderedPageBreak/>
              <w:t>Subdivision 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473DC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473DD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473DE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473DF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b/>
                <w:sz w:val="16"/>
                <w:szCs w:val="16"/>
              </w:rPr>
            </w:pPr>
            <w:r w:rsidRPr="005870A3">
              <w:rPr>
                <w:b/>
                <w:sz w:val="16"/>
                <w:szCs w:val="16"/>
              </w:rPr>
              <w:t>Division 4</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473EA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473EB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473EC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b/>
                <w:sz w:val="16"/>
                <w:szCs w:val="16"/>
              </w:rPr>
            </w:pPr>
            <w:r w:rsidRPr="005870A3">
              <w:rPr>
                <w:b/>
                <w:sz w:val="16"/>
                <w:szCs w:val="16"/>
              </w:rPr>
              <w:t>Division 5</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473FA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473FB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473FC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keepNext/>
              <w:tabs>
                <w:tab w:val="center" w:leader="dot" w:pos="2268"/>
              </w:tabs>
              <w:rPr>
                <w:b/>
                <w:sz w:val="16"/>
                <w:szCs w:val="16"/>
              </w:rPr>
            </w:pPr>
            <w:r w:rsidRPr="005870A3">
              <w:rPr>
                <w:b/>
                <w:sz w:val="16"/>
                <w:szCs w:val="16"/>
              </w:rPr>
              <w:t>Division 6</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473GA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473GB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473GC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473GD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Division 7</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473HA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473HB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473HC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473HD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473HE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473HF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473HG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BA2BB4">
            <w:pPr>
              <w:pStyle w:val="Tabletext"/>
              <w:keepNext/>
              <w:tabs>
                <w:tab w:val="center" w:leader="dot" w:pos="2268"/>
              </w:tabs>
              <w:rPr>
                <w:sz w:val="16"/>
                <w:szCs w:val="16"/>
              </w:rPr>
            </w:pPr>
            <w:r w:rsidRPr="005870A3">
              <w:rPr>
                <w:b/>
                <w:sz w:val="16"/>
                <w:szCs w:val="16"/>
              </w:rPr>
              <w:lastRenderedPageBreak/>
              <w:t>Division 8</w:t>
            </w:r>
          </w:p>
        </w:tc>
        <w:tc>
          <w:tcPr>
            <w:tcW w:w="4537" w:type="dxa"/>
            <w:shd w:val="clear" w:color="auto" w:fill="auto"/>
          </w:tcPr>
          <w:p w:rsidR="00E12B6A" w:rsidRPr="005870A3" w:rsidRDefault="00E12B6A" w:rsidP="00BA2BB4">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473JA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473JB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60, 2015 (Sch 2 </w:t>
            </w:r>
            <w:r w:rsidR="00C7630D" w:rsidRPr="005870A3">
              <w:rPr>
                <w:sz w:val="16"/>
                <w:szCs w:val="16"/>
              </w:rPr>
              <w:t>item 1</w:t>
            </w:r>
            <w:r w:rsidRPr="005870A3">
              <w:rPr>
                <w:sz w:val="16"/>
                <w:szCs w:val="16"/>
              </w:rPr>
              <w:t xml:space="preserve">86 </w:t>
            </w:r>
            <w:r w:rsidR="00A65291" w:rsidRPr="005870A3">
              <w:rPr>
                <w:sz w:val="16"/>
                <w:szCs w:val="16"/>
              </w:rPr>
              <w:t>(</w:t>
            </w:r>
            <w:r w:rsidRPr="005870A3">
              <w:rPr>
                <w:sz w:val="16"/>
                <w:szCs w:val="16"/>
              </w:rPr>
              <w:t xml:space="preserve">table </w:t>
            </w:r>
            <w:r w:rsidR="00C77A47" w:rsidRPr="005870A3">
              <w:rPr>
                <w:sz w:val="16"/>
                <w:szCs w:val="16"/>
              </w:rPr>
              <w:t>item 7</w:t>
            </w:r>
            <w:r w:rsidR="00CC6855" w:rsidRPr="005870A3">
              <w:rPr>
                <w:sz w:val="16"/>
                <w:szCs w:val="16"/>
              </w:rPr>
              <w:t>)</w:t>
            </w:r>
            <w:r w:rsidR="00B759CA" w:rsidRPr="005870A3">
              <w:rPr>
                <w:sz w:val="16"/>
                <w:szCs w:val="16"/>
              </w:rPr>
              <w:t xml:space="preserve"> md not incorp</w:t>
            </w:r>
            <w:r w:rsidRPr="005870A3">
              <w:rPr>
                <w:sz w:val="16"/>
                <w:szCs w:val="16"/>
              </w:rPr>
              <w:t>)</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473JC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473JD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473JE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473JF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2015</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Part 8</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8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Nos. 157 and 134,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79, 2005; No 137, 2005; No 85, 2009; No 113, 2012; No 60, 2015; No 3, 2019; No 110, 2019; No 26, 2023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2</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42" w:hanging="142"/>
              <w:rPr>
                <w:sz w:val="16"/>
                <w:szCs w:val="16"/>
              </w:rPr>
            </w:pPr>
            <w:r w:rsidRPr="005870A3">
              <w:rPr>
                <w:sz w:val="16"/>
                <w:szCs w:val="16"/>
              </w:rPr>
              <w:t>Division 2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Nos. 157 and 134, 2001; No. 137,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ind w:left="142" w:hanging="142"/>
              <w:rPr>
                <w:sz w:val="16"/>
                <w:szCs w:val="16"/>
              </w:rPr>
            </w:pPr>
            <w:r w:rsidRPr="005870A3">
              <w:rPr>
                <w:sz w:val="16"/>
                <w:szCs w:val="16"/>
              </w:rPr>
              <w:t>s 474A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100, 1995; No 102, 1995 (as rep by No 100, 1995); No 34, 1999; No 160, 1999; No 28, 2000;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137,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184, 1992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 No. 75, 2003; No. 79,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137,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 No 135, 2014; No 10, 2017;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476A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137,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2009; No. 13, 2013; No 60, 2015; No 10, 2017;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476B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137,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137,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2009; No 13, 2013; No 135, 2014; No 35, 2015; No 60, 2015;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477A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137,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 No. 137, 2005; No 135, 2014;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134,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479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 No. 137, 2005; No 135, 2014;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 No. 137, 2005; No. 13, 2013;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184, 1992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 No. 137,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137,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 No. 137,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60,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137,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137,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160, 1999; Nos. 129 and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134,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129,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134,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Part 8A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129,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486A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129,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134, 2001; No. 137, 2005; No. 10, 2009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134,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134,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129,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157, 2001; No. 113, 2012; No. 13, 2013;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129,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134, 2001; No 157, 2001; No 137, 2005; No 113, 2012; No 13, 2013;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137,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 No 135, 2014; No 60, 2015; No 13, 2021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Part 8B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8B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137,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486E–486J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137,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137, 2005</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Part 8C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8C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79, 2005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ss. 486L–486Q</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79, 2005</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Part 8D</w:t>
            </w:r>
          </w:p>
        </w:tc>
        <w:tc>
          <w:tcPr>
            <w:tcW w:w="4537" w:type="dxa"/>
            <w:shd w:val="clear" w:color="auto" w:fill="auto"/>
          </w:tcPr>
          <w:p w:rsidR="00E12B6A" w:rsidRPr="005870A3" w:rsidRDefault="00E12B6A" w:rsidP="00E12B6A">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8D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r w:rsidRPr="005870A3">
              <w:rPr>
                <w:b/>
                <w:sz w:val="16"/>
                <w:szCs w:val="16"/>
              </w:rPr>
              <w:t>Division 1</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486R</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Del="00333C6B"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w:t>
            </w:r>
          </w:p>
        </w:tc>
      </w:tr>
      <w:tr w:rsidR="00E12B6A" w:rsidRPr="005870A3" w:rsidTr="000900D8">
        <w:trPr>
          <w:cantSplit/>
        </w:trPr>
        <w:tc>
          <w:tcPr>
            <w:tcW w:w="2551" w:type="dxa"/>
            <w:shd w:val="clear" w:color="auto" w:fill="auto"/>
          </w:tcPr>
          <w:p w:rsidR="00E12B6A" w:rsidRPr="005870A3" w:rsidDel="00333C6B"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Del="00333C6B" w:rsidRDefault="00E12B6A" w:rsidP="00E12B6A">
            <w:pPr>
              <w:pStyle w:val="Tabletext"/>
              <w:tabs>
                <w:tab w:val="center" w:leader="dot" w:pos="2268"/>
              </w:tabs>
              <w:rPr>
                <w:sz w:val="16"/>
                <w:szCs w:val="16"/>
              </w:rPr>
            </w:pPr>
            <w:r w:rsidRPr="005870A3">
              <w:rPr>
                <w:sz w:val="16"/>
                <w:szCs w:val="16"/>
              </w:rPr>
              <w:t>s. 486S</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Del="00333C6B" w:rsidRDefault="00E12B6A" w:rsidP="00E12B6A">
            <w:pPr>
              <w:pStyle w:val="Tabletext"/>
              <w:tabs>
                <w:tab w:val="center" w:leader="dot" w:pos="2268"/>
              </w:tabs>
              <w:rPr>
                <w:sz w:val="16"/>
                <w:szCs w:val="16"/>
              </w:rPr>
            </w:pPr>
            <w:r w:rsidRPr="005870A3">
              <w:rPr>
                <w:sz w:val="16"/>
                <w:szCs w:val="16"/>
              </w:rPr>
              <w:t>s. 486T</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Del="00333C6B"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w:t>
            </w:r>
          </w:p>
        </w:tc>
      </w:tr>
      <w:tr w:rsidR="00E12B6A" w:rsidRPr="005870A3" w:rsidTr="000900D8">
        <w:trPr>
          <w:cantSplit/>
        </w:trPr>
        <w:tc>
          <w:tcPr>
            <w:tcW w:w="2551" w:type="dxa"/>
            <w:shd w:val="clear" w:color="auto" w:fill="auto"/>
          </w:tcPr>
          <w:p w:rsidR="00E12B6A" w:rsidRPr="005870A3" w:rsidDel="00333C6B"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486U</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486V</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486W</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486X</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486Y</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Division 2</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486Z</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486ZA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486ZB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486ZC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Division 3</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486ZD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486ZE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486ZF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486ZG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rPr>
                <w:b/>
                <w:sz w:val="16"/>
                <w:szCs w:val="16"/>
              </w:rPr>
            </w:pPr>
            <w:r w:rsidRPr="005870A3">
              <w:rPr>
                <w:b/>
                <w:sz w:val="16"/>
                <w:szCs w:val="16"/>
              </w:rPr>
              <w:t>Part 8E</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8E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Part 8E heading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Division 1</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 No 161, 2015;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Division 2</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161, 2015</w:t>
            </w:r>
          </w:p>
        </w:tc>
      </w:tr>
      <w:tr w:rsidR="00E12B6A" w:rsidRPr="005870A3" w:rsidTr="000900D8">
        <w:trPr>
          <w:cantSplit/>
        </w:trPr>
        <w:tc>
          <w:tcPr>
            <w:tcW w:w="2551" w:type="dxa"/>
            <w:shd w:val="clear" w:color="auto" w:fill="auto"/>
          </w:tcPr>
          <w:p w:rsidR="00E12B6A" w:rsidRPr="005870A3" w:rsidRDefault="00E12B6A" w:rsidP="00E12B6A">
            <w:pPr>
              <w:pStyle w:val="Tabletext"/>
              <w:keepNext/>
              <w:tabs>
                <w:tab w:val="center" w:leader="dot" w:pos="2268"/>
              </w:tabs>
              <w:rPr>
                <w:sz w:val="16"/>
                <w:szCs w:val="16"/>
              </w:rPr>
            </w:pPr>
            <w:r w:rsidRPr="005870A3">
              <w:rPr>
                <w:b/>
                <w:sz w:val="16"/>
                <w:szCs w:val="16"/>
              </w:rPr>
              <w:t>Division 3</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Subdivision A</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Subdivision B</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Subdivision C</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487M</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487N</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487P</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487Q</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487R</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487S</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487T</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Subdivision D</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487U</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487V</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Subdivision E</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487W</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487X</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487Y</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Subdivision F</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161,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Subdivision G</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41,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b/>
                <w:sz w:val="16"/>
                <w:szCs w:val="16"/>
              </w:rPr>
              <w:t>Subdivision H</w:t>
            </w:r>
          </w:p>
        </w:tc>
        <w:tc>
          <w:tcPr>
            <w:tcW w:w="4537" w:type="dxa"/>
            <w:shd w:val="clear" w:color="auto" w:fill="auto"/>
          </w:tcPr>
          <w:p w:rsidR="00E12B6A" w:rsidRPr="005870A3" w:rsidRDefault="00E12B6A" w:rsidP="00E12B6A">
            <w:pPr>
              <w:pStyle w:val="Tablet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keepNext/>
              <w:rPr>
                <w:sz w:val="16"/>
                <w:szCs w:val="16"/>
              </w:rPr>
            </w:pPr>
            <w:r w:rsidRPr="005870A3">
              <w:rPr>
                <w:b/>
                <w:sz w:val="16"/>
                <w:szCs w:val="16"/>
              </w:rPr>
              <w:t>Part 9</w:t>
            </w:r>
          </w:p>
        </w:tc>
        <w:tc>
          <w:tcPr>
            <w:tcW w:w="4537" w:type="dxa"/>
            <w:shd w:val="clear" w:color="auto" w:fill="auto"/>
          </w:tcPr>
          <w:p w:rsidR="00E12B6A" w:rsidRPr="005870A3" w:rsidRDefault="00E12B6A" w:rsidP="00E12B6A">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keepNext/>
              <w:rPr>
                <w:b/>
                <w:sz w:val="16"/>
                <w:szCs w:val="16"/>
              </w:rPr>
            </w:pPr>
            <w:r w:rsidRPr="005870A3">
              <w:rPr>
                <w:b/>
                <w:sz w:val="16"/>
                <w:szCs w:val="16"/>
              </w:rPr>
              <w:t>Division 1</w:t>
            </w:r>
          </w:p>
        </w:tc>
        <w:tc>
          <w:tcPr>
            <w:tcW w:w="4537" w:type="dxa"/>
            <w:shd w:val="clear" w:color="auto" w:fill="auto"/>
          </w:tcPr>
          <w:p w:rsidR="00E12B6A" w:rsidRPr="005870A3" w:rsidRDefault="00E12B6A" w:rsidP="00E12B6A">
            <w:pPr>
              <w:pStyle w:val="Tabletext"/>
              <w:keepNext/>
              <w:rPr>
                <w:sz w:val="16"/>
                <w:szCs w:val="16"/>
              </w:rPr>
            </w:pP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Division 1 heading</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487ZI</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am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48ZJ</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487ZK</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487ZL</w:t>
            </w:r>
            <w:r w:rsidRPr="005870A3">
              <w:rPr>
                <w:sz w:val="16"/>
                <w:szCs w:val="16"/>
              </w:rPr>
              <w:tab/>
            </w:r>
          </w:p>
        </w:tc>
        <w:tc>
          <w:tcPr>
            <w:tcW w:w="4537"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ad No 116,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1966; No. 117, 1979; No. 175, 1980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137, 2000</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 2004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488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151, 1988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Nos. 24 and 184, 1992; No. 166, 2000; No. 63, 2007; No 62,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488A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166, 2000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488AA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106,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488B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130,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489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151, 1988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1966</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112, 1983; No. 59, 1989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117, 1979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112, 1983; No. 59, 1989 (as am. by No. 159, 1989); Nos. 24 and 184, 1992; No. 60, 1994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rep. No. 85,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117, 1979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27, 1997; No. 89, 1999; No. 144, 2008; No. 50, 2010</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59, 1989 </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137, 2000; No 97, 2001; No 10, 2013; No 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ad. No. 117, 1979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494AA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2012; No. 35,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494AB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2002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113, 2012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494A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 No 112, 2008;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494B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2008; No 31, 2014; No 3,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494C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2008; No 31, 2014; No 106, 2014; No 3, 2019;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494D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85, 2008; No 106, 2014</w:t>
            </w:r>
          </w:p>
        </w:tc>
      </w:tr>
      <w:tr w:rsidR="00E12B6A" w:rsidRPr="005870A3" w:rsidTr="000900D8">
        <w:trPr>
          <w:cantSplit/>
        </w:trPr>
        <w:tc>
          <w:tcPr>
            <w:tcW w:w="2551" w:type="dxa"/>
            <w:shd w:val="clear" w:color="auto" w:fill="auto"/>
          </w:tcPr>
          <w:p w:rsidR="00E12B6A" w:rsidRPr="005870A3" w:rsidRDefault="00E12B6A" w:rsidP="00E93A74">
            <w:pPr>
              <w:pStyle w:val="Tabletext"/>
              <w:tabs>
                <w:tab w:val="center" w:leader="dot" w:pos="2268"/>
              </w:tabs>
              <w:rPr>
                <w:sz w:val="16"/>
                <w:szCs w:val="16"/>
              </w:rPr>
            </w:pPr>
            <w:r w:rsidRPr="005870A3">
              <w:rPr>
                <w:sz w:val="16"/>
                <w:szCs w:val="16"/>
              </w:rPr>
              <w:t>s 494E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117, 1979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rs. No. 59, 1989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495A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141, 2005; No 115, 2015</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495B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58,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114,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184, 1992;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498</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1983; No. 59, 1989; No. 213, 1992; No. 60, 1994; No. 114,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499</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59, 1989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114, 1998; No 3, 2019; No 110, 2019</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500</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61, 1981</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112, 1983; No 59, 1989; No 213, 1992; No 60, 1994; No 114, 1998; No 157, 2001; No 38, 2005; No 121, 2011; No 13, 2013; No 30, 2014; No 129, 2014; No 135, 2014; No 60, 2015; No 10, 2017;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500A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34, 1999</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2006; No 91, 2009; No 81, 2011;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213,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rs No 114,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159, 2006; No 91, 2009; No 81, 2011; No 129, 2014; No 36,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114,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129,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114,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501BA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129,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501C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114,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501CA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129,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114,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114,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106, 2014; No 129, 2014; No 135, 2014; No 10, 2017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501F</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114,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10, 2017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501G</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114,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129, 2014; No 26,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501H</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114, 1998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129,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501HA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85,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501J</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131,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501K</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131, 2001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144, 2008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501L</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129,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502</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213,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213, 1992; No. 60, 1994; No. 114, 1998; No 129, 2014; No 135, 2014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503</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213, 1992</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213, 1992; No. 60, 1994; No. 114, 1998; No 129, 2014; No 135, 2014; No 10, 2017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503A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114, 1998</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75, 2003; No 141, 2005; No 46, 2011; No 197, 2012; No. 13, 2013; No 10, 2017; No 67, 2018;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503B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75, 2003</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137, 2005; No. 13, 2013; No 4, 2016; No 10, 2017;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503C</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75, 2003</w:t>
            </w:r>
          </w:p>
        </w:tc>
      </w:tr>
      <w:tr w:rsidR="00E12B6A" w:rsidRPr="005870A3" w:rsidTr="000900D8">
        <w:trPr>
          <w:cantSplit/>
        </w:trPr>
        <w:tc>
          <w:tcPr>
            <w:tcW w:w="2551" w:type="dxa"/>
            <w:shd w:val="clear" w:color="auto" w:fill="auto"/>
          </w:tcPr>
          <w:p w:rsidR="00E12B6A" w:rsidRPr="005870A3" w:rsidDel="009C105D" w:rsidRDefault="00E12B6A" w:rsidP="00E12B6A">
            <w:pPr>
              <w:pStyle w:val="Tabletext"/>
              <w:tabs>
                <w:tab w:val="center" w:leader="dot" w:pos="2268"/>
              </w:tabs>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13, 2013; No 4, 2016; No 13, 2021</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lastRenderedPageBreak/>
              <w:t>s. 503D</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75, 2003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503E</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95, 2017</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504</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87, 1964; No 10, 1966; No 117, 1979; No 118, 1979; No 61, 1981; No 112, 1983; No 72, 1984; No 168, 1986; No 133</w:t>
            </w:r>
            <w:r w:rsidR="00E93A74" w:rsidRPr="005870A3">
              <w:rPr>
                <w:sz w:val="16"/>
                <w:szCs w:val="16"/>
              </w:rPr>
              <w:t>. 1987; No</w:t>
            </w:r>
            <w:r w:rsidRPr="005870A3">
              <w:rPr>
                <w:sz w:val="16"/>
                <w:szCs w:val="16"/>
              </w:rPr>
              <w:t xml:space="preserve"> 141, 1987; No 49, 1988; No 59, 1989 (as am by No 159, 1989); No 86, </w:t>
            </w:r>
            <w:r w:rsidR="00E93A74" w:rsidRPr="005870A3">
              <w:rPr>
                <w:sz w:val="16"/>
                <w:szCs w:val="16"/>
              </w:rPr>
              <w:t xml:space="preserve">1991; No </w:t>
            </w:r>
            <w:r w:rsidRPr="005870A3">
              <w:rPr>
                <w:sz w:val="16"/>
                <w:szCs w:val="16"/>
              </w:rPr>
              <w:t>196</w:t>
            </w:r>
            <w:r w:rsidR="00E93A74" w:rsidRPr="005870A3">
              <w:rPr>
                <w:sz w:val="16"/>
                <w:szCs w:val="16"/>
              </w:rPr>
              <w:t>, 1991;</w:t>
            </w:r>
            <w:r w:rsidRPr="005870A3">
              <w:rPr>
                <w:sz w:val="16"/>
                <w:szCs w:val="16"/>
              </w:rPr>
              <w:t xml:space="preserve"> </w:t>
            </w:r>
            <w:r w:rsidR="00E93A74" w:rsidRPr="005870A3">
              <w:rPr>
                <w:sz w:val="16"/>
                <w:szCs w:val="16"/>
              </w:rPr>
              <w:t>No</w:t>
            </w:r>
            <w:r w:rsidRPr="005870A3">
              <w:rPr>
                <w:sz w:val="16"/>
                <w:szCs w:val="16"/>
              </w:rPr>
              <w:t xml:space="preserve"> 198, 1991; No 84</w:t>
            </w:r>
            <w:r w:rsidR="00E93A74" w:rsidRPr="005870A3">
              <w:rPr>
                <w:sz w:val="16"/>
                <w:szCs w:val="16"/>
              </w:rPr>
              <w:t>, 1992;</w:t>
            </w:r>
            <w:r w:rsidRPr="005870A3">
              <w:rPr>
                <w:sz w:val="16"/>
                <w:szCs w:val="16"/>
              </w:rPr>
              <w:t xml:space="preserve"> </w:t>
            </w:r>
            <w:r w:rsidR="00E93A74" w:rsidRPr="005870A3">
              <w:rPr>
                <w:sz w:val="16"/>
                <w:szCs w:val="16"/>
              </w:rPr>
              <w:t>No</w:t>
            </w:r>
            <w:r w:rsidRPr="005870A3">
              <w:rPr>
                <w:sz w:val="16"/>
                <w:szCs w:val="16"/>
              </w:rPr>
              <w:t xml:space="preserve"> 184, 1992; No 27, 1997; No 114, 1998; No 160, 1999; No 166, 2000; No 122, 2003; No 48, 2004; No 141, 2005; No 85, 2008; No 126, 2015; No 61, 2016; No 26, 2023</w:t>
            </w:r>
            <w:r w:rsidR="00F729E0" w:rsidRPr="005870A3">
              <w:rPr>
                <w:sz w:val="16"/>
                <w:szCs w:val="16"/>
              </w:rPr>
              <w:t>; No 74, 2023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505</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176,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am. No. 60, 1994</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506</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184, 1992</w:t>
            </w:r>
          </w:p>
        </w:tc>
      </w:tr>
      <w:tr w:rsidR="00E12B6A" w:rsidRPr="005870A3" w:rsidTr="000900D8">
        <w:trPr>
          <w:cantSplit/>
        </w:trPr>
        <w:tc>
          <w:tcPr>
            <w:tcW w:w="2551" w:type="dxa"/>
            <w:shd w:val="clear" w:color="auto" w:fill="auto"/>
          </w:tcPr>
          <w:p w:rsidR="00E12B6A" w:rsidRPr="005870A3" w:rsidRDefault="00E12B6A" w:rsidP="00E12B6A">
            <w:pPr>
              <w:pStyle w:val="Tabletext"/>
              <w:rPr>
                <w:sz w:val="16"/>
                <w:szCs w:val="16"/>
              </w:rPr>
            </w:pPr>
          </w:p>
        </w:tc>
        <w:tc>
          <w:tcPr>
            <w:tcW w:w="4537" w:type="dxa"/>
            <w:shd w:val="clear" w:color="auto" w:fill="auto"/>
          </w:tcPr>
          <w:p w:rsidR="00E12B6A" w:rsidRPr="005870A3" w:rsidRDefault="00E12B6A" w:rsidP="00E12B6A">
            <w:pPr>
              <w:pStyle w:val="Tabletext"/>
              <w:rPr>
                <w:sz w:val="16"/>
                <w:szCs w:val="16"/>
              </w:rPr>
            </w:pPr>
            <w:r w:rsidRPr="005870A3">
              <w:rPr>
                <w:sz w:val="16"/>
                <w:szCs w:val="16"/>
              </w:rPr>
              <w:t xml:space="preserve">am. No. 100, 1995 </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506A</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10, 2013</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506B</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90, 2018</w:t>
            </w:r>
          </w:p>
        </w:tc>
      </w:tr>
      <w:tr w:rsidR="00E12B6A" w:rsidRPr="005870A3" w:rsidTr="000900D8">
        <w:trPr>
          <w:cantSplit/>
        </w:trPr>
        <w:tc>
          <w:tcPr>
            <w:tcW w:w="2551" w:type="dxa"/>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s. 507</w:t>
            </w:r>
            <w:r w:rsidRPr="005870A3">
              <w:rPr>
                <w:sz w:val="16"/>
                <w:szCs w:val="16"/>
              </w:rPr>
              <w:tab/>
            </w:r>
          </w:p>
        </w:tc>
        <w:tc>
          <w:tcPr>
            <w:tcW w:w="4537" w:type="dxa"/>
            <w:shd w:val="clear" w:color="auto" w:fill="auto"/>
          </w:tcPr>
          <w:p w:rsidR="00E12B6A" w:rsidRPr="005870A3" w:rsidRDefault="00E12B6A" w:rsidP="00E12B6A">
            <w:pPr>
              <w:pStyle w:val="Tabletext"/>
              <w:rPr>
                <w:sz w:val="16"/>
                <w:szCs w:val="16"/>
              </w:rPr>
            </w:pPr>
            <w:r w:rsidRPr="005870A3">
              <w:rPr>
                <w:sz w:val="16"/>
                <w:szCs w:val="16"/>
              </w:rPr>
              <w:t>ad. No. 27, 1997</w:t>
            </w:r>
          </w:p>
        </w:tc>
      </w:tr>
      <w:tr w:rsidR="00E12B6A" w:rsidRPr="005870A3" w:rsidTr="000900D8">
        <w:trPr>
          <w:cantSplit/>
        </w:trPr>
        <w:tc>
          <w:tcPr>
            <w:tcW w:w="2551" w:type="dxa"/>
            <w:tcBorders>
              <w:bottom w:val="single" w:sz="12" w:space="0" w:color="auto"/>
            </w:tcBorders>
            <w:shd w:val="clear" w:color="auto" w:fill="auto"/>
          </w:tcPr>
          <w:p w:rsidR="00E12B6A" w:rsidRPr="005870A3" w:rsidRDefault="00E12B6A" w:rsidP="00E12B6A">
            <w:pPr>
              <w:pStyle w:val="Tabletext"/>
              <w:tabs>
                <w:tab w:val="center" w:leader="dot" w:pos="2268"/>
              </w:tabs>
              <w:rPr>
                <w:sz w:val="16"/>
                <w:szCs w:val="16"/>
              </w:rPr>
            </w:pPr>
          </w:p>
        </w:tc>
        <w:tc>
          <w:tcPr>
            <w:tcW w:w="4537" w:type="dxa"/>
            <w:tcBorders>
              <w:bottom w:val="single" w:sz="12" w:space="0" w:color="auto"/>
            </w:tcBorders>
            <w:shd w:val="clear" w:color="auto" w:fill="auto"/>
          </w:tcPr>
          <w:p w:rsidR="00E12B6A" w:rsidRPr="005870A3" w:rsidRDefault="00E12B6A" w:rsidP="00E12B6A">
            <w:pPr>
              <w:pStyle w:val="Tabletext"/>
              <w:tabs>
                <w:tab w:val="center" w:leader="dot" w:pos="2268"/>
              </w:tabs>
              <w:rPr>
                <w:sz w:val="16"/>
                <w:szCs w:val="16"/>
              </w:rPr>
            </w:pPr>
            <w:r w:rsidRPr="005870A3">
              <w:rPr>
                <w:sz w:val="16"/>
                <w:szCs w:val="16"/>
              </w:rPr>
              <w:t>am. No. 144, 2008; No. 98, 2013</w:t>
            </w:r>
          </w:p>
        </w:tc>
      </w:tr>
    </w:tbl>
    <w:p w:rsidR="000E3E70" w:rsidRPr="005870A3" w:rsidRDefault="000E3E70" w:rsidP="00DF54C0">
      <w:pPr>
        <w:pStyle w:val="Tabletext"/>
      </w:pPr>
    </w:p>
    <w:p w:rsidR="00381563" w:rsidRPr="005870A3" w:rsidRDefault="00381563" w:rsidP="00AA2BC2">
      <w:pPr>
        <w:pStyle w:val="ENotesHeading2"/>
        <w:keepNext/>
        <w:keepLines/>
        <w:pageBreakBefore/>
        <w:outlineLvl w:val="9"/>
        <w:rPr>
          <w:b w:val="0"/>
        </w:rPr>
      </w:pPr>
      <w:bookmarkStart w:id="608" w:name="_Toc162437938"/>
      <w:r w:rsidRPr="005870A3">
        <w:lastRenderedPageBreak/>
        <w:t xml:space="preserve">Endnote </w:t>
      </w:r>
      <w:r w:rsidR="00D91D59" w:rsidRPr="005870A3">
        <w:t>5</w:t>
      </w:r>
      <w:r w:rsidRPr="005870A3">
        <w:t>—</w:t>
      </w:r>
      <w:r w:rsidR="007D11BC" w:rsidRPr="005870A3">
        <w:t>Miscellaneous</w:t>
      </w:r>
      <w:bookmarkEnd w:id="608"/>
    </w:p>
    <w:p w:rsidR="004C68BE" w:rsidRPr="005870A3" w:rsidRDefault="004C68BE" w:rsidP="004C68BE">
      <w:pPr>
        <w:pStyle w:val="ENotesText"/>
      </w:pPr>
      <w:r w:rsidRPr="005870A3">
        <w:rPr>
          <w:b/>
        </w:rPr>
        <w:t>Repeal tables</w:t>
      </w:r>
    </w:p>
    <w:p w:rsidR="004C68BE" w:rsidRPr="005870A3" w:rsidRDefault="004C68BE" w:rsidP="004C68BE">
      <w:pPr>
        <w:pStyle w:val="ENotesText"/>
      </w:pPr>
      <w:r w:rsidRPr="005870A3">
        <w:t xml:space="preserve">The amendment history of the repealed provisions of the </w:t>
      </w:r>
      <w:r w:rsidRPr="005870A3">
        <w:rPr>
          <w:i/>
        </w:rPr>
        <w:fldChar w:fldCharType="begin"/>
      </w:r>
      <w:r w:rsidRPr="005870A3">
        <w:rPr>
          <w:i/>
        </w:rPr>
        <w:instrText xml:space="preserve"> DOCPROPERTY  ShortT </w:instrText>
      </w:r>
      <w:r w:rsidRPr="005870A3">
        <w:rPr>
          <w:i/>
        </w:rPr>
        <w:fldChar w:fldCharType="separate"/>
      </w:r>
      <w:r w:rsidR="00ED1AA4">
        <w:rPr>
          <w:i/>
        </w:rPr>
        <w:t>Migration Act 1958</w:t>
      </w:r>
      <w:r w:rsidRPr="005870A3">
        <w:rPr>
          <w:i/>
        </w:rPr>
        <w:fldChar w:fldCharType="end"/>
      </w:r>
      <w:r w:rsidRPr="005870A3">
        <w:t xml:space="preserve"> up to and including the </w:t>
      </w:r>
      <w:r w:rsidRPr="005870A3">
        <w:rPr>
          <w:i/>
        </w:rPr>
        <w:t>Migration Legislation Amendment Act 1989</w:t>
      </w:r>
      <w:r w:rsidRPr="005870A3">
        <w:t xml:space="preserve"> (No.</w:t>
      </w:r>
      <w:r w:rsidR="00353D6E" w:rsidRPr="005870A3">
        <w:t> </w:t>
      </w:r>
      <w:r w:rsidRPr="005870A3">
        <w:t>59, 1989) appears in the table below.</w:t>
      </w:r>
    </w:p>
    <w:p w:rsidR="004C68BE" w:rsidRPr="005870A3" w:rsidRDefault="004C68BE" w:rsidP="004C68BE">
      <w:pPr>
        <w:pStyle w:val="Tabletext"/>
      </w:pPr>
    </w:p>
    <w:tbl>
      <w:tblPr>
        <w:tblW w:w="0" w:type="auto"/>
        <w:tblInd w:w="108" w:type="dxa"/>
        <w:tblLayout w:type="fixed"/>
        <w:tblLook w:val="0000" w:firstRow="0" w:lastRow="0" w:firstColumn="0" w:lastColumn="0" w:noHBand="0" w:noVBand="0"/>
      </w:tblPr>
      <w:tblGrid>
        <w:gridCol w:w="2268"/>
        <w:gridCol w:w="4820"/>
      </w:tblGrid>
      <w:tr w:rsidR="004C68BE" w:rsidRPr="005870A3" w:rsidTr="0072727B">
        <w:trPr>
          <w:cantSplit/>
          <w:tblHeader/>
        </w:trPr>
        <w:tc>
          <w:tcPr>
            <w:tcW w:w="2268" w:type="dxa"/>
            <w:tcBorders>
              <w:top w:val="single" w:sz="12" w:space="0" w:color="auto"/>
              <w:bottom w:val="single" w:sz="12" w:space="0" w:color="auto"/>
            </w:tcBorders>
          </w:tcPr>
          <w:p w:rsidR="004C68BE" w:rsidRPr="005870A3" w:rsidRDefault="004C68BE" w:rsidP="0072727B">
            <w:pPr>
              <w:pStyle w:val="Tabletext"/>
              <w:rPr>
                <w:rFonts w:ascii="Arial" w:hAnsi="Arial" w:cs="Arial"/>
                <w:b/>
                <w:sz w:val="16"/>
                <w:szCs w:val="16"/>
              </w:rPr>
            </w:pPr>
            <w:r w:rsidRPr="005870A3">
              <w:rPr>
                <w:rFonts w:ascii="Arial" w:hAnsi="Arial" w:cs="Arial"/>
                <w:b/>
                <w:sz w:val="16"/>
                <w:szCs w:val="16"/>
              </w:rPr>
              <w:t>Provision affected</w:t>
            </w:r>
          </w:p>
        </w:tc>
        <w:tc>
          <w:tcPr>
            <w:tcW w:w="4820" w:type="dxa"/>
            <w:tcBorders>
              <w:top w:val="single" w:sz="12" w:space="0" w:color="auto"/>
              <w:bottom w:val="single" w:sz="12" w:space="0" w:color="auto"/>
            </w:tcBorders>
          </w:tcPr>
          <w:p w:rsidR="004C68BE" w:rsidRPr="005870A3" w:rsidRDefault="004C68BE" w:rsidP="0072727B">
            <w:pPr>
              <w:pStyle w:val="Tabletext"/>
              <w:rPr>
                <w:rFonts w:ascii="Arial" w:hAnsi="Arial" w:cs="Arial"/>
                <w:b/>
                <w:sz w:val="16"/>
                <w:szCs w:val="16"/>
              </w:rPr>
            </w:pPr>
            <w:r w:rsidRPr="005870A3">
              <w:rPr>
                <w:rFonts w:ascii="Arial" w:hAnsi="Arial" w:cs="Arial"/>
                <w:b/>
                <w:sz w:val="16"/>
                <w:szCs w:val="16"/>
              </w:rPr>
              <w:t>How affected</w:t>
            </w:r>
          </w:p>
        </w:tc>
      </w:tr>
      <w:tr w:rsidR="004C68BE" w:rsidRPr="005870A3" w:rsidTr="0072727B">
        <w:trPr>
          <w:cantSplit/>
        </w:trPr>
        <w:tc>
          <w:tcPr>
            <w:tcW w:w="2268" w:type="dxa"/>
            <w:tcBorders>
              <w:top w:val="single" w:sz="12" w:space="0" w:color="auto"/>
            </w:tcBorders>
          </w:tcPr>
          <w:p w:rsidR="004C68BE" w:rsidRPr="005870A3" w:rsidRDefault="004C68BE" w:rsidP="0072727B">
            <w:pPr>
              <w:pStyle w:val="Tabletext"/>
              <w:tabs>
                <w:tab w:val="center" w:leader="dot" w:pos="2268"/>
              </w:tabs>
              <w:rPr>
                <w:sz w:val="16"/>
                <w:szCs w:val="16"/>
              </w:rPr>
            </w:pPr>
            <w:r w:rsidRPr="005870A3">
              <w:rPr>
                <w:sz w:val="16"/>
                <w:szCs w:val="16"/>
              </w:rPr>
              <w:t>s. 3</w:t>
            </w:r>
            <w:r w:rsidRPr="005870A3">
              <w:rPr>
                <w:sz w:val="16"/>
                <w:szCs w:val="16"/>
              </w:rPr>
              <w:tab/>
            </w:r>
          </w:p>
        </w:tc>
        <w:tc>
          <w:tcPr>
            <w:tcW w:w="4820" w:type="dxa"/>
            <w:tcBorders>
              <w:top w:val="single" w:sz="12" w:space="0" w:color="auto"/>
            </w:tcBorders>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16, 1973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216, 1973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Div. 1 of Part II</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5D</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151, 1988</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6AA</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151, 1988</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61, 1989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6AAA</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71, 1986</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6A</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175, 1980</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141, 1987</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6B</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86, 1987</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151, 1988</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Div. 1A of Part II</w:t>
            </w:r>
            <w:r w:rsidRPr="005870A3">
              <w:rPr>
                <w:sz w:val="16"/>
                <w:szCs w:val="16"/>
              </w:rPr>
              <w:tab/>
            </w:r>
          </w:p>
        </w:tc>
        <w:tc>
          <w:tcPr>
            <w:tcW w:w="4820" w:type="dxa"/>
          </w:tcPr>
          <w:p w:rsidR="004C68BE" w:rsidRPr="005870A3" w:rsidRDefault="004C68BE" w:rsidP="006374E2">
            <w:pPr>
              <w:pStyle w:val="Tabletext"/>
              <w:rPr>
                <w:sz w:val="16"/>
                <w:szCs w:val="16"/>
              </w:rPr>
            </w:pPr>
            <w:r w:rsidRPr="005870A3">
              <w:rPr>
                <w:sz w:val="16"/>
                <w:szCs w:val="16"/>
              </w:rPr>
              <w:t>ad. No.117, 1979</w:t>
            </w:r>
          </w:p>
        </w:tc>
      </w:tr>
      <w:tr w:rsidR="006374E2" w:rsidRPr="005870A3" w:rsidTr="0072727B">
        <w:trPr>
          <w:cantSplit/>
        </w:trPr>
        <w:tc>
          <w:tcPr>
            <w:tcW w:w="2268" w:type="dxa"/>
          </w:tcPr>
          <w:p w:rsidR="006374E2" w:rsidRPr="005870A3" w:rsidRDefault="006374E2" w:rsidP="0072727B">
            <w:pPr>
              <w:pStyle w:val="Tabletext"/>
              <w:tabs>
                <w:tab w:val="center" w:leader="dot" w:pos="2268"/>
              </w:tabs>
              <w:rPr>
                <w:sz w:val="16"/>
                <w:szCs w:val="16"/>
              </w:rPr>
            </w:pPr>
          </w:p>
        </w:tc>
        <w:tc>
          <w:tcPr>
            <w:tcW w:w="4820" w:type="dxa"/>
          </w:tcPr>
          <w:p w:rsidR="006374E2" w:rsidRPr="005870A3" w:rsidRDefault="006374E2" w:rsidP="006374E2">
            <w:pPr>
              <w:pStyle w:val="Tabletext"/>
              <w:rPr>
                <w:sz w:val="16"/>
                <w:szCs w:val="16"/>
              </w:rPr>
            </w:pPr>
            <w:r w:rsidRPr="005870A3">
              <w:rPr>
                <w:sz w:val="16"/>
                <w:szCs w:val="16"/>
              </w:rPr>
              <w:t>rep.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11A</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117, 1979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Nos. 133 and 141, 1987; No.</w:t>
            </w:r>
            <w:r w:rsidR="00353D6E" w:rsidRPr="005870A3">
              <w:rPr>
                <w:sz w:val="16"/>
                <w:szCs w:val="16"/>
              </w:rPr>
              <w:t> </w:t>
            </w:r>
            <w:r w:rsidRPr="005870A3">
              <w:rPr>
                <w:sz w:val="16"/>
                <w:szCs w:val="16"/>
              </w:rPr>
              <w:t>151, 1988</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11AB</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86, 1987</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5, 1988</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lastRenderedPageBreak/>
              <w:t>s. 11B</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117, 1979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141, 1987</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11C</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 xml:space="preserve">117, 1979 </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89, 1980; No.</w:t>
            </w:r>
            <w:r w:rsidR="00353D6E" w:rsidRPr="005870A3">
              <w:rPr>
                <w:sz w:val="16"/>
                <w:szCs w:val="16"/>
              </w:rPr>
              <w:t> </w:t>
            </w:r>
            <w:r w:rsidRPr="005870A3">
              <w:rPr>
                <w:sz w:val="16"/>
                <w:szCs w:val="16"/>
              </w:rPr>
              <w:t>51, 1982;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22, 1984; Nos. 133 and 141, 1987</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15</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112, 1983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16</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175, 1980; No.</w:t>
            </w:r>
            <w:r w:rsidR="00353D6E" w:rsidRPr="005870A3">
              <w:rPr>
                <w:sz w:val="16"/>
                <w:szCs w:val="16"/>
              </w:rPr>
              <w:t> </w:t>
            </w:r>
            <w:r w:rsidRPr="005870A3">
              <w:rPr>
                <w:sz w:val="16"/>
                <w:szCs w:val="16"/>
              </w:rPr>
              <w:t>61, 1981; No.</w:t>
            </w:r>
            <w:r w:rsidR="00353D6E" w:rsidRPr="005870A3">
              <w:rPr>
                <w:sz w:val="16"/>
                <w:szCs w:val="16"/>
              </w:rPr>
              <w:t> </w:t>
            </w:r>
            <w:r w:rsidRPr="005870A3">
              <w:rPr>
                <w:sz w:val="16"/>
                <w:szCs w:val="16"/>
              </w:rPr>
              <w:t>51, 1982; No.</w:t>
            </w:r>
            <w:r w:rsidR="00353D6E" w:rsidRPr="005870A3">
              <w:rPr>
                <w:sz w:val="16"/>
                <w:szCs w:val="16"/>
              </w:rPr>
              <w:t> </w:t>
            </w:r>
            <w:r w:rsidRPr="005870A3">
              <w:rPr>
                <w:sz w:val="16"/>
                <w:szCs w:val="16"/>
              </w:rPr>
              <w:t>112, 1983; Nos. 104 and 141, 1987; No.</w:t>
            </w:r>
            <w:r w:rsidR="00353D6E" w:rsidRPr="005870A3">
              <w:rPr>
                <w:sz w:val="16"/>
                <w:szCs w:val="16"/>
              </w:rPr>
              <w:t> </w:t>
            </w:r>
            <w:r w:rsidRPr="005870A3">
              <w:rPr>
                <w:sz w:val="16"/>
                <w:szCs w:val="16"/>
              </w:rPr>
              <w:t>151, 1988</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17</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216, 1973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25</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216, 1973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34A</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133, 1987</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49, 1988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Heading to Div. 6 of Part II</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112, 1983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Div. 6 of Part II</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51–53</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112, 1983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Heading to Part III</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16, 1973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73, 1983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Part III</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73, 1983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59</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16, 1973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73, 1983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60</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216, 1973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66</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Nos. 73 and 112, 1983</w:t>
            </w:r>
          </w:p>
        </w:tc>
      </w:tr>
      <w:tr w:rsidR="004C68BE" w:rsidRPr="005870A3" w:rsidTr="0072727B">
        <w:trPr>
          <w:cantSplit/>
        </w:trPr>
        <w:tc>
          <w:tcPr>
            <w:tcW w:w="2268" w:type="dxa"/>
            <w:tcBorders>
              <w:bottom w:val="single" w:sz="12" w:space="0" w:color="auto"/>
            </w:tcBorders>
          </w:tcPr>
          <w:p w:rsidR="004C68BE" w:rsidRPr="005870A3" w:rsidRDefault="004C68BE" w:rsidP="0072727B">
            <w:pPr>
              <w:pStyle w:val="Tabletext"/>
              <w:rPr>
                <w:sz w:val="16"/>
                <w:szCs w:val="16"/>
              </w:rPr>
            </w:pPr>
          </w:p>
        </w:tc>
        <w:tc>
          <w:tcPr>
            <w:tcW w:w="4820" w:type="dxa"/>
            <w:tcBorders>
              <w:bottom w:val="single" w:sz="12" w:space="0" w:color="auto"/>
            </w:tcBorders>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59, 1989 </w:t>
            </w:r>
          </w:p>
        </w:tc>
      </w:tr>
    </w:tbl>
    <w:p w:rsidR="004C68BE" w:rsidRPr="005870A3" w:rsidRDefault="004C68BE" w:rsidP="004C68BE">
      <w:pPr>
        <w:pStyle w:val="Tabletext"/>
      </w:pPr>
    </w:p>
    <w:p w:rsidR="004C68BE" w:rsidRPr="005870A3" w:rsidRDefault="004C68BE" w:rsidP="004C68BE">
      <w:pPr>
        <w:pStyle w:val="ENotesText"/>
        <w:pageBreakBefore/>
      </w:pPr>
      <w:r w:rsidRPr="005870A3">
        <w:lastRenderedPageBreak/>
        <w:t xml:space="preserve">The amendment history of the repealed provisions of the </w:t>
      </w:r>
      <w:r w:rsidRPr="005870A3">
        <w:rPr>
          <w:i/>
        </w:rPr>
        <w:fldChar w:fldCharType="begin"/>
      </w:r>
      <w:r w:rsidRPr="005870A3">
        <w:rPr>
          <w:i/>
        </w:rPr>
        <w:instrText xml:space="preserve"> DOCPROPERTY  ShortT </w:instrText>
      </w:r>
      <w:r w:rsidRPr="005870A3">
        <w:rPr>
          <w:i/>
        </w:rPr>
        <w:fldChar w:fldCharType="separate"/>
      </w:r>
      <w:r w:rsidR="00ED1AA4">
        <w:rPr>
          <w:i/>
        </w:rPr>
        <w:t>Migration Act 1958</w:t>
      </w:r>
      <w:r w:rsidRPr="005870A3">
        <w:rPr>
          <w:i/>
        </w:rPr>
        <w:fldChar w:fldCharType="end"/>
      </w:r>
      <w:r w:rsidRPr="005870A3">
        <w:t xml:space="preserve"> up to and including the </w:t>
      </w:r>
      <w:r w:rsidRPr="005870A3">
        <w:rPr>
          <w:i/>
        </w:rPr>
        <w:t>Migration Legislation Amendment Act 1994</w:t>
      </w:r>
      <w:r w:rsidRPr="005870A3">
        <w:t xml:space="preserve"> (No.</w:t>
      </w:r>
      <w:r w:rsidR="00353D6E" w:rsidRPr="005870A3">
        <w:t> </w:t>
      </w:r>
      <w:r w:rsidRPr="005870A3">
        <w:t>60, 1994) appears in the table below.</w:t>
      </w:r>
    </w:p>
    <w:p w:rsidR="004C68BE" w:rsidRPr="005870A3" w:rsidRDefault="004C68BE" w:rsidP="004C68BE">
      <w:pPr>
        <w:pStyle w:val="Tabletext"/>
      </w:pPr>
    </w:p>
    <w:tbl>
      <w:tblPr>
        <w:tblW w:w="0" w:type="auto"/>
        <w:tblInd w:w="108" w:type="dxa"/>
        <w:tblLayout w:type="fixed"/>
        <w:tblLook w:val="0000" w:firstRow="0" w:lastRow="0" w:firstColumn="0" w:lastColumn="0" w:noHBand="0" w:noVBand="0"/>
      </w:tblPr>
      <w:tblGrid>
        <w:gridCol w:w="2268"/>
        <w:gridCol w:w="4820"/>
      </w:tblGrid>
      <w:tr w:rsidR="004C68BE" w:rsidRPr="005870A3" w:rsidTr="0072727B">
        <w:trPr>
          <w:cantSplit/>
          <w:tblHeader/>
        </w:trPr>
        <w:tc>
          <w:tcPr>
            <w:tcW w:w="2268" w:type="dxa"/>
            <w:tcBorders>
              <w:top w:val="single" w:sz="12" w:space="0" w:color="auto"/>
              <w:bottom w:val="single" w:sz="12" w:space="0" w:color="auto"/>
            </w:tcBorders>
          </w:tcPr>
          <w:p w:rsidR="004C68BE" w:rsidRPr="005870A3" w:rsidRDefault="004C68BE" w:rsidP="0072727B">
            <w:pPr>
              <w:pStyle w:val="Tabletext"/>
              <w:rPr>
                <w:rFonts w:ascii="Arial" w:hAnsi="Arial" w:cs="Arial"/>
                <w:b/>
                <w:sz w:val="16"/>
                <w:szCs w:val="16"/>
              </w:rPr>
            </w:pPr>
            <w:r w:rsidRPr="005870A3">
              <w:rPr>
                <w:rFonts w:ascii="Arial" w:hAnsi="Arial" w:cs="Arial"/>
                <w:b/>
                <w:sz w:val="16"/>
                <w:szCs w:val="16"/>
              </w:rPr>
              <w:t>Provision affected</w:t>
            </w:r>
          </w:p>
        </w:tc>
        <w:tc>
          <w:tcPr>
            <w:tcW w:w="4820" w:type="dxa"/>
            <w:tcBorders>
              <w:top w:val="single" w:sz="12" w:space="0" w:color="auto"/>
              <w:bottom w:val="single" w:sz="12" w:space="0" w:color="auto"/>
            </w:tcBorders>
          </w:tcPr>
          <w:p w:rsidR="004C68BE" w:rsidRPr="005870A3" w:rsidRDefault="004C68BE" w:rsidP="0072727B">
            <w:pPr>
              <w:pStyle w:val="Tabletext"/>
              <w:rPr>
                <w:rFonts w:ascii="Arial" w:hAnsi="Arial" w:cs="Arial"/>
                <w:b/>
                <w:sz w:val="16"/>
                <w:szCs w:val="16"/>
              </w:rPr>
            </w:pPr>
            <w:r w:rsidRPr="005870A3">
              <w:rPr>
                <w:rFonts w:ascii="Arial" w:hAnsi="Arial" w:cs="Arial"/>
                <w:b/>
                <w:sz w:val="16"/>
                <w:szCs w:val="16"/>
              </w:rPr>
              <w:t>How affected</w:t>
            </w:r>
          </w:p>
        </w:tc>
      </w:tr>
      <w:tr w:rsidR="004C68BE" w:rsidRPr="005870A3" w:rsidTr="0072727B">
        <w:trPr>
          <w:cantSplit/>
        </w:trPr>
        <w:tc>
          <w:tcPr>
            <w:tcW w:w="2268" w:type="dxa"/>
            <w:tcBorders>
              <w:top w:val="single" w:sz="12" w:space="0" w:color="auto"/>
            </w:tcBorders>
          </w:tcPr>
          <w:p w:rsidR="004C68BE" w:rsidRPr="005870A3" w:rsidRDefault="004C68BE" w:rsidP="0072727B">
            <w:pPr>
              <w:pStyle w:val="Tabletext"/>
              <w:tabs>
                <w:tab w:val="center" w:leader="dot" w:pos="2268"/>
              </w:tabs>
              <w:rPr>
                <w:sz w:val="16"/>
                <w:szCs w:val="16"/>
              </w:rPr>
            </w:pPr>
            <w:r w:rsidRPr="005870A3">
              <w:rPr>
                <w:sz w:val="16"/>
                <w:szCs w:val="16"/>
              </w:rPr>
              <w:t>s. 7A</w:t>
            </w:r>
            <w:r w:rsidRPr="005870A3">
              <w:rPr>
                <w:sz w:val="16"/>
                <w:szCs w:val="16"/>
              </w:rPr>
              <w:tab/>
            </w:r>
          </w:p>
        </w:tc>
        <w:tc>
          <w:tcPr>
            <w:tcW w:w="4820" w:type="dxa"/>
            <w:tcBorders>
              <w:top w:val="single" w:sz="12" w:space="0" w:color="auto"/>
            </w:tcBorders>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37, 1990</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60, 1994</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9</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11</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13</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86, 1991; Nos. 84 and 184, 1992; No.</w:t>
            </w:r>
            <w:r w:rsidR="00353D6E" w:rsidRPr="005870A3">
              <w:rPr>
                <w:sz w:val="16"/>
                <w:szCs w:val="16"/>
              </w:rPr>
              <w:t> </w:t>
            </w:r>
            <w:r w:rsidRPr="005870A3">
              <w:rPr>
                <w:sz w:val="16"/>
                <w:szCs w:val="16"/>
              </w:rPr>
              <w:t>59, 1993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16A, 16B</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86, 1991</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18</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112, 1983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 No.</w:t>
            </w:r>
            <w:r w:rsidR="00353D6E" w:rsidRPr="005870A3">
              <w:rPr>
                <w:sz w:val="16"/>
                <w:szCs w:val="16"/>
              </w:rPr>
              <w:t> </w:t>
            </w:r>
            <w:r w:rsidRPr="005870A3">
              <w:rPr>
                <w:sz w:val="16"/>
                <w:szCs w:val="16"/>
              </w:rPr>
              <w:t>86, 1991</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20</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86, 1991; Nos. 24 and 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21, 22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Div. 1AA of Part</w:t>
            </w:r>
            <w:r w:rsidR="00353D6E" w:rsidRPr="005870A3">
              <w:rPr>
                <w:sz w:val="16"/>
                <w:szCs w:val="16"/>
              </w:rPr>
              <w:t> </w:t>
            </w:r>
            <w:r w:rsidRPr="005870A3">
              <w:rPr>
                <w:sz w:val="16"/>
                <w:szCs w:val="16"/>
              </w:rPr>
              <w:t>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22AA–22AC</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22AD</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176, 1992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ind w:left="142" w:hanging="142"/>
              <w:rPr>
                <w:sz w:val="16"/>
                <w:szCs w:val="16"/>
              </w:rPr>
            </w:pPr>
            <w:r w:rsidRPr="005870A3">
              <w:rPr>
                <w:sz w:val="16"/>
                <w:szCs w:val="16"/>
              </w:rPr>
              <w:lastRenderedPageBreak/>
              <w:t>Heading to Subdiv. AD</w:t>
            </w:r>
            <w:r w:rsidRPr="005870A3">
              <w:rPr>
                <w:sz w:val="16"/>
                <w:szCs w:val="16"/>
              </w:rPr>
              <w:tab/>
            </w:r>
            <w:r w:rsidRPr="005870A3">
              <w:rPr>
                <w:sz w:val="16"/>
                <w:szCs w:val="16"/>
              </w:rPr>
              <w:br/>
              <w:t>of Div. 2 of Part</w:t>
            </w:r>
            <w:r w:rsidR="00353D6E" w:rsidRPr="005870A3">
              <w:rPr>
                <w:sz w:val="16"/>
                <w:szCs w:val="16"/>
              </w:rPr>
              <w:t> </w:t>
            </w:r>
            <w:r w:rsidRPr="005870A3">
              <w:rPr>
                <w:sz w:val="16"/>
                <w:szCs w:val="16"/>
              </w:rPr>
              <w:t>2</w:t>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r w:rsidRPr="005870A3">
              <w:rPr>
                <w:sz w:val="16"/>
                <w:szCs w:val="16"/>
              </w:rPr>
              <w:br/>
              <w:t>rep. No.</w:t>
            </w:r>
            <w:r w:rsidR="00353D6E" w:rsidRPr="005870A3">
              <w:rPr>
                <w:sz w:val="16"/>
                <w:szCs w:val="16"/>
              </w:rPr>
              <w:t> </w:t>
            </w:r>
            <w:r w:rsidRPr="005870A3">
              <w:rPr>
                <w:sz w:val="16"/>
                <w:szCs w:val="16"/>
              </w:rPr>
              <w:t>60, 1994</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26ZI</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60, 1994</w:t>
            </w:r>
          </w:p>
        </w:tc>
      </w:tr>
      <w:tr w:rsidR="004C68BE" w:rsidRPr="005870A3" w:rsidTr="0072727B">
        <w:trPr>
          <w:cantSplit/>
        </w:trPr>
        <w:tc>
          <w:tcPr>
            <w:tcW w:w="2268" w:type="dxa"/>
          </w:tcPr>
          <w:p w:rsidR="004C68BE" w:rsidRPr="005870A3" w:rsidRDefault="004C68BE" w:rsidP="0072727B">
            <w:pPr>
              <w:pStyle w:val="Tabletext"/>
              <w:tabs>
                <w:tab w:val="center" w:leader="dot" w:pos="2268"/>
              </w:tabs>
              <w:ind w:left="142" w:hanging="142"/>
              <w:rPr>
                <w:sz w:val="16"/>
                <w:szCs w:val="16"/>
              </w:rPr>
            </w:pPr>
            <w:r w:rsidRPr="005870A3">
              <w:rPr>
                <w:sz w:val="16"/>
                <w:szCs w:val="16"/>
              </w:rPr>
              <w:t>Heading to Subdiv. AA</w:t>
            </w:r>
            <w:r w:rsidRPr="005870A3">
              <w:rPr>
                <w:sz w:val="16"/>
                <w:szCs w:val="16"/>
              </w:rPr>
              <w:tab/>
            </w:r>
            <w:r w:rsidRPr="005870A3">
              <w:rPr>
                <w:sz w:val="16"/>
                <w:szCs w:val="16"/>
              </w:rPr>
              <w:br/>
              <w:t>of Div. 2 of Part</w:t>
            </w:r>
            <w:r w:rsidR="00353D6E" w:rsidRPr="005870A3">
              <w:rPr>
                <w:sz w:val="16"/>
                <w:szCs w:val="16"/>
              </w:rPr>
              <w:t> </w:t>
            </w:r>
            <w:r w:rsidRPr="005870A3">
              <w:rPr>
                <w:sz w:val="16"/>
                <w:szCs w:val="16"/>
              </w:rPr>
              <w:t>2</w:t>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59, 1993</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Heading to Div. 3 of Part</w:t>
            </w:r>
            <w:r w:rsidR="00353D6E" w:rsidRPr="005870A3">
              <w:rPr>
                <w:sz w:val="16"/>
                <w:szCs w:val="16"/>
              </w:rPr>
              <w:t> </w:t>
            </w:r>
            <w:r w:rsidRPr="005870A3">
              <w:rPr>
                <w:sz w:val="16"/>
                <w:szCs w:val="16"/>
              </w:rPr>
              <w:t>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Div. 4 of Part</w:t>
            </w:r>
            <w:r w:rsidR="00353D6E" w:rsidRPr="005870A3">
              <w:rPr>
                <w:sz w:val="16"/>
                <w:szCs w:val="16"/>
              </w:rPr>
              <w:t> </w:t>
            </w:r>
            <w:r w:rsidRPr="005870A3">
              <w:rPr>
                <w:sz w:val="16"/>
                <w:szCs w:val="16"/>
              </w:rPr>
              <w:t>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51, 52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53</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86, 1991</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54</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Div. 4A of Part</w:t>
            </w:r>
            <w:r w:rsidR="00353D6E" w:rsidRPr="005870A3">
              <w:rPr>
                <w:sz w:val="16"/>
                <w:szCs w:val="16"/>
              </w:rPr>
              <w:t> </w:t>
            </w:r>
            <w:r w:rsidRPr="005870A3">
              <w:rPr>
                <w:sz w:val="16"/>
                <w:szCs w:val="16"/>
              </w:rPr>
              <w:t>2</w:t>
            </w:r>
            <w:r w:rsidRPr="005870A3">
              <w:rPr>
                <w:sz w:val="16"/>
                <w:szCs w:val="16"/>
              </w:rPr>
              <w:tab/>
            </w:r>
          </w:p>
        </w:tc>
        <w:tc>
          <w:tcPr>
            <w:tcW w:w="4820" w:type="dxa"/>
          </w:tcPr>
          <w:p w:rsidR="004C68BE" w:rsidRPr="005870A3" w:rsidRDefault="004C68BE" w:rsidP="006374E2">
            <w:pPr>
              <w:pStyle w:val="Tabletext"/>
              <w:rPr>
                <w:sz w:val="16"/>
                <w:szCs w:val="16"/>
              </w:rPr>
            </w:pPr>
            <w:r w:rsidRPr="005870A3">
              <w:rPr>
                <w:sz w:val="16"/>
                <w:szCs w:val="16"/>
              </w:rPr>
              <w:t>ad. No.</w:t>
            </w:r>
            <w:r w:rsidR="00353D6E" w:rsidRPr="005870A3">
              <w:rPr>
                <w:sz w:val="16"/>
                <w:szCs w:val="16"/>
              </w:rPr>
              <w:t> </w:t>
            </w:r>
            <w:r w:rsidRPr="005870A3">
              <w:rPr>
                <w:sz w:val="16"/>
                <w:szCs w:val="16"/>
              </w:rPr>
              <w:t>86, 1991</w:t>
            </w:r>
          </w:p>
        </w:tc>
      </w:tr>
      <w:tr w:rsidR="006374E2" w:rsidRPr="005870A3" w:rsidTr="0072727B">
        <w:trPr>
          <w:cantSplit/>
        </w:trPr>
        <w:tc>
          <w:tcPr>
            <w:tcW w:w="2268" w:type="dxa"/>
          </w:tcPr>
          <w:p w:rsidR="006374E2" w:rsidRPr="005870A3" w:rsidRDefault="006374E2" w:rsidP="0072727B">
            <w:pPr>
              <w:pStyle w:val="Tabletext"/>
              <w:tabs>
                <w:tab w:val="center" w:leader="dot" w:pos="2268"/>
              </w:tabs>
              <w:rPr>
                <w:sz w:val="16"/>
                <w:szCs w:val="16"/>
              </w:rPr>
            </w:pPr>
          </w:p>
        </w:tc>
        <w:tc>
          <w:tcPr>
            <w:tcW w:w="4820" w:type="dxa"/>
          </w:tcPr>
          <w:p w:rsidR="006374E2" w:rsidRPr="005870A3" w:rsidRDefault="006374E2"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54A–54H</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86, 1991</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59</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60</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112, 1983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86, 1991</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61</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86, 1987</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59, 1989;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64</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216, 1973;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51, 1982 (as am. by No.</w:t>
            </w:r>
            <w:r w:rsidR="00353D6E" w:rsidRPr="005870A3">
              <w:rPr>
                <w:sz w:val="16"/>
                <w:szCs w:val="16"/>
              </w:rPr>
              <w:t> </w:t>
            </w:r>
            <w:r w:rsidRPr="005870A3">
              <w:rPr>
                <w:sz w:val="16"/>
                <w:szCs w:val="16"/>
              </w:rPr>
              <w:t>165, 1984);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104, 1987; No.</w:t>
            </w:r>
            <w:r w:rsidR="00353D6E" w:rsidRPr="005870A3">
              <w:rPr>
                <w:sz w:val="16"/>
                <w:szCs w:val="16"/>
              </w:rPr>
              <w:t> </w:t>
            </w:r>
            <w:r w:rsidRPr="005870A3">
              <w:rPr>
                <w:sz w:val="16"/>
                <w:szCs w:val="16"/>
              </w:rPr>
              <w:t>59, 1989; No.</w:t>
            </w:r>
            <w:r w:rsidR="00353D6E" w:rsidRPr="005870A3">
              <w:rPr>
                <w:sz w:val="16"/>
                <w:szCs w:val="16"/>
              </w:rPr>
              <w:t> </w:t>
            </w:r>
            <w:r w:rsidRPr="005870A3">
              <w:rPr>
                <w:sz w:val="16"/>
                <w:szCs w:val="16"/>
              </w:rPr>
              <w:t>24, 1992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184, 1992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65</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117, 1979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66</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70</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 No.</w:t>
            </w:r>
            <w:r w:rsidR="00353D6E" w:rsidRPr="005870A3">
              <w:rPr>
                <w:sz w:val="16"/>
                <w:szCs w:val="16"/>
              </w:rPr>
              <w:t> </w:t>
            </w:r>
            <w:r w:rsidRPr="005870A3">
              <w:rPr>
                <w:sz w:val="16"/>
                <w:szCs w:val="16"/>
              </w:rPr>
              <w:t>24, 1992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75</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220, 1992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79</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59, 1989; No.</w:t>
            </w:r>
            <w:r w:rsidR="00353D6E" w:rsidRPr="005870A3">
              <w:rPr>
                <w:sz w:val="16"/>
                <w:szCs w:val="16"/>
              </w:rPr>
              <w:t> </w:t>
            </w:r>
            <w:r w:rsidRPr="005870A3">
              <w:rPr>
                <w:sz w:val="16"/>
                <w:szCs w:val="16"/>
              </w:rPr>
              <w:t>24, 1992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82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117, 1979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123, 1984;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 No.</w:t>
            </w:r>
            <w:r w:rsidR="00353D6E" w:rsidRPr="005870A3">
              <w:rPr>
                <w:sz w:val="16"/>
                <w:szCs w:val="16"/>
              </w:rPr>
              <w:t> </w:t>
            </w:r>
            <w:r w:rsidRPr="005870A3">
              <w:rPr>
                <w:sz w:val="16"/>
                <w:szCs w:val="16"/>
              </w:rPr>
              <w:t>24, 1992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89</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117, 1979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51, 1982;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104, 1987; No.</w:t>
            </w:r>
            <w:r w:rsidR="00353D6E" w:rsidRPr="005870A3">
              <w:rPr>
                <w:sz w:val="16"/>
                <w:szCs w:val="16"/>
              </w:rPr>
              <w:t> </w:t>
            </w:r>
            <w:r w:rsidRPr="005870A3">
              <w:rPr>
                <w:sz w:val="16"/>
                <w:szCs w:val="16"/>
              </w:rPr>
              <w:t>59, 1989; No.</w:t>
            </w:r>
            <w:r w:rsidR="00353D6E" w:rsidRPr="005870A3">
              <w:rPr>
                <w:sz w:val="16"/>
                <w:szCs w:val="16"/>
              </w:rPr>
              <w:t> </w:t>
            </w:r>
            <w:r w:rsidRPr="005870A3">
              <w:rPr>
                <w:sz w:val="16"/>
                <w:szCs w:val="16"/>
              </w:rPr>
              <w:t>86, 1991; No.</w:t>
            </w:r>
            <w:r w:rsidR="00353D6E" w:rsidRPr="005870A3">
              <w:rPr>
                <w:sz w:val="16"/>
                <w:szCs w:val="16"/>
              </w:rPr>
              <w:t> </w:t>
            </w:r>
            <w:r w:rsidRPr="005870A3">
              <w:rPr>
                <w:sz w:val="16"/>
                <w:szCs w:val="16"/>
              </w:rPr>
              <w:t>24, 1992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89A</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86, 1991</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89B</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176, 1992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92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159, 1989); Nos. 24 and 184,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60, 1994</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100A</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Div. 9 of Part</w:t>
            </w:r>
            <w:r w:rsidR="00353D6E" w:rsidRPr="005870A3">
              <w:rPr>
                <w:sz w:val="16"/>
                <w:szCs w:val="16"/>
              </w:rPr>
              <w:t> </w:t>
            </w:r>
            <w:r w:rsidRPr="005870A3">
              <w:rPr>
                <w:sz w:val="16"/>
                <w:szCs w:val="16"/>
              </w:rPr>
              <w:t>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85, 1992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lastRenderedPageBreak/>
              <w:t>s. 101</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112, 1983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24, 1992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85, 1992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102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216, 1973; No.</w:t>
            </w:r>
            <w:r w:rsidR="00353D6E" w:rsidRPr="005870A3">
              <w:rPr>
                <w:sz w:val="16"/>
                <w:szCs w:val="16"/>
              </w:rPr>
              <w:t> </w:t>
            </w:r>
            <w:r w:rsidRPr="005870A3">
              <w:rPr>
                <w:sz w:val="16"/>
                <w:szCs w:val="16"/>
              </w:rPr>
              <w:t>91, 1976;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112, 1983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24, 1992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85, 1992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103–105</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112, 1983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rs.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 xml:space="preserve">85, 1992 </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106</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108</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117, 1979; No.</w:t>
            </w:r>
            <w:r w:rsidR="00353D6E" w:rsidRPr="005870A3">
              <w:rPr>
                <w:sz w:val="16"/>
                <w:szCs w:val="16"/>
              </w:rPr>
              <w:t> </w:t>
            </w:r>
            <w:r w:rsidRPr="005870A3">
              <w:rPr>
                <w:sz w:val="16"/>
                <w:szCs w:val="16"/>
              </w:rPr>
              <w:t>112, 1983; No.</w:t>
            </w:r>
            <w:r w:rsidR="00353D6E" w:rsidRPr="005870A3">
              <w:rPr>
                <w:sz w:val="16"/>
                <w:szCs w:val="16"/>
              </w:rPr>
              <w:t> </w:t>
            </w:r>
            <w:r w:rsidRPr="005870A3">
              <w:rPr>
                <w:sz w:val="16"/>
                <w:szCs w:val="16"/>
              </w:rPr>
              <w:t>141, 1987; No.</w:t>
            </w:r>
            <w:r w:rsidR="00353D6E" w:rsidRPr="005870A3">
              <w:rPr>
                <w:sz w:val="16"/>
                <w:szCs w:val="16"/>
              </w:rPr>
              <w:t> </w:t>
            </w:r>
            <w:r w:rsidRPr="005870A3">
              <w:rPr>
                <w:sz w:val="16"/>
                <w:szCs w:val="16"/>
              </w:rPr>
              <w:t>59, 1989;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60, 1994</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109</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112, 1983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Div. 1 of Part</w:t>
            </w:r>
            <w:r w:rsidR="00353D6E" w:rsidRPr="005870A3">
              <w:rPr>
                <w:sz w:val="16"/>
                <w:szCs w:val="16"/>
              </w:rPr>
              <w:t> </w:t>
            </w:r>
            <w:r w:rsidRPr="005870A3">
              <w:rPr>
                <w:sz w:val="16"/>
                <w:szCs w:val="16"/>
              </w:rPr>
              <w:t>3</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115</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216, 1973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73, 1983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180, 1989)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86, 1991; No.</w:t>
            </w:r>
            <w:r w:rsidR="00353D6E" w:rsidRPr="005870A3">
              <w:rPr>
                <w:sz w:val="16"/>
                <w:szCs w:val="16"/>
              </w:rPr>
              <w:t> </w:t>
            </w:r>
            <w:r w:rsidRPr="005870A3">
              <w:rPr>
                <w:sz w:val="16"/>
                <w:szCs w:val="16"/>
              </w:rPr>
              <w:t>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116</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117, 1979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73, 1983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86, 1991; No.</w:t>
            </w:r>
            <w:r w:rsidR="00353D6E" w:rsidRPr="005870A3">
              <w:rPr>
                <w:sz w:val="16"/>
                <w:szCs w:val="16"/>
              </w:rPr>
              <w:t> </w:t>
            </w:r>
            <w:r w:rsidRPr="005870A3">
              <w:rPr>
                <w:sz w:val="16"/>
                <w:szCs w:val="16"/>
              </w:rPr>
              <w:t>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117</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 No.</w:t>
            </w:r>
            <w:r w:rsidR="00353D6E" w:rsidRPr="005870A3">
              <w:rPr>
                <w:sz w:val="16"/>
                <w:szCs w:val="16"/>
              </w:rPr>
              <w:t> </w:t>
            </w:r>
            <w:r w:rsidRPr="005870A3">
              <w:rPr>
                <w:sz w:val="16"/>
                <w:szCs w:val="16"/>
              </w:rPr>
              <w:t>117, 1979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73, 1983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118</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10, 1966</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16, 1973</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86, 1991; No.</w:t>
            </w:r>
            <w:r w:rsidR="00353D6E" w:rsidRPr="005870A3">
              <w:rPr>
                <w:sz w:val="16"/>
                <w:szCs w:val="16"/>
              </w:rPr>
              <w:t> </w:t>
            </w:r>
            <w:r w:rsidRPr="005870A3">
              <w:rPr>
                <w:sz w:val="16"/>
                <w:szCs w:val="16"/>
              </w:rPr>
              <w:t>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119</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120</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180, 1989)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86, 1991</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121</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121A</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24, 1992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Div. 2 of Part</w:t>
            </w:r>
            <w:r w:rsidR="00353D6E" w:rsidRPr="005870A3">
              <w:rPr>
                <w:sz w:val="16"/>
                <w:szCs w:val="16"/>
              </w:rPr>
              <w:t> </w:t>
            </w:r>
            <w:r w:rsidRPr="005870A3">
              <w:rPr>
                <w:sz w:val="16"/>
                <w:szCs w:val="16"/>
              </w:rPr>
              <w:t>3</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122</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 137</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 (as am. by No.</w:t>
            </w:r>
            <w:r w:rsidR="00353D6E" w:rsidRPr="005870A3">
              <w:rPr>
                <w:sz w:val="16"/>
                <w:szCs w:val="16"/>
              </w:rPr>
              <w:t> </w:t>
            </w:r>
            <w:r w:rsidRPr="005870A3">
              <w:rPr>
                <w:sz w:val="16"/>
                <w:szCs w:val="16"/>
              </w:rPr>
              <w:t>180, 1989)</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am. No.</w:t>
            </w:r>
            <w:r w:rsidR="00353D6E" w:rsidRPr="005870A3">
              <w:rPr>
                <w:sz w:val="16"/>
                <w:szCs w:val="16"/>
              </w:rPr>
              <w:t> </w:t>
            </w:r>
            <w:r w:rsidRPr="005870A3">
              <w:rPr>
                <w:sz w:val="16"/>
                <w:szCs w:val="16"/>
              </w:rPr>
              <w:t>84, 1992</w:t>
            </w:r>
          </w:p>
        </w:tc>
      </w:tr>
      <w:tr w:rsidR="004C68BE" w:rsidRPr="005870A3" w:rsidTr="0072727B">
        <w:trPr>
          <w:cantSplit/>
        </w:trPr>
        <w:tc>
          <w:tcPr>
            <w:tcW w:w="2268" w:type="dxa"/>
          </w:tcPr>
          <w:p w:rsidR="004C68BE" w:rsidRPr="005870A3" w:rsidRDefault="004C68BE" w:rsidP="0072727B">
            <w:pPr>
              <w:pStyle w:val="Tabletext"/>
              <w:rPr>
                <w:sz w:val="16"/>
                <w:szCs w:val="16"/>
              </w:rPr>
            </w:pPr>
          </w:p>
        </w:tc>
        <w:tc>
          <w:tcPr>
            <w:tcW w:w="4820" w:type="dxa"/>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r w:rsidR="004C68BE" w:rsidRPr="005870A3" w:rsidTr="0072727B">
        <w:trPr>
          <w:cantSplit/>
        </w:trPr>
        <w:tc>
          <w:tcPr>
            <w:tcW w:w="2268" w:type="dxa"/>
          </w:tcPr>
          <w:p w:rsidR="004C68BE" w:rsidRPr="005870A3" w:rsidRDefault="004C68BE" w:rsidP="0072727B">
            <w:pPr>
              <w:pStyle w:val="Tabletext"/>
              <w:tabs>
                <w:tab w:val="center" w:leader="dot" w:pos="2268"/>
              </w:tabs>
              <w:rPr>
                <w:sz w:val="16"/>
                <w:szCs w:val="16"/>
              </w:rPr>
            </w:pPr>
            <w:r w:rsidRPr="005870A3">
              <w:rPr>
                <w:sz w:val="16"/>
                <w:szCs w:val="16"/>
              </w:rPr>
              <w:t>ss.</w:t>
            </w:r>
            <w:r w:rsidR="00353D6E" w:rsidRPr="005870A3">
              <w:rPr>
                <w:sz w:val="16"/>
                <w:szCs w:val="16"/>
              </w:rPr>
              <w:t> </w:t>
            </w:r>
            <w:r w:rsidRPr="005870A3">
              <w:rPr>
                <w:sz w:val="16"/>
                <w:szCs w:val="16"/>
              </w:rPr>
              <w:t>138–140</w:t>
            </w:r>
            <w:r w:rsidRPr="005870A3">
              <w:rPr>
                <w:sz w:val="16"/>
                <w:szCs w:val="16"/>
              </w:rPr>
              <w:tab/>
            </w:r>
          </w:p>
        </w:tc>
        <w:tc>
          <w:tcPr>
            <w:tcW w:w="4820" w:type="dxa"/>
          </w:tcPr>
          <w:p w:rsidR="004C68BE" w:rsidRPr="005870A3" w:rsidRDefault="004C68BE" w:rsidP="0072727B">
            <w:pPr>
              <w:pStyle w:val="Tabletext"/>
              <w:rPr>
                <w:sz w:val="16"/>
                <w:szCs w:val="16"/>
              </w:rPr>
            </w:pPr>
            <w:r w:rsidRPr="005870A3">
              <w:rPr>
                <w:sz w:val="16"/>
                <w:szCs w:val="16"/>
              </w:rPr>
              <w:t>ad. No.</w:t>
            </w:r>
            <w:r w:rsidR="00353D6E" w:rsidRPr="005870A3">
              <w:rPr>
                <w:sz w:val="16"/>
                <w:szCs w:val="16"/>
              </w:rPr>
              <w:t> </w:t>
            </w:r>
            <w:r w:rsidRPr="005870A3">
              <w:rPr>
                <w:sz w:val="16"/>
                <w:szCs w:val="16"/>
              </w:rPr>
              <w:t>59, 1989</w:t>
            </w:r>
          </w:p>
        </w:tc>
      </w:tr>
      <w:tr w:rsidR="004C68BE" w:rsidRPr="005870A3" w:rsidTr="0072727B">
        <w:trPr>
          <w:cantSplit/>
        </w:trPr>
        <w:tc>
          <w:tcPr>
            <w:tcW w:w="2268" w:type="dxa"/>
            <w:tcBorders>
              <w:bottom w:val="single" w:sz="12" w:space="0" w:color="auto"/>
            </w:tcBorders>
          </w:tcPr>
          <w:p w:rsidR="004C68BE" w:rsidRPr="005870A3" w:rsidRDefault="004C68BE" w:rsidP="0072727B">
            <w:pPr>
              <w:pStyle w:val="Tabletext"/>
              <w:rPr>
                <w:sz w:val="16"/>
                <w:szCs w:val="16"/>
              </w:rPr>
            </w:pPr>
          </w:p>
        </w:tc>
        <w:tc>
          <w:tcPr>
            <w:tcW w:w="4820" w:type="dxa"/>
            <w:tcBorders>
              <w:bottom w:val="single" w:sz="12" w:space="0" w:color="auto"/>
            </w:tcBorders>
          </w:tcPr>
          <w:p w:rsidR="004C68BE" w:rsidRPr="005870A3" w:rsidRDefault="004C68BE" w:rsidP="0072727B">
            <w:pPr>
              <w:pStyle w:val="Tabletext"/>
              <w:rPr>
                <w:sz w:val="16"/>
                <w:szCs w:val="16"/>
              </w:rPr>
            </w:pPr>
            <w:r w:rsidRPr="005870A3">
              <w:rPr>
                <w:sz w:val="16"/>
                <w:szCs w:val="16"/>
              </w:rPr>
              <w:t>rep. No.</w:t>
            </w:r>
            <w:r w:rsidR="00353D6E" w:rsidRPr="005870A3">
              <w:rPr>
                <w:sz w:val="16"/>
                <w:szCs w:val="16"/>
              </w:rPr>
              <w:t> </w:t>
            </w:r>
            <w:r w:rsidRPr="005870A3">
              <w:rPr>
                <w:sz w:val="16"/>
                <w:szCs w:val="16"/>
              </w:rPr>
              <w:t>184, 1992</w:t>
            </w:r>
          </w:p>
        </w:tc>
      </w:tr>
    </w:tbl>
    <w:p w:rsidR="00C77E4A" w:rsidRPr="005870A3" w:rsidRDefault="00C77E4A" w:rsidP="00C77E4A">
      <w:pPr>
        <w:pStyle w:val="Tabletext"/>
      </w:pPr>
    </w:p>
    <w:p w:rsidR="004C68BE" w:rsidRPr="005870A3" w:rsidRDefault="004C68BE" w:rsidP="000D2745">
      <w:pPr>
        <w:pStyle w:val="ENotesText"/>
        <w:pageBreakBefore/>
        <w:rPr>
          <w:b/>
        </w:rPr>
      </w:pPr>
      <w:r w:rsidRPr="005870A3">
        <w:rPr>
          <w:b/>
        </w:rPr>
        <w:lastRenderedPageBreak/>
        <w:t>Renumbering tables</w:t>
      </w:r>
    </w:p>
    <w:p w:rsidR="00381563" w:rsidRPr="005870A3" w:rsidRDefault="00381563" w:rsidP="00381563">
      <w:pPr>
        <w:pStyle w:val="ENotesText"/>
      </w:pPr>
      <w:r w:rsidRPr="005870A3">
        <w:t xml:space="preserve">The renumbering of provisions of the </w:t>
      </w:r>
      <w:r w:rsidRPr="005870A3">
        <w:rPr>
          <w:i/>
        </w:rPr>
        <w:fldChar w:fldCharType="begin"/>
      </w:r>
      <w:r w:rsidRPr="005870A3">
        <w:rPr>
          <w:i/>
        </w:rPr>
        <w:instrText xml:space="preserve"> DOCPROPERTY  ShortT </w:instrText>
      </w:r>
      <w:r w:rsidRPr="005870A3">
        <w:rPr>
          <w:i/>
        </w:rPr>
        <w:fldChar w:fldCharType="separate"/>
      </w:r>
      <w:r w:rsidR="00ED1AA4">
        <w:rPr>
          <w:i/>
        </w:rPr>
        <w:t>Migration Act 1958</w:t>
      </w:r>
      <w:r w:rsidRPr="005870A3">
        <w:rPr>
          <w:i/>
        </w:rPr>
        <w:fldChar w:fldCharType="end"/>
      </w:r>
      <w:r w:rsidRPr="005870A3">
        <w:t xml:space="preserve">, made by the </w:t>
      </w:r>
      <w:r w:rsidRPr="005870A3">
        <w:rPr>
          <w:i/>
        </w:rPr>
        <w:t>Migration Legislation Amendment Act 1989</w:t>
      </w:r>
      <w:r w:rsidRPr="005870A3">
        <w:t xml:space="preserve"> (No.</w:t>
      </w:r>
      <w:r w:rsidR="00353D6E" w:rsidRPr="005870A3">
        <w:t> </w:t>
      </w:r>
      <w:r w:rsidRPr="005870A3">
        <w:t>59, 1989) appears in the table below.</w:t>
      </w:r>
    </w:p>
    <w:p w:rsidR="00381563" w:rsidRPr="005870A3" w:rsidRDefault="00381563" w:rsidP="00381563">
      <w:pPr>
        <w:pStyle w:val="Tabletext"/>
      </w:pPr>
    </w:p>
    <w:p w:rsidR="00381563" w:rsidRPr="005870A3" w:rsidRDefault="00381563" w:rsidP="0062115D">
      <w:pPr>
        <w:sectPr w:rsidR="00381563" w:rsidRPr="005870A3" w:rsidSect="002C19A5">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tbl>
      <w:tblPr>
        <w:tblW w:w="0" w:type="auto"/>
        <w:tblInd w:w="107" w:type="dxa"/>
        <w:tblLayout w:type="fixed"/>
        <w:tblCellMar>
          <w:left w:w="107" w:type="dxa"/>
          <w:right w:w="107" w:type="dxa"/>
        </w:tblCellMar>
        <w:tblLook w:val="0000" w:firstRow="0" w:lastRow="0" w:firstColumn="0" w:lastColumn="0" w:noHBand="0" w:noVBand="0"/>
      </w:tblPr>
      <w:tblGrid>
        <w:gridCol w:w="1418"/>
        <w:gridCol w:w="1418"/>
      </w:tblGrid>
      <w:tr w:rsidR="00381563" w:rsidRPr="005870A3" w:rsidTr="00381563">
        <w:trPr>
          <w:cantSplit/>
          <w:tblHeader/>
        </w:trPr>
        <w:tc>
          <w:tcPr>
            <w:tcW w:w="1418" w:type="dxa"/>
            <w:tcBorders>
              <w:top w:val="single" w:sz="12" w:space="0" w:color="auto"/>
              <w:bottom w:val="single" w:sz="12" w:space="0" w:color="auto"/>
            </w:tcBorders>
          </w:tcPr>
          <w:p w:rsidR="00381563" w:rsidRPr="005870A3" w:rsidRDefault="00381563" w:rsidP="00381563">
            <w:pPr>
              <w:spacing w:before="60" w:after="60"/>
              <w:rPr>
                <w:rFonts w:ascii="Arial" w:hAnsi="Arial" w:cs="Arial"/>
                <w:sz w:val="16"/>
              </w:rPr>
            </w:pPr>
            <w:r w:rsidRPr="005870A3">
              <w:rPr>
                <w:rFonts w:ascii="Arial" w:hAnsi="Arial" w:cs="Arial"/>
                <w:sz w:val="16"/>
              </w:rPr>
              <w:t>Old number</w:t>
            </w:r>
          </w:p>
        </w:tc>
        <w:tc>
          <w:tcPr>
            <w:tcW w:w="1418" w:type="dxa"/>
            <w:tcBorders>
              <w:top w:val="single" w:sz="12" w:space="0" w:color="auto"/>
              <w:bottom w:val="single" w:sz="12" w:space="0" w:color="auto"/>
            </w:tcBorders>
          </w:tcPr>
          <w:p w:rsidR="00381563" w:rsidRPr="005870A3" w:rsidRDefault="00381563" w:rsidP="00381563">
            <w:pPr>
              <w:spacing w:before="60" w:after="60"/>
              <w:rPr>
                <w:rFonts w:ascii="Arial" w:hAnsi="Arial" w:cs="Arial"/>
                <w:sz w:val="16"/>
              </w:rPr>
            </w:pPr>
            <w:r w:rsidRPr="005870A3">
              <w:rPr>
                <w:rFonts w:ascii="Arial" w:hAnsi="Arial" w:cs="Arial"/>
                <w:sz w:val="16"/>
              </w:rPr>
              <w:t>New number</w:t>
            </w:r>
          </w:p>
        </w:tc>
      </w:tr>
      <w:tr w:rsidR="00381563" w:rsidRPr="005870A3" w:rsidTr="00381563">
        <w:tblPrEx>
          <w:tblCellMar>
            <w:left w:w="108" w:type="dxa"/>
            <w:right w:w="108" w:type="dxa"/>
          </w:tblCellMar>
        </w:tblPrEx>
        <w:trPr>
          <w:cantSplit/>
        </w:trPr>
        <w:tc>
          <w:tcPr>
            <w:tcW w:w="1418" w:type="dxa"/>
            <w:tcBorders>
              <w:top w:val="single" w:sz="12" w:space="0" w:color="auto"/>
            </w:tcBorders>
          </w:tcPr>
          <w:p w:rsidR="00381563" w:rsidRPr="005870A3" w:rsidRDefault="00381563" w:rsidP="00381563">
            <w:pPr>
              <w:keepNext/>
              <w:rPr>
                <w:rFonts w:ascii="Arial" w:hAnsi="Arial" w:cs="Arial"/>
                <w:sz w:val="16"/>
              </w:rPr>
            </w:pPr>
            <w:r w:rsidRPr="005870A3">
              <w:rPr>
                <w:rFonts w:ascii="Arial" w:hAnsi="Arial" w:cs="Arial"/>
                <w:sz w:val="16"/>
              </w:rPr>
              <w:t>Part I</w:t>
            </w:r>
          </w:p>
        </w:tc>
        <w:tc>
          <w:tcPr>
            <w:tcW w:w="1418" w:type="dxa"/>
            <w:tcBorders>
              <w:top w:val="single" w:sz="12" w:space="0" w:color="auto"/>
            </w:tcBorders>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w:t>
            </w:r>
          </w:p>
        </w:tc>
        <w:tc>
          <w:tcPr>
            <w:tcW w:w="1418" w:type="dxa"/>
          </w:tcPr>
          <w:p w:rsidR="00381563" w:rsidRPr="005870A3" w:rsidRDefault="00381563" w:rsidP="00381563">
            <w:pPr>
              <w:rPr>
                <w:rFonts w:ascii="Arial" w:hAnsi="Arial" w:cs="Arial"/>
                <w:sz w:val="16"/>
              </w:rPr>
            </w:pPr>
            <w:r w:rsidRPr="005870A3">
              <w:rPr>
                <w:rFonts w:ascii="Arial" w:hAnsi="Arial" w:cs="Arial"/>
                <w:sz w:val="16"/>
              </w:rPr>
              <w:t>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w:t>
            </w:r>
          </w:p>
        </w:tc>
        <w:tc>
          <w:tcPr>
            <w:tcW w:w="1418" w:type="dxa"/>
          </w:tcPr>
          <w:p w:rsidR="00381563" w:rsidRPr="005870A3" w:rsidRDefault="00381563" w:rsidP="00381563">
            <w:pPr>
              <w:rPr>
                <w:rFonts w:ascii="Arial" w:hAnsi="Arial" w:cs="Arial"/>
                <w:sz w:val="16"/>
              </w:rPr>
            </w:pPr>
            <w:r w:rsidRPr="005870A3">
              <w:rPr>
                <w:rFonts w:ascii="Arial" w:hAnsi="Arial" w:cs="Arial"/>
                <w:sz w:val="16"/>
              </w:rPr>
              <w:t>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w:t>
            </w:r>
          </w:p>
        </w:tc>
        <w:tc>
          <w:tcPr>
            <w:tcW w:w="1418" w:type="dxa"/>
          </w:tcPr>
          <w:p w:rsidR="00381563" w:rsidRPr="005870A3" w:rsidRDefault="00381563" w:rsidP="00381563">
            <w:pPr>
              <w:rPr>
                <w:rFonts w:ascii="Arial" w:hAnsi="Arial" w:cs="Arial"/>
                <w:sz w:val="16"/>
              </w:rPr>
            </w:pPr>
            <w:r w:rsidRPr="005870A3">
              <w:rPr>
                <w:rFonts w:ascii="Arial" w:hAnsi="Arial" w:cs="Arial"/>
                <w:sz w:val="16"/>
              </w:rPr>
              <w:t>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4A</w:t>
            </w:r>
          </w:p>
        </w:tc>
        <w:tc>
          <w:tcPr>
            <w:tcW w:w="1418" w:type="dxa"/>
          </w:tcPr>
          <w:p w:rsidR="00381563" w:rsidRPr="005870A3" w:rsidRDefault="00381563" w:rsidP="00381563">
            <w:pPr>
              <w:rPr>
                <w:rFonts w:ascii="Arial" w:hAnsi="Arial" w:cs="Arial"/>
                <w:sz w:val="16"/>
              </w:rPr>
            </w:pPr>
            <w:r w:rsidRPr="005870A3">
              <w:rPr>
                <w:rFonts w:ascii="Arial" w:hAnsi="Arial" w:cs="Arial"/>
                <w:sz w:val="16"/>
              </w:rPr>
              <w:t>3AA</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w:t>
            </w:r>
          </w:p>
        </w:tc>
        <w:tc>
          <w:tcPr>
            <w:tcW w:w="1418" w:type="dxa"/>
          </w:tcPr>
          <w:p w:rsidR="00381563" w:rsidRPr="005870A3" w:rsidRDefault="00381563" w:rsidP="00381563">
            <w:pPr>
              <w:rPr>
                <w:rFonts w:ascii="Arial" w:hAnsi="Arial" w:cs="Arial"/>
                <w:sz w:val="16"/>
              </w:rPr>
            </w:pPr>
            <w:r w:rsidRPr="005870A3">
              <w:rPr>
                <w:rFonts w:ascii="Arial" w:hAnsi="Arial" w:cs="Arial"/>
                <w:sz w:val="16"/>
              </w:rPr>
              <w:t>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5A</w:t>
            </w:r>
          </w:p>
        </w:tc>
        <w:tc>
          <w:tcPr>
            <w:tcW w:w="1418" w:type="dxa"/>
          </w:tcPr>
          <w:p w:rsidR="00381563" w:rsidRPr="005870A3" w:rsidRDefault="00381563" w:rsidP="00381563">
            <w:pPr>
              <w:rPr>
                <w:rFonts w:ascii="Arial" w:hAnsi="Arial" w:cs="Arial"/>
                <w:sz w:val="16"/>
              </w:rPr>
            </w:pPr>
            <w:r w:rsidRPr="005870A3">
              <w:rPr>
                <w:rFonts w:ascii="Arial" w:hAnsi="Arial" w:cs="Arial"/>
                <w:sz w:val="16"/>
              </w:rPr>
              <w:t>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5B</w:t>
            </w:r>
          </w:p>
        </w:tc>
        <w:tc>
          <w:tcPr>
            <w:tcW w:w="1418" w:type="dxa"/>
          </w:tcPr>
          <w:p w:rsidR="00381563" w:rsidRPr="005870A3" w:rsidRDefault="00381563" w:rsidP="00381563">
            <w:pPr>
              <w:rPr>
                <w:rFonts w:ascii="Arial" w:hAnsi="Arial" w:cs="Arial"/>
                <w:sz w:val="16"/>
              </w:rPr>
            </w:pPr>
            <w:r w:rsidRPr="005870A3">
              <w:rPr>
                <w:rFonts w:ascii="Arial" w:hAnsi="Arial" w:cs="Arial"/>
                <w:sz w:val="16"/>
              </w:rPr>
              <w:t>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5C</w:t>
            </w:r>
          </w:p>
        </w:tc>
        <w:tc>
          <w:tcPr>
            <w:tcW w:w="1418" w:type="dxa"/>
          </w:tcPr>
          <w:p w:rsidR="00381563" w:rsidRPr="005870A3" w:rsidRDefault="00381563" w:rsidP="00381563">
            <w:pPr>
              <w:rPr>
                <w:rFonts w:ascii="Arial" w:hAnsi="Arial" w:cs="Arial"/>
                <w:sz w:val="16"/>
              </w:rPr>
            </w:pPr>
            <w:r w:rsidRPr="005870A3">
              <w:rPr>
                <w:rFonts w:ascii="Arial" w:hAnsi="Arial" w:cs="Arial"/>
                <w:sz w:val="16"/>
              </w:rPr>
              <w:t>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5D</w:t>
            </w:r>
          </w:p>
        </w:tc>
        <w:tc>
          <w:tcPr>
            <w:tcW w:w="1418" w:type="dxa"/>
          </w:tcPr>
          <w:p w:rsidR="00381563" w:rsidRPr="005870A3" w:rsidRDefault="00381563" w:rsidP="00381563">
            <w:pPr>
              <w:rPr>
                <w:rFonts w:ascii="Arial" w:hAnsi="Arial" w:cs="Arial"/>
                <w:sz w:val="16"/>
              </w:rPr>
            </w:pPr>
            <w:r w:rsidRPr="005870A3">
              <w:rPr>
                <w:rFonts w:ascii="Arial" w:hAnsi="Arial" w:cs="Arial"/>
                <w:sz w:val="16"/>
              </w:rPr>
              <w:t>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5E</w:t>
            </w:r>
          </w:p>
        </w:tc>
        <w:tc>
          <w:tcPr>
            <w:tcW w:w="1418" w:type="dxa"/>
          </w:tcPr>
          <w:p w:rsidR="00381563" w:rsidRPr="005870A3" w:rsidRDefault="00381563" w:rsidP="00381563">
            <w:pPr>
              <w:rPr>
                <w:rFonts w:ascii="Arial" w:hAnsi="Arial" w:cs="Arial"/>
                <w:sz w:val="16"/>
              </w:rPr>
            </w:pPr>
            <w:r w:rsidRPr="005870A3">
              <w:rPr>
                <w:rFonts w:ascii="Arial" w:hAnsi="Arial" w:cs="Arial"/>
                <w:sz w:val="16"/>
              </w:rPr>
              <w:t>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5F</w:t>
            </w:r>
          </w:p>
        </w:tc>
        <w:tc>
          <w:tcPr>
            <w:tcW w:w="1418" w:type="dxa"/>
          </w:tcPr>
          <w:p w:rsidR="00381563" w:rsidRPr="005870A3" w:rsidRDefault="00381563" w:rsidP="00381563">
            <w:pPr>
              <w:rPr>
                <w:rFonts w:ascii="Arial" w:hAnsi="Arial" w:cs="Arial"/>
                <w:sz w:val="16"/>
              </w:rPr>
            </w:pPr>
            <w:r w:rsidRPr="005870A3">
              <w:rPr>
                <w:rFonts w:ascii="Arial" w:hAnsi="Arial" w:cs="Arial"/>
                <w:sz w:val="16"/>
              </w:rPr>
              <w:t>10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5G</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5H</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5J</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Part II</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7</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8</w:t>
            </w:r>
          </w:p>
        </w:tc>
        <w:tc>
          <w:tcPr>
            <w:tcW w:w="1418" w:type="dxa"/>
          </w:tcPr>
          <w:p w:rsidR="00381563" w:rsidRPr="005870A3" w:rsidRDefault="00381563" w:rsidP="00381563">
            <w:pPr>
              <w:rPr>
                <w:rFonts w:ascii="Arial" w:hAnsi="Arial" w:cs="Arial"/>
                <w:sz w:val="16"/>
              </w:rPr>
            </w:pPr>
            <w:r w:rsidRPr="005870A3">
              <w:rPr>
                <w:rFonts w:ascii="Arial" w:hAnsi="Arial" w:cs="Arial"/>
                <w:sz w:val="16"/>
              </w:rPr>
              <w:t>16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9</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w:t>
            </w:r>
          </w:p>
        </w:tc>
        <w:tc>
          <w:tcPr>
            <w:tcW w:w="1418" w:type="dxa"/>
          </w:tcPr>
          <w:p w:rsidR="00381563" w:rsidRPr="005870A3" w:rsidRDefault="00381563" w:rsidP="00381563">
            <w:pPr>
              <w:rPr>
                <w:rFonts w:ascii="Arial" w:hAnsi="Arial" w:cs="Arial"/>
                <w:sz w:val="16"/>
              </w:rPr>
            </w:pPr>
            <w:r w:rsidRPr="005870A3">
              <w:rPr>
                <w:rFonts w:ascii="Arial" w:hAnsi="Arial" w:cs="Arial"/>
                <w:sz w:val="16"/>
              </w:rPr>
              <w:t>18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w:t>
            </w:r>
          </w:p>
        </w:tc>
        <w:tc>
          <w:tcPr>
            <w:tcW w:w="1418" w:type="dxa"/>
          </w:tcPr>
          <w:p w:rsidR="00381563" w:rsidRPr="005870A3" w:rsidRDefault="00381563" w:rsidP="00381563">
            <w:pPr>
              <w:rPr>
                <w:rFonts w:ascii="Arial" w:hAnsi="Arial" w:cs="Arial"/>
                <w:sz w:val="16"/>
              </w:rPr>
            </w:pPr>
            <w:r w:rsidRPr="005870A3">
              <w:rPr>
                <w:rFonts w:ascii="Arial" w:hAnsi="Arial" w:cs="Arial"/>
                <w:sz w:val="16"/>
              </w:rPr>
              <w:t>19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11A</w:t>
            </w:r>
          </w:p>
        </w:tc>
        <w:tc>
          <w:tcPr>
            <w:tcW w:w="1418" w:type="dxa"/>
          </w:tcPr>
          <w:p w:rsidR="00381563" w:rsidRPr="005870A3" w:rsidRDefault="00381563" w:rsidP="00381563">
            <w:pPr>
              <w:rPr>
                <w:rFonts w:ascii="Arial" w:hAnsi="Arial" w:cs="Arial"/>
                <w:sz w:val="16"/>
              </w:rPr>
            </w:pPr>
            <w:r w:rsidRPr="005870A3">
              <w:rPr>
                <w:rFonts w:ascii="Arial" w:hAnsi="Arial" w:cs="Arial"/>
                <w:sz w:val="16"/>
              </w:rPr>
              <w:t>20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11B</w:t>
            </w:r>
          </w:p>
        </w:tc>
        <w:tc>
          <w:tcPr>
            <w:tcW w:w="1418" w:type="dxa"/>
          </w:tcPr>
          <w:p w:rsidR="00381563" w:rsidRPr="005870A3" w:rsidRDefault="00381563" w:rsidP="00381563">
            <w:pPr>
              <w:rPr>
                <w:rFonts w:ascii="Arial" w:hAnsi="Arial" w:cs="Arial"/>
                <w:sz w:val="16"/>
              </w:rPr>
            </w:pPr>
            <w:r w:rsidRPr="005870A3">
              <w:rPr>
                <w:rFonts w:ascii="Arial" w:hAnsi="Arial" w:cs="Arial"/>
                <w:sz w:val="16"/>
              </w:rPr>
              <w:t>21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11C</w:t>
            </w:r>
          </w:p>
        </w:tc>
        <w:tc>
          <w:tcPr>
            <w:tcW w:w="1418" w:type="dxa"/>
          </w:tcPr>
          <w:p w:rsidR="00381563" w:rsidRPr="005870A3" w:rsidRDefault="00381563" w:rsidP="00381563">
            <w:pPr>
              <w:rPr>
                <w:rFonts w:ascii="Arial" w:hAnsi="Arial" w:cs="Arial"/>
                <w:sz w:val="16"/>
              </w:rPr>
            </w:pPr>
            <w:r w:rsidRPr="005870A3">
              <w:rPr>
                <w:rFonts w:ascii="Arial" w:hAnsi="Arial" w:cs="Arial"/>
                <w:sz w:val="16"/>
              </w:rPr>
              <w:t>22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1A</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Subdivision A</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Subdivision A</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11D</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23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11E</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24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11F</w:t>
            </w:r>
          </w:p>
        </w:tc>
        <w:tc>
          <w:tcPr>
            <w:tcW w:w="1418" w:type="dxa"/>
          </w:tcPr>
          <w:p w:rsidR="00381563" w:rsidRPr="005870A3" w:rsidRDefault="00381563" w:rsidP="00381563">
            <w:pPr>
              <w:rPr>
                <w:rFonts w:ascii="Arial" w:hAnsi="Arial" w:cs="Arial"/>
                <w:sz w:val="16"/>
              </w:rPr>
            </w:pPr>
            <w:r w:rsidRPr="005870A3">
              <w:rPr>
                <w:rFonts w:ascii="Arial" w:hAnsi="Arial" w:cs="Arial"/>
                <w:sz w:val="16"/>
              </w:rPr>
              <w:t>25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11G</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11H</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11J</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Subdivision B</w:t>
            </w:r>
          </w:p>
        </w:tc>
        <w:tc>
          <w:tcPr>
            <w:tcW w:w="1418" w:type="dxa"/>
          </w:tcPr>
          <w:p w:rsidR="00381563" w:rsidRPr="005870A3" w:rsidRDefault="00381563" w:rsidP="00381563">
            <w:pPr>
              <w:ind w:right="-108"/>
              <w:rPr>
                <w:rFonts w:ascii="Arial" w:hAnsi="Arial" w:cs="Arial"/>
                <w:sz w:val="16"/>
              </w:rPr>
            </w:pPr>
            <w:r w:rsidRPr="005870A3">
              <w:rPr>
                <w:rFonts w:ascii="Arial" w:hAnsi="Arial" w:cs="Arial"/>
                <w:sz w:val="16"/>
              </w:rPr>
              <w:t>Subdivision B</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11K</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11L</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11M</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11N</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1B</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11P</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11Q</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11R</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11S</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11T</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11U</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11V</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11W</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11X</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11Y</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lastRenderedPageBreak/>
              <w:t>11ZB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11ZC</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11ZD</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11ZE</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11ZF</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11ZG</w:t>
            </w:r>
          </w:p>
        </w:tc>
        <w:tc>
          <w:tcPr>
            <w:tcW w:w="1418" w:type="dxa"/>
          </w:tcPr>
          <w:p w:rsidR="00381563" w:rsidRPr="005870A3" w:rsidRDefault="00381563" w:rsidP="00381563">
            <w:pPr>
              <w:rPr>
                <w:rFonts w:ascii="Arial" w:hAnsi="Arial" w:cs="Arial"/>
                <w:sz w:val="16"/>
              </w:rPr>
            </w:pPr>
            <w:r w:rsidRPr="005870A3">
              <w:rPr>
                <w:rFonts w:ascii="Arial" w:hAnsi="Arial" w:cs="Arial"/>
                <w:sz w:val="16"/>
              </w:rPr>
              <w:t>50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1C</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11ZH</w:t>
            </w:r>
          </w:p>
        </w:tc>
        <w:tc>
          <w:tcPr>
            <w:tcW w:w="1418" w:type="dxa"/>
          </w:tcPr>
          <w:p w:rsidR="00381563" w:rsidRPr="005870A3" w:rsidRDefault="00381563" w:rsidP="00381563">
            <w:pPr>
              <w:rPr>
                <w:rFonts w:ascii="Arial" w:hAnsi="Arial" w:cs="Arial"/>
                <w:sz w:val="16"/>
              </w:rPr>
            </w:pPr>
            <w:r w:rsidRPr="005870A3">
              <w:rPr>
                <w:rFonts w:ascii="Arial" w:hAnsi="Arial" w:cs="Arial"/>
                <w:sz w:val="16"/>
              </w:rPr>
              <w:t>51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11ZJ</w:t>
            </w:r>
          </w:p>
        </w:tc>
        <w:tc>
          <w:tcPr>
            <w:tcW w:w="1418" w:type="dxa"/>
          </w:tcPr>
          <w:p w:rsidR="00381563" w:rsidRPr="005870A3" w:rsidRDefault="00381563" w:rsidP="00381563">
            <w:pPr>
              <w:rPr>
                <w:rFonts w:ascii="Arial" w:hAnsi="Arial" w:cs="Arial"/>
                <w:sz w:val="16"/>
              </w:rPr>
            </w:pPr>
            <w:r w:rsidRPr="005870A3">
              <w:rPr>
                <w:rFonts w:ascii="Arial" w:hAnsi="Arial" w:cs="Arial"/>
                <w:sz w:val="16"/>
              </w:rPr>
              <w:t>52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11ZK</w:t>
            </w:r>
          </w:p>
        </w:tc>
        <w:tc>
          <w:tcPr>
            <w:tcW w:w="1418" w:type="dxa"/>
          </w:tcPr>
          <w:p w:rsidR="00381563" w:rsidRPr="005870A3" w:rsidRDefault="00381563" w:rsidP="00381563">
            <w:pPr>
              <w:rPr>
                <w:rFonts w:ascii="Arial" w:hAnsi="Arial" w:cs="Arial"/>
                <w:sz w:val="16"/>
              </w:rPr>
            </w:pPr>
            <w:r w:rsidRPr="005870A3">
              <w:rPr>
                <w:rFonts w:ascii="Arial" w:hAnsi="Arial" w:cs="Arial"/>
                <w:sz w:val="16"/>
              </w:rPr>
              <w:t>53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11ZL</w:t>
            </w:r>
          </w:p>
        </w:tc>
        <w:tc>
          <w:tcPr>
            <w:tcW w:w="1418" w:type="dxa"/>
          </w:tcPr>
          <w:p w:rsidR="00381563" w:rsidRPr="005870A3" w:rsidRDefault="00381563" w:rsidP="00381563">
            <w:pPr>
              <w:rPr>
                <w:rFonts w:ascii="Arial" w:hAnsi="Arial" w:cs="Arial"/>
                <w:sz w:val="16"/>
              </w:rPr>
            </w:pPr>
            <w:r w:rsidRPr="005870A3">
              <w:rPr>
                <w:rFonts w:ascii="Arial" w:hAnsi="Arial" w:cs="Arial"/>
                <w:sz w:val="16"/>
              </w:rPr>
              <w:t>54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 xml:space="preserve">2 </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w:t>
            </w:r>
          </w:p>
        </w:tc>
        <w:tc>
          <w:tcPr>
            <w:tcW w:w="1418" w:type="dxa"/>
          </w:tcPr>
          <w:p w:rsidR="00381563" w:rsidRPr="005870A3" w:rsidRDefault="00381563" w:rsidP="00381563">
            <w:pPr>
              <w:rPr>
                <w:rFonts w:ascii="Arial" w:hAnsi="Arial" w:cs="Arial"/>
                <w:sz w:val="16"/>
              </w:rPr>
            </w:pPr>
            <w:r w:rsidRPr="005870A3">
              <w:rPr>
                <w:rFonts w:ascii="Arial" w:hAnsi="Arial" w:cs="Arial"/>
                <w:sz w:val="16"/>
              </w:rPr>
              <w:t>55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w:t>
            </w:r>
          </w:p>
        </w:tc>
        <w:tc>
          <w:tcPr>
            <w:tcW w:w="1418" w:type="dxa"/>
          </w:tcPr>
          <w:p w:rsidR="00381563" w:rsidRPr="005870A3" w:rsidRDefault="00381563" w:rsidP="00381563">
            <w:pPr>
              <w:rPr>
                <w:rFonts w:ascii="Arial" w:hAnsi="Arial" w:cs="Arial"/>
                <w:sz w:val="16"/>
              </w:rPr>
            </w:pPr>
            <w:r w:rsidRPr="005870A3">
              <w:rPr>
                <w:rFonts w:ascii="Arial" w:hAnsi="Arial" w:cs="Arial"/>
                <w:sz w:val="16"/>
              </w:rPr>
              <w:t>56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w:t>
            </w:r>
          </w:p>
        </w:tc>
        <w:tc>
          <w:tcPr>
            <w:tcW w:w="1418" w:type="dxa"/>
          </w:tcPr>
          <w:p w:rsidR="00381563" w:rsidRPr="005870A3" w:rsidRDefault="00381563" w:rsidP="00381563">
            <w:pPr>
              <w:rPr>
                <w:rFonts w:ascii="Arial" w:hAnsi="Arial" w:cs="Arial"/>
                <w:sz w:val="16"/>
              </w:rPr>
            </w:pPr>
            <w:r w:rsidRPr="005870A3">
              <w:rPr>
                <w:rFonts w:ascii="Arial" w:hAnsi="Arial" w:cs="Arial"/>
                <w:sz w:val="16"/>
              </w:rPr>
              <w:t>57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14A</w:t>
            </w:r>
          </w:p>
        </w:tc>
        <w:tc>
          <w:tcPr>
            <w:tcW w:w="1418" w:type="dxa"/>
          </w:tcPr>
          <w:p w:rsidR="00381563" w:rsidRPr="005870A3" w:rsidRDefault="00381563" w:rsidP="00381563">
            <w:pPr>
              <w:rPr>
                <w:rFonts w:ascii="Arial" w:hAnsi="Arial" w:cs="Arial"/>
                <w:sz w:val="16"/>
              </w:rPr>
            </w:pPr>
            <w:r w:rsidRPr="005870A3">
              <w:rPr>
                <w:rFonts w:ascii="Arial" w:hAnsi="Arial" w:cs="Arial"/>
                <w:sz w:val="16"/>
              </w:rPr>
              <w:t>58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17A</w:t>
            </w:r>
          </w:p>
        </w:tc>
        <w:tc>
          <w:tcPr>
            <w:tcW w:w="1418" w:type="dxa"/>
          </w:tcPr>
          <w:p w:rsidR="00381563" w:rsidRPr="005870A3" w:rsidRDefault="00381563" w:rsidP="00381563">
            <w:pPr>
              <w:rPr>
                <w:rFonts w:ascii="Arial" w:hAnsi="Arial" w:cs="Arial"/>
                <w:sz w:val="16"/>
              </w:rPr>
            </w:pPr>
            <w:r w:rsidRPr="005870A3">
              <w:rPr>
                <w:rFonts w:ascii="Arial" w:hAnsi="Arial" w:cs="Arial"/>
                <w:sz w:val="16"/>
              </w:rPr>
              <w:t>59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18</w:t>
            </w:r>
          </w:p>
        </w:tc>
        <w:tc>
          <w:tcPr>
            <w:tcW w:w="1418" w:type="dxa"/>
          </w:tcPr>
          <w:p w:rsidR="00381563" w:rsidRPr="005870A3" w:rsidRDefault="00381563" w:rsidP="00381563">
            <w:pPr>
              <w:rPr>
                <w:rFonts w:ascii="Arial" w:hAnsi="Arial" w:cs="Arial"/>
                <w:sz w:val="16"/>
              </w:rPr>
            </w:pPr>
            <w:r w:rsidRPr="005870A3">
              <w:rPr>
                <w:rFonts w:ascii="Arial" w:hAnsi="Arial" w:cs="Arial"/>
                <w:sz w:val="16"/>
              </w:rPr>
              <w:t>60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18A</w:t>
            </w:r>
          </w:p>
        </w:tc>
        <w:tc>
          <w:tcPr>
            <w:tcW w:w="1418" w:type="dxa"/>
          </w:tcPr>
          <w:p w:rsidR="00381563" w:rsidRPr="005870A3" w:rsidRDefault="00381563" w:rsidP="00381563">
            <w:pPr>
              <w:rPr>
                <w:rFonts w:ascii="Arial" w:hAnsi="Arial" w:cs="Arial"/>
                <w:sz w:val="16"/>
              </w:rPr>
            </w:pPr>
            <w:r w:rsidRPr="005870A3">
              <w:rPr>
                <w:rFonts w:ascii="Arial" w:hAnsi="Arial" w:cs="Arial"/>
                <w:sz w:val="16"/>
              </w:rPr>
              <w:t>61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19</w:t>
            </w:r>
          </w:p>
        </w:tc>
        <w:tc>
          <w:tcPr>
            <w:tcW w:w="1418" w:type="dxa"/>
          </w:tcPr>
          <w:p w:rsidR="00381563" w:rsidRPr="005870A3" w:rsidRDefault="00381563" w:rsidP="00381563">
            <w:pPr>
              <w:rPr>
                <w:rFonts w:ascii="Arial" w:hAnsi="Arial" w:cs="Arial"/>
                <w:sz w:val="16"/>
              </w:rPr>
            </w:pPr>
            <w:r w:rsidRPr="005870A3">
              <w:rPr>
                <w:rFonts w:ascii="Arial" w:hAnsi="Arial" w:cs="Arial"/>
                <w:sz w:val="16"/>
              </w:rPr>
              <w:t>62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20</w:t>
            </w:r>
          </w:p>
        </w:tc>
        <w:tc>
          <w:tcPr>
            <w:tcW w:w="1418" w:type="dxa"/>
          </w:tcPr>
          <w:p w:rsidR="00381563" w:rsidRPr="005870A3" w:rsidRDefault="00381563" w:rsidP="00381563">
            <w:pPr>
              <w:rPr>
                <w:rFonts w:ascii="Arial" w:hAnsi="Arial" w:cs="Arial"/>
                <w:sz w:val="16"/>
              </w:rPr>
            </w:pPr>
            <w:r w:rsidRPr="005870A3">
              <w:rPr>
                <w:rFonts w:ascii="Arial" w:hAnsi="Arial" w:cs="Arial"/>
                <w:sz w:val="16"/>
              </w:rPr>
              <w:t>63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21</w:t>
            </w:r>
          </w:p>
        </w:tc>
        <w:tc>
          <w:tcPr>
            <w:tcW w:w="1418" w:type="dxa"/>
          </w:tcPr>
          <w:p w:rsidR="00381563" w:rsidRPr="005870A3" w:rsidRDefault="00381563" w:rsidP="00381563">
            <w:pPr>
              <w:rPr>
                <w:rFonts w:ascii="Arial" w:hAnsi="Arial" w:cs="Arial"/>
                <w:sz w:val="16"/>
              </w:rPr>
            </w:pPr>
            <w:r w:rsidRPr="005870A3">
              <w:rPr>
                <w:rFonts w:ascii="Arial" w:hAnsi="Arial" w:cs="Arial"/>
                <w:sz w:val="16"/>
              </w:rPr>
              <w:t>64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21A</w:t>
            </w:r>
          </w:p>
        </w:tc>
        <w:tc>
          <w:tcPr>
            <w:tcW w:w="1418" w:type="dxa"/>
          </w:tcPr>
          <w:p w:rsidR="00381563" w:rsidRPr="005870A3" w:rsidRDefault="00381563" w:rsidP="00381563">
            <w:pPr>
              <w:rPr>
                <w:rFonts w:ascii="Arial" w:hAnsi="Arial" w:cs="Arial"/>
                <w:sz w:val="16"/>
              </w:rPr>
            </w:pPr>
            <w:r w:rsidRPr="005870A3">
              <w:rPr>
                <w:rFonts w:ascii="Arial" w:hAnsi="Arial" w:cs="Arial"/>
                <w:sz w:val="16"/>
              </w:rPr>
              <w:t>65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21B</w:t>
            </w:r>
          </w:p>
        </w:tc>
        <w:tc>
          <w:tcPr>
            <w:tcW w:w="1418" w:type="dxa"/>
          </w:tcPr>
          <w:p w:rsidR="00381563" w:rsidRPr="005870A3" w:rsidRDefault="00381563" w:rsidP="00381563">
            <w:pPr>
              <w:rPr>
                <w:rFonts w:ascii="Arial" w:hAnsi="Arial" w:cs="Arial"/>
                <w:sz w:val="16"/>
              </w:rPr>
            </w:pPr>
            <w:r w:rsidRPr="005870A3">
              <w:rPr>
                <w:rFonts w:ascii="Arial" w:hAnsi="Arial" w:cs="Arial"/>
                <w:sz w:val="16"/>
              </w:rPr>
              <w:t>66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21C</w:t>
            </w:r>
          </w:p>
        </w:tc>
        <w:tc>
          <w:tcPr>
            <w:tcW w:w="1418" w:type="dxa"/>
          </w:tcPr>
          <w:p w:rsidR="00381563" w:rsidRPr="005870A3" w:rsidRDefault="00381563" w:rsidP="00381563">
            <w:pPr>
              <w:rPr>
                <w:rFonts w:ascii="Arial" w:hAnsi="Arial" w:cs="Arial"/>
                <w:sz w:val="16"/>
              </w:rPr>
            </w:pPr>
            <w:r w:rsidRPr="005870A3">
              <w:rPr>
                <w:rFonts w:ascii="Arial" w:hAnsi="Arial" w:cs="Arial"/>
                <w:sz w:val="16"/>
              </w:rPr>
              <w:t>67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21D</w:t>
            </w:r>
          </w:p>
        </w:tc>
        <w:tc>
          <w:tcPr>
            <w:tcW w:w="1418" w:type="dxa"/>
          </w:tcPr>
          <w:p w:rsidR="00381563" w:rsidRPr="005870A3" w:rsidRDefault="00381563" w:rsidP="00381563">
            <w:pPr>
              <w:rPr>
                <w:rFonts w:ascii="Arial" w:hAnsi="Arial" w:cs="Arial"/>
                <w:sz w:val="16"/>
              </w:rPr>
            </w:pPr>
            <w:r w:rsidRPr="005870A3">
              <w:rPr>
                <w:rFonts w:ascii="Arial" w:hAnsi="Arial" w:cs="Arial"/>
                <w:sz w:val="16"/>
              </w:rPr>
              <w:t>68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21E</w:t>
            </w:r>
          </w:p>
        </w:tc>
        <w:tc>
          <w:tcPr>
            <w:tcW w:w="1418" w:type="dxa"/>
          </w:tcPr>
          <w:p w:rsidR="00381563" w:rsidRPr="005870A3" w:rsidRDefault="00381563" w:rsidP="00381563">
            <w:pPr>
              <w:rPr>
                <w:rFonts w:ascii="Arial" w:hAnsi="Arial" w:cs="Arial"/>
                <w:sz w:val="16"/>
              </w:rPr>
            </w:pPr>
            <w:r w:rsidRPr="005870A3">
              <w:rPr>
                <w:rFonts w:ascii="Arial" w:hAnsi="Arial" w:cs="Arial"/>
                <w:sz w:val="16"/>
              </w:rPr>
              <w:t>69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22</w:t>
            </w:r>
          </w:p>
        </w:tc>
        <w:tc>
          <w:tcPr>
            <w:tcW w:w="1418" w:type="dxa"/>
          </w:tcPr>
          <w:p w:rsidR="00381563" w:rsidRPr="005870A3" w:rsidRDefault="00381563" w:rsidP="00381563">
            <w:pPr>
              <w:rPr>
                <w:rFonts w:ascii="Arial" w:hAnsi="Arial" w:cs="Arial"/>
                <w:sz w:val="16"/>
              </w:rPr>
            </w:pPr>
            <w:r w:rsidRPr="005870A3">
              <w:rPr>
                <w:rFonts w:ascii="Arial" w:hAnsi="Arial" w:cs="Arial"/>
                <w:sz w:val="16"/>
              </w:rPr>
              <w:t>70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23</w:t>
            </w:r>
          </w:p>
        </w:tc>
        <w:tc>
          <w:tcPr>
            <w:tcW w:w="1418" w:type="dxa"/>
          </w:tcPr>
          <w:p w:rsidR="00381563" w:rsidRPr="005870A3" w:rsidRDefault="00381563" w:rsidP="00381563">
            <w:pPr>
              <w:rPr>
                <w:rFonts w:ascii="Arial" w:hAnsi="Arial" w:cs="Arial"/>
                <w:sz w:val="16"/>
              </w:rPr>
            </w:pPr>
            <w:r w:rsidRPr="005870A3">
              <w:rPr>
                <w:rFonts w:ascii="Arial" w:hAnsi="Arial" w:cs="Arial"/>
                <w:sz w:val="16"/>
              </w:rPr>
              <w:t>71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23A</w:t>
            </w:r>
          </w:p>
        </w:tc>
        <w:tc>
          <w:tcPr>
            <w:tcW w:w="1418" w:type="dxa"/>
          </w:tcPr>
          <w:p w:rsidR="00381563" w:rsidRPr="005870A3" w:rsidRDefault="00381563" w:rsidP="00381563">
            <w:pPr>
              <w:rPr>
                <w:rFonts w:ascii="Arial" w:hAnsi="Arial" w:cs="Arial"/>
                <w:sz w:val="16"/>
              </w:rPr>
            </w:pPr>
            <w:r w:rsidRPr="005870A3">
              <w:rPr>
                <w:rFonts w:ascii="Arial" w:hAnsi="Arial" w:cs="Arial"/>
                <w:sz w:val="16"/>
              </w:rPr>
              <w:t>72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23B</w:t>
            </w:r>
          </w:p>
        </w:tc>
        <w:tc>
          <w:tcPr>
            <w:tcW w:w="1418" w:type="dxa"/>
          </w:tcPr>
          <w:p w:rsidR="00381563" w:rsidRPr="005870A3" w:rsidRDefault="00381563" w:rsidP="00381563">
            <w:pPr>
              <w:rPr>
                <w:rFonts w:ascii="Arial" w:hAnsi="Arial" w:cs="Arial"/>
                <w:sz w:val="16"/>
              </w:rPr>
            </w:pPr>
            <w:r w:rsidRPr="005870A3">
              <w:rPr>
                <w:rFonts w:ascii="Arial" w:hAnsi="Arial" w:cs="Arial"/>
                <w:sz w:val="16"/>
              </w:rPr>
              <w:t>73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24</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74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26</w:t>
            </w:r>
          </w:p>
        </w:tc>
        <w:tc>
          <w:tcPr>
            <w:tcW w:w="1418" w:type="dxa"/>
          </w:tcPr>
          <w:p w:rsidR="00381563" w:rsidRPr="005870A3" w:rsidRDefault="00381563" w:rsidP="00381563">
            <w:pPr>
              <w:rPr>
                <w:rFonts w:ascii="Arial" w:hAnsi="Arial" w:cs="Arial"/>
                <w:sz w:val="16"/>
              </w:rPr>
            </w:pPr>
            <w:r w:rsidRPr="005870A3">
              <w:rPr>
                <w:rFonts w:ascii="Arial" w:hAnsi="Arial" w:cs="Arial"/>
                <w:sz w:val="16"/>
              </w:rPr>
              <w:t>75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26A</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76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27</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77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28</w:t>
            </w:r>
          </w:p>
        </w:tc>
        <w:tc>
          <w:tcPr>
            <w:tcW w:w="1418" w:type="dxa"/>
          </w:tcPr>
          <w:p w:rsidR="00381563" w:rsidRPr="005870A3" w:rsidRDefault="00381563" w:rsidP="00381563">
            <w:pPr>
              <w:rPr>
                <w:rFonts w:ascii="Arial" w:hAnsi="Arial" w:cs="Arial"/>
                <w:sz w:val="16"/>
              </w:rPr>
            </w:pPr>
            <w:r w:rsidRPr="005870A3">
              <w:rPr>
                <w:rFonts w:ascii="Arial" w:hAnsi="Arial" w:cs="Arial"/>
                <w:sz w:val="16"/>
              </w:rPr>
              <w:t>78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29</w:t>
            </w:r>
          </w:p>
        </w:tc>
        <w:tc>
          <w:tcPr>
            <w:tcW w:w="1418" w:type="dxa"/>
          </w:tcPr>
          <w:p w:rsidR="00381563" w:rsidRPr="005870A3" w:rsidRDefault="00381563" w:rsidP="00381563">
            <w:pPr>
              <w:rPr>
                <w:rFonts w:ascii="Arial" w:hAnsi="Arial" w:cs="Arial"/>
                <w:sz w:val="16"/>
              </w:rPr>
            </w:pPr>
            <w:r w:rsidRPr="005870A3">
              <w:rPr>
                <w:rFonts w:ascii="Arial" w:hAnsi="Arial" w:cs="Arial"/>
                <w:sz w:val="16"/>
              </w:rPr>
              <w:t>79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30</w:t>
            </w:r>
          </w:p>
        </w:tc>
        <w:tc>
          <w:tcPr>
            <w:tcW w:w="1418" w:type="dxa"/>
          </w:tcPr>
          <w:p w:rsidR="00381563" w:rsidRPr="005870A3" w:rsidRDefault="00381563" w:rsidP="00381563">
            <w:pPr>
              <w:rPr>
                <w:rFonts w:ascii="Arial" w:hAnsi="Arial" w:cs="Arial"/>
                <w:sz w:val="16"/>
              </w:rPr>
            </w:pPr>
            <w:r w:rsidRPr="005870A3">
              <w:rPr>
                <w:rFonts w:ascii="Arial" w:hAnsi="Arial" w:cs="Arial"/>
                <w:sz w:val="16"/>
              </w:rPr>
              <w:t>80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31</w:t>
            </w:r>
          </w:p>
        </w:tc>
        <w:tc>
          <w:tcPr>
            <w:tcW w:w="1418" w:type="dxa"/>
          </w:tcPr>
          <w:p w:rsidR="00381563" w:rsidRPr="005870A3" w:rsidRDefault="00381563" w:rsidP="00381563">
            <w:pPr>
              <w:rPr>
                <w:rFonts w:ascii="Arial" w:hAnsi="Arial" w:cs="Arial"/>
                <w:sz w:val="16"/>
              </w:rPr>
            </w:pPr>
            <w:r w:rsidRPr="005870A3">
              <w:rPr>
                <w:rFonts w:ascii="Arial" w:hAnsi="Arial" w:cs="Arial"/>
                <w:sz w:val="16"/>
              </w:rPr>
              <w:t>81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31A</w:t>
            </w:r>
          </w:p>
        </w:tc>
        <w:tc>
          <w:tcPr>
            <w:tcW w:w="1418" w:type="dxa"/>
          </w:tcPr>
          <w:p w:rsidR="00381563" w:rsidRPr="005870A3" w:rsidRDefault="00381563" w:rsidP="00381563">
            <w:pPr>
              <w:rPr>
                <w:rFonts w:ascii="Arial" w:hAnsi="Arial" w:cs="Arial"/>
                <w:sz w:val="16"/>
              </w:rPr>
            </w:pPr>
            <w:r w:rsidRPr="005870A3">
              <w:rPr>
                <w:rFonts w:ascii="Arial" w:hAnsi="Arial" w:cs="Arial"/>
                <w:sz w:val="16"/>
              </w:rPr>
              <w:t>82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31B</w:t>
            </w:r>
          </w:p>
        </w:tc>
        <w:tc>
          <w:tcPr>
            <w:tcW w:w="1418" w:type="dxa"/>
          </w:tcPr>
          <w:p w:rsidR="00381563" w:rsidRPr="005870A3" w:rsidRDefault="00381563" w:rsidP="00381563">
            <w:pPr>
              <w:rPr>
                <w:rFonts w:ascii="Arial" w:hAnsi="Arial" w:cs="Arial"/>
                <w:sz w:val="16"/>
              </w:rPr>
            </w:pPr>
            <w:r w:rsidRPr="005870A3">
              <w:rPr>
                <w:rFonts w:ascii="Arial" w:hAnsi="Arial" w:cs="Arial"/>
                <w:sz w:val="16"/>
              </w:rPr>
              <w:t>83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c>
          <w:tcPr>
            <w:tcW w:w="1418" w:type="dxa"/>
          </w:tcPr>
          <w:p w:rsidR="00381563" w:rsidRPr="005870A3" w:rsidRDefault="00982A00" w:rsidP="00381563">
            <w:pPr>
              <w:keepNext/>
              <w:rPr>
                <w:rFonts w:ascii="Arial" w:hAnsi="Arial" w:cs="Arial"/>
                <w:sz w:val="16"/>
              </w:rPr>
            </w:pPr>
            <w:r w:rsidRPr="005870A3">
              <w:rPr>
                <w:rFonts w:ascii="Arial" w:hAnsi="Arial" w:cs="Arial"/>
                <w:sz w:val="16"/>
              </w:rPr>
              <w:t>Division 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32</w:t>
            </w:r>
          </w:p>
        </w:tc>
        <w:tc>
          <w:tcPr>
            <w:tcW w:w="1418" w:type="dxa"/>
          </w:tcPr>
          <w:p w:rsidR="00381563" w:rsidRPr="005870A3" w:rsidRDefault="00381563" w:rsidP="00381563">
            <w:pPr>
              <w:rPr>
                <w:rFonts w:ascii="Arial" w:hAnsi="Arial" w:cs="Arial"/>
                <w:sz w:val="16"/>
              </w:rPr>
            </w:pPr>
            <w:r w:rsidRPr="005870A3">
              <w:rPr>
                <w:rFonts w:ascii="Arial" w:hAnsi="Arial" w:cs="Arial"/>
                <w:sz w:val="16"/>
              </w:rPr>
              <w:t>84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33</w:t>
            </w:r>
          </w:p>
        </w:tc>
        <w:tc>
          <w:tcPr>
            <w:tcW w:w="1418" w:type="dxa"/>
          </w:tcPr>
          <w:p w:rsidR="00381563" w:rsidRPr="005870A3" w:rsidRDefault="00381563" w:rsidP="00381563">
            <w:pPr>
              <w:rPr>
                <w:rFonts w:ascii="Arial" w:hAnsi="Arial" w:cs="Arial"/>
                <w:sz w:val="16"/>
              </w:rPr>
            </w:pPr>
            <w:r w:rsidRPr="005870A3">
              <w:rPr>
                <w:rFonts w:ascii="Arial" w:hAnsi="Arial" w:cs="Arial"/>
                <w:sz w:val="16"/>
              </w:rPr>
              <w:t>85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34</w:t>
            </w:r>
          </w:p>
        </w:tc>
        <w:tc>
          <w:tcPr>
            <w:tcW w:w="1418" w:type="dxa"/>
          </w:tcPr>
          <w:p w:rsidR="00381563" w:rsidRPr="005870A3" w:rsidRDefault="00381563" w:rsidP="00381563">
            <w:pPr>
              <w:rPr>
                <w:rFonts w:ascii="Arial" w:hAnsi="Arial" w:cs="Arial"/>
                <w:sz w:val="16"/>
              </w:rPr>
            </w:pPr>
            <w:r w:rsidRPr="005870A3">
              <w:rPr>
                <w:rFonts w:ascii="Arial" w:hAnsi="Arial" w:cs="Arial"/>
                <w:sz w:val="16"/>
              </w:rPr>
              <w:t>86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35</w:t>
            </w:r>
          </w:p>
        </w:tc>
        <w:tc>
          <w:tcPr>
            <w:tcW w:w="1418" w:type="dxa"/>
          </w:tcPr>
          <w:p w:rsidR="00381563" w:rsidRPr="005870A3" w:rsidRDefault="00381563" w:rsidP="00381563">
            <w:pPr>
              <w:rPr>
                <w:rFonts w:ascii="Arial" w:hAnsi="Arial" w:cs="Arial"/>
                <w:sz w:val="16"/>
              </w:rPr>
            </w:pPr>
            <w:r w:rsidRPr="005870A3">
              <w:rPr>
                <w:rFonts w:ascii="Arial" w:hAnsi="Arial" w:cs="Arial"/>
                <w:sz w:val="16"/>
              </w:rPr>
              <w:t>87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36</w:t>
            </w:r>
          </w:p>
        </w:tc>
        <w:tc>
          <w:tcPr>
            <w:tcW w:w="1418" w:type="dxa"/>
          </w:tcPr>
          <w:p w:rsidR="00381563" w:rsidRPr="005870A3" w:rsidRDefault="00381563" w:rsidP="00381563">
            <w:pPr>
              <w:rPr>
                <w:rFonts w:ascii="Arial" w:hAnsi="Arial" w:cs="Arial"/>
                <w:sz w:val="16"/>
              </w:rPr>
            </w:pPr>
            <w:r w:rsidRPr="005870A3">
              <w:rPr>
                <w:rFonts w:ascii="Arial" w:hAnsi="Arial" w:cs="Arial"/>
                <w:sz w:val="16"/>
              </w:rPr>
              <w:t>88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36A</w:t>
            </w:r>
          </w:p>
        </w:tc>
        <w:tc>
          <w:tcPr>
            <w:tcW w:w="1418" w:type="dxa"/>
          </w:tcPr>
          <w:p w:rsidR="00381563" w:rsidRPr="005870A3" w:rsidRDefault="00381563" w:rsidP="00381563">
            <w:pPr>
              <w:rPr>
                <w:rFonts w:ascii="Arial" w:hAnsi="Arial" w:cs="Arial"/>
                <w:sz w:val="16"/>
              </w:rPr>
            </w:pPr>
            <w:r w:rsidRPr="005870A3">
              <w:rPr>
                <w:rFonts w:ascii="Arial" w:hAnsi="Arial" w:cs="Arial"/>
                <w:sz w:val="16"/>
              </w:rPr>
              <w:t>89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37</w:t>
            </w:r>
          </w:p>
        </w:tc>
        <w:tc>
          <w:tcPr>
            <w:tcW w:w="1418" w:type="dxa"/>
          </w:tcPr>
          <w:p w:rsidR="00381563" w:rsidRPr="005870A3" w:rsidRDefault="00381563" w:rsidP="00381563">
            <w:pPr>
              <w:rPr>
                <w:rFonts w:ascii="Arial" w:hAnsi="Arial" w:cs="Arial"/>
                <w:sz w:val="16"/>
              </w:rPr>
            </w:pPr>
            <w:r w:rsidRPr="005870A3">
              <w:rPr>
                <w:rFonts w:ascii="Arial" w:hAnsi="Arial" w:cs="Arial"/>
                <w:sz w:val="16"/>
              </w:rPr>
              <w:t>90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37A</w:t>
            </w:r>
          </w:p>
        </w:tc>
        <w:tc>
          <w:tcPr>
            <w:tcW w:w="1418" w:type="dxa"/>
          </w:tcPr>
          <w:p w:rsidR="00381563" w:rsidRPr="005870A3" w:rsidRDefault="00381563" w:rsidP="00381563">
            <w:pPr>
              <w:rPr>
                <w:rFonts w:ascii="Arial" w:hAnsi="Arial" w:cs="Arial"/>
                <w:sz w:val="16"/>
              </w:rPr>
            </w:pPr>
            <w:r w:rsidRPr="005870A3">
              <w:rPr>
                <w:rFonts w:ascii="Arial" w:hAnsi="Arial" w:cs="Arial"/>
                <w:sz w:val="16"/>
              </w:rPr>
              <w:t>91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38</w:t>
            </w:r>
          </w:p>
        </w:tc>
        <w:tc>
          <w:tcPr>
            <w:tcW w:w="1418" w:type="dxa"/>
          </w:tcPr>
          <w:p w:rsidR="00381563" w:rsidRPr="005870A3" w:rsidRDefault="00381563" w:rsidP="00381563">
            <w:pPr>
              <w:rPr>
                <w:rFonts w:ascii="Arial" w:hAnsi="Arial" w:cs="Arial"/>
                <w:sz w:val="16"/>
              </w:rPr>
            </w:pPr>
            <w:r w:rsidRPr="005870A3">
              <w:rPr>
                <w:rFonts w:ascii="Arial" w:hAnsi="Arial" w:cs="Arial"/>
                <w:sz w:val="16"/>
              </w:rPr>
              <w:t>92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39</w:t>
            </w:r>
          </w:p>
        </w:tc>
        <w:tc>
          <w:tcPr>
            <w:tcW w:w="1418" w:type="dxa"/>
          </w:tcPr>
          <w:p w:rsidR="00381563" w:rsidRPr="005870A3" w:rsidRDefault="00381563" w:rsidP="00381563">
            <w:pPr>
              <w:rPr>
                <w:rFonts w:ascii="Arial" w:hAnsi="Arial" w:cs="Arial"/>
                <w:sz w:val="16"/>
              </w:rPr>
            </w:pPr>
            <w:r w:rsidRPr="005870A3">
              <w:rPr>
                <w:rFonts w:ascii="Arial" w:hAnsi="Arial" w:cs="Arial"/>
                <w:sz w:val="16"/>
              </w:rPr>
              <w:t>93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39A</w:t>
            </w:r>
          </w:p>
        </w:tc>
        <w:tc>
          <w:tcPr>
            <w:tcW w:w="1418" w:type="dxa"/>
          </w:tcPr>
          <w:p w:rsidR="00381563" w:rsidRPr="005870A3" w:rsidRDefault="00381563" w:rsidP="00381563">
            <w:pPr>
              <w:rPr>
                <w:rFonts w:ascii="Arial" w:hAnsi="Arial" w:cs="Arial"/>
                <w:sz w:val="16"/>
              </w:rPr>
            </w:pPr>
            <w:r w:rsidRPr="005870A3">
              <w:rPr>
                <w:rFonts w:ascii="Arial" w:hAnsi="Arial" w:cs="Arial"/>
                <w:sz w:val="16"/>
              </w:rPr>
              <w:t>94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40</w:t>
            </w:r>
          </w:p>
        </w:tc>
        <w:tc>
          <w:tcPr>
            <w:tcW w:w="1418" w:type="dxa"/>
          </w:tcPr>
          <w:p w:rsidR="00381563" w:rsidRPr="005870A3" w:rsidRDefault="00381563" w:rsidP="00381563">
            <w:pPr>
              <w:rPr>
                <w:rFonts w:ascii="Arial" w:hAnsi="Arial" w:cs="Arial"/>
                <w:sz w:val="16"/>
              </w:rPr>
            </w:pPr>
            <w:r w:rsidRPr="005870A3">
              <w:rPr>
                <w:rFonts w:ascii="Arial" w:hAnsi="Arial" w:cs="Arial"/>
                <w:sz w:val="16"/>
              </w:rPr>
              <w:t>95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41</w:t>
            </w:r>
          </w:p>
        </w:tc>
        <w:tc>
          <w:tcPr>
            <w:tcW w:w="1418" w:type="dxa"/>
          </w:tcPr>
          <w:p w:rsidR="00381563" w:rsidRPr="005870A3" w:rsidRDefault="00381563" w:rsidP="00381563">
            <w:pPr>
              <w:rPr>
                <w:rFonts w:ascii="Arial" w:hAnsi="Arial" w:cs="Arial"/>
                <w:sz w:val="16"/>
              </w:rPr>
            </w:pPr>
            <w:r w:rsidRPr="005870A3">
              <w:rPr>
                <w:rFonts w:ascii="Arial" w:hAnsi="Arial" w:cs="Arial"/>
                <w:sz w:val="16"/>
              </w:rPr>
              <w:t>96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42</w:t>
            </w:r>
          </w:p>
        </w:tc>
        <w:tc>
          <w:tcPr>
            <w:tcW w:w="1418" w:type="dxa"/>
          </w:tcPr>
          <w:p w:rsidR="00381563" w:rsidRPr="005870A3" w:rsidRDefault="00381563" w:rsidP="00381563">
            <w:pPr>
              <w:rPr>
                <w:rFonts w:ascii="Arial" w:hAnsi="Arial" w:cs="Arial"/>
                <w:sz w:val="16"/>
              </w:rPr>
            </w:pPr>
            <w:r w:rsidRPr="005870A3">
              <w:rPr>
                <w:rFonts w:ascii="Arial" w:hAnsi="Arial" w:cs="Arial"/>
                <w:sz w:val="16"/>
              </w:rPr>
              <w:t>97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43</w:t>
            </w:r>
          </w:p>
        </w:tc>
        <w:tc>
          <w:tcPr>
            <w:tcW w:w="1418" w:type="dxa"/>
          </w:tcPr>
          <w:p w:rsidR="00381563" w:rsidRPr="005870A3" w:rsidRDefault="00381563" w:rsidP="00381563">
            <w:pPr>
              <w:rPr>
                <w:rFonts w:ascii="Arial" w:hAnsi="Arial" w:cs="Arial"/>
                <w:sz w:val="16"/>
              </w:rPr>
            </w:pPr>
            <w:r w:rsidRPr="005870A3">
              <w:rPr>
                <w:rFonts w:ascii="Arial" w:hAnsi="Arial" w:cs="Arial"/>
                <w:sz w:val="16"/>
              </w:rPr>
              <w:t>98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44</w:t>
            </w:r>
          </w:p>
        </w:tc>
        <w:tc>
          <w:tcPr>
            <w:tcW w:w="1418" w:type="dxa"/>
          </w:tcPr>
          <w:p w:rsidR="00381563" w:rsidRPr="005870A3" w:rsidRDefault="00381563" w:rsidP="00381563">
            <w:pPr>
              <w:rPr>
                <w:rFonts w:ascii="Arial" w:hAnsi="Arial" w:cs="Arial"/>
                <w:sz w:val="16"/>
              </w:rPr>
            </w:pPr>
            <w:r w:rsidRPr="005870A3">
              <w:rPr>
                <w:rFonts w:ascii="Arial" w:hAnsi="Arial" w:cs="Arial"/>
                <w:sz w:val="16"/>
              </w:rPr>
              <w:t>99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45</w:t>
            </w:r>
          </w:p>
        </w:tc>
        <w:tc>
          <w:tcPr>
            <w:tcW w:w="1418" w:type="dxa"/>
          </w:tcPr>
          <w:p w:rsidR="00381563" w:rsidRPr="005870A3" w:rsidRDefault="00381563" w:rsidP="00381563">
            <w:pPr>
              <w:rPr>
                <w:rFonts w:ascii="Arial" w:hAnsi="Arial" w:cs="Arial"/>
                <w:sz w:val="16"/>
              </w:rPr>
            </w:pPr>
            <w:r w:rsidRPr="005870A3">
              <w:rPr>
                <w:rFonts w:ascii="Arial" w:hAnsi="Arial" w:cs="Arial"/>
                <w:sz w:val="16"/>
              </w:rPr>
              <w:t>100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46</w:t>
            </w:r>
          </w:p>
        </w:tc>
        <w:tc>
          <w:tcPr>
            <w:tcW w:w="1418" w:type="dxa"/>
          </w:tcPr>
          <w:p w:rsidR="00381563" w:rsidRPr="005870A3" w:rsidRDefault="00381563" w:rsidP="00381563">
            <w:pPr>
              <w:rPr>
                <w:rFonts w:ascii="Arial" w:hAnsi="Arial" w:cs="Arial"/>
                <w:sz w:val="16"/>
              </w:rPr>
            </w:pPr>
            <w:r w:rsidRPr="005870A3">
              <w:rPr>
                <w:rFonts w:ascii="Arial" w:hAnsi="Arial" w:cs="Arial"/>
                <w:sz w:val="16"/>
              </w:rPr>
              <w:t>101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lastRenderedPageBreak/>
              <w:t>47</w:t>
            </w:r>
          </w:p>
        </w:tc>
        <w:tc>
          <w:tcPr>
            <w:tcW w:w="1418" w:type="dxa"/>
          </w:tcPr>
          <w:p w:rsidR="00381563" w:rsidRPr="005870A3" w:rsidRDefault="00381563" w:rsidP="00381563">
            <w:pPr>
              <w:rPr>
                <w:rFonts w:ascii="Arial" w:hAnsi="Arial" w:cs="Arial"/>
                <w:sz w:val="16"/>
              </w:rPr>
            </w:pPr>
            <w:r w:rsidRPr="005870A3">
              <w:rPr>
                <w:rFonts w:ascii="Arial" w:hAnsi="Arial" w:cs="Arial"/>
                <w:sz w:val="16"/>
              </w:rPr>
              <w:t>102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48</w:t>
            </w:r>
          </w:p>
        </w:tc>
        <w:tc>
          <w:tcPr>
            <w:tcW w:w="1418" w:type="dxa"/>
          </w:tcPr>
          <w:p w:rsidR="00381563" w:rsidRPr="005870A3" w:rsidRDefault="00381563" w:rsidP="00381563">
            <w:pPr>
              <w:rPr>
                <w:rFonts w:ascii="Arial" w:hAnsi="Arial" w:cs="Arial"/>
                <w:sz w:val="16"/>
              </w:rPr>
            </w:pPr>
            <w:r w:rsidRPr="005870A3">
              <w:rPr>
                <w:rFonts w:ascii="Arial" w:hAnsi="Arial" w:cs="Arial"/>
                <w:sz w:val="16"/>
              </w:rPr>
              <w:t>103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49</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104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50</w:t>
            </w:r>
          </w:p>
        </w:tc>
        <w:tc>
          <w:tcPr>
            <w:tcW w:w="1418" w:type="dxa"/>
          </w:tcPr>
          <w:p w:rsidR="00381563" w:rsidRPr="005870A3" w:rsidRDefault="00381563" w:rsidP="00381563">
            <w:pPr>
              <w:rPr>
                <w:rFonts w:ascii="Arial" w:hAnsi="Arial" w:cs="Arial"/>
                <w:sz w:val="16"/>
              </w:rPr>
            </w:pPr>
            <w:r w:rsidRPr="005870A3">
              <w:rPr>
                <w:rFonts w:ascii="Arial" w:hAnsi="Arial" w:cs="Arial"/>
                <w:sz w:val="16"/>
              </w:rPr>
              <w:t>105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53A</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106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54</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107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55</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108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56</w:t>
            </w:r>
          </w:p>
        </w:tc>
        <w:tc>
          <w:tcPr>
            <w:tcW w:w="1418" w:type="dxa"/>
          </w:tcPr>
          <w:p w:rsidR="00381563" w:rsidRPr="005870A3" w:rsidRDefault="00381563" w:rsidP="00381563">
            <w:pPr>
              <w:rPr>
                <w:rFonts w:ascii="Arial" w:hAnsi="Arial" w:cs="Arial"/>
                <w:sz w:val="16"/>
              </w:rPr>
            </w:pPr>
            <w:r w:rsidRPr="005870A3">
              <w:rPr>
                <w:rFonts w:ascii="Arial" w:hAnsi="Arial" w:cs="Arial"/>
                <w:sz w:val="16"/>
              </w:rPr>
              <w:t>109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56A</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57</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58</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59</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60</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Part III</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61</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62</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63</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64A</w:t>
            </w:r>
          </w:p>
        </w:tc>
        <w:tc>
          <w:tcPr>
            <w:tcW w:w="1418" w:type="dxa"/>
          </w:tcPr>
          <w:p w:rsidR="00381563" w:rsidRPr="005870A3" w:rsidRDefault="00381563" w:rsidP="00381563">
            <w:pPr>
              <w:rPr>
                <w:rFonts w:ascii="Arial" w:hAnsi="Arial" w:cs="Arial"/>
                <w:sz w:val="16"/>
              </w:rPr>
            </w:pPr>
            <w:r w:rsidRPr="005870A3">
              <w:rPr>
                <w:rFonts w:ascii="Arial" w:hAnsi="Arial" w:cs="Arial"/>
                <w:sz w:val="16"/>
              </w:rPr>
              <w:t>119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64B</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64C</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64D</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64E</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64F</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64G</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64H</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64J</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64K</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64L</w:t>
            </w:r>
          </w:p>
        </w:tc>
        <w:tc>
          <w:tcPr>
            <w:tcW w:w="1418" w:type="dxa"/>
          </w:tcPr>
          <w:p w:rsidR="00381563" w:rsidRPr="005870A3" w:rsidRDefault="00381563" w:rsidP="00381563">
            <w:pPr>
              <w:rPr>
                <w:rFonts w:ascii="Arial" w:hAnsi="Arial" w:cs="Arial"/>
                <w:sz w:val="16"/>
              </w:rPr>
            </w:pPr>
            <w:r w:rsidRPr="005870A3">
              <w:rPr>
                <w:rFonts w:ascii="Arial" w:hAnsi="Arial" w:cs="Arial"/>
                <w:sz w:val="16"/>
              </w:rPr>
              <w:t>129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64M</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64N</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64P</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64Q</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64R</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64S</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64T</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64U</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64V</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64W</w:t>
            </w:r>
          </w:p>
        </w:tc>
        <w:tc>
          <w:tcPr>
            <w:tcW w:w="1418" w:type="dxa"/>
          </w:tcPr>
          <w:p w:rsidR="00381563" w:rsidRPr="005870A3" w:rsidRDefault="00381563" w:rsidP="00381563">
            <w:pPr>
              <w:rPr>
                <w:rFonts w:ascii="Arial" w:hAnsi="Arial" w:cs="Arial"/>
                <w:sz w:val="16"/>
              </w:rPr>
            </w:pPr>
            <w:r w:rsidRPr="005870A3">
              <w:rPr>
                <w:rFonts w:ascii="Arial" w:hAnsi="Arial" w:cs="Arial"/>
                <w:sz w:val="16"/>
              </w:rPr>
              <w:t>139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64X</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64Y</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64ZA</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64ZB</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64ZC</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64ZD</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64ZE</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64ZF</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64ZG</w:t>
            </w:r>
          </w:p>
        </w:tc>
        <w:tc>
          <w:tcPr>
            <w:tcW w:w="1418" w:type="dxa"/>
          </w:tcPr>
          <w:p w:rsidR="00381563" w:rsidRPr="005870A3" w:rsidRDefault="00381563" w:rsidP="00381563">
            <w:pPr>
              <w:rPr>
                <w:rFonts w:ascii="Arial" w:hAnsi="Arial" w:cs="Arial"/>
                <w:sz w:val="16"/>
              </w:rPr>
            </w:pPr>
            <w:r w:rsidRPr="005870A3">
              <w:rPr>
                <w:rFonts w:ascii="Arial" w:hAnsi="Arial" w:cs="Arial"/>
                <w:sz w:val="16"/>
              </w:rPr>
              <w:t>149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64ZH</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Part IIIA</w:t>
            </w:r>
          </w:p>
        </w:tc>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lastRenderedPageBreak/>
              <w:t>Division</w:t>
            </w:r>
            <w:r w:rsidR="00353D6E" w:rsidRPr="005870A3">
              <w:rPr>
                <w:rFonts w:ascii="Arial" w:hAnsi="Arial" w:cs="Arial"/>
                <w:sz w:val="16"/>
              </w:rPr>
              <w:t> </w:t>
            </w:r>
            <w:r w:rsidRPr="005870A3">
              <w:rPr>
                <w:rFonts w:ascii="Arial" w:hAnsi="Arial" w:cs="Arial"/>
                <w:sz w:val="16"/>
              </w:rPr>
              <w:t>1</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64ZJ</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64ZK</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64ZL</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64ZM</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64ZN</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64ZP</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64ZQ</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157</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64ZR</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158</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64ZS</w:t>
            </w:r>
          </w:p>
        </w:tc>
        <w:tc>
          <w:tcPr>
            <w:tcW w:w="1418" w:type="dxa"/>
          </w:tcPr>
          <w:p w:rsidR="00381563" w:rsidRPr="005870A3" w:rsidRDefault="00381563" w:rsidP="00381563">
            <w:pPr>
              <w:rPr>
                <w:rFonts w:ascii="Arial" w:hAnsi="Arial" w:cs="Arial"/>
                <w:sz w:val="16"/>
              </w:rPr>
            </w:pPr>
            <w:r w:rsidRPr="005870A3">
              <w:rPr>
                <w:rFonts w:ascii="Arial" w:hAnsi="Arial" w:cs="Arial"/>
                <w:sz w:val="16"/>
              </w:rPr>
              <w:t>159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64ZT</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160</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64ZU</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161</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64ZV</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162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64ZW</w:t>
            </w:r>
          </w:p>
        </w:tc>
        <w:tc>
          <w:tcPr>
            <w:tcW w:w="1418" w:type="dxa"/>
          </w:tcPr>
          <w:p w:rsidR="00381563" w:rsidRPr="005870A3" w:rsidRDefault="00381563" w:rsidP="00381563">
            <w:pPr>
              <w:rPr>
                <w:rFonts w:ascii="Arial" w:hAnsi="Arial" w:cs="Arial"/>
                <w:sz w:val="16"/>
              </w:rPr>
            </w:pPr>
            <w:r w:rsidRPr="005870A3">
              <w:rPr>
                <w:rFonts w:ascii="Arial" w:hAnsi="Arial" w:cs="Arial"/>
                <w:sz w:val="16"/>
              </w:rPr>
              <w:t>163</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64ZX</w:t>
            </w:r>
          </w:p>
        </w:tc>
        <w:tc>
          <w:tcPr>
            <w:tcW w:w="1418" w:type="dxa"/>
          </w:tcPr>
          <w:p w:rsidR="00381563" w:rsidRPr="005870A3" w:rsidRDefault="00381563" w:rsidP="00381563">
            <w:pPr>
              <w:rPr>
                <w:rFonts w:ascii="Arial" w:hAnsi="Arial" w:cs="Arial"/>
                <w:sz w:val="16"/>
              </w:rPr>
            </w:pPr>
            <w:r w:rsidRPr="005870A3">
              <w:rPr>
                <w:rFonts w:ascii="Arial" w:hAnsi="Arial" w:cs="Arial"/>
                <w:sz w:val="16"/>
              </w:rPr>
              <w:t>164</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64ZY</w:t>
            </w:r>
          </w:p>
        </w:tc>
        <w:tc>
          <w:tcPr>
            <w:tcW w:w="1418" w:type="dxa"/>
          </w:tcPr>
          <w:p w:rsidR="00381563" w:rsidRPr="005870A3" w:rsidRDefault="00381563" w:rsidP="00381563">
            <w:pPr>
              <w:rPr>
                <w:rFonts w:ascii="Arial" w:hAnsi="Arial" w:cs="Arial"/>
                <w:sz w:val="16"/>
              </w:rPr>
            </w:pPr>
            <w:r w:rsidRPr="005870A3">
              <w:rPr>
                <w:rFonts w:ascii="Arial" w:hAnsi="Arial" w:cs="Arial"/>
                <w:sz w:val="16"/>
              </w:rPr>
              <w:t>165</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64ZZ</w:t>
            </w:r>
          </w:p>
        </w:tc>
        <w:tc>
          <w:tcPr>
            <w:tcW w:w="1418" w:type="dxa"/>
          </w:tcPr>
          <w:p w:rsidR="00381563" w:rsidRPr="005870A3" w:rsidRDefault="00381563" w:rsidP="00381563">
            <w:pPr>
              <w:rPr>
                <w:rFonts w:ascii="Arial" w:hAnsi="Arial" w:cs="Arial"/>
                <w:sz w:val="16"/>
              </w:rPr>
            </w:pPr>
            <w:r w:rsidRPr="005870A3">
              <w:rPr>
                <w:rFonts w:ascii="Arial" w:hAnsi="Arial" w:cs="Arial"/>
                <w:sz w:val="16"/>
              </w:rPr>
              <w:t>166</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Part IV</w:t>
            </w:r>
          </w:p>
        </w:tc>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5</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65</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167</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65AA</w:t>
            </w:r>
          </w:p>
        </w:tc>
        <w:tc>
          <w:tcPr>
            <w:tcW w:w="1418" w:type="dxa"/>
          </w:tcPr>
          <w:p w:rsidR="00381563" w:rsidRPr="005870A3" w:rsidRDefault="00381563" w:rsidP="00381563">
            <w:pPr>
              <w:rPr>
                <w:rFonts w:ascii="Arial" w:hAnsi="Arial" w:cs="Arial"/>
                <w:sz w:val="16"/>
              </w:rPr>
            </w:pPr>
            <w:r w:rsidRPr="005870A3">
              <w:rPr>
                <w:rFonts w:ascii="Arial" w:hAnsi="Arial" w:cs="Arial"/>
                <w:sz w:val="16"/>
              </w:rPr>
              <w:t>168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65AB</w:t>
            </w:r>
          </w:p>
        </w:tc>
        <w:tc>
          <w:tcPr>
            <w:tcW w:w="1418" w:type="dxa"/>
          </w:tcPr>
          <w:p w:rsidR="00381563" w:rsidRPr="005870A3" w:rsidRDefault="00381563" w:rsidP="00381563">
            <w:pPr>
              <w:rPr>
                <w:rFonts w:ascii="Arial" w:hAnsi="Arial" w:cs="Arial"/>
                <w:sz w:val="16"/>
              </w:rPr>
            </w:pPr>
            <w:r w:rsidRPr="005870A3">
              <w:rPr>
                <w:rFonts w:ascii="Arial" w:hAnsi="Arial" w:cs="Arial"/>
                <w:sz w:val="16"/>
              </w:rPr>
              <w:t>169</w:t>
            </w:r>
          </w:p>
        </w:tc>
      </w:tr>
      <w:tr w:rsidR="00381563" w:rsidRPr="005870A3" w:rsidTr="00381563">
        <w:tblPrEx>
          <w:tblCellMar>
            <w:left w:w="108" w:type="dxa"/>
            <w:right w:w="108" w:type="dxa"/>
          </w:tblCellMar>
        </w:tblPrEx>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65A</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66A</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66B</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66BA</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66C</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66D</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66DA</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66DB</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66DC</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66DD</w:t>
            </w:r>
          </w:p>
        </w:tc>
        <w:tc>
          <w:tcPr>
            <w:tcW w:w="1418" w:type="dxa"/>
          </w:tcPr>
          <w:p w:rsidR="00381563" w:rsidRPr="005870A3" w:rsidRDefault="00381563" w:rsidP="00381563">
            <w:pPr>
              <w:rPr>
                <w:rFonts w:ascii="Arial" w:hAnsi="Arial" w:cs="Arial"/>
                <w:sz w:val="16"/>
              </w:rPr>
            </w:pPr>
            <w:r w:rsidRPr="005870A3">
              <w:rPr>
                <w:rFonts w:ascii="Arial" w:hAnsi="Arial" w:cs="Arial"/>
                <w:sz w:val="16"/>
              </w:rPr>
              <w:t>179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66E</w:t>
            </w:r>
          </w:p>
        </w:tc>
        <w:tc>
          <w:tcPr>
            <w:tcW w:w="1418" w:type="dxa"/>
          </w:tcPr>
          <w:p w:rsidR="00381563" w:rsidRPr="005870A3" w:rsidRDefault="00381563" w:rsidP="00381563">
            <w:pPr>
              <w:rPr>
                <w:rFonts w:ascii="Arial" w:hAnsi="Arial" w:cs="Arial"/>
                <w:sz w:val="16"/>
              </w:rPr>
            </w:pPr>
            <w:r w:rsidRPr="005870A3">
              <w:rPr>
                <w:rFonts w:ascii="Arial" w:hAnsi="Arial" w:cs="Arial"/>
                <w:sz w:val="16"/>
              </w:rPr>
              <w:t>180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67</w:t>
            </w:r>
          </w:p>
        </w:tc>
        <w:tc>
          <w:tcPr>
            <w:tcW w:w="1418" w:type="dxa"/>
          </w:tcPr>
          <w:p w:rsidR="00381563" w:rsidRPr="005870A3" w:rsidRDefault="00381563" w:rsidP="00381563">
            <w:pPr>
              <w:rPr>
                <w:rFonts w:ascii="Arial" w:hAnsi="Arial" w:cs="Arial"/>
                <w:sz w:val="16"/>
              </w:rPr>
            </w:pPr>
            <w:r w:rsidRPr="005870A3">
              <w:rPr>
                <w:rFonts w:ascii="Arial" w:hAnsi="Arial" w:cs="Arial"/>
                <w:sz w:val="16"/>
              </w:rPr>
              <w:t>181</w:t>
            </w:r>
          </w:p>
        </w:tc>
      </w:tr>
      <w:tr w:rsidR="00381563" w:rsidRPr="005870A3" w:rsidTr="00381563">
        <w:trPr>
          <w:cantSplit/>
        </w:trPr>
        <w:tc>
          <w:tcPr>
            <w:tcW w:w="1418" w:type="dxa"/>
            <w:tcBorders>
              <w:bottom w:val="single" w:sz="12" w:space="0" w:color="auto"/>
            </w:tcBorders>
          </w:tcPr>
          <w:p w:rsidR="00381563" w:rsidRPr="005870A3" w:rsidRDefault="00381563" w:rsidP="00381563">
            <w:pPr>
              <w:rPr>
                <w:rFonts w:ascii="Arial" w:hAnsi="Arial" w:cs="Arial"/>
                <w:sz w:val="16"/>
              </w:rPr>
            </w:pPr>
            <w:r w:rsidRPr="005870A3">
              <w:rPr>
                <w:rFonts w:ascii="Arial" w:hAnsi="Arial" w:cs="Arial"/>
                <w:sz w:val="16"/>
              </w:rPr>
              <w:t>The Schedule</w:t>
            </w:r>
          </w:p>
        </w:tc>
        <w:tc>
          <w:tcPr>
            <w:tcW w:w="1418" w:type="dxa"/>
            <w:tcBorders>
              <w:bottom w:val="single" w:sz="12" w:space="0" w:color="auto"/>
            </w:tcBorders>
          </w:tcPr>
          <w:p w:rsidR="00381563" w:rsidRPr="005870A3" w:rsidRDefault="00381563" w:rsidP="00381563">
            <w:pPr>
              <w:rPr>
                <w:rFonts w:ascii="Arial" w:hAnsi="Arial" w:cs="Arial"/>
                <w:sz w:val="16"/>
              </w:rPr>
            </w:pPr>
            <w:r w:rsidRPr="005870A3">
              <w:rPr>
                <w:rFonts w:ascii="Arial" w:hAnsi="Arial" w:cs="Arial"/>
                <w:sz w:val="16"/>
              </w:rPr>
              <w:t xml:space="preserve">The Schedule </w:t>
            </w:r>
          </w:p>
        </w:tc>
      </w:tr>
    </w:tbl>
    <w:p w:rsidR="00381563" w:rsidRPr="005870A3" w:rsidRDefault="00381563" w:rsidP="00381563">
      <w:pPr>
        <w:pStyle w:val="Tabletext"/>
      </w:pPr>
    </w:p>
    <w:p w:rsidR="00381563" w:rsidRPr="005870A3" w:rsidRDefault="00381563" w:rsidP="0062115D">
      <w:pPr>
        <w:sectPr w:rsidR="00381563" w:rsidRPr="005870A3" w:rsidSect="002C19A5">
          <w:type w:val="continuous"/>
          <w:pgSz w:w="11907" w:h="16839"/>
          <w:pgMar w:top="2381" w:right="2410" w:bottom="4252" w:left="2410" w:header="720" w:footer="3402" w:gutter="0"/>
          <w:cols w:num="2" w:space="708"/>
          <w:docGrid w:linePitch="360"/>
        </w:sectPr>
      </w:pPr>
    </w:p>
    <w:p w:rsidR="00381563" w:rsidRPr="005870A3" w:rsidRDefault="00381563" w:rsidP="00381563">
      <w:pPr>
        <w:pStyle w:val="ENotesText"/>
        <w:pageBreakBefore/>
      </w:pPr>
      <w:r w:rsidRPr="005870A3">
        <w:lastRenderedPageBreak/>
        <w:t xml:space="preserve">The renumbering of provisions of the </w:t>
      </w:r>
      <w:r w:rsidRPr="005870A3">
        <w:rPr>
          <w:i/>
        </w:rPr>
        <w:fldChar w:fldCharType="begin"/>
      </w:r>
      <w:r w:rsidRPr="005870A3">
        <w:rPr>
          <w:i/>
        </w:rPr>
        <w:instrText xml:space="preserve"> DOCPROPERTY  ShortT </w:instrText>
      </w:r>
      <w:r w:rsidRPr="005870A3">
        <w:rPr>
          <w:i/>
        </w:rPr>
        <w:fldChar w:fldCharType="separate"/>
      </w:r>
      <w:r w:rsidR="00ED1AA4">
        <w:rPr>
          <w:i/>
        </w:rPr>
        <w:t>Migration Act 1958</w:t>
      </w:r>
      <w:r w:rsidRPr="005870A3">
        <w:rPr>
          <w:i/>
        </w:rPr>
        <w:fldChar w:fldCharType="end"/>
      </w:r>
      <w:r w:rsidRPr="005870A3">
        <w:t xml:space="preserve">, made by the </w:t>
      </w:r>
      <w:r w:rsidRPr="005870A3">
        <w:rPr>
          <w:i/>
        </w:rPr>
        <w:t>Migration Legislation Amendment Act 1994</w:t>
      </w:r>
      <w:r w:rsidRPr="005870A3">
        <w:t xml:space="preserve"> (No.</w:t>
      </w:r>
      <w:r w:rsidR="00353D6E" w:rsidRPr="005870A3">
        <w:t> </w:t>
      </w:r>
      <w:r w:rsidRPr="005870A3">
        <w:t>60, 1994) appears in the table below.</w:t>
      </w:r>
    </w:p>
    <w:p w:rsidR="00381563" w:rsidRPr="005870A3" w:rsidRDefault="00381563" w:rsidP="00381563">
      <w:pPr>
        <w:pStyle w:val="Tabletext"/>
      </w:pPr>
    </w:p>
    <w:p w:rsidR="00381563" w:rsidRPr="005870A3" w:rsidRDefault="00381563" w:rsidP="00381563">
      <w:pPr>
        <w:spacing w:before="60" w:after="60"/>
        <w:rPr>
          <w:rFonts w:ascii="Arial" w:hAnsi="Arial" w:cs="Arial"/>
          <w:sz w:val="16"/>
        </w:rPr>
        <w:sectPr w:rsidR="00381563" w:rsidRPr="005870A3" w:rsidSect="002C19A5">
          <w:type w:val="continuous"/>
          <w:pgSz w:w="11907" w:h="16839"/>
          <w:pgMar w:top="2381" w:right="2410" w:bottom="4252" w:left="2410" w:header="720" w:footer="3402" w:gutter="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418"/>
        <w:gridCol w:w="1418"/>
      </w:tblGrid>
      <w:tr w:rsidR="00381563" w:rsidRPr="005870A3" w:rsidTr="00381563">
        <w:trPr>
          <w:cantSplit/>
          <w:tblHeader/>
        </w:trPr>
        <w:tc>
          <w:tcPr>
            <w:tcW w:w="1418" w:type="dxa"/>
            <w:tcBorders>
              <w:top w:val="single" w:sz="12" w:space="0" w:color="auto"/>
              <w:bottom w:val="single" w:sz="12" w:space="0" w:color="auto"/>
            </w:tcBorders>
          </w:tcPr>
          <w:p w:rsidR="00381563" w:rsidRPr="005870A3" w:rsidRDefault="00381563" w:rsidP="00381563">
            <w:pPr>
              <w:spacing w:before="60" w:after="60"/>
              <w:rPr>
                <w:rFonts w:ascii="Arial" w:hAnsi="Arial" w:cs="Arial"/>
                <w:sz w:val="16"/>
              </w:rPr>
            </w:pPr>
            <w:r w:rsidRPr="005870A3">
              <w:rPr>
                <w:rFonts w:ascii="Arial" w:hAnsi="Arial" w:cs="Arial"/>
                <w:sz w:val="16"/>
              </w:rPr>
              <w:t>Old number</w:t>
            </w:r>
          </w:p>
        </w:tc>
        <w:tc>
          <w:tcPr>
            <w:tcW w:w="1418" w:type="dxa"/>
            <w:tcBorders>
              <w:top w:val="single" w:sz="12" w:space="0" w:color="auto"/>
              <w:bottom w:val="single" w:sz="12" w:space="0" w:color="auto"/>
            </w:tcBorders>
          </w:tcPr>
          <w:p w:rsidR="00381563" w:rsidRPr="005870A3" w:rsidRDefault="00381563" w:rsidP="00381563">
            <w:pPr>
              <w:spacing w:before="60" w:after="60"/>
              <w:rPr>
                <w:rFonts w:ascii="Arial" w:hAnsi="Arial" w:cs="Arial"/>
                <w:sz w:val="16"/>
              </w:rPr>
            </w:pPr>
            <w:r w:rsidRPr="005870A3">
              <w:rPr>
                <w:rFonts w:ascii="Arial" w:hAnsi="Arial" w:cs="Arial"/>
                <w:sz w:val="16"/>
              </w:rPr>
              <w:t>New number</w:t>
            </w:r>
          </w:p>
        </w:tc>
      </w:tr>
      <w:tr w:rsidR="00381563" w:rsidRPr="005870A3" w:rsidTr="00381563">
        <w:trPr>
          <w:cantSplit/>
          <w:trHeight w:val="60"/>
        </w:trPr>
        <w:tc>
          <w:tcPr>
            <w:tcW w:w="1418" w:type="dxa"/>
            <w:tcBorders>
              <w:top w:val="single" w:sz="12" w:space="0" w:color="auto"/>
            </w:tcBorders>
          </w:tcPr>
          <w:p w:rsidR="00381563" w:rsidRPr="005870A3" w:rsidRDefault="00381563" w:rsidP="00381563">
            <w:pPr>
              <w:ind w:right="-216"/>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1</w:t>
            </w:r>
          </w:p>
        </w:tc>
        <w:tc>
          <w:tcPr>
            <w:tcW w:w="1418" w:type="dxa"/>
            <w:tcBorders>
              <w:top w:val="single" w:sz="12" w:space="0" w:color="auto"/>
            </w:tcBorders>
          </w:tcPr>
          <w:p w:rsidR="00381563" w:rsidRPr="005870A3" w:rsidRDefault="00381563" w:rsidP="00381563">
            <w:pPr>
              <w:ind w:right="-132"/>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1</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3AA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3A</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4AA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10</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12</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2</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2</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14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15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16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17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19</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22A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22B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22C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22D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22E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w:t>
            </w:r>
          </w:p>
        </w:tc>
      </w:tr>
      <w:tr w:rsidR="00381563" w:rsidRPr="005870A3" w:rsidTr="00381563">
        <w:trPr>
          <w:cantSplit/>
          <w:trHeight w:val="60"/>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22F</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23</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22G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22H</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25</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22J</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26</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22K</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27</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28</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29</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30</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32</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26AA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33</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26AB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34</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26AC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35</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36</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37</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38</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39</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40</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26H</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42</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26J</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43</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AA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AA</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26K</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44</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26L</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45</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26M</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46</w:t>
            </w:r>
          </w:p>
        </w:tc>
      </w:tr>
      <w:tr w:rsidR="00381563" w:rsidRPr="005870A3" w:rsidTr="00381563">
        <w:trPr>
          <w:cantSplit/>
          <w:trHeight w:val="60"/>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lastRenderedPageBreak/>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26N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47</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26P</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48</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26Q</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49</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26R</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50</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26S</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AB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AB</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26T</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52</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26U</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53</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26V</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54</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26W</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55</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26X</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56</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26Y</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57</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58</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59</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60</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62</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63</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26ZEA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64</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AC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AC</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65</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66</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26ZJ</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67</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26ZK</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68</w:t>
            </w:r>
          </w:p>
        </w:tc>
      </w:tr>
      <w:tr w:rsidR="00381563" w:rsidRPr="005870A3" w:rsidTr="00381563">
        <w:trPr>
          <w:cantSplit/>
          <w:trHeight w:val="60"/>
        </w:trPr>
        <w:tc>
          <w:tcPr>
            <w:tcW w:w="1418" w:type="dxa"/>
          </w:tcPr>
          <w:p w:rsidR="00381563" w:rsidRPr="005870A3" w:rsidRDefault="00381563" w:rsidP="00381563">
            <w:pPr>
              <w:spacing w:before="60" w:after="40" w:line="240" w:lineRule="auto"/>
              <w:ind w:right="-215" w:firstLine="34"/>
              <w:rPr>
                <w:rFonts w:ascii="Arial" w:hAnsi="Arial" w:cs="Arial"/>
                <w:sz w:val="16"/>
              </w:rPr>
            </w:pPr>
            <w:r w:rsidRPr="005870A3">
              <w:rPr>
                <w:rFonts w:ascii="Arial" w:hAnsi="Arial" w:cs="Arial"/>
                <w:sz w:val="16"/>
              </w:rPr>
              <w:t>26ZKA</w:t>
            </w:r>
            <w:r w:rsidRPr="005870A3">
              <w:rPr>
                <w:rFonts w:ascii="Arial" w:hAnsi="Arial" w:cs="Arial"/>
                <w:sz w:val="16"/>
              </w:rPr>
              <w:br/>
              <w:t>(formerly 26ZH)</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69</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AE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AE</w:t>
            </w:r>
          </w:p>
        </w:tc>
      </w:tr>
      <w:tr w:rsidR="00381563" w:rsidRPr="005870A3" w:rsidTr="00381563">
        <w:trPr>
          <w:cantSplit/>
          <w:trHeight w:val="60"/>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26ZL</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70</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26ZM</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71</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AF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AF</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72</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26ZO</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73</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26ZP</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74</w:t>
            </w:r>
          </w:p>
        </w:tc>
      </w:tr>
      <w:tr w:rsidR="00381563" w:rsidRPr="005870A3" w:rsidTr="00381563">
        <w:trPr>
          <w:cantSplit/>
          <w:trHeight w:val="60"/>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26ZPA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75</w:t>
            </w:r>
          </w:p>
        </w:tc>
      </w:tr>
      <w:tr w:rsidR="00381563" w:rsidRPr="005870A3" w:rsidTr="00381563">
        <w:trPr>
          <w:cantSplit/>
          <w:trHeight w:val="60"/>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26ZQ</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76</w:t>
            </w:r>
          </w:p>
        </w:tc>
      </w:tr>
      <w:tr w:rsidR="00381563" w:rsidRPr="005870A3" w:rsidTr="00381563">
        <w:trPr>
          <w:cantSplit/>
          <w:trHeight w:val="60"/>
        </w:trPr>
        <w:tc>
          <w:tcPr>
            <w:tcW w:w="1418" w:type="dxa"/>
          </w:tcPr>
          <w:p w:rsidR="00381563" w:rsidRPr="005870A3" w:rsidRDefault="00381563" w:rsidP="00381563">
            <w:pPr>
              <w:keepNext/>
              <w:ind w:right="-215"/>
              <w:rPr>
                <w:rFonts w:ascii="Arial" w:hAnsi="Arial" w:cs="Arial"/>
                <w:sz w:val="16"/>
              </w:rPr>
            </w:pPr>
            <w:r w:rsidRPr="005870A3">
              <w:rPr>
                <w:rFonts w:ascii="Arial" w:hAnsi="Arial" w:cs="Arial"/>
                <w:sz w:val="16"/>
              </w:rPr>
              <w:t>Subdivision AG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AG</w:t>
            </w:r>
          </w:p>
        </w:tc>
      </w:tr>
      <w:tr w:rsidR="00381563" w:rsidRPr="005870A3" w:rsidTr="00381563">
        <w:trPr>
          <w:cantSplit/>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26ZR</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26ZS</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26ZT</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79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26ZU</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26ZV</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26ZW</w:t>
            </w:r>
          </w:p>
        </w:tc>
        <w:tc>
          <w:tcPr>
            <w:tcW w:w="1418" w:type="dxa"/>
          </w:tcPr>
          <w:p w:rsidR="00381563" w:rsidRPr="005870A3" w:rsidRDefault="00381563" w:rsidP="00381563">
            <w:pPr>
              <w:ind w:left="-108" w:right="-132" w:firstLine="108"/>
              <w:rPr>
                <w:rFonts w:ascii="Arial" w:hAnsi="Arial" w:cs="Arial"/>
                <w:sz w:val="16"/>
              </w:rPr>
            </w:pPr>
            <w:r w:rsidRPr="005870A3">
              <w:rPr>
                <w:rFonts w:ascii="Arial" w:hAnsi="Arial" w:cs="Arial"/>
                <w:sz w:val="16"/>
              </w:rPr>
              <w:t>82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28</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AH</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AH</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28A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28B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28C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28D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28E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89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28F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28G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B</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29</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30</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31</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31A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32</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C</w:t>
            </w:r>
          </w:p>
        </w:tc>
      </w:tr>
      <w:tr w:rsidR="00381563" w:rsidRPr="005870A3" w:rsidTr="00381563">
        <w:trPr>
          <w:cantSplit/>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lastRenderedPageBreak/>
              <w:t>35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99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38</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39</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103</w:t>
            </w:r>
          </w:p>
        </w:tc>
      </w:tr>
      <w:tr w:rsidR="00381563" w:rsidRPr="005870A3" w:rsidTr="00381563">
        <w:trPr>
          <w:cantSplit/>
          <w:trHeight w:val="60"/>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40</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41</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42</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109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48</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49</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D</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E</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119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50AH</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50AI</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50AJ</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50AK</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50AL</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50AM</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F</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50AO</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129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50AP</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50AQ</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50AR</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50AS</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133</w:t>
            </w:r>
          </w:p>
        </w:tc>
      </w:tr>
      <w:tr w:rsidR="00381563" w:rsidRPr="005870A3" w:rsidTr="00381563">
        <w:trPr>
          <w:cantSplit/>
        </w:trPr>
        <w:tc>
          <w:tcPr>
            <w:tcW w:w="1418" w:type="dxa"/>
          </w:tcPr>
          <w:p w:rsidR="00381563" w:rsidRPr="005870A3" w:rsidRDefault="00381563" w:rsidP="00381563">
            <w:pPr>
              <w:keepNext/>
              <w:ind w:right="-215"/>
              <w:rPr>
                <w:rFonts w:ascii="Arial" w:hAnsi="Arial" w:cs="Arial"/>
                <w:sz w:val="16"/>
              </w:rPr>
            </w:pPr>
            <w:r w:rsidRPr="005870A3">
              <w:rPr>
                <w:rFonts w:ascii="Arial" w:hAnsi="Arial" w:cs="Arial"/>
                <w:sz w:val="16"/>
              </w:rPr>
              <w:t>Subdivision G</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Subdivision G</w:t>
            </w:r>
          </w:p>
        </w:tc>
      </w:tr>
      <w:tr w:rsidR="00381563" w:rsidRPr="005870A3" w:rsidTr="00381563">
        <w:trPr>
          <w:cantSplit/>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137</w:t>
            </w:r>
          </w:p>
        </w:tc>
      </w:tr>
      <w:tr w:rsidR="00381563" w:rsidRPr="005870A3" w:rsidTr="00381563">
        <w:trPr>
          <w:cantSplit/>
        </w:trPr>
        <w:tc>
          <w:tcPr>
            <w:tcW w:w="1418" w:type="dxa"/>
          </w:tcPr>
          <w:p w:rsidR="00381563" w:rsidRPr="005870A3" w:rsidRDefault="00381563" w:rsidP="00381563">
            <w:pPr>
              <w:keepNext/>
              <w:keepLines/>
              <w:ind w:right="-216"/>
              <w:rPr>
                <w:rFonts w:ascii="Arial" w:hAnsi="Arial" w:cs="Arial"/>
                <w:sz w:val="16"/>
              </w:rPr>
            </w:pPr>
            <w:r w:rsidRPr="005870A3">
              <w:rPr>
                <w:rFonts w:ascii="Arial" w:hAnsi="Arial" w:cs="Arial"/>
                <w:sz w:val="16"/>
              </w:rPr>
              <w:t>Subdivision H</w:t>
            </w:r>
          </w:p>
        </w:tc>
        <w:tc>
          <w:tcPr>
            <w:tcW w:w="1418" w:type="dxa"/>
          </w:tcPr>
          <w:p w:rsidR="00381563" w:rsidRPr="005870A3" w:rsidRDefault="00381563" w:rsidP="00381563">
            <w:pPr>
              <w:keepNext/>
              <w:keepLines/>
              <w:ind w:right="-132"/>
              <w:rPr>
                <w:rFonts w:ascii="Arial" w:hAnsi="Arial" w:cs="Arial"/>
                <w:sz w:val="16"/>
              </w:rPr>
            </w:pPr>
            <w:r w:rsidRPr="005870A3">
              <w:rPr>
                <w:rFonts w:ascii="Arial" w:hAnsi="Arial" w:cs="Arial"/>
                <w:sz w:val="16"/>
              </w:rPr>
              <w:t>Subdivision H</w:t>
            </w:r>
          </w:p>
        </w:tc>
      </w:tr>
      <w:tr w:rsidR="00381563" w:rsidRPr="005870A3" w:rsidTr="00381563">
        <w:trPr>
          <w:cantSplit/>
        </w:trPr>
        <w:tc>
          <w:tcPr>
            <w:tcW w:w="1418" w:type="dxa"/>
          </w:tcPr>
          <w:p w:rsidR="00381563" w:rsidRPr="005870A3" w:rsidRDefault="00381563" w:rsidP="00381563">
            <w:pPr>
              <w:keepNext/>
              <w:keepLines/>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keepLines/>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keepNext/>
              <w:keepLines/>
              <w:ind w:right="-216"/>
              <w:rPr>
                <w:rFonts w:ascii="Arial" w:hAnsi="Arial" w:cs="Arial"/>
                <w:sz w:val="16"/>
              </w:rPr>
            </w:pPr>
            <w:r w:rsidRPr="005870A3">
              <w:rPr>
                <w:rFonts w:ascii="Arial" w:hAnsi="Arial" w:cs="Arial"/>
                <w:sz w:val="16"/>
              </w:rPr>
              <w:t>50E</w:t>
            </w:r>
          </w:p>
        </w:tc>
        <w:tc>
          <w:tcPr>
            <w:tcW w:w="1418" w:type="dxa"/>
          </w:tcPr>
          <w:p w:rsidR="00381563" w:rsidRPr="005870A3" w:rsidRDefault="00381563" w:rsidP="00381563">
            <w:pPr>
              <w:keepNext/>
              <w:keepLines/>
              <w:ind w:right="-132"/>
              <w:rPr>
                <w:rFonts w:ascii="Arial" w:hAnsi="Arial" w:cs="Arial"/>
                <w:sz w:val="16"/>
              </w:rPr>
            </w:pPr>
            <w:r w:rsidRPr="005870A3">
              <w:rPr>
                <w:rFonts w:ascii="Arial" w:hAnsi="Arial" w:cs="Arial"/>
                <w:sz w:val="16"/>
              </w:rPr>
              <w:t>138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139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50G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51</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52</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B</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C</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149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lastRenderedPageBreak/>
              <w:t>54G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54HAA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D</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158</w:t>
            </w:r>
          </w:p>
        </w:tc>
      </w:tr>
      <w:tr w:rsidR="00381563" w:rsidRPr="005870A3" w:rsidTr="00381563">
        <w:trPr>
          <w:cantSplit/>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159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54HH</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161</w:t>
            </w:r>
          </w:p>
        </w:tc>
      </w:tr>
      <w:tr w:rsidR="00381563" w:rsidRPr="005870A3" w:rsidTr="00381563">
        <w:trPr>
          <w:cantSplit/>
        </w:trPr>
        <w:tc>
          <w:tcPr>
            <w:tcW w:w="1418" w:type="dxa"/>
          </w:tcPr>
          <w:p w:rsidR="00381563" w:rsidRPr="005870A3" w:rsidRDefault="00381563" w:rsidP="00381563">
            <w:pPr>
              <w:keepNext/>
              <w:keepLines/>
              <w:ind w:right="-216"/>
              <w:rPr>
                <w:rFonts w:ascii="Arial" w:hAnsi="Arial" w:cs="Arial"/>
                <w:sz w:val="16"/>
              </w:rPr>
            </w:pPr>
            <w:r w:rsidRPr="005870A3">
              <w:rPr>
                <w:rFonts w:ascii="Arial" w:hAnsi="Arial" w:cs="Arial"/>
                <w:sz w:val="16"/>
              </w:rPr>
              <w:t>Subdivision E</w:t>
            </w:r>
          </w:p>
        </w:tc>
        <w:tc>
          <w:tcPr>
            <w:tcW w:w="1418" w:type="dxa"/>
          </w:tcPr>
          <w:p w:rsidR="00381563" w:rsidRPr="005870A3" w:rsidRDefault="00381563" w:rsidP="00381563">
            <w:pPr>
              <w:keepNext/>
              <w:keepLines/>
              <w:ind w:right="-132"/>
              <w:rPr>
                <w:rFonts w:ascii="Arial" w:hAnsi="Arial" w:cs="Arial"/>
                <w:sz w:val="16"/>
              </w:rPr>
            </w:pPr>
            <w:r w:rsidRPr="005870A3">
              <w:rPr>
                <w:rFonts w:ascii="Arial" w:hAnsi="Arial" w:cs="Arial"/>
                <w:sz w:val="16"/>
              </w:rPr>
              <w:t>Subdivision E</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54HI</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54HJ</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54HK</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54HL</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54HM</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54HO</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54HP</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169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54HQ</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54HR</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54HS</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54HT</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54HU</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54HV</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54J</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54K</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54L</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54M</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179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54P</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54Q</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54R</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54RA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54S</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54T</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54U</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187</w:t>
            </w:r>
          </w:p>
        </w:tc>
      </w:tr>
      <w:tr w:rsidR="00381563" w:rsidRPr="005870A3" w:rsidTr="00381563">
        <w:trPr>
          <w:cantSplit/>
        </w:trPr>
        <w:tc>
          <w:tcPr>
            <w:tcW w:w="1418" w:type="dxa"/>
          </w:tcPr>
          <w:p w:rsidR="00381563" w:rsidRPr="005870A3" w:rsidRDefault="00381563" w:rsidP="00381563">
            <w:pPr>
              <w:keepNext/>
              <w:ind w:right="-215"/>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4C</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r>
      <w:tr w:rsidR="00381563" w:rsidRPr="005870A3" w:rsidTr="00381563">
        <w:trPr>
          <w:cantSplit/>
        </w:trPr>
        <w:tc>
          <w:tcPr>
            <w:tcW w:w="1418" w:type="dxa"/>
          </w:tcPr>
          <w:p w:rsidR="00381563" w:rsidRPr="005870A3" w:rsidRDefault="00381563" w:rsidP="00381563">
            <w:pPr>
              <w:keepNext/>
              <w:ind w:right="-215"/>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54V</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188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54W</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189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54X</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54Y</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54Z</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54ZA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54ZB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54ZC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54ZD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54ZE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4D</w:t>
            </w:r>
          </w:p>
        </w:tc>
        <w:tc>
          <w:tcPr>
            <w:tcW w:w="1418" w:type="dxa"/>
          </w:tcPr>
          <w:p w:rsidR="00381563" w:rsidRPr="005870A3" w:rsidRDefault="00982A00" w:rsidP="00381563">
            <w:pPr>
              <w:ind w:right="-132"/>
              <w:rPr>
                <w:rFonts w:ascii="Arial" w:hAnsi="Arial" w:cs="Arial"/>
                <w:sz w:val="16"/>
              </w:rPr>
            </w:pPr>
            <w:r w:rsidRPr="005870A3">
              <w:rPr>
                <w:rFonts w:ascii="Arial" w:hAnsi="Arial" w:cs="Arial"/>
                <w:sz w:val="16"/>
              </w:rPr>
              <w:t>Division 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54ZF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54ZG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199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55A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58</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62</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lastRenderedPageBreak/>
              <w:t>63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209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66GA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217</w:t>
            </w:r>
          </w:p>
        </w:tc>
      </w:tr>
      <w:tr w:rsidR="00381563" w:rsidRPr="005870A3" w:rsidTr="00381563">
        <w:trPr>
          <w:cantSplit/>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66H</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66J</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219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66K</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66L</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68</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69</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71</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72</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73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74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A</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76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229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77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77A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78</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80</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81</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235</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83AA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Subdivision 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Subdivision B</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83A</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83B</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83C</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239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83D</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83E</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83F</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83G</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83H</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83J</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245</w:t>
            </w:r>
          </w:p>
        </w:tc>
      </w:tr>
      <w:tr w:rsidR="00381563" w:rsidRPr="005870A3" w:rsidTr="00381563">
        <w:trPr>
          <w:cantSplit/>
        </w:trPr>
        <w:tc>
          <w:tcPr>
            <w:tcW w:w="1418" w:type="dxa"/>
          </w:tcPr>
          <w:p w:rsidR="00381563" w:rsidRPr="005870A3" w:rsidRDefault="00982A00" w:rsidP="00381563">
            <w:pPr>
              <w:keepNext/>
              <w:ind w:right="-215"/>
              <w:rPr>
                <w:rFonts w:ascii="Arial" w:hAnsi="Arial" w:cs="Arial"/>
                <w:sz w:val="16"/>
              </w:rPr>
            </w:pPr>
            <w:r w:rsidRPr="005870A3">
              <w:rPr>
                <w:rFonts w:ascii="Arial" w:hAnsi="Arial" w:cs="Arial"/>
                <w:sz w:val="16"/>
              </w:rPr>
              <w:t>Division 8</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13</w:t>
            </w:r>
          </w:p>
        </w:tc>
      </w:tr>
      <w:tr w:rsidR="00381563" w:rsidRPr="005870A3" w:rsidTr="00381563">
        <w:trPr>
          <w:cantSplit/>
        </w:trPr>
        <w:tc>
          <w:tcPr>
            <w:tcW w:w="1418" w:type="dxa"/>
          </w:tcPr>
          <w:p w:rsidR="00381563" w:rsidRPr="005870A3" w:rsidRDefault="00381563" w:rsidP="00381563">
            <w:pPr>
              <w:keepNext/>
              <w:ind w:right="-215"/>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keepNext/>
              <w:ind w:right="-216"/>
              <w:rPr>
                <w:rFonts w:ascii="Arial" w:hAnsi="Arial" w:cs="Arial"/>
                <w:sz w:val="16"/>
              </w:rPr>
            </w:pPr>
            <w:r w:rsidRPr="005870A3">
              <w:rPr>
                <w:rFonts w:ascii="Arial" w:hAnsi="Arial" w:cs="Arial"/>
                <w:sz w:val="16"/>
              </w:rPr>
              <w:t>84</w:t>
            </w:r>
          </w:p>
        </w:tc>
        <w:tc>
          <w:tcPr>
            <w:tcW w:w="1418" w:type="dxa"/>
          </w:tcPr>
          <w:p w:rsidR="00381563" w:rsidRPr="005870A3" w:rsidRDefault="00381563" w:rsidP="00381563">
            <w:pPr>
              <w:keepNext/>
              <w:ind w:right="-132"/>
              <w:rPr>
                <w:rFonts w:ascii="Arial" w:hAnsi="Arial" w:cs="Arial"/>
                <w:sz w:val="16"/>
              </w:rPr>
            </w:pPr>
            <w:r w:rsidRPr="005870A3">
              <w:rPr>
                <w:rFonts w:ascii="Arial" w:hAnsi="Arial" w:cs="Arial"/>
                <w:sz w:val="16"/>
              </w:rPr>
              <w:t>246</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247</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86</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248</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87</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249</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88</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250</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90</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251</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91</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252</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93</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253</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94</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254</w:t>
            </w:r>
          </w:p>
        </w:tc>
      </w:tr>
      <w:tr w:rsidR="00381563" w:rsidRPr="005870A3" w:rsidTr="00381563">
        <w:trPr>
          <w:cantSplit/>
        </w:trPr>
        <w:tc>
          <w:tcPr>
            <w:tcW w:w="1418" w:type="dxa"/>
          </w:tcPr>
          <w:p w:rsidR="00381563" w:rsidRPr="005870A3" w:rsidRDefault="00381563" w:rsidP="00381563">
            <w:pPr>
              <w:ind w:right="-216"/>
              <w:rPr>
                <w:rFonts w:ascii="Arial" w:hAnsi="Arial" w:cs="Arial"/>
                <w:sz w:val="16"/>
              </w:rPr>
            </w:pPr>
            <w:r w:rsidRPr="005870A3">
              <w:rPr>
                <w:rFonts w:ascii="Arial" w:hAnsi="Arial" w:cs="Arial"/>
                <w:sz w:val="16"/>
              </w:rPr>
              <w:t>95</w:t>
            </w:r>
          </w:p>
        </w:tc>
        <w:tc>
          <w:tcPr>
            <w:tcW w:w="1418" w:type="dxa"/>
          </w:tcPr>
          <w:p w:rsidR="00381563" w:rsidRPr="005870A3" w:rsidRDefault="00381563" w:rsidP="00381563">
            <w:pPr>
              <w:ind w:right="-132"/>
              <w:rPr>
                <w:rFonts w:ascii="Arial" w:hAnsi="Arial" w:cs="Arial"/>
                <w:sz w:val="16"/>
              </w:rPr>
            </w:pPr>
            <w:r w:rsidRPr="005870A3">
              <w:rPr>
                <w:rFonts w:ascii="Arial" w:hAnsi="Arial" w:cs="Arial"/>
                <w:sz w:val="16"/>
              </w:rPr>
              <w:t>255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96</w:t>
            </w:r>
          </w:p>
        </w:tc>
        <w:tc>
          <w:tcPr>
            <w:tcW w:w="1418" w:type="dxa"/>
          </w:tcPr>
          <w:p w:rsidR="00381563" w:rsidRPr="005870A3" w:rsidRDefault="00381563" w:rsidP="00381563">
            <w:pPr>
              <w:rPr>
                <w:rFonts w:ascii="Arial" w:hAnsi="Arial" w:cs="Arial"/>
                <w:sz w:val="16"/>
              </w:rPr>
            </w:pPr>
            <w:r w:rsidRPr="005870A3">
              <w:rPr>
                <w:rFonts w:ascii="Arial" w:hAnsi="Arial" w:cs="Arial"/>
                <w:sz w:val="16"/>
              </w:rPr>
              <w:t>256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97</w:t>
            </w:r>
          </w:p>
        </w:tc>
        <w:tc>
          <w:tcPr>
            <w:tcW w:w="1418" w:type="dxa"/>
          </w:tcPr>
          <w:p w:rsidR="00381563" w:rsidRPr="005870A3" w:rsidRDefault="00381563" w:rsidP="00381563">
            <w:pPr>
              <w:rPr>
                <w:rFonts w:ascii="Arial" w:hAnsi="Arial" w:cs="Arial"/>
                <w:sz w:val="16"/>
              </w:rPr>
            </w:pPr>
            <w:r w:rsidRPr="005870A3">
              <w:rPr>
                <w:rFonts w:ascii="Arial" w:hAnsi="Arial" w:cs="Arial"/>
                <w:sz w:val="16"/>
              </w:rPr>
              <w:t>257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98</w:t>
            </w:r>
          </w:p>
        </w:tc>
        <w:tc>
          <w:tcPr>
            <w:tcW w:w="1418" w:type="dxa"/>
          </w:tcPr>
          <w:p w:rsidR="00381563" w:rsidRPr="005870A3" w:rsidRDefault="00381563" w:rsidP="00381563">
            <w:pPr>
              <w:rPr>
                <w:rFonts w:ascii="Arial" w:hAnsi="Arial" w:cs="Arial"/>
                <w:sz w:val="16"/>
              </w:rPr>
            </w:pPr>
            <w:r w:rsidRPr="005870A3">
              <w:rPr>
                <w:rFonts w:ascii="Arial" w:hAnsi="Arial" w:cs="Arial"/>
                <w:sz w:val="16"/>
              </w:rPr>
              <w:t>258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99</w:t>
            </w:r>
          </w:p>
        </w:tc>
        <w:tc>
          <w:tcPr>
            <w:tcW w:w="1418" w:type="dxa"/>
          </w:tcPr>
          <w:p w:rsidR="00381563" w:rsidRPr="005870A3" w:rsidRDefault="00381563" w:rsidP="00381563">
            <w:pPr>
              <w:rPr>
                <w:rFonts w:ascii="Arial" w:hAnsi="Arial" w:cs="Arial"/>
                <w:sz w:val="16"/>
              </w:rPr>
            </w:pPr>
            <w:r w:rsidRPr="005870A3">
              <w:rPr>
                <w:rFonts w:ascii="Arial" w:hAnsi="Arial" w:cs="Arial"/>
                <w:sz w:val="16"/>
              </w:rPr>
              <w:t>259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100</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100AA</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261</w:t>
            </w:r>
          </w:p>
        </w:tc>
      </w:tr>
      <w:tr w:rsidR="00381563" w:rsidRPr="005870A3" w:rsidTr="00381563">
        <w:trPr>
          <w:cantSplit/>
        </w:trPr>
        <w:tc>
          <w:tcPr>
            <w:tcW w:w="1418" w:type="dxa"/>
          </w:tcPr>
          <w:p w:rsidR="00381563" w:rsidRPr="005870A3" w:rsidRDefault="00982A00" w:rsidP="00381563">
            <w:pPr>
              <w:rPr>
                <w:rFonts w:ascii="Arial" w:hAnsi="Arial" w:cs="Arial"/>
                <w:sz w:val="16"/>
              </w:rPr>
            </w:pPr>
            <w:r w:rsidRPr="005870A3">
              <w:rPr>
                <w:rFonts w:ascii="Arial" w:hAnsi="Arial" w:cs="Arial"/>
                <w:sz w:val="16"/>
              </w:rPr>
              <w:t>Division 8</w:t>
            </w:r>
            <w:r w:rsidR="00381563" w:rsidRPr="005870A3">
              <w:rPr>
                <w:rFonts w:ascii="Arial" w:hAnsi="Arial" w:cs="Arial"/>
                <w:sz w:val="16"/>
              </w:rPr>
              <w:t>A</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lastRenderedPageBreak/>
              <w:t>100B</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100C</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100D</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100E</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100F</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100G</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100H</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10</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107</w:t>
            </w:r>
          </w:p>
        </w:tc>
        <w:tc>
          <w:tcPr>
            <w:tcW w:w="1418" w:type="dxa"/>
          </w:tcPr>
          <w:p w:rsidR="00381563" w:rsidRPr="005870A3" w:rsidRDefault="00381563" w:rsidP="00381563">
            <w:pPr>
              <w:rPr>
                <w:rFonts w:ascii="Arial" w:hAnsi="Arial" w:cs="Arial"/>
                <w:sz w:val="16"/>
              </w:rPr>
            </w:pPr>
            <w:r w:rsidRPr="005870A3">
              <w:rPr>
                <w:rFonts w:ascii="Arial" w:hAnsi="Arial" w:cs="Arial"/>
                <w:sz w:val="16"/>
              </w:rPr>
              <w:t>269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110</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111</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112</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113</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274</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2A</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3</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114A</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275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114B</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114C</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114D</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114E</w:t>
            </w:r>
          </w:p>
        </w:tc>
        <w:tc>
          <w:tcPr>
            <w:tcW w:w="1418" w:type="dxa"/>
          </w:tcPr>
          <w:p w:rsidR="00381563" w:rsidRPr="005870A3" w:rsidRDefault="00381563" w:rsidP="00381563">
            <w:pPr>
              <w:rPr>
                <w:rFonts w:ascii="Arial" w:hAnsi="Arial" w:cs="Arial"/>
                <w:sz w:val="16"/>
              </w:rPr>
            </w:pPr>
            <w:r w:rsidRPr="005870A3">
              <w:rPr>
                <w:rFonts w:ascii="Arial" w:hAnsi="Arial" w:cs="Arial"/>
                <w:sz w:val="16"/>
              </w:rPr>
              <w:t>279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114F</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114G</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114H</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114J</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114K</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114L</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285</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114M</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114N</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114P</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114Q</w:t>
            </w:r>
          </w:p>
        </w:tc>
        <w:tc>
          <w:tcPr>
            <w:tcW w:w="1418" w:type="dxa"/>
          </w:tcPr>
          <w:p w:rsidR="00381563" w:rsidRPr="005870A3" w:rsidRDefault="00381563" w:rsidP="00381563">
            <w:pPr>
              <w:rPr>
                <w:rFonts w:ascii="Arial" w:hAnsi="Arial" w:cs="Arial"/>
                <w:sz w:val="16"/>
              </w:rPr>
            </w:pPr>
            <w:r w:rsidRPr="005870A3">
              <w:rPr>
                <w:rFonts w:ascii="Arial" w:hAnsi="Arial" w:cs="Arial"/>
                <w:sz w:val="16"/>
              </w:rPr>
              <w:t>289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114R</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114S</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114T</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114U</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114V</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114W</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114X</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114Y</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114ZA</w:t>
            </w:r>
          </w:p>
        </w:tc>
        <w:tc>
          <w:tcPr>
            <w:tcW w:w="1418" w:type="dxa"/>
          </w:tcPr>
          <w:p w:rsidR="00381563" w:rsidRPr="005870A3" w:rsidRDefault="00381563" w:rsidP="00381563">
            <w:pPr>
              <w:rPr>
                <w:rFonts w:ascii="Arial" w:hAnsi="Arial" w:cs="Arial"/>
                <w:sz w:val="16"/>
              </w:rPr>
            </w:pPr>
            <w:r w:rsidRPr="005870A3">
              <w:rPr>
                <w:rFonts w:ascii="Arial" w:hAnsi="Arial" w:cs="Arial"/>
                <w:sz w:val="16"/>
              </w:rPr>
              <w:t>299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114ZB</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114ZC</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114ZD</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114ZE</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114ZF</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114ZG</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305</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114ZH</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114ZJ</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114ZK</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114ZL</w:t>
            </w:r>
          </w:p>
        </w:tc>
        <w:tc>
          <w:tcPr>
            <w:tcW w:w="1418" w:type="dxa"/>
          </w:tcPr>
          <w:p w:rsidR="00381563" w:rsidRPr="005870A3" w:rsidRDefault="00381563" w:rsidP="00381563">
            <w:pPr>
              <w:rPr>
                <w:rFonts w:ascii="Arial" w:hAnsi="Arial" w:cs="Arial"/>
                <w:sz w:val="16"/>
              </w:rPr>
            </w:pPr>
            <w:r w:rsidRPr="005870A3">
              <w:rPr>
                <w:rFonts w:ascii="Arial" w:hAnsi="Arial" w:cs="Arial"/>
                <w:sz w:val="16"/>
              </w:rPr>
              <w:t>309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114ZM</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114ZN</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114ZP</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114ZQ</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114ZR</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114ZS</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lastRenderedPageBreak/>
              <w:t>114ZT</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114ZU</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114ZV</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114ZW</w:t>
            </w:r>
          </w:p>
        </w:tc>
        <w:tc>
          <w:tcPr>
            <w:tcW w:w="1418" w:type="dxa"/>
          </w:tcPr>
          <w:p w:rsidR="00381563" w:rsidRPr="005870A3" w:rsidRDefault="00381563" w:rsidP="00381563">
            <w:pPr>
              <w:rPr>
                <w:rFonts w:ascii="Arial" w:hAnsi="Arial" w:cs="Arial"/>
                <w:sz w:val="16"/>
              </w:rPr>
            </w:pPr>
            <w:r w:rsidRPr="005870A3">
              <w:rPr>
                <w:rFonts w:ascii="Arial" w:hAnsi="Arial" w:cs="Arial"/>
                <w:sz w:val="16"/>
              </w:rPr>
              <w:t>319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114ZX</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114ZY</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114ZZA</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114ZZB</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114ZZC</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114ZZD</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114ZZE</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114ZZF</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114ZZG</w:t>
            </w:r>
          </w:p>
        </w:tc>
        <w:tc>
          <w:tcPr>
            <w:tcW w:w="1418" w:type="dxa"/>
          </w:tcPr>
          <w:p w:rsidR="00381563" w:rsidRPr="005870A3" w:rsidRDefault="00381563" w:rsidP="00381563">
            <w:pPr>
              <w:rPr>
                <w:rFonts w:ascii="Arial" w:hAnsi="Arial" w:cs="Arial"/>
                <w:sz w:val="16"/>
              </w:rPr>
            </w:pPr>
            <w:r w:rsidRPr="005870A3">
              <w:rPr>
                <w:rFonts w:ascii="Arial" w:hAnsi="Arial" w:cs="Arial"/>
                <w:sz w:val="16"/>
              </w:rPr>
              <w:t>329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114ZZH</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114ZZJ</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114ZZK</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114ZZL</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333</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2B</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4</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114ZZM</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114ZZN</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114ZZP</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336</w:t>
            </w:r>
          </w:p>
        </w:tc>
      </w:tr>
      <w:tr w:rsidR="00381563" w:rsidRPr="005870A3" w:rsidTr="00381563">
        <w:trPr>
          <w:cantSplit/>
        </w:trPr>
        <w:tc>
          <w:tcPr>
            <w:tcW w:w="1418" w:type="dxa"/>
          </w:tcPr>
          <w:p w:rsidR="00381563" w:rsidRPr="005870A3" w:rsidRDefault="00381563" w:rsidP="00381563">
            <w:pPr>
              <w:keepNext/>
              <w:keepLines/>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3</w:t>
            </w:r>
          </w:p>
        </w:tc>
        <w:tc>
          <w:tcPr>
            <w:tcW w:w="1418" w:type="dxa"/>
          </w:tcPr>
          <w:p w:rsidR="00381563" w:rsidRPr="005870A3" w:rsidRDefault="00381563" w:rsidP="00381563">
            <w:pPr>
              <w:keepNext/>
              <w:keepLines/>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1A</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115</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115A</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115B</w:t>
            </w:r>
          </w:p>
        </w:tc>
        <w:tc>
          <w:tcPr>
            <w:tcW w:w="1418" w:type="dxa"/>
          </w:tcPr>
          <w:p w:rsidR="00381563" w:rsidRPr="005870A3" w:rsidRDefault="00381563" w:rsidP="00381563">
            <w:pPr>
              <w:rPr>
                <w:rFonts w:ascii="Arial" w:hAnsi="Arial" w:cs="Arial"/>
                <w:sz w:val="16"/>
              </w:rPr>
            </w:pPr>
            <w:r w:rsidRPr="005870A3">
              <w:rPr>
                <w:rFonts w:ascii="Arial" w:hAnsi="Arial" w:cs="Arial"/>
                <w:sz w:val="16"/>
              </w:rPr>
              <w:t>339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115C</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115D</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115DA</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115E</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115F</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115G</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116</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117</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118</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119</w:t>
            </w:r>
          </w:p>
        </w:tc>
        <w:tc>
          <w:tcPr>
            <w:tcW w:w="1418" w:type="dxa"/>
          </w:tcPr>
          <w:p w:rsidR="00381563" w:rsidRPr="005870A3" w:rsidRDefault="00381563" w:rsidP="00381563">
            <w:pPr>
              <w:rPr>
                <w:rFonts w:ascii="Arial" w:hAnsi="Arial" w:cs="Arial"/>
                <w:sz w:val="16"/>
              </w:rPr>
            </w:pPr>
            <w:r w:rsidRPr="005870A3">
              <w:rPr>
                <w:rFonts w:ascii="Arial" w:hAnsi="Arial" w:cs="Arial"/>
                <w:sz w:val="16"/>
              </w:rPr>
              <w:t>349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120</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121</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122</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123</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124</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125</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126</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127</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128</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358</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129</w:t>
            </w:r>
          </w:p>
        </w:tc>
        <w:tc>
          <w:tcPr>
            <w:tcW w:w="1418" w:type="dxa"/>
          </w:tcPr>
          <w:p w:rsidR="00381563" w:rsidRPr="005870A3" w:rsidRDefault="00381563" w:rsidP="00381563">
            <w:pPr>
              <w:rPr>
                <w:rFonts w:ascii="Arial" w:hAnsi="Arial" w:cs="Arial"/>
                <w:sz w:val="16"/>
              </w:rPr>
            </w:pPr>
            <w:r w:rsidRPr="005870A3">
              <w:rPr>
                <w:rFonts w:ascii="Arial" w:hAnsi="Arial" w:cs="Arial"/>
                <w:sz w:val="16"/>
              </w:rPr>
              <w:t>359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130</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131</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131A</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132</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133</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134</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134A</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134B</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lastRenderedPageBreak/>
              <w:t>135</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136</w:t>
            </w:r>
          </w:p>
        </w:tc>
        <w:tc>
          <w:tcPr>
            <w:tcW w:w="1418" w:type="dxa"/>
          </w:tcPr>
          <w:p w:rsidR="00381563" w:rsidRPr="005870A3" w:rsidRDefault="00381563" w:rsidP="00381563">
            <w:pPr>
              <w:rPr>
                <w:rFonts w:ascii="Arial" w:hAnsi="Arial" w:cs="Arial"/>
                <w:sz w:val="16"/>
              </w:rPr>
            </w:pPr>
            <w:r w:rsidRPr="005870A3">
              <w:rPr>
                <w:rFonts w:ascii="Arial" w:hAnsi="Arial" w:cs="Arial"/>
                <w:sz w:val="16"/>
              </w:rPr>
              <w:t>369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141</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142</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143</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372</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c>
          <w:tcPr>
            <w:tcW w:w="1418" w:type="dxa"/>
          </w:tcPr>
          <w:p w:rsidR="00381563" w:rsidRPr="005870A3" w:rsidRDefault="00982A00" w:rsidP="00381563">
            <w:pPr>
              <w:rPr>
                <w:rFonts w:ascii="Arial" w:hAnsi="Arial" w:cs="Arial"/>
                <w:sz w:val="16"/>
              </w:rPr>
            </w:pPr>
            <w:r w:rsidRPr="005870A3">
              <w:rPr>
                <w:rFonts w:ascii="Arial" w:hAnsi="Arial" w:cs="Arial"/>
                <w:sz w:val="16"/>
              </w:rPr>
              <w:t>Division 8</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144</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145</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146</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147</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148</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149</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w:t>
            </w:r>
          </w:p>
        </w:tc>
        <w:tc>
          <w:tcPr>
            <w:tcW w:w="1418" w:type="dxa"/>
          </w:tcPr>
          <w:p w:rsidR="00381563" w:rsidRPr="005870A3" w:rsidRDefault="00381563" w:rsidP="00381563">
            <w:pPr>
              <w:rPr>
                <w:rFonts w:ascii="Arial" w:hAnsi="Arial" w:cs="Arial"/>
                <w:sz w:val="16"/>
              </w:rPr>
            </w:pPr>
            <w:r w:rsidRPr="005870A3">
              <w:rPr>
                <w:rFonts w:ascii="Arial" w:hAnsi="Arial" w:cs="Arial"/>
                <w:sz w:val="16"/>
              </w:rPr>
              <w:t>379</w:t>
            </w:r>
          </w:p>
        </w:tc>
      </w:tr>
      <w:tr w:rsidR="00381563" w:rsidRPr="005870A3" w:rsidTr="00381563">
        <w:trPr>
          <w:cantSplit/>
        </w:trPr>
        <w:tc>
          <w:tcPr>
            <w:tcW w:w="1418" w:type="dxa"/>
          </w:tcPr>
          <w:p w:rsidR="00381563" w:rsidRPr="005870A3" w:rsidRDefault="00982A00" w:rsidP="00381563">
            <w:pPr>
              <w:rPr>
                <w:rFonts w:ascii="Arial" w:hAnsi="Arial" w:cs="Arial"/>
                <w:sz w:val="16"/>
              </w:rPr>
            </w:pPr>
            <w:r w:rsidRPr="005870A3">
              <w:rPr>
                <w:rFonts w:ascii="Arial" w:hAnsi="Arial" w:cs="Arial"/>
                <w:sz w:val="16"/>
              </w:rPr>
              <w:t>Division 8</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150A</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150B</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150C</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150D</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150E</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150F</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150G</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150H</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387</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150I</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150J</w:t>
            </w:r>
          </w:p>
        </w:tc>
        <w:tc>
          <w:tcPr>
            <w:tcW w:w="1418" w:type="dxa"/>
          </w:tcPr>
          <w:p w:rsidR="00381563" w:rsidRPr="005870A3" w:rsidRDefault="00381563" w:rsidP="00381563">
            <w:pPr>
              <w:rPr>
                <w:rFonts w:ascii="Arial" w:hAnsi="Arial" w:cs="Arial"/>
                <w:sz w:val="16"/>
              </w:rPr>
            </w:pPr>
            <w:r w:rsidRPr="005870A3">
              <w:rPr>
                <w:rFonts w:ascii="Arial" w:hAnsi="Arial" w:cs="Arial"/>
                <w:sz w:val="16"/>
              </w:rPr>
              <w:t>389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150K</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150L</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150M</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150N</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4</w:t>
            </w:r>
          </w:p>
        </w:tc>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151</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152</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153</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154</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155</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156</w:t>
            </w:r>
          </w:p>
        </w:tc>
        <w:tc>
          <w:tcPr>
            <w:tcW w:w="1418" w:type="dxa"/>
          </w:tcPr>
          <w:p w:rsidR="00381563" w:rsidRPr="005870A3" w:rsidRDefault="00381563" w:rsidP="00381563">
            <w:pPr>
              <w:rPr>
                <w:rFonts w:ascii="Arial" w:hAnsi="Arial" w:cs="Arial"/>
                <w:sz w:val="16"/>
              </w:rPr>
            </w:pPr>
            <w:r w:rsidRPr="005870A3">
              <w:rPr>
                <w:rFonts w:ascii="Arial" w:hAnsi="Arial" w:cs="Arial"/>
                <w:sz w:val="16"/>
              </w:rPr>
              <w:t>399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157</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158</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159</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160</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161</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162</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163</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164</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165</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w:t>
            </w:r>
          </w:p>
        </w:tc>
        <w:tc>
          <w:tcPr>
            <w:tcW w:w="1418" w:type="dxa"/>
          </w:tcPr>
          <w:p w:rsidR="00381563" w:rsidRPr="005870A3" w:rsidRDefault="00381563" w:rsidP="00381563">
            <w:pPr>
              <w:rPr>
                <w:rFonts w:ascii="Arial" w:hAnsi="Arial" w:cs="Arial"/>
                <w:sz w:val="16"/>
              </w:rPr>
            </w:pPr>
            <w:r w:rsidRPr="005870A3">
              <w:rPr>
                <w:rFonts w:ascii="Arial" w:hAnsi="Arial" w:cs="Arial"/>
                <w:sz w:val="16"/>
              </w:rPr>
              <w:t>409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4A</w:t>
            </w:r>
          </w:p>
        </w:tc>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166BA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166BAA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166BB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414</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 xml:space="preserve">Section </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166BC</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166BD</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166BE</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166BF</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166BG</w:t>
            </w:r>
          </w:p>
        </w:tc>
        <w:tc>
          <w:tcPr>
            <w:tcW w:w="1418" w:type="dxa"/>
          </w:tcPr>
          <w:p w:rsidR="00381563" w:rsidRPr="005870A3" w:rsidRDefault="00381563" w:rsidP="00381563">
            <w:pPr>
              <w:rPr>
                <w:rFonts w:ascii="Arial" w:hAnsi="Arial" w:cs="Arial"/>
                <w:sz w:val="16"/>
              </w:rPr>
            </w:pPr>
            <w:r w:rsidRPr="005870A3">
              <w:rPr>
                <w:rFonts w:ascii="Arial" w:hAnsi="Arial" w:cs="Arial"/>
                <w:sz w:val="16"/>
              </w:rPr>
              <w:t>419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lastRenderedPageBreak/>
              <w:t>Division</w:t>
            </w:r>
            <w:r w:rsidR="00353D6E" w:rsidRPr="005870A3">
              <w:rPr>
                <w:rFonts w:ascii="Arial" w:hAnsi="Arial" w:cs="Arial"/>
                <w:sz w:val="16"/>
              </w:rPr>
              <w:t> </w:t>
            </w:r>
            <w:r w:rsidRPr="005870A3">
              <w:rPr>
                <w:rFonts w:ascii="Arial" w:hAnsi="Arial" w:cs="Arial"/>
                <w:sz w:val="16"/>
              </w:rPr>
              <w:t>3</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166C</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166CA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166CB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166D</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166DA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166DB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166DC</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426</w:t>
            </w:r>
          </w:p>
        </w:tc>
      </w:tr>
      <w:tr w:rsidR="00381563" w:rsidRPr="005870A3" w:rsidTr="00381563">
        <w:trPr>
          <w:cantSplit/>
          <w:trHeight w:val="80"/>
        </w:trPr>
        <w:tc>
          <w:tcPr>
            <w:tcW w:w="1418" w:type="dxa"/>
          </w:tcPr>
          <w:p w:rsidR="00381563" w:rsidRPr="005870A3" w:rsidRDefault="00381563" w:rsidP="00381563">
            <w:pPr>
              <w:rPr>
                <w:rFonts w:ascii="Arial" w:hAnsi="Arial" w:cs="Arial"/>
                <w:sz w:val="16"/>
              </w:rPr>
            </w:pPr>
            <w:r w:rsidRPr="005870A3">
              <w:rPr>
                <w:rFonts w:ascii="Arial" w:hAnsi="Arial" w:cs="Arial"/>
                <w:sz w:val="16"/>
              </w:rPr>
              <w:t>166DD</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166DE</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166DF</w:t>
            </w:r>
          </w:p>
        </w:tc>
        <w:tc>
          <w:tcPr>
            <w:tcW w:w="1418" w:type="dxa"/>
          </w:tcPr>
          <w:p w:rsidR="00381563" w:rsidRPr="005870A3" w:rsidRDefault="00381563" w:rsidP="00381563">
            <w:pPr>
              <w:rPr>
                <w:rFonts w:ascii="Arial" w:hAnsi="Arial" w:cs="Arial"/>
                <w:sz w:val="16"/>
              </w:rPr>
            </w:pPr>
            <w:r w:rsidRPr="005870A3">
              <w:rPr>
                <w:rFonts w:ascii="Arial" w:hAnsi="Arial" w:cs="Arial"/>
                <w:sz w:val="16"/>
              </w:rPr>
              <w:t>429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166E</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166EA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166F</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166FA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166FB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166G</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166GA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166GB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166GC</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166GD</w:t>
            </w:r>
          </w:p>
        </w:tc>
        <w:tc>
          <w:tcPr>
            <w:tcW w:w="1418" w:type="dxa"/>
          </w:tcPr>
          <w:p w:rsidR="00381563" w:rsidRPr="005870A3" w:rsidRDefault="00381563" w:rsidP="00381563">
            <w:pPr>
              <w:rPr>
                <w:rFonts w:ascii="Arial" w:hAnsi="Arial" w:cs="Arial"/>
                <w:sz w:val="16"/>
              </w:rPr>
            </w:pPr>
            <w:r w:rsidRPr="005870A3">
              <w:rPr>
                <w:rFonts w:ascii="Arial" w:hAnsi="Arial" w:cs="Arial"/>
                <w:sz w:val="16"/>
              </w:rPr>
              <w:t>439</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 xml:space="preserve">Section </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166GE</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166GF</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441</w:t>
            </w:r>
          </w:p>
        </w:tc>
      </w:tr>
      <w:tr w:rsidR="00381563" w:rsidRPr="005870A3" w:rsidTr="00381563">
        <w:trPr>
          <w:cantSplit/>
        </w:trPr>
        <w:tc>
          <w:tcPr>
            <w:tcW w:w="1418" w:type="dxa"/>
          </w:tcPr>
          <w:p w:rsidR="00381563" w:rsidRPr="005870A3" w:rsidRDefault="00982A00" w:rsidP="00381563">
            <w:pPr>
              <w:rPr>
                <w:rFonts w:ascii="Arial" w:hAnsi="Arial" w:cs="Arial"/>
                <w:sz w:val="16"/>
              </w:rPr>
            </w:pPr>
            <w:r w:rsidRPr="005870A3">
              <w:rPr>
                <w:rFonts w:ascii="Arial" w:hAnsi="Arial" w:cs="Arial"/>
                <w:sz w:val="16"/>
              </w:rPr>
              <w:t>Division 8</w:t>
            </w:r>
          </w:p>
        </w:tc>
        <w:tc>
          <w:tcPr>
            <w:tcW w:w="1418" w:type="dxa"/>
          </w:tcPr>
          <w:p w:rsidR="00381563" w:rsidRPr="005870A3" w:rsidRDefault="00982A00" w:rsidP="00381563">
            <w:pPr>
              <w:rPr>
                <w:rFonts w:ascii="Arial" w:hAnsi="Arial" w:cs="Arial"/>
                <w:sz w:val="16"/>
              </w:rPr>
            </w:pPr>
            <w:r w:rsidRPr="005870A3">
              <w:rPr>
                <w:rFonts w:ascii="Arial" w:hAnsi="Arial" w:cs="Arial"/>
                <w:sz w:val="16"/>
              </w:rPr>
              <w:t>Division 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166HC</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166HD</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166HE</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166HF</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166HG</w:t>
            </w:r>
          </w:p>
        </w:tc>
        <w:tc>
          <w:tcPr>
            <w:tcW w:w="1418" w:type="dxa"/>
          </w:tcPr>
          <w:p w:rsidR="00381563" w:rsidRPr="005870A3" w:rsidRDefault="00381563" w:rsidP="00381563">
            <w:pPr>
              <w:rPr>
                <w:rFonts w:ascii="Arial" w:hAnsi="Arial" w:cs="Arial"/>
                <w:sz w:val="16"/>
              </w:rPr>
            </w:pPr>
            <w:r w:rsidRPr="005870A3">
              <w:rPr>
                <w:rFonts w:ascii="Arial" w:hAnsi="Arial" w:cs="Arial"/>
                <w:sz w:val="16"/>
              </w:rPr>
              <w:t>449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166HH</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166HI</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166HJ</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166HK</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166HL</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166HM</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166HN</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456</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9</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9</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459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166JC</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166JD</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166JE</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166JF</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166JG</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166JH</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166JI</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166JJ</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166JK</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166JL</w:t>
            </w:r>
          </w:p>
        </w:tc>
        <w:tc>
          <w:tcPr>
            <w:tcW w:w="1418" w:type="dxa"/>
          </w:tcPr>
          <w:p w:rsidR="00381563" w:rsidRPr="005870A3" w:rsidRDefault="00381563" w:rsidP="00381563">
            <w:pPr>
              <w:rPr>
                <w:rFonts w:ascii="Arial" w:hAnsi="Arial" w:cs="Arial"/>
                <w:sz w:val="16"/>
              </w:rPr>
            </w:pPr>
            <w:r w:rsidRPr="005870A3">
              <w:rPr>
                <w:rFonts w:ascii="Arial" w:hAnsi="Arial" w:cs="Arial"/>
                <w:sz w:val="16"/>
              </w:rPr>
              <w:t>469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166JM</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470</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lastRenderedPageBreak/>
              <w:t>Division</w:t>
            </w:r>
            <w:r w:rsidR="00353D6E" w:rsidRPr="005870A3">
              <w:rPr>
                <w:rFonts w:ascii="Arial" w:hAnsi="Arial" w:cs="Arial"/>
                <w:sz w:val="16"/>
              </w:rPr>
              <w:t> </w:t>
            </w:r>
            <w:r w:rsidRPr="005870A3">
              <w:rPr>
                <w:rFonts w:ascii="Arial" w:hAnsi="Arial" w:cs="Arial"/>
                <w:sz w:val="16"/>
              </w:rPr>
              <w:t>10</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10</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166K</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471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166KA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166KB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4B</w:t>
            </w:r>
          </w:p>
        </w:tc>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c>
          <w:tcPr>
            <w:tcW w:w="1418" w:type="dxa"/>
          </w:tcPr>
          <w:p w:rsidR="00381563" w:rsidRPr="005870A3" w:rsidRDefault="00381563" w:rsidP="00381563">
            <w:pPr>
              <w:rPr>
                <w:rFonts w:ascii="Arial" w:hAnsi="Arial" w:cs="Arial"/>
                <w:sz w:val="16"/>
              </w:rPr>
            </w:pPr>
            <w:r w:rsidRPr="005870A3">
              <w:rPr>
                <w:rFonts w:ascii="Arial" w:hAnsi="Arial" w:cs="Arial"/>
                <w:sz w:val="16"/>
              </w:rPr>
              <w:t>Division</w:t>
            </w:r>
            <w:r w:rsidR="00353D6E" w:rsidRPr="005870A3">
              <w:rPr>
                <w:rFonts w:ascii="Arial" w:hAnsi="Arial" w:cs="Arial"/>
                <w:sz w:val="16"/>
              </w:rPr>
              <w:t> </w:t>
            </w:r>
            <w:r w:rsidRPr="005870A3">
              <w:rPr>
                <w:rFonts w:ascii="Arial" w:hAnsi="Arial" w:cs="Arial"/>
                <w:sz w:val="16"/>
              </w:rPr>
              <w:t>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166LA</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166LB</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166LC</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166LD</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166LE</w:t>
            </w:r>
          </w:p>
        </w:tc>
        <w:tc>
          <w:tcPr>
            <w:tcW w:w="1418" w:type="dxa"/>
          </w:tcPr>
          <w:p w:rsidR="00381563" w:rsidRPr="005870A3" w:rsidRDefault="00381563" w:rsidP="00381563">
            <w:pPr>
              <w:rPr>
                <w:rFonts w:ascii="Arial" w:hAnsi="Arial" w:cs="Arial"/>
                <w:sz w:val="16"/>
              </w:rPr>
            </w:pPr>
            <w:r w:rsidRPr="005870A3">
              <w:rPr>
                <w:rFonts w:ascii="Arial" w:hAnsi="Arial" w:cs="Arial"/>
                <w:sz w:val="16"/>
              </w:rPr>
              <w:t>479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166LF</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166LG</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166LH</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166LI</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166LJ</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166LK</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166LL</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5</w:t>
            </w:r>
          </w:p>
        </w:tc>
        <w:tc>
          <w:tcPr>
            <w:tcW w:w="1418" w:type="dxa"/>
          </w:tcPr>
          <w:p w:rsidR="00381563" w:rsidRPr="005870A3" w:rsidRDefault="00381563" w:rsidP="00381563">
            <w:pPr>
              <w:rPr>
                <w:rFonts w:ascii="Arial" w:hAnsi="Arial" w:cs="Arial"/>
                <w:sz w:val="16"/>
              </w:rPr>
            </w:pPr>
            <w:r w:rsidRPr="005870A3">
              <w:rPr>
                <w:rFonts w:ascii="Arial" w:hAnsi="Arial" w:cs="Arial"/>
                <w:sz w:val="16"/>
              </w:rPr>
              <w:t>Part</w:t>
            </w:r>
            <w:r w:rsidR="00353D6E" w:rsidRPr="005870A3">
              <w:rPr>
                <w:rFonts w:ascii="Arial" w:hAnsi="Arial" w:cs="Arial"/>
                <w:sz w:val="16"/>
              </w:rPr>
              <w:t> </w:t>
            </w:r>
            <w:r w:rsidRPr="005870A3">
              <w:rPr>
                <w:rFonts w:ascii="Arial" w:hAnsi="Arial" w:cs="Arial"/>
                <w:sz w:val="16"/>
              </w:rPr>
              <w:t>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167</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487</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168</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488</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169</w:t>
            </w:r>
          </w:p>
        </w:tc>
        <w:tc>
          <w:tcPr>
            <w:tcW w:w="1418" w:type="dxa"/>
          </w:tcPr>
          <w:p w:rsidR="00381563" w:rsidRPr="005870A3" w:rsidRDefault="00381563" w:rsidP="00381563">
            <w:pPr>
              <w:rPr>
                <w:rFonts w:ascii="Arial" w:hAnsi="Arial" w:cs="Arial"/>
                <w:sz w:val="16"/>
              </w:rPr>
            </w:pPr>
            <w:r w:rsidRPr="005870A3">
              <w:rPr>
                <w:rFonts w:ascii="Arial" w:hAnsi="Arial" w:cs="Arial"/>
                <w:sz w:val="16"/>
              </w:rPr>
              <w:t>489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170</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171</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172</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492</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173</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174</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175</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176</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496</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177</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497</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178</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498</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179</w:t>
            </w:r>
          </w:p>
        </w:tc>
        <w:tc>
          <w:tcPr>
            <w:tcW w:w="1418" w:type="dxa"/>
          </w:tcPr>
          <w:p w:rsidR="00381563" w:rsidRPr="005870A3" w:rsidRDefault="00381563" w:rsidP="00381563">
            <w:pPr>
              <w:rPr>
                <w:rFonts w:ascii="Arial" w:hAnsi="Arial" w:cs="Arial"/>
                <w:sz w:val="16"/>
              </w:rPr>
            </w:pPr>
            <w:r w:rsidRPr="005870A3">
              <w:rPr>
                <w:rFonts w:ascii="Arial" w:hAnsi="Arial" w:cs="Arial"/>
                <w:sz w:val="16"/>
              </w:rPr>
              <w:t>499</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180</w:t>
            </w:r>
          </w:p>
        </w:tc>
        <w:tc>
          <w:tcPr>
            <w:tcW w:w="1418" w:type="dxa"/>
          </w:tcPr>
          <w:p w:rsidR="00381563" w:rsidRPr="005870A3" w:rsidRDefault="00381563" w:rsidP="00381563">
            <w:pPr>
              <w:rPr>
                <w:rFonts w:ascii="Arial" w:hAnsi="Arial" w:cs="Arial"/>
                <w:sz w:val="16"/>
              </w:rPr>
            </w:pPr>
            <w:r w:rsidRPr="005870A3">
              <w:rPr>
                <w:rFonts w:ascii="Arial" w:hAnsi="Arial" w:cs="Arial"/>
                <w:sz w:val="16"/>
              </w:rPr>
              <w:t>500</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180A</w:t>
            </w:r>
          </w:p>
        </w:tc>
        <w:tc>
          <w:tcPr>
            <w:tcW w:w="1418" w:type="dxa"/>
          </w:tcPr>
          <w:p w:rsidR="00381563" w:rsidRPr="005870A3" w:rsidRDefault="00381563" w:rsidP="00381563">
            <w:pPr>
              <w:rPr>
                <w:rFonts w:ascii="Arial" w:hAnsi="Arial" w:cs="Arial"/>
                <w:sz w:val="16"/>
              </w:rPr>
            </w:pPr>
            <w:r w:rsidRPr="005870A3">
              <w:rPr>
                <w:rFonts w:ascii="Arial" w:hAnsi="Arial" w:cs="Arial"/>
                <w:sz w:val="16"/>
              </w:rPr>
              <w:t>501</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180B</w:t>
            </w:r>
          </w:p>
        </w:tc>
        <w:tc>
          <w:tcPr>
            <w:tcW w:w="1418" w:type="dxa"/>
          </w:tcPr>
          <w:p w:rsidR="00381563" w:rsidRPr="005870A3" w:rsidRDefault="00381563" w:rsidP="00381563">
            <w:pPr>
              <w:rPr>
                <w:rFonts w:ascii="Arial" w:hAnsi="Arial" w:cs="Arial"/>
                <w:sz w:val="16"/>
              </w:rPr>
            </w:pPr>
            <w:r w:rsidRPr="005870A3">
              <w:rPr>
                <w:rFonts w:ascii="Arial" w:hAnsi="Arial" w:cs="Arial"/>
                <w:sz w:val="16"/>
              </w:rPr>
              <w:t>502</w:t>
            </w:r>
          </w:p>
        </w:tc>
      </w:tr>
      <w:tr w:rsidR="00381563" w:rsidRPr="005870A3" w:rsidTr="00381563">
        <w:trPr>
          <w:cantSplit/>
        </w:trPr>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c>
          <w:tcPr>
            <w:tcW w:w="1418" w:type="dxa"/>
          </w:tcPr>
          <w:p w:rsidR="00381563" w:rsidRPr="005870A3" w:rsidRDefault="00381563" w:rsidP="00381563">
            <w:pPr>
              <w:keepNext/>
              <w:rPr>
                <w:rFonts w:ascii="Arial" w:hAnsi="Arial" w:cs="Arial"/>
                <w:sz w:val="16"/>
              </w:rPr>
            </w:pPr>
            <w:r w:rsidRPr="005870A3">
              <w:rPr>
                <w:rFonts w:ascii="Arial" w:hAnsi="Arial" w:cs="Arial"/>
                <w:sz w:val="16"/>
              </w:rPr>
              <w:t>Section</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180C</w:t>
            </w:r>
          </w:p>
        </w:tc>
        <w:tc>
          <w:tcPr>
            <w:tcW w:w="1418" w:type="dxa"/>
          </w:tcPr>
          <w:p w:rsidR="00381563" w:rsidRPr="005870A3" w:rsidRDefault="00381563" w:rsidP="00381563">
            <w:pPr>
              <w:rPr>
                <w:rFonts w:ascii="Arial" w:hAnsi="Arial" w:cs="Arial"/>
                <w:sz w:val="16"/>
              </w:rPr>
            </w:pPr>
            <w:r w:rsidRPr="005870A3">
              <w:rPr>
                <w:rFonts w:ascii="Arial" w:hAnsi="Arial" w:cs="Arial"/>
                <w:sz w:val="16"/>
              </w:rPr>
              <w:t>503</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181</w:t>
            </w:r>
          </w:p>
        </w:tc>
        <w:tc>
          <w:tcPr>
            <w:tcW w:w="1418" w:type="dxa"/>
          </w:tcPr>
          <w:p w:rsidR="00381563" w:rsidRPr="005870A3" w:rsidRDefault="00381563" w:rsidP="00381563">
            <w:pPr>
              <w:rPr>
                <w:rFonts w:ascii="Arial" w:hAnsi="Arial" w:cs="Arial"/>
                <w:sz w:val="16"/>
              </w:rPr>
            </w:pPr>
            <w:r w:rsidRPr="005870A3">
              <w:rPr>
                <w:rFonts w:ascii="Arial" w:hAnsi="Arial" w:cs="Arial"/>
                <w:sz w:val="16"/>
              </w:rPr>
              <w:t>504</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182</w:t>
            </w:r>
          </w:p>
        </w:tc>
        <w:tc>
          <w:tcPr>
            <w:tcW w:w="1418" w:type="dxa"/>
          </w:tcPr>
          <w:p w:rsidR="00381563" w:rsidRPr="005870A3" w:rsidRDefault="00381563" w:rsidP="00381563">
            <w:pPr>
              <w:rPr>
                <w:rFonts w:ascii="Arial" w:hAnsi="Arial" w:cs="Arial"/>
                <w:sz w:val="16"/>
              </w:rPr>
            </w:pPr>
            <w:r w:rsidRPr="005870A3">
              <w:rPr>
                <w:rFonts w:ascii="Arial" w:hAnsi="Arial" w:cs="Arial"/>
                <w:sz w:val="16"/>
              </w:rPr>
              <w:t>505</w:t>
            </w:r>
          </w:p>
        </w:tc>
      </w:tr>
      <w:tr w:rsidR="00381563" w:rsidRPr="005870A3" w:rsidTr="00381563">
        <w:trPr>
          <w:cantSplit/>
        </w:trPr>
        <w:tc>
          <w:tcPr>
            <w:tcW w:w="1418" w:type="dxa"/>
          </w:tcPr>
          <w:p w:rsidR="00381563" w:rsidRPr="005870A3" w:rsidRDefault="00381563" w:rsidP="00381563">
            <w:pPr>
              <w:rPr>
                <w:rFonts w:ascii="Arial" w:hAnsi="Arial" w:cs="Arial"/>
                <w:sz w:val="16"/>
              </w:rPr>
            </w:pPr>
            <w:r w:rsidRPr="005870A3">
              <w:rPr>
                <w:rFonts w:ascii="Arial" w:hAnsi="Arial" w:cs="Arial"/>
                <w:sz w:val="16"/>
              </w:rPr>
              <w:t>183</w:t>
            </w:r>
          </w:p>
        </w:tc>
        <w:tc>
          <w:tcPr>
            <w:tcW w:w="1418" w:type="dxa"/>
          </w:tcPr>
          <w:p w:rsidR="00381563" w:rsidRPr="005870A3" w:rsidRDefault="00381563" w:rsidP="00381563">
            <w:pPr>
              <w:rPr>
                <w:rFonts w:ascii="Arial" w:hAnsi="Arial" w:cs="Arial"/>
                <w:sz w:val="16"/>
              </w:rPr>
            </w:pPr>
            <w:r w:rsidRPr="005870A3">
              <w:rPr>
                <w:rFonts w:ascii="Arial" w:hAnsi="Arial" w:cs="Arial"/>
                <w:sz w:val="16"/>
              </w:rPr>
              <w:t>506</w:t>
            </w:r>
          </w:p>
        </w:tc>
      </w:tr>
      <w:tr w:rsidR="00381563" w:rsidRPr="005870A3" w:rsidTr="00381563">
        <w:trPr>
          <w:cantSplit/>
        </w:trPr>
        <w:tc>
          <w:tcPr>
            <w:tcW w:w="1418" w:type="dxa"/>
            <w:tcBorders>
              <w:bottom w:val="single" w:sz="12" w:space="0" w:color="auto"/>
            </w:tcBorders>
          </w:tcPr>
          <w:p w:rsidR="00381563" w:rsidRPr="005870A3" w:rsidRDefault="00381563" w:rsidP="00381563">
            <w:pPr>
              <w:rPr>
                <w:rFonts w:ascii="Arial" w:hAnsi="Arial" w:cs="Arial"/>
                <w:sz w:val="16"/>
              </w:rPr>
            </w:pPr>
            <w:r w:rsidRPr="005870A3">
              <w:rPr>
                <w:rFonts w:ascii="Arial" w:hAnsi="Arial" w:cs="Arial"/>
                <w:sz w:val="16"/>
              </w:rPr>
              <w:t>The Schedule</w:t>
            </w:r>
          </w:p>
        </w:tc>
        <w:tc>
          <w:tcPr>
            <w:tcW w:w="1418" w:type="dxa"/>
            <w:tcBorders>
              <w:bottom w:val="single" w:sz="12" w:space="0" w:color="auto"/>
            </w:tcBorders>
          </w:tcPr>
          <w:p w:rsidR="00381563" w:rsidRPr="005870A3" w:rsidRDefault="00381563" w:rsidP="00381563">
            <w:pPr>
              <w:rPr>
                <w:rFonts w:ascii="Arial" w:hAnsi="Arial" w:cs="Arial"/>
                <w:sz w:val="16"/>
              </w:rPr>
            </w:pPr>
            <w:r w:rsidRPr="005870A3">
              <w:rPr>
                <w:rFonts w:ascii="Arial" w:hAnsi="Arial" w:cs="Arial"/>
                <w:sz w:val="16"/>
              </w:rPr>
              <w:t>The Schedule</w:t>
            </w:r>
          </w:p>
        </w:tc>
      </w:tr>
    </w:tbl>
    <w:p w:rsidR="00287AD5" w:rsidRPr="005870A3" w:rsidRDefault="00287AD5" w:rsidP="00381563">
      <w:pPr>
        <w:sectPr w:rsidR="00287AD5" w:rsidRPr="005870A3" w:rsidSect="002C19A5">
          <w:headerReference w:type="even" r:id="rId38"/>
          <w:headerReference w:type="default" r:id="rId39"/>
          <w:footerReference w:type="even" r:id="rId40"/>
          <w:footerReference w:type="default" r:id="rId41"/>
          <w:footerReference w:type="first" r:id="rId42"/>
          <w:type w:val="continuous"/>
          <w:pgSz w:w="11907" w:h="16839"/>
          <w:pgMar w:top="2381" w:right="2410" w:bottom="4253" w:left="2410" w:header="720" w:footer="3402" w:gutter="0"/>
          <w:cols w:num="2" w:space="708"/>
          <w:docGrid w:linePitch="360"/>
        </w:sectPr>
      </w:pPr>
    </w:p>
    <w:p w:rsidR="00381563" w:rsidRPr="005870A3" w:rsidRDefault="00381563" w:rsidP="0062115D"/>
    <w:sectPr w:rsidR="00381563" w:rsidRPr="005870A3" w:rsidSect="002C19A5">
      <w:headerReference w:type="even" r:id="rId43"/>
      <w:headerReference w:type="default" r:id="rId44"/>
      <w:footerReference w:type="even" r:id="rId45"/>
      <w:footerReference w:type="default" r:id="rId46"/>
      <w:headerReference w:type="first" r:id="rId47"/>
      <w:footerReference w:type="first" r:id="rId48"/>
      <w:type w:val="continuous"/>
      <w:pgSz w:w="11907" w:h="16839"/>
      <w:pgMar w:top="2381" w:right="2410" w:bottom="4253" w:left="2410" w:header="720" w:footer="340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E66" w:rsidRPr="00636117" w:rsidRDefault="00841E66" w:rsidP="00B24CBE">
      <w:pPr>
        <w:spacing w:line="240" w:lineRule="auto"/>
        <w:rPr>
          <w:rFonts w:eastAsia="Calibri"/>
        </w:rPr>
      </w:pPr>
      <w:r>
        <w:separator/>
      </w:r>
    </w:p>
  </w:endnote>
  <w:endnote w:type="continuationSeparator" w:id="0">
    <w:p w:rsidR="00841E66" w:rsidRPr="00636117" w:rsidRDefault="00841E66" w:rsidP="00B24CBE">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58726E">
      <w:tc>
        <w:tcPr>
          <w:tcW w:w="1247" w:type="dxa"/>
        </w:tcPr>
        <w:p w:rsidR="00841E66" w:rsidRPr="007B3B51" w:rsidRDefault="00841E66" w:rsidP="0058726E">
          <w:pPr>
            <w:rPr>
              <w:i/>
              <w:sz w:val="16"/>
              <w:szCs w:val="16"/>
            </w:rPr>
          </w:pPr>
        </w:p>
      </w:tc>
      <w:tc>
        <w:tcPr>
          <w:tcW w:w="5387" w:type="dxa"/>
          <w:gridSpan w:val="3"/>
        </w:tcPr>
        <w:p w:rsidR="00841E66" w:rsidRPr="007B3B51" w:rsidRDefault="00841E66"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1AA4">
            <w:rPr>
              <w:i/>
              <w:noProof/>
              <w:sz w:val="16"/>
              <w:szCs w:val="16"/>
            </w:rPr>
            <w:t>Migration Act 1958</w:t>
          </w:r>
          <w:r w:rsidRPr="007B3B51">
            <w:rPr>
              <w:i/>
              <w:sz w:val="16"/>
              <w:szCs w:val="16"/>
            </w:rPr>
            <w:fldChar w:fldCharType="end"/>
          </w:r>
        </w:p>
      </w:tc>
      <w:tc>
        <w:tcPr>
          <w:tcW w:w="669" w:type="dxa"/>
        </w:tcPr>
        <w:p w:rsidR="00841E66" w:rsidRPr="007B3B51" w:rsidRDefault="00841E66"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385</w:t>
          </w:r>
          <w:r w:rsidRPr="007B3B51">
            <w:rPr>
              <w:i/>
              <w:sz w:val="16"/>
              <w:szCs w:val="16"/>
            </w:rPr>
            <w:fldChar w:fldCharType="end"/>
          </w:r>
        </w:p>
      </w:tc>
    </w:tr>
    <w:tr w:rsidR="00841E66" w:rsidRPr="00130F37" w:rsidTr="0058726E">
      <w:tc>
        <w:tcPr>
          <w:tcW w:w="2190" w:type="dxa"/>
          <w:gridSpan w:val="2"/>
        </w:tcPr>
        <w:p w:rsidR="00841E66" w:rsidRPr="00130F37" w:rsidRDefault="00841E66"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1AA4">
            <w:rPr>
              <w:sz w:val="16"/>
              <w:szCs w:val="16"/>
            </w:rPr>
            <w:t>159</w:t>
          </w:r>
          <w:r w:rsidRPr="00130F37">
            <w:rPr>
              <w:sz w:val="16"/>
              <w:szCs w:val="16"/>
            </w:rPr>
            <w:fldChar w:fldCharType="end"/>
          </w:r>
        </w:p>
      </w:tc>
      <w:tc>
        <w:tcPr>
          <w:tcW w:w="2920" w:type="dxa"/>
        </w:tcPr>
        <w:p w:rsidR="00841E66" w:rsidRPr="00130F37" w:rsidRDefault="00841E66"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D1AA4">
            <w:rPr>
              <w:sz w:val="16"/>
              <w:szCs w:val="16"/>
            </w:rPr>
            <w:t>20/03/2024</w:t>
          </w:r>
          <w:r w:rsidRPr="00130F37">
            <w:rPr>
              <w:sz w:val="16"/>
              <w:szCs w:val="16"/>
            </w:rPr>
            <w:fldChar w:fldCharType="end"/>
          </w:r>
        </w:p>
      </w:tc>
      <w:tc>
        <w:tcPr>
          <w:tcW w:w="2193" w:type="dxa"/>
          <w:gridSpan w:val="2"/>
        </w:tcPr>
        <w:p w:rsidR="00841E66" w:rsidRPr="00130F37" w:rsidRDefault="00841E66"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1AA4">
            <w:rPr>
              <w:sz w:val="16"/>
              <w:szCs w:val="16"/>
            </w:rPr>
            <w:instrText>27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D1AA4">
            <w:rPr>
              <w:sz w:val="16"/>
              <w:szCs w:val="16"/>
            </w:rPr>
            <w:instrText>27/03/2024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1AA4">
            <w:rPr>
              <w:noProof/>
              <w:sz w:val="16"/>
              <w:szCs w:val="16"/>
            </w:rPr>
            <w:t>27/03/2024</w:t>
          </w:r>
          <w:r w:rsidRPr="00130F37">
            <w:rPr>
              <w:sz w:val="16"/>
              <w:szCs w:val="16"/>
            </w:rPr>
            <w:fldChar w:fldCharType="end"/>
          </w:r>
        </w:p>
      </w:tc>
    </w:tr>
  </w:tbl>
  <w:p w:rsidR="00841E66" w:rsidRPr="00F64618" w:rsidRDefault="00841E66" w:rsidP="00F646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A1328" w:rsidRDefault="00841E66" w:rsidP="00662CC3">
    <w:pPr>
      <w:pBdr>
        <w:top w:val="single" w:sz="6" w:space="1" w:color="auto"/>
      </w:pBdr>
      <w:spacing w:before="120"/>
      <w:rPr>
        <w:sz w:val="18"/>
      </w:rPr>
    </w:pPr>
  </w:p>
  <w:p w:rsidR="00841E66" w:rsidRPr="007A1328" w:rsidRDefault="00841E66" w:rsidP="00662C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D1AA4">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505</w:t>
    </w:r>
    <w:r w:rsidRPr="007A1328">
      <w:rPr>
        <w:i/>
        <w:sz w:val="18"/>
      </w:rPr>
      <w:fldChar w:fldCharType="end"/>
    </w:r>
  </w:p>
  <w:p w:rsidR="00841E66" w:rsidRPr="00662CC3" w:rsidRDefault="00841E66" w:rsidP="00662CC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381563">
      <w:tc>
        <w:tcPr>
          <w:tcW w:w="1247" w:type="dxa"/>
        </w:tcPr>
        <w:p w:rsidR="00841E66" w:rsidRPr="007B3B51" w:rsidRDefault="00841E66" w:rsidP="0038156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516</w:t>
          </w:r>
          <w:r w:rsidRPr="007B3B51">
            <w:rPr>
              <w:i/>
              <w:sz w:val="16"/>
              <w:szCs w:val="16"/>
            </w:rPr>
            <w:fldChar w:fldCharType="end"/>
          </w:r>
        </w:p>
      </w:tc>
      <w:tc>
        <w:tcPr>
          <w:tcW w:w="5387" w:type="dxa"/>
          <w:gridSpan w:val="3"/>
        </w:tcPr>
        <w:p w:rsidR="00841E66" w:rsidRPr="007B3B51" w:rsidRDefault="00841E66"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9A5">
            <w:rPr>
              <w:i/>
              <w:noProof/>
              <w:sz w:val="16"/>
              <w:szCs w:val="16"/>
            </w:rPr>
            <w:t>Migration Act 1958</w:t>
          </w:r>
          <w:r w:rsidRPr="007B3B51">
            <w:rPr>
              <w:i/>
              <w:sz w:val="16"/>
              <w:szCs w:val="16"/>
            </w:rPr>
            <w:fldChar w:fldCharType="end"/>
          </w:r>
        </w:p>
      </w:tc>
      <w:tc>
        <w:tcPr>
          <w:tcW w:w="669" w:type="dxa"/>
        </w:tcPr>
        <w:p w:rsidR="00841E66" w:rsidRPr="007B3B51" w:rsidRDefault="00841E66" w:rsidP="00381563">
          <w:pPr>
            <w:jc w:val="right"/>
            <w:rPr>
              <w:sz w:val="16"/>
              <w:szCs w:val="16"/>
            </w:rPr>
          </w:pPr>
        </w:p>
      </w:tc>
    </w:tr>
    <w:tr w:rsidR="00841E66" w:rsidRPr="0055472E" w:rsidTr="00381563">
      <w:tc>
        <w:tcPr>
          <w:tcW w:w="2190" w:type="dxa"/>
          <w:gridSpan w:val="2"/>
        </w:tcPr>
        <w:p w:rsidR="00841E66" w:rsidRPr="0055472E" w:rsidRDefault="00841E66" w:rsidP="0038156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1AA4">
            <w:rPr>
              <w:sz w:val="16"/>
              <w:szCs w:val="16"/>
            </w:rPr>
            <w:t>159</w:t>
          </w:r>
          <w:r w:rsidRPr="0055472E">
            <w:rPr>
              <w:sz w:val="16"/>
              <w:szCs w:val="16"/>
            </w:rPr>
            <w:fldChar w:fldCharType="end"/>
          </w:r>
        </w:p>
      </w:tc>
      <w:tc>
        <w:tcPr>
          <w:tcW w:w="2920" w:type="dxa"/>
        </w:tcPr>
        <w:p w:rsidR="00841E66" w:rsidRPr="0055472E" w:rsidRDefault="00841E66" w:rsidP="0038156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D1AA4">
            <w:rPr>
              <w:sz w:val="16"/>
              <w:szCs w:val="16"/>
            </w:rPr>
            <w:t>20/03/2024</w:t>
          </w:r>
          <w:r w:rsidRPr="0055472E">
            <w:rPr>
              <w:sz w:val="16"/>
              <w:szCs w:val="16"/>
            </w:rPr>
            <w:fldChar w:fldCharType="end"/>
          </w:r>
        </w:p>
      </w:tc>
      <w:tc>
        <w:tcPr>
          <w:tcW w:w="2193" w:type="dxa"/>
          <w:gridSpan w:val="2"/>
        </w:tcPr>
        <w:p w:rsidR="00841E66" w:rsidRPr="0055472E" w:rsidRDefault="00841E66" w:rsidP="0038156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1AA4">
            <w:rPr>
              <w:sz w:val="16"/>
              <w:szCs w:val="16"/>
            </w:rPr>
            <w:instrText>27 March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D1AA4">
            <w:rPr>
              <w:sz w:val="16"/>
              <w:szCs w:val="16"/>
            </w:rPr>
            <w:instrText>27/03/2024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1AA4">
            <w:rPr>
              <w:noProof/>
              <w:sz w:val="16"/>
              <w:szCs w:val="16"/>
            </w:rPr>
            <w:t>27/03/2024</w:t>
          </w:r>
          <w:r w:rsidRPr="0055472E">
            <w:rPr>
              <w:sz w:val="16"/>
              <w:szCs w:val="16"/>
            </w:rPr>
            <w:fldChar w:fldCharType="end"/>
          </w:r>
        </w:p>
      </w:tc>
    </w:tr>
  </w:tbl>
  <w:p w:rsidR="00841E66" w:rsidRPr="00145D6E" w:rsidRDefault="00841E66" w:rsidP="0038156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381563">
      <w:tc>
        <w:tcPr>
          <w:tcW w:w="1247" w:type="dxa"/>
        </w:tcPr>
        <w:p w:rsidR="00841E66" w:rsidRPr="007B3B51" w:rsidRDefault="00841E66" w:rsidP="00381563">
          <w:pPr>
            <w:rPr>
              <w:i/>
              <w:sz w:val="16"/>
              <w:szCs w:val="16"/>
            </w:rPr>
          </w:pPr>
        </w:p>
      </w:tc>
      <w:tc>
        <w:tcPr>
          <w:tcW w:w="5387" w:type="dxa"/>
          <w:gridSpan w:val="3"/>
        </w:tcPr>
        <w:p w:rsidR="00841E66" w:rsidRPr="007B3B51" w:rsidRDefault="00841E66"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9A5">
            <w:rPr>
              <w:i/>
              <w:noProof/>
              <w:sz w:val="16"/>
              <w:szCs w:val="16"/>
            </w:rPr>
            <w:t>Migration Act 1958</w:t>
          </w:r>
          <w:r w:rsidRPr="007B3B51">
            <w:rPr>
              <w:i/>
              <w:sz w:val="16"/>
              <w:szCs w:val="16"/>
            </w:rPr>
            <w:fldChar w:fldCharType="end"/>
          </w:r>
        </w:p>
      </w:tc>
      <w:tc>
        <w:tcPr>
          <w:tcW w:w="669" w:type="dxa"/>
        </w:tcPr>
        <w:p w:rsidR="00841E66" w:rsidRPr="007B3B51" w:rsidRDefault="00841E66" w:rsidP="0038156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517</w:t>
          </w:r>
          <w:r w:rsidRPr="007B3B51">
            <w:rPr>
              <w:i/>
              <w:sz w:val="16"/>
              <w:szCs w:val="16"/>
            </w:rPr>
            <w:fldChar w:fldCharType="end"/>
          </w:r>
        </w:p>
      </w:tc>
    </w:tr>
    <w:tr w:rsidR="00841E66" w:rsidRPr="00130F37" w:rsidTr="00381563">
      <w:tc>
        <w:tcPr>
          <w:tcW w:w="2190" w:type="dxa"/>
          <w:gridSpan w:val="2"/>
        </w:tcPr>
        <w:p w:rsidR="00841E66" w:rsidRPr="00130F37" w:rsidRDefault="00841E66" w:rsidP="0038156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1AA4">
            <w:rPr>
              <w:sz w:val="16"/>
              <w:szCs w:val="16"/>
            </w:rPr>
            <w:t>159</w:t>
          </w:r>
          <w:r w:rsidRPr="00130F37">
            <w:rPr>
              <w:sz w:val="16"/>
              <w:szCs w:val="16"/>
            </w:rPr>
            <w:fldChar w:fldCharType="end"/>
          </w:r>
        </w:p>
      </w:tc>
      <w:tc>
        <w:tcPr>
          <w:tcW w:w="2920" w:type="dxa"/>
        </w:tcPr>
        <w:p w:rsidR="00841E66" w:rsidRPr="00130F37" w:rsidRDefault="00841E66" w:rsidP="0038156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D1AA4">
            <w:rPr>
              <w:sz w:val="16"/>
              <w:szCs w:val="16"/>
            </w:rPr>
            <w:t>20/03/2024</w:t>
          </w:r>
          <w:r w:rsidRPr="00130F37">
            <w:rPr>
              <w:sz w:val="16"/>
              <w:szCs w:val="16"/>
            </w:rPr>
            <w:fldChar w:fldCharType="end"/>
          </w:r>
        </w:p>
      </w:tc>
      <w:tc>
        <w:tcPr>
          <w:tcW w:w="2193" w:type="dxa"/>
          <w:gridSpan w:val="2"/>
        </w:tcPr>
        <w:p w:rsidR="00841E66" w:rsidRPr="00130F37" w:rsidRDefault="00841E66" w:rsidP="0038156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1AA4">
            <w:rPr>
              <w:sz w:val="16"/>
              <w:szCs w:val="16"/>
            </w:rPr>
            <w:instrText>27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D1AA4">
            <w:rPr>
              <w:sz w:val="16"/>
              <w:szCs w:val="16"/>
            </w:rPr>
            <w:instrText>27/03/2024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1AA4">
            <w:rPr>
              <w:noProof/>
              <w:sz w:val="16"/>
              <w:szCs w:val="16"/>
            </w:rPr>
            <w:t>27/03/2024</w:t>
          </w:r>
          <w:r w:rsidRPr="00130F37">
            <w:rPr>
              <w:sz w:val="16"/>
              <w:szCs w:val="16"/>
            </w:rPr>
            <w:fldChar w:fldCharType="end"/>
          </w:r>
        </w:p>
      </w:tc>
    </w:tr>
  </w:tbl>
  <w:p w:rsidR="00841E66" w:rsidRPr="00145D6E" w:rsidRDefault="00841E66" w:rsidP="0038156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A1328" w:rsidRDefault="00841E66" w:rsidP="00E27CEE">
    <w:pPr>
      <w:pBdr>
        <w:top w:val="single" w:sz="6" w:space="1" w:color="auto"/>
      </w:pBdr>
      <w:spacing w:before="120"/>
      <w:rPr>
        <w:sz w:val="18"/>
      </w:rPr>
    </w:pPr>
  </w:p>
  <w:p w:rsidR="00841E66" w:rsidRPr="007A1328" w:rsidRDefault="00841E66" w:rsidP="00E27C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D1AA4">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505</w:t>
    </w:r>
    <w:r w:rsidRPr="007A1328">
      <w:rPr>
        <w:i/>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381563">
      <w:tc>
        <w:tcPr>
          <w:tcW w:w="1247" w:type="dxa"/>
        </w:tcPr>
        <w:p w:rsidR="00841E66" w:rsidRPr="007B3B51" w:rsidRDefault="00841E66" w:rsidP="0038156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526</w:t>
          </w:r>
          <w:r w:rsidRPr="007B3B51">
            <w:rPr>
              <w:i/>
              <w:sz w:val="16"/>
              <w:szCs w:val="16"/>
            </w:rPr>
            <w:fldChar w:fldCharType="end"/>
          </w:r>
        </w:p>
      </w:tc>
      <w:tc>
        <w:tcPr>
          <w:tcW w:w="5387" w:type="dxa"/>
          <w:gridSpan w:val="3"/>
        </w:tcPr>
        <w:p w:rsidR="00841E66" w:rsidRPr="007B3B51" w:rsidRDefault="00841E66"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9A5">
            <w:rPr>
              <w:i/>
              <w:noProof/>
              <w:sz w:val="16"/>
              <w:szCs w:val="16"/>
            </w:rPr>
            <w:t>Migration Act 1958</w:t>
          </w:r>
          <w:r w:rsidRPr="007B3B51">
            <w:rPr>
              <w:i/>
              <w:sz w:val="16"/>
              <w:szCs w:val="16"/>
            </w:rPr>
            <w:fldChar w:fldCharType="end"/>
          </w:r>
        </w:p>
      </w:tc>
      <w:tc>
        <w:tcPr>
          <w:tcW w:w="669" w:type="dxa"/>
        </w:tcPr>
        <w:p w:rsidR="00841E66" w:rsidRPr="007B3B51" w:rsidRDefault="00841E66" w:rsidP="00381563">
          <w:pPr>
            <w:jc w:val="right"/>
            <w:rPr>
              <w:sz w:val="16"/>
              <w:szCs w:val="16"/>
            </w:rPr>
          </w:pPr>
        </w:p>
      </w:tc>
    </w:tr>
    <w:tr w:rsidR="00841E66" w:rsidRPr="0055472E" w:rsidTr="00381563">
      <w:tc>
        <w:tcPr>
          <w:tcW w:w="2190" w:type="dxa"/>
          <w:gridSpan w:val="2"/>
        </w:tcPr>
        <w:p w:rsidR="00841E66" w:rsidRPr="0055472E" w:rsidRDefault="00841E66" w:rsidP="0038156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1AA4">
            <w:rPr>
              <w:sz w:val="16"/>
              <w:szCs w:val="16"/>
            </w:rPr>
            <w:t>159</w:t>
          </w:r>
          <w:r w:rsidRPr="0055472E">
            <w:rPr>
              <w:sz w:val="16"/>
              <w:szCs w:val="16"/>
            </w:rPr>
            <w:fldChar w:fldCharType="end"/>
          </w:r>
        </w:p>
      </w:tc>
      <w:tc>
        <w:tcPr>
          <w:tcW w:w="2920" w:type="dxa"/>
        </w:tcPr>
        <w:p w:rsidR="00841E66" w:rsidRPr="0055472E" w:rsidRDefault="00841E66" w:rsidP="0038156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D1AA4">
            <w:rPr>
              <w:sz w:val="16"/>
              <w:szCs w:val="16"/>
            </w:rPr>
            <w:t>20/03/2024</w:t>
          </w:r>
          <w:r w:rsidRPr="0055472E">
            <w:rPr>
              <w:sz w:val="16"/>
              <w:szCs w:val="16"/>
            </w:rPr>
            <w:fldChar w:fldCharType="end"/>
          </w:r>
        </w:p>
      </w:tc>
      <w:tc>
        <w:tcPr>
          <w:tcW w:w="2193" w:type="dxa"/>
          <w:gridSpan w:val="2"/>
        </w:tcPr>
        <w:p w:rsidR="00841E66" w:rsidRPr="0055472E" w:rsidRDefault="00841E66" w:rsidP="0038156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1AA4">
            <w:rPr>
              <w:sz w:val="16"/>
              <w:szCs w:val="16"/>
            </w:rPr>
            <w:instrText>27 March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D1AA4">
            <w:rPr>
              <w:sz w:val="16"/>
              <w:szCs w:val="16"/>
            </w:rPr>
            <w:instrText>27/03/2024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1AA4">
            <w:rPr>
              <w:noProof/>
              <w:sz w:val="16"/>
              <w:szCs w:val="16"/>
            </w:rPr>
            <w:t>27/03/2024</w:t>
          </w:r>
          <w:r w:rsidRPr="0055472E">
            <w:rPr>
              <w:sz w:val="16"/>
              <w:szCs w:val="16"/>
            </w:rPr>
            <w:fldChar w:fldCharType="end"/>
          </w:r>
        </w:p>
      </w:tc>
    </w:tr>
  </w:tbl>
  <w:p w:rsidR="00841E66" w:rsidRPr="00145D6E" w:rsidRDefault="00841E66" w:rsidP="0038156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381563">
      <w:tc>
        <w:tcPr>
          <w:tcW w:w="1247" w:type="dxa"/>
        </w:tcPr>
        <w:p w:rsidR="00841E66" w:rsidRPr="007B3B51" w:rsidRDefault="00841E66" w:rsidP="00381563">
          <w:pPr>
            <w:rPr>
              <w:i/>
              <w:sz w:val="16"/>
              <w:szCs w:val="16"/>
            </w:rPr>
          </w:pPr>
        </w:p>
      </w:tc>
      <w:tc>
        <w:tcPr>
          <w:tcW w:w="5387" w:type="dxa"/>
          <w:gridSpan w:val="3"/>
        </w:tcPr>
        <w:p w:rsidR="00841E66" w:rsidRPr="007B3B51" w:rsidRDefault="00841E66"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9A5">
            <w:rPr>
              <w:i/>
              <w:noProof/>
              <w:sz w:val="16"/>
              <w:szCs w:val="16"/>
            </w:rPr>
            <w:t>Migration Act 1958</w:t>
          </w:r>
          <w:r w:rsidRPr="007B3B51">
            <w:rPr>
              <w:i/>
              <w:sz w:val="16"/>
              <w:szCs w:val="16"/>
            </w:rPr>
            <w:fldChar w:fldCharType="end"/>
          </w:r>
        </w:p>
      </w:tc>
      <w:tc>
        <w:tcPr>
          <w:tcW w:w="669" w:type="dxa"/>
        </w:tcPr>
        <w:p w:rsidR="00841E66" w:rsidRPr="007B3B51" w:rsidRDefault="00841E66" w:rsidP="0038156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525</w:t>
          </w:r>
          <w:r w:rsidRPr="007B3B51">
            <w:rPr>
              <w:i/>
              <w:sz w:val="16"/>
              <w:szCs w:val="16"/>
            </w:rPr>
            <w:fldChar w:fldCharType="end"/>
          </w:r>
        </w:p>
      </w:tc>
    </w:tr>
    <w:tr w:rsidR="00841E66" w:rsidRPr="00130F37" w:rsidTr="00381563">
      <w:tc>
        <w:tcPr>
          <w:tcW w:w="2190" w:type="dxa"/>
          <w:gridSpan w:val="2"/>
        </w:tcPr>
        <w:p w:rsidR="00841E66" w:rsidRPr="00130F37" w:rsidRDefault="00841E66" w:rsidP="0038156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1AA4">
            <w:rPr>
              <w:sz w:val="16"/>
              <w:szCs w:val="16"/>
            </w:rPr>
            <w:t>159</w:t>
          </w:r>
          <w:r w:rsidRPr="00130F37">
            <w:rPr>
              <w:sz w:val="16"/>
              <w:szCs w:val="16"/>
            </w:rPr>
            <w:fldChar w:fldCharType="end"/>
          </w:r>
        </w:p>
      </w:tc>
      <w:tc>
        <w:tcPr>
          <w:tcW w:w="2920" w:type="dxa"/>
        </w:tcPr>
        <w:p w:rsidR="00841E66" w:rsidRPr="00130F37" w:rsidRDefault="00841E66" w:rsidP="0038156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D1AA4">
            <w:rPr>
              <w:sz w:val="16"/>
              <w:szCs w:val="16"/>
            </w:rPr>
            <w:t>20/03/2024</w:t>
          </w:r>
          <w:r w:rsidRPr="00130F37">
            <w:rPr>
              <w:sz w:val="16"/>
              <w:szCs w:val="16"/>
            </w:rPr>
            <w:fldChar w:fldCharType="end"/>
          </w:r>
        </w:p>
      </w:tc>
      <w:tc>
        <w:tcPr>
          <w:tcW w:w="2193" w:type="dxa"/>
          <w:gridSpan w:val="2"/>
        </w:tcPr>
        <w:p w:rsidR="00841E66" w:rsidRPr="00130F37" w:rsidRDefault="00841E66" w:rsidP="0038156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1AA4">
            <w:rPr>
              <w:sz w:val="16"/>
              <w:szCs w:val="16"/>
            </w:rPr>
            <w:instrText>27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D1AA4">
            <w:rPr>
              <w:sz w:val="16"/>
              <w:szCs w:val="16"/>
            </w:rPr>
            <w:instrText>27/03/2024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1AA4">
            <w:rPr>
              <w:noProof/>
              <w:sz w:val="16"/>
              <w:szCs w:val="16"/>
            </w:rPr>
            <w:t>27/03/2024</w:t>
          </w:r>
          <w:r w:rsidRPr="00130F37">
            <w:rPr>
              <w:sz w:val="16"/>
              <w:szCs w:val="16"/>
            </w:rPr>
            <w:fldChar w:fldCharType="end"/>
          </w:r>
        </w:p>
      </w:tc>
    </w:tr>
  </w:tbl>
  <w:p w:rsidR="00841E66" w:rsidRPr="00145D6E" w:rsidRDefault="00841E66" w:rsidP="0038156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A1328" w:rsidRDefault="00841E66" w:rsidP="00662CC3">
    <w:pPr>
      <w:pBdr>
        <w:top w:val="single" w:sz="6" w:space="1" w:color="auto"/>
      </w:pBdr>
      <w:spacing w:before="120"/>
      <w:rPr>
        <w:sz w:val="18"/>
      </w:rPr>
    </w:pPr>
  </w:p>
  <w:p w:rsidR="00841E66" w:rsidRPr="007A1328" w:rsidRDefault="00841E66" w:rsidP="00662C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D1AA4">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505</w:t>
    </w:r>
    <w:r w:rsidRPr="007A1328">
      <w:rPr>
        <w:i/>
        <w:sz w:val="18"/>
      </w:rPr>
      <w:fldChar w:fldCharType="end"/>
    </w:r>
  </w:p>
  <w:p w:rsidR="00841E66" w:rsidRPr="00662CC3" w:rsidRDefault="00841E66" w:rsidP="00662CC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58726E">
      <w:tc>
        <w:tcPr>
          <w:tcW w:w="1247" w:type="dxa"/>
        </w:tcPr>
        <w:p w:rsidR="00841E66" w:rsidRPr="007B3B51" w:rsidRDefault="00841E66"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505</w:t>
          </w:r>
          <w:r w:rsidRPr="007B3B51">
            <w:rPr>
              <w:i/>
              <w:sz w:val="16"/>
              <w:szCs w:val="16"/>
            </w:rPr>
            <w:fldChar w:fldCharType="end"/>
          </w:r>
        </w:p>
      </w:tc>
      <w:tc>
        <w:tcPr>
          <w:tcW w:w="5387" w:type="dxa"/>
          <w:gridSpan w:val="3"/>
        </w:tcPr>
        <w:p w:rsidR="00841E66" w:rsidRPr="007B3B51" w:rsidRDefault="00841E66"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1AA4">
            <w:rPr>
              <w:i/>
              <w:noProof/>
              <w:sz w:val="16"/>
              <w:szCs w:val="16"/>
            </w:rPr>
            <w:t>Migration Act 1958</w:t>
          </w:r>
          <w:r w:rsidRPr="007B3B51">
            <w:rPr>
              <w:i/>
              <w:sz w:val="16"/>
              <w:szCs w:val="16"/>
            </w:rPr>
            <w:fldChar w:fldCharType="end"/>
          </w:r>
        </w:p>
      </w:tc>
      <w:tc>
        <w:tcPr>
          <w:tcW w:w="669" w:type="dxa"/>
        </w:tcPr>
        <w:p w:rsidR="00841E66" w:rsidRPr="007B3B51" w:rsidRDefault="00841E66" w:rsidP="0058726E">
          <w:pPr>
            <w:jc w:val="right"/>
            <w:rPr>
              <w:sz w:val="16"/>
              <w:szCs w:val="16"/>
            </w:rPr>
          </w:pPr>
        </w:p>
      </w:tc>
    </w:tr>
    <w:tr w:rsidR="00841E66" w:rsidRPr="0055472E" w:rsidTr="0058726E">
      <w:tc>
        <w:tcPr>
          <w:tcW w:w="2190" w:type="dxa"/>
          <w:gridSpan w:val="2"/>
        </w:tcPr>
        <w:p w:rsidR="00841E66" w:rsidRPr="0055472E" w:rsidRDefault="00841E66"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1AA4">
            <w:rPr>
              <w:sz w:val="16"/>
              <w:szCs w:val="16"/>
            </w:rPr>
            <w:t>159</w:t>
          </w:r>
          <w:r w:rsidRPr="0055472E">
            <w:rPr>
              <w:sz w:val="16"/>
              <w:szCs w:val="16"/>
            </w:rPr>
            <w:fldChar w:fldCharType="end"/>
          </w:r>
        </w:p>
      </w:tc>
      <w:tc>
        <w:tcPr>
          <w:tcW w:w="2920" w:type="dxa"/>
        </w:tcPr>
        <w:p w:rsidR="00841E66" w:rsidRPr="0055472E" w:rsidRDefault="00841E66"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D1AA4">
            <w:rPr>
              <w:sz w:val="16"/>
              <w:szCs w:val="16"/>
            </w:rPr>
            <w:t>20/03/2024</w:t>
          </w:r>
          <w:r w:rsidRPr="0055472E">
            <w:rPr>
              <w:sz w:val="16"/>
              <w:szCs w:val="16"/>
            </w:rPr>
            <w:fldChar w:fldCharType="end"/>
          </w:r>
        </w:p>
      </w:tc>
      <w:tc>
        <w:tcPr>
          <w:tcW w:w="2193" w:type="dxa"/>
          <w:gridSpan w:val="2"/>
        </w:tcPr>
        <w:p w:rsidR="00841E66" w:rsidRPr="0055472E" w:rsidRDefault="00841E66"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1AA4">
            <w:rPr>
              <w:sz w:val="16"/>
              <w:szCs w:val="16"/>
            </w:rPr>
            <w:instrText>27 March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D1AA4">
            <w:rPr>
              <w:sz w:val="16"/>
              <w:szCs w:val="16"/>
            </w:rPr>
            <w:instrText>27/03/2024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1AA4">
            <w:rPr>
              <w:noProof/>
              <w:sz w:val="16"/>
              <w:szCs w:val="16"/>
            </w:rPr>
            <w:t>27/03/2024</w:t>
          </w:r>
          <w:r w:rsidRPr="0055472E">
            <w:rPr>
              <w:sz w:val="16"/>
              <w:szCs w:val="16"/>
            </w:rPr>
            <w:fldChar w:fldCharType="end"/>
          </w:r>
        </w:p>
      </w:tc>
    </w:tr>
  </w:tbl>
  <w:p w:rsidR="00841E66" w:rsidRPr="00F64618" w:rsidRDefault="00841E66" w:rsidP="00F6461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58726E">
      <w:tc>
        <w:tcPr>
          <w:tcW w:w="1247" w:type="dxa"/>
        </w:tcPr>
        <w:p w:rsidR="00841E66" w:rsidRPr="007B3B51" w:rsidRDefault="00841E66" w:rsidP="0058726E">
          <w:pPr>
            <w:rPr>
              <w:i/>
              <w:sz w:val="16"/>
              <w:szCs w:val="16"/>
            </w:rPr>
          </w:pPr>
        </w:p>
      </w:tc>
      <w:tc>
        <w:tcPr>
          <w:tcW w:w="5387" w:type="dxa"/>
          <w:gridSpan w:val="3"/>
        </w:tcPr>
        <w:p w:rsidR="00841E66" w:rsidRPr="007B3B51" w:rsidRDefault="00841E66"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1AA4">
            <w:rPr>
              <w:i/>
              <w:noProof/>
              <w:sz w:val="16"/>
              <w:szCs w:val="16"/>
            </w:rPr>
            <w:t>Migration Act 1958</w:t>
          </w:r>
          <w:r w:rsidRPr="007B3B51">
            <w:rPr>
              <w:i/>
              <w:sz w:val="16"/>
              <w:szCs w:val="16"/>
            </w:rPr>
            <w:fldChar w:fldCharType="end"/>
          </w:r>
        </w:p>
      </w:tc>
      <w:tc>
        <w:tcPr>
          <w:tcW w:w="669" w:type="dxa"/>
        </w:tcPr>
        <w:p w:rsidR="00841E66" w:rsidRPr="007B3B51" w:rsidRDefault="00841E66"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505</w:t>
          </w:r>
          <w:r w:rsidRPr="007B3B51">
            <w:rPr>
              <w:i/>
              <w:sz w:val="16"/>
              <w:szCs w:val="16"/>
            </w:rPr>
            <w:fldChar w:fldCharType="end"/>
          </w:r>
        </w:p>
      </w:tc>
    </w:tr>
    <w:tr w:rsidR="00841E66" w:rsidRPr="00130F37" w:rsidTr="0058726E">
      <w:tc>
        <w:tcPr>
          <w:tcW w:w="2190" w:type="dxa"/>
          <w:gridSpan w:val="2"/>
        </w:tcPr>
        <w:p w:rsidR="00841E66" w:rsidRPr="00130F37" w:rsidRDefault="00841E66"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1AA4">
            <w:rPr>
              <w:sz w:val="16"/>
              <w:szCs w:val="16"/>
            </w:rPr>
            <w:t>159</w:t>
          </w:r>
          <w:r w:rsidRPr="00130F37">
            <w:rPr>
              <w:sz w:val="16"/>
              <w:szCs w:val="16"/>
            </w:rPr>
            <w:fldChar w:fldCharType="end"/>
          </w:r>
        </w:p>
      </w:tc>
      <w:tc>
        <w:tcPr>
          <w:tcW w:w="2920" w:type="dxa"/>
        </w:tcPr>
        <w:p w:rsidR="00841E66" w:rsidRPr="00130F37" w:rsidRDefault="00841E66"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D1AA4">
            <w:rPr>
              <w:sz w:val="16"/>
              <w:szCs w:val="16"/>
            </w:rPr>
            <w:t>20/03/2024</w:t>
          </w:r>
          <w:r w:rsidRPr="00130F37">
            <w:rPr>
              <w:sz w:val="16"/>
              <w:szCs w:val="16"/>
            </w:rPr>
            <w:fldChar w:fldCharType="end"/>
          </w:r>
        </w:p>
      </w:tc>
      <w:tc>
        <w:tcPr>
          <w:tcW w:w="2193" w:type="dxa"/>
          <w:gridSpan w:val="2"/>
        </w:tcPr>
        <w:p w:rsidR="00841E66" w:rsidRPr="00130F37" w:rsidRDefault="00841E66"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1AA4">
            <w:rPr>
              <w:sz w:val="16"/>
              <w:szCs w:val="16"/>
            </w:rPr>
            <w:instrText>27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D1AA4">
            <w:rPr>
              <w:sz w:val="16"/>
              <w:szCs w:val="16"/>
            </w:rPr>
            <w:instrText>27/03/2024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1AA4">
            <w:rPr>
              <w:noProof/>
              <w:sz w:val="16"/>
              <w:szCs w:val="16"/>
            </w:rPr>
            <w:t>27/03/2024</w:t>
          </w:r>
          <w:r w:rsidRPr="00130F37">
            <w:rPr>
              <w:sz w:val="16"/>
              <w:szCs w:val="16"/>
            </w:rPr>
            <w:fldChar w:fldCharType="end"/>
          </w:r>
        </w:p>
      </w:tc>
    </w:tr>
  </w:tbl>
  <w:p w:rsidR="00841E66" w:rsidRPr="00F64618" w:rsidRDefault="00841E66" w:rsidP="00F64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rsidP="00FE7E20">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pPr>
      <w:pBdr>
        <w:top w:val="single" w:sz="6" w:space="1" w:color="auto"/>
      </w:pBdr>
      <w:rPr>
        <w:sz w:val="18"/>
      </w:rPr>
    </w:pPr>
  </w:p>
  <w:p w:rsidR="00841E66" w:rsidRDefault="00841E66">
    <w:pPr>
      <w:jc w:val="right"/>
      <w:rPr>
        <w:i/>
        <w:sz w:val="18"/>
      </w:rPr>
    </w:pPr>
    <w:r>
      <w:rPr>
        <w:i/>
        <w:sz w:val="18"/>
      </w:rPr>
      <w:fldChar w:fldCharType="begin"/>
    </w:r>
    <w:r>
      <w:rPr>
        <w:i/>
        <w:sz w:val="18"/>
      </w:rPr>
      <w:instrText xml:space="preserve"> STYLEREF ShortT </w:instrText>
    </w:r>
    <w:r>
      <w:rPr>
        <w:i/>
        <w:sz w:val="18"/>
      </w:rPr>
      <w:fldChar w:fldCharType="separate"/>
    </w:r>
    <w:r w:rsidR="00ED1AA4">
      <w:rPr>
        <w:i/>
        <w:noProof/>
        <w:sz w:val="18"/>
      </w:rPr>
      <w:t>Migration Act 1958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D1AA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505</w:t>
    </w:r>
    <w:r>
      <w:rPr>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ED79B6" w:rsidRDefault="00841E66" w:rsidP="00FE7E2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58726E">
      <w:tc>
        <w:tcPr>
          <w:tcW w:w="1247" w:type="dxa"/>
        </w:tcPr>
        <w:p w:rsidR="00841E66" w:rsidRPr="007B3B51" w:rsidRDefault="00841E66"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w:t>
          </w:r>
          <w:r w:rsidRPr="007B3B51">
            <w:rPr>
              <w:i/>
              <w:sz w:val="16"/>
              <w:szCs w:val="16"/>
            </w:rPr>
            <w:fldChar w:fldCharType="end"/>
          </w:r>
        </w:p>
      </w:tc>
      <w:tc>
        <w:tcPr>
          <w:tcW w:w="5387" w:type="dxa"/>
          <w:gridSpan w:val="3"/>
        </w:tcPr>
        <w:p w:rsidR="00841E66" w:rsidRPr="007B3B51" w:rsidRDefault="00841E66"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9A5">
            <w:rPr>
              <w:i/>
              <w:noProof/>
              <w:sz w:val="16"/>
              <w:szCs w:val="16"/>
            </w:rPr>
            <w:t>Migration Act 1958</w:t>
          </w:r>
          <w:r w:rsidRPr="007B3B51">
            <w:rPr>
              <w:i/>
              <w:sz w:val="16"/>
              <w:szCs w:val="16"/>
            </w:rPr>
            <w:fldChar w:fldCharType="end"/>
          </w:r>
        </w:p>
      </w:tc>
      <w:tc>
        <w:tcPr>
          <w:tcW w:w="669" w:type="dxa"/>
        </w:tcPr>
        <w:p w:rsidR="00841E66" w:rsidRPr="007B3B51" w:rsidRDefault="00841E66" w:rsidP="0058726E">
          <w:pPr>
            <w:jc w:val="right"/>
            <w:rPr>
              <w:sz w:val="16"/>
              <w:szCs w:val="16"/>
            </w:rPr>
          </w:pPr>
        </w:p>
      </w:tc>
    </w:tr>
    <w:tr w:rsidR="00841E66" w:rsidRPr="0055472E" w:rsidTr="0058726E">
      <w:tc>
        <w:tcPr>
          <w:tcW w:w="2190" w:type="dxa"/>
          <w:gridSpan w:val="2"/>
        </w:tcPr>
        <w:p w:rsidR="00841E66" w:rsidRPr="0055472E" w:rsidRDefault="00841E66"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1AA4">
            <w:rPr>
              <w:sz w:val="16"/>
              <w:szCs w:val="16"/>
            </w:rPr>
            <w:t>159</w:t>
          </w:r>
          <w:r w:rsidRPr="0055472E">
            <w:rPr>
              <w:sz w:val="16"/>
              <w:szCs w:val="16"/>
            </w:rPr>
            <w:fldChar w:fldCharType="end"/>
          </w:r>
        </w:p>
      </w:tc>
      <w:tc>
        <w:tcPr>
          <w:tcW w:w="2920" w:type="dxa"/>
        </w:tcPr>
        <w:p w:rsidR="00841E66" w:rsidRPr="0055472E" w:rsidRDefault="00841E66"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D1AA4">
            <w:rPr>
              <w:sz w:val="16"/>
              <w:szCs w:val="16"/>
            </w:rPr>
            <w:t>20/03/2024</w:t>
          </w:r>
          <w:r w:rsidRPr="0055472E">
            <w:rPr>
              <w:sz w:val="16"/>
              <w:szCs w:val="16"/>
            </w:rPr>
            <w:fldChar w:fldCharType="end"/>
          </w:r>
        </w:p>
      </w:tc>
      <w:tc>
        <w:tcPr>
          <w:tcW w:w="2193" w:type="dxa"/>
          <w:gridSpan w:val="2"/>
        </w:tcPr>
        <w:p w:rsidR="00841E66" w:rsidRPr="0055472E" w:rsidRDefault="00841E66"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1AA4">
            <w:rPr>
              <w:sz w:val="16"/>
              <w:szCs w:val="16"/>
            </w:rPr>
            <w:instrText>27 March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D1AA4">
            <w:rPr>
              <w:sz w:val="16"/>
              <w:szCs w:val="16"/>
            </w:rPr>
            <w:instrText>27/03/2024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1AA4">
            <w:rPr>
              <w:noProof/>
              <w:sz w:val="16"/>
              <w:szCs w:val="16"/>
            </w:rPr>
            <w:t>27/03/2024</w:t>
          </w:r>
          <w:r w:rsidRPr="0055472E">
            <w:rPr>
              <w:sz w:val="16"/>
              <w:szCs w:val="16"/>
            </w:rPr>
            <w:fldChar w:fldCharType="end"/>
          </w:r>
        </w:p>
      </w:tc>
    </w:tr>
  </w:tbl>
  <w:p w:rsidR="00841E66" w:rsidRPr="00F64618" w:rsidRDefault="00841E66" w:rsidP="00F646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58726E">
      <w:tc>
        <w:tcPr>
          <w:tcW w:w="1247" w:type="dxa"/>
        </w:tcPr>
        <w:p w:rsidR="00841E66" w:rsidRPr="007B3B51" w:rsidRDefault="00841E66" w:rsidP="0058726E">
          <w:pPr>
            <w:rPr>
              <w:i/>
              <w:sz w:val="16"/>
              <w:szCs w:val="16"/>
            </w:rPr>
          </w:pPr>
        </w:p>
      </w:tc>
      <w:tc>
        <w:tcPr>
          <w:tcW w:w="5387" w:type="dxa"/>
          <w:gridSpan w:val="3"/>
        </w:tcPr>
        <w:p w:rsidR="00841E66" w:rsidRPr="007B3B51" w:rsidRDefault="00841E66"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9A5">
            <w:rPr>
              <w:i/>
              <w:noProof/>
              <w:sz w:val="16"/>
              <w:szCs w:val="16"/>
            </w:rPr>
            <w:t>Migration Act 1958</w:t>
          </w:r>
          <w:r w:rsidRPr="007B3B51">
            <w:rPr>
              <w:i/>
              <w:sz w:val="16"/>
              <w:szCs w:val="16"/>
            </w:rPr>
            <w:fldChar w:fldCharType="end"/>
          </w:r>
        </w:p>
      </w:tc>
      <w:tc>
        <w:tcPr>
          <w:tcW w:w="669" w:type="dxa"/>
        </w:tcPr>
        <w:p w:rsidR="00841E66" w:rsidRPr="007B3B51" w:rsidRDefault="00841E66"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xix</w:t>
          </w:r>
          <w:r w:rsidRPr="007B3B51">
            <w:rPr>
              <w:i/>
              <w:sz w:val="16"/>
              <w:szCs w:val="16"/>
            </w:rPr>
            <w:fldChar w:fldCharType="end"/>
          </w:r>
        </w:p>
      </w:tc>
    </w:tr>
    <w:tr w:rsidR="00841E66" w:rsidRPr="00130F37" w:rsidTr="0058726E">
      <w:tc>
        <w:tcPr>
          <w:tcW w:w="2190" w:type="dxa"/>
          <w:gridSpan w:val="2"/>
        </w:tcPr>
        <w:p w:rsidR="00841E66" w:rsidRPr="00130F37" w:rsidRDefault="00841E66"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1AA4">
            <w:rPr>
              <w:sz w:val="16"/>
              <w:szCs w:val="16"/>
            </w:rPr>
            <w:t>159</w:t>
          </w:r>
          <w:r w:rsidRPr="00130F37">
            <w:rPr>
              <w:sz w:val="16"/>
              <w:szCs w:val="16"/>
            </w:rPr>
            <w:fldChar w:fldCharType="end"/>
          </w:r>
        </w:p>
      </w:tc>
      <w:tc>
        <w:tcPr>
          <w:tcW w:w="2920" w:type="dxa"/>
        </w:tcPr>
        <w:p w:rsidR="00841E66" w:rsidRPr="00130F37" w:rsidRDefault="00841E66"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D1AA4">
            <w:rPr>
              <w:sz w:val="16"/>
              <w:szCs w:val="16"/>
            </w:rPr>
            <w:t>20/03/2024</w:t>
          </w:r>
          <w:r w:rsidRPr="00130F37">
            <w:rPr>
              <w:sz w:val="16"/>
              <w:szCs w:val="16"/>
            </w:rPr>
            <w:fldChar w:fldCharType="end"/>
          </w:r>
        </w:p>
      </w:tc>
      <w:tc>
        <w:tcPr>
          <w:tcW w:w="2193" w:type="dxa"/>
          <w:gridSpan w:val="2"/>
        </w:tcPr>
        <w:p w:rsidR="00841E66" w:rsidRPr="00130F37" w:rsidRDefault="00841E66"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1AA4">
            <w:rPr>
              <w:sz w:val="16"/>
              <w:szCs w:val="16"/>
            </w:rPr>
            <w:instrText>27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D1AA4">
            <w:rPr>
              <w:sz w:val="16"/>
              <w:szCs w:val="16"/>
            </w:rPr>
            <w:instrText>27/03/2024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1AA4">
            <w:rPr>
              <w:noProof/>
              <w:sz w:val="16"/>
              <w:szCs w:val="16"/>
            </w:rPr>
            <w:t>27/03/2024</w:t>
          </w:r>
          <w:r w:rsidRPr="00130F37">
            <w:rPr>
              <w:sz w:val="16"/>
              <w:szCs w:val="16"/>
            </w:rPr>
            <w:fldChar w:fldCharType="end"/>
          </w:r>
        </w:p>
      </w:tc>
    </w:tr>
  </w:tbl>
  <w:p w:rsidR="00841E66" w:rsidRPr="00F64618" w:rsidRDefault="00841E66" w:rsidP="00F646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58726E">
      <w:tc>
        <w:tcPr>
          <w:tcW w:w="1247" w:type="dxa"/>
        </w:tcPr>
        <w:p w:rsidR="00841E66" w:rsidRPr="007B3B51" w:rsidRDefault="00841E66"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208</w:t>
          </w:r>
          <w:r w:rsidRPr="007B3B51">
            <w:rPr>
              <w:i/>
              <w:sz w:val="16"/>
              <w:szCs w:val="16"/>
            </w:rPr>
            <w:fldChar w:fldCharType="end"/>
          </w:r>
        </w:p>
      </w:tc>
      <w:tc>
        <w:tcPr>
          <w:tcW w:w="5387" w:type="dxa"/>
          <w:gridSpan w:val="3"/>
        </w:tcPr>
        <w:p w:rsidR="00841E66" w:rsidRPr="007B3B51" w:rsidRDefault="00841E66"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9A5">
            <w:rPr>
              <w:i/>
              <w:noProof/>
              <w:sz w:val="16"/>
              <w:szCs w:val="16"/>
            </w:rPr>
            <w:t>Migration Act 1958</w:t>
          </w:r>
          <w:r w:rsidRPr="007B3B51">
            <w:rPr>
              <w:i/>
              <w:sz w:val="16"/>
              <w:szCs w:val="16"/>
            </w:rPr>
            <w:fldChar w:fldCharType="end"/>
          </w:r>
        </w:p>
      </w:tc>
      <w:tc>
        <w:tcPr>
          <w:tcW w:w="669" w:type="dxa"/>
        </w:tcPr>
        <w:p w:rsidR="00841E66" w:rsidRPr="007B3B51" w:rsidRDefault="00841E66" w:rsidP="0058726E">
          <w:pPr>
            <w:jc w:val="right"/>
            <w:rPr>
              <w:sz w:val="16"/>
              <w:szCs w:val="16"/>
            </w:rPr>
          </w:pPr>
        </w:p>
      </w:tc>
    </w:tr>
    <w:tr w:rsidR="00841E66" w:rsidRPr="0055472E" w:rsidTr="0058726E">
      <w:tc>
        <w:tcPr>
          <w:tcW w:w="2190" w:type="dxa"/>
          <w:gridSpan w:val="2"/>
        </w:tcPr>
        <w:p w:rsidR="00841E66" w:rsidRPr="0055472E" w:rsidRDefault="00841E66"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1AA4">
            <w:rPr>
              <w:sz w:val="16"/>
              <w:szCs w:val="16"/>
            </w:rPr>
            <w:t>159</w:t>
          </w:r>
          <w:r w:rsidRPr="0055472E">
            <w:rPr>
              <w:sz w:val="16"/>
              <w:szCs w:val="16"/>
            </w:rPr>
            <w:fldChar w:fldCharType="end"/>
          </w:r>
        </w:p>
      </w:tc>
      <w:tc>
        <w:tcPr>
          <w:tcW w:w="2920" w:type="dxa"/>
        </w:tcPr>
        <w:p w:rsidR="00841E66" w:rsidRPr="0055472E" w:rsidRDefault="00841E66"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D1AA4">
            <w:rPr>
              <w:sz w:val="16"/>
              <w:szCs w:val="16"/>
            </w:rPr>
            <w:t>20/03/2024</w:t>
          </w:r>
          <w:r w:rsidRPr="0055472E">
            <w:rPr>
              <w:sz w:val="16"/>
              <w:szCs w:val="16"/>
            </w:rPr>
            <w:fldChar w:fldCharType="end"/>
          </w:r>
        </w:p>
      </w:tc>
      <w:tc>
        <w:tcPr>
          <w:tcW w:w="2193" w:type="dxa"/>
          <w:gridSpan w:val="2"/>
        </w:tcPr>
        <w:p w:rsidR="00841E66" w:rsidRPr="0055472E" w:rsidRDefault="00841E66"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1AA4">
            <w:rPr>
              <w:sz w:val="16"/>
              <w:szCs w:val="16"/>
            </w:rPr>
            <w:instrText>27 March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D1AA4">
            <w:rPr>
              <w:sz w:val="16"/>
              <w:szCs w:val="16"/>
            </w:rPr>
            <w:instrText>27/03/2024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1AA4">
            <w:rPr>
              <w:noProof/>
              <w:sz w:val="16"/>
              <w:szCs w:val="16"/>
            </w:rPr>
            <w:t>27/03/2024</w:t>
          </w:r>
          <w:r w:rsidRPr="0055472E">
            <w:rPr>
              <w:sz w:val="16"/>
              <w:szCs w:val="16"/>
            </w:rPr>
            <w:fldChar w:fldCharType="end"/>
          </w:r>
        </w:p>
      </w:tc>
    </w:tr>
  </w:tbl>
  <w:p w:rsidR="00841E66" w:rsidRPr="00F64618" w:rsidRDefault="00841E66" w:rsidP="00F646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58726E">
      <w:tc>
        <w:tcPr>
          <w:tcW w:w="1247" w:type="dxa"/>
        </w:tcPr>
        <w:p w:rsidR="00841E66" w:rsidRPr="007B3B51" w:rsidRDefault="00841E66" w:rsidP="0058726E">
          <w:pPr>
            <w:rPr>
              <w:i/>
              <w:sz w:val="16"/>
              <w:szCs w:val="16"/>
            </w:rPr>
          </w:pPr>
        </w:p>
      </w:tc>
      <w:tc>
        <w:tcPr>
          <w:tcW w:w="5387" w:type="dxa"/>
          <w:gridSpan w:val="3"/>
        </w:tcPr>
        <w:p w:rsidR="00841E66" w:rsidRPr="007B3B51" w:rsidRDefault="00841E66"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9A5">
            <w:rPr>
              <w:i/>
              <w:noProof/>
              <w:sz w:val="16"/>
              <w:szCs w:val="16"/>
            </w:rPr>
            <w:t>Migration Act 1958</w:t>
          </w:r>
          <w:r w:rsidRPr="007B3B51">
            <w:rPr>
              <w:i/>
              <w:sz w:val="16"/>
              <w:szCs w:val="16"/>
            </w:rPr>
            <w:fldChar w:fldCharType="end"/>
          </w:r>
        </w:p>
      </w:tc>
      <w:tc>
        <w:tcPr>
          <w:tcW w:w="669" w:type="dxa"/>
        </w:tcPr>
        <w:p w:rsidR="00841E66" w:rsidRPr="007B3B51" w:rsidRDefault="00841E66"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207</w:t>
          </w:r>
          <w:r w:rsidRPr="007B3B51">
            <w:rPr>
              <w:i/>
              <w:sz w:val="16"/>
              <w:szCs w:val="16"/>
            </w:rPr>
            <w:fldChar w:fldCharType="end"/>
          </w:r>
        </w:p>
      </w:tc>
    </w:tr>
    <w:tr w:rsidR="00841E66" w:rsidRPr="00130F37" w:rsidTr="0058726E">
      <w:tc>
        <w:tcPr>
          <w:tcW w:w="2190" w:type="dxa"/>
          <w:gridSpan w:val="2"/>
        </w:tcPr>
        <w:p w:rsidR="00841E66" w:rsidRPr="00130F37" w:rsidRDefault="00841E66"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1AA4">
            <w:rPr>
              <w:sz w:val="16"/>
              <w:szCs w:val="16"/>
            </w:rPr>
            <w:t>159</w:t>
          </w:r>
          <w:r w:rsidRPr="00130F37">
            <w:rPr>
              <w:sz w:val="16"/>
              <w:szCs w:val="16"/>
            </w:rPr>
            <w:fldChar w:fldCharType="end"/>
          </w:r>
        </w:p>
      </w:tc>
      <w:tc>
        <w:tcPr>
          <w:tcW w:w="2920" w:type="dxa"/>
        </w:tcPr>
        <w:p w:rsidR="00841E66" w:rsidRPr="00130F37" w:rsidRDefault="00841E66"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D1AA4">
            <w:rPr>
              <w:sz w:val="16"/>
              <w:szCs w:val="16"/>
            </w:rPr>
            <w:t>20/03/2024</w:t>
          </w:r>
          <w:r w:rsidRPr="00130F37">
            <w:rPr>
              <w:sz w:val="16"/>
              <w:szCs w:val="16"/>
            </w:rPr>
            <w:fldChar w:fldCharType="end"/>
          </w:r>
        </w:p>
      </w:tc>
      <w:tc>
        <w:tcPr>
          <w:tcW w:w="2193" w:type="dxa"/>
          <w:gridSpan w:val="2"/>
        </w:tcPr>
        <w:p w:rsidR="00841E66" w:rsidRPr="00130F37" w:rsidRDefault="00841E66"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1AA4">
            <w:rPr>
              <w:sz w:val="16"/>
              <w:szCs w:val="16"/>
            </w:rPr>
            <w:instrText>27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D1AA4">
            <w:rPr>
              <w:sz w:val="16"/>
              <w:szCs w:val="16"/>
            </w:rPr>
            <w:instrText>27/03/2024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1AA4">
            <w:rPr>
              <w:noProof/>
              <w:sz w:val="16"/>
              <w:szCs w:val="16"/>
            </w:rPr>
            <w:t>27/03/2024</w:t>
          </w:r>
          <w:r w:rsidRPr="00130F37">
            <w:rPr>
              <w:sz w:val="16"/>
              <w:szCs w:val="16"/>
            </w:rPr>
            <w:fldChar w:fldCharType="end"/>
          </w:r>
        </w:p>
      </w:tc>
    </w:tr>
  </w:tbl>
  <w:p w:rsidR="00841E66" w:rsidRPr="00F64618" w:rsidRDefault="00841E66" w:rsidP="00F646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A1328" w:rsidRDefault="00841E66" w:rsidP="00662CC3">
    <w:pPr>
      <w:pBdr>
        <w:top w:val="single" w:sz="6" w:space="1" w:color="auto"/>
      </w:pBdr>
      <w:spacing w:before="120"/>
      <w:rPr>
        <w:sz w:val="18"/>
      </w:rPr>
    </w:pPr>
  </w:p>
  <w:p w:rsidR="00841E66" w:rsidRPr="007A1328" w:rsidRDefault="00841E66" w:rsidP="00662C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D1AA4">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D1AA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505</w:t>
    </w:r>
    <w:r w:rsidRPr="007A1328">
      <w:rPr>
        <w:i/>
        <w:sz w:val="18"/>
      </w:rPr>
      <w:fldChar w:fldCharType="end"/>
    </w:r>
  </w:p>
  <w:p w:rsidR="00841E66" w:rsidRPr="007A1328" w:rsidRDefault="00841E66" w:rsidP="00662CC3">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B3B51" w:rsidRDefault="00841E66"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1E66" w:rsidRPr="007B3B51" w:rsidTr="0058726E">
      <w:tc>
        <w:tcPr>
          <w:tcW w:w="1247" w:type="dxa"/>
        </w:tcPr>
        <w:p w:rsidR="00841E66" w:rsidRPr="007B3B51" w:rsidRDefault="00841E66"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507</w:t>
          </w:r>
          <w:r w:rsidRPr="007B3B51">
            <w:rPr>
              <w:i/>
              <w:sz w:val="16"/>
              <w:szCs w:val="16"/>
            </w:rPr>
            <w:fldChar w:fldCharType="end"/>
          </w:r>
        </w:p>
      </w:tc>
      <w:tc>
        <w:tcPr>
          <w:tcW w:w="5387" w:type="dxa"/>
          <w:gridSpan w:val="3"/>
        </w:tcPr>
        <w:p w:rsidR="00841E66" w:rsidRPr="007B3B51" w:rsidRDefault="00841E66"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19A5">
            <w:rPr>
              <w:i/>
              <w:noProof/>
              <w:sz w:val="16"/>
              <w:szCs w:val="16"/>
            </w:rPr>
            <w:t>Migration Act 1958</w:t>
          </w:r>
          <w:r w:rsidRPr="007B3B51">
            <w:rPr>
              <w:i/>
              <w:sz w:val="16"/>
              <w:szCs w:val="16"/>
            </w:rPr>
            <w:fldChar w:fldCharType="end"/>
          </w:r>
        </w:p>
      </w:tc>
      <w:tc>
        <w:tcPr>
          <w:tcW w:w="669" w:type="dxa"/>
        </w:tcPr>
        <w:p w:rsidR="00841E66" w:rsidRPr="007B3B51" w:rsidRDefault="00841E66" w:rsidP="0058726E">
          <w:pPr>
            <w:jc w:val="right"/>
            <w:rPr>
              <w:sz w:val="16"/>
              <w:szCs w:val="16"/>
            </w:rPr>
          </w:pPr>
        </w:p>
      </w:tc>
    </w:tr>
    <w:tr w:rsidR="00841E66" w:rsidRPr="0055472E" w:rsidTr="0058726E">
      <w:tc>
        <w:tcPr>
          <w:tcW w:w="2190" w:type="dxa"/>
          <w:gridSpan w:val="2"/>
        </w:tcPr>
        <w:p w:rsidR="00841E66" w:rsidRPr="0055472E" w:rsidRDefault="00841E66"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1AA4">
            <w:rPr>
              <w:sz w:val="16"/>
              <w:szCs w:val="16"/>
            </w:rPr>
            <w:t>159</w:t>
          </w:r>
          <w:r w:rsidRPr="0055472E">
            <w:rPr>
              <w:sz w:val="16"/>
              <w:szCs w:val="16"/>
            </w:rPr>
            <w:fldChar w:fldCharType="end"/>
          </w:r>
        </w:p>
      </w:tc>
      <w:tc>
        <w:tcPr>
          <w:tcW w:w="2920" w:type="dxa"/>
        </w:tcPr>
        <w:p w:rsidR="00841E66" w:rsidRPr="0055472E" w:rsidRDefault="00841E66"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D1AA4">
            <w:rPr>
              <w:sz w:val="16"/>
              <w:szCs w:val="16"/>
            </w:rPr>
            <w:t>20/03/2024</w:t>
          </w:r>
          <w:r w:rsidRPr="0055472E">
            <w:rPr>
              <w:sz w:val="16"/>
              <w:szCs w:val="16"/>
            </w:rPr>
            <w:fldChar w:fldCharType="end"/>
          </w:r>
        </w:p>
      </w:tc>
      <w:tc>
        <w:tcPr>
          <w:tcW w:w="2193" w:type="dxa"/>
          <w:gridSpan w:val="2"/>
        </w:tcPr>
        <w:p w:rsidR="00841E66" w:rsidRPr="0055472E" w:rsidRDefault="00841E66"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1AA4">
            <w:rPr>
              <w:sz w:val="16"/>
              <w:szCs w:val="16"/>
            </w:rPr>
            <w:instrText>27 March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D1AA4">
            <w:rPr>
              <w:sz w:val="16"/>
              <w:szCs w:val="16"/>
            </w:rPr>
            <w:instrText>27/03/2024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1AA4">
            <w:rPr>
              <w:noProof/>
              <w:sz w:val="16"/>
              <w:szCs w:val="16"/>
            </w:rPr>
            <w:t>27/03/2024</w:t>
          </w:r>
          <w:r w:rsidRPr="0055472E">
            <w:rPr>
              <w:sz w:val="16"/>
              <w:szCs w:val="16"/>
            </w:rPr>
            <w:fldChar w:fldCharType="end"/>
          </w:r>
        </w:p>
      </w:tc>
    </w:tr>
  </w:tbl>
  <w:p w:rsidR="00841E66" w:rsidRPr="00F64618" w:rsidRDefault="00841E66" w:rsidP="00F64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E66" w:rsidRPr="00636117" w:rsidRDefault="00841E66" w:rsidP="00B24CBE">
      <w:pPr>
        <w:spacing w:line="240" w:lineRule="auto"/>
        <w:rPr>
          <w:rFonts w:eastAsia="Calibri"/>
        </w:rPr>
      </w:pPr>
      <w:r>
        <w:separator/>
      </w:r>
    </w:p>
  </w:footnote>
  <w:footnote w:type="continuationSeparator" w:id="0">
    <w:p w:rsidR="00841E66" w:rsidRPr="00636117" w:rsidRDefault="00841E66" w:rsidP="00B24CBE">
      <w:pPr>
        <w:spacing w:line="240" w:lineRule="auto"/>
        <w:rPr>
          <w:rFonts w:eastAsia="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rsidP="00FE7E20">
    <w:pPr>
      <w:pStyle w:val="Header"/>
      <w:pBdr>
        <w:bottom w:val="single" w:sz="6" w:space="1" w:color="auto"/>
      </w:pBdr>
    </w:pPr>
  </w:p>
  <w:p w:rsidR="00841E66" w:rsidRDefault="00841E66" w:rsidP="00FE7E20">
    <w:pPr>
      <w:pStyle w:val="Header"/>
      <w:pBdr>
        <w:bottom w:val="single" w:sz="6" w:space="1" w:color="auto"/>
      </w:pBdr>
    </w:pPr>
  </w:p>
  <w:p w:rsidR="00841E66" w:rsidRPr="001E77D2" w:rsidRDefault="00841E66" w:rsidP="00FE7E2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841E66" w:rsidRDefault="00841E66">
    <w:pPr>
      <w:pBdr>
        <w:bottom w:val="single" w:sz="6" w:space="1" w:color="auto"/>
      </w:pBdr>
      <w:rPr>
        <w:sz w:val="20"/>
      </w:rPr>
    </w:pPr>
    <w:r>
      <w:rPr>
        <w:b/>
        <w:sz w:val="20"/>
      </w:rPr>
      <w:fldChar w:fldCharType="begin"/>
    </w:r>
    <w:r>
      <w:rPr>
        <w:b/>
        <w:sz w:val="20"/>
      </w:rPr>
      <w:instrText xml:space="preserve"> STYLEREF CharPartNo </w:instrText>
    </w:r>
    <w:r w:rsidR="002C19A5">
      <w:rPr>
        <w:b/>
        <w:sz w:val="20"/>
      </w:rPr>
      <w:fldChar w:fldCharType="separate"/>
    </w:r>
    <w:r w:rsidR="002C19A5">
      <w:rPr>
        <w:b/>
        <w:noProof/>
        <w:sz w:val="20"/>
      </w:rPr>
      <w:t>Part 9</w:t>
    </w:r>
    <w:r>
      <w:rPr>
        <w:b/>
        <w:sz w:val="20"/>
      </w:rPr>
      <w:fldChar w:fldCharType="end"/>
    </w:r>
    <w:r>
      <w:rPr>
        <w:b/>
        <w:sz w:val="20"/>
      </w:rPr>
      <w:t xml:space="preserve">  </w:t>
    </w:r>
    <w:r>
      <w:rPr>
        <w:sz w:val="20"/>
      </w:rPr>
      <w:fldChar w:fldCharType="begin"/>
    </w:r>
    <w:r>
      <w:rPr>
        <w:sz w:val="20"/>
      </w:rPr>
      <w:instrText xml:space="preserve"> STYLEREF CharPartText </w:instrText>
    </w:r>
    <w:r w:rsidR="002C19A5">
      <w:rPr>
        <w:sz w:val="20"/>
      </w:rPr>
      <w:fldChar w:fldCharType="separate"/>
    </w:r>
    <w:r w:rsidR="002C19A5">
      <w:rPr>
        <w:noProof/>
        <w:sz w:val="20"/>
      </w:rPr>
      <w:t>Miscellaneous</w:t>
    </w:r>
    <w:r>
      <w:rPr>
        <w:sz w:val="20"/>
      </w:rPr>
      <w:fldChar w:fldCharType="end"/>
    </w:r>
  </w:p>
  <w:p w:rsidR="00841E66" w:rsidRDefault="00841E66" w:rsidP="00662C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rsidP="00662CC3">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841E66" w:rsidRDefault="00841E66" w:rsidP="00662CC3">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ED1AA4">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ED1AA4">
      <w:rPr>
        <w:b/>
        <w:noProof/>
        <w:sz w:val="20"/>
      </w:rPr>
      <w:t>Part 9</w:t>
    </w:r>
    <w:r>
      <w:rPr>
        <w:b/>
        <w:sz w:val="20"/>
      </w:rPr>
      <w:fldChar w:fldCharType="end"/>
    </w:r>
  </w:p>
  <w:p w:rsidR="00841E66" w:rsidRDefault="00841E66" w:rsidP="00662C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E528B" w:rsidRDefault="00841E66" w:rsidP="00E27CEE">
    <w:pPr>
      <w:rPr>
        <w:sz w:val="26"/>
        <w:szCs w:val="26"/>
      </w:rPr>
    </w:pPr>
  </w:p>
  <w:p w:rsidR="00841E66" w:rsidRPr="00750516" w:rsidRDefault="00841E66" w:rsidP="00E27CEE">
    <w:pPr>
      <w:rPr>
        <w:b/>
        <w:sz w:val="20"/>
      </w:rPr>
    </w:pPr>
    <w:r w:rsidRPr="00750516">
      <w:rPr>
        <w:b/>
        <w:sz w:val="20"/>
      </w:rPr>
      <w:t>Endnotes</w:t>
    </w:r>
  </w:p>
  <w:p w:rsidR="00841E66" w:rsidRPr="007A1328" w:rsidRDefault="00841E66" w:rsidP="00E27CEE">
    <w:pPr>
      <w:rPr>
        <w:sz w:val="20"/>
      </w:rPr>
    </w:pPr>
  </w:p>
  <w:p w:rsidR="00841E66" w:rsidRPr="007A1328" w:rsidRDefault="00841E66" w:rsidP="00E27CEE">
    <w:pPr>
      <w:rPr>
        <w:b/>
        <w:sz w:val="24"/>
      </w:rPr>
    </w:pPr>
  </w:p>
  <w:p w:rsidR="00841E66" w:rsidRPr="007E528B" w:rsidRDefault="00841E66" w:rsidP="00E27C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C19A5">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E528B" w:rsidRDefault="00841E66" w:rsidP="00E27CEE">
    <w:pPr>
      <w:jc w:val="right"/>
      <w:rPr>
        <w:sz w:val="26"/>
        <w:szCs w:val="26"/>
      </w:rPr>
    </w:pPr>
  </w:p>
  <w:p w:rsidR="00841E66" w:rsidRPr="00750516" w:rsidRDefault="00841E66" w:rsidP="00E27CEE">
    <w:pPr>
      <w:jc w:val="right"/>
      <w:rPr>
        <w:b/>
        <w:sz w:val="20"/>
      </w:rPr>
    </w:pPr>
    <w:r w:rsidRPr="00750516">
      <w:rPr>
        <w:b/>
        <w:sz w:val="20"/>
      </w:rPr>
      <w:t>Endnotes</w:t>
    </w:r>
  </w:p>
  <w:p w:rsidR="00841E66" w:rsidRPr="007A1328" w:rsidRDefault="00841E66" w:rsidP="00E27CEE">
    <w:pPr>
      <w:jc w:val="right"/>
      <w:rPr>
        <w:sz w:val="20"/>
      </w:rPr>
    </w:pPr>
  </w:p>
  <w:p w:rsidR="00841E66" w:rsidRPr="007A1328" w:rsidRDefault="00841E66" w:rsidP="00E27CEE">
    <w:pPr>
      <w:jc w:val="right"/>
      <w:rPr>
        <w:b/>
        <w:sz w:val="24"/>
      </w:rPr>
    </w:pPr>
  </w:p>
  <w:p w:rsidR="00841E66" w:rsidRPr="007E528B" w:rsidRDefault="00841E66" w:rsidP="00E27C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C19A5">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E528B" w:rsidRDefault="00841E66" w:rsidP="00662CC3">
    <w:pPr>
      <w:rPr>
        <w:sz w:val="26"/>
        <w:szCs w:val="26"/>
      </w:rPr>
    </w:pPr>
  </w:p>
  <w:p w:rsidR="00841E66" w:rsidRPr="00750516" w:rsidRDefault="00841E66" w:rsidP="00662CC3">
    <w:pPr>
      <w:rPr>
        <w:b/>
        <w:sz w:val="20"/>
      </w:rPr>
    </w:pPr>
    <w:r w:rsidRPr="00750516">
      <w:rPr>
        <w:b/>
        <w:sz w:val="20"/>
      </w:rPr>
      <w:t>Endnotes</w:t>
    </w:r>
  </w:p>
  <w:p w:rsidR="00841E66" w:rsidRPr="007A1328" w:rsidRDefault="00841E66" w:rsidP="00662CC3">
    <w:pPr>
      <w:rPr>
        <w:sz w:val="20"/>
      </w:rPr>
    </w:pPr>
  </w:p>
  <w:p w:rsidR="00841E66" w:rsidRPr="007A1328" w:rsidRDefault="00841E66" w:rsidP="00662CC3">
    <w:pPr>
      <w:rPr>
        <w:b/>
        <w:sz w:val="24"/>
      </w:rPr>
    </w:pPr>
  </w:p>
  <w:p w:rsidR="00841E66" w:rsidRPr="007E528B" w:rsidRDefault="00841E66" w:rsidP="00662CC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C19A5">
      <w:rPr>
        <w:noProof/>
        <w:szCs w:val="22"/>
      </w:rPr>
      <w:t>Endnote 5—Miscellaneous</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E528B" w:rsidRDefault="00841E66" w:rsidP="00662CC3">
    <w:pPr>
      <w:jc w:val="right"/>
      <w:rPr>
        <w:sz w:val="26"/>
        <w:szCs w:val="26"/>
      </w:rPr>
    </w:pPr>
  </w:p>
  <w:p w:rsidR="00841E66" w:rsidRPr="00750516" w:rsidRDefault="00841E66" w:rsidP="00662CC3">
    <w:pPr>
      <w:jc w:val="right"/>
      <w:rPr>
        <w:b/>
        <w:sz w:val="20"/>
      </w:rPr>
    </w:pPr>
    <w:r w:rsidRPr="00750516">
      <w:rPr>
        <w:b/>
        <w:sz w:val="20"/>
      </w:rPr>
      <w:t>Endnotes</w:t>
    </w:r>
  </w:p>
  <w:p w:rsidR="00841E66" w:rsidRPr="007A1328" w:rsidRDefault="00841E66" w:rsidP="00662CC3">
    <w:pPr>
      <w:jc w:val="right"/>
      <w:rPr>
        <w:sz w:val="20"/>
      </w:rPr>
    </w:pPr>
  </w:p>
  <w:p w:rsidR="00841E66" w:rsidRPr="007A1328" w:rsidRDefault="00841E66" w:rsidP="00662CC3">
    <w:pPr>
      <w:jc w:val="right"/>
      <w:rPr>
        <w:b/>
        <w:sz w:val="24"/>
      </w:rPr>
    </w:pPr>
  </w:p>
  <w:p w:rsidR="00841E66" w:rsidRPr="007E528B" w:rsidRDefault="00841E66" w:rsidP="00662CC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C19A5">
      <w:rPr>
        <w:noProof/>
        <w:szCs w:val="22"/>
      </w:rPr>
      <w:t>Endnote 5—Miscellaneous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E528B" w:rsidRDefault="00841E66" w:rsidP="00C41BD2">
    <w:pPr>
      <w:rPr>
        <w:sz w:val="26"/>
        <w:szCs w:val="26"/>
      </w:rPr>
    </w:pPr>
    <w:r>
      <w:rPr>
        <w:sz w:val="26"/>
        <w:szCs w:val="26"/>
      </w:rPr>
      <w:t>Endnotes</w:t>
    </w:r>
  </w:p>
  <w:p w:rsidR="00841E66" w:rsidRDefault="00841E66" w:rsidP="00C41BD2">
    <w:pPr>
      <w:rPr>
        <w:sz w:val="20"/>
      </w:rPr>
    </w:pPr>
  </w:p>
  <w:p w:rsidR="00841E66" w:rsidRPr="007A1328" w:rsidRDefault="00841E66" w:rsidP="00C41BD2">
    <w:pPr>
      <w:rPr>
        <w:sz w:val="20"/>
      </w:rPr>
    </w:pPr>
  </w:p>
  <w:p w:rsidR="00841E66" w:rsidRPr="007A1328" w:rsidRDefault="00841E66" w:rsidP="00C41BD2">
    <w:pPr>
      <w:rPr>
        <w:b/>
        <w:sz w:val="24"/>
      </w:rPr>
    </w:pPr>
  </w:p>
  <w:p w:rsidR="00841E66" w:rsidRPr="007E528B" w:rsidRDefault="00841E66" w:rsidP="00C41BD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D1AA4">
      <w:rPr>
        <w:noProof/>
        <w:szCs w:val="22"/>
      </w:rPr>
      <w:t>Endnote 5—Miscellaneous</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E528B" w:rsidRDefault="00841E66" w:rsidP="00C41BD2">
    <w:pPr>
      <w:jc w:val="right"/>
      <w:rPr>
        <w:sz w:val="26"/>
        <w:szCs w:val="26"/>
      </w:rPr>
    </w:pPr>
    <w:r>
      <w:rPr>
        <w:sz w:val="26"/>
        <w:szCs w:val="26"/>
      </w:rPr>
      <w:t>Endnotes</w:t>
    </w:r>
  </w:p>
  <w:p w:rsidR="00841E66" w:rsidRPr="007A1328" w:rsidRDefault="00841E66" w:rsidP="00C41BD2">
    <w:pPr>
      <w:jc w:val="right"/>
      <w:rPr>
        <w:sz w:val="20"/>
      </w:rPr>
    </w:pPr>
  </w:p>
  <w:p w:rsidR="00841E66" w:rsidRPr="007A1328" w:rsidRDefault="00841E66" w:rsidP="00C41BD2">
    <w:pPr>
      <w:jc w:val="right"/>
      <w:rPr>
        <w:sz w:val="20"/>
      </w:rPr>
    </w:pPr>
  </w:p>
  <w:p w:rsidR="00841E66" w:rsidRPr="007A1328" w:rsidRDefault="00841E66" w:rsidP="00C41BD2">
    <w:pPr>
      <w:jc w:val="right"/>
      <w:rPr>
        <w:b/>
        <w:sz w:val="24"/>
      </w:rPr>
    </w:pPr>
  </w:p>
  <w:p w:rsidR="00841E66" w:rsidRPr="007E528B" w:rsidRDefault="00841E66" w:rsidP="00C41BD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D1AA4">
      <w:rPr>
        <w:noProof/>
        <w:szCs w:val="22"/>
      </w:rPr>
      <w:t>Endnote 5—Miscellaneous</w:t>
    </w:r>
    <w:r>
      <w:rPr>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rsidP="00FE7E20">
    <w:pPr>
      <w:pStyle w:val="Header"/>
      <w:pBdr>
        <w:bottom w:val="single" w:sz="4" w:space="1" w:color="auto"/>
      </w:pBdr>
    </w:pPr>
  </w:p>
  <w:p w:rsidR="00841E66" w:rsidRDefault="00841E66" w:rsidP="00FE7E20">
    <w:pPr>
      <w:pStyle w:val="Header"/>
      <w:pBdr>
        <w:bottom w:val="single" w:sz="4" w:space="1" w:color="auto"/>
      </w:pBdr>
    </w:pPr>
  </w:p>
  <w:p w:rsidR="00841E66" w:rsidRPr="001E77D2" w:rsidRDefault="00841E66" w:rsidP="00FE7E2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5F1388" w:rsidRDefault="00841E66" w:rsidP="00FE7E2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ED79B6" w:rsidRDefault="00841E66" w:rsidP="00662C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ED79B6" w:rsidRDefault="00841E66" w:rsidP="00662C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ED79B6" w:rsidRDefault="00841E66" w:rsidP="00662CC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Default="00841E66" w:rsidP="00662CC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41E66" w:rsidRDefault="00841E66" w:rsidP="00662CC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41E66" w:rsidRPr="007A1328" w:rsidRDefault="00841E66" w:rsidP="00662CC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41E66" w:rsidRPr="007A1328" w:rsidRDefault="00841E66" w:rsidP="00662CC3">
    <w:pPr>
      <w:rPr>
        <w:b/>
        <w:sz w:val="24"/>
      </w:rPr>
    </w:pPr>
  </w:p>
  <w:p w:rsidR="00841E66" w:rsidRPr="007A1328" w:rsidRDefault="00841E66" w:rsidP="00662CC3">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C19A5">
      <w:rPr>
        <w:noProof/>
        <w:sz w:val="24"/>
      </w:rPr>
      <w:t>262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A1328" w:rsidRDefault="00841E66" w:rsidP="00662CC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41E66" w:rsidRPr="007A1328" w:rsidRDefault="00841E66" w:rsidP="00662CC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41E66" w:rsidRPr="007A1328" w:rsidRDefault="00841E66" w:rsidP="00662CC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41E66" w:rsidRPr="007A1328" w:rsidRDefault="00841E66" w:rsidP="00662CC3">
    <w:pPr>
      <w:jc w:val="right"/>
      <w:rPr>
        <w:b/>
        <w:sz w:val="24"/>
      </w:rPr>
    </w:pPr>
  </w:p>
  <w:p w:rsidR="00841E66" w:rsidRPr="007A1328" w:rsidRDefault="00841E66" w:rsidP="00662CC3">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C19A5">
      <w:rPr>
        <w:noProof/>
        <w:sz w:val="24"/>
      </w:rPr>
      <w:t>262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66" w:rsidRPr="007A1328" w:rsidRDefault="00841E66" w:rsidP="00662C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E3B6D58"/>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6"/>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77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126"/>
    <w:rsid w:val="000003E7"/>
    <w:rsid w:val="000007A0"/>
    <w:rsid w:val="00000E31"/>
    <w:rsid w:val="00000EEA"/>
    <w:rsid w:val="000014B2"/>
    <w:rsid w:val="00002348"/>
    <w:rsid w:val="0000275B"/>
    <w:rsid w:val="00002A4B"/>
    <w:rsid w:val="00003370"/>
    <w:rsid w:val="00003660"/>
    <w:rsid w:val="0000417B"/>
    <w:rsid w:val="00004418"/>
    <w:rsid w:val="0000450D"/>
    <w:rsid w:val="000045A5"/>
    <w:rsid w:val="00004BED"/>
    <w:rsid w:val="00004F11"/>
    <w:rsid w:val="00005221"/>
    <w:rsid w:val="000055CA"/>
    <w:rsid w:val="000057B6"/>
    <w:rsid w:val="000059D2"/>
    <w:rsid w:val="00005B01"/>
    <w:rsid w:val="00005ECF"/>
    <w:rsid w:val="0000602F"/>
    <w:rsid w:val="00006DDB"/>
    <w:rsid w:val="00006DEA"/>
    <w:rsid w:val="00006F42"/>
    <w:rsid w:val="00007466"/>
    <w:rsid w:val="000105A8"/>
    <w:rsid w:val="00010E15"/>
    <w:rsid w:val="00012898"/>
    <w:rsid w:val="00012BF8"/>
    <w:rsid w:val="00013219"/>
    <w:rsid w:val="000135B8"/>
    <w:rsid w:val="00013A30"/>
    <w:rsid w:val="00013B3F"/>
    <w:rsid w:val="00013B9B"/>
    <w:rsid w:val="00013BDC"/>
    <w:rsid w:val="00014202"/>
    <w:rsid w:val="000146C6"/>
    <w:rsid w:val="00015C39"/>
    <w:rsid w:val="00016762"/>
    <w:rsid w:val="00016B61"/>
    <w:rsid w:val="00017195"/>
    <w:rsid w:val="000171F5"/>
    <w:rsid w:val="0001750F"/>
    <w:rsid w:val="00017827"/>
    <w:rsid w:val="00017D24"/>
    <w:rsid w:val="00017E4E"/>
    <w:rsid w:val="000207CF"/>
    <w:rsid w:val="00020AAB"/>
    <w:rsid w:val="00020C99"/>
    <w:rsid w:val="00021272"/>
    <w:rsid w:val="000214E5"/>
    <w:rsid w:val="000220B3"/>
    <w:rsid w:val="000225E7"/>
    <w:rsid w:val="00022E0F"/>
    <w:rsid w:val="00023292"/>
    <w:rsid w:val="00024609"/>
    <w:rsid w:val="0002480B"/>
    <w:rsid w:val="00025B4F"/>
    <w:rsid w:val="00026CF7"/>
    <w:rsid w:val="000279EA"/>
    <w:rsid w:val="00030302"/>
    <w:rsid w:val="0003215F"/>
    <w:rsid w:val="00032463"/>
    <w:rsid w:val="00033F22"/>
    <w:rsid w:val="0003486A"/>
    <w:rsid w:val="00034D6A"/>
    <w:rsid w:val="00036DFD"/>
    <w:rsid w:val="00037317"/>
    <w:rsid w:val="00037A28"/>
    <w:rsid w:val="00037AA3"/>
    <w:rsid w:val="00040015"/>
    <w:rsid w:val="0004016E"/>
    <w:rsid w:val="00040DFE"/>
    <w:rsid w:val="00040E61"/>
    <w:rsid w:val="000410B9"/>
    <w:rsid w:val="00041686"/>
    <w:rsid w:val="00041698"/>
    <w:rsid w:val="000417AC"/>
    <w:rsid w:val="0004259D"/>
    <w:rsid w:val="000428CC"/>
    <w:rsid w:val="00042BCF"/>
    <w:rsid w:val="00042CBC"/>
    <w:rsid w:val="00042EA7"/>
    <w:rsid w:val="000434BF"/>
    <w:rsid w:val="00043A0C"/>
    <w:rsid w:val="00044901"/>
    <w:rsid w:val="00044A0A"/>
    <w:rsid w:val="00045307"/>
    <w:rsid w:val="00045991"/>
    <w:rsid w:val="00045DB7"/>
    <w:rsid w:val="0004628A"/>
    <w:rsid w:val="000465B1"/>
    <w:rsid w:val="00046649"/>
    <w:rsid w:val="0004665F"/>
    <w:rsid w:val="000466E5"/>
    <w:rsid w:val="000466E8"/>
    <w:rsid w:val="00046A9F"/>
    <w:rsid w:val="00046E8E"/>
    <w:rsid w:val="000470FA"/>
    <w:rsid w:val="0005018D"/>
    <w:rsid w:val="000504C1"/>
    <w:rsid w:val="00050A73"/>
    <w:rsid w:val="00050DBC"/>
    <w:rsid w:val="00051070"/>
    <w:rsid w:val="00051201"/>
    <w:rsid w:val="0005204C"/>
    <w:rsid w:val="000520D7"/>
    <w:rsid w:val="000526C0"/>
    <w:rsid w:val="00052C06"/>
    <w:rsid w:val="00052CF1"/>
    <w:rsid w:val="00053246"/>
    <w:rsid w:val="00053301"/>
    <w:rsid w:val="000537A1"/>
    <w:rsid w:val="00053936"/>
    <w:rsid w:val="00053D23"/>
    <w:rsid w:val="00053FD5"/>
    <w:rsid w:val="00054611"/>
    <w:rsid w:val="00054AD9"/>
    <w:rsid w:val="00054B7C"/>
    <w:rsid w:val="000555A7"/>
    <w:rsid w:val="000559BE"/>
    <w:rsid w:val="00055F31"/>
    <w:rsid w:val="0005688A"/>
    <w:rsid w:val="00056B00"/>
    <w:rsid w:val="00060212"/>
    <w:rsid w:val="000603AF"/>
    <w:rsid w:val="00060B76"/>
    <w:rsid w:val="00060EE6"/>
    <w:rsid w:val="000618A3"/>
    <w:rsid w:val="00061A1B"/>
    <w:rsid w:val="00061A36"/>
    <w:rsid w:val="00061AFB"/>
    <w:rsid w:val="00062FCF"/>
    <w:rsid w:val="000635C2"/>
    <w:rsid w:val="00064018"/>
    <w:rsid w:val="00064305"/>
    <w:rsid w:val="00064329"/>
    <w:rsid w:val="0006548E"/>
    <w:rsid w:val="0006567C"/>
    <w:rsid w:val="00065738"/>
    <w:rsid w:val="00065AD5"/>
    <w:rsid w:val="00066120"/>
    <w:rsid w:val="000661B3"/>
    <w:rsid w:val="00067ABC"/>
    <w:rsid w:val="00067B25"/>
    <w:rsid w:val="00071567"/>
    <w:rsid w:val="0007195D"/>
    <w:rsid w:val="00071BC1"/>
    <w:rsid w:val="00071DBD"/>
    <w:rsid w:val="00072643"/>
    <w:rsid w:val="0007289B"/>
    <w:rsid w:val="000733A6"/>
    <w:rsid w:val="00073756"/>
    <w:rsid w:val="0007391E"/>
    <w:rsid w:val="0007397A"/>
    <w:rsid w:val="00073C6E"/>
    <w:rsid w:val="00074BD3"/>
    <w:rsid w:val="0007532D"/>
    <w:rsid w:val="0007566E"/>
    <w:rsid w:val="000756E7"/>
    <w:rsid w:val="00075A8C"/>
    <w:rsid w:val="00075F75"/>
    <w:rsid w:val="000763BB"/>
    <w:rsid w:val="000769FE"/>
    <w:rsid w:val="00077494"/>
    <w:rsid w:val="000774A6"/>
    <w:rsid w:val="000775EC"/>
    <w:rsid w:val="00077A54"/>
    <w:rsid w:val="00077A61"/>
    <w:rsid w:val="0008087F"/>
    <w:rsid w:val="00080C73"/>
    <w:rsid w:val="00081679"/>
    <w:rsid w:val="000817AF"/>
    <w:rsid w:val="00081986"/>
    <w:rsid w:val="00081AB2"/>
    <w:rsid w:val="00081CC6"/>
    <w:rsid w:val="000820A5"/>
    <w:rsid w:val="0008259A"/>
    <w:rsid w:val="0008263F"/>
    <w:rsid w:val="0008277D"/>
    <w:rsid w:val="00082890"/>
    <w:rsid w:val="00082B48"/>
    <w:rsid w:val="00082C56"/>
    <w:rsid w:val="000831AA"/>
    <w:rsid w:val="00083B1C"/>
    <w:rsid w:val="00083B74"/>
    <w:rsid w:val="00083E12"/>
    <w:rsid w:val="00085419"/>
    <w:rsid w:val="000860BE"/>
    <w:rsid w:val="00086DE9"/>
    <w:rsid w:val="000871A9"/>
    <w:rsid w:val="0008723E"/>
    <w:rsid w:val="000873D7"/>
    <w:rsid w:val="0008742C"/>
    <w:rsid w:val="00087AC6"/>
    <w:rsid w:val="00087CE8"/>
    <w:rsid w:val="000900D8"/>
    <w:rsid w:val="0009012D"/>
    <w:rsid w:val="00090B02"/>
    <w:rsid w:val="00090B72"/>
    <w:rsid w:val="00091148"/>
    <w:rsid w:val="000915C6"/>
    <w:rsid w:val="0009193F"/>
    <w:rsid w:val="00091A29"/>
    <w:rsid w:val="00091E00"/>
    <w:rsid w:val="00091E6D"/>
    <w:rsid w:val="000920B7"/>
    <w:rsid w:val="00092B9B"/>
    <w:rsid w:val="00092C02"/>
    <w:rsid w:val="00093238"/>
    <w:rsid w:val="000945FA"/>
    <w:rsid w:val="00094929"/>
    <w:rsid w:val="00094EAB"/>
    <w:rsid w:val="000954CD"/>
    <w:rsid w:val="00095810"/>
    <w:rsid w:val="00095F1E"/>
    <w:rsid w:val="00097D97"/>
    <w:rsid w:val="000A01FA"/>
    <w:rsid w:val="000A0520"/>
    <w:rsid w:val="000A07CD"/>
    <w:rsid w:val="000A0846"/>
    <w:rsid w:val="000A0BF7"/>
    <w:rsid w:val="000A0D51"/>
    <w:rsid w:val="000A1114"/>
    <w:rsid w:val="000A1243"/>
    <w:rsid w:val="000A1C04"/>
    <w:rsid w:val="000A21DB"/>
    <w:rsid w:val="000A2736"/>
    <w:rsid w:val="000A2938"/>
    <w:rsid w:val="000A2B44"/>
    <w:rsid w:val="000A2C27"/>
    <w:rsid w:val="000A3E0D"/>
    <w:rsid w:val="000A4358"/>
    <w:rsid w:val="000A5AC9"/>
    <w:rsid w:val="000A5D7D"/>
    <w:rsid w:val="000A6231"/>
    <w:rsid w:val="000A6260"/>
    <w:rsid w:val="000A6378"/>
    <w:rsid w:val="000A63B6"/>
    <w:rsid w:val="000A6501"/>
    <w:rsid w:val="000A6538"/>
    <w:rsid w:val="000A6707"/>
    <w:rsid w:val="000A6A99"/>
    <w:rsid w:val="000A70BA"/>
    <w:rsid w:val="000A70E9"/>
    <w:rsid w:val="000B0084"/>
    <w:rsid w:val="000B008A"/>
    <w:rsid w:val="000B03FE"/>
    <w:rsid w:val="000B0467"/>
    <w:rsid w:val="000B19C1"/>
    <w:rsid w:val="000B1A56"/>
    <w:rsid w:val="000B1AD8"/>
    <w:rsid w:val="000B2EA4"/>
    <w:rsid w:val="000B324B"/>
    <w:rsid w:val="000B3279"/>
    <w:rsid w:val="000B3504"/>
    <w:rsid w:val="000B37E3"/>
    <w:rsid w:val="000B49F8"/>
    <w:rsid w:val="000B4BD5"/>
    <w:rsid w:val="000B519A"/>
    <w:rsid w:val="000B5462"/>
    <w:rsid w:val="000B5D06"/>
    <w:rsid w:val="000B6D01"/>
    <w:rsid w:val="000B6D6A"/>
    <w:rsid w:val="000B6E04"/>
    <w:rsid w:val="000B7000"/>
    <w:rsid w:val="000B7A5C"/>
    <w:rsid w:val="000C005E"/>
    <w:rsid w:val="000C015A"/>
    <w:rsid w:val="000C0557"/>
    <w:rsid w:val="000C08F9"/>
    <w:rsid w:val="000C117D"/>
    <w:rsid w:val="000C18A9"/>
    <w:rsid w:val="000C2312"/>
    <w:rsid w:val="000C284C"/>
    <w:rsid w:val="000C2B87"/>
    <w:rsid w:val="000C2C00"/>
    <w:rsid w:val="000C2C22"/>
    <w:rsid w:val="000C2D8A"/>
    <w:rsid w:val="000C2E33"/>
    <w:rsid w:val="000C317D"/>
    <w:rsid w:val="000C3317"/>
    <w:rsid w:val="000C341D"/>
    <w:rsid w:val="000C58AC"/>
    <w:rsid w:val="000C6359"/>
    <w:rsid w:val="000C6C02"/>
    <w:rsid w:val="000C6CE4"/>
    <w:rsid w:val="000D0589"/>
    <w:rsid w:val="000D08AC"/>
    <w:rsid w:val="000D0BA6"/>
    <w:rsid w:val="000D1227"/>
    <w:rsid w:val="000D19F0"/>
    <w:rsid w:val="000D1F25"/>
    <w:rsid w:val="000D25DE"/>
    <w:rsid w:val="000D2745"/>
    <w:rsid w:val="000D298C"/>
    <w:rsid w:val="000D2DF0"/>
    <w:rsid w:val="000D34A6"/>
    <w:rsid w:val="000D34F6"/>
    <w:rsid w:val="000D3B0C"/>
    <w:rsid w:val="000D3C91"/>
    <w:rsid w:val="000D42EB"/>
    <w:rsid w:val="000D4911"/>
    <w:rsid w:val="000D4F43"/>
    <w:rsid w:val="000D52BC"/>
    <w:rsid w:val="000D64F7"/>
    <w:rsid w:val="000D6852"/>
    <w:rsid w:val="000D6A92"/>
    <w:rsid w:val="000D6E5B"/>
    <w:rsid w:val="000D7121"/>
    <w:rsid w:val="000E11A6"/>
    <w:rsid w:val="000E15D0"/>
    <w:rsid w:val="000E198F"/>
    <w:rsid w:val="000E1B08"/>
    <w:rsid w:val="000E1C45"/>
    <w:rsid w:val="000E1D3E"/>
    <w:rsid w:val="000E3928"/>
    <w:rsid w:val="000E3E70"/>
    <w:rsid w:val="000E4267"/>
    <w:rsid w:val="000E4D68"/>
    <w:rsid w:val="000E4E0E"/>
    <w:rsid w:val="000E59C0"/>
    <w:rsid w:val="000E59F9"/>
    <w:rsid w:val="000E5CD4"/>
    <w:rsid w:val="000E677B"/>
    <w:rsid w:val="000E6EB2"/>
    <w:rsid w:val="000E71CE"/>
    <w:rsid w:val="000E77D0"/>
    <w:rsid w:val="000E7B17"/>
    <w:rsid w:val="000E7DFA"/>
    <w:rsid w:val="000F09C6"/>
    <w:rsid w:val="000F159A"/>
    <w:rsid w:val="000F2A3F"/>
    <w:rsid w:val="000F2DCC"/>
    <w:rsid w:val="000F2E5B"/>
    <w:rsid w:val="000F30BE"/>
    <w:rsid w:val="000F3370"/>
    <w:rsid w:val="000F3939"/>
    <w:rsid w:val="000F4505"/>
    <w:rsid w:val="000F4A7F"/>
    <w:rsid w:val="000F606E"/>
    <w:rsid w:val="000F69A0"/>
    <w:rsid w:val="000F6F6A"/>
    <w:rsid w:val="000F7490"/>
    <w:rsid w:val="000F7EBF"/>
    <w:rsid w:val="0010001F"/>
    <w:rsid w:val="001002CA"/>
    <w:rsid w:val="00100574"/>
    <w:rsid w:val="0010063F"/>
    <w:rsid w:val="001007D1"/>
    <w:rsid w:val="00100C66"/>
    <w:rsid w:val="00100DE4"/>
    <w:rsid w:val="00100FC3"/>
    <w:rsid w:val="001019B9"/>
    <w:rsid w:val="00101B22"/>
    <w:rsid w:val="00101D88"/>
    <w:rsid w:val="00101DEF"/>
    <w:rsid w:val="00101FF4"/>
    <w:rsid w:val="00102245"/>
    <w:rsid w:val="0010239E"/>
    <w:rsid w:val="00102FBA"/>
    <w:rsid w:val="001036BE"/>
    <w:rsid w:val="001046C5"/>
    <w:rsid w:val="00104DB8"/>
    <w:rsid w:val="00105AB2"/>
    <w:rsid w:val="00106121"/>
    <w:rsid w:val="00107B5E"/>
    <w:rsid w:val="00107D96"/>
    <w:rsid w:val="00110000"/>
    <w:rsid w:val="001102C9"/>
    <w:rsid w:val="00110C56"/>
    <w:rsid w:val="00111BAA"/>
    <w:rsid w:val="00111C65"/>
    <w:rsid w:val="00112354"/>
    <w:rsid w:val="0011251D"/>
    <w:rsid w:val="00112572"/>
    <w:rsid w:val="00112FAA"/>
    <w:rsid w:val="0011305F"/>
    <w:rsid w:val="00113732"/>
    <w:rsid w:val="0011444C"/>
    <w:rsid w:val="001149D9"/>
    <w:rsid w:val="00114A5D"/>
    <w:rsid w:val="0011521F"/>
    <w:rsid w:val="00115D1D"/>
    <w:rsid w:val="00115E15"/>
    <w:rsid w:val="001166A5"/>
    <w:rsid w:val="00116A65"/>
    <w:rsid w:val="00116F26"/>
    <w:rsid w:val="00116FDF"/>
    <w:rsid w:val="00121929"/>
    <w:rsid w:val="00121DD5"/>
    <w:rsid w:val="00121DE2"/>
    <w:rsid w:val="00122107"/>
    <w:rsid w:val="001221A6"/>
    <w:rsid w:val="00122BC2"/>
    <w:rsid w:val="00122E02"/>
    <w:rsid w:val="00123001"/>
    <w:rsid w:val="001233D4"/>
    <w:rsid w:val="0012398D"/>
    <w:rsid w:val="00123CC0"/>
    <w:rsid w:val="00123F97"/>
    <w:rsid w:val="0012467A"/>
    <w:rsid w:val="00124E46"/>
    <w:rsid w:val="00124FAF"/>
    <w:rsid w:val="001252FB"/>
    <w:rsid w:val="001256AE"/>
    <w:rsid w:val="001256D7"/>
    <w:rsid w:val="001256DE"/>
    <w:rsid w:val="0012656F"/>
    <w:rsid w:val="00126B5E"/>
    <w:rsid w:val="00126D06"/>
    <w:rsid w:val="001270A1"/>
    <w:rsid w:val="00127150"/>
    <w:rsid w:val="001273E0"/>
    <w:rsid w:val="001306B3"/>
    <w:rsid w:val="0013120B"/>
    <w:rsid w:val="00131C17"/>
    <w:rsid w:val="0013202B"/>
    <w:rsid w:val="00132625"/>
    <w:rsid w:val="0013277C"/>
    <w:rsid w:val="00132DEB"/>
    <w:rsid w:val="001333C0"/>
    <w:rsid w:val="0013479E"/>
    <w:rsid w:val="0013484F"/>
    <w:rsid w:val="00134BC2"/>
    <w:rsid w:val="00135ABB"/>
    <w:rsid w:val="00136757"/>
    <w:rsid w:val="0013696C"/>
    <w:rsid w:val="001371AD"/>
    <w:rsid w:val="0013738D"/>
    <w:rsid w:val="00137788"/>
    <w:rsid w:val="001400D9"/>
    <w:rsid w:val="0014026C"/>
    <w:rsid w:val="001405D1"/>
    <w:rsid w:val="00140961"/>
    <w:rsid w:val="00140E41"/>
    <w:rsid w:val="001410DC"/>
    <w:rsid w:val="00141165"/>
    <w:rsid w:val="00141DB3"/>
    <w:rsid w:val="0014204F"/>
    <w:rsid w:val="00143323"/>
    <w:rsid w:val="001435C4"/>
    <w:rsid w:val="00143649"/>
    <w:rsid w:val="001436AE"/>
    <w:rsid w:val="001437CE"/>
    <w:rsid w:val="0014404D"/>
    <w:rsid w:val="00144A9F"/>
    <w:rsid w:val="001456C3"/>
    <w:rsid w:val="00147C1D"/>
    <w:rsid w:val="00147CE7"/>
    <w:rsid w:val="00147D3B"/>
    <w:rsid w:val="00150462"/>
    <w:rsid w:val="00150D33"/>
    <w:rsid w:val="00150EC1"/>
    <w:rsid w:val="001510A5"/>
    <w:rsid w:val="0015116C"/>
    <w:rsid w:val="001514FC"/>
    <w:rsid w:val="0015191E"/>
    <w:rsid w:val="00151AD7"/>
    <w:rsid w:val="0015317E"/>
    <w:rsid w:val="00154393"/>
    <w:rsid w:val="00154771"/>
    <w:rsid w:val="00154A6C"/>
    <w:rsid w:val="001555DA"/>
    <w:rsid w:val="0015577B"/>
    <w:rsid w:val="00155965"/>
    <w:rsid w:val="0015596E"/>
    <w:rsid w:val="00155F11"/>
    <w:rsid w:val="00156378"/>
    <w:rsid w:val="001563BE"/>
    <w:rsid w:val="00156819"/>
    <w:rsid w:val="001569B4"/>
    <w:rsid w:val="00156A65"/>
    <w:rsid w:val="00156A7B"/>
    <w:rsid w:val="00156BEC"/>
    <w:rsid w:val="00157514"/>
    <w:rsid w:val="00157F86"/>
    <w:rsid w:val="0016010D"/>
    <w:rsid w:val="001603C0"/>
    <w:rsid w:val="00160E22"/>
    <w:rsid w:val="00161202"/>
    <w:rsid w:val="00161238"/>
    <w:rsid w:val="00161FFE"/>
    <w:rsid w:val="001627B0"/>
    <w:rsid w:val="00162FD5"/>
    <w:rsid w:val="0016309A"/>
    <w:rsid w:val="001648B7"/>
    <w:rsid w:val="00164D85"/>
    <w:rsid w:val="00165073"/>
    <w:rsid w:val="00165135"/>
    <w:rsid w:val="001659AC"/>
    <w:rsid w:val="00165CD5"/>
    <w:rsid w:val="00165F16"/>
    <w:rsid w:val="00166119"/>
    <w:rsid w:val="001663D7"/>
    <w:rsid w:val="0017006A"/>
    <w:rsid w:val="00170502"/>
    <w:rsid w:val="0017175E"/>
    <w:rsid w:val="00171964"/>
    <w:rsid w:val="00171E23"/>
    <w:rsid w:val="00171F0F"/>
    <w:rsid w:val="001720BE"/>
    <w:rsid w:val="00172586"/>
    <w:rsid w:val="00172C04"/>
    <w:rsid w:val="00172DC2"/>
    <w:rsid w:val="00173006"/>
    <w:rsid w:val="0017335E"/>
    <w:rsid w:val="001734B6"/>
    <w:rsid w:val="001734DF"/>
    <w:rsid w:val="00173926"/>
    <w:rsid w:val="001744AC"/>
    <w:rsid w:val="0017460F"/>
    <w:rsid w:val="0017468A"/>
    <w:rsid w:val="00174CB8"/>
    <w:rsid w:val="00174E08"/>
    <w:rsid w:val="00175102"/>
    <w:rsid w:val="00175758"/>
    <w:rsid w:val="00175B85"/>
    <w:rsid w:val="00175C26"/>
    <w:rsid w:val="00176263"/>
    <w:rsid w:val="001765C6"/>
    <w:rsid w:val="00176B81"/>
    <w:rsid w:val="00176C43"/>
    <w:rsid w:val="00176ED9"/>
    <w:rsid w:val="00177195"/>
    <w:rsid w:val="00177D4C"/>
    <w:rsid w:val="00177F23"/>
    <w:rsid w:val="00180280"/>
    <w:rsid w:val="00180332"/>
    <w:rsid w:val="001807AD"/>
    <w:rsid w:val="00180B13"/>
    <w:rsid w:val="00180DBD"/>
    <w:rsid w:val="00181690"/>
    <w:rsid w:val="00181729"/>
    <w:rsid w:val="00181A94"/>
    <w:rsid w:val="00182D0B"/>
    <w:rsid w:val="00182E26"/>
    <w:rsid w:val="00183275"/>
    <w:rsid w:val="0018369E"/>
    <w:rsid w:val="00183E94"/>
    <w:rsid w:val="00183F0F"/>
    <w:rsid w:val="001846F2"/>
    <w:rsid w:val="00184B9A"/>
    <w:rsid w:val="00184DFB"/>
    <w:rsid w:val="00185EE8"/>
    <w:rsid w:val="00186EE5"/>
    <w:rsid w:val="001871FD"/>
    <w:rsid w:val="001874B6"/>
    <w:rsid w:val="00187D3D"/>
    <w:rsid w:val="0019078C"/>
    <w:rsid w:val="00190D98"/>
    <w:rsid w:val="00190FDF"/>
    <w:rsid w:val="001911D7"/>
    <w:rsid w:val="001913F9"/>
    <w:rsid w:val="00192310"/>
    <w:rsid w:val="0019292F"/>
    <w:rsid w:val="00192A6E"/>
    <w:rsid w:val="00192F86"/>
    <w:rsid w:val="00193F1C"/>
    <w:rsid w:val="00194AC8"/>
    <w:rsid w:val="00194C1A"/>
    <w:rsid w:val="00195851"/>
    <w:rsid w:val="00195A35"/>
    <w:rsid w:val="00195E4A"/>
    <w:rsid w:val="00196706"/>
    <w:rsid w:val="00196847"/>
    <w:rsid w:val="0019711E"/>
    <w:rsid w:val="00197269"/>
    <w:rsid w:val="00197533"/>
    <w:rsid w:val="00197AF1"/>
    <w:rsid w:val="00197EDC"/>
    <w:rsid w:val="001A0E9F"/>
    <w:rsid w:val="001A1722"/>
    <w:rsid w:val="001A1C14"/>
    <w:rsid w:val="001A2270"/>
    <w:rsid w:val="001A2591"/>
    <w:rsid w:val="001A2AB7"/>
    <w:rsid w:val="001A2BFD"/>
    <w:rsid w:val="001A34D7"/>
    <w:rsid w:val="001A444A"/>
    <w:rsid w:val="001A4848"/>
    <w:rsid w:val="001A56EC"/>
    <w:rsid w:val="001A575D"/>
    <w:rsid w:val="001A5A86"/>
    <w:rsid w:val="001A5D92"/>
    <w:rsid w:val="001A6408"/>
    <w:rsid w:val="001A64AE"/>
    <w:rsid w:val="001A691D"/>
    <w:rsid w:val="001A741A"/>
    <w:rsid w:val="001A7FCE"/>
    <w:rsid w:val="001B0714"/>
    <w:rsid w:val="001B0954"/>
    <w:rsid w:val="001B11E0"/>
    <w:rsid w:val="001B144D"/>
    <w:rsid w:val="001B1E7E"/>
    <w:rsid w:val="001B24FD"/>
    <w:rsid w:val="001B29F6"/>
    <w:rsid w:val="001B2BF9"/>
    <w:rsid w:val="001B2DC5"/>
    <w:rsid w:val="001B3009"/>
    <w:rsid w:val="001B321E"/>
    <w:rsid w:val="001B330B"/>
    <w:rsid w:val="001B3343"/>
    <w:rsid w:val="001B3BD4"/>
    <w:rsid w:val="001B3E63"/>
    <w:rsid w:val="001B3E91"/>
    <w:rsid w:val="001B4EF8"/>
    <w:rsid w:val="001B4F43"/>
    <w:rsid w:val="001B54D9"/>
    <w:rsid w:val="001B55E3"/>
    <w:rsid w:val="001B5915"/>
    <w:rsid w:val="001B5ACD"/>
    <w:rsid w:val="001B5F2C"/>
    <w:rsid w:val="001B7B50"/>
    <w:rsid w:val="001C064C"/>
    <w:rsid w:val="001C1756"/>
    <w:rsid w:val="001C1C94"/>
    <w:rsid w:val="001C2736"/>
    <w:rsid w:val="001C2CD0"/>
    <w:rsid w:val="001C2E29"/>
    <w:rsid w:val="001C3216"/>
    <w:rsid w:val="001C3389"/>
    <w:rsid w:val="001C3709"/>
    <w:rsid w:val="001C421F"/>
    <w:rsid w:val="001C4836"/>
    <w:rsid w:val="001C55CD"/>
    <w:rsid w:val="001C595A"/>
    <w:rsid w:val="001C5D65"/>
    <w:rsid w:val="001C661A"/>
    <w:rsid w:val="001C6F79"/>
    <w:rsid w:val="001C7188"/>
    <w:rsid w:val="001C74DE"/>
    <w:rsid w:val="001C779F"/>
    <w:rsid w:val="001C7E34"/>
    <w:rsid w:val="001D0ABB"/>
    <w:rsid w:val="001D0AEF"/>
    <w:rsid w:val="001D24FC"/>
    <w:rsid w:val="001D2A62"/>
    <w:rsid w:val="001D2DA8"/>
    <w:rsid w:val="001D33C6"/>
    <w:rsid w:val="001D3485"/>
    <w:rsid w:val="001D34EC"/>
    <w:rsid w:val="001D3D8E"/>
    <w:rsid w:val="001D3F01"/>
    <w:rsid w:val="001D4199"/>
    <w:rsid w:val="001D4D2A"/>
    <w:rsid w:val="001D4E49"/>
    <w:rsid w:val="001D4FCC"/>
    <w:rsid w:val="001D5272"/>
    <w:rsid w:val="001D529A"/>
    <w:rsid w:val="001D5960"/>
    <w:rsid w:val="001D5F58"/>
    <w:rsid w:val="001D5FBA"/>
    <w:rsid w:val="001D69FB"/>
    <w:rsid w:val="001D71B9"/>
    <w:rsid w:val="001D7250"/>
    <w:rsid w:val="001D7867"/>
    <w:rsid w:val="001D7CEB"/>
    <w:rsid w:val="001D7D72"/>
    <w:rsid w:val="001E0FEF"/>
    <w:rsid w:val="001E130B"/>
    <w:rsid w:val="001E1425"/>
    <w:rsid w:val="001E14E0"/>
    <w:rsid w:val="001E1546"/>
    <w:rsid w:val="001E15C9"/>
    <w:rsid w:val="001E1EC3"/>
    <w:rsid w:val="001E27A9"/>
    <w:rsid w:val="001E3247"/>
    <w:rsid w:val="001E376E"/>
    <w:rsid w:val="001E382E"/>
    <w:rsid w:val="001E3896"/>
    <w:rsid w:val="001E45EB"/>
    <w:rsid w:val="001E51FF"/>
    <w:rsid w:val="001E5353"/>
    <w:rsid w:val="001E61A6"/>
    <w:rsid w:val="001E7568"/>
    <w:rsid w:val="001E7613"/>
    <w:rsid w:val="001E7AA7"/>
    <w:rsid w:val="001E7AB6"/>
    <w:rsid w:val="001E7DE1"/>
    <w:rsid w:val="001F1233"/>
    <w:rsid w:val="001F140F"/>
    <w:rsid w:val="001F1C15"/>
    <w:rsid w:val="001F1C18"/>
    <w:rsid w:val="001F1FB1"/>
    <w:rsid w:val="001F2DF3"/>
    <w:rsid w:val="001F3117"/>
    <w:rsid w:val="001F39AC"/>
    <w:rsid w:val="001F3E11"/>
    <w:rsid w:val="001F466F"/>
    <w:rsid w:val="001F47CB"/>
    <w:rsid w:val="001F4FB0"/>
    <w:rsid w:val="001F5D93"/>
    <w:rsid w:val="001F624D"/>
    <w:rsid w:val="001F69CC"/>
    <w:rsid w:val="001F7710"/>
    <w:rsid w:val="001F7900"/>
    <w:rsid w:val="001F7A3B"/>
    <w:rsid w:val="001F7BF3"/>
    <w:rsid w:val="002006E1"/>
    <w:rsid w:val="00200710"/>
    <w:rsid w:val="00200C6F"/>
    <w:rsid w:val="0020101B"/>
    <w:rsid w:val="00201813"/>
    <w:rsid w:val="002031C4"/>
    <w:rsid w:val="00203B2B"/>
    <w:rsid w:val="00203E56"/>
    <w:rsid w:val="00204D16"/>
    <w:rsid w:val="00205DBD"/>
    <w:rsid w:val="00206A87"/>
    <w:rsid w:val="00206BC3"/>
    <w:rsid w:val="00206F4A"/>
    <w:rsid w:val="00206FE3"/>
    <w:rsid w:val="00207A15"/>
    <w:rsid w:val="00207DDC"/>
    <w:rsid w:val="00210884"/>
    <w:rsid w:val="00210E30"/>
    <w:rsid w:val="002116EA"/>
    <w:rsid w:val="00211843"/>
    <w:rsid w:val="002121BE"/>
    <w:rsid w:val="00212B96"/>
    <w:rsid w:val="002138D0"/>
    <w:rsid w:val="00213B1B"/>
    <w:rsid w:val="00213F8F"/>
    <w:rsid w:val="00214402"/>
    <w:rsid w:val="00214818"/>
    <w:rsid w:val="00214F81"/>
    <w:rsid w:val="00215103"/>
    <w:rsid w:val="002151EF"/>
    <w:rsid w:val="00215493"/>
    <w:rsid w:val="002154FF"/>
    <w:rsid w:val="002155A8"/>
    <w:rsid w:val="002160A0"/>
    <w:rsid w:val="002166BC"/>
    <w:rsid w:val="00216820"/>
    <w:rsid w:val="00216831"/>
    <w:rsid w:val="002171E5"/>
    <w:rsid w:val="002176B6"/>
    <w:rsid w:val="00217E43"/>
    <w:rsid w:val="0022025D"/>
    <w:rsid w:val="00220489"/>
    <w:rsid w:val="00221A5A"/>
    <w:rsid w:val="00221C9D"/>
    <w:rsid w:val="00221E80"/>
    <w:rsid w:val="0022247D"/>
    <w:rsid w:val="00222590"/>
    <w:rsid w:val="00223F67"/>
    <w:rsid w:val="002245B4"/>
    <w:rsid w:val="0022491E"/>
    <w:rsid w:val="00224CC1"/>
    <w:rsid w:val="00224F65"/>
    <w:rsid w:val="00225914"/>
    <w:rsid w:val="00225C00"/>
    <w:rsid w:val="0022626B"/>
    <w:rsid w:val="0022630E"/>
    <w:rsid w:val="00226712"/>
    <w:rsid w:val="002320C3"/>
    <w:rsid w:val="002327CD"/>
    <w:rsid w:val="0023361D"/>
    <w:rsid w:val="00233E40"/>
    <w:rsid w:val="00234825"/>
    <w:rsid w:val="00235226"/>
    <w:rsid w:val="002359D1"/>
    <w:rsid w:val="00235CB9"/>
    <w:rsid w:val="00235D59"/>
    <w:rsid w:val="002365F0"/>
    <w:rsid w:val="00237137"/>
    <w:rsid w:val="002376F7"/>
    <w:rsid w:val="00237B44"/>
    <w:rsid w:val="0024022A"/>
    <w:rsid w:val="002402BF"/>
    <w:rsid w:val="00240BE9"/>
    <w:rsid w:val="00241234"/>
    <w:rsid w:val="002416B6"/>
    <w:rsid w:val="00241C74"/>
    <w:rsid w:val="00241EBF"/>
    <w:rsid w:val="00241F31"/>
    <w:rsid w:val="0024238C"/>
    <w:rsid w:val="00242937"/>
    <w:rsid w:val="00242C96"/>
    <w:rsid w:val="00243550"/>
    <w:rsid w:val="00243874"/>
    <w:rsid w:val="00243AB1"/>
    <w:rsid w:val="00244601"/>
    <w:rsid w:val="002450AD"/>
    <w:rsid w:val="00245692"/>
    <w:rsid w:val="002457AD"/>
    <w:rsid w:val="002462FB"/>
    <w:rsid w:val="0024638B"/>
    <w:rsid w:val="00246C63"/>
    <w:rsid w:val="0024775C"/>
    <w:rsid w:val="002505D8"/>
    <w:rsid w:val="00250DD2"/>
    <w:rsid w:val="00251434"/>
    <w:rsid w:val="002520B7"/>
    <w:rsid w:val="0025223A"/>
    <w:rsid w:val="002522C9"/>
    <w:rsid w:val="0025233E"/>
    <w:rsid w:val="00252393"/>
    <w:rsid w:val="00252DF4"/>
    <w:rsid w:val="00252E1A"/>
    <w:rsid w:val="0025326B"/>
    <w:rsid w:val="002532B8"/>
    <w:rsid w:val="0025341B"/>
    <w:rsid w:val="00253A33"/>
    <w:rsid w:val="00254136"/>
    <w:rsid w:val="00254155"/>
    <w:rsid w:val="002549DD"/>
    <w:rsid w:val="00254AD1"/>
    <w:rsid w:val="00254B91"/>
    <w:rsid w:val="002553F8"/>
    <w:rsid w:val="002554CD"/>
    <w:rsid w:val="002564CD"/>
    <w:rsid w:val="0025671F"/>
    <w:rsid w:val="00256DA7"/>
    <w:rsid w:val="00256F65"/>
    <w:rsid w:val="00257008"/>
    <w:rsid w:val="00257233"/>
    <w:rsid w:val="0025757D"/>
    <w:rsid w:val="002575EA"/>
    <w:rsid w:val="002579CA"/>
    <w:rsid w:val="00257D34"/>
    <w:rsid w:val="00257FDF"/>
    <w:rsid w:val="002603A0"/>
    <w:rsid w:val="00260C9F"/>
    <w:rsid w:val="002617CB"/>
    <w:rsid w:val="002621C1"/>
    <w:rsid w:val="00262FFF"/>
    <w:rsid w:val="0026435C"/>
    <w:rsid w:val="00264AA7"/>
    <w:rsid w:val="00264ABD"/>
    <w:rsid w:val="00264E2B"/>
    <w:rsid w:val="00265300"/>
    <w:rsid w:val="002655AC"/>
    <w:rsid w:val="00265AA6"/>
    <w:rsid w:val="00265C4C"/>
    <w:rsid w:val="00267929"/>
    <w:rsid w:val="00267B90"/>
    <w:rsid w:val="00267C52"/>
    <w:rsid w:val="00270C5F"/>
    <w:rsid w:val="00273166"/>
    <w:rsid w:val="00273F17"/>
    <w:rsid w:val="002741C2"/>
    <w:rsid w:val="00274725"/>
    <w:rsid w:val="00275068"/>
    <w:rsid w:val="00275A10"/>
    <w:rsid w:val="00275A7F"/>
    <w:rsid w:val="00275C4B"/>
    <w:rsid w:val="00275C87"/>
    <w:rsid w:val="00276125"/>
    <w:rsid w:val="00276262"/>
    <w:rsid w:val="002762C5"/>
    <w:rsid w:val="0027655E"/>
    <w:rsid w:val="002769CF"/>
    <w:rsid w:val="002804EB"/>
    <w:rsid w:val="00280A4B"/>
    <w:rsid w:val="00281065"/>
    <w:rsid w:val="00281E64"/>
    <w:rsid w:val="002820D7"/>
    <w:rsid w:val="002822F7"/>
    <w:rsid w:val="00282A3B"/>
    <w:rsid w:val="00282C41"/>
    <w:rsid w:val="002830D2"/>
    <w:rsid w:val="00283A88"/>
    <w:rsid w:val="00283F8A"/>
    <w:rsid w:val="0028439E"/>
    <w:rsid w:val="0028470D"/>
    <w:rsid w:val="00284723"/>
    <w:rsid w:val="00284C0E"/>
    <w:rsid w:val="00284DAB"/>
    <w:rsid w:val="00284DF8"/>
    <w:rsid w:val="0028631B"/>
    <w:rsid w:val="00286746"/>
    <w:rsid w:val="0028680D"/>
    <w:rsid w:val="00286850"/>
    <w:rsid w:val="00286879"/>
    <w:rsid w:val="00287AD5"/>
    <w:rsid w:val="00287BB4"/>
    <w:rsid w:val="00290FE2"/>
    <w:rsid w:val="0029146C"/>
    <w:rsid w:val="0029158C"/>
    <w:rsid w:val="002928CD"/>
    <w:rsid w:val="00292BC2"/>
    <w:rsid w:val="0029352E"/>
    <w:rsid w:val="0029380B"/>
    <w:rsid w:val="00293D66"/>
    <w:rsid w:val="002940F1"/>
    <w:rsid w:val="002956FA"/>
    <w:rsid w:val="002967AE"/>
    <w:rsid w:val="00296DC3"/>
    <w:rsid w:val="00296F9D"/>
    <w:rsid w:val="00297379"/>
    <w:rsid w:val="002A034B"/>
    <w:rsid w:val="002A04E3"/>
    <w:rsid w:val="002A1197"/>
    <w:rsid w:val="002A15DC"/>
    <w:rsid w:val="002A1B58"/>
    <w:rsid w:val="002A1E19"/>
    <w:rsid w:val="002A2245"/>
    <w:rsid w:val="002A2A83"/>
    <w:rsid w:val="002A2B38"/>
    <w:rsid w:val="002A2C6F"/>
    <w:rsid w:val="002A37F3"/>
    <w:rsid w:val="002A3B2C"/>
    <w:rsid w:val="002A3F15"/>
    <w:rsid w:val="002A446B"/>
    <w:rsid w:val="002A5C19"/>
    <w:rsid w:val="002A6578"/>
    <w:rsid w:val="002A670C"/>
    <w:rsid w:val="002A6B4F"/>
    <w:rsid w:val="002B0941"/>
    <w:rsid w:val="002B0B53"/>
    <w:rsid w:val="002B13DA"/>
    <w:rsid w:val="002B13EC"/>
    <w:rsid w:val="002B1A7A"/>
    <w:rsid w:val="002B2F86"/>
    <w:rsid w:val="002B30A7"/>
    <w:rsid w:val="002B322F"/>
    <w:rsid w:val="002B336D"/>
    <w:rsid w:val="002B36ED"/>
    <w:rsid w:val="002B4130"/>
    <w:rsid w:val="002B43A9"/>
    <w:rsid w:val="002B495C"/>
    <w:rsid w:val="002B4F92"/>
    <w:rsid w:val="002B53DC"/>
    <w:rsid w:val="002B5852"/>
    <w:rsid w:val="002B5BA2"/>
    <w:rsid w:val="002B5DA6"/>
    <w:rsid w:val="002B65C8"/>
    <w:rsid w:val="002B6849"/>
    <w:rsid w:val="002B711B"/>
    <w:rsid w:val="002B7583"/>
    <w:rsid w:val="002B7E68"/>
    <w:rsid w:val="002C19A5"/>
    <w:rsid w:val="002C1BBD"/>
    <w:rsid w:val="002C1BDC"/>
    <w:rsid w:val="002C214E"/>
    <w:rsid w:val="002C29DD"/>
    <w:rsid w:val="002C2A6C"/>
    <w:rsid w:val="002C313A"/>
    <w:rsid w:val="002C339E"/>
    <w:rsid w:val="002C348F"/>
    <w:rsid w:val="002C363C"/>
    <w:rsid w:val="002C378D"/>
    <w:rsid w:val="002C434F"/>
    <w:rsid w:val="002C4845"/>
    <w:rsid w:val="002C4AC2"/>
    <w:rsid w:val="002C4DEE"/>
    <w:rsid w:val="002C547C"/>
    <w:rsid w:val="002C566D"/>
    <w:rsid w:val="002C62CF"/>
    <w:rsid w:val="002C63AD"/>
    <w:rsid w:val="002C6AB8"/>
    <w:rsid w:val="002C6B74"/>
    <w:rsid w:val="002C6C40"/>
    <w:rsid w:val="002C6EE9"/>
    <w:rsid w:val="002C7101"/>
    <w:rsid w:val="002C7F6D"/>
    <w:rsid w:val="002D034F"/>
    <w:rsid w:val="002D062E"/>
    <w:rsid w:val="002D116A"/>
    <w:rsid w:val="002D1A78"/>
    <w:rsid w:val="002D1AA2"/>
    <w:rsid w:val="002D1BD5"/>
    <w:rsid w:val="002D1C8C"/>
    <w:rsid w:val="002D2203"/>
    <w:rsid w:val="002D224C"/>
    <w:rsid w:val="002D24B4"/>
    <w:rsid w:val="002D2B26"/>
    <w:rsid w:val="002D2C0A"/>
    <w:rsid w:val="002D3A0F"/>
    <w:rsid w:val="002D3BBF"/>
    <w:rsid w:val="002D4018"/>
    <w:rsid w:val="002D419C"/>
    <w:rsid w:val="002D4847"/>
    <w:rsid w:val="002D5011"/>
    <w:rsid w:val="002D5F77"/>
    <w:rsid w:val="002D637A"/>
    <w:rsid w:val="002D64D3"/>
    <w:rsid w:val="002D659D"/>
    <w:rsid w:val="002D69E2"/>
    <w:rsid w:val="002D6A37"/>
    <w:rsid w:val="002D6AB7"/>
    <w:rsid w:val="002D70F0"/>
    <w:rsid w:val="002D7439"/>
    <w:rsid w:val="002D78DA"/>
    <w:rsid w:val="002E0507"/>
    <w:rsid w:val="002E0CD7"/>
    <w:rsid w:val="002E1602"/>
    <w:rsid w:val="002E1942"/>
    <w:rsid w:val="002E1BFE"/>
    <w:rsid w:val="002E217E"/>
    <w:rsid w:val="002E23F6"/>
    <w:rsid w:val="002E2696"/>
    <w:rsid w:val="002E2F9B"/>
    <w:rsid w:val="002E3429"/>
    <w:rsid w:val="002E3501"/>
    <w:rsid w:val="002E3A1E"/>
    <w:rsid w:val="002E3D17"/>
    <w:rsid w:val="002E3D8B"/>
    <w:rsid w:val="002E3E68"/>
    <w:rsid w:val="002E456D"/>
    <w:rsid w:val="002E4660"/>
    <w:rsid w:val="002E4B84"/>
    <w:rsid w:val="002E4EF4"/>
    <w:rsid w:val="002E4F12"/>
    <w:rsid w:val="002E5885"/>
    <w:rsid w:val="002E59A7"/>
    <w:rsid w:val="002E5ACD"/>
    <w:rsid w:val="002E5D2B"/>
    <w:rsid w:val="002E60C2"/>
    <w:rsid w:val="002E60F6"/>
    <w:rsid w:val="002E6351"/>
    <w:rsid w:val="002E6740"/>
    <w:rsid w:val="002E6EFC"/>
    <w:rsid w:val="002E6F64"/>
    <w:rsid w:val="002E7E5D"/>
    <w:rsid w:val="002F021D"/>
    <w:rsid w:val="002F0887"/>
    <w:rsid w:val="002F136F"/>
    <w:rsid w:val="002F178F"/>
    <w:rsid w:val="002F1BA2"/>
    <w:rsid w:val="002F1E54"/>
    <w:rsid w:val="002F2E1D"/>
    <w:rsid w:val="002F2EB2"/>
    <w:rsid w:val="002F3133"/>
    <w:rsid w:val="002F3158"/>
    <w:rsid w:val="002F3378"/>
    <w:rsid w:val="002F361B"/>
    <w:rsid w:val="002F36FF"/>
    <w:rsid w:val="002F3C45"/>
    <w:rsid w:val="002F3E17"/>
    <w:rsid w:val="002F4B2C"/>
    <w:rsid w:val="002F5B83"/>
    <w:rsid w:val="002F67C7"/>
    <w:rsid w:val="002F77D6"/>
    <w:rsid w:val="003002FB"/>
    <w:rsid w:val="00300E56"/>
    <w:rsid w:val="00301970"/>
    <w:rsid w:val="00301BE7"/>
    <w:rsid w:val="00301E19"/>
    <w:rsid w:val="003022C0"/>
    <w:rsid w:val="003024ED"/>
    <w:rsid w:val="0030298A"/>
    <w:rsid w:val="0030303C"/>
    <w:rsid w:val="003036D1"/>
    <w:rsid w:val="00303749"/>
    <w:rsid w:val="00304C38"/>
    <w:rsid w:val="00304E79"/>
    <w:rsid w:val="0030539A"/>
    <w:rsid w:val="00305C37"/>
    <w:rsid w:val="00305EE6"/>
    <w:rsid w:val="00306AD6"/>
    <w:rsid w:val="00306E06"/>
    <w:rsid w:val="00307B8F"/>
    <w:rsid w:val="003102B8"/>
    <w:rsid w:val="00310307"/>
    <w:rsid w:val="00310558"/>
    <w:rsid w:val="00310AA4"/>
    <w:rsid w:val="00310F56"/>
    <w:rsid w:val="00310F85"/>
    <w:rsid w:val="0031103E"/>
    <w:rsid w:val="00311216"/>
    <w:rsid w:val="0031147D"/>
    <w:rsid w:val="0031164A"/>
    <w:rsid w:val="00311983"/>
    <w:rsid w:val="00311D02"/>
    <w:rsid w:val="003128E3"/>
    <w:rsid w:val="003133F1"/>
    <w:rsid w:val="00313DB7"/>
    <w:rsid w:val="00313E0E"/>
    <w:rsid w:val="003145BA"/>
    <w:rsid w:val="003149AF"/>
    <w:rsid w:val="0031555F"/>
    <w:rsid w:val="0031586E"/>
    <w:rsid w:val="00316073"/>
    <w:rsid w:val="003162FB"/>
    <w:rsid w:val="0031662A"/>
    <w:rsid w:val="00316B1D"/>
    <w:rsid w:val="00317309"/>
    <w:rsid w:val="00317481"/>
    <w:rsid w:val="00317A96"/>
    <w:rsid w:val="00317E9A"/>
    <w:rsid w:val="0032012B"/>
    <w:rsid w:val="003208FF"/>
    <w:rsid w:val="00320A59"/>
    <w:rsid w:val="0032117A"/>
    <w:rsid w:val="00321744"/>
    <w:rsid w:val="00322785"/>
    <w:rsid w:val="00323A05"/>
    <w:rsid w:val="00323DCA"/>
    <w:rsid w:val="0032499D"/>
    <w:rsid w:val="00324F60"/>
    <w:rsid w:val="003252C1"/>
    <w:rsid w:val="00325953"/>
    <w:rsid w:val="00326277"/>
    <w:rsid w:val="003262CB"/>
    <w:rsid w:val="003266E5"/>
    <w:rsid w:val="00326700"/>
    <w:rsid w:val="00326B9F"/>
    <w:rsid w:val="00326D82"/>
    <w:rsid w:val="00327646"/>
    <w:rsid w:val="003276B0"/>
    <w:rsid w:val="003307E0"/>
    <w:rsid w:val="00331472"/>
    <w:rsid w:val="0033195E"/>
    <w:rsid w:val="00331990"/>
    <w:rsid w:val="00332C43"/>
    <w:rsid w:val="00333063"/>
    <w:rsid w:val="0033351C"/>
    <w:rsid w:val="00333C6B"/>
    <w:rsid w:val="0033421E"/>
    <w:rsid w:val="003343F1"/>
    <w:rsid w:val="003344DC"/>
    <w:rsid w:val="0033472C"/>
    <w:rsid w:val="00334A0C"/>
    <w:rsid w:val="00334EA2"/>
    <w:rsid w:val="00334F5A"/>
    <w:rsid w:val="00335770"/>
    <w:rsid w:val="00336021"/>
    <w:rsid w:val="0033777A"/>
    <w:rsid w:val="00337A11"/>
    <w:rsid w:val="00337A5C"/>
    <w:rsid w:val="00337BD2"/>
    <w:rsid w:val="00337BFD"/>
    <w:rsid w:val="00337DC9"/>
    <w:rsid w:val="00337F8F"/>
    <w:rsid w:val="003414B9"/>
    <w:rsid w:val="003415B7"/>
    <w:rsid w:val="00341FD9"/>
    <w:rsid w:val="0034247E"/>
    <w:rsid w:val="0034303E"/>
    <w:rsid w:val="0034335A"/>
    <w:rsid w:val="00343ADA"/>
    <w:rsid w:val="003446E4"/>
    <w:rsid w:val="0034511A"/>
    <w:rsid w:val="00345CA3"/>
    <w:rsid w:val="0034687D"/>
    <w:rsid w:val="003471A2"/>
    <w:rsid w:val="00347C42"/>
    <w:rsid w:val="003505F1"/>
    <w:rsid w:val="00350D9F"/>
    <w:rsid w:val="00350F08"/>
    <w:rsid w:val="003511A5"/>
    <w:rsid w:val="00351358"/>
    <w:rsid w:val="003513C4"/>
    <w:rsid w:val="0035168D"/>
    <w:rsid w:val="00351F28"/>
    <w:rsid w:val="00352849"/>
    <w:rsid w:val="00352E78"/>
    <w:rsid w:val="00353193"/>
    <w:rsid w:val="003531C7"/>
    <w:rsid w:val="00353D6E"/>
    <w:rsid w:val="0035407A"/>
    <w:rsid w:val="00354345"/>
    <w:rsid w:val="00354DBB"/>
    <w:rsid w:val="003550F2"/>
    <w:rsid w:val="003558EA"/>
    <w:rsid w:val="003569A0"/>
    <w:rsid w:val="00356DFD"/>
    <w:rsid w:val="0035782F"/>
    <w:rsid w:val="0036058B"/>
    <w:rsid w:val="00361F7C"/>
    <w:rsid w:val="00362E49"/>
    <w:rsid w:val="00362FE5"/>
    <w:rsid w:val="00363BF2"/>
    <w:rsid w:val="003642F3"/>
    <w:rsid w:val="003647BD"/>
    <w:rsid w:val="003653EA"/>
    <w:rsid w:val="003655F5"/>
    <w:rsid w:val="0036564A"/>
    <w:rsid w:val="003656EC"/>
    <w:rsid w:val="0036572B"/>
    <w:rsid w:val="00365D1D"/>
    <w:rsid w:val="003664D5"/>
    <w:rsid w:val="003666E8"/>
    <w:rsid w:val="003671B7"/>
    <w:rsid w:val="00367742"/>
    <w:rsid w:val="003679B6"/>
    <w:rsid w:val="00370142"/>
    <w:rsid w:val="00370269"/>
    <w:rsid w:val="003704B9"/>
    <w:rsid w:val="003707C4"/>
    <w:rsid w:val="00371118"/>
    <w:rsid w:val="00372786"/>
    <w:rsid w:val="00372A67"/>
    <w:rsid w:val="00372B84"/>
    <w:rsid w:val="00372CD4"/>
    <w:rsid w:val="00373513"/>
    <w:rsid w:val="00373FBA"/>
    <w:rsid w:val="003747CE"/>
    <w:rsid w:val="00375892"/>
    <w:rsid w:val="0037592B"/>
    <w:rsid w:val="003769A7"/>
    <w:rsid w:val="00376A05"/>
    <w:rsid w:val="00376DAE"/>
    <w:rsid w:val="00377E3B"/>
    <w:rsid w:val="00380CEF"/>
    <w:rsid w:val="00381563"/>
    <w:rsid w:val="00381914"/>
    <w:rsid w:val="0038194C"/>
    <w:rsid w:val="00381AB0"/>
    <w:rsid w:val="00381D6F"/>
    <w:rsid w:val="00381D7C"/>
    <w:rsid w:val="00381F14"/>
    <w:rsid w:val="00381F29"/>
    <w:rsid w:val="003820DB"/>
    <w:rsid w:val="00382CD7"/>
    <w:rsid w:val="00383001"/>
    <w:rsid w:val="003833FD"/>
    <w:rsid w:val="00383BF5"/>
    <w:rsid w:val="003850FE"/>
    <w:rsid w:val="0038596A"/>
    <w:rsid w:val="0038627C"/>
    <w:rsid w:val="00386351"/>
    <w:rsid w:val="003866CD"/>
    <w:rsid w:val="00386A59"/>
    <w:rsid w:val="00386C84"/>
    <w:rsid w:val="00386F81"/>
    <w:rsid w:val="00387686"/>
    <w:rsid w:val="0038787B"/>
    <w:rsid w:val="00387B19"/>
    <w:rsid w:val="00390057"/>
    <w:rsid w:val="003903C7"/>
    <w:rsid w:val="003910AB"/>
    <w:rsid w:val="00391590"/>
    <w:rsid w:val="00391C32"/>
    <w:rsid w:val="00391CF4"/>
    <w:rsid w:val="0039216A"/>
    <w:rsid w:val="003921DF"/>
    <w:rsid w:val="00393AF0"/>
    <w:rsid w:val="00394A0E"/>
    <w:rsid w:val="00394A62"/>
    <w:rsid w:val="00394A81"/>
    <w:rsid w:val="00394CDD"/>
    <w:rsid w:val="00395A4E"/>
    <w:rsid w:val="00395F10"/>
    <w:rsid w:val="00396082"/>
    <w:rsid w:val="00396946"/>
    <w:rsid w:val="003970EE"/>
    <w:rsid w:val="003971BE"/>
    <w:rsid w:val="003977E7"/>
    <w:rsid w:val="00397C46"/>
    <w:rsid w:val="003A05F0"/>
    <w:rsid w:val="003A1131"/>
    <w:rsid w:val="003A15B5"/>
    <w:rsid w:val="003A23F6"/>
    <w:rsid w:val="003A3702"/>
    <w:rsid w:val="003A416A"/>
    <w:rsid w:val="003A420C"/>
    <w:rsid w:val="003A4609"/>
    <w:rsid w:val="003A4A97"/>
    <w:rsid w:val="003A54FB"/>
    <w:rsid w:val="003A571E"/>
    <w:rsid w:val="003A5953"/>
    <w:rsid w:val="003A5D78"/>
    <w:rsid w:val="003A5FF5"/>
    <w:rsid w:val="003A63F4"/>
    <w:rsid w:val="003A6F0C"/>
    <w:rsid w:val="003A777E"/>
    <w:rsid w:val="003A7B5C"/>
    <w:rsid w:val="003A7BC5"/>
    <w:rsid w:val="003A7C43"/>
    <w:rsid w:val="003A7E3F"/>
    <w:rsid w:val="003B034F"/>
    <w:rsid w:val="003B052C"/>
    <w:rsid w:val="003B0ABE"/>
    <w:rsid w:val="003B0D70"/>
    <w:rsid w:val="003B1413"/>
    <w:rsid w:val="003B1680"/>
    <w:rsid w:val="003B2478"/>
    <w:rsid w:val="003B24D4"/>
    <w:rsid w:val="003B3B4E"/>
    <w:rsid w:val="003B544E"/>
    <w:rsid w:val="003B5A61"/>
    <w:rsid w:val="003B5F8C"/>
    <w:rsid w:val="003B6301"/>
    <w:rsid w:val="003B67E3"/>
    <w:rsid w:val="003B6B58"/>
    <w:rsid w:val="003B6D2A"/>
    <w:rsid w:val="003B7997"/>
    <w:rsid w:val="003B7FFA"/>
    <w:rsid w:val="003C0CF5"/>
    <w:rsid w:val="003C1D3B"/>
    <w:rsid w:val="003C26EB"/>
    <w:rsid w:val="003C2A15"/>
    <w:rsid w:val="003C3E49"/>
    <w:rsid w:val="003C3E84"/>
    <w:rsid w:val="003C4448"/>
    <w:rsid w:val="003C4DDA"/>
    <w:rsid w:val="003C506B"/>
    <w:rsid w:val="003C5397"/>
    <w:rsid w:val="003C555C"/>
    <w:rsid w:val="003C56C8"/>
    <w:rsid w:val="003C5B83"/>
    <w:rsid w:val="003C5BB0"/>
    <w:rsid w:val="003C6213"/>
    <w:rsid w:val="003C64AF"/>
    <w:rsid w:val="003C6EA4"/>
    <w:rsid w:val="003C719F"/>
    <w:rsid w:val="003C7AF4"/>
    <w:rsid w:val="003C7F08"/>
    <w:rsid w:val="003D0359"/>
    <w:rsid w:val="003D0632"/>
    <w:rsid w:val="003D0C45"/>
    <w:rsid w:val="003D1298"/>
    <w:rsid w:val="003D1E19"/>
    <w:rsid w:val="003D26F3"/>
    <w:rsid w:val="003D27F0"/>
    <w:rsid w:val="003D2E91"/>
    <w:rsid w:val="003D3688"/>
    <w:rsid w:val="003D44BA"/>
    <w:rsid w:val="003D49CE"/>
    <w:rsid w:val="003D552A"/>
    <w:rsid w:val="003D5AE9"/>
    <w:rsid w:val="003D5B72"/>
    <w:rsid w:val="003D607D"/>
    <w:rsid w:val="003D664D"/>
    <w:rsid w:val="003D689D"/>
    <w:rsid w:val="003D6995"/>
    <w:rsid w:val="003D6C4F"/>
    <w:rsid w:val="003D6F0E"/>
    <w:rsid w:val="003D6F45"/>
    <w:rsid w:val="003D7BF0"/>
    <w:rsid w:val="003D7F91"/>
    <w:rsid w:val="003E07D0"/>
    <w:rsid w:val="003E081C"/>
    <w:rsid w:val="003E0963"/>
    <w:rsid w:val="003E177F"/>
    <w:rsid w:val="003E2632"/>
    <w:rsid w:val="003E26E3"/>
    <w:rsid w:val="003E2F3F"/>
    <w:rsid w:val="003E349A"/>
    <w:rsid w:val="003E47ED"/>
    <w:rsid w:val="003E514B"/>
    <w:rsid w:val="003E552A"/>
    <w:rsid w:val="003E56D2"/>
    <w:rsid w:val="003E59EA"/>
    <w:rsid w:val="003E6BE4"/>
    <w:rsid w:val="003E6E2F"/>
    <w:rsid w:val="003E705E"/>
    <w:rsid w:val="003E7376"/>
    <w:rsid w:val="003E7C23"/>
    <w:rsid w:val="003E7DB1"/>
    <w:rsid w:val="003F03F1"/>
    <w:rsid w:val="003F0828"/>
    <w:rsid w:val="003F0C8F"/>
    <w:rsid w:val="003F2E4D"/>
    <w:rsid w:val="003F303D"/>
    <w:rsid w:val="003F31D3"/>
    <w:rsid w:val="003F3344"/>
    <w:rsid w:val="003F3D0D"/>
    <w:rsid w:val="003F4538"/>
    <w:rsid w:val="003F45C0"/>
    <w:rsid w:val="003F488F"/>
    <w:rsid w:val="003F4DEA"/>
    <w:rsid w:val="003F5260"/>
    <w:rsid w:val="003F5A77"/>
    <w:rsid w:val="003F7038"/>
    <w:rsid w:val="003F7687"/>
    <w:rsid w:val="003F7E8A"/>
    <w:rsid w:val="003F7F27"/>
    <w:rsid w:val="004001BC"/>
    <w:rsid w:val="004007F6"/>
    <w:rsid w:val="00401228"/>
    <w:rsid w:val="00401610"/>
    <w:rsid w:val="00401A05"/>
    <w:rsid w:val="00402B18"/>
    <w:rsid w:val="00402E90"/>
    <w:rsid w:val="00402F0B"/>
    <w:rsid w:val="00403074"/>
    <w:rsid w:val="00403D71"/>
    <w:rsid w:val="0040417A"/>
    <w:rsid w:val="0040430C"/>
    <w:rsid w:val="0040440C"/>
    <w:rsid w:val="00404D84"/>
    <w:rsid w:val="00405914"/>
    <w:rsid w:val="00405C29"/>
    <w:rsid w:val="004061F2"/>
    <w:rsid w:val="004067C8"/>
    <w:rsid w:val="00406E7B"/>
    <w:rsid w:val="00407495"/>
    <w:rsid w:val="004074FA"/>
    <w:rsid w:val="0041043E"/>
    <w:rsid w:val="00410C0D"/>
    <w:rsid w:val="0041111A"/>
    <w:rsid w:val="00411139"/>
    <w:rsid w:val="00411662"/>
    <w:rsid w:val="00411992"/>
    <w:rsid w:val="00411D4F"/>
    <w:rsid w:val="00411D63"/>
    <w:rsid w:val="00411ED9"/>
    <w:rsid w:val="004122AA"/>
    <w:rsid w:val="00412370"/>
    <w:rsid w:val="00412D3B"/>
    <w:rsid w:val="00412D9A"/>
    <w:rsid w:val="00412ED7"/>
    <w:rsid w:val="00412EE0"/>
    <w:rsid w:val="00413951"/>
    <w:rsid w:val="00413A86"/>
    <w:rsid w:val="00414C9B"/>
    <w:rsid w:val="00414EF4"/>
    <w:rsid w:val="00415620"/>
    <w:rsid w:val="00415906"/>
    <w:rsid w:val="0041633A"/>
    <w:rsid w:val="00416AC7"/>
    <w:rsid w:val="00416D06"/>
    <w:rsid w:val="004170BA"/>
    <w:rsid w:val="00417217"/>
    <w:rsid w:val="0041763E"/>
    <w:rsid w:val="00417698"/>
    <w:rsid w:val="0041786F"/>
    <w:rsid w:val="00417FF5"/>
    <w:rsid w:val="004201BC"/>
    <w:rsid w:val="00421533"/>
    <w:rsid w:val="00421986"/>
    <w:rsid w:val="00421C06"/>
    <w:rsid w:val="00422492"/>
    <w:rsid w:val="004235CB"/>
    <w:rsid w:val="004249D8"/>
    <w:rsid w:val="00424F8C"/>
    <w:rsid w:val="00425353"/>
    <w:rsid w:val="00425612"/>
    <w:rsid w:val="0042586D"/>
    <w:rsid w:val="00425AEE"/>
    <w:rsid w:val="00425D64"/>
    <w:rsid w:val="00426E84"/>
    <w:rsid w:val="00427A65"/>
    <w:rsid w:val="00427D1B"/>
    <w:rsid w:val="004308BD"/>
    <w:rsid w:val="00430C5C"/>
    <w:rsid w:val="00430D71"/>
    <w:rsid w:val="00430F86"/>
    <w:rsid w:val="00431351"/>
    <w:rsid w:val="00431BEE"/>
    <w:rsid w:val="00431CD7"/>
    <w:rsid w:val="00431EF6"/>
    <w:rsid w:val="00432061"/>
    <w:rsid w:val="00432410"/>
    <w:rsid w:val="0043245B"/>
    <w:rsid w:val="00432AAA"/>
    <w:rsid w:val="00433B88"/>
    <w:rsid w:val="00433D79"/>
    <w:rsid w:val="00433F17"/>
    <w:rsid w:val="00434B59"/>
    <w:rsid w:val="00435001"/>
    <w:rsid w:val="0043580C"/>
    <w:rsid w:val="0043623D"/>
    <w:rsid w:val="00436411"/>
    <w:rsid w:val="00436433"/>
    <w:rsid w:val="004364C3"/>
    <w:rsid w:val="004368DD"/>
    <w:rsid w:val="00436E17"/>
    <w:rsid w:val="00436EAB"/>
    <w:rsid w:val="0043733B"/>
    <w:rsid w:val="0043777F"/>
    <w:rsid w:val="00437E90"/>
    <w:rsid w:val="004404AF"/>
    <w:rsid w:val="00440520"/>
    <w:rsid w:val="00440A8E"/>
    <w:rsid w:val="00440D0D"/>
    <w:rsid w:val="00441142"/>
    <w:rsid w:val="00441169"/>
    <w:rsid w:val="004415AD"/>
    <w:rsid w:val="00441A51"/>
    <w:rsid w:val="0044217B"/>
    <w:rsid w:val="004423D2"/>
    <w:rsid w:val="004427A5"/>
    <w:rsid w:val="004427FA"/>
    <w:rsid w:val="00442B0F"/>
    <w:rsid w:val="004434BB"/>
    <w:rsid w:val="004437C0"/>
    <w:rsid w:val="00443B36"/>
    <w:rsid w:val="00443C75"/>
    <w:rsid w:val="00443CBA"/>
    <w:rsid w:val="00443D8E"/>
    <w:rsid w:val="00443DEC"/>
    <w:rsid w:val="004445F4"/>
    <w:rsid w:val="00445427"/>
    <w:rsid w:val="004455D0"/>
    <w:rsid w:val="00445F2E"/>
    <w:rsid w:val="00446A8C"/>
    <w:rsid w:val="00446B09"/>
    <w:rsid w:val="00447ECB"/>
    <w:rsid w:val="004502D1"/>
    <w:rsid w:val="00450979"/>
    <w:rsid w:val="00450F45"/>
    <w:rsid w:val="00451282"/>
    <w:rsid w:val="0045177D"/>
    <w:rsid w:val="00451950"/>
    <w:rsid w:val="00451A23"/>
    <w:rsid w:val="00451C79"/>
    <w:rsid w:val="00451D14"/>
    <w:rsid w:val="0045211C"/>
    <w:rsid w:val="004527BC"/>
    <w:rsid w:val="00453292"/>
    <w:rsid w:val="00453A52"/>
    <w:rsid w:val="00455BF1"/>
    <w:rsid w:val="00456528"/>
    <w:rsid w:val="004566A7"/>
    <w:rsid w:val="0045680B"/>
    <w:rsid w:val="00456CDE"/>
    <w:rsid w:val="00456CEC"/>
    <w:rsid w:val="0045711C"/>
    <w:rsid w:val="00457254"/>
    <w:rsid w:val="00457E46"/>
    <w:rsid w:val="00460333"/>
    <w:rsid w:val="00460946"/>
    <w:rsid w:val="0046154C"/>
    <w:rsid w:val="004625C1"/>
    <w:rsid w:val="00462FB8"/>
    <w:rsid w:val="004630FC"/>
    <w:rsid w:val="0046348C"/>
    <w:rsid w:val="004634E0"/>
    <w:rsid w:val="00463680"/>
    <w:rsid w:val="00463759"/>
    <w:rsid w:val="00463977"/>
    <w:rsid w:val="00463FB2"/>
    <w:rsid w:val="004652B7"/>
    <w:rsid w:val="004654FD"/>
    <w:rsid w:val="0046658D"/>
    <w:rsid w:val="00466B29"/>
    <w:rsid w:val="0046743A"/>
    <w:rsid w:val="00467931"/>
    <w:rsid w:val="00467A3B"/>
    <w:rsid w:val="00467A40"/>
    <w:rsid w:val="004702C7"/>
    <w:rsid w:val="00470A6C"/>
    <w:rsid w:val="00470CB3"/>
    <w:rsid w:val="00471031"/>
    <w:rsid w:val="00472470"/>
    <w:rsid w:val="00472AE8"/>
    <w:rsid w:val="00473352"/>
    <w:rsid w:val="00473C01"/>
    <w:rsid w:val="00473FC8"/>
    <w:rsid w:val="00474163"/>
    <w:rsid w:val="00474E31"/>
    <w:rsid w:val="00474F94"/>
    <w:rsid w:val="0047598B"/>
    <w:rsid w:val="00475F24"/>
    <w:rsid w:val="004763ED"/>
    <w:rsid w:val="00476414"/>
    <w:rsid w:val="004766A0"/>
    <w:rsid w:val="0047782B"/>
    <w:rsid w:val="004802A4"/>
    <w:rsid w:val="00481392"/>
    <w:rsid w:val="004816E3"/>
    <w:rsid w:val="00481A8C"/>
    <w:rsid w:val="00481FB3"/>
    <w:rsid w:val="004824C7"/>
    <w:rsid w:val="004825B8"/>
    <w:rsid w:val="00483B4D"/>
    <w:rsid w:val="004844A9"/>
    <w:rsid w:val="00485101"/>
    <w:rsid w:val="00485295"/>
    <w:rsid w:val="004853C1"/>
    <w:rsid w:val="00486176"/>
    <w:rsid w:val="00486280"/>
    <w:rsid w:val="00486467"/>
    <w:rsid w:val="0048655B"/>
    <w:rsid w:val="004866B8"/>
    <w:rsid w:val="00486A13"/>
    <w:rsid w:val="00486ECF"/>
    <w:rsid w:val="004875B4"/>
    <w:rsid w:val="004877C0"/>
    <w:rsid w:val="0048793E"/>
    <w:rsid w:val="00487A7A"/>
    <w:rsid w:val="00487B98"/>
    <w:rsid w:val="00487C72"/>
    <w:rsid w:val="00490CA0"/>
    <w:rsid w:val="00490DED"/>
    <w:rsid w:val="00491670"/>
    <w:rsid w:val="004918A6"/>
    <w:rsid w:val="00491C4B"/>
    <w:rsid w:val="0049253D"/>
    <w:rsid w:val="00493FD3"/>
    <w:rsid w:val="004943C2"/>
    <w:rsid w:val="004947EB"/>
    <w:rsid w:val="004955E4"/>
    <w:rsid w:val="004956BB"/>
    <w:rsid w:val="0049593A"/>
    <w:rsid w:val="0049595A"/>
    <w:rsid w:val="00496CBF"/>
    <w:rsid w:val="00496DAB"/>
    <w:rsid w:val="00497DF3"/>
    <w:rsid w:val="00497DFD"/>
    <w:rsid w:val="00497F77"/>
    <w:rsid w:val="004A05B1"/>
    <w:rsid w:val="004A0D93"/>
    <w:rsid w:val="004A19EF"/>
    <w:rsid w:val="004A2013"/>
    <w:rsid w:val="004A241A"/>
    <w:rsid w:val="004A29E0"/>
    <w:rsid w:val="004A2A62"/>
    <w:rsid w:val="004A2AB9"/>
    <w:rsid w:val="004A2AEF"/>
    <w:rsid w:val="004A2FD3"/>
    <w:rsid w:val="004A3E0B"/>
    <w:rsid w:val="004A44B9"/>
    <w:rsid w:val="004A4639"/>
    <w:rsid w:val="004A47C7"/>
    <w:rsid w:val="004A4D24"/>
    <w:rsid w:val="004A5181"/>
    <w:rsid w:val="004A54DE"/>
    <w:rsid w:val="004A5609"/>
    <w:rsid w:val="004A5B3D"/>
    <w:rsid w:val="004A75D5"/>
    <w:rsid w:val="004A7B60"/>
    <w:rsid w:val="004A7D7A"/>
    <w:rsid w:val="004A7E05"/>
    <w:rsid w:val="004A7E41"/>
    <w:rsid w:val="004B147B"/>
    <w:rsid w:val="004B1544"/>
    <w:rsid w:val="004B174D"/>
    <w:rsid w:val="004B22FF"/>
    <w:rsid w:val="004B280D"/>
    <w:rsid w:val="004B2AE6"/>
    <w:rsid w:val="004B2B89"/>
    <w:rsid w:val="004B2D79"/>
    <w:rsid w:val="004B3239"/>
    <w:rsid w:val="004B383C"/>
    <w:rsid w:val="004B491B"/>
    <w:rsid w:val="004B554F"/>
    <w:rsid w:val="004B5B9B"/>
    <w:rsid w:val="004B5E8C"/>
    <w:rsid w:val="004B6267"/>
    <w:rsid w:val="004B6311"/>
    <w:rsid w:val="004B7055"/>
    <w:rsid w:val="004B71A1"/>
    <w:rsid w:val="004B7550"/>
    <w:rsid w:val="004C0302"/>
    <w:rsid w:val="004C0D0B"/>
    <w:rsid w:val="004C1985"/>
    <w:rsid w:val="004C1B6F"/>
    <w:rsid w:val="004C1F7E"/>
    <w:rsid w:val="004C36DD"/>
    <w:rsid w:val="004C389B"/>
    <w:rsid w:val="004C4118"/>
    <w:rsid w:val="004C4200"/>
    <w:rsid w:val="004C4256"/>
    <w:rsid w:val="004C60C1"/>
    <w:rsid w:val="004C68BE"/>
    <w:rsid w:val="004C6C68"/>
    <w:rsid w:val="004C6E70"/>
    <w:rsid w:val="004C715C"/>
    <w:rsid w:val="004C746A"/>
    <w:rsid w:val="004C7F96"/>
    <w:rsid w:val="004D032C"/>
    <w:rsid w:val="004D1A4C"/>
    <w:rsid w:val="004D2034"/>
    <w:rsid w:val="004D329E"/>
    <w:rsid w:val="004D40A2"/>
    <w:rsid w:val="004D4956"/>
    <w:rsid w:val="004D61E8"/>
    <w:rsid w:val="004E039F"/>
    <w:rsid w:val="004E064F"/>
    <w:rsid w:val="004E0CA1"/>
    <w:rsid w:val="004E0EED"/>
    <w:rsid w:val="004E14DE"/>
    <w:rsid w:val="004E16AB"/>
    <w:rsid w:val="004E180F"/>
    <w:rsid w:val="004E181D"/>
    <w:rsid w:val="004E1FE3"/>
    <w:rsid w:val="004E2412"/>
    <w:rsid w:val="004E287B"/>
    <w:rsid w:val="004E35AE"/>
    <w:rsid w:val="004E3B5D"/>
    <w:rsid w:val="004E3B6D"/>
    <w:rsid w:val="004E3C55"/>
    <w:rsid w:val="004E3CE3"/>
    <w:rsid w:val="004E4072"/>
    <w:rsid w:val="004E4405"/>
    <w:rsid w:val="004E4F3F"/>
    <w:rsid w:val="004E4F6E"/>
    <w:rsid w:val="004E4FED"/>
    <w:rsid w:val="004E4FF2"/>
    <w:rsid w:val="004E5028"/>
    <w:rsid w:val="004E5268"/>
    <w:rsid w:val="004E5AC5"/>
    <w:rsid w:val="004E62F9"/>
    <w:rsid w:val="004E76E1"/>
    <w:rsid w:val="004F0F67"/>
    <w:rsid w:val="004F12E8"/>
    <w:rsid w:val="004F1821"/>
    <w:rsid w:val="004F1A9F"/>
    <w:rsid w:val="004F34FF"/>
    <w:rsid w:val="004F4307"/>
    <w:rsid w:val="004F443E"/>
    <w:rsid w:val="004F4DB9"/>
    <w:rsid w:val="004F524C"/>
    <w:rsid w:val="004F5567"/>
    <w:rsid w:val="004F5B0B"/>
    <w:rsid w:val="004F683E"/>
    <w:rsid w:val="004F718D"/>
    <w:rsid w:val="004F796C"/>
    <w:rsid w:val="004F7A44"/>
    <w:rsid w:val="004F7F6A"/>
    <w:rsid w:val="004F7FCB"/>
    <w:rsid w:val="005005AB"/>
    <w:rsid w:val="00501371"/>
    <w:rsid w:val="00501BD5"/>
    <w:rsid w:val="00502509"/>
    <w:rsid w:val="00502BC9"/>
    <w:rsid w:val="00502D6D"/>
    <w:rsid w:val="00502EA3"/>
    <w:rsid w:val="00502F5F"/>
    <w:rsid w:val="00503138"/>
    <w:rsid w:val="005035CF"/>
    <w:rsid w:val="005042F9"/>
    <w:rsid w:val="005045AC"/>
    <w:rsid w:val="00505EFD"/>
    <w:rsid w:val="00505F5D"/>
    <w:rsid w:val="005062DC"/>
    <w:rsid w:val="00506754"/>
    <w:rsid w:val="005067B8"/>
    <w:rsid w:val="00506BAA"/>
    <w:rsid w:val="00506DA9"/>
    <w:rsid w:val="00506FDB"/>
    <w:rsid w:val="00506FEA"/>
    <w:rsid w:val="0050719B"/>
    <w:rsid w:val="00507510"/>
    <w:rsid w:val="00510512"/>
    <w:rsid w:val="00510533"/>
    <w:rsid w:val="00510803"/>
    <w:rsid w:val="00510B38"/>
    <w:rsid w:val="005113E6"/>
    <w:rsid w:val="005115BD"/>
    <w:rsid w:val="00512384"/>
    <w:rsid w:val="0051254D"/>
    <w:rsid w:val="00512768"/>
    <w:rsid w:val="005129B2"/>
    <w:rsid w:val="0051371B"/>
    <w:rsid w:val="0051373A"/>
    <w:rsid w:val="005138A9"/>
    <w:rsid w:val="00513E27"/>
    <w:rsid w:val="00513EC2"/>
    <w:rsid w:val="00513ED2"/>
    <w:rsid w:val="005143C8"/>
    <w:rsid w:val="00514AC9"/>
    <w:rsid w:val="005150CF"/>
    <w:rsid w:val="00515AD2"/>
    <w:rsid w:val="00515D85"/>
    <w:rsid w:val="00516173"/>
    <w:rsid w:val="005165D7"/>
    <w:rsid w:val="00516DFD"/>
    <w:rsid w:val="0052128F"/>
    <w:rsid w:val="005232AF"/>
    <w:rsid w:val="005232CF"/>
    <w:rsid w:val="00523804"/>
    <w:rsid w:val="00523A92"/>
    <w:rsid w:val="0052400D"/>
    <w:rsid w:val="0052480F"/>
    <w:rsid w:val="00524819"/>
    <w:rsid w:val="00524DF6"/>
    <w:rsid w:val="005253F2"/>
    <w:rsid w:val="005254ED"/>
    <w:rsid w:val="00525A32"/>
    <w:rsid w:val="00525E08"/>
    <w:rsid w:val="00526988"/>
    <w:rsid w:val="00526CA1"/>
    <w:rsid w:val="00526F92"/>
    <w:rsid w:val="00527D9A"/>
    <w:rsid w:val="00530056"/>
    <w:rsid w:val="005301E8"/>
    <w:rsid w:val="00530471"/>
    <w:rsid w:val="00530690"/>
    <w:rsid w:val="00530B90"/>
    <w:rsid w:val="00530EC1"/>
    <w:rsid w:val="00531774"/>
    <w:rsid w:val="00531B9E"/>
    <w:rsid w:val="00531F51"/>
    <w:rsid w:val="00532122"/>
    <w:rsid w:val="00532199"/>
    <w:rsid w:val="00532354"/>
    <w:rsid w:val="00532DF5"/>
    <w:rsid w:val="0053324E"/>
    <w:rsid w:val="005332E3"/>
    <w:rsid w:val="005333C5"/>
    <w:rsid w:val="00533A26"/>
    <w:rsid w:val="00533BBF"/>
    <w:rsid w:val="005349A9"/>
    <w:rsid w:val="00534A61"/>
    <w:rsid w:val="00534F24"/>
    <w:rsid w:val="00535312"/>
    <w:rsid w:val="00535A57"/>
    <w:rsid w:val="00535F6E"/>
    <w:rsid w:val="00535FF9"/>
    <w:rsid w:val="0053611A"/>
    <w:rsid w:val="0053684C"/>
    <w:rsid w:val="00536936"/>
    <w:rsid w:val="00536AC3"/>
    <w:rsid w:val="00536EBD"/>
    <w:rsid w:val="00537235"/>
    <w:rsid w:val="00537C74"/>
    <w:rsid w:val="00537F1A"/>
    <w:rsid w:val="00537F73"/>
    <w:rsid w:val="00540708"/>
    <w:rsid w:val="005419C1"/>
    <w:rsid w:val="00541B25"/>
    <w:rsid w:val="005423AA"/>
    <w:rsid w:val="0054350E"/>
    <w:rsid w:val="0054397C"/>
    <w:rsid w:val="00543ED5"/>
    <w:rsid w:val="0054428D"/>
    <w:rsid w:val="005451CC"/>
    <w:rsid w:val="00545842"/>
    <w:rsid w:val="00545DDB"/>
    <w:rsid w:val="00545E6D"/>
    <w:rsid w:val="00545F1D"/>
    <w:rsid w:val="005475FF"/>
    <w:rsid w:val="00547799"/>
    <w:rsid w:val="00547B68"/>
    <w:rsid w:val="005500DF"/>
    <w:rsid w:val="0055025A"/>
    <w:rsid w:val="0055029F"/>
    <w:rsid w:val="00550B36"/>
    <w:rsid w:val="00551156"/>
    <w:rsid w:val="005512E6"/>
    <w:rsid w:val="00551A49"/>
    <w:rsid w:val="00552110"/>
    <w:rsid w:val="00552494"/>
    <w:rsid w:val="005524CF"/>
    <w:rsid w:val="00552853"/>
    <w:rsid w:val="0055328E"/>
    <w:rsid w:val="005537E7"/>
    <w:rsid w:val="00553CF8"/>
    <w:rsid w:val="005541A6"/>
    <w:rsid w:val="00554721"/>
    <w:rsid w:val="00554C75"/>
    <w:rsid w:val="005551F1"/>
    <w:rsid w:val="005556DC"/>
    <w:rsid w:val="005560FB"/>
    <w:rsid w:val="0055623D"/>
    <w:rsid w:val="005562A4"/>
    <w:rsid w:val="00556B63"/>
    <w:rsid w:val="00556BA9"/>
    <w:rsid w:val="00556DA8"/>
    <w:rsid w:val="005571A6"/>
    <w:rsid w:val="00557606"/>
    <w:rsid w:val="005606B8"/>
    <w:rsid w:val="00560834"/>
    <w:rsid w:val="00560BD8"/>
    <w:rsid w:val="00560CBC"/>
    <w:rsid w:val="005612C5"/>
    <w:rsid w:val="0056209B"/>
    <w:rsid w:val="00562267"/>
    <w:rsid w:val="00562828"/>
    <w:rsid w:val="00562B30"/>
    <w:rsid w:val="00562DDA"/>
    <w:rsid w:val="00564146"/>
    <w:rsid w:val="00564686"/>
    <w:rsid w:val="00564CE2"/>
    <w:rsid w:val="00564EAC"/>
    <w:rsid w:val="005651D6"/>
    <w:rsid w:val="005653A4"/>
    <w:rsid w:val="00565F87"/>
    <w:rsid w:val="005661F8"/>
    <w:rsid w:val="0056627D"/>
    <w:rsid w:val="00566428"/>
    <w:rsid w:val="005677C3"/>
    <w:rsid w:val="005703AC"/>
    <w:rsid w:val="005704FA"/>
    <w:rsid w:val="00570C31"/>
    <w:rsid w:val="00570D5E"/>
    <w:rsid w:val="00571102"/>
    <w:rsid w:val="005723B0"/>
    <w:rsid w:val="0057288B"/>
    <w:rsid w:val="0057293B"/>
    <w:rsid w:val="00572A0D"/>
    <w:rsid w:val="00572BEF"/>
    <w:rsid w:val="00572C14"/>
    <w:rsid w:val="0057340D"/>
    <w:rsid w:val="00573620"/>
    <w:rsid w:val="00573C08"/>
    <w:rsid w:val="005743FA"/>
    <w:rsid w:val="00574912"/>
    <w:rsid w:val="00574962"/>
    <w:rsid w:val="005753D6"/>
    <w:rsid w:val="005754DB"/>
    <w:rsid w:val="00576946"/>
    <w:rsid w:val="00580081"/>
    <w:rsid w:val="005810AE"/>
    <w:rsid w:val="00581D44"/>
    <w:rsid w:val="00581F73"/>
    <w:rsid w:val="00582C4C"/>
    <w:rsid w:val="00582E2A"/>
    <w:rsid w:val="00583129"/>
    <w:rsid w:val="00583218"/>
    <w:rsid w:val="00585538"/>
    <w:rsid w:val="00585986"/>
    <w:rsid w:val="005869A2"/>
    <w:rsid w:val="00586BC0"/>
    <w:rsid w:val="00586D5E"/>
    <w:rsid w:val="00586E4F"/>
    <w:rsid w:val="005870A3"/>
    <w:rsid w:val="0058726E"/>
    <w:rsid w:val="00587546"/>
    <w:rsid w:val="0058765B"/>
    <w:rsid w:val="00587ED7"/>
    <w:rsid w:val="00587FE0"/>
    <w:rsid w:val="005902CC"/>
    <w:rsid w:val="005905FA"/>
    <w:rsid w:val="005920BB"/>
    <w:rsid w:val="00592A78"/>
    <w:rsid w:val="00593F8F"/>
    <w:rsid w:val="00594213"/>
    <w:rsid w:val="00594348"/>
    <w:rsid w:val="00594683"/>
    <w:rsid w:val="00594E0E"/>
    <w:rsid w:val="00595113"/>
    <w:rsid w:val="00595654"/>
    <w:rsid w:val="00595D13"/>
    <w:rsid w:val="00595D92"/>
    <w:rsid w:val="005960A2"/>
    <w:rsid w:val="00596193"/>
    <w:rsid w:val="005963E4"/>
    <w:rsid w:val="00596693"/>
    <w:rsid w:val="00596DC2"/>
    <w:rsid w:val="00596E2C"/>
    <w:rsid w:val="00597955"/>
    <w:rsid w:val="005A003F"/>
    <w:rsid w:val="005A02B4"/>
    <w:rsid w:val="005A13A7"/>
    <w:rsid w:val="005A1825"/>
    <w:rsid w:val="005A1AE3"/>
    <w:rsid w:val="005A1BCC"/>
    <w:rsid w:val="005A2542"/>
    <w:rsid w:val="005A2635"/>
    <w:rsid w:val="005A2991"/>
    <w:rsid w:val="005A37BA"/>
    <w:rsid w:val="005A3DEF"/>
    <w:rsid w:val="005A4857"/>
    <w:rsid w:val="005A4BC9"/>
    <w:rsid w:val="005A4C27"/>
    <w:rsid w:val="005A5D40"/>
    <w:rsid w:val="005A61AC"/>
    <w:rsid w:val="005B0182"/>
    <w:rsid w:val="005B0430"/>
    <w:rsid w:val="005B043C"/>
    <w:rsid w:val="005B04B8"/>
    <w:rsid w:val="005B0AB5"/>
    <w:rsid w:val="005B0C8B"/>
    <w:rsid w:val="005B12E0"/>
    <w:rsid w:val="005B1A07"/>
    <w:rsid w:val="005B1B9A"/>
    <w:rsid w:val="005B1F66"/>
    <w:rsid w:val="005B2B56"/>
    <w:rsid w:val="005B3213"/>
    <w:rsid w:val="005B3AE5"/>
    <w:rsid w:val="005B3CB5"/>
    <w:rsid w:val="005B3D14"/>
    <w:rsid w:val="005B3EEF"/>
    <w:rsid w:val="005B45D6"/>
    <w:rsid w:val="005B48F0"/>
    <w:rsid w:val="005B4E46"/>
    <w:rsid w:val="005B5143"/>
    <w:rsid w:val="005B523A"/>
    <w:rsid w:val="005B58F5"/>
    <w:rsid w:val="005B5C99"/>
    <w:rsid w:val="005B6A0C"/>
    <w:rsid w:val="005B6C63"/>
    <w:rsid w:val="005B6D38"/>
    <w:rsid w:val="005B6E04"/>
    <w:rsid w:val="005B6ED1"/>
    <w:rsid w:val="005B6F26"/>
    <w:rsid w:val="005B7859"/>
    <w:rsid w:val="005B7D3A"/>
    <w:rsid w:val="005C0BBA"/>
    <w:rsid w:val="005C158B"/>
    <w:rsid w:val="005C22A9"/>
    <w:rsid w:val="005C2DFD"/>
    <w:rsid w:val="005C3109"/>
    <w:rsid w:val="005C38CB"/>
    <w:rsid w:val="005C4B5A"/>
    <w:rsid w:val="005C5967"/>
    <w:rsid w:val="005C5981"/>
    <w:rsid w:val="005C5C74"/>
    <w:rsid w:val="005C5DD2"/>
    <w:rsid w:val="005C62EF"/>
    <w:rsid w:val="005C6786"/>
    <w:rsid w:val="005C69CB"/>
    <w:rsid w:val="005C6BA4"/>
    <w:rsid w:val="005C7116"/>
    <w:rsid w:val="005C790E"/>
    <w:rsid w:val="005C7FFB"/>
    <w:rsid w:val="005D0600"/>
    <w:rsid w:val="005D1A4C"/>
    <w:rsid w:val="005D1CF4"/>
    <w:rsid w:val="005D1FC6"/>
    <w:rsid w:val="005D22FD"/>
    <w:rsid w:val="005D3F01"/>
    <w:rsid w:val="005D46EC"/>
    <w:rsid w:val="005D4872"/>
    <w:rsid w:val="005D4EFA"/>
    <w:rsid w:val="005D6276"/>
    <w:rsid w:val="005D64A8"/>
    <w:rsid w:val="005D6EE5"/>
    <w:rsid w:val="005D6F7D"/>
    <w:rsid w:val="005D76AE"/>
    <w:rsid w:val="005E0415"/>
    <w:rsid w:val="005E093F"/>
    <w:rsid w:val="005E0A10"/>
    <w:rsid w:val="005E0F5E"/>
    <w:rsid w:val="005E119E"/>
    <w:rsid w:val="005E175F"/>
    <w:rsid w:val="005E1CC1"/>
    <w:rsid w:val="005E24B1"/>
    <w:rsid w:val="005E26CC"/>
    <w:rsid w:val="005E2D5E"/>
    <w:rsid w:val="005E2D95"/>
    <w:rsid w:val="005E3BDE"/>
    <w:rsid w:val="005E3C5D"/>
    <w:rsid w:val="005E4262"/>
    <w:rsid w:val="005E478A"/>
    <w:rsid w:val="005E4847"/>
    <w:rsid w:val="005E4B5D"/>
    <w:rsid w:val="005E5DB0"/>
    <w:rsid w:val="005E6547"/>
    <w:rsid w:val="005E6FB9"/>
    <w:rsid w:val="005E74CE"/>
    <w:rsid w:val="005E7CBA"/>
    <w:rsid w:val="005E7DEB"/>
    <w:rsid w:val="005F00A6"/>
    <w:rsid w:val="005F065D"/>
    <w:rsid w:val="005F10CC"/>
    <w:rsid w:val="005F1C54"/>
    <w:rsid w:val="005F1D3C"/>
    <w:rsid w:val="005F1DA5"/>
    <w:rsid w:val="005F1FBF"/>
    <w:rsid w:val="005F25AC"/>
    <w:rsid w:val="005F3941"/>
    <w:rsid w:val="005F3EF8"/>
    <w:rsid w:val="005F5196"/>
    <w:rsid w:val="005F571B"/>
    <w:rsid w:val="005F72CA"/>
    <w:rsid w:val="005F79E7"/>
    <w:rsid w:val="005F7AE4"/>
    <w:rsid w:val="005F7BB6"/>
    <w:rsid w:val="006011DE"/>
    <w:rsid w:val="006014C6"/>
    <w:rsid w:val="00601550"/>
    <w:rsid w:val="006015F4"/>
    <w:rsid w:val="0060178D"/>
    <w:rsid w:val="006018AC"/>
    <w:rsid w:val="0060286B"/>
    <w:rsid w:val="00603023"/>
    <w:rsid w:val="006045EC"/>
    <w:rsid w:val="00604C1B"/>
    <w:rsid w:val="00605284"/>
    <w:rsid w:val="00605416"/>
    <w:rsid w:val="006055DD"/>
    <w:rsid w:val="006058F7"/>
    <w:rsid w:val="00606113"/>
    <w:rsid w:val="00606471"/>
    <w:rsid w:val="00606EA3"/>
    <w:rsid w:val="00607084"/>
    <w:rsid w:val="00607233"/>
    <w:rsid w:val="0060745E"/>
    <w:rsid w:val="00607E0B"/>
    <w:rsid w:val="0061085E"/>
    <w:rsid w:val="00610FD2"/>
    <w:rsid w:val="006110C5"/>
    <w:rsid w:val="00612242"/>
    <w:rsid w:val="00612831"/>
    <w:rsid w:val="00613853"/>
    <w:rsid w:val="00613F00"/>
    <w:rsid w:val="006140A7"/>
    <w:rsid w:val="006143B5"/>
    <w:rsid w:val="00614713"/>
    <w:rsid w:val="006148E3"/>
    <w:rsid w:val="00614CD4"/>
    <w:rsid w:val="00614FEE"/>
    <w:rsid w:val="00615173"/>
    <w:rsid w:val="0061524C"/>
    <w:rsid w:val="0061542F"/>
    <w:rsid w:val="00615521"/>
    <w:rsid w:val="0061572E"/>
    <w:rsid w:val="00615872"/>
    <w:rsid w:val="00615919"/>
    <w:rsid w:val="0061605E"/>
    <w:rsid w:val="006163EE"/>
    <w:rsid w:val="00616438"/>
    <w:rsid w:val="00616919"/>
    <w:rsid w:val="006171D4"/>
    <w:rsid w:val="006175F6"/>
    <w:rsid w:val="0061791F"/>
    <w:rsid w:val="0062003C"/>
    <w:rsid w:val="006200AD"/>
    <w:rsid w:val="0062052E"/>
    <w:rsid w:val="00620559"/>
    <w:rsid w:val="006205C4"/>
    <w:rsid w:val="006206BF"/>
    <w:rsid w:val="00620D5E"/>
    <w:rsid w:val="0062115D"/>
    <w:rsid w:val="006212DB"/>
    <w:rsid w:val="00621BBA"/>
    <w:rsid w:val="00621C65"/>
    <w:rsid w:val="006221F2"/>
    <w:rsid w:val="00622530"/>
    <w:rsid w:val="006226FF"/>
    <w:rsid w:val="00622C93"/>
    <w:rsid w:val="00623129"/>
    <w:rsid w:val="00623786"/>
    <w:rsid w:val="00623C89"/>
    <w:rsid w:val="00624077"/>
    <w:rsid w:val="0062422E"/>
    <w:rsid w:val="00624496"/>
    <w:rsid w:val="0062467D"/>
    <w:rsid w:val="006248B1"/>
    <w:rsid w:val="006249CC"/>
    <w:rsid w:val="00624B11"/>
    <w:rsid w:val="00624E8B"/>
    <w:rsid w:val="0062558A"/>
    <w:rsid w:val="006256B3"/>
    <w:rsid w:val="00625B1F"/>
    <w:rsid w:val="00625CD9"/>
    <w:rsid w:val="00625FE7"/>
    <w:rsid w:val="006267B7"/>
    <w:rsid w:val="00626974"/>
    <w:rsid w:val="00626A8F"/>
    <w:rsid w:val="0062723D"/>
    <w:rsid w:val="0062737F"/>
    <w:rsid w:val="006274B4"/>
    <w:rsid w:val="0062771E"/>
    <w:rsid w:val="00627886"/>
    <w:rsid w:val="006279DA"/>
    <w:rsid w:val="00627DF7"/>
    <w:rsid w:val="006301E7"/>
    <w:rsid w:val="0063098C"/>
    <w:rsid w:val="00630CD7"/>
    <w:rsid w:val="00631309"/>
    <w:rsid w:val="00631A4F"/>
    <w:rsid w:val="00632412"/>
    <w:rsid w:val="006327C4"/>
    <w:rsid w:val="006332A7"/>
    <w:rsid w:val="0063412E"/>
    <w:rsid w:val="00634283"/>
    <w:rsid w:val="0063439B"/>
    <w:rsid w:val="00634ECA"/>
    <w:rsid w:val="0063532A"/>
    <w:rsid w:val="0063574E"/>
    <w:rsid w:val="00635A5E"/>
    <w:rsid w:val="00635B01"/>
    <w:rsid w:val="00636319"/>
    <w:rsid w:val="006369BB"/>
    <w:rsid w:val="006374E2"/>
    <w:rsid w:val="00637D44"/>
    <w:rsid w:val="006425A4"/>
    <w:rsid w:val="006425BF"/>
    <w:rsid w:val="00642927"/>
    <w:rsid w:val="006429D7"/>
    <w:rsid w:val="00642B36"/>
    <w:rsid w:val="0064320A"/>
    <w:rsid w:val="0064342B"/>
    <w:rsid w:val="00643623"/>
    <w:rsid w:val="00643A68"/>
    <w:rsid w:val="00644D1E"/>
    <w:rsid w:val="006451CA"/>
    <w:rsid w:val="00645417"/>
    <w:rsid w:val="006458D8"/>
    <w:rsid w:val="00645DAE"/>
    <w:rsid w:val="00646197"/>
    <w:rsid w:val="00647604"/>
    <w:rsid w:val="00647756"/>
    <w:rsid w:val="00647D8E"/>
    <w:rsid w:val="00647FC6"/>
    <w:rsid w:val="0065065F"/>
    <w:rsid w:val="00650769"/>
    <w:rsid w:val="0065133D"/>
    <w:rsid w:val="00651BD7"/>
    <w:rsid w:val="006529D8"/>
    <w:rsid w:val="00653162"/>
    <w:rsid w:val="006533ED"/>
    <w:rsid w:val="006535A5"/>
    <w:rsid w:val="0065363A"/>
    <w:rsid w:val="0065364F"/>
    <w:rsid w:val="00653FC5"/>
    <w:rsid w:val="006541BD"/>
    <w:rsid w:val="00654421"/>
    <w:rsid w:val="00654915"/>
    <w:rsid w:val="00655131"/>
    <w:rsid w:val="006554A0"/>
    <w:rsid w:val="00655A26"/>
    <w:rsid w:val="00655F0E"/>
    <w:rsid w:val="0065683C"/>
    <w:rsid w:val="00656F88"/>
    <w:rsid w:val="00657162"/>
    <w:rsid w:val="00657825"/>
    <w:rsid w:val="00657D3B"/>
    <w:rsid w:val="00657D5E"/>
    <w:rsid w:val="0066003D"/>
    <w:rsid w:val="00660AFD"/>
    <w:rsid w:val="00661838"/>
    <w:rsid w:val="00662390"/>
    <w:rsid w:val="00662CC3"/>
    <w:rsid w:val="00663318"/>
    <w:rsid w:val="00663358"/>
    <w:rsid w:val="00663580"/>
    <w:rsid w:val="0066393E"/>
    <w:rsid w:val="00664091"/>
    <w:rsid w:val="006642D2"/>
    <w:rsid w:val="00664A7E"/>
    <w:rsid w:val="00664D9C"/>
    <w:rsid w:val="00664DDC"/>
    <w:rsid w:val="00665364"/>
    <w:rsid w:val="006655DD"/>
    <w:rsid w:val="006660E6"/>
    <w:rsid w:val="00666329"/>
    <w:rsid w:val="00666493"/>
    <w:rsid w:val="00666869"/>
    <w:rsid w:val="00666C3A"/>
    <w:rsid w:val="00666C63"/>
    <w:rsid w:val="0066758F"/>
    <w:rsid w:val="0066759F"/>
    <w:rsid w:val="006676E2"/>
    <w:rsid w:val="006678C3"/>
    <w:rsid w:val="00667CD7"/>
    <w:rsid w:val="00667FBC"/>
    <w:rsid w:val="006718FC"/>
    <w:rsid w:val="00672147"/>
    <w:rsid w:val="006721A8"/>
    <w:rsid w:val="006726E6"/>
    <w:rsid w:val="00673017"/>
    <w:rsid w:val="0067322E"/>
    <w:rsid w:val="00673F4A"/>
    <w:rsid w:val="00674A0A"/>
    <w:rsid w:val="00675877"/>
    <w:rsid w:val="00675B23"/>
    <w:rsid w:val="00675CF8"/>
    <w:rsid w:val="00675D5B"/>
    <w:rsid w:val="00675EE6"/>
    <w:rsid w:val="0067606A"/>
    <w:rsid w:val="0067633A"/>
    <w:rsid w:val="00676F6D"/>
    <w:rsid w:val="006774A5"/>
    <w:rsid w:val="00677B4A"/>
    <w:rsid w:val="00677F2A"/>
    <w:rsid w:val="00680F4B"/>
    <w:rsid w:val="006813D3"/>
    <w:rsid w:val="00681EA2"/>
    <w:rsid w:val="00682F82"/>
    <w:rsid w:val="0068350A"/>
    <w:rsid w:val="00683A1D"/>
    <w:rsid w:val="006840CE"/>
    <w:rsid w:val="0068457E"/>
    <w:rsid w:val="006848C4"/>
    <w:rsid w:val="00684C57"/>
    <w:rsid w:val="00684D7E"/>
    <w:rsid w:val="0068596F"/>
    <w:rsid w:val="00686575"/>
    <w:rsid w:val="006868D8"/>
    <w:rsid w:val="00687BDA"/>
    <w:rsid w:val="00687FD5"/>
    <w:rsid w:val="00690198"/>
    <w:rsid w:val="00690204"/>
    <w:rsid w:val="0069040B"/>
    <w:rsid w:val="00691342"/>
    <w:rsid w:val="006916AF"/>
    <w:rsid w:val="006918D0"/>
    <w:rsid w:val="00691FF5"/>
    <w:rsid w:val="0069224C"/>
    <w:rsid w:val="006925A0"/>
    <w:rsid w:val="006927A9"/>
    <w:rsid w:val="00692BDF"/>
    <w:rsid w:val="0069326B"/>
    <w:rsid w:val="00694A12"/>
    <w:rsid w:val="00695432"/>
    <w:rsid w:val="00695727"/>
    <w:rsid w:val="00695B15"/>
    <w:rsid w:val="00695B81"/>
    <w:rsid w:val="00695DB6"/>
    <w:rsid w:val="006967A0"/>
    <w:rsid w:val="00697715"/>
    <w:rsid w:val="00697B62"/>
    <w:rsid w:val="00697CA7"/>
    <w:rsid w:val="006A0541"/>
    <w:rsid w:val="006A0AF1"/>
    <w:rsid w:val="006A13AD"/>
    <w:rsid w:val="006A1F9D"/>
    <w:rsid w:val="006A1FF4"/>
    <w:rsid w:val="006A2405"/>
    <w:rsid w:val="006A2E53"/>
    <w:rsid w:val="006A2FC3"/>
    <w:rsid w:val="006A398D"/>
    <w:rsid w:val="006A5342"/>
    <w:rsid w:val="006A5753"/>
    <w:rsid w:val="006A5EA9"/>
    <w:rsid w:val="006A6382"/>
    <w:rsid w:val="006A6485"/>
    <w:rsid w:val="006A6A1B"/>
    <w:rsid w:val="006A7178"/>
    <w:rsid w:val="006A771D"/>
    <w:rsid w:val="006A7EDC"/>
    <w:rsid w:val="006A7FCC"/>
    <w:rsid w:val="006B02B3"/>
    <w:rsid w:val="006B04EA"/>
    <w:rsid w:val="006B11B8"/>
    <w:rsid w:val="006B153F"/>
    <w:rsid w:val="006B201B"/>
    <w:rsid w:val="006B207C"/>
    <w:rsid w:val="006B2187"/>
    <w:rsid w:val="006B21D3"/>
    <w:rsid w:val="006B2267"/>
    <w:rsid w:val="006B239B"/>
    <w:rsid w:val="006B356B"/>
    <w:rsid w:val="006B3697"/>
    <w:rsid w:val="006B36B6"/>
    <w:rsid w:val="006B3859"/>
    <w:rsid w:val="006B3B0F"/>
    <w:rsid w:val="006B3DA0"/>
    <w:rsid w:val="006B42C0"/>
    <w:rsid w:val="006B4408"/>
    <w:rsid w:val="006B4A08"/>
    <w:rsid w:val="006B4C7B"/>
    <w:rsid w:val="006B4D96"/>
    <w:rsid w:val="006B50EA"/>
    <w:rsid w:val="006B50FB"/>
    <w:rsid w:val="006B5488"/>
    <w:rsid w:val="006B585D"/>
    <w:rsid w:val="006B5C73"/>
    <w:rsid w:val="006B6D4B"/>
    <w:rsid w:val="006B6F37"/>
    <w:rsid w:val="006B71D6"/>
    <w:rsid w:val="006B7F23"/>
    <w:rsid w:val="006C043E"/>
    <w:rsid w:val="006C050E"/>
    <w:rsid w:val="006C075B"/>
    <w:rsid w:val="006C1DC5"/>
    <w:rsid w:val="006C25B4"/>
    <w:rsid w:val="006C3A82"/>
    <w:rsid w:val="006C459C"/>
    <w:rsid w:val="006C487A"/>
    <w:rsid w:val="006C5459"/>
    <w:rsid w:val="006C55E3"/>
    <w:rsid w:val="006C5838"/>
    <w:rsid w:val="006C5D92"/>
    <w:rsid w:val="006C639E"/>
    <w:rsid w:val="006C6584"/>
    <w:rsid w:val="006C684D"/>
    <w:rsid w:val="006C76A2"/>
    <w:rsid w:val="006C7B90"/>
    <w:rsid w:val="006D0944"/>
    <w:rsid w:val="006D1136"/>
    <w:rsid w:val="006D1170"/>
    <w:rsid w:val="006D1492"/>
    <w:rsid w:val="006D1533"/>
    <w:rsid w:val="006D1B7C"/>
    <w:rsid w:val="006D221F"/>
    <w:rsid w:val="006D22FF"/>
    <w:rsid w:val="006D23EB"/>
    <w:rsid w:val="006D26ED"/>
    <w:rsid w:val="006D2708"/>
    <w:rsid w:val="006D2BD9"/>
    <w:rsid w:val="006D33E2"/>
    <w:rsid w:val="006D3CD1"/>
    <w:rsid w:val="006D414E"/>
    <w:rsid w:val="006D4439"/>
    <w:rsid w:val="006D496A"/>
    <w:rsid w:val="006D5520"/>
    <w:rsid w:val="006D60AA"/>
    <w:rsid w:val="006D69C4"/>
    <w:rsid w:val="006D6B8B"/>
    <w:rsid w:val="006D6DEA"/>
    <w:rsid w:val="006D6FA5"/>
    <w:rsid w:val="006D712B"/>
    <w:rsid w:val="006D7A1D"/>
    <w:rsid w:val="006D7BB4"/>
    <w:rsid w:val="006D7C15"/>
    <w:rsid w:val="006E02FD"/>
    <w:rsid w:val="006E0545"/>
    <w:rsid w:val="006E11D5"/>
    <w:rsid w:val="006E1580"/>
    <w:rsid w:val="006E1763"/>
    <w:rsid w:val="006E1768"/>
    <w:rsid w:val="006E1790"/>
    <w:rsid w:val="006E1AC9"/>
    <w:rsid w:val="006E24F5"/>
    <w:rsid w:val="006E29C4"/>
    <w:rsid w:val="006E29E9"/>
    <w:rsid w:val="006E4077"/>
    <w:rsid w:val="006E43DE"/>
    <w:rsid w:val="006E4767"/>
    <w:rsid w:val="006E541D"/>
    <w:rsid w:val="006E61A4"/>
    <w:rsid w:val="006E6246"/>
    <w:rsid w:val="006E6663"/>
    <w:rsid w:val="006E6D3F"/>
    <w:rsid w:val="006E6E8E"/>
    <w:rsid w:val="006E6F57"/>
    <w:rsid w:val="006E6F8F"/>
    <w:rsid w:val="006E7601"/>
    <w:rsid w:val="006E7703"/>
    <w:rsid w:val="006E7898"/>
    <w:rsid w:val="006F0276"/>
    <w:rsid w:val="006F027B"/>
    <w:rsid w:val="006F039D"/>
    <w:rsid w:val="006F0945"/>
    <w:rsid w:val="006F1884"/>
    <w:rsid w:val="006F2595"/>
    <w:rsid w:val="006F2685"/>
    <w:rsid w:val="006F26C1"/>
    <w:rsid w:val="006F3177"/>
    <w:rsid w:val="006F33FB"/>
    <w:rsid w:val="006F3D9E"/>
    <w:rsid w:val="006F469E"/>
    <w:rsid w:val="006F56F5"/>
    <w:rsid w:val="006F6C50"/>
    <w:rsid w:val="006F6D4D"/>
    <w:rsid w:val="007000B2"/>
    <w:rsid w:val="007004FA"/>
    <w:rsid w:val="00701064"/>
    <w:rsid w:val="0070160E"/>
    <w:rsid w:val="007028C6"/>
    <w:rsid w:val="00702CAD"/>
    <w:rsid w:val="00702DC9"/>
    <w:rsid w:val="00703CE1"/>
    <w:rsid w:val="00703F77"/>
    <w:rsid w:val="0070428E"/>
    <w:rsid w:val="0070452E"/>
    <w:rsid w:val="0070455D"/>
    <w:rsid w:val="00704FC8"/>
    <w:rsid w:val="00705260"/>
    <w:rsid w:val="00705983"/>
    <w:rsid w:val="007063CD"/>
    <w:rsid w:val="00706888"/>
    <w:rsid w:val="00706D34"/>
    <w:rsid w:val="00706DB1"/>
    <w:rsid w:val="00707B28"/>
    <w:rsid w:val="00707D9C"/>
    <w:rsid w:val="007100D4"/>
    <w:rsid w:val="007104E5"/>
    <w:rsid w:val="00710576"/>
    <w:rsid w:val="00710977"/>
    <w:rsid w:val="007113FB"/>
    <w:rsid w:val="00711981"/>
    <w:rsid w:val="007121EE"/>
    <w:rsid w:val="00713969"/>
    <w:rsid w:val="007151D6"/>
    <w:rsid w:val="007152B3"/>
    <w:rsid w:val="00715964"/>
    <w:rsid w:val="00715F21"/>
    <w:rsid w:val="00716438"/>
    <w:rsid w:val="00716660"/>
    <w:rsid w:val="00716ADC"/>
    <w:rsid w:val="00717200"/>
    <w:rsid w:val="00717AFF"/>
    <w:rsid w:val="00717E47"/>
    <w:rsid w:val="00717F7B"/>
    <w:rsid w:val="00721F46"/>
    <w:rsid w:val="00722021"/>
    <w:rsid w:val="0072298E"/>
    <w:rsid w:val="0072309A"/>
    <w:rsid w:val="007236F3"/>
    <w:rsid w:val="00724110"/>
    <w:rsid w:val="007252C4"/>
    <w:rsid w:val="0072539A"/>
    <w:rsid w:val="0072616F"/>
    <w:rsid w:val="00726211"/>
    <w:rsid w:val="00726B36"/>
    <w:rsid w:val="00726F78"/>
    <w:rsid w:val="0072727B"/>
    <w:rsid w:val="00727606"/>
    <w:rsid w:val="00727BA4"/>
    <w:rsid w:val="00730105"/>
    <w:rsid w:val="00730289"/>
    <w:rsid w:val="00730439"/>
    <w:rsid w:val="00730525"/>
    <w:rsid w:val="00730680"/>
    <w:rsid w:val="007308E1"/>
    <w:rsid w:val="00731D65"/>
    <w:rsid w:val="00731D7E"/>
    <w:rsid w:val="00732256"/>
    <w:rsid w:val="00732E2D"/>
    <w:rsid w:val="0073371C"/>
    <w:rsid w:val="00733A12"/>
    <w:rsid w:val="00733CD9"/>
    <w:rsid w:val="00734639"/>
    <w:rsid w:val="00735396"/>
    <w:rsid w:val="007354A5"/>
    <w:rsid w:val="00735578"/>
    <w:rsid w:val="0073597D"/>
    <w:rsid w:val="00736500"/>
    <w:rsid w:val="007366E4"/>
    <w:rsid w:val="0073690E"/>
    <w:rsid w:val="00736A3C"/>
    <w:rsid w:val="00736BEE"/>
    <w:rsid w:val="00737C82"/>
    <w:rsid w:val="00737F57"/>
    <w:rsid w:val="00740078"/>
    <w:rsid w:val="00740415"/>
    <w:rsid w:val="00740FD9"/>
    <w:rsid w:val="0074177E"/>
    <w:rsid w:val="00741E10"/>
    <w:rsid w:val="00741F28"/>
    <w:rsid w:val="00742321"/>
    <w:rsid w:val="007426D6"/>
    <w:rsid w:val="0074283D"/>
    <w:rsid w:val="00742968"/>
    <w:rsid w:val="00742FE9"/>
    <w:rsid w:val="007430B6"/>
    <w:rsid w:val="007439EA"/>
    <w:rsid w:val="007448BA"/>
    <w:rsid w:val="00744EE6"/>
    <w:rsid w:val="00745515"/>
    <w:rsid w:val="0074569A"/>
    <w:rsid w:val="00745D4D"/>
    <w:rsid w:val="00745D6E"/>
    <w:rsid w:val="00746642"/>
    <w:rsid w:val="00746EBE"/>
    <w:rsid w:val="007474FE"/>
    <w:rsid w:val="00747CE5"/>
    <w:rsid w:val="00750248"/>
    <w:rsid w:val="007504C9"/>
    <w:rsid w:val="00750FF3"/>
    <w:rsid w:val="0075136B"/>
    <w:rsid w:val="00752098"/>
    <w:rsid w:val="00752386"/>
    <w:rsid w:val="00753F4C"/>
    <w:rsid w:val="0075409D"/>
    <w:rsid w:val="00754265"/>
    <w:rsid w:val="0075438B"/>
    <w:rsid w:val="007552DA"/>
    <w:rsid w:val="007556B4"/>
    <w:rsid w:val="007557CE"/>
    <w:rsid w:val="00755B19"/>
    <w:rsid w:val="007561B7"/>
    <w:rsid w:val="00756480"/>
    <w:rsid w:val="0075672D"/>
    <w:rsid w:val="0075676F"/>
    <w:rsid w:val="00756E1D"/>
    <w:rsid w:val="00757325"/>
    <w:rsid w:val="0075761D"/>
    <w:rsid w:val="007604F3"/>
    <w:rsid w:val="007605AE"/>
    <w:rsid w:val="00760C07"/>
    <w:rsid w:val="00760DF3"/>
    <w:rsid w:val="0076195C"/>
    <w:rsid w:val="00762283"/>
    <w:rsid w:val="00762600"/>
    <w:rsid w:val="00762719"/>
    <w:rsid w:val="007627BE"/>
    <w:rsid w:val="0076330F"/>
    <w:rsid w:val="007634B3"/>
    <w:rsid w:val="00763A1B"/>
    <w:rsid w:val="00763E57"/>
    <w:rsid w:val="0076412E"/>
    <w:rsid w:val="0076434E"/>
    <w:rsid w:val="00764C12"/>
    <w:rsid w:val="0076531C"/>
    <w:rsid w:val="0076612B"/>
    <w:rsid w:val="0076641F"/>
    <w:rsid w:val="007664F3"/>
    <w:rsid w:val="00766544"/>
    <w:rsid w:val="00766927"/>
    <w:rsid w:val="00766F18"/>
    <w:rsid w:val="00767C80"/>
    <w:rsid w:val="00770035"/>
    <w:rsid w:val="00770669"/>
    <w:rsid w:val="00770CF8"/>
    <w:rsid w:val="00770D36"/>
    <w:rsid w:val="00771443"/>
    <w:rsid w:val="007717EA"/>
    <w:rsid w:val="0077180D"/>
    <w:rsid w:val="007719EC"/>
    <w:rsid w:val="00772E39"/>
    <w:rsid w:val="007731ED"/>
    <w:rsid w:val="00773316"/>
    <w:rsid w:val="00773B47"/>
    <w:rsid w:val="00773DD1"/>
    <w:rsid w:val="0077424A"/>
    <w:rsid w:val="00774F33"/>
    <w:rsid w:val="007757B9"/>
    <w:rsid w:val="00775D84"/>
    <w:rsid w:val="007763C1"/>
    <w:rsid w:val="00776687"/>
    <w:rsid w:val="00776754"/>
    <w:rsid w:val="0077684B"/>
    <w:rsid w:val="00776D4A"/>
    <w:rsid w:val="0077798D"/>
    <w:rsid w:val="00777A13"/>
    <w:rsid w:val="0078083F"/>
    <w:rsid w:val="0078088C"/>
    <w:rsid w:val="00780922"/>
    <w:rsid w:val="00780DF4"/>
    <w:rsid w:val="00780E5C"/>
    <w:rsid w:val="00781723"/>
    <w:rsid w:val="007817A4"/>
    <w:rsid w:val="00782078"/>
    <w:rsid w:val="007826E9"/>
    <w:rsid w:val="00782A77"/>
    <w:rsid w:val="00783024"/>
    <w:rsid w:val="00783406"/>
    <w:rsid w:val="0078374C"/>
    <w:rsid w:val="00783A5D"/>
    <w:rsid w:val="007848C4"/>
    <w:rsid w:val="00785083"/>
    <w:rsid w:val="0078510A"/>
    <w:rsid w:val="0078518B"/>
    <w:rsid w:val="00785A3C"/>
    <w:rsid w:val="00785DE9"/>
    <w:rsid w:val="00786444"/>
    <w:rsid w:val="007869A2"/>
    <w:rsid w:val="00786F9A"/>
    <w:rsid w:val="00787195"/>
    <w:rsid w:val="00787E8B"/>
    <w:rsid w:val="00787EB8"/>
    <w:rsid w:val="0079017E"/>
    <w:rsid w:val="007904FB"/>
    <w:rsid w:val="00790653"/>
    <w:rsid w:val="0079189E"/>
    <w:rsid w:val="00792A29"/>
    <w:rsid w:val="00792C1E"/>
    <w:rsid w:val="0079332E"/>
    <w:rsid w:val="00794039"/>
    <w:rsid w:val="007950DF"/>
    <w:rsid w:val="007957EF"/>
    <w:rsid w:val="00795B94"/>
    <w:rsid w:val="00795BDC"/>
    <w:rsid w:val="00796303"/>
    <w:rsid w:val="00797A65"/>
    <w:rsid w:val="00797B17"/>
    <w:rsid w:val="00797BDC"/>
    <w:rsid w:val="00797CF9"/>
    <w:rsid w:val="00797EE7"/>
    <w:rsid w:val="007A01D5"/>
    <w:rsid w:val="007A0552"/>
    <w:rsid w:val="007A0714"/>
    <w:rsid w:val="007A0757"/>
    <w:rsid w:val="007A0BFD"/>
    <w:rsid w:val="007A0DE6"/>
    <w:rsid w:val="007A0F09"/>
    <w:rsid w:val="007A0F76"/>
    <w:rsid w:val="007A1377"/>
    <w:rsid w:val="007A1732"/>
    <w:rsid w:val="007A1A27"/>
    <w:rsid w:val="007A2F46"/>
    <w:rsid w:val="007A3661"/>
    <w:rsid w:val="007A38F9"/>
    <w:rsid w:val="007A4F25"/>
    <w:rsid w:val="007A52A0"/>
    <w:rsid w:val="007A542C"/>
    <w:rsid w:val="007A59FD"/>
    <w:rsid w:val="007A6081"/>
    <w:rsid w:val="007A6797"/>
    <w:rsid w:val="007A6CCC"/>
    <w:rsid w:val="007A761C"/>
    <w:rsid w:val="007B06D5"/>
    <w:rsid w:val="007B08AD"/>
    <w:rsid w:val="007B0DDA"/>
    <w:rsid w:val="007B167E"/>
    <w:rsid w:val="007B1C1B"/>
    <w:rsid w:val="007B2506"/>
    <w:rsid w:val="007B3032"/>
    <w:rsid w:val="007B3F66"/>
    <w:rsid w:val="007B4712"/>
    <w:rsid w:val="007B4A5F"/>
    <w:rsid w:val="007B4B66"/>
    <w:rsid w:val="007B51A9"/>
    <w:rsid w:val="007B53FF"/>
    <w:rsid w:val="007B56FD"/>
    <w:rsid w:val="007B602C"/>
    <w:rsid w:val="007B6FDE"/>
    <w:rsid w:val="007B70D8"/>
    <w:rsid w:val="007B7160"/>
    <w:rsid w:val="007B7440"/>
    <w:rsid w:val="007B7959"/>
    <w:rsid w:val="007C060C"/>
    <w:rsid w:val="007C09E6"/>
    <w:rsid w:val="007C0CC5"/>
    <w:rsid w:val="007C197F"/>
    <w:rsid w:val="007C1AD5"/>
    <w:rsid w:val="007C1AF9"/>
    <w:rsid w:val="007C26BE"/>
    <w:rsid w:val="007C28E4"/>
    <w:rsid w:val="007C2C53"/>
    <w:rsid w:val="007C3BCF"/>
    <w:rsid w:val="007C43DD"/>
    <w:rsid w:val="007C4533"/>
    <w:rsid w:val="007C54E4"/>
    <w:rsid w:val="007C5BF0"/>
    <w:rsid w:val="007C5F4D"/>
    <w:rsid w:val="007C636C"/>
    <w:rsid w:val="007C6417"/>
    <w:rsid w:val="007C682C"/>
    <w:rsid w:val="007C6A5C"/>
    <w:rsid w:val="007C6E39"/>
    <w:rsid w:val="007C76A3"/>
    <w:rsid w:val="007C7ADA"/>
    <w:rsid w:val="007D0413"/>
    <w:rsid w:val="007D0D17"/>
    <w:rsid w:val="007D0DB7"/>
    <w:rsid w:val="007D11BC"/>
    <w:rsid w:val="007D1681"/>
    <w:rsid w:val="007D19B4"/>
    <w:rsid w:val="007D1FF7"/>
    <w:rsid w:val="007D2B6A"/>
    <w:rsid w:val="007D2CD1"/>
    <w:rsid w:val="007D3076"/>
    <w:rsid w:val="007D32BF"/>
    <w:rsid w:val="007D358D"/>
    <w:rsid w:val="007D3C09"/>
    <w:rsid w:val="007D4009"/>
    <w:rsid w:val="007D4985"/>
    <w:rsid w:val="007D4DA5"/>
    <w:rsid w:val="007D5B98"/>
    <w:rsid w:val="007D625A"/>
    <w:rsid w:val="007D6495"/>
    <w:rsid w:val="007D6526"/>
    <w:rsid w:val="007D67DB"/>
    <w:rsid w:val="007D68BD"/>
    <w:rsid w:val="007D6FDA"/>
    <w:rsid w:val="007D7DDC"/>
    <w:rsid w:val="007E00ED"/>
    <w:rsid w:val="007E1F9C"/>
    <w:rsid w:val="007E296E"/>
    <w:rsid w:val="007E2E01"/>
    <w:rsid w:val="007E396D"/>
    <w:rsid w:val="007E3B3A"/>
    <w:rsid w:val="007E3BFE"/>
    <w:rsid w:val="007E3DF9"/>
    <w:rsid w:val="007E3E78"/>
    <w:rsid w:val="007E4C8E"/>
    <w:rsid w:val="007E5F45"/>
    <w:rsid w:val="007E639A"/>
    <w:rsid w:val="007E7977"/>
    <w:rsid w:val="007E7A7C"/>
    <w:rsid w:val="007F01B3"/>
    <w:rsid w:val="007F0E4F"/>
    <w:rsid w:val="007F0FC1"/>
    <w:rsid w:val="007F29CB"/>
    <w:rsid w:val="007F2A23"/>
    <w:rsid w:val="007F2DAC"/>
    <w:rsid w:val="007F2F81"/>
    <w:rsid w:val="007F395C"/>
    <w:rsid w:val="007F3AF5"/>
    <w:rsid w:val="007F4722"/>
    <w:rsid w:val="007F4B02"/>
    <w:rsid w:val="007F5418"/>
    <w:rsid w:val="007F5503"/>
    <w:rsid w:val="007F5F89"/>
    <w:rsid w:val="007F6386"/>
    <w:rsid w:val="007F718D"/>
    <w:rsid w:val="007F727D"/>
    <w:rsid w:val="007F72F9"/>
    <w:rsid w:val="007F75F3"/>
    <w:rsid w:val="007F76BB"/>
    <w:rsid w:val="00800948"/>
    <w:rsid w:val="00800A86"/>
    <w:rsid w:val="00802335"/>
    <w:rsid w:val="00802960"/>
    <w:rsid w:val="0080380E"/>
    <w:rsid w:val="00803A68"/>
    <w:rsid w:val="00803DC0"/>
    <w:rsid w:val="00804199"/>
    <w:rsid w:val="008047A6"/>
    <w:rsid w:val="00804D19"/>
    <w:rsid w:val="00804E3F"/>
    <w:rsid w:val="008053EB"/>
    <w:rsid w:val="0080582C"/>
    <w:rsid w:val="00805E47"/>
    <w:rsid w:val="008062C1"/>
    <w:rsid w:val="0080657E"/>
    <w:rsid w:val="008071FC"/>
    <w:rsid w:val="00807288"/>
    <w:rsid w:val="00807810"/>
    <w:rsid w:val="008079DE"/>
    <w:rsid w:val="00807A56"/>
    <w:rsid w:val="008119E9"/>
    <w:rsid w:val="00811D3C"/>
    <w:rsid w:val="0081205D"/>
    <w:rsid w:val="00812719"/>
    <w:rsid w:val="00812A62"/>
    <w:rsid w:val="008138E3"/>
    <w:rsid w:val="00813969"/>
    <w:rsid w:val="00814630"/>
    <w:rsid w:val="0081468C"/>
    <w:rsid w:val="00814D03"/>
    <w:rsid w:val="008151BA"/>
    <w:rsid w:val="008154B6"/>
    <w:rsid w:val="008163CE"/>
    <w:rsid w:val="008169AE"/>
    <w:rsid w:val="00816FD8"/>
    <w:rsid w:val="008177B2"/>
    <w:rsid w:val="008201B8"/>
    <w:rsid w:val="00820AA2"/>
    <w:rsid w:val="00821518"/>
    <w:rsid w:val="00821B3B"/>
    <w:rsid w:val="00821BC0"/>
    <w:rsid w:val="008230B7"/>
    <w:rsid w:val="00823127"/>
    <w:rsid w:val="00823458"/>
    <w:rsid w:val="00823C9E"/>
    <w:rsid w:val="00823F27"/>
    <w:rsid w:val="00824134"/>
    <w:rsid w:val="00824450"/>
    <w:rsid w:val="0082488D"/>
    <w:rsid w:val="008249B0"/>
    <w:rsid w:val="00824E93"/>
    <w:rsid w:val="0082570E"/>
    <w:rsid w:val="00825B96"/>
    <w:rsid w:val="00825CAB"/>
    <w:rsid w:val="00826120"/>
    <w:rsid w:val="008262FC"/>
    <w:rsid w:val="00826CAD"/>
    <w:rsid w:val="00826CD1"/>
    <w:rsid w:val="00826FA1"/>
    <w:rsid w:val="00827887"/>
    <w:rsid w:val="00830744"/>
    <w:rsid w:val="00830B0A"/>
    <w:rsid w:val="00830D14"/>
    <w:rsid w:val="008314F3"/>
    <w:rsid w:val="008315FF"/>
    <w:rsid w:val="008319EA"/>
    <w:rsid w:val="00831C02"/>
    <w:rsid w:val="00831CDD"/>
    <w:rsid w:val="00831EF6"/>
    <w:rsid w:val="00832A10"/>
    <w:rsid w:val="00833BE5"/>
    <w:rsid w:val="00833D10"/>
    <w:rsid w:val="00833D99"/>
    <w:rsid w:val="00834720"/>
    <w:rsid w:val="0083476A"/>
    <w:rsid w:val="00834C25"/>
    <w:rsid w:val="00834C73"/>
    <w:rsid w:val="00834CFA"/>
    <w:rsid w:val="00834DAF"/>
    <w:rsid w:val="00834F59"/>
    <w:rsid w:val="00836651"/>
    <w:rsid w:val="00836EEF"/>
    <w:rsid w:val="00837907"/>
    <w:rsid w:val="00840593"/>
    <w:rsid w:val="0084097A"/>
    <w:rsid w:val="00840F45"/>
    <w:rsid w:val="008410E5"/>
    <w:rsid w:val="00841A97"/>
    <w:rsid w:val="00841E66"/>
    <w:rsid w:val="00842D24"/>
    <w:rsid w:val="0084360A"/>
    <w:rsid w:val="00843D68"/>
    <w:rsid w:val="00844855"/>
    <w:rsid w:val="00844B34"/>
    <w:rsid w:val="00845B82"/>
    <w:rsid w:val="00845F23"/>
    <w:rsid w:val="0084756C"/>
    <w:rsid w:val="00847DA8"/>
    <w:rsid w:val="00847DB8"/>
    <w:rsid w:val="0085011D"/>
    <w:rsid w:val="008502A1"/>
    <w:rsid w:val="0085033A"/>
    <w:rsid w:val="00850D24"/>
    <w:rsid w:val="00850F06"/>
    <w:rsid w:val="008513D8"/>
    <w:rsid w:val="00852089"/>
    <w:rsid w:val="00852677"/>
    <w:rsid w:val="008528EF"/>
    <w:rsid w:val="008538C6"/>
    <w:rsid w:val="008539EE"/>
    <w:rsid w:val="00853B8E"/>
    <w:rsid w:val="00853D34"/>
    <w:rsid w:val="00853DA4"/>
    <w:rsid w:val="008542DC"/>
    <w:rsid w:val="00854666"/>
    <w:rsid w:val="00855A51"/>
    <w:rsid w:val="00855AEA"/>
    <w:rsid w:val="00855FC7"/>
    <w:rsid w:val="00856089"/>
    <w:rsid w:val="0085661C"/>
    <w:rsid w:val="00856B37"/>
    <w:rsid w:val="008573FC"/>
    <w:rsid w:val="008577DA"/>
    <w:rsid w:val="00860090"/>
    <w:rsid w:val="008608C0"/>
    <w:rsid w:val="0086092C"/>
    <w:rsid w:val="00860AC1"/>
    <w:rsid w:val="00860CF1"/>
    <w:rsid w:val="00861627"/>
    <w:rsid w:val="00861F51"/>
    <w:rsid w:val="008622D1"/>
    <w:rsid w:val="00862306"/>
    <w:rsid w:val="00862B09"/>
    <w:rsid w:val="00862C3A"/>
    <w:rsid w:val="00862F16"/>
    <w:rsid w:val="00863417"/>
    <w:rsid w:val="008641C0"/>
    <w:rsid w:val="008641D9"/>
    <w:rsid w:val="00864606"/>
    <w:rsid w:val="00864D21"/>
    <w:rsid w:val="0086545A"/>
    <w:rsid w:val="00865544"/>
    <w:rsid w:val="00865660"/>
    <w:rsid w:val="00866025"/>
    <w:rsid w:val="00866377"/>
    <w:rsid w:val="00866687"/>
    <w:rsid w:val="00867D63"/>
    <w:rsid w:val="00867E2A"/>
    <w:rsid w:val="0087008B"/>
    <w:rsid w:val="00870392"/>
    <w:rsid w:val="00870539"/>
    <w:rsid w:val="0087088B"/>
    <w:rsid w:val="00870992"/>
    <w:rsid w:val="00870C86"/>
    <w:rsid w:val="00870F3C"/>
    <w:rsid w:val="00871B6C"/>
    <w:rsid w:val="00872581"/>
    <w:rsid w:val="00872859"/>
    <w:rsid w:val="00872D23"/>
    <w:rsid w:val="0087337F"/>
    <w:rsid w:val="00873682"/>
    <w:rsid w:val="00874034"/>
    <w:rsid w:val="00874CB0"/>
    <w:rsid w:val="008758B3"/>
    <w:rsid w:val="00875CBD"/>
    <w:rsid w:val="00876221"/>
    <w:rsid w:val="00876566"/>
    <w:rsid w:val="00876707"/>
    <w:rsid w:val="008767AB"/>
    <w:rsid w:val="00877065"/>
    <w:rsid w:val="00877095"/>
    <w:rsid w:val="008770D0"/>
    <w:rsid w:val="00877298"/>
    <w:rsid w:val="008773C0"/>
    <w:rsid w:val="0087770C"/>
    <w:rsid w:val="008777D7"/>
    <w:rsid w:val="00880E15"/>
    <w:rsid w:val="008817ED"/>
    <w:rsid w:val="00881AA6"/>
    <w:rsid w:val="00881E9D"/>
    <w:rsid w:val="008824EC"/>
    <w:rsid w:val="00882862"/>
    <w:rsid w:val="00882E7F"/>
    <w:rsid w:val="00883687"/>
    <w:rsid w:val="008836BF"/>
    <w:rsid w:val="00883C8B"/>
    <w:rsid w:val="00883DAC"/>
    <w:rsid w:val="0088476C"/>
    <w:rsid w:val="0088513F"/>
    <w:rsid w:val="008852F5"/>
    <w:rsid w:val="00885366"/>
    <w:rsid w:val="008854BB"/>
    <w:rsid w:val="00885ABA"/>
    <w:rsid w:val="00886335"/>
    <w:rsid w:val="0088662A"/>
    <w:rsid w:val="00886EC4"/>
    <w:rsid w:val="0088731B"/>
    <w:rsid w:val="0088766B"/>
    <w:rsid w:val="008902AF"/>
    <w:rsid w:val="00890791"/>
    <w:rsid w:val="00890844"/>
    <w:rsid w:val="00890C76"/>
    <w:rsid w:val="00890C78"/>
    <w:rsid w:val="008911AB"/>
    <w:rsid w:val="008915C8"/>
    <w:rsid w:val="008917FB"/>
    <w:rsid w:val="008922F2"/>
    <w:rsid w:val="008926CF"/>
    <w:rsid w:val="008928D4"/>
    <w:rsid w:val="00892E18"/>
    <w:rsid w:val="00893915"/>
    <w:rsid w:val="00894086"/>
    <w:rsid w:val="00894641"/>
    <w:rsid w:val="00894C55"/>
    <w:rsid w:val="0089526A"/>
    <w:rsid w:val="008955AB"/>
    <w:rsid w:val="008959DF"/>
    <w:rsid w:val="00895F93"/>
    <w:rsid w:val="00896218"/>
    <w:rsid w:val="008966A1"/>
    <w:rsid w:val="00896DB4"/>
    <w:rsid w:val="00896F56"/>
    <w:rsid w:val="008971B9"/>
    <w:rsid w:val="0089778B"/>
    <w:rsid w:val="00897A12"/>
    <w:rsid w:val="00897B01"/>
    <w:rsid w:val="00897B68"/>
    <w:rsid w:val="008A0022"/>
    <w:rsid w:val="008A05AA"/>
    <w:rsid w:val="008A130B"/>
    <w:rsid w:val="008A1531"/>
    <w:rsid w:val="008A177C"/>
    <w:rsid w:val="008A1A96"/>
    <w:rsid w:val="008A21A4"/>
    <w:rsid w:val="008A2794"/>
    <w:rsid w:val="008A2848"/>
    <w:rsid w:val="008A2E0D"/>
    <w:rsid w:val="008A3248"/>
    <w:rsid w:val="008A3CFB"/>
    <w:rsid w:val="008A3E64"/>
    <w:rsid w:val="008A46B6"/>
    <w:rsid w:val="008A4801"/>
    <w:rsid w:val="008A4815"/>
    <w:rsid w:val="008A4D56"/>
    <w:rsid w:val="008A4D9D"/>
    <w:rsid w:val="008A4E3C"/>
    <w:rsid w:val="008A545B"/>
    <w:rsid w:val="008A5701"/>
    <w:rsid w:val="008A5779"/>
    <w:rsid w:val="008A59F3"/>
    <w:rsid w:val="008A63B4"/>
    <w:rsid w:val="008A6471"/>
    <w:rsid w:val="008A6926"/>
    <w:rsid w:val="008A6D64"/>
    <w:rsid w:val="008A7047"/>
    <w:rsid w:val="008A75C1"/>
    <w:rsid w:val="008A7A73"/>
    <w:rsid w:val="008A7B01"/>
    <w:rsid w:val="008A7B61"/>
    <w:rsid w:val="008A7BBD"/>
    <w:rsid w:val="008B12E7"/>
    <w:rsid w:val="008B13BF"/>
    <w:rsid w:val="008B18D8"/>
    <w:rsid w:val="008B1C33"/>
    <w:rsid w:val="008B201A"/>
    <w:rsid w:val="008B2081"/>
    <w:rsid w:val="008B2468"/>
    <w:rsid w:val="008B2605"/>
    <w:rsid w:val="008B40B1"/>
    <w:rsid w:val="008B4494"/>
    <w:rsid w:val="008B4864"/>
    <w:rsid w:val="008B493C"/>
    <w:rsid w:val="008B588C"/>
    <w:rsid w:val="008B5AF3"/>
    <w:rsid w:val="008B6C45"/>
    <w:rsid w:val="008B7DAF"/>
    <w:rsid w:val="008B7E52"/>
    <w:rsid w:val="008B7ED7"/>
    <w:rsid w:val="008C0283"/>
    <w:rsid w:val="008C0650"/>
    <w:rsid w:val="008C250D"/>
    <w:rsid w:val="008C2C09"/>
    <w:rsid w:val="008C35D2"/>
    <w:rsid w:val="008C3F28"/>
    <w:rsid w:val="008C3FFF"/>
    <w:rsid w:val="008C41A2"/>
    <w:rsid w:val="008C43C8"/>
    <w:rsid w:val="008C4689"/>
    <w:rsid w:val="008C4C21"/>
    <w:rsid w:val="008C4C37"/>
    <w:rsid w:val="008C5123"/>
    <w:rsid w:val="008C57C6"/>
    <w:rsid w:val="008C5996"/>
    <w:rsid w:val="008C6ADB"/>
    <w:rsid w:val="008C6AE6"/>
    <w:rsid w:val="008C6D16"/>
    <w:rsid w:val="008C6DBA"/>
    <w:rsid w:val="008C6FB5"/>
    <w:rsid w:val="008C7D02"/>
    <w:rsid w:val="008D079E"/>
    <w:rsid w:val="008D090E"/>
    <w:rsid w:val="008D09D0"/>
    <w:rsid w:val="008D12A1"/>
    <w:rsid w:val="008D16B8"/>
    <w:rsid w:val="008D17E4"/>
    <w:rsid w:val="008D1B07"/>
    <w:rsid w:val="008D2237"/>
    <w:rsid w:val="008D2365"/>
    <w:rsid w:val="008D26B1"/>
    <w:rsid w:val="008D2B9D"/>
    <w:rsid w:val="008D2E61"/>
    <w:rsid w:val="008D3456"/>
    <w:rsid w:val="008D34BC"/>
    <w:rsid w:val="008D3C20"/>
    <w:rsid w:val="008D3D0B"/>
    <w:rsid w:val="008D4320"/>
    <w:rsid w:val="008D43C2"/>
    <w:rsid w:val="008D440C"/>
    <w:rsid w:val="008D4738"/>
    <w:rsid w:val="008D5462"/>
    <w:rsid w:val="008D55EE"/>
    <w:rsid w:val="008D5CE9"/>
    <w:rsid w:val="008D6E4C"/>
    <w:rsid w:val="008D711F"/>
    <w:rsid w:val="008D75D0"/>
    <w:rsid w:val="008D7685"/>
    <w:rsid w:val="008D7911"/>
    <w:rsid w:val="008D7C89"/>
    <w:rsid w:val="008D7D02"/>
    <w:rsid w:val="008E0176"/>
    <w:rsid w:val="008E088C"/>
    <w:rsid w:val="008E0975"/>
    <w:rsid w:val="008E2416"/>
    <w:rsid w:val="008E2A6F"/>
    <w:rsid w:val="008E2BB6"/>
    <w:rsid w:val="008E37A9"/>
    <w:rsid w:val="008E55E3"/>
    <w:rsid w:val="008E59FE"/>
    <w:rsid w:val="008E5D52"/>
    <w:rsid w:val="008E5DC0"/>
    <w:rsid w:val="008E6112"/>
    <w:rsid w:val="008E6559"/>
    <w:rsid w:val="008E6A0A"/>
    <w:rsid w:val="008E7335"/>
    <w:rsid w:val="008E7CE9"/>
    <w:rsid w:val="008E7D27"/>
    <w:rsid w:val="008F09F0"/>
    <w:rsid w:val="008F0B55"/>
    <w:rsid w:val="008F0EE0"/>
    <w:rsid w:val="008F1B2E"/>
    <w:rsid w:val="008F201C"/>
    <w:rsid w:val="008F21C9"/>
    <w:rsid w:val="008F229C"/>
    <w:rsid w:val="008F246D"/>
    <w:rsid w:val="008F26A7"/>
    <w:rsid w:val="008F3828"/>
    <w:rsid w:val="008F416A"/>
    <w:rsid w:val="008F4883"/>
    <w:rsid w:val="008F51EC"/>
    <w:rsid w:val="008F527B"/>
    <w:rsid w:val="008F528F"/>
    <w:rsid w:val="008F56E2"/>
    <w:rsid w:val="008F5C08"/>
    <w:rsid w:val="008F5ED7"/>
    <w:rsid w:val="008F6433"/>
    <w:rsid w:val="008F757F"/>
    <w:rsid w:val="008F7BBC"/>
    <w:rsid w:val="008F7F3A"/>
    <w:rsid w:val="009001DE"/>
    <w:rsid w:val="00900213"/>
    <w:rsid w:val="00900457"/>
    <w:rsid w:val="00900944"/>
    <w:rsid w:val="00900A3D"/>
    <w:rsid w:val="00900FE6"/>
    <w:rsid w:val="00901C1E"/>
    <w:rsid w:val="00903617"/>
    <w:rsid w:val="00903A41"/>
    <w:rsid w:val="00903A74"/>
    <w:rsid w:val="00903B0B"/>
    <w:rsid w:val="009045C8"/>
    <w:rsid w:val="00904D5F"/>
    <w:rsid w:val="00905A0A"/>
    <w:rsid w:val="009065A8"/>
    <w:rsid w:val="0090787B"/>
    <w:rsid w:val="00907B24"/>
    <w:rsid w:val="00910206"/>
    <w:rsid w:val="00911DC7"/>
    <w:rsid w:val="00912058"/>
    <w:rsid w:val="0091214B"/>
    <w:rsid w:val="009121AF"/>
    <w:rsid w:val="00912548"/>
    <w:rsid w:val="009127E1"/>
    <w:rsid w:val="00912956"/>
    <w:rsid w:val="00912D39"/>
    <w:rsid w:val="00912D50"/>
    <w:rsid w:val="00912D6F"/>
    <w:rsid w:val="00912F4C"/>
    <w:rsid w:val="00912FDF"/>
    <w:rsid w:val="009133E7"/>
    <w:rsid w:val="00913649"/>
    <w:rsid w:val="00913BB9"/>
    <w:rsid w:val="00913C48"/>
    <w:rsid w:val="00913ECC"/>
    <w:rsid w:val="009141B9"/>
    <w:rsid w:val="00914C5A"/>
    <w:rsid w:val="00916C95"/>
    <w:rsid w:val="00916ED1"/>
    <w:rsid w:val="0091719D"/>
    <w:rsid w:val="0091786E"/>
    <w:rsid w:val="0092053C"/>
    <w:rsid w:val="00920870"/>
    <w:rsid w:val="00920C80"/>
    <w:rsid w:val="00920EE7"/>
    <w:rsid w:val="0092103B"/>
    <w:rsid w:val="00921772"/>
    <w:rsid w:val="00921B55"/>
    <w:rsid w:val="00921D0C"/>
    <w:rsid w:val="00922670"/>
    <w:rsid w:val="00922BC7"/>
    <w:rsid w:val="00922C76"/>
    <w:rsid w:val="00923630"/>
    <w:rsid w:val="00923814"/>
    <w:rsid w:val="009244AA"/>
    <w:rsid w:val="009246A5"/>
    <w:rsid w:val="00924A68"/>
    <w:rsid w:val="00924D91"/>
    <w:rsid w:val="009250F9"/>
    <w:rsid w:val="00925542"/>
    <w:rsid w:val="0092559E"/>
    <w:rsid w:val="009256B0"/>
    <w:rsid w:val="009267A8"/>
    <w:rsid w:val="0092735F"/>
    <w:rsid w:val="009273F9"/>
    <w:rsid w:val="00927416"/>
    <w:rsid w:val="0092778C"/>
    <w:rsid w:val="009278CD"/>
    <w:rsid w:val="00927C80"/>
    <w:rsid w:val="00931350"/>
    <w:rsid w:val="0093236A"/>
    <w:rsid w:val="00932415"/>
    <w:rsid w:val="0093271B"/>
    <w:rsid w:val="00932A3D"/>
    <w:rsid w:val="00932AFC"/>
    <w:rsid w:val="0093357E"/>
    <w:rsid w:val="00934046"/>
    <w:rsid w:val="00934B51"/>
    <w:rsid w:val="00935014"/>
    <w:rsid w:val="00935150"/>
    <w:rsid w:val="009353EF"/>
    <w:rsid w:val="00935603"/>
    <w:rsid w:val="00935D30"/>
    <w:rsid w:val="00935F8D"/>
    <w:rsid w:val="009362C0"/>
    <w:rsid w:val="009368DB"/>
    <w:rsid w:val="0093747E"/>
    <w:rsid w:val="00937481"/>
    <w:rsid w:val="00937501"/>
    <w:rsid w:val="009375D5"/>
    <w:rsid w:val="009406D5"/>
    <w:rsid w:val="0094080F"/>
    <w:rsid w:val="00940902"/>
    <w:rsid w:val="00940A3A"/>
    <w:rsid w:val="00941845"/>
    <w:rsid w:val="00941BD0"/>
    <w:rsid w:val="009426EB"/>
    <w:rsid w:val="00942FC7"/>
    <w:rsid w:val="0094331A"/>
    <w:rsid w:val="009437A7"/>
    <w:rsid w:val="00943E31"/>
    <w:rsid w:val="0094405E"/>
    <w:rsid w:val="009440C7"/>
    <w:rsid w:val="00944F54"/>
    <w:rsid w:val="00945019"/>
    <w:rsid w:val="0094521E"/>
    <w:rsid w:val="00946CD9"/>
    <w:rsid w:val="00946DEF"/>
    <w:rsid w:val="00946EED"/>
    <w:rsid w:val="009473BD"/>
    <w:rsid w:val="009474C5"/>
    <w:rsid w:val="009478D9"/>
    <w:rsid w:val="00947BCC"/>
    <w:rsid w:val="00947F21"/>
    <w:rsid w:val="009501BE"/>
    <w:rsid w:val="009501E7"/>
    <w:rsid w:val="00950CD4"/>
    <w:rsid w:val="00951165"/>
    <w:rsid w:val="0095129D"/>
    <w:rsid w:val="00951C7A"/>
    <w:rsid w:val="0095205D"/>
    <w:rsid w:val="009521BC"/>
    <w:rsid w:val="009522D7"/>
    <w:rsid w:val="009523B0"/>
    <w:rsid w:val="009531B2"/>
    <w:rsid w:val="009534D8"/>
    <w:rsid w:val="00953C20"/>
    <w:rsid w:val="00953F36"/>
    <w:rsid w:val="0095447E"/>
    <w:rsid w:val="00954B7D"/>
    <w:rsid w:val="009565DD"/>
    <w:rsid w:val="00956859"/>
    <w:rsid w:val="00957CD4"/>
    <w:rsid w:val="009605B1"/>
    <w:rsid w:val="0096078B"/>
    <w:rsid w:val="0096114D"/>
    <w:rsid w:val="009616AC"/>
    <w:rsid w:val="00961B7A"/>
    <w:rsid w:val="009620E8"/>
    <w:rsid w:val="00962445"/>
    <w:rsid w:val="00964802"/>
    <w:rsid w:val="00964A33"/>
    <w:rsid w:val="00964B48"/>
    <w:rsid w:val="00965140"/>
    <w:rsid w:val="00965212"/>
    <w:rsid w:val="009655B3"/>
    <w:rsid w:val="0096560A"/>
    <w:rsid w:val="00965879"/>
    <w:rsid w:val="0096621F"/>
    <w:rsid w:val="0096690F"/>
    <w:rsid w:val="0096703F"/>
    <w:rsid w:val="009673E0"/>
    <w:rsid w:val="0096749E"/>
    <w:rsid w:val="00967845"/>
    <w:rsid w:val="00967A09"/>
    <w:rsid w:val="00967EC4"/>
    <w:rsid w:val="00970272"/>
    <w:rsid w:val="009703A1"/>
    <w:rsid w:val="0097041D"/>
    <w:rsid w:val="009704B6"/>
    <w:rsid w:val="0097065B"/>
    <w:rsid w:val="009707E3"/>
    <w:rsid w:val="00971A9C"/>
    <w:rsid w:val="00971ABB"/>
    <w:rsid w:val="00971ACC"/>
    <w:rsid w:val="00971EF2"/>
    <w:rsid w:val="009720E1"/>
    <w:rsid w:val="00972468"/>
    <w:rsid w:val="00972A08"/>
    <w:rsid w:val="0097312B"/>
    <w:rsid w:val="00973420"/>
    <w:rsid w:val="0097346C"/>
    <w:rsid w:val="009738C2"/>
    <w:rsid w:val="009744B6"/>
    <w:rsid w:val="009745A8"/>
    <w:rsid w:val="00974677"/>
    <w:rsid w:val="009747F9"/>
    <w:rsid w:val="00975156"/>
    <w:rsid w:val="0097540A"/>
    <w:rsid w:val="00975ADF"/>
    <w:rsid w:val="00975BF8"/>
    <w:rsid w:val="00975C45"/>
    <w:rsid w:val="00975D1A"/>
    <w:rsid w:val="009776D5"/>
    <w:rsid w:val="00977B6A"/>
    <w:rsid w:val="00977C0D"/>
    <w:rsid w:val="00980034"/>
    <w:rsid w:val="009802BA"/>
    <w:rsid w:val="009802E2"/>
    <w:rsid w:val="00980BFC"/>
    <w:rsid w:val="00980EB2"/>
    <w:rsid w:val="00980F22"/>
    <w:rsid w:val="00981649"/>
    <w:rsid w:val="009823FC"/>
    <w:rsid w:val="00982A00"/>
    <w:rsid w:val="00982D95"/>
    <w:rsid w:val="0098352B"/>
    <w:rsid w:val="009848E6"/>
    <w:rsid w:val="0098498F"/>
    <w:rsid w:val="00984FDE"/>
    <w:rsid w:val="00985B7F"/>
    <w:rsid w:val="00985BEB"/>
    <w:rsid w:val="00986E49"/>
    <w:rsid w:val="00987260"/>
    <w:rsid w:val="009874BF"/>
    <w:rsid w:val="00987564"/>
    <w:rsid w:val="0098782A"/>
    <w:rsid w:val="00987C5A"/>
    <w:rsid w:val="009900C3"/>
    <w:rsid w:val="0099067B"/>
    <w:rsid w:val="009906EA"/>
    <w:rsid w:val="00990FE4"/>
    <w:rsid w:val="00991B5B"/>
    <w:rsid w:val="00991E63"/>
    <w:rsid w:val="009921CB"/>
    <w:rsid w:val="00992308"/>
    <w:rsid w:val="009928E9"/>
    <w:rsid w:val="00992DC4"/>
    <w:rsid w:val="0099320E"/>
    <w:rsid w:val="00993E4F"/>
    <w:rsid w:val="009952FC"/>
    <w:rsid w:val="00995800"/>
    <w:rsid w:val="00996744"/>
    <w:rsid w:val="0099795D"/>
    <w:rsid w:val="00997A17"/>
    <w:rsid w:val="00997A81"/>
    <w:rsid w:val="00997E3D"/>
    <w:rsid w:val="009A0276"/>
    <w:rsid w:val="009A06CA"/>
    <w:rsid w:val="009A11D7"/>
    <w:rsid w:val="009A18C3"/>
    <w:rsid w:val="009A2313"/>
    <w:rsid w:val="009A28EC"/>
    <w:rsid w:val="009A41BB"/>
    <w:rsid w:val="009A4A33"/>
    <w:rsid w:val="009A4C60"/>
    <w:rsid w:val="009A4D25"/>
    <w:rsid w:val="009A4F8B"/>
    <w:rsid w:val="009A5780"/>
    <w:rsid w:val="009A591D"/>
    <w:rsid w:val="009A595E"/>
    <w:rsid w:val="009A5AB9"/>
    <w:rsid w:val="009A612F"/>
    <w:rsid w:val="009A66D3"/>
    <w:rsid w:val="009A6709"/>
    <w:rsid w:val="009A695E"/>
    <w:rsid w:val="009A7182"/>
    <w:rsid w:val="009A7269"/>
    <w:rsid w:val="009A738D"/>
    <w:rsid w:val="009A7718"/>
    <w:rsid w:val="009A7907"/>
    <w:rsid w:val="009A7B94"/>
    <w:rsid w:val="009A7DD5"/>
    <w:rsid w:val="009B0A66"/>
    <w:rsid w:val="009B0CD0"/>
    <w:rsid w:val="009B16C7"/>
    <w:rsid w:val="009B1971"/>
    <w:rsid w:val="009B2245"/>
    <w:rsid w:val="009B2C5E"/>
    <w:rsid w:val="009B334F"/>
    <w:rsid w:val="009B3B3C"/>
    <w:rsid w:val="009B3B49"/>
    <w:rsid w:val="009B3D61"/>
    <w:rsid w:val="009B468D"/>
    <w:rsid w:val="009B503A"/>
    <w:rsid w:val="009B51E6"/>
    <w:rsid w:val="009B5D31"/>
    <w:rsid w:val="009B5DE5"/>
    <w:rsid w:val="009B62AE"/>
    <w:rsid w:val="009B6769"/>
    <w:rsid w:val="009B6A45"/>
    <w:rsid w:val="009B76D7"/>
    <w:rsid w:val="009C0188"/>
    <w:rsid w:val="009C0F1D"/>
    <w:rsid w:val="009C105D"/>
    <w:rsid w:val="009C146B"/>
    <w:rsid w:val="009C1940"/>
    <w:rsid w:val="009C1A60"/>
    <w:rsid w:val="009C272C"/>
    <w:rsid w:val="009C27C4"/>
    <w:rsid w:val="009C2891"/>
    <w:rsid w:val="009C2A81"/>
    <w:rsid w:val="009C2D3E"/>
    <w:rsid w:val="009C333C"/>
    <w:rsid w:val="009C3C44"/>
    <w:rsid w:val="009C4167"/>
    <w:rsid w:val="009C41B0"/>
    <w:rsid w:val="009C41E9"/>
    <w:rsid w:val="009C4EBB"/>
    <w:rsid w:val="009C4F52"/>
    <w:rsid w:val="009C54ED"/>
    <w:rsid w:val="009C575B"/>
    <w:rsid w:val="009C6061"/>
    <w:rsid w:val="009C644F"/>
    <w:rsid w:val="009C68C0"/>
    <w:rsid w:val="009C6DBF"/>
    <w:rsid w:val="009C7112"/>
    <w:rsid w:val="009C78B9"/>
    <w:rsid w:val="009C78D9"/>
    <w:rsid w:val="009C7C3A"/>
    <w:rsid w:val="009D03EE"/>
    <w:rsid w:val="009D111C"/>
    <w:rsid w:val="009D132C"/>
    <w:rsid w:val="009D1B61"/>
    <w:rsid w:val="009D2189"/>
    <w:rsid w:val="009D25E3"/>
    <w:rsid w:val="009D275D"/>
    <w:rsid w:val="009D294A"/>
    <w:rsid w:val="009D3248"/>
    <w:rsid w:val="009D3940"/>
    <w:rsid w:val="009D3DD7"/>
    <w:rsid w:val="009D465E"/>
    <w:rsid w:val="009D4946"/>
    <w:rsid w:val="009D596A"/>
    <w:rsid w:val="009D5F3D"/>
    <w:rsid w:val="009D61DF"/>
    <w:rsid w:val="009D6342"/>
    <w:rsid w:val="009D6A8A"/>
    <w:rsid w:val="009D76AA"/>
    <w:rsid w:val="009D7A2A"/>
    <w:rsid w:val="009D7D6F"/>
    <w:rsid w:val="009E02E2"/>
    <w:rsid w:val="009E1458"/>
    <w:rsid w:val="009E208F"/>
    <w:rsid w:val="009E28E5"/>
    <w:rsid w:val="009E2963"/>
    <w:rsid w:val="009E2983"/>
    <w:rsid w:val="009E305A"/>
    <w:rsid w:val="009E32E2"/>
    <w:rsid w:val="009E3410"/>
    <w:rsid w:val="009E3699"/>
    <w:rsid w:val="009E383A"/>
    <w:rsid w:val="009E3B86"/>
    <w:rsid w:val="009E3D03"/>
    <w:rsid w:val="009E4201"/>
    <w:rsid w:val="009E4B27"/>
    <w:rsid w:val="009E5566"/>
    <w:rsid w:val="009E55E8"/>
    <w:rsid w:val="009E56EB"/>
    <w:rsid w:val="009E5872"/>
    <w:rsid w:val="009E5CEF"/>
    <w:rsid w:val="009E600C"/>
    <w:rsid w:val="009E61AB"/>
    <w:rsid w:val="009E62F8"/>
    <w:rsid w:val="009E64DE"/>
    <w:rsid w:val="009E6B07"/>
    <w:rsid w:val="009E7C14"/>
    <w:rsid w:val="009E7D09"/>
    <w:rsid w:val="009F0B04"/>
    <w:rsid w:val="009F0FCC"/>
    <w:rsid w:val="009F1467"/>
    <w:rsid w:val="009F1B62"/>
    <w:rsid w:val="009F1DF7"/>
    <w:rsid w:val="009F1E13"/>
    <w:rsid w:val="009F22E2"/>
    <w:rsid w:val="009F2412"/>
    <w:rsid w:val="009F29EF"/>
    <w:rsid w:val="009F2A07"/>
    <w:rsid w:val="009F2A66"/>
    <w:rsid w:val="009F2D6E"/>
    <w:rsid w:val="009F2F13"/>
    <w:rsid w:val="009F2F8C"/>
    <w:rsid w:val="009F3133"/>
    <w:rsid w:val="009F35EB"/>
    <w:rsid w:val="009F397E"/>
    <w:rsid w:val="009F3AF4"/>
    <w:rsid w:val="009F58E5"/>
    <w:rsid w:val="009F5E39"/>
    <w:rsid w:val="009F6574"/>
    <w:rsid w:val="009F6D1A"/>
    <w:rsid w:val="009F7705"/>
    <w:rsid w:val="009F776F"/>
    <w:rsid w:val="009F79B0"/>
    <w:rsid w:val="009F7A33"/>
    <w:rsid w:val="009F7E21"/>
    <w:rsid w:val="00A00303"/>
    <w:rsid w:val="00A009B0"/>
    <w:rsid w:val="00A0106A"/>
    <w:rsid w:val="00A010B5"/>
    <w:rsid w:val="00A02186"/>
    <w:rsid w:val="00A0389B"/>
    <w:rsid w:val="00A040BE"/>
    <w:rsid w:val="00A045F8"/>
    <w:rsid w:val="00A04993"/>
    <w:rsid w:val="00A04BA0"/>
    <w:rsid w:val="00A0511B"/>
    <w:rsid w:val="00A0539D"/>
    <w:rsid w:val="00A0626C"/>
    <w:rsid w:val="00A06294"/>
    <w:rsid w:val="00A065C6"/>
    <w:rsid w:val="00A06706"/>
    <w:rsid w:val="00A0675F"/>
    <w:rsid w:val="00A06886"/>
    <w:rsid w:val="00A06C78"/>
    <w:rsid w:val="00A06CCD"/>
    <w:rsid w:val="00A06DA5"/>
    <w:rsid w:val="00A07C1C"/>
    <w:rsid w:val="00A07C41"/>
    <w:rsid w:val="00A1013F"/>
    <w:rsid w:val="00A10B11"/>
    <w:rsid w:val="00A110BF"/>
    <w:rsid w:val="00A1126D"/>
    <w:rsid w:val="00A1153E"/>
    <w:rsid w:val="00A11A48"/>
    <w:rsid w:val="00A11EA3"/>
    <w:rsid w:val="00A11FC8"/>
    <w:rsid w:val="00A12489"/>
    <w:rsid w:val="00A124EB"/>
    <w:rsid w:val="00A127A2"/>
    <w:rsid w:val="00A12E95"/>
    <w:rsid w:val="00A12F79"/>
    <w:rsid w:val="00A136A6"/>
    <w:rsid w:val="00A13950"/>
    <w:rsid w:val="00A1489E"/>
    <w:rsid w:val="00A15430"/>
    <w:rsid w:val="00A15ED1"/>
    <w:rsid w:val="00A15ED7"/>
    <w:rsid w:val="00A166D6"/>
    <w:rsid w:val="00A168DD"/>
    <w:rsid w:val="00A16DFF"/>
    <w:rsid w:val="00A16E67"/>
    <w:rsid w:val="00A16F7C"/>
    <w:rsid w:val="00A17DC7"/>
    <w:rsid w:val="00A2007F"/>
    <w:rsid w:val="00A2096C"/>
    <w:rsid w:val="00A20BA8"/>
    <w:rsid w:val="00A21077"/>
    <w:rsid w:val="00A21B77"/>
    <w:rsid w:val="00A21EA1"/>
    <w:rsid w:val="00A22138"/>
    <w:rsid w:val="00A225D7"/>
    <w:rsid w:val="00A235AE"/>
    <w:rsid w:val="00A235D6"/>
    <w:rsid w:val="00A236A3"/>
    <w:rsid w:val="00A23B2A"/>
    <w:rsid w:val="00A248A9"/>
    <w:rsid w:val="00A24D6A"/>
    <w:rsid w:val="00A25219"/>
    <w:rsid w:val="00A25713"/>
    <w:rsid w:val="00A266ED"/>
    <w:rsid w:val="00A26CFC"/>
    <w:rsid w:val="00A27EA7"/>
    <w:rsid w:val="00A27FDD"/>
    <w:rsid w:val="00A30986"/>
    <w:rsid w:val="00A30CF0"/>
    <w:rsid w:val="00A3176D"/>
    <w:rsid w:val="00A32038"/>
    <w:rsid w:val="00A3228C"/>
    <w:rsid w:val="00A32599"/>
    <w:rsid w:val="00A32B07"/>
    <w:rsid w:val="00A331B5"/>
    <w:rsid w:val="00A333CA"/>
    <w:rsid w:val="00A33828"/>
    <w:rsid w:val="00A338FA"/>
    <w:rsid w:val="00A34066"/>
    <w:rsid w:val="00A3464B"/>
    <w:rsid w:val="00A34BCF"/>
    <w:rsid w:val="00A356B0"/>
    <w:rsid w:val="00A35B4E"/>
    <w:rsid w:val="00A364EE"/>
    <w:rsid w:val="00A3656B"/>
    <w:rsid w:val="00A367E3"/>
    <w:rsid w:val="00A368F9"/>
    <w:rsid w:val="00A36982"/>
    <w:rsid w:val="00A37270"/>
    <w:rsid w:val="00A374D1"/>
    <w:rsid w:val="00A3758C"/>
    <w:rsid w:val="00A3781A"/>
    <w:rsid w:val="00A378EB"/>
    <w:rsid w:val="00A401D7"/>
    <w:rsid w:val="00A403D2"/>
    <w:rsid w:val="00A41068"/>
    <w:rsid w:val="00A410DB"/>
    <w:rsid w:val="00A41755"/>
    <w:rsid w:val="00A4187B"/>
    <w:rsid w:val="00A42679"/>
    <w:rsid w:val="00A43A88"/>
    <w:rsid w:val="00A43AD9"/>
    <w:rsid w:val="00A43E55"/>
    <w:rsid w:val="00A441A6"/>
    <w:rsid w:val="00A44AE9"/>
    <w:rsid w:val="00A44CCB"/>
    <w:rsid w:val="00A44DBF"/>
    <w:rsid w:val="00A44F80"/>
    <w:rsid w:val="00A455D5"/>
    <w:rsid w:val="00A455D6"/>
    <w:rsid w:val="00A45659"/>
    <w:rsid w:val="00A45920"/>
    <w:rsid w:val="00A45B54"/>
    <w:rsid w:val="00A45EB1"/>
    <w:rsid w:val="00A469E2"/>
    <w:rsid w:val="00A46D60"/>
    <w:rsid w:val="00A4731D"/>
    <w:rsid w:val="00A47655"/>
    <w:rsid w:val="00A5076D"/>
    <w:rsid w:val="00A51556"/>
    <w:rsid w:val="00A51847"/>
    <w:rsid w:val="00A519FE"/>
    <w:rsid w:val="00A524FE"/>
    <w:rsid w:val="00A52828"/>
    <w:rsid w:val="00A52A4B"/>
    <w:rsid w:val="00A52C25"/>
    <w:rsid w:val="00A52F96"/>
    <w:rsid w:val="00A53037"/>
    <w:rsid w:val="00A53980"/>
    <w:rsid w:val="00A54509"/>
    <w:rsid w:val="00A552FD"/>
    <w:rsid w:val="00A55D46"/>
    <w:rsid w:val="00A569C3"/>
    <w:rsid w:val="00A57DB0"/>
    <w:rsid w:val="00A60692"/>
    <w:rsid w:val="00A608AE"/>
    <w:rsid w:val="00A615D5"/>
    <w:rsid w:val="00A61652"/>
    <w:rsid w:val="00A63401"/>
    <w:rsid w:val="00A638D5"/>
    <w:rsid w:val="00A638DF"/>
    <w:rsid w:val="00A65291"/>
    <w:rsid w:val="00A65A4A"/>
    <w:rsid w:val="00A662B3"/>
    <w:rsid w:val="00A670B9"/>
    <w:rsid w:val="00A679A0"/>
    <w:rsid w:val="00A67F1C"/>
    <w:rsid w:val="00A70346"/>
    <w:rsid w:val="00A7059F"/>
    <w:rsid w:val="00A720B9"/>
    <w:rsid w:val="00A721C1"/>
    <w:rsid w:val="00A72742"/>
    <w:rsid w:val="00A73C43"/>
    <w:rsid w:val="00A73F0A"/>
    <w:rsid w:val="00A73F4C"/>
    <w:rsid w:val="00A74223"/>
    <w:rsid w:val="00A742B0"/>
    <w:rsid w:val="00A745A0"/>
    <w:rsid w:val="00A755E7"/>
    <w:rsid w:val="00A759C3"/>
    <w:rsid w:val="00A769F6"/>
    <w:rsid w:val="00A77379"/>
    <w:rsid w:val="00A7754A"/>
    <w:rsid w:val="00A776A3"/>
    <w:rsid w:val="00A812C3"/>
    <w:rsid w:val="00A816E7"/>
    <w:rsid w:val="00A8198F"/>
    <w:rsid w:val="00A819E1"/>
    <w:rsid w:val="00A8283E"/>
    <w:rsid w:val="00A82E0A"/>
    <w:rsid w:val="00A83410"/>
    <w:rsid w:val="00A85092"/>
    <w:rsid w:val="00A85A29"/>
    <w:rsid w:val="00A85D27"/>
    <w:rsid w:val="00A86368"/>
    <w:rsid w:val="00A863AD"/>
    <w:rsid w:val="00A86AE5"/>
    <w:rsid w:val="00A87EC4"/>
    <w:rsid w:val="00A90966"/>
    <w:rsid w:val="00A90BD1"/>
    <w:rsid w:val="00A91006"/>
    <w:rsid w:val="00A911C9"/>
    <w:rsid w:val="00A9222B"/>
    <w:rsid w:val="00A924B7"/>
    <w:rsid w:val="00A92816"/>
    <w:rsid w:val="00A92F7F"/>
    <w:rsid w:val="00A9323D"/>
    <w:rsid w:val="00A94D1A"/>
    <w:rsid w:val="00A9695A"/>
    <w:rsid w:val="00AA01DC"/>
    <w:rsid w:val="00AA0985"/>
    <w:rsid w:val="00AA0E38"/>
    <w:rsid w:val="00AA1C45"/>
    <w:rsid w:val="00AA1F8E"/>
    <w:rsid w:val="00AA26D6"/>
    <w:rsid w:val="00AA2BC2"/>
    <w:rsid w:val="00AA398C"/>
    <w:rsid w:val="00AA440E"/>
    <w:rsid w:val="00AA44D2"/>
    <w:rsid w:val="00AA490B"/>
    <w:rsid w:val="00AA51F6"/>
    <w:rsid w:val="00AA5421"/>
    <w:rsid w:val="00AA54BE"/>
    <w:rsid w:val="00AA67CC"/>
    <w:rsid w:val="00AA6E41"/>
    <w:rsid w:val="00AA6FA3"/>
    <w:rsid w:val="00AA78D5"/>
    <w:rsid w:val="00AA7AC0"/>
    <w:rsid w:val="00AA7F86"/>
    <w:rsid w:val="00AB0021"/>
    <w:rsid w:val="00AB02CE"/>
    <w:rsid w:val="00AB063C"/>
    <w:rsid w:val="00AB0884"/>
    <w:rsid w:val="00AB097F"/>
    <w:rsid w:val="00AB0D59"/>
    <w:rsid w:val="00AB0D97"/>
    <w:rsid w:val="00AB0EF0"/>
    <w:rsid w:val="00AB1C40"/>
    <w:rsid w:val="00AB2231"/>
    <w:rsid w:val="00AB2337"/>
    <w:rsid w:val="00AB24B1"/>
    <w:rsid w:val="00AB28B7"/>
    <w:rsid w:val="00AB2E77"/>
    <w:rsid w:val="00AB2FDC"/>
    <w:rsid w:val="00AB3534"/>
    <w:rsid w:val="00AB37DB"/>
    <w:rsid w:val="00AB3956"/>
    <w:rsid w:val="00AB3C16"/>
    <w:rsid w:val="00AB3C92"/>
    <w:rsid w:val="00AB3D0F"/>
    <w:rsid w:val="00AB3E53"/>
    <w:rsid w:val="00AB45CB"/>
    <w:rsid w:val="00AB4908"/>
    <w:rsid w:val="00AB54F8"/>
    <w:rsid w:val="00AB5665"/>
    <w:rsid w:val="00AB5A76"/>
    <w:rsid w:val="00AB64A0"/>
    <w:rsid w:val="00AB64B9"/>
    <w:rsid w:val="00AB6DCC"/>
    <w:rsid w:val="00AB7153"/>
    <w:rsid w:val="00AB786E"/>
    <w:rsid w:val="00AB799A"/>
    <w:rsid w:val="00AB7E50"/>
    <w:rsid w:val="00AC0456"/>
    <w:rsid w:val="00AC0664"/>
    <w:rsid w:val="00AC06C1"/>
    <w:rsid w:val="00AC156D"/>
    <w:rsid w:val="00AC1A95"/>
    <w:rsid w:val="00AC1AAA"/>
    <w:rsid w:val="00AC1C83"/>
    <w:rsid w:val="00AC1E54"/>
    <w:rsid w:val="00AC1F6C"/>
    <w:rsid w:val="00AC2103"/>
    <w:rsid w:val="00AC2490"/>
    <w:rsid w:val="00AC28CB"/>
    <w:rsid w:val="00AC2955"/>
    <w:rsid w:val="00AC2988"/>
    <w:rsid w:val="00AC2C9A"/>
    <w:rsid w:val="00AC2CF1"/>
    <w:rsid w:val="00AC35A1"/>
    <w:rsid w:val="00AC3668"/>
    <w:rsid w:val="00AC3F10"/>
    <w:rsid w:val="00AC4430"/>
    <w:rsid w:val="00AC5418"/>
    <w:rsid w:val="00AC5809"/>
    <w:rsid w:val="00AC58D9"/>
    <w:rsid w:val="00AC5903"/>
    <w:rsid w:val="00AC5EE1"/>
    <w:rsid w:val="00AC6AA3"/>
    <w:rsid w:val="00AC6B05"/>
    <w:rsid w:val="00AC6D7E"/>
    <w:rsid w:val="00AC6D7F"/>
    <w:rsid w:val="00AC70E0"/>
    <w:rsid w:val="00AD0876"/>
    <w:rsid w:val="00AD09CB"/>
    <w:rsid w:val="00AD1394"/>
    <w:rsid w:val="00AD32FD"/>
    <w:rsid w:val="00AD33FB"/>
    <w:rsid w:val="00AD3C98"/>
    <w:rsid w:val="00AD3E26"/>
    <w:rsid w:val="00AD3E75"/>
    <w:rsid w:val="00AD4008"/>
    <w:rsid w:val="00AD4793"/>
    <w:rsid w:val="00AD49AA"/>
    <w:rsid w:val="00AD56DA"/>
    <w:rsid w:val="00AD59F4"/>
    <w:rsid w:val="00AD5D83"/>
    <w:rsid w:val="00AD61FB"/>
    <w:rsid w:val="00AD6314"/>
    <w:rsid w:val="00AD6471"/>
    <w:rsid w:val="00AD757C"/>
    <w:rsid w:val="00AD79AC"/>
    <w:rsid w:val="00AE053E"/>
    <w:rsid w:val="00AE0B3E"/>
    <w:rsid w:val="00AE0B8D"/>
    <w:rsid w:val="00AE0C42"/>
    <w:rsid w:val="00AE18A7"/>
    <w:rsid w:val="00AE2384"/>
    <w:rsid w:val="00AE282B"/>
    <w:rsid w:val="00AE37A6"/>
    <w:rsid w:val="00AE3BB1"/>
    <w:rsid w:val="00AE42B0"/>
    <w:rsid w:val="00AE5C5D"/>
    <w:rsid w:val="00AE5F03"/>
    <w:rsid w:val="00AE6005"/>
    <w:rsid w:val="00AE63BD"/>
    <w:rsid w:val="00AE7383"/>
    <w:rsid w:val="00AE74DF"/>
    <w:rsid w:val="00AE763B"/>
    <w:rsid w:val="00AE78B7"/>
    <w:rsid w:val="00AF079B"/>
    <w:rsid w:val="00AF0D24"/>
    <w:rsid w:val="00AF1E6E"/>
    <w:rsid w:val="00AF1EA5"/>
    <w:rsid w:val="00AF2144"/>
    <w:rsid w:val="00AF2751"/>
    <w:rsid w:val="00AF2B3B"/>
    <w:rsid w:val="00AF3146"/>
    <w:rsid w:val="00AF3380"/>
    <w:rsid w:val="00AF42E9"/>
    <w:rsid w:val="00AF4474"/>
    <w:rsid w:val="00AF4D86"/>
    <w:rsid w:val="00AF59AD"/>
    <w:rsid w:val="00AF6B23"/>
    <w:rsid w:val="00AF6C68"/>
    <w:rsid w:val="00AF6FDF"/>
    <w:rsid w:val="00AF728F"/>
    <w:rsid w:val="00AF7472"/>
    <w:rsid w:val="00AF7A85"/>
    <w:rsid w:val="00B0025D"/>
    <w:rsid w:val="00B00A33"/>
    <w:rsid w:val="00B013B6"/>
    <w:rsid w:val="00B0149E"/>
    <w:rsid w:val="00B0179B"/>
    <w:rsid w:val="00B01B3E"/>
    <w:rsid w:val="00B0238C"/>
    <w:rsid w:val="00B02463"/>
    <w:rsid w:val="00B025DC"/>
    <w:rsid w:val="00B02BDD"/>
    <w:rsid w:val="00B0328E"/>
    <w:rsid w:val="00B0412F"/>
    <w:rsid w:val="00B0489A"/>
    <w:rsid w:val="00B049EC"/>
    <w:rsid w:val="00B04AD2"/>
    <w:rsid w:val="00B04D81"/>
    <w:rsid w:val="00B056A2"/>
    <w:rsid w:val="00B07633"/>
    <w:rsid w:val="00B079F9"/>
    <w:rsid w:val="00B104D5"/>
    <w:rsid w:val="00B1080A"/>
    <w:rsid w:val="00B11134"/>
    <w:rsid w:val="00B11CBA"/>
    <w:rsid w:val="00B125DB"/>
    <w:rsid w:val="00B126C3"/>
    <w:rsid w:val="00B128C0"/>
    <w:rsid w:val="00B12D17"/>
    <w:rsid w:val="00B131CA"/>
    <w:rsid w:val="00B13C6B"/>
    <w:rsid w:val="00B13F86"/>
    <w:rsid w:val="00B14B83"/>
    <w:rsid w:val="00B14FDF"/>
    <w:rsid w:val="00B1518B"/>
    <w:rsid w:val="00B153D9"/>
    <w:rsid w:val="00B15C60"/>
    <w:rsid w:val="00B15D89"/>
    <w:rsid w:val="00B1639A"/>
    <w:rsid w:val="00B1653C"/>
    <w:rsid w:val="00B16AF7"/>
    <w:rsid w:val="00B17362"/>
    <w:rsid w:val="00B174A5"/>
    <w:rsid w:val="00B1771D"/>
    <w:rsid w:val="00B20350"/>
    <w:rsid w:val="00B20651"/>
    <w:rsid w:val="00B20A78"/>
    <w:rsid w:val="00B20D4F"/>
    <w:rsid w:val="00B21128"/>
    <w:rsid w:val="00B22276"/>
    <w:rsid w:val="00B226C3"/>
    <w:rsid w:val="00B22AA5"/>
    <w:rsid w:val="00B22BC2"/>
    <w:rsid w:val="00B22CF6"/>
    <w:rsid w:val="00B22E88"/>
    <w:rsid w:val="00B230FA"/>
    <w:rsid w:val="00B2396C"/>
    <w:rsid w:val="00B23DF9"/>
    <w:rsid w:val="00B245C2"/>
    <w:rsid w:val="00B24C9E"/>
    <w:rsid w:val="00B24CBE"/>
    <w:rsid w:val="00B24F82"/>
    <w:rsid w:val="00B2653B"/>
    <w:rsid w:val="00B26AC1"/>
    <w:rsid w:val="00B2739F"/>
    <w:rsid w:val="00B273E6"/>
    <w:rsid w:val="00B274B3"/>
    <w:rsid w:val="00B3100E"/>
    <w:rsid w:val="00B31062"/>
    <w:rsid w:val="00B313B0"/>
    <w:rsid w:val="00B31661"/>
    <w:rsid w:val="00B325D1"/>
    <w:rsid w:val="00B32630"/>
    <w:rsid w:val="00B32696"/>
    <w:rsid w:val="00B3317C"/>
    <w:rsid w:val="00B33327"/>
    <w:rsid w:val="00B33CE6"/>
    <w:rsid w:val="00B33F5F"/>
    <w:rsid w:val="00B344E8"/>
    <w:rsid w:val="00B34726"/>
    <w:rsid w:val="00B34790"/>
    <w:rsid w:val="00B3481C"/>
    <w:rsid w:val="00B35ABB"/>
    <w:rsid w:val="00B35B15"/>
    <w:rsid w:val="00B35EBB"/>
    <w:rsid w:val="00B36029"/>
    <w:rsid w:val="00B36B19"/>
    <w:rsid w:val="00B36BCD"/>
    <w:rsid w:val="00B36F97"/>
    <w:rsid w:val="00B37067"/>
    <w:rsid w:val="00B37D5E"/>
    <w:rsid w:val="00B40183"/>
    <w:rsid w:val="00B40611"/>
    <w:rsid w:val="00B4084C"/>
    <w:rsid w:val="00B409B2"/>
    <w:rsid w:val="00B40B2D"/>
    <w:rsid w:val="00B41014"/>
    <w:rsid w:val="00B421B4"/>
    <w:rsid w:val="00B42371"/>
    <w:rsid w:val="00B42597"/>
    <w:rsid w:val="00B429EB"/>
    <w:rsid w:val="00B42C21"/>
    <w:rsid w:val="00B42E23"/>
    <w:rsid w:val="00B4335C"/>
    <w:rsid w:val="00B43679"/>
    <w:rsid w:val="00B4381F"/>
    <w:rsid w:val="00B44882"/>
    <w:rsid w:val="00B44FF8"/>
    <w:rsid w:val="00B45135"/>
    <w:rsid w:val="00B451D9"/>
    <w:rsid w:val="00B454CD"/>
    <w:rsid w:val="00B45597"/>
    <w:rsid w:val="00B45E7A"/>
    <w:rsid w:val="00B462D4"/>
    <w:rsid w:val="00B463C2"/>
    <w:rsid w:val="00B46844"/>
    <w:rsid w:val="00B47C0C"/>
    <w:rsid w:val="00B47C32"/>
    <w:rsid w:val="00B5087C"/>
    <w:rsid w:val="00B5102C"/>
    <w:rsid w:val="00B527BE"/>
    <w:rsid w:val="00B52BD9"/>
    <w:rsid w:val="00B52D22"/>
    <w:rsid w:val="00B54406"/>
    <w:rsid w:val="00B5461C"/>
    <w:rsid w:val="00B54A71"/>
    <w:rsid w:val="00B54F04"/>
    <w:rsid w:val="00B55286"/>
    <w:rsid w:val="00B56D0C"/>
    <w:rsid w:val="00B56EFE"/>
    <w:rsid w:val="00B57DF3"/>
    <w:rsid w:val="00B57F2B"/>
    <w:rsid w:val="00B601F3"/>
    <w:rsid w:val="00B60AB3"/>
    <w:rsid w:val="00B60B12"/>
    <w:rsid w:val="00B60FC9"/>
    <w:rsid w:val="00B61424"/>
    <w:rsid w:val="00B6171E"/>
    <w:rsid w:val="00B61B2E"/>
    <w:rsid w:val="00B61B95"/>
    <w:rsid w:val="00B63353"/>
    <w:rsid w:val="00B63497"/>
    <w:rsid w:val="00B63911"/>
    <w:rsid w:val="00B64143"/>
    <w:rsid w:val="00B641E5"/>
    <w:rsid w:val="00B6485D"/>
    <w:rsid w:val="00B65652"/>
    <w:rsid w:val="00B663D9"/>
    <w:rsid w:val="00B6680B"/>
    <w:rsid w:val="00B66ECB"/>
    <w:rsid w:val="00B66FF0"/>
    <w:rsid w:val="00B670FC"/>
    <w:rsid w:val="00B671B7"/>
    <w:rsid w:val="00B70002"/>
    <w:rsid w:val="00B70080"/>
    <w:rsid w:val="00B70131"/>
    <w:rsid w:val="00B716FC"/>
    <w:rsid w:val="00B72A7B"/>
    <w:rsid w:val="00B72CC6"/>
    <w:rsid w:val="00B72E91"/>
    <w:rsid w:val="00B732B9"/>
    <w:rsid w:val="00B7356D"/>
    <w:rsid w:val="00B73A0E"/>
    <w:rsid w:val="00B73CDA"/>
    <w:rsid w:val="00B73FF4"/>
    <w:rsid w:val="00B759CA"/>
    <w:rsid w:val="00B75AC4"/>
    <w:rsid w:val="00B75BB5"/>
    <w:rsid w:val="00B75C86"/>
    <w:rsid w:val="00B75D8F"/>
    <w:rsid w:val="00B761BB"/>
    <w:rsid w:val="00B76957"/>
    <w:rsid w:val="00B76CA1"/>
    <w:rsid w:val="00B77156"/>
    <w:rsid w:val="00B7793C"/>
    <w:rsid w:val="00B77954"/>
    <w:rsid w:val="00B77FB3"/>
    <w:rsid w:val="00B80223"/>
    <w:rsid w:val="00B8079B"/>
    <w:rsid w:val="00B80D15"/>
    <w:rsid w:val="00B80D54"/>
    <w:rsid w:val="00B81F1C"/>
    <w:rsid w:val="00B81F2E"/>
    <w:rsid w:val="00B820F9"/>
    <w:rsid w:val="00B82CC9"/>
    <w:rsid w:val="00B837A3"/>
    <w:rsid w:val="00B84187"/>
    <w:rsid w:val="00B85057"/>
    <w:rsid w:val="00B85DC4"/>
    <w:rsid w:val="00B86177"/>
    <w:rsid w:val="00B87340"/>
    <w:rsid w:val="00B87F6E"/>
    <w:rsid w:val="00B90611"/>
    <w:rsid w:val="00B90A89"/>
    <w:rsid w:val="00B910E8"/>
    <w:rsid w:val="00B92260"/>
    <w:rsid w:val="00B92F61"/>
    <w:rsid w:val="00B93C68"/>
    <w:rsid w:val="00B93E96"/>
    <w:rsid w:val="00B9419B"/>
    <w:rsid w:val="00B94C35"/>
    <w:rsid w:val="00B94DEF"/>
    <w:rsid w:val="00B94F7C"/>
    <w:rsid w:val="00B96747"/>
    <w:rsid w:val="00B96DCC"/>
    <w:rsid w:val="00B96ED1"/>
    <w:rsid w:val="00B96EEF"/>
    <w:rsid w:val="00B979E6"/>
    <w:rsid w:val="00B97B0F"/>
    <w:rsid w:val="00B97B2F"/>
    <w:rsid w:val="00B97C0E"/>
    <w:rsid w:val="00B97C7A"/>
    <w:rsid w:val="00B97DEE"/>
    <w:rsid w:val="00BA00D0"/>
    <w:rsid w:val="00BA0431"/>
    <w:rsid w:val="00BA0872"/>
    <w:rsid w:val="00BA08D0"/>
    <w:rsid w:val="00BA0AC1"/>
    <w:rsid w:val="00BA1270"/>
    <w:rsid w:val="00BA16B5"/>
    <w:rsid w:val="00BA228E"/>
    <w:rsid w:val="00BA24A7"/>
    <w:rsid w:val="00BA2564"/>
    <w:rsid w:val="00BA2638"/>
    <w:rsid w:val="00BA2A50"/>
    <w:rsid w:val="00BA2BB4"/>
    <w:rsid w:val="00BA33BB"/>
    <w:rsid w:val="00BA3975"/>
    <w:rsid w:val="00BA3BC0"/>
    <w:rsid w:val="00BA3DBF"/>
    <w:rsid w:val="00BA4833"/>
    <w:rsid w:val="00BA4A5B"/>
    <w:rsid w:val="00BA4B88"/>
    <w:rsid w:val="00BA4DE9"/>
    <w:rsid w:val="00BA5138"/>
    <w:rsid w:val="00BA5C0B"/>
    <w:rsid w:val="00BA5F06"/>
    <w:rsid w:val="00BA62C9"/>
    <w:rsid w:val="00BA6E24"/>
    <w:rsid w:val="00BA7000"/>
    <w:rsid w:val="00BA706B"/>
    <w:rsid w:val="00BA7879"/>
    <w:rsid w:val="00BA7F0D"/>
    <w:rsid w:val="00BA7F74"/>
    <w:rsid w:val="00BB0903"/>
    <w:rsid w:val="00BB0ED8"/>
    <w:rsid w:val="00BB1052"/>
    <w:rsid w:val="00BB127C"/>
    <w:rsid w:val="00BB1484"/>
    <w:rsid w:val="00BB18EB"/>
    <w:rsid w:val="00BB1EC1"/>
    <w:rsid w:val="00BB24FA"/>
    <w:rsid w:val="00BB2605"/>
    <w:rsid w:val="00BB317E"/>
    <w:rsid w:val="00BB3D7E"/>
    <w:rsid w:val="00BB4084"/>
    <w:rsid w:val="00BB41A1"/>
    <w:rsid w:val="00BB4375"/>
    <w:rsid w:val="00BB45D2"/>
    <w:rsid w:val="00BB4AB6"/>
    <w:rsid w:val="00BB4DCF"/>
    <w:rsid w:val="00BB6ECD"/>
    <w:rsid w:val="00BB70EC"/>
    <w:rsid w:val="00BB730E"/>
    <w:rsid w:val="00BB76B9"/>
    <w:rsid w:val="00BB7812"/>
    <w:rsid w:val="00BB7875"/>
    <w:rsid w:val="00BB7A00"/>
    <w:rsid w:val="00BB7C5A"/>
    <w:rsid w:val="00BC0077"/>
    <w:rsid w:val="00BC0734"/>
    <w:rsid w:val="00BC09D8"/>
    <w:rsid w:val="00BC0D4F"/>
    <w:rsid w:val="00BC13CF"/>
    <w:rsid w:val="00BC148B"/>
    <w:rsid w:val="00BC1AAA"/>
    <w:rsid w:val="00BC1E01"/>
    <w:rsid w:val="00BC1ED4"/>
    <w:rsid w:val="00BC206C"/>
    <w:rsid w:val="00BC360D"/>
    <w:rsid w:val="00BC38F5"/>
    <w:rsid w:val="00BC41EB"/>
    <w:rsid w:val="00BC49AC"/>
    <w:rsid w:val="00BC5CD4"/>
    <w:rsid w:val="00BC5F87"/>
    <w:rsid w:val="00BC6686"/>
    <w:rsid w:val="00BC73A4"/>
    <w:rsid w:val="00BD02F7"/>
    <w:rsid w:val="00BD06B6"/>
    <w:rsid w:val="00BD128A"/>
    <w:rsid w:val="00BD1789"/>
    <w:rsid w:val="00BD2046"/>
    <w:rsid w:val="00BD2073"/>
    <w:rsid w:val="00BD2332"/>
    <w:rsid w:val="00BD242E"/>
    <w:rsid w:val="00BD2573"/>
    <w:rsid w:val="00BD2887"/>
    <w:rsid w:val="00BD35EF"/>
    <w:rsid w:val="00BD38E1"/>
    <w:rsid w:val="00BD4285"/>
    <w:rsid w:val="00BD4F35"/>
    <w:rsid w:val="00BD5349"/>
    <w:rsid w:val="00BD5505"/>
    <w:rsid w:val="00BD55B3"/>
    <w:rsid w:val="00BD5643"/>
    <w:rsid w:val="00BD5867"/>
    <w:rsid w:val="00BD5964"/>
    <w:rsid w:val="00BD6363"/>
    <w:rsid w:val="00BD6ACB"/>
    <w:rsid w:val="00BD6EE9"/>
    <w:rsid w:val="00BD72AE"/>
    <w:rsid w:val="00BE07F8"/>
    <w:rsid w:val="00BE0C4A"/>
    <w:rsid w:val="00BE0FB2"/>
    <w:rsid w:val="00BE155D"/>
    <w:rsid w:val="00BE203A"/>
    <w:rsid w:val="00BE22F1"/>
    <w:rsid w:val="00BE2303"/>
    <w:rsid w:val="00BE23F2"/>
    <w:rsid w:val="00BE2956"/>
    <w:rsid w:val="00BE2EB2"/>
    <w:rsid w:val="00BE3408"/>
    <w:rsid w:val="00BE3D78"/>
    <w:rsid w:val="00BE4795"/>
    <w:rsid w:val="00BE4E4B"/>
    <w:rsid w:val="00BE5D1B"/>
    <w:rsid w:val="00BE5E3C"/>
    <w:rsid w:val="00BE5F37"/>
    <w:rsid w:val="00BE63F7"/>
    <w:rsid w:val="00BE7052"/>
    <w:rsid w:val="00BE70A1"/>
    <w:rsid w:val="00BF1208"/>
    <w:rsid w:val="00BF1CB6"/>
    <w:rsid w:val="00BF21A7"/>
    <w:rsid w:val="00BF21D3"/>
    <w:rsid w:val="00BF2D9A"/>
    <w:rsid w:val="00BF2EEE"/>
    <w:rsid w:val="00BF2FCC"/>
    <w:rsid w:val="00BF32AF"/>
    <w:rsid w:val="00BF32F3"/>
    <w:rsid w:val="00BF3E29"/>
    <w:rsid w:val="00BF40A6"/>
    <w:rsid w:val="00BF41F3"/>
    <w:rsid w:val="00BF45E6"/>
    <w:rsid w:val="00BF4C17"/>
    <w:rsid w:val="00BF51C9"/>
    <w:rsid w:val="00BF54CD"/>
    <w:rsid w:val="00BF5B4B"/>
    <w:rsid w:val="00BF5CBC"/>
    <w:rsid w:val="00BF6845"/>
    <w:rsid w:val="00BF6E02"/>
    <w:rsid w:val="00C0075E"/>
    <w:rsid w:val="00C00815"/>
    <w:rsid w:val="00C01A09"/>
    <w:rsid w:val="00C01A6F"/>
    <w:rsid w:val="00C01E63"/>
    <w:rsid w:val="00C01F8F"/>
    <w:rsid w:val="00C02423"/>
    <w:rsid w:val="00C024E2"/>
    <w:rsid w:val="00C0264A"/>
    <w:rsid w:val="00C026B0"/>
    <w:rsid w:val="00C028C2"/>
    <w:rsid w:val="00C02F98"/>
    <w:rsid w:val="00C02FA1"/>
    <w:rsid w:val="00C0320B"/>
    <w:rsid w:val="00C03316"/>
    <w:rsid w:val="00C034F4"/>
    <w:rsid w:val="00C03674"/>
    <w:rsid w:val="00C03F85"/>
    <w:rsid w:val="00C0417B"/>
    <w:rsid w:val="00C042EA"/>
    <w:rsid w:val="00C0482F"/>
    <w:rsid w:val="00C05617"/>
    <w:rsid w:val="00C06283"/>
    <w:rsid w:val="00C06DA4"/>
    <w:rsid w:val="00C07722"/>
    <w:rsid w:val="00C10350"/>
    <w:rsid w:val="00C10820"/>
    <w:rsid w:val="00C10B3F"/>
    <w:rsid w:val="00C10D18"/>
    <w:rsid w:val="00C10E81"/>
    <w:rsid w:val="00C114F5"/>
    <w:rsid w:val="00C114FA"/>
    <w:rsid w:val="00C11F18"/>
    <w:rsid w:val="00C12AB7"/>
    <w:rsid w:val="00C13396"/>
    <w:rsid w:val="00C14C6B"/>
    <w:rsid w:val="00C14FB1"/>
    <w:rsid w:val="00C151E7"/>
    <w:rsid w:val="00C155AF"/>
    <w:rsid w:val="00C15796"/>
    <w:rsid w:val="00C165B8"/>
    <w:rsid w:val="00C16A8F"/>
    <w:rsid w:val="00C16BAB"/>
    <w:rsid w:val="00C17D1E"/>
    <w:rsid w:val="00C17F9C"/>
    <w:rsid w:val="00C203BB"/>
    <w:rsid w:val="00C203F0"/>
    <w:rsid w:val="00C22423"/>
    <w:rsid w:val="00C225BD"/>
    <w:rsid w:val="00C22695"/>
    <w:rsid w:val="00C2303F"/>
    <w:rsid w:val="00C23912"/>
    <w:rsid w:val="00C23E76"/>
    <w:rsid w:val="00C247B8"/>
    <w:rsid w:val="00C24B8E"/>
    <w:rsid w:val="00C24F2F"/>
    <w:rsid w:val="00C25BDA"/>
    <w:rsid w:val="00C263B9"/>
    <w:rsid w:val="00C26C53"/>
    <w:rsid w:val="00C26F1F"/>
    <w:rsid w:val="00C270BD"/>
    <w:rsid w:val="00C271CD"/>
    <w:rsid w:val="00C274D7"/>
    <w:rsid w:val="00C275FF"/>
    <w:rsid w:val="00C276DD"/>
    <w:rsid w:val="00C279F1"/>
    <w:rsid w:val="00C27F13"/>
    <w:rsid w:val="00C30043"/>
    <w:rsid w:val="00C303DB"/>
    <w:rsid w:val="00C3066F"/>
    <w:rsid w:val="00C308AC"/>
    <w:rsid w:val="00C30BAF"/>
    <w:rsid w:val="00C3114E"/>
    <w:rsid w:val="00C32136"/>
    <w:rsid w:val="00C3250D"/>
    <w:rsid w:val="00C325DC"/>
    <w:rsid w:val="00C32B32"/>
    <w:rsid w:val="00C32B48"/>
    <w:rsid w:val="00C32B6B"/>
    <w:rsid w:val="00C32EBF"/>
    <w:rsid w:val="00C3350C"/>
    <w:rsid w:val="00C33891"/>
    <w:rsid w:val="00C34E78"/>
    <w:rsid w:val="00C35D74"/>
    <w:rsid w:val="00C3696C"/>
    <w:rsid w:val="00C36AD7"/>
    <w:rsid w:val="00C376DC"/>
    <w:rsid w:val="00C379C6"/>
    <w:rsid w:val="00C37A33"/>
    <w:rsid w:val="00C401F3"/>
    <w:rsid w:val="00C407A8"/>
    <w:rsid w:val="00C4090A"/>
    <w:rsid w:val="00C41429"/>
    <w:rsid w:val="00C41476"/>
    <w:rsid w:val="00C4151C"/>
    <w:rsid w:val="00C415B7"/>
    <w:rsid w:val="00C417C3"/>
    <w:rsid w:val="00C41A4F"/>
    <w:rsid w:val="00C41BD2"/>
    <w:rsid w:val="00C42859"/>
    <w:rsid w:val="00C42D00"/>
    <w:rsid w:val="00C42DCF"/>
    <w:rsid w:val="00C44780"/>
    <w:rsid w:val="00C45224"/>
    <w:rsid w:val="00C4596B"/>
    <w:rsid w:val="00C468CF"/>
    <w:rsid w:val="00C50954"/>
    <w:rsid w:val="00C51176"/>
    <w:rsid w:val="00C51593"/>
    <w:rsid w:val="00C516A7"/>
    <w:rsid w:val="00C5170E"/>
    <w:rsid w:val="00C51CBB"/>
    <w:rsid w:val="00C52252"/>
    <w:rsid w:val="00C52631"/>
    <w:rsid w:val="00C540B6"/>
    <w:rsid w:val="00C54713"/>
    <w:rsid w:val="00C547F6"/>
    <w:rsid w:val="00C5504D"/>
    <w:rsid w:val="00C5509A"/>
    <w:rsid w:val="00C557D5"/>
    <w:rsid w:val="00C56312"/>
    <w:rsid w:val="00C56364"/>
    <w:rsid w:val="00C564C4"/>
    <w:rsid w:val="00C56819"/>
    <w:rsid w:val="00C56A58"/>
    <w:rsid w:val="00C57554"/>
    <w:rsid w:val="00C57D43"/>
    <w:rsid w:val="00C57EF5"/>
    <w:rsid w:val="00C57F7D"/>
    <w:rsid w:val="00C60106"/>
    <w:rsid w:val="00C602FC"/>
    <w:rsid w:val="00C60374"/>
    <w:rsid w:val="00C60740"/>
    <w:rsid w:val="00C609A7"/>
    <w:rsid w:val="00C60ECF"/>
    <w:rsid w:val="00C6127A"/>
    <w:rsid w:val="00C6154F"/>
    <w:rsid w:val="00C6173C"/>
    <w:rsid w:val="00C61B17"/>
    <w:rsid w:val="00C61BB3"/>
    <w:rsid w:val="00C61FA3"/>
    <w:rsid w:val="00C62480"/>
    <w:rsid w:val="00C632D8"/>
    <w:rsid w:val="00C63F31"/>
    <w:rsid w:val="00C641BA"/>
    <w:rsid w:val="00C64717"/>
    <w:rsid w:val="00C648DA"/>
    <w:rsid w:val="00C64928"/>
    <w:rsid w:val="00C64F35"/>
    <w:rsid w:val="00C650B1"/>
    <w:rsid w:val="00C65278"/>
    <w:rsid w:val="00C65645"/>
    <w:rsid w:val="00C659F4"/>
    <w:rsid w:val="00C66646"/>
    <w:rsid w:val="00C66994"/>
    <w:rsid w:val="00C66C7A"/>
    <w:rsid w:val="00C67274"/>
    <w:rsid w:val="00C6728F"/>
    <w:rsid w:val="00C67625"/>
    <w:rsid w:val="00C67A3E"/>
    <w:rsid w:val="00C67D38"/>
    <w:rsid w:val="00C70308"/>
    <w:rsid w:val="00C70A6F"/>
    <w:rsid w:val="00C71ED1"/>
    <w:rsid w:val="00C72284"/>
    <w:rsid w:val="00C7228C"/>
    <w:rsid w:val="00C72760"/>
    <w:rsid w:val="00C729A3"/>
    <w:rsid w:val="00C7321B"/>
    <w:rsid w:val="00C7330E"/>
    <w:rsid w:val="00C73AB2"/>
    <w:rsid w:val="00C74224"/>
    <w:rsid w:val="00C74897"/>
    <w:rsid w:val="00C755AE"/>
    <w:rsid w:val="00C757CC"/>
    <w:rsid w:val="00C75A74"/>
    <w:rsid w:val="00C75C8F"/>
    <w:rsid w:val="00C7630D"/>
    <w:rsid w:val="00C76934"/>
    <w:rsid w:val="00C76A00"/>
    <w:rsid w:val="00C76C02"/>
    <w:rsid w:val="00C76CBC"/>
    <w:rsid w:val="00C76FCC"/>
    <w:rsid w:val="00C770B3"/>
    <w:rsid w:val="00C77A47"/>
    <w:rsid w:val="00C77D9B"/>
    <w:rsid w:val="00C77E4A"/>
    <w:rsid w:val="00C80596"/>
    <w:rsid w:val="00C8067B"/>
    <w:rsid w:val="00C8119D"/>
    <w:rsid w:val="00C81344"/>
    <w:rsid w:val="00C814AD"/>
    <w:rsid w:val="00C81F38"/>
    <w:rsid w:val="00C82471"/>
    <w:rsid w:val="00C8265D"/>
    <w:rsid w:val="00C826AB"/>
    <w:rsid w:val="00C8367D"/>
    <w:rsid w:val="00C837A8"/>
    <w:rsid w:val="00C8409F"/>
    <w:rsid w:val="00C84100"/>
    <w:rsid w:val="00C85125"/>
    <w:rsid w:val="00C862C3"/>
    <w:rsid w:val="00C86D57"/>
    <w:rsid w:val="00C8724B"/>
    <w:rsid w:val="00C8784E"/>
    <w:rsid w:val="00C901BF"/>
    <w:rsid w:val="00C903B5"/>
    <w:rsid w:val="00C9066C"/>
    <w:rsid w:val="00C90C17"/>
    <w:rsid w:val="00C91298"/>
    <w:rsid w:val="00C9159A"/>
    <w:rsid w:val="00C91D3A"/>
    <w:rsid w:val="00C92832"/>
    <w:rsid w:val="00C92F47"/>
    <w:rsid w:val="00C932EF"/>
    <w:rsid w:val="00C9498C"/>
    <w:rsid w:val="00C94EA3"/>
    <w:rsid w:val="00C95A41"/>
    <w:rsid w:val="00C9621A"/>
    <w:rsid w:val="00C96CB7"/>
    <w:rsid w:val="00C971D4"/>
    <w:rsid w:val="00C971F0"/>
    <w:rsid w:val="00CA0795"/>
    <w:rsid w:val="00CA08EA"/>
    <w:rsid w:val="00CA13AB"/>
    <w:rsid w:val="00CA213E"/>
    <w:rsid w:val="00CA23B4"/>
    <w:rsid w:val="00CA2AC4"/>
    <w:rsid w:val="00CA2AD1"/>
    <w:rsid w:val="00CA395C"/>
    <w:rsid w:val="00CA3B8C"/>
    <w:rsid w:val="00CA3FBA"/>
    <w:rsid w:val="00CA4621"/>
    <w:rsid w:val="00CA4760"/>
    <w:rsid w:val="00CA4BF7"/>
    <w:rsid w:val="00CA61B7"/>
    <w:rsid w:val="00CA645F"/>
    <w:rsid w:val="00CA733C"/>
    <w:rsid w:val="00CA739B"/>
    <w:rsid w:val="00CA74F9"/>
    <w:rsid w:val="00CA792A"/>
    <w:rsid w:val="00CA7E8E"/>
    <w:rsid w:val="00CB00BB"/>
    <w:rsid w:val="00CB025C"/>
    <w:rsid w:val="00CB1336"/>
    <w:rsid w:val="00CB175F"/>
    <w:rsid w:val="00CB1B52"/>
    <w:rsid w:val="00CB2650"/>
    <w:rsid w:val="00CB26FF"/>
    <w:rsid w:val="00CB2973"/>
    <w:rsid w:val="00CB2F91"/>
    <w:rsid w:val="00CB2FD1"/>
    <w:rsid w:val="00CB3867"/>
    <w:rsid w:val="00CB3E8B"/>
    <w:rsid w:val="00CB4006"/>
    <w:rsid w:val="00CB49E8"/>
    <w:rsid w:val="00CB4C56"/>
    <w:rsid w:val="00CB4D95"/>
    <w:rsid w:val="00CB506D"/>
    <w:rsid w:val="00CB50C9"/>
    <w:rsid w:val="00CB5478"/>
    <w:rsid w:val="00CB5707"/>
    <w:rsid w:val="00CB599F"/>
    <w:rsid w:val="00CB5A7A"/>
    <w:rsid w:val="00CB6AC2"/>
    <w:rsid w:val="00CB6C79"/>
    <w:rsid w:val="00CB6DDC"/>
    <w:rsid w:val="00CB7C9F"/>
    <w:rsid w:val="00CC0765"/>
    <w:rsid w:val="00CC0CF8"/>
    <w:rsid w:val="00CC0D54"/>
    <w:rsid w:val="00CC167A"/>
    <w:rsid w:val="00CC16A4"/>
    <w:rsid w:val="00CC182D"/>
    <w:rsid w:val="00CC25D4"/>
    <w:rsid w:val="00CC2824"/>
    <w:rsid w:val="00CC2B7C"/>
    <w:rsid w:val="00CC2EE5"/>
    <w:rsid w:val="00CC3694"/>
    <w:rsid w:val="00CC3BC5"/>
    <w:rsid w:val="00CC4D55"/>
    <w:rsid w:val="00CC4E6F"/>
    <w:rsid w:val="00CC6022"/>
    <w:rsid w:val="00CC6855"/>
    <w:rsid w:val="00CC6ADE"/>
    <w:rsid w:val="00CC6E7A"/>
    <w:rsid w:val="00CC7792"/>
    <w:rsid w:val="00CC7A5C"/>
    <w:rsid w:val="00CD0136"/>
    <w:rsid w:val="00CD08BF"/>
    <w:rsid w:val="00CD0995"/>
    <w:rsid w:val="00CD11CD"/>
    <w:rsid w:val="00CD126F"/>
    <w:rsid w:val="00CD12C4"/>
    <w:rsid w:val="00CD24D3"/>
    <w:rsid w:val="00CD2CAC"/>
    <w:rsid w:val="00CD3780"/>
    <w:rsid w:val="00CD37A6"/>
    <w:rsid w:val="00CD37D9"/>
    <w:rsid w:val="00CD3955"/>
    <w:rsid w:val="00CD57C9"/>
    <w:rsid w:val="00CD57D6"/>
    <w:rsid w:val="00CD5A02"/>
    <w:rsid w:val="00CD5C71"/>
    <w:rsid w:val="00CD5D47"/>
    <w:rsid w:val="00CD5E88"/>
    <w:rsid w:val="00CD5FAC"/>
    <w:rsid w:val="00CD638C"/>
    <w:rsid w:val="00CD6A04"/>
    <w:rsid w:val="00CE05AB"/>
    <w:rsid w:val="00CE0614"/>
    <w:rsid w:val="00CE0AA1"/>
    <w:rsid w:val="00CE0C66"/>
    <w:rsid w:val="00CE1003"/>
    <w:rsid w:val="00CE1BCF"/>
    <w:rsid w:val="00CE21BA"/>
    <w:rsid w:val="00CE347B"/>
    <w:rsid w:val="00CE37A3"/>
    <w:rsid w:val="00CE3A2D"/>
    <w:rsid w:val="00CE3EE7"/>
    <w:rsid w:val="00CE42C3"/>
    <w:rsid w:val="00CE49EE"/>
    <w:rsid w:val="00CE5245"/>
    <w:rsid w:val="00CE52F0"/>
    <w:rsid w:val="00CE5943"/>
    <w:rsid w:val="00CE5CFE"/>
    <w:rsid w:val="00CE6209"/>
    <w:rsid w:val="00CE691D"/>
    <w:rsid w:val="00CE7411"/>
    <w:rsid w:val="00CE7458"/>
    <w:rsid w:val="00CF0412"/>
    <w:rsid w:val="00CF0B2E"/>
    <w:rsid w:val="00CF1D10"/>
    <w:rsid w:val="00CF1E79"/>
    <w:rsid w:val="00CF1F1C"/>
    <w:rsid w:val="00CF1FF6"/>
    <w:rsid w:val="00CF2728"/>
    <w:rsid w:val="00CF298D"/>
    <w:rsid w:val="00CF2DDA"/>
    <w:rsid w:val="00CF2E72"/>
    <w:rsid w:val="00CF30AC"/>
    <w:rsid w:val="00CF426B"/>
    <w:rsid w:val="00CF42C0"/>
    <w:rsid w:val="00CF4A5B"/>
    <w:rsid w:val="00CF5852"/>
    <w:rsid w:val="00CF58ED"/>
    <w:rsid w:val="00CF5B60"/>
    <w:rsid w:val="00CF69D5"/>
    <w:rsid w:val="00CF6B28"/>
    <w:rsid w:val="00CF6CC1"/>
    <w:rsid w:val="00CF6D90"/>
    <w:rsid w:val="00CF768A"/>
    <w:rsid w:val="00CF776E"/>
    <w:rsid w:val="00CF7981"/>
    <w:rsid w:val="00CF7EE0"/>
    <w:rsid w:val="00CF7EE8"/>
    <w:rsid w:val="00D00439"/>
    <w:rsid w:val="00D005A8"/>
    <w:rsid w:val="00D007B7"/>
    <w:rsid w:val="00D009C3"/>
    <w:rsid w:val="00D00FE8"/>
    <w:rsid w:val="00D0124D"/>
    <w:rsid w:val="00D0130F"/>
    <w:rsid w:val="00D01901"/>
    <w:rsid w:val="00D01C67"/>
    <w:rsid w:val="00D01CB1"/>
    <w:rsid w:val="00D02CC8"/>
    <w:rsid w:val="00D03C59"/>
    <w:rsid w:val="00D04509"/>
    <w:rsid w:val="00D0478A"/>
    <w:rsid w:val="00D049DC"/>
    <w:rsid w:val="00D04D08"/>
    <w:rsid w:val="00D04EBB"/>
    <w:rsid w:val="00D05133"/>
    <w:rsid w:val="00D0529C"/>
    <w:rsid w:val="00D052EC"/>
    <w:rsid w:val="00D056F6"/>
    <w:rsid w:val="00D05BCE"/>
    <w:rsid w:val="00D06263"/>
    <w:rsid w:val="00D06599"/>
    <w:rsid w:val="00D066DC"/>
    <w:rsid w:val="00D0698E"/>
    <w:rsid w:val="00D07174"/>
    <w:rsid w:val="00D0719E"/>
    <w:rsid w:val="00D105FC"/>
    <w:rsid w:val="00D10845"/>
    <w:rsid w:val="00D11600"/>
    <w:rsid w:val="00D11D37"/>
    <w:rsid w:val="00D12505"/>
    <w:rsid w:val="00D12960"/>
    <w:rsid w:val="00D129D2"/>
    <w:rsid w:val="00D12A81"/>
    <w:rsid w:val="00D12A99"/>
    <w:rsid w:val="00D12B5A"/>
    <w:rsid w:val="00D12DE9"/>
    <w:rsid w:val="00D137DF"/>
    <w:rsid w:val="00D138E1"/>
    <w:rsid w:val="00D13CF9"/>
    <w:rsid w:val="00D13E0A"/>
    <w:rsid w:val="00D13E2F"/>
    <w:rsid w:val="00D147EC"/>
    <w:rsid w:val="00D14BB3"/>
    <w:rsid w:val="00D15453"/>
    <w:rsid w:val="00D15CD5"/>
    <w:rsid w:val="00D15F21"/>
    <w:rsid w:val="00D15F64"/>
    <w:rsid w:val="00D2013E"/>
    <w:rsid w:val="00D21291"/>
    <w:rsid w:val="00D21E17"/>
    <w:rsid w:val="00D22199"/>
    <w:rsid w:val="00D22250"/>
    <w:rsid w:val="00D2271F"/>
    <w:rsid w:val="00D22D9B"/>
    <w:rsid w:val="00D22EA8"/>
    <w:rsid w:val="00D231E4"/>
    <w:rsid w:val="00D23703"/>
    <w:rsid w:val="00D242C5"/>
    <w:rsid w:val="00D24892"/>
    <w:rsid w:val="00D24C35"/>
    <w:rsid w:val="00D25035"/>
    <w:rsid w:val="00D2548C"/>
    <w:rsid w:val="00D25C2C"/>
    <w:rsid w:val="00D26897"/>
    <w:rsid w:val="00D26A28"/>
    <w:rsid w:val="00D26A77"/>
    <w:rsid w:val="00D26A87"/>
    <w:rsid w:val="00D272DA"/>
    <w:rsid w:val="00D2788D"/>
    <w:rsid w:val="00D30BD3"/>
    <w:rsid w:val="00D31356"/>
    <w:rsid w:val="00D31473"/>
    <w:rsid w:val="00D31BFF"/>
    <w:rsid w:val="00D320F9"/>
    <w:rsid w:val="00D3250F"/>
    <w:rsid w:val="00D3297D"/>
    <w:rsid w:val="00D32D42"/>
    <w:rsid w:val="00D32DF5"/>
    <w:rsid w:val="00D32F49"/>
    <w:rsid w:val="00D33546"/>
    <w:rsid w:val="00D345F9"/>
    <w:rsid w:val="00D34883"/>
    <w:rsid w:val="00D34A51"/>
    <w:rsid w:val="00D34D45"/>
    <w:rsid w:val="00D35237"/>
    <w:rsid w:val="00D35626"/>
    <w:rsid w:val="00D3576F"/>
    <w:rsid w:val="00D3598C"/>
    <w:rsid w:val="00D36863"/>
    <w:rsid w:val="00D36C1E"/>
    <w:rsid w:val="00D36C52"/>
    <w:rsid w:val="00D3716C"/>
    <w:rsid w:val="00D37E12"/>
    <w:rsid w:val="00D4025D"/>
    <w:rsid w:val="00D40508"/>
    <w:rsid w:val="00D40839"/>
    <w:rsid w:val="00D40877"/>
    <w:rsid w:val="00D4172D"/>
    <w:rsid w:val="00D423C3"/>
    <w:rsid w:val="00D42615"/>
    <w:rsid w:val="00D42D0B"/>
    <w:rsid w:val="00D42D5B"/>
    <w:rsid w:val="00D42EE1"/>
    <w:rsid w:val="00D4335E"/>
    <w:rsid w:val="00D43D2C"/>
    <w:rsid w:val="00D43EC8"/>
    <w:rsid w:val="00D441CA"/>
    <w:rsid w:val="00D444D4"/>
    <w:rsid w:val="00D44870"/>
    <w:rsid w:val="00D449AE"/>
    <w:rsid w:val="00D4510B"/>
    <w:rsid w:val="00D45A53"/>
    <w:rsid w:val="00D45C2E"/>
    <w:rsid w:val="00D45EFB"/>
    <w:rsid w:val="00D4673C"/>
    <w:rsid w:val="00D46976"/>
    <w:rsid w:val="00D46AAF"/>
    <w:rsid w:val="00D46CFF"/>
    <w:rsid w:val="00D46E26"/>
    <w:rsid w:val="00D472BB"/>
    <w:rsid w:val="00D47396"/>
    <w:rsid w:val="00D478AD"/>
    <w:rsid w:val="00D47DAD"/>
    <w:rsid w:val="00D47DC3"/>
    <w:rsid w:val="00D50CBF"/>
    <w:rsid w:val="00D50CF3"/>
    <w:rsid w:val="00D51CA5"/>
    <w:rsid w:val="00D52BCD"/>
    <w:rsid w:val="00D52F9F"/>
    <w:rsid w:val="00D54006"/>
    <w:rsid w:val="00D54243"/>
    <w:rsid w:val="00D54D96"/>
    <w:rsid w:val="00D56400"/>
    <w:rsid w:val="00D56869"/>
    <w:rsid w:val="00D569CA"/>
    <w:rsid w:val="00D56C19"/>
    <w:rsid w:val="00D56F11"/>
    <w:rsid w:val="00D57777"/>
    <w:rsid w:val="00D57831"/>
    <w:rsid w:val="00D6028E"/>
    <w:rsid w:val="00D61643"/>
    <w:rsid w:val="00D61FA5"/>
    <w:rsid w:val="00D623D5"/>
    <w:rsid w:val="00D62FAD"/>
    <w:rsid w:val="00D63004"/>
    <w:rsid w:val="00D634B1"/>
    <w:rsid w:val="00D6418E"/>
    <w:rsid w:val="00D64225"/>
    <w:rsid w:val="00D646B1"/>
    <w:rsid w:val="00D64BD5"/>
    <w:rsid w:val="00D64C73"/>
    <w:rsid w:val="00D64D14"/>
    <w:rsid w:val="00D64D49"/>
    <w:rsid w:val="00D6587F"/>
    <w:rsid w:val="00D65CCF"/>
    <w:rsid w:val="00D666EE"/>
    <w:rsid w:val="00D669A4"/>
    <w:rsid w:val="00D66FD6"/>
    <w:rsid w:val="00D67841"/>
    <w:rsid w:val="00D67ADC"/>
    <w:rsid w:val="00D67C3F"/>
    <w:rsid w:val="00D67F87"/>
    <w:rsid w:val="00D703D2"/>
    <w:rsid w:val="00D705FC"/>
    <w:rsid w:val="00D7086C"/>
    <w:rsid w:val="00D7088D"/>
    <w:rsid w:val="00D712E5"/>
    <w:rsid w:val="00D71CDB"/>
    <w:rsid w:val="00D7261D"/>
    <w:rsid w:val="00D73D4E"/>
    <w:rsid w:val="00D7445A"/>
    <w:rsid w:val="00D74F71"/>
    <w:rsid w:val="00D755FF"/>
    <w:rsid w:val="00D7563C"/>
    <w:rsid w:val="00D75BA8"/>
    <w:rsid w:val="00D76146"/>
    <w:rsid w:val="00D76498"/>
    <w:rsid w:val="00D80099"/>
    <w:rsid w:val="00D8142E"/>
    <w:rsid w:val="00D8160B"/>
    <w:rsid w:val="00D8164D"/>
    <w:rsid w:val="00D819B6"/>
    <w:rsid w:val="00D81A26"/>
    <w:rsid w:val="00D81F74"/>
    <w:rsid w:val="00D822EB"/>
    <w:rsid w:val="00D8316E"/>
    <w:rsid w:val="00D834B6"/>
    <w:rsid w:val="00D83C67"/>
    <w:rsid w:val="00D83E0A"/>
    <w:rsid w:val="00D84328"/>
    <w:rsid w:val="00D8498F"/>
    <w:rsid w:val="00D852A6"/>
    <w:rsid w:val="00D853F8"/>
    <w:rsid w:val="00D857CD"/>
    <w:rsid w:val="00D85851"/>
    <w:rsid w:val="00D858DE"/>
    <w:rsid w:val="00D862CE"/>
    <w:rsid w:val="00D863F3"/>
    <w:rsid w:val="00D86403"/>
    <w:rsid w:val="00D86AB1"/>
    <w:rsid w:val="00D86FA2"/>
    <w:rsid w:val="00D87512"/>
    <w:rsid w:val="00D8770F"/>
    <w:rsid w:val="00D878E2"/>
    <w:rsid w:val="00D87D3C"/>
    <w:rsid w:val="00D87F39"/>
    <w:rsid w:val="00D90146"/>
    <w:rsid w:val="00D9047C"/>
    <w:rsid w:val="00D90742"/>
    <w:rsid w:val="00D90D44"/>
    <w:rsid w:val="00D910CA"/>
    <w:rsid w:val="00D916BE"/>
    <w:rsid w:val="00D91798"/>
    <w:rsid w:val="00D91A37"/>
    <w:rsid w:val="00D91C4C"/>
    <w:rsid w:val="00D91D59"/>
    <w:rsid w:val="00D925FB"/>
    <w:rsid w:val="00D92C5C"/>
    <w:rsid w:val="00D9352D"/>
    <w:rsid w:val="00D935C8"/>
    <w:rsid w:val="00D93776"/>
    <w:rsid w:val="00D93ADE"/>
    <w:rsid w:val="00D9400D"/>
    <w:rsid w:val="00D94022"/>
    <w:rsid w:val="00D94541"/>
    <w:rsid w:val="00D94BF3"/>
    <w:rsid w:val="00D9568C"/>
    <w:rsid w:val="00D95DA2"/>
    <w:rsid w:val="00D95EF9"/>
    <w:rsid w:val="00D964D5"/>
    <w:rsid w:val="00D96542"/>
    <w:rsid w:val="00D9765C"/>
    <w:rsid w:val="00D97F17"/>
    <w:rsid w:val="00DA08EC"/>
    <w:rsid w:val="00DA0A4D"/>
    <w:rsid w:val="00DA10D1"/>
    <w:rsid w:val="00DA19BB"/>
    <w:rsid w:val="00DA1B32"/>
    <w:rsid w:val="00DA1C1B"/>
    <w:rsid w:val="00DA1D60"/>
    <w:rsid w:val="00DA211F"/>
    <w:rsid w:val="00DA25CE"/>
    <w:rsid w:val="00DA274F"/>
    <w:rsid w:val="00DA28A7"/>
    <w:rsid w:val="00DA2FD2"/>
    <w:rsid w:val="00DA30F3"/>
    <w:rsid w:val="00DA4975"/>
    <w:rsid w:val="00DA4B72"/>
    <w:rsid w:val="00DA4BB0"/>
    <w:rsid w:val="00DA4D21"/>
    <w:rsid w:val="00DA4F98"/>
    <w:rsid w:val="00DA51FA"/>
    <w:rsid w:val="00DA5ED1"/>
    <w:rsid w:val="00DA617C"/>
    <w:rsid w:val="00DA6559"/>
    <w:rsid w:val="00DA6878"/>
    <w:rsid w:val="00DA68D6"/>
    <w:rsid w:val="00DA7B4F"/>
    <w:rsid w:val="00DA7D16"/>
    <w:rsid w:val="00DA7E45"/>
    <w:rsid w:val="00DB0B1D"/>
    <w:rsid w:val="00DB0DC9"/>
    <w:rsid w:val="00DB1727"/>
    <w:rsid w:val="00DB19C0"/>
    <w:rsid w:val="00DB20E2"/>
    <w:rsid w:val="00DB2486"/>
    <w:rsid w:val="00DB2F69"/>
    <w:rsid w:val="00DB3D0F"/>
    <w:rsid w:val="00DB3F01"/>
    <w:rsid w:val="00DB47AD"/>
    <w:rsid w:val="00DB4EFB"/>
    <w:rsid w:val="00DB5073"/>
    <w:rsid w:val="00DB5A4E"/>
    <w:rsid w:val="00DB678D"/>
    <w:rsid w:val="00DB699E"/>
    <w:rsid w:val="00DB76EC"/>
    <w:rsid w:val="00DB7C25"/>
    <w:rsid w:val="00DB7C3D"/>
    <w:rsid w:val="00DB7C46"/>
    <w:rsid w:val="00DB7D6F"/>
    <w:rsid w:val="00DC010B"/>
    <w:rsid w:val="00DC0588"/>
    <w:rsid w:val="00DC0E13"/>
    <w:rsid w:val="00DC1178"/>
    <w:rsid w:val="00DC1631"/>
    <w:rsid w:val="00DC27AD"/>
    <w:rsid w:val="00DC283B"/>
    <w:rsid w:val="00DC2E8D"/>
    <w:rsid w:val="00DC3836"/>
    <w:rsid w:val="00DC3F41"/>
    <w:rsid w:val="00DC4D08"/>
    <w:rsid w:val="00DC5C76"/>
    <w:rsid w:val="00DC6538"/>
    <w:rsid w:val="00DC66FA"/>
    <w:rsid w:val="00DC6807"/>
    <w:rsid w:val="00DC7993"/>
    <w:rsid w:val="00DC7F8B"/>
    <w:rsid w:val="00DD0274"/>
    <w:rsid w:val="00DD130E"/>
    <w:rsid w:val="00DD1A2D"/>
    <w:rsid w:val="00DD1EDC"/>
    <w:rsid w:val="00DD1F89"/>
    <w:rsid w:val="00DD260B"/>
    <w:rsid w:val="00DD277D"/>
    <w:rsid w:val="00DD2A9E"/>
    <w:rsid w:val="00DD2F2B"/>
    <w:rsid w:val="00DD3048"/>
    <w:rsid w:val="00DD3946"/>
    <w:rsid w:val="00DD3C8A"/>
    <w:rsid w:val="00DD4741"/>
    <w:rsid w:val="00DD4F7B"/>
    <w:rsid w:val="00DD5115"/>
    <w:rsid w:val="00DD5B9E"/>
    <w:rsid w:val="00DD5BD9"/>
    <w:rsid w:val="00DD5D05"/>
    <w:rsid w:val="00DD632A"/>
    <w:rsid w:val="00DD6D4C"/>
    <w:rsid w:val="00DD6EF4"/>
    <w:rsid w:val="00DD70D9"/>
    <w:rsid w:val="00DD73A8"/>
    <w:rsid w:val="00DD744C"/>
    <w:rsid w:val="00DD7786"/>
    <w:rsid w:val="00DE07BC"/>
    <w:rsid w:val="00DE1933"/>
    <w:rsid w:val="00DE1B82"/>
    <w:rsid w:val="00DE2865"/>
    <w:rsid w:val="00DE28B6"/>
    <w:rsid w:val="00DE34E6"/>
    <w:rsid w:val="00DE36D4"/>
    <w:rsid w:val="00DE37BB"/>
    <w:rsid w:val="00DE4008"/>
    <w:rsid w:val="00DE4B1B"/>
    <w:rsid w:val="00DE4E9E"/>
    <w:rsid w:val="00DE52EF"/>
    <w:rsid w:val="00DE5395"/>
    <w:rsid w:val="00DE69F8"/>
    <w:rsid w:val="00DE77B8"/>
    <w:rsid w:val="00DE790A"/>
    <w:rsid w:val="00DE7B63"/>
    <w:rsid w:val="00DE7EED"/>
    <w:rsid w:val="00DF008A"/>
    <w:rsid w:val="00DF0270"/>
    <w:rsid w:val="00DF0422"/>
    <w:rsid w:val="00DF063A"/>
    <w:rsid w:val="00DF1925"/>
    <w:rsid w:val="00DF1FD1"/>
    <w:rsid w:val="00DF20BF"/>
    <w:rsid w:val="00DF21CC"/>
    <w:rsid w:val="00DF2AF9"/>
    <w:rsid w:val="00DF2C08"/>
    <w:rsid w:val="00DF353B"/>
    <w:rsid w:val="00DF39A1"/>
    <w:rsid w:val="00DF4AEC"/>
    <w:rsid w:val="00DF4CB3"/>
    <w:rsid w:val="00DF4F3A"/>
    <w:rsid w:val="00DF54C0"/>
    <w:rsid w:val="00DF59B3"/>
    <w:rsid w:val="00DF5A59"/>
    <w:rsid w:val="00DF6C3E"/>
    <w:rsid w:val="00DF7416"/>
    <w:rsid w:val="00DF7C14"/>
    <w:rsid w:val="00DF7EB6"/>
    <w:rsid w:val="00E00311"/>
    <w:rsid w:val="00E00808"/>
    <w:rsid w:val="00E009C5"/>
    <w:rsid w:val="00E0102B"/>
    <w:rsid w:val="00E016DC"/>
    <w:rsid w:val="00E01C77"/>
    <w:rsid w:val="00E01C84"/>
    <w:rsid w:val="00E01CEE"/>
    <w:rsid w:val="00E020A4"/>
    <w:rsid w:val="00E02101"/>
    <w:rsid w:val="00E026A1"/>
    <w:rsid w:val="00E03220"/>
    <w:rsid w:val="00E039DA"/>
    <w:rsid w:val="00E03A77"/>
    <w:rsid w:val="00E03EA6"/>
    <w:rsid w:val="00E03EC2"/>
    <w:rsid w:val="00E04BE6"/>
    <w:rsid w:val="00E05523"/>
    <w:rsid w:val="00E05706"/>
    <w:rsid w:val="00E05F72"/>
    <w:rsid w:val="00E05F87"/>
    <w:rsid w:val="00E06B7A"/>
    <w:rsid w:val="00E072B6"/>
    <w:rsid w:val="00E07617"/>
    <w:rsid w:val="00E07D3E"/>
    <w:rsid w:val="00E07E9D"/>
    <w:rsid w:val="00E100E8"/>
    <w:rsid w:val="00E10E5E"/>
    <w:rsid w:val="00E113AB"/>
    <w:rsid w:val="00E1144B"/>
    <w:rsid w:val="00E12B27"/>
    <w:rsid w:val="00E12B6A"/>
    <w:rsid w:val="00E12EDF"/>
    <w:rsid w:val="00E134B0"/>
    <w:rsid w:val="00E13612"/>
    <w:rsid w:val="00E13A1D"/>
    <w:rsid w:val="00E13BEC"/>
    <w:rsid w:val="00E13EF5"/>
    <w:rsid w:val="00E1431F"/>
    <w:rsid w:val="00E14D49"/>
    <w:rsid w:val="00E151E0"/>
    <w:rsid w:val="00E152D5"/>
    <w:rsid w:val="00E15C6D"/>
    <w:rsid w:val="00E1681A"/>
    <w:rsid w:val="00E16E4C"/>
    <w:rsid w:val="00E172F5"/>
    <w:rsid w:val="00E17425"/>
    <w:rsid w:val="00E2065C"/>
    <w:rsid w:val="00E20A33"/>
    <w:rsid w:val="00E20C79"/>
    <w:rsid w:val="00E216C1"/>
    <w:rsid w:val="00E218EF"/>
    <w:rsid w:val="00E2191E"/>
    <w:rsid w:val="00E21AB7"/>
    <w:rsid w:val="00E23426"/>
    <w:rsid w:val="00E2399C"/>
    <w:rsid w:val="00E23B73"/>
    <w:rsid w:val="00E23FE4"/>
    <w:rsid w:val="00E25A88"/>
    <w:rsid w:val="00E25EF0"/>
    <w:rsid w:val="00E26329"/>
    <w:rsid w:val="00E267A9"/>
    <w:rsid w:val="00E2688B"/>
    <w:rsid w:val="00E27CEE"/>
    <w:rsid w:val="00E27D7C"/>
    <w:rsid w:val="00E300FA"/>
    <w:rsid w:val="00E302FC"/>
    <w:rsid w:val="00E3055C"/>
    <w:rsid w:val="00E30777"/>
    <w:rsid w:val="00E308D5"/>
    <w:rsid w:val="00E30B84"/>
    <w:rsid w:val="00E31E60"/>
    <w:rsid w:val="00E31EB6"/>
    <w:rsid w:val="00E31F10"/>
    <w:rsid w:val="00E332E6"/>
    <w:rsid w:val="00E33992"/>
    <w:rsid w:val="00E33A2A"/>
    <w:rsid w:val="00E33A7A"/>
    <w:rsid w:val="00E342F1"/>
    <w:rsid w:val="00E349D5"/>
    <w:rsid w:val="00E34C35"/>
    <w:rsid w:val="00E35D74"/>
    <w:rsid w:val="00E36EFA"/>
    <w:rsid w:val="00E37089"/>
    <w:rsid w:val="00E37513"/>
    <w:rsid w:val="00E37D77"/>
    <w:rsid w:val="00E400DC"/>
    <w:rsid w:val="00E402F3"/>
    <w:rsid w:val="00E408C4"/>
    <w:rsid w:val="00E4120F"/>
    <w:rsid w:val="00E41A94"/>
    <w:rsid w:val="00E41C60"/>
    <w:rsid w:val="00E41CF0"/>
    <w:rsid w:val="00E4229D"/>
    <w:rsid w:val="00E426A4"/>
    <w:rsid w:val="00E42AAC"/>
    <w:rsid w:val="00E42BA4"/>
    <w:rsid w:val="00E42DCC"/>
    <w:rsid w:val="00E42FA8"/>
    <w:rsid w:val="00E43719"/>
    <w:rsid w:val="00E44187"/>
    <w:rsid w:val="00E44614"/>
    <w:rsid w:val="00E44FDD"/>
    <w:rsid w:val="00E450E0"/>
    <w:rsid w:val="00E45F61"/>
    <w:rsid w:val="00E46D3D"/>
    <w:rsid w:val="00E47E2D"/>
    <w:rsid w:val="00E50041"/>
    <w:rsid w:val="00E501CD"/>
    <w:rsid w:val="00E50826"/>
    <w:rsid w:val="00E512CA"/>
    <w:rsid w:val="00E51E29"/>
    <w:rsid w:val="00E52096"/>
    <w:rsid w:val="00E52526"/>
    <w:rsid w:val="00E52794"/>
    <w:rsid w:val="00E52D51"/>
    <w:rsid w:val="00E52D6B"/>
    <w:rsid w:val="00E536F9"/>
    <w:rsid w:val="00E53B50"/>
    <w:rsid w:val="00E54762"/>
    <w:rsid w:val="00E54DD0"/>
    <w:rsid w:val="00E54FCA"/>
    <w:rsid w:val="00E5537D"/>
    <w:rsid w:val="00E553D8"/>
    <w:rsid w:val="00E5543D"/>
    <w:rsid w:val="00E55700"/>
    <w:rsid w:val="00E55819"/>
    <w:rsid w:val="00E5594E"/>
    <w:rsid w:val="00E55C02"/>
    <w:rsid w:val="00E55F36"/>
    <w:rsid w:val="00E568E6"/>
    <w:rsid w:val="00E56965"/>
    <w:rsid w:val="00E56C1D"/>
    <w:rsid w:val="00E5711D"/>
    <w:rsid w:val="00E57360"/>
    <w:rsid w:val="00E57813"/>
    <w:rsid w:val="00E57908"/>
    <w:rsid w:val="00E5791F"/>
    <w:rsid w:val="00E57B5E"/>
    <w:rsid w:val="00E57DF4"/>
    <w:rsid w:val="00E60362"/>
    <w:rsid w:val="00E60733"/>
    <w:rsid w:val="00E609FA"/>
    <w:rsid w:val="00E61B17"/>
    <w:rsid w:val="00E61F8C"/>
    <w:rsid w:val="00E62444"/>
    <w:rsid w:val="00E630B4"/>
    <w:rsid w:val="00E6582A"/>
    <w:rsid w:val="00E660CA"/>
    <w:rsid w:val="00E66658"/>
    <w:rsid w:val="00E67FC9"/>
    <w:rsid w:val="00E70193"/>
    <w:rsid w:val="00E705B7"/>
    <w:rsid w:val="00E706F0"/>
    <w:rsid w:val="00E708E8"/>
    <w:rsid w:val="00E70F61"/>
    <w:rsid w:val="00E71267"/>
    <w:rsid w:val="00E71ACA"/>
    <w:rsid w:val="00E71B21"/>
    <w:rsid w:val="00E71BF6"/>
    <w:rsid w:val="00E71D57"/>
    <w:rsid w:val="00E71E74"/>
    <w:rsid w:val="00E72A84"/>
    <w:rsid w:val="00E7311E"/>
    <w:rsid w:val="00E73175"/>
    <w:rsid w:val="00E73179"/>
    <w:rsid w:val="00E73615"/>
    <w:rsid w:val="00E73B4A"/>
    <w:rsid w:val="00E73F1B"/>
    <w:rsid w:val="00E74295"/>
    <w:rsid w:val="00E75B89"/>
    <w:rsid w:val="00E75C9B"/>
    <w:rsid w:val="00E75E43"/>
    <w:rsid w:val="00E75F6D"/>
    <w:rsid w:val="00E76813"/>
    <w:rsid w:val="00E76BB3"/>
    <w:rsid w:val="00E76C27"/>
    <w:rsid w:val="00E76E1C"/>
    <w:rsid w:val="00E77091"/>
    <w:rsid w:val="00E7757A"/>
    <w:rsid w:val="00E7784C"/>
    <w:rsid w:val="00E77C2D"/>
    <w:rsid w:val="00E8021D"/>
    <w:rsid w:val="00E80593"/>
    <w:rsid w:val="00E80740"/>
    <w:rsid w:val="00E8114B"/>
    <w:rsid w:val="00E81F72"/>
    <w:rsid w:val="00E82104"/>
    <w:rsid w:val="00E82A26"/>
    <w:rsid w:val="00E82EA7"/>
    <w:rsid w:val="00E84511"/>
    <w:rsid w:val="00E84547"/>
    <w:rsid w:val="00E848F1"/>
    <w:rsid w:val="00E85644"/>
    <w:rsid w:val="00E85ACD"/>
    <w:rsid w:val="00E87DAA"/>
    <w:rsid w:val="00E90132"/>
    <w:rsid w:val="00E90336"/>
    <w:rsid w:val="00E90C96"/>
    <w:rsid w:val="00E91305"/>
    <w:rsid w:val="00E91367"/>
    <w:rsid w:val="00E9180E"/>
    <w:rsid w:val="00E92740"/>
    <w:rsid w:val="00E92CB9"/>
    <w:rsid w:val="00E92D4E"/>
    <w:rsid w:val="00E92FB6"/>
    <w:rsid w:val="00E938D7"/>
    <w:rsid w:val="00E93A74"/>
    <w:rsid w:val="00E93ABE"/>
    <w:rsid w:val="00E946A6"/>
    <w:rsid w:val="00E946F2"/>
    <w:rsid w:val="00E947DF"/>
    <w:rsid w:val="00E94960"/>
    <w:rsid w:val="00E94BFC"/>
    <w:rsid w:val="00E95161"/>
    <w:rsid w:val="00E95484"/>
    <w:rsid w:val="00E95502"/>
    <w:rsid w:val="00E959C6"/>
    <w:rsid w:val="00E966D0"/>
    <w:rsid w:val="00E968B0"/>
    <w:rsid w:val="00E96C19"/>
    <w:rsid w:val="00E97510"/>
    <w:rsid w:val="00E976FA"/>
    <w:rsid w:val="00E97F0B"/>
    <w:rsid w:val="00EA11E5"/>
    <w:rsid w:val="00EA1238"/>
    <w:rsid w:val="00EA1EC4"/>
    <w:rsid w:val="00EA1F9C"/>
    <w:rsid w:val="00EA2A1E"/>
    <w:rsid w:val="00EA3277"/>
    <w:rsid w:val="00EA3893"/>
    <w:rsid w:val="00EA3BCE"/>
    <w:rsid w:val="00EA4B23"/>
    <w:rsid w:val="00EA513E"/>
    <w:rsid w:val="00EA5395"/>
    <w:rsid w:val="00EA5440"/>
    <w:rsid w:val="00EA5538"/>
    <w:rsid w:val="00EA56FB"/>
    <w:rsid w:val="00EA685C"/>
    <w:rsid w:val="00EA6998"/>
    <w:rsid w:val="00EA710E"/>
    <w:rsid w:val="00EA78B7"/>
    <w:rsid w:val="00EA7CEA"/>
    <w:rsid w:val="00EB002D"/>
    <w:rsid w:val="00EB084D"/>
    <w:rsid w:val="00EB0B65"/>
    <w:rsid w:val="00EB138A"/>
    <w:rsid w:val="00EB1E37"/>
    <w:rsid w:val="00EB3292"/>
    <w:rsid w:val="00EB3568"/>
    <w:rsid w:val="00EB356F"/>
    <w:rsid w:val="00EB3B5B"/>
    <w:rsid w:val="00EB3D72"/>
    <w:rsid w:val="00EB3E6D"/>
    <w:rsid w:val="00EB419B"/>
    <w:rsid w:val="00EB4509"/>
    <w:rsid w:val="00EB629E"/>
    <w:rsid w:val="00EB63DE"/>
    <w:rsid w:val="00EB6B4D"/>
    <w:rsid w:val="00EB7651"/>
    <w:rsid w:val="00EB7696"/>
    <w:rsid w:val="00EB770C"/>
    <w:rsid w:val="00EB7DD5"/>
    <w:rsid w:val="00EC009D"/>
    <w:rsid w:val="00EC0279"/>
    <w:rsid w:val="00EC0D36"/>
    <w:rsid w:val="00EC0D41"/>
    <w:rsid w:val="00EC1125"/>
    <w:rsid w:val="00EC1625"/>
    <w:rsid w:val="00EC218A"/>
    <w:rsid w:val="00EC2199"/>
    <w:rsid w:val="00EC25DD"/>
    <w:rsid w:val="00EC2AA6"/>
    <w:rsid w:val="00EC2B8D"/>
    <w:rsid w:val="00EC2DF4"/>
    <w:rsid w:val="00EC2E3E"/>
    <w:rsid w:val="00EC419A"/>
    <w:rsid w:val="00EC41A9"/>
    <w:rsid w:val="00EC4472"/>
    <w:rsid w:val="00EC4D15"/>
    <w:rsid w:val="00EC5405"/>
    <w:rsid w:val="00EC55F8"/>
    <w:rsid w:val="00EC5CEF"/>
    <w:rsid w:val="00EC5FC6"/>
    <w:rsid w:val="00EC6575"/>
    <w:rsid w:val="00EC74F0"/>
    <w:rsid w:val="00EC792C"/>
    <w:rsid w:val="00ED064F"/>
    <w:rsid w:val="00ED075D"/>
    <w:rsid w:val="00ED08C2"/>
    <w:rsid w:val="00ED1AA4"/>
    <w:rsid w:val="00ED1EC2"/>
    <w:rsid w:val="00ED200D"/>
    <w:rsid w:val="00ED2969"/>
    <w:rsid w:val="00ED2B42"/>
    <w:rsid w:val="00ED2D9F"/>
    <w:rsid w:val="00ED30A8"/>
    <w:rsid w:val="00ED3E9C"/>
    <w:rsid w:val="00ED3FAD"/>
    <w:rsid w:val="00ED410F"/>
    <w:rsid w:val="00ED471A"/>
    <w:rsid w:val="00ED6962"/>
    <w:rsid w:val="00ED72AC"/>
    <w:rsid w:val="00ED75F3"/>
    <w:rsid w:val="00ED7B31"/>
    <w:rsid w:val="00EE0011"/>
    <w:rsid w:val="00EE0339"/>
    <w:rsid w:val="00EE035A"/>
    <w:rsid w:val="00EE0988"/>
    <w:rsid w:val="00EE128F"/>
    <w:rsid w:val="00EE14EA"/>
    <w:rsid w:val="00EE277E"/>
    <w:rsid w:val="00EE281A"/>
    <w:rsid w:val="00EE28D6"/>
    <w:rsid w:val="00EE3F6A"/>
    <w:rsid w:val="00EE4585"/>
    <w:rsid w:val="00EE4C3F"/>
    <w:rsid w:val="00EE53D1"/>
    <w:rsid w:val="00EE5BF5"/>
    <w:rsid w:val="00EE5FFB"/>
    <w:rsid w:val="00EE61AD"/>
    <w:rsid w:val="00EE624E"/>
    <w:rsid w:val="00EE6305"/>
    <w:rsid w:val="00EE6B49"/>
    <w:rsid w:val="00EE6C28"/>
    <w:rsid w:val="00EE6C2F"/>
    <w:rsid w:val="00EE75C2"/>
    <w:rsid w:val="00EF0249"/>
    <w:rsid w:val="00EF036E"/>
    <w:rsid w:val="00EF09EA"/>
    <w:rsid w:val="00EF126B"/>
    <w:rsid w:val="00EF1F71"/>
    <w:rsid w:val="00EF2044"/>
    <w:rsid w:val="00EF2415"/>
    <w:rsid w:val="00EF2920"/>
    <w:rsid w:val="00EF2D48"/>
    <w:rsid w:val="00EF448C"/>
    <w:rsid w:val="00EF457A"/>
    <w:rsid w:val="00EF47A8"/>
    <w:rsid w:val="00EF4A2E"/>
    <w:rsid w:val="00EF4B43"/>
    <w:rsid w:val="00EF4DCF"/>
    <w:rsid w:val="00EF586C"/>
    <w:rsid w:val="00EF5F52"/>
    <w:rsid w:val="00EF60CE"/>
    <w:rsid w:val="00EF6A83"/>
    <w:rsid w:val="00EF6B02"/>
    <w:rsid w:val="00EF70F8"/>
    <w:rsid w:val="00EF75D4"/>
    <w:rsid w:val="00EF7608"/>
    <w:rsid w:val="00EF7D5F"/>
    <w:rsid w:val="00F0033B"/>
    <w:rsid w:val="00F00422"/>
    <w:rsid w:val="00F004CA"/>
    <w:rsid w:val="00F00583"/>
    <w:rsid w:val="00F0065E"/>
    <w:rsid w:val="00F007D8"/>
    <w:rsid w:val="00F020F0"/>
    <w:rsid w:val="00F023B5"/>
    <w:rsid w:val="00F0308E"/>
    <w:rsid w:val="00F0362E"/>
    <w:rsid w:val="00F03D41"/>
    <w:rsid w:val="00F0412B"/>
    <w:rsid w:val="00F04149"/>
    <w:rsid w:val="00F0424B"/>
    <w:rsid w:val="00F04579"/>
    <w:rsid w:val="00F04647"/>
    <w:rsid w:val="00F052D8"/>
    <w:rsid w:val="00F054FE"/>
    <w:rsid w:val="00F05BE6"/>
    <w:rsid w:val="00F06296"/>
    <w:rsid w:val="00F0688A"/>
    <w:rsid w:val="00F06890"/>
    <w:rsid w:val="00F06F47"/>
    <w:rsid w:val="00F06F48"/>
    <w:rsid w:val="00F07C91"/>
    <w:rsid w:val="00F104D8"/>
    <w:rsid w:val="00F11803"/>
    <w:rsid w:val="00F12699"/>
    <w:rsid w:val="00F12821"/>
    <w:rsid w:val="00F12A35"/>
    <w:rsid w:val="00F139E7"/>
    <w:rsid w:val="00F13A17"/>
    <w:rsid w:val="00F13AA3"/>
    <w:rsid w:val="00F13E9D"/>
    <w:rsid w:val="00F13EB7"/>
    <w:rsid w:val="00F14AEE"/>
    <w:rsid w:val="00F14C10"/>
    <w:rsid w:val="00F14C7D"/>
    <w:rsid w:val="00F153E6"/>
    <w:rsid w:val="00F15727"/>
    <w:rsid w:val="00F158A4"/>
    <w:rsid w:val="00F15C46"/>
    <w:rsid w:val="00F161CB"/>
    <w:rsid w:val="00F16512"/>
    <w:rsid w:val="00F16530"/>
    <w:rsid w:val="00F1665F"/>
    <w:rsid w:val="00F17D2D"/>
    <w:rsid w:val="00F200B1"/>
    <w:rsid w:val="00F20389"/>
    <w:rsid w:val="00F2134B"/>
    <w:rsid w:val="00F21B83"/>
    <w:rsid w:val="00F220C8"/>
    <w:rsid w:val="00F2211B"/>
    <w:rsid w:val="00F2217E"/>
    <w:rsid w:val="00F22450"/>
    <w:rsid w:val="00F229CE"/>
    <w:rsid w:val="00F22CEA"/>
    <w:rsid w:val="00F232D3"/>
    <w:rsid w:val="00F23D14"/>
    <w:rsid w:val="00F24427"/>
    <w:rsid w:val="00F24898"/>
    <w:rsid w:val="00F2490E"/>
    <w:rsid w:val="00F25D1D"/>
    <w:rsid w:val="00F25F08"/>
    <w:rsid w:val="00F25F1E"/>
    <w:rsid w:val="00F262EB"/>
    <w:rsid w:val="00F26339"/>
    <w:rsid w:val="00F265EB"/>
    <w:rsid w:val="00F26641"/>
    <w:rsid w:val="00F26A7D"/>
    <w:rsid w:val="00F26CB2"/>
    <w:rsid w:val="00F27040"/>
    <w:rsid w:val="00F2792D"/>
    <w:rsid w:val="00F27C36"/>
    <w:rsid w:val="00F30537"/>
    <w:rsid w:val="00F3084D"/>
    <w:rsid w:val="00F308EC"/>
    <w:rsid w:val="00F30D9A"/>
    <w:rsid w:val="00F311C2"/>
    <w:rsid w:val="00F315DD"/>
    <w:rsid w:val="00F316E1"/>
    <w:rsid w:val="00F31ABB"/>
    <w:rsid w:val="00F3208D"/>
    <w:rsid w:val="00F32253"/>
    <w:rsid w:val="00F3275E"/>
    <w:rsid w:val="00F33B6E"/>
    <w:rsid w:val="00F3415D"/>
    <w:rsid w:val="00F341AF"/>
    <w:rsid w:val="00F34446"/>
    <w:rsid w:val="00F34A00"/>
    <w:rsid w:val="00F357E1"/>
    <w:rsid w:val="00F36090"/>
    <w:rsid w:val="00F360C1"/>
    <w:rsid w:val="00F36A1E"/>
    <w:rsid w:val="00F371B9"/>
    <w:rsid w:val="00F406E8"/>
    <w:rsid w:val="00F40C9E"/>
    <w:rsid w:val="00F410C7"/>
    <w:rsid w:val="00F43079"/>
    <w:rsid w:val="00F433AF"/>
    <w:rsid w:val="00F440BE"/>
    <w:rsid w:val="00F446AE"/>
    <w:rsid w:val="00F449A5"/>
    <w:rsid w:val="00F44A3B"/>
    <w:rsid w:val="00F45021"/>
    <w:rsid w:val="00F45C01"/>
    <w:rsid w:val="00F45D4A"/>
    <w:rsid w:val="00F45E18"/>
    <w:rsid w:val="00F4600B"/>
    <w:rsid w:val="00F46A08"/>
    <w:rsid w:val="00F46E25"/>
    <w:rsid w:val="00F47C5E"/>
    <w:rsid w:val="00F50167"/>
    <w:rsid w:val="00F504A8"/>
    <w:rsid w:val="00F50580"/>
    <w:rsid w:val="00F50CF4"/>
    <w:rsid w:val="00F515E0"/>
    <w:rsid w:val="00F5271C"/>
    <w:rsid w:val="00F529EF"/>
    <w:rsid w:val="00F537B8"/>
    <w:rsid w:val="00F53A41"/>
    <w:rsid w:val="00F53D6A"/>
    <w:rsid w:val="00F53DF8"/>
    <w:rsid w:val="00F54D09"/>
    <w:rsid w:val="00F56130"/>
    <w:rsid w:val="00F56A15"/>
    <w:rsid w:val="00F574E7"/>
    <w:rsid w:val="00F579CA"/>
    <w:rsid w:val="00F579F1"/>
    <w:rsid w:val="00F57EB3"/>
    <w:rsid w:val="00F6046E"/>
    <w:rsid w:val="00F60A35"/>
    <w:rsid w:val="00F60AF6"/>
    <w:rsid w:val="00F61C0C"/>
    <w:rsid w:val="00F61EC1"/>
    <w:rsid w:val="00F62125"/>
    <w:rsid w:val="00F62242"/>
    <w:rsid w:val="00F62A6C"/>
    <w:rsid w:val="00F63390"/>
    <w:rsid w:val="00F63BDD"/>
    <w:rsid w:val="00F64012"/>
    <w:rsid w:val="00F64618"/>
    <w:rsid w:val="00F64F1D"/>
    <w:rsid w:val="00F65138"/>
    <w:rsid w:val="00F65694"/>
    <w:rsid w:val="00F65CFF"/>
    <w:rsid w:val="00F672B8"/>
    <w:rsid w:val="00F6783B"/>
    <w:rsid w:val="00F67FE9"/>
    <w:rsid w:val="00F70111"/>
    <w:rsid w:val="00F704A9"/>
    <w:rsid w:val="00F70870"/>
    <w:rsid w:val="00F70A03"/>
    <w:rsid w:val="00F70A94"/>
    <w:rsid w:val="00F70F5B"/>
    <w:rsid w:val="00F70FF8"/>
    <w:rsid w:val="00F713BD"/>
    <w:rsid w:val="00F71BA5"/>
    <w:rsid w:val="00F71E4C"/>
    <w:rsid w:val="00F72055"/>
    <w:rsid w:val="00F721DF"/>
    <w:rsid w:val="00F72570"/>
    <w:rsid w:val="00F72669"/>
    <w:rsid w:val="00F729E0"/>
    <w:rsid w:val="00F72BF3"/>
    <w:rsid w:val="00F730FF"/>
    <w:rsid w:val="00F743D5"/>
    <w:rsid w:val="00F74C79"/>
    <w:rsid w:val="00F75059"/>
    <w:rsid w:val="00F76154"/>
    <w:rsid w:val="00F76799"/>
    <w:rsid w:val="00F7735F"/>
    <w:rsid w:val="00F775D0"/>
    <w:rsid w:val="00F77B47"/>
    <w:rsid w:val="00F77DE6"/>
    <w:rsid w:val="00F80795"/>
    <w:rsid w:val="00F80D09"/>
    <w:rsid w:val="00F817AF"/>
    <w:rsid w:val="00F81A23"/>
    <w:rsid w:val="00F81DCE"/>
    <w:rsid w:val="00F82078"/>
    <w:rsid w:val="00F8237E"/>
    <w:rsid w:val="00F8372C"/>
    <w:rsid w:val="00F846E3"/>
    <w:rsid w:val="00F84A3F"/>
    <w:rsid w:val="00F84E3C"/>
    <w:rsid w:val="00F84E89"/>
    <w:rsid w:val="00F8584D"/>
    <w:rsid w:val="00F866D6"/>
    <w:rsid w:val="00F86910"/>
    <w:rsid w:val="00F86C74"/>
    <w:rsid w:val="00F875E4"/>
    <w:rsid w:val="00F878E3"/>
    <w:rsid w:val="00F87A23"/>
    <w:rsid w:val="00F87B45"/>
    <w:rsid w:val="00F87E21"/>
    <w:rsid w:val="00F87E6A"/>
    <w:rsid w:val="00F900EB"/>
    <w:rsid w:val="00F90506"/>
    <w:rsid w:val="00F91192"/>
    <w:rsid w:val="00F91744"/>
    <w:rsid w:val="00F91AD8"/>
    <w:rsid w:val="00F91C7F"/>
    <w:rsid w:val="00F91CC8"/>
    <w:rsid w:val="00F91D18"/>
    <w:rsid w:val="00F924BC"/>
    <w:rsid w:val="00F92D47"/>
    <w:rsid w:val="00F92D68"/>
    <w:rsid w:val="00F9307E"/>
    <w:rsid w:val="00F93624"/>
    <w:rsid w:val="00F93B32"/>
    <w:rsid w:val="00F93B4F"/>
    <w:rsid w:val="00F93B94"/>
    <w:rsid w:val="00F93D5B"/>
    <w:rsid w:val="00F959A4"/>
    <w:rsid w:val="00F95AC3"/>
    <w:rsid w:val="00F95F93"/>
    <w:rsid w:val="00F9731D"/>
    <w:rsid w:val="00F97536"/>
    <w:rsid w:val="00FA00FC"/>
    <w:rsid w:val="00FA081A"/>
    <w:rsid w:val="00FA1C88"/>
    <w:rsid w:val="00FA1D6E"/>
    <w:rsid w:val="00FA2343"/>
    <w:rsid w:val="00FA24D2"/>
    <w:rsid w:val="00FA264C"/>
    <w:rsid w:val="00FA28B7"/>
    <w:rsid w:val="00FA3154"/>
    <w:rsid w:val="00FA337C"/>
    <w:rsid w:val="00FA3CDA"/>
    <w:rsid w:val="00FA4068"/>
    <w:rsid w:val="00FA46E7"/>
    <w:rsid w:val="00FA4FD5"/>
    <w:rsid w:val="00FA515F"/>
    <w:rsid w:val="00FA525A"/>
    <w:rsid w:val="00FA5826"/>
    <w:rsid w:val="00FA5FE6"/>
    <w:rsid w:val="00FA6672"/>
    <w:rsid w:val="00FA6876"/>
    <w:rsid w:val="00FA78DE"/>
    <w:rsid w:val="00FB0120"/>
    <w:rsid w:val="00FB092D"/>
    <w:rsid w:val="00FB0B44"/>
    <w:rsid w:val="00FB0EBB"/>
    <w:rsid w:val="00FB11B2"/>
    <w:rsid w:val="00FB12FF"/>
    <w:rsid w:val="00FB134F"/>
    <w:rsid w:val="00FB3203"/>
    <w:rsid w:val="00FB3804"/>
    <w:rsid w:val="00FB4497"/>
    <w:rsid w:val="00FB4B2E"/>
    <w:rsid w:val="00FB4EE7"/>
    <w:rsid w:val="00FB4F54"/>
    <w:rsid w:val="00FB505A"/>
    <w:rsid w:val="00FB58E3"/>
    <w:rsid w:val="00FB608C"/>
    <w:rsid w:val="00FB6224"/>
    <w:rsid w:val="00FB78C0"/>
    <w:rsid w:val="00FB7A05"/>
    <w:rsid w:val="00FC05C5"/>
    <w:rsid w:val="00FC0982"/>
    <w:rsid w:val="00FC0B2E"/>
    <w:rsid w:val="00FC10C1"/>
    <w:rsid w:val="00FC119E"/>
    <w:rsid w:val="00FC32C8"/>
    <w:rsid w:val="00FC3507"/>
    <w:rsid w:val="00FC36B3"/>
    <w:rsid w:val="00FC49FC"/>
    <w:rsid w:val="00FC4AC2"/>
    <w:rsid w:val="00FC500E"/>
    <w:rsid w:val="00FC580D"/>
    <w:rsid w:val="00FC5CD4"/>
    <w:rsid w:val="00FC5E6C"/>
    <w:rsid w:val="00FC6ECB"/>
    <w:rsid w:val="00FC6F3A"/>
    <w:rsid w:val="00FC7263"/>
    <w:rsid w:val="00FC7EBB"/>
    <w:rsid w:val="00FD09E6"/>
    <w:rsid w:val="00FD0BD0"/>
    <w:rsid w:val="00FD0E24"/>
    <w:rsid w:val="00FD162D"/>
    <w:rsid w:val="00FD1689"/>
    <w:rsid w:val="00FD1705"/>
    <w:rsid w:val="00FD1F54"/>
    <w:rsid w:val="00FD20BA"/>
    <w:rsid w:val="00FD22E9"/>
    <w:rsid w:val="00FD23E6"/>
    <w:rsid w:val="00FD2564"/>
    <w:rsid w:val="00FD37F0"/>
    <w:rsid w:val="00FD38AF"/>
    <w:rsid w:val="00FD3BDE"/>
    <w:rsid w:val="00FD3CD0"/>
    <w:rsid w:val="00FD404F"/>
    <w:rsid w:val="00FD4E60"/>
    <w:rsid w:val="00FD5790"/>
    <w:rsid w:val="00FD5AC7"/>
    <w:rsid w:val="00FD6103"/>
    <w:rsid w:val="00FD62B8"/>
    <w:rsid w:val="00FD64C7"/>
    <w:rsid w:val="00FD65F3"/>
    <w:rsid w:val="00FD6963"/>
    <w:rsid w:val="00FD6B92"/>
    <w:rsid w:val="00FD70BF"/>
    <w:rsid w:val="00FD78F7"/>
    <w:rsid w:val="00FD79EF"/>
    <w:rsid w:val="00FD7AF2"/>
    <w:rsid w:val="00FE0F01"/>
    <w:rsid w:val="00FE1768"/>
    <w:rsid w:val="00FE1A16"/>
    <w:rsid w:val="00FE1A55"/>
    <w:rsid w:val="00FE20B9"/>
    <w:rsid w:val="00FE28BF"/>
    <w:rsid w:val="00FE33D8"/>
    <w:rsid w:val="00FE44F1"/>
    <w:rsid w:val="00FE6A4B"/>
    <w:rsid w:val="00FE6A5F"/>
    <w:rsid w:val="00FE6FDF"/>
    <w:rsid w:val="00FE734A"/>
    <w:rsid w:val="00FE7E20"/>
    <w:rsid w:val="00FE7E76"/>
    <w:rsid w:val="00FE7EC6"/>
    <w:rsid w:val="00FF0CBA"/>
    <w:rsid w:val="00FF12A6"/>
    <w:rsid w:val="00FF2C4B"/>
    <w:rsid w:val="00FF3468"/>
    <w:rsid w:val="00FF35F1"/>
    <w:rsid w:val="00FF38DB"/>
    <w:rsid w:val="00FF515C"/>
    <w:rsid w:val="00FF5209"/>
    <w:rsid w:val="00FF5AD8"/>
    <w:rsid w:val="00FF6680"/>
    <w:rsid w:val="00FF6CA6"/>
    <w:rsid w:val="00FF78DB"/>
    <w:rsid w:val="00FF7C52"/>
    <w:rsid w:val="00FF7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41E6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841E66"/>
    <w:pPr>
      <w:keepNext/>
      <w:keepLines/>
      <w:numPr>
        <w:numId w:val="1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1E66"/>
    <w:pPr>
      <w:keepNext/>
      <w:keepLines/>
      <w:numPr>
        <w:ilvl w:val="1"/>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41E66"/>
    <w:pPr>
      <w:keepNext/>
      <w:keepLines/>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41E66"/>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41E66"/>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41E66"/>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41E66"/>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41E66"/>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41E66"/>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841E66"/>
    <w:pPr>
      <w:numPr>
        <w:numId w:val="12"/>
      </w:numPr>
    </w:pPr>
  </w:style>
  <w:style w:type="numbering" w:styleId="1ai">
    <w:name w:val="Outline List 1"/>
    <w:basedOn w:val="NoList"/>
    <w:uiPriority w:val="99"/>
    <w:unhideWhenUsed/>
    <w:rsid w:val="00841E66"/>
    <w:pPr>
      <w:numPr>
        <w:numId w:val="11"/>
      </w:numPr>
    </w:pPr>
  </w:style>
  <w:style w:type="paragraph" w:customStyle="1" w:styleId="ActHead1">
    <w:name w:val="ActHead 1"/>
    <w:aliases w:val="c"/>
    <w:basedOn w:val="OPCParaBase"/>
    <w:next w:val="Normal"/>
    <w:qFormat/>
    <w:rsid w:val="00841E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41E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41E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41E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41E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41E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41E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41E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41E6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41E66"/>
  </w:style>
  <w:style w:type="numbering" w:styleId="ArticleSection">
    <w:name w:val="Outline List 3"/>
    <w:basedOn w:val="NoList"/>
    <w:uiPriority w:val="99"/>
    <w:unhideWhenUsed/>
    <w:rsid w:val="00841E66"/>
    <w:pPr>
      <w:numPr>
        <w:numId w:val="13"/>
      </w:numPr>
    </w:pPr>
  </w:style>
  <w:style w:type="paragraph" w:styleId="BalloonText">
    <w:name w:val="Balloon Text"/>
    <w:basedOn w:val="Normal"/>
    <w:link w:val="BalloonTextChar"/>
    <w:uiPriority w:val="99"/>
    <w:unhideWhenUsed/>
    <w:rsid w:val="00841E66"/>
    <w:pPr>
      <w:spacing w:line="240" w:lineRule="auto"/>
    </w:pPr>
    <w:rPr>
      <w:rFonts w:ascii="Segoe UI" w:hAnsi="Segoe UI" w:cs="Segoe UI"/>
      <w:sz w:val="18"/>
      <w:szCs w:val="18"/>
    </w:rPr>
  </w:style>
  <w:style w:type="paragraph" w:styleId="BlockText">
    <w:name w:val="Block Text"/>
    <w:basedOn w:val="Normal"/>
    <w:uiPriority w:val="99"/>
    <w:unhideWhenUsed/>
    <w:rsid w:val="00841E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841E66"/>
    <w:pPr>
      <w:spacing w:line="240" w:lineRule="auto"/>
    </w:pPr>
    <w:rPr>
      <w:sz w:val="24"/>
    </w:rPr>
  </w:style>
  <w:style w:type="paragraph" w:styleId="BodyText">
    <w:name w:val="Body Text"/>
    <w:basedOn w:val="Normal"/>
    <w:link w:val="BodyTextChar"/>
    <w:uiPriority w:val="99"/>
    <w:unhideWhenUsed/>
    <w:rsid w:val="00841E66"/>
    <w:pPr>
      <w:spacing w:after="120"/>
    </w:pPr>
  </w:style>
  <w:style w:type="paragraph" w:styleId="BodyText2">
    <w:name w:val="Body Text 2"/>
    <w:basedOn w:val="Normal"/>
    <w:link w:val="BodyText2Char"/>
    <w:uiPriority w:val="99"/>
    <w:unhideWhenUsed/>
    <w:rsid w:val="00841E66"/>
    <w:pPr>
      <w:spacing w:after="120" w:line="480" w:lineRule="auto"/>
    </w:pPr>
  </w:style>
  <w:style w:type="paragraph" w:styleId="BodyText3">
    <w:name w:val="Body Text 3"/>
    <w:basedOn w:val="Normal"/>
    <w:link w:val="BodyText3Char"/>
    <w:uiPriority w:val="99"/>
    <w:unhideWhenUsed/>
    <w:rsid w:val="00841E66"/>
    <w:pPr>
      <w:spacing w:after="120"/>
    </w:pPr>
    <w:rPr>
      <w:sz w:val="16"/>
      <w:szCs w:val="16"/>
    </w:rPr>
  </w:style>
  <w:style w:type="paragraph" w:styleId="BodyTextFirstIndent">
    <w:name w:val="Body Text First Indent"/>
    <w:basedOn w:val="BodyText"/>
    <w:link w:val="BodyTextFirstIndentChar"/>
    <w:uiPriority w:val="99"/>
    <w:unhideWhenUsed/>
    <w:rsid w:val="00841E66"/>
    <w:pPr>
      <w:spacing w:after="0"/>
      <w:ind w:firstLine="360"/>
    </w:pPr>
  </w:style>
  <w:style w:type="paragraph" w:styleId="BodyTextIndent">
    <w:name w:val="Body Text Indent"/>
    <w:basedOn w:val="Normal"/>
    <w:link w:val="BodyTextIndentChar"/>
    <w:uiPriority w:val="99"/>
    <w:unhideWhenUsed/>
    <w:rsid w:val="00841E66"/>
    <w:pPr>
      <w:spacing w:after="120"/>
      <w:ind w:left="283"/>
    </w:pPr>
  </w:style>
  <w:style w:type="paragraph" w:styleId="BodyTextFirstIndent2">
    <w:name w:val="Body Text First Indent 2"/>
    <w:basedOn w:val="BodyTextIndent"/>
    <w:link w:val="BodyTextFirstIndent2Char"/>
    <w:uiPriority w:val="99"/>
    <w:unhideWhenUsed/>
    <w:rsid w:val="00841E66"/>
    <w:pPr>
      <w:spacing w:after="0"/>
      <w:ind w:left="360" w:firstLine="360"/>
    </w:pPr>
  </w:style>
  <w:style w:type="paragraph" w:styleId="BodyTextIndent2">
    <w:name w:val="Body Text Indent 2"/>
    <w:basedOn w:val="Normal"/>
    <w:link w:val="BodyTextIndent2Char"/>
    <w:uiPriority w:val="99"/>
    <w:unhideWhenUsed/>
    <w:rsid w:val="00841E66"/>
    <w:pPr>
      <w:spacing w:after="120" w:line="480" w:lineRule="auto"/>
      <w:ind w:left="283"/>
    </w:pPr>
  </w:style>
  <w:style w:type="paragraph" w:styleId="BodyTextIndent3">
    <w:name w:val="Body Text Indent 3"/>
    <w:basedOn w:val="Normal"/>
    <w:link w:val="BodyTextIndent3Char"/>
    <w:uiPriority w:val="99"/>
    <w:unhideWhenUsed/>
    <w:rsid w:val="00841E66"/>
    <w:pPr>
      <w:spacing w:after="120"/>
      <w:ind w:left="283"/>
    </w:pPr>
    <w:rPr>
      <w:sz w:val="16"/>
      <w:szCs w:val="16"/>
    </w:rPr>
  </w:style>
  <w:style w:type="paragraph" w:customStyle="1" w:styleId="BoxText">
    <w:name w:val="BoxText"/>
    <w:aliases w:val="bt"/>
    <w:basedOn w:val="OPCParaBase"/>
    <w:qFormat/>
    <w:rsid w:val="00841E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41E66"/>
    <w:rPr>
      <w:b/>
    </w:rPr>
  </w:style>
  <w:style w:type="paragraph" w:customStyle="1" w:styleId="BoxHeadItalic">
    <w:name w:val="BoxHeadItalic"/>
    <w:aliases w:val="bhi"/>
    <w:basedOn w:val="BoxText"/>
    <w:next w:val="BoxStep"/>
    <w:qFormat/>
    <w:rsid w:val="00841E66"/>
    <w:rPr>
      <w:i/>
    </w:rPr>
  </w:style>
  <w:style w:type="paragraph" w:customStyle="1" w:styleId="BoxList">
    <w:name w:val="BoxList"/>
    <w:aliases w:val="bl"/>
    <w:basedOn w:val="BoxText"/>
    <w:qFormat/>
    <w:rsid w:val="00841E66"/>
    <w:pPr>
      <w:ind w:left="1559" w:hanging="425"/>
    </w:pPr>
  </w:style>
  <w:style w:type="paragraph" w:customStyle="1" w:styleId="BoxNote">
    <w:name w:val="BoxNote"/>
    <w:aliases w:val="bn"/>
    <w:basedOn w:val="BoxText"/>
    <w:qFormat/>
    <w:rsid w:val="00841E66"/>
    <w:pPr>
      <w:tabs>
        <w:tab w:val="left" w:pos="1985"/>
      </w:tabs>
      <w:spacing w:before="122" w:line="198" w:lineRule="exact"/>
      <w:ind w:left="2948" w:hanging="1814"/>
    </w:pPr>
    <w:rPr>
      <w:sz w:val="18"/>
    </w:rPr>
  </w:style>
  <w:style w:type="paragraph" w:customStyle="1" w:styleId="BoxPara">
    <w:name w:val="BoxPara"/>
    <w:aliases w:val="bp"/>
    <w:basedOn w:val="BoxText"/>
    <w:qFormat/>
    <w:rsid w:val="00841E66"/>
    <w:pPr>
      <w:tabs>
        <w:tab w:val="right" w:pos="2268"/>
      </w:tabs>
      <w:ind w:left="2552" w:hanging="1418"/>
    </w:pPr>
  </w:style>
  <w:style w:type="paragraph" w:customStyle="1" w:styleId="BoxStep">
    <w:name w:val="BoxStep"/>
    <w:aliases w:val="bs"/>
    <w:basedOn w:val="BoxText"/>
    <w:qFormat/>
    <w:rsid w:val="00841E66"/>
    <w:pPr>
      <w:ind w:left="1985" w:hanging="851"/>
    </w:pPr>
  </w:style>
  <w:style w:type="paragraph" w:styleId="Caption">
    <w:name w:val="caption"/>
    <w:basedOn w:val="Normal"/>
    <w:next w:val="Normal"/>
    <w:uiPriority w:val="35"/>
    <w:unhideWhenUsed/>
    <w:qFormat/>
    <w:rsid w:val="00841E66"/>
    <w:pPr>
      <w:spacing w:after="200" w:line="240" w:lineRule="auto"/>
    </w:pPr>
    <w:rPr>
      <w:i/>
      <w:iCs/>
      <w:color w:val="1F497D" w:themeColor="text2"/>
      <w:sz w:val="18"/>
      <w:szCs w:val="18"/>
    </w:rPr>
  </w:style>
  <w:style w:type="character" w:customStyle="1" w:styleId="CharAmPartNo">
    <w:name w:val="CharAmPartNo"/>
    <w:basedOn w:val="OPCCharBase"/>
    <w:qFormat/>
    <w:rsid w:val="00841E66"/>
  </w:style>
  <w:style w:type="character" w:customStyle="1" w:styleId="CharAmPartText">
    <w:name w:val="CharAmPartText"/>
    <w:basedOn w:val="OPCCharBase"/>
    <w:qFormat/>
    <w:rsid w:val="00841E66"/>
  </w:style>
  <w:style w:type="character" w:customStyle="1" w:styleId="CharAmSchNo">
    <w:name w:val="CharAmSchNo"/>
    <w:basedOn w:val="OPCCharBase"/>
    <w:qFormat/>
    <w:rsid w:val="00841E66"/>
  </w:style>
  <w:style w:type="character" w:customStyle="1" w:styleId="CharAmSchText">
    <w:name w:val="CharAmSchText"/>
    <w:basedOn w:val="OPCCharBase"/>
    <w:qFormat/>
    <w:rsid w:val="00841E66"/>
  </w:style>
  <w:style w:type="character" w:customStyle="1" w:styleId="CharBoldItalic">
    <w:name w:val="CharBoldItalic"/>
    <w:basedOn w:val="OPCCharBase"/>
    <w:uiPriority w:val="1"/>
    <w:qFormat/>
    <w:rsid w:val="00841E66"/>
    <w:rPr>
      <w:b/>
      <w:i/>
    </w:rPr>
  </w:style>
  <w:style w:type="character" w:customStyle="1" w:styleId="CharChapNo">
    <w:name w:val="CharChapNo"/>
    <w:basedOn w:val="OPCCharBase"/>
    <w:uiPriority w:val="1"/>
    <w:qFormat/>
    <w:rsid w:val="00841E66"/>
  </w:style>
  <w:style w:type="character" w:customStyle="1" w:styleId="CharChapText">
    <w:name w:val="CharChapText"/>
    <w:basedOn w:val="OPCCharBase"/>
    <w:uiPriority w:val="1"/>
    <w:qFormat/>
    <w:rsid w:val="00841E66"/>
  </w:style>
  <w:style w:type="character" w:customStyle="1" w:styleId="CharDivNo">
    <w:name w:val="CharDivNo"/>
    <w:basedOn w:val="OPCCharBase"/>
    <w:uiPriority w:val="1"/>
    <w:qFormat/>
    <w:rsid w:val="00841E66"/>
  </w:style>
  <w:style w:type="character" w:customStyle="1" w:styleId="CharDivText">
    <w:name w:val="CharDivText"/>
    <w:basedOn w:val="OPCCharBase"/>
    <w:uiPriority w:val="1"/>
    <w:qFormat/>
    <w:rsid w:val="00841E66"/>
  </w:style>
  <w:style w:type="character" w:customStyle="1" w:styleId="CharItalic">
    <w:name w:val="CharItalic"/>
    <w:basedOn w:val="OPCCharBase"/>
    <w:uiPriority w:val="1"/>
    <w:qFormat/>
    <w:rsid w:val="00841E66"/>
    <w:rPr>
      <w:i/>
    </w:rPr>
  </w:style>
  <w:style w:type="character" w:customStyle="1" w:styleId="CharPartNo">
    <w:name w:val="CharPartNo"/>
    <w:basedOn w:val="OPCCharBase"/>
    <w:uiPriority w:val="1"/>
    <w:qFormat/>
    <w:rsid w:val="00841E66"/>
  </w:style>
  <w:style w:type="character" w:customStyle="1" w:styleId="CharPartText">
    <w:name w:val="CharPartText"/>
    <w:basedOn w:val="OPCCharBase"/>
    <w:uiPriority w:val="1"/>
    <w:qFormat/>
    <w:rsid w:val="00841E66"/>
  </w:style>
  <w:style w:type="character" w:customStyle="1" w:styleId="CharSectno">
    <w:name w:val="CharSectno"/>
    <w:basedOn w:val="OPCCharBase"/>
    <w:qFormat/>
    <w:rsid w:val="00841E66"/>
  </w:style>
  <w:style w:type="character" w:customStyle="1" w:styleId="CharSubdNo">
    <w:name w:val="CharSubdNo"/>
    <w:basedOn w:val="OPCCharBase"/>
    <w:uiPriority w:val="1"/>
    <w:qFormat/>
    <w:rsid w:val="00841E66"/>
  </w:style>
  <w:style w:type="character" w:customStyle="1" w:styleId="CharSubdText">
    <w:name w:val="CharSubdText"/>
    <w:basedOn w:val="OPCCharBase"/>
    <w:uiPriority w:val="1"/>
    <w:qFormat/>
    <w:rsid w:val="00841E66"/>
  </w:style>
  <w:style w:type="paragraph" w:styleId="Closing">
    <w:name w:val="Closing"/>
    <w:basedOn w:val="Normal"/>
    <w:link w:val="ClosingChar"/>
    <w:uiPriority w:val="99"/>
    <w:unhideWhenUsed/>
    <w:rsid w:val="00841E66"/>
    <w:pPr>
      <w:spacing w:line="240" w:lineRule="auto"/>
      <w:ind w:left="4252"/>
    </w:pPr>
  </w:style>
  <w:style w:type="character" w:styleId="CommentReference">
    <w:name w:val="annotation reference"/>
    <w:basedOn w:val="DefaultParagraphFont"/>
    <w:uiPriority w:val="99"/>
    <w:unhideWhenUsed/>
    <w:rsid w:val="00841E66"/>
    <w:rPr>
      <w:sz w:val="16"/>
      <w:szCs w:val="16"/>
    </w:rPr>
  </w:style>
  <w:style w:type="paragraph" w:styleId="CommentText">
    <w:name w:val="annotation text"/>
    <w:basedOn w:val="Normal"/>
    <w:link w:val="CommentTextChar"/>
    <w:uiPriority w:val="99"/>
    <w:unhideWhenUsed/>
    <w:rsid w:val="00841E66"/>
    <w:pPr>
      <w:spacing w:line="240" w:lineRule="auto"/>
    </w:pPr>
    <w:rPr>
      <w:sz w:val="20"/>
    </w:rPr>
  </w:style>
  <w:style w:type="paragraph" w:styleId="CommentSubject">
    <w:name w:val="annotation subject"/>
    <w:basedOn w:val="CommentText"/>
    <w:next w:val="CommentText"/>
    <w:link w:val="CommentSubjectChar"/>
    <w:uiPriority w:val="99"/>
    <w:unhideWhenUsed/>
    <w:rsid w:val="00841E66"/>
    <w:rPr>
      <w:b/>
      <w:bCs/>
    </w:rPr>
  </w:style>
  <w:style w:type="paragraph" w:customStyle="1" w:styleId="notetext">
    <w:name w:val="note(text)"/>
    <w:aliases w:val="n"/>
    <w:basedOn w:val="OPCParaBase"/>
    <w:link w:val="notetextChar"/>
    <w:rsid w:val="00841E66"/>
    <w:pPr>
      <w:spacing w:before="122" w:line="240" w:lineRule="auto"/>
      <w:ind w:left="1985" w:hanging="851"/>
    </w:pPr>
    <w:rPr>
      <w:sz w:val="18"/>
    </w:rPr>
  </w:style>
  <w:style w:type="paragraph" w:customStyle="1" w:styleId="notemargin">
    <w:name w:val="note(margin)"/>
    <w:aliases w:val="nm"/>
    <w:basedOn w:val="OPCParaBase"/>
    <w:rsid w:val="00841E66"/>
    <w:pPr>
      <w:tabs>
        <w:tab w:val="left" w:pos="709"/>
      </w:tabs>
      <w:spacing w:before="122" w:line="198" w:lineRule="exact"/>
      <w:ind w:left="709" w:hanging="709"/>
    </w:pPr>
    <w:rPr>
      <w:sz w:val="18"/>
    </w:rPr>
  </w:style>
  <w:style w:type="paragraph" w:customStyle="1" w:styleId="CTA-">
    <w:name w:val="CTA -"/>
    <w:basedOn w:val="OPCParaBase"/>
    <w:rsid w:val="00841E66"/>
    <w:pPr>
      <w:spacing w:before="60" w:line="240" w:lineRule="atLeast"/>
      <w:ind w:left="85" w:hanging="85"/>
    </w:pPr>
    <w:rPr>
      <w:sz w:val="20"/>
    </w:rPr>
  </w:style>
  <w:style w:type="paragraph" w:customStyle="1" w:styleId="CTA--">
    <w:name w:val="CTA --"/>
    <w:basedOn w:val="OPCParaBase"/>
    <w:next w:val="Normal"/>
    <w:rsid w:val="00841E66"/>
    <w:pPr>
      <w:spacing w:before="60" w:line="240" w:lineRule="atLeast"/>
      <w:ind w:left="142" w:hanging="142"/>
    </w:pPr>
    <w:rPr>
      <w:sz w:val="20"/>
    </w:rPr>
  </w:style>
  <w:style w:type="paragraph" w:customStyle="1" w:styleId="CTA---">
    <w:name w:val="CTA ---"/>
    <w:basedOn w:val="OPCParaBase"/>
    <w:next w:val="Normal"/>
    <w:rsid w:val="00841E66"/>
    <w:pPr>
      <w:spacing w:before="60" w:line="240" w:lineRule="atLeast"/>
      <w:ind w:left="198" w:hanging="198"/>
    </w:pPr>
    <w:rPr>
      <w:sz w:val="20"/>
    </w:rPr>
  </w:style>
  <w:style w:type="paragraph" w:customStyle="1" w:styleId="CTA----">
    <w:name w:val="CTA ----"/>
    <w:basedOn w:val="OPCParaBase"/>
    <w:next w:val="Normal"/>
    <w:rsid w:val="00841E66"/>
    <w:pPr>
      <w:spacing w:before="60" w:line="240" w:lineRule="atLeast"/>
      <w:ind w:left="255" w:hanging="255"/>
    </w:pPr>
    <w:rPr>
      <w:sz w:val="20"/>
    </w:rPr>
  </w:style>
  <w:style w:type="paragraph" w:customStyle="1" w:styleId="CTA1a">
    <w:name w:val="CTA 1(a)"/>
    <w:basedOn w:val="OPCParaBase"/>
    <w:rsid w:val="00841E66"/>
    <w:pPr>
      <w:tabs>
        <w:tab w:val="right" w:pos="414"/>
      </w:tabs>
      <w:spacing w:before="40" w:line="240" w:lineRule="atLeast"/>
      <w:ind w:left="675" w:hanging="675"/>
    </w:pPr>
    <w:rPr>
      <w:sz w:val="20"/>
    </w:rPr>
  </w:style>
  <w:style w:type="paragraph" w:customStyle="1" w:styleId="CTA1ai">
    <w:name w:val="CTA 1(a)(i)"/>
    <w:basedOn w:val="OPCParaBase"/>
    <w:rsid w:val="00841E66"/>
    <w:pPr>
      <w:tabs>
        <w:tab w:val="right" w:pos="1004"/>
      </w:tabs>
      <w:spacing w:before="40" w:line="240" w:lineRule="atLeast"/>
      <w:ind w:left="1253" w:hanging="1253"/>
    </w:pPr>
    <w:rPr>
      <w:sz w:val="20"/>
    </w:rPr>
  </w:style>
  <w:style w:type="paragraph" w:customStyle="1" w:styleId="CTA2a">
    <w:name w:val="CTA 2(a)"/>
    <w:basedOn w:val="OPCParaBase"/>
    <w:rsid w:val="00841E66"/>
    <w:pPr>
      <w:tabs>
        <w:tab w:val="right" w:pos="482"/>
      </w:tabs>
      <w:spacing w:before="40" w:line="240" w:lineRule="atLeast"/>
      <w:ind w:left="748" w:hanging="748"/>
    </w:pPr>
    <w:rPr>
      <w:sz w:val="20"/>
    </w:rPr>
  </w:style>
  <w:style w:type="paragraph" w:customStyle="1" w:styleId="CTA2ai">
    <w:name w:val="CTA 2(a)(i)"/>
    <w:basedOn w:val="OPCParaBase"/>
    <w:rsid w:val="00841E66"/>
    <w:pPr>
      <w:tabs>
        <w:tab w:val="right" w:pos="1089"/>
      </w:tabs>
      <w:spacing w:before="40" w:line="240" w:lineRule="atLeast"/>
      <w:ind w:left="1327" w:hanging="1327"/>
    </w:pPr>
    <w:rPr>
      <w:sz w:val="20"/>
    </w:rPr>
  </w:style>
  <w:style w:type="paragraph" w:customStyle="1" w:styleId="CTA3a">
    <w:name w:val="CTA 3(a)"/>
    <w:basedOn w:val="OPCParaBase"/>
    <w:rsid w:val="00841E66"/>
    <w:pPr>
      <w:tabs>
        <w:tab w:val="right" w:pos="556"/>
      </w:tabs>
      <w:spacing w:before="40" w:line="240" w:lineRule="atLeast"/>
      <w:ind w:left="805" w:hanging="805"/>
    </w:pPr>
    <w:rPr>
      <w:sz w:val="20"/>
    </w:rPr>
  </w:style>
  <w:style w:type="paragraph" w:customStyle="1" w:styleId="CTA3ai">
    <w:name w:val="CTA 3(a)(i)"/>
    <w:basedOn w:val="OPCParaBase"/>
    <w:rsid w:val="00841E66"/>
    <w:pPr>
      <w:tabs>
        <w:tab w:val="right" w:pos="1140"/>
      </w:tabs>
      <w:spacing w:before="40" w:line="240" w:lineRule="atLeast"/>
      <w:ind w:left="1361" w:hanging="1361"/>
    </w:pPr>
    <w:rPr>
      <w:sz w:val="20"/>
    </w:rPr>
  </w:style>
  <w:style w:type="paragraph" w:customStyle="1" w:styleId="CTA4a">
    <w:name w:val="CTA 4(a)"/>
    <w:basedOn w:val="OPCParaBase"/>
    <w:rsid w:val="00841E66"/>
    <w:pPr>
      <w:tabs>
        <w:tab w:val="right" w:pos="624"/>
      </w:tabs>
      <w:spacing w:before="40" w:line="240" w:lineRule="atLeast"/>
      <w:ind w:left="873" w:hanging="873"/>
    </w:pPr>
    <w:rPr>
      <w:sz w:val="20"/>
    </w:rPr>
  </w:style>
  <w:style w:type="paragraph" w:customStyle="1" w:styleId="CTA4ai">
    <w:name w:val="CTA 4(a)(i)"/>
    <w:basedOn w:val="OPCParaBase"/>
    <w:rsid w:val="00841E66"/>
    <w:pPr>
      <w:tabs>
        <w:tab w:val="right" w:pos="1213"/>
      </w:tabs>
      <w:spacing w:before="40" w:line="240" w:lineRule="atLeast"/>
      <w:ind w:left="1452" w:hanging="1452"/>
    </w:pPr>
    <w:rPr>
      <w:sz w:val="20"/>
    </w:rPr>
  </w:style>
  <w:style w:type="paragraph" w:customStyle="1" w:styleId="CTACAPS">
    <w:name w:val="CTA CAPS"/>
    <w:basedOn w:val="OPCParaBase"/>
    <w:rsid w:val="00841E66"/>
    <w:pPr>
      <w:spacing w:before="60" w:line="240" w:lineRule="atLeast"/>
    </w:pPr>
    <w:rPr>
      <w:sz w:val="20"/>
    </w:rPr>
  </w:style>
  <w:style w:type="paragraph" w:customStyle="1" w:styleId="CTAright">
    <w:name w:val="CTA right"/>
    <w:basedOn w:val="OPCParaBase"/>
    <w:rsid w:val="00841E66"/>
    <w:pPr>
      <w:spacing w:before="60" w:line="240" w:lineRule="auto"/>
      <w:jc w:val="right"/>
    </w:pPr>
    <w:rPr>
      <w:sz w:val="20"/>
    </w:rPr>
  </w:style>
  <w:style w:type="paragraph" w:styleId="Date">
    <w:name w:val="Date"/>
    <w:basedOn w:val="Normal"/>
    <w:next w:val="Normal"/>
    <w:link w:val="DateChar"/>
    <w:uiPriority w:val="99"/>
    <w:unhideWhenUsed/>
    <w:rsid w:val="00841E66"/>
  </w:style>
  <w:style w:type="paragraph" w:customStyle="1" w:styleId="subsection">
    <w:name w:val="subsection"/>
    <w:aliases w:val="ss"/>
    <w:basedOn w:val="OPCParaBase"/>
    <w:link w:val="subsectionChar"/>
    <w:rsid w:val="00841E66"/>
    <w:pPr>
      <w:tabs>
        <w:tab w:val="right" w:pos="1021"/>
      </w:tabs>
      <w:spacing w:before="180" w:line="240" w:lineRule="auto"/>
      <w:ind w:left="1134" w:hanging="1134"/>
    </w:pPr>
  </w:style>
  <w:style w:type="paragraph" w:customStyle="1" w:styleId="Definition">
    <w:name w:val="Definition"/>
    <w:aliases w:val="dd"/>
    <w:basedOn w:val="OPCParaBase"/>
    <w:rsid w:val="00841E66"/>
    <w:pPr>
      <w:spacing w:before="180" w:line="240" w:lineRule="auto"/>
      <w:ind w:left="1134"/>
    </w:pPr>
  </w:style>
  <w:style w:type="paragraph" w:styleId="DocumentMap">
    <w:name w:val="Document Map"/>
    <w:basedOn w:val="Normal"/>
    <w:link w:val="DocumentMapChar"/>
    <w:uiPriority w:val="99"/>
    <w:unhideWhenUsed/>
    <w:rsid w:val="00841E66"/>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841E66"/>
    <w:pPr>
      <w:spacing w:line="240" w:lineRule="auto"/>
    </w:pPr>
  </w:style>
  <w:style w:type="character" w:styleId="Emphasis">
    <w:name w:val="Emphasis"/>
    <w:basedOn w:val="DefaultParagraphFont"/>
    <w:uiPriority w:val="20"/>
    <w:qFormat/>
    <w:rsid w:val="00841E66"/>
    <w:rPr>
      <w:i/>
      <w:iCs/>
    </w:rPr>
  </w:style>
  <w:style w:type="character" w:styleId="EndnoteReference">
    <w:name w:val="endnote reference"/>
    <w:basedOn w:val="DefaultParagraphFont"/>
    <w:uiPriority w:val="99"/>
    <w:unhideWhenUsed/>
    <w:rsid w:val="00841E66"/>
    <w:rPr>
      <w:vertAlign w:val="superscript"/>
    </w:rPr>
  </w:style>
  <w:style w:type="paragraph" w:styleId="EndnoteText">
    <w:name w:val="endnote text"/>
    <w:basedOn w:val="Normal"/>
    <w:link w:val="EndnoteTextChar"/>
    <w:uiPriority w:val="99"/>
    <w:unhideWhenUsed/>
    <w:rsid w:val="00841E66"/>
    <w:pPr>
      <w:spacing w:line="240" w:lineRule="auto"/>
    </w:pPr>
    <w:rPr>
      <w:sz w:val="20"/>
    </w:rPr>
  </w:style>
  <w:style w:type="paragraph" w:styleId="EnvelopeAddress">
    <w:name w:val="envelope address"/>
    <w:basedOn w:val="Normal"/>
    <w:uiPriority w:val="99"/>
    <w:unhideWhenUsed/>
    <w:rsid w:val="00841E6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841E6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841E66"/>
    <w:rPr>
      <w:color w:val="800080" w:themeColor="followedHyperlink"/>
      <w:u w:val="single"/>
    </w:rPr>
  </w:style>
  <w:style w:type="paragraph" w:styleId="Footer">
    <w:name w:val="footer"/>
    <w:link w:val="FooterChar"/>
    <w:rsid w:val="00841E66"/>
    <w:pPr>
      <w:tabs>
        <w:tab w:val="center" w:pos="4153"/>
        <w:tab w:val="right" w:pos="8306"/>
      </w:tabs>
    </w:pPr>
    <w:rPr>
      <w:sz w:val="22"/>
      <w:szCs w:val="24"/>
    </w:rPr>
  </w:style>
  <w:style w:type="character" w:styleId="FootnoteReference">
    <w:name w:val="footnote reference"/>
    <w:basedOn w:val="DefaultParagraphFont"/>
    <w:uiPriority w:val="99"/>
    <w:unhideWhenUsed/>
    <w:rsid w:val="00841E66"/>
    <w:rPr>
      <w:vertAlign w:val="superscript"/>
    </w:rPr>
  </w:style>
  <w:style w:type="paragraph" w:styleId="FootnoteText">
    <w:name w:val="footnote text"/>
    <w:basedOn w:val="Normal"/>
    <w:link w:val="FootnoteTextChar"/>
    <w:uiPriority w:val="99"/>
    <w:unhideWhenUsed/>
    <w:rsid w:val="00841E66"/>
    <w:pPr>
      <w:spacing w:line="240" w:lineRule="auto"/>
    </w:pPr>
    <w:rPr>
      <w:sz w:val="20"/>
    </w:rPr>
  </w:style>
  <w:style w:type="paragraph" w:customStyle="1" w:styleId="Formula">
    <w:name w:val="Formula"/>
    <w:basedOn w:val="OPCParaBase"/>
    <w:rsid w:val="00841E66"/>
    <w:pPr>
      <w:spacing w:line="240" w:lineRule="auto"/>
      <w:ind w:left="1134"/>
    </w:pPr>
    <w:rPr>
      <w:sz w:val="20"/>
    </w:rPr>
  </w:style>
  <w:style w:type="paragraph" w:styleId="Header">
    <w:name w:val="header"/>
    <w:basedOn w:val="OPCParaBase"/>
    <w:link w:val="HeaderChar"/>
    <w:unhideWhenUsed/>
    <w:rsid w:val="00841E66"/>
    <w:pPr>
      <w:keepNext/>
      <w:keepLines/>
      <w:tabs>
        <w:tab w:val="center" w:pos="4150"/>
        <w:tab w:val="right" w:pos="8307"/>
      </w:tabs>
      <w:spacing w:line="160" w:lineRule="exact"/>
    </w:pPr>
    <w:rPr>
      <w:sz w:val="16"/>
    </w:rPr>
  </w:style>
  <w:style w:type="paragraph" w:customStyle="1" w:styleId="House">
    <w:name w:val="House"/>
    <w:basedOn w:val="OPCParaBase"/>
    <w:rsid w:val="00841E66"/>
    <w:pPr>
      <w:spacing w:line="240" w:lineRule="auto"/>
    </w:pPr>
    <w:rPr>
      <w:sz w:val="28"/>
    </w:rPr>
  </w:style>
  <w:style w:type="character" w:styleId="HTMLAcronym">
    <w:name w:val="HTML Acronym"/>
    <w:basedOn w:val="DefaultParagraphFont"/>
    <w:uiPriority w:val="99"/>
    <w:unhideWhenUsed/>
    <w:rsid w:val="00841E66"/>
  </w:style>
  <w:style w:type="paragraph" w:styleId="HTMLAddress">
    <w:name w:val="HTML Address"/>
    <w:basedOn w:val="Normal"/>
    <w:link w:val="HTMLAddressChar"/>
    <w:uiPriority w:val="99"/>
    <w:unhideWhenUsed/>
    <w:rsid w:val="00841E66"/>
    <w:pPr>
      <w:spacing w:line="240" w:lineRule="auto"/>
    </w:pPr>
    <w:rPr>
      <w:i/>
      <w:iCs/>
    </w:rPr>
  </w:style>
  <w:style w:type="character" w:styleId="HTMLCite">
    <w:name w:val="HTML Cite"/>
    <w:basedOn w:val="DefaultParagraphFont"/>
    <w:uiPriority w:val="99"/>
    <w:unhideWhenUsed/>
    <w:rsid w:val="00841E66"/>
    <w:rPr>
      <w:i/>
      <w:iCs/>
    </w:rPr>
  </w:style>
  <w:style w:type="character" w:styleId="HTMLCode">
    <w:name w:val="HTML Code"/>
    <w:basedOn w:val="DefaultParagraphFont"/>
    <w:uiPriority w:val="99"/>
    <w:unhideWhenUsed/>
    <w:rsid w:val="00841E66"/>
    <w:rPr>
      <w:rFonts w:ascii="Consolas" w:hAnsi="Consolas"/>
      <w:sz w:val="20"/>
      <w:szCs w:val="20"/>
    </w:rPr>
  </w:style>
  <w:style w:type="character" w:styleId="HTMLDefinition">
    <w:name w:val="HTML Definition"/>
    <w:basedOn w:val="DefaultParagraphFont"/>
    <w:uiPriority w:val="99"/>
    <w:unhideWhenUsed/>
    <w:rsid w:val="00841E66"/>
    <w:rPr>
      <w:i/>
      <w:iCs/>
    </w:rPr>
  </w:style>
  <w:style w:type="character" w:styleId="HTMLKeyboard">
    <w:name w:val="HTML Keyboard"/>
    <w:basedOn w:val="DefaultParagraphFont"/>
    <w:uiPriority w:val="99"/>
    <w:unhideWhenUsed/>
    <w:rsid w:val="00841E66"/>
    <w:rPr>
      <w:rFonts w:ascii="Consolas" w:hAnsi="Consolas"/>
      <w:sz w:val="20"/>
      <w:szCs w:val="20"/>
    </w:rPr>
  </w:style>
  <w:style w:type="paragraph" w:styleId="HTMLPreformatted">
    <w:name w:val="HTML Preformatted"/>
    <w:basedOn w:val="Normal"/>
    <w:link w:val="HTMLPreformattedChar"/>
    <w:uiPriority w:val="99"/>
    <w:unhideWhenUsed/>
    <w:rsid w:val="00841E66"/>
    <w:pPr>
      <w:spacing w:line="240" w:lineRule="auto"/>
    </w:pPr>
    <w:rPr>
      <w:rFonts w:ascii="Consolas" w:hAnsi="Consolas"/>
      <w:sz w:val="20"/>
    </w:rPr>
  </w:style>
  <w:style w:type="character" w:styleId="HTMLSample">
    <w:name w:val="HTML Sample"/>
    <w:basedOn w:val="DefaultParagraphFont"/>
    <w:uiPriority w:val="99"/>
    <w:unhideWhenUsed/>
    <w:rsid w:val="00841E66"/>
    <w:rPr>
      <w:rFonts w:ascii="Consolas" w:hAnsi="Consolas"/>
      <w:sz w:val="24"/>
      <w:szCs w:val="24"/>
    </w:rPr>
  </w:style>
  <w:style w:type="character" w:styleId="HTMLTypewriter">
    <w:name w:val="HTML Typewriter"/>
    <w:basedOn w:val="DefaultParagraphFont"/>
    <w:uiPriority w:val="99"/>
    <w:unhideWhenUsed/>
    <w:rsid w:val="00841E66"/>
    <w:rPr>
      <w:rFonts w:ascii="Consolas" w:hAnsi="Consolas"/>
      <w:sz w:val="20"/>
      <w:szCs w:val="20"/>
    </w:rPr>
  </w:style>
  <w:style w:type="character" w:styleId="HTMLVariable">
    <w:name w:val="HTML Variable"/>
    <w:basedOn w:val="DefaultParagraphFont"/>
    <w:uiPriority w:val="99"/>
    <w:unhideWhenUsed/>
    <w:rsid w:val="00841E66"/>
    <w:rPr>
      <w:i/>
      <w:iCs/>
    </w:rPr>
  </w:style>
  <w:style w:type="character" w:styleId="Hyperlink">
    <w:name w:val="Hyperlink"/>
    <w:basedOn w:val="DefaultParagraphFont"/>
    <w:uiPriority w:val="99"/>
    <w:unhideWhenUsed/>
    <w:rsid w:val="00841E66"/>
    <w:rPr>
      <w:color w:val="0000FF" w:themeColor="hyperlink"/>
      <w:u w:val="single"/>
    </w:rPr>
  </w:style>
  <w:style w:type="paragraph" w:styleId="Index1">
    <w:name w:val="index 1"/>
    <w:basedOn w:val="Normal"/>
    <w:next w:val="Normal"/>
    <w:autoRedefine/>
    <w:uiPriority w:val="99"/>
    <w:unhideWhenUsed/>
    <w:rsid w:val="00841E66"/>
    <w:pPr>
      <w:spacing w:line="240" w:lineRule="auto"/>
      <w:ind w:left="220" w:hanging="220"/>
    </w:pPr>
  </w:style>
  <w:style w:type="paragraph" w:styleId="Index2">
    <w:name w:val="index 2"/>
    <w:basedOn w:val="Normal"/>
    <w:next w:val="Normal"/>
    <w:autoRedefine/>
    <w:uiPriority w:val="99"/>
    <w:unhideWhenUsed/>
    <w:rsid w:val="00841E66"/>
    <w:pPr>
      <w:spacing w:line="240" w:lineRule="auto"/>
      <w:ind w:left="440" w:hanging="220"/>
    </w:pPr>
  </w:style>
  <w:style w:type="paragraph" w:styleId="Index3">
    <w:name w:val="index 3"/>
    <w:basedOn w:val="Normal"/>
    <w:next w:val="Normal"/>
    <w:autoRedefine/>
    <w:uiPriority w:val="99"/>
    <w:unhideWhenUsed/>
    <w:rsid w:val="00841E66"/>
    <w:pPr>
      <w:spacing w:line="240" w:lineRule="auto"/>
      <w:ind w:left="660" w:hanging="220"/>
    </w:pPr>
  </w:style>
  <w:style w:type="paragraph" w:styleId="Index4">
    <w:name w:val="index 4"/>
    <w:basedOn w:val="Normal"/>
    <w:next w:val="Normal"/>
    <w:autoRedefine/>
    <w:uiPriority w:val="99"/>
    <w:unhideWhenUsed/>
    <w:rsid w:val="00841E66"/>
    <w:pPr>
      <w:spacing w:line="240" w:lineRule="auto"/>
      <w:ind w:left="880" w:hanging="220"/>
    </w:pPr>
  </w:style>
  <w:style w:type="paragraph" w:styleId="Index5">
    <w:name w:val="index 5"/>
    <w:basedOn w:val="Normal"/>
    <w:next w:val="Normal"/>
    <w:autoRedefine/>
    <w:uiPriority w:val="99"/>
    <w:unhideWhenUsed/>
    <w:rsid w:val="00841E66"/>
    <w:pPr>
      <w:spacing w:line="240" w:lineRule="auto"/>
      <w:ind w:left="1100" w:hanging="220"/>
    </w:pPr>
  </w:style>
  <w:style w:type="paragraph" w:styleId="Index6">
    <w:name w:val="index 6"/>
    <w:basedOn w:val="Normal"/>
    <w:next w:val="Normal"/>
    <w:autoRedefine/>
    <w:uiPriority w:val="99"/>
    <w:unhideWhenUsed/>
    <w:rsid w:val="00841E66"/>
    <w:pPr>
      <w:spacing w:line="240" w:lineRule="auto"/>
      <w:ind w:left="1320" w:hanging="220"/>
    </w:pPr>
  </w:style>
  <w:style w:type="paragraph" w:styleId="Index7">
    <w:name w:val="index 7"/>
    <w:basedOn w:val="Normal"/>
    <w:next w:val="Normal"/>
    <w:autoRedefine/>
    <w:uiPriority w:val="99"/>
    <w:unhideWhenUsed/>
    <w:rsid w:val="00841E66"/>
    <w:pPr>
      <w:spacing w:line="240" w:lineRule="auto"/>
      <w:ind w:left="1540" w:hanging="220"/>
    </w:pPr>
  </w:style>
  <w:style w:type="paragraph" w:styleId="Index8">
    <w:name w:val="index 8"/>
    <w:basedOn w:val="Normal"/>
    <w:next w:val="Normal"/>
    <w:autoRedefine/>
    <w:uiPriority w:val="99"/>
    <w:unhideWhenUsed/>
    <w:rsid w:val="00841E66"/>
    <w:pPr>
      <w:spacing w:line="240" w:lineRule="auto"/>
      <w:ind w:left="1760" w:hanging="220"/>
    </w:pPr>
  </w:style>
  <w:style w:type="paragraph" w:styleId="Index9">
    <w:name w:val="index 9"/>
    <w:basedOn w:val="Normal"/>
    <w:next w:val="Normal"/>
    <w:autoRedefine/>
    <w:uiPriority w:val="99"/>
    <w:unhideWhenUsed/>
    <w:rsid w:val="00841E66"/>
    <w:pPr>
      <w:spacing w:line="240" w:lineRule="auto"/>
      <w:ind w:left="1980" w:hanging="220"/>
    </w:pPr>
  </w:style>
  <w:style w:type="paragraph" w:styleId="IndexHeading">
    <w:name w:val="index heading"/>
    <w:basedOn w:val="Normal"/>
    <w:next w:val="Index1"/>
    <w:uiPriority w:val="99"/>
    <w:unhideWhenUsed/>
    <w:rsid w:val="00841E66"/>
    <w:rPr>
      <w:rFonts w:asciiTheme="majorHAnsi" w:eastAsiaTheme="majorEastAsia" w:hAnsiTheme="majorHAnsi" w:cstheme="majorBidi"/>
      <w:b/>
      <w:bCs/>
    </w:rPr>
  </w:style>
  <w:style w:type="paragraph" w:customStyle="1" w:styleId="Item">
    <w:name w:val="Item"/>
    <w:aliases w:val="i"/>
    <w:basedOn w:val="OPCParaBase"/>
    <w:next w:val="ItemHead"/>
    <w:rsid w:val="00841E66"/>
    <w:pPr>
      <w:keepLines/>
      <w:spacing w:before="80" w:line="240" w:lineRule="auto"/>
      <w:ind w:left="709"/>
    </w:pPr>
  </w:style>
  <w:style w:type="paragraph" w:customStyle="1" w:styleId="ItemHead">
    <w:name w:val="ItemHead"/>
    <w:aliases w:val="ih"/>
    <w:basedOn w:val="OPCParaBase"/>
    <w:next w:val="Item"/>
    <w:link w:val="ItemHeadChar"/>
    <w:rsid w:val="00841E6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41E66"/>
    <w:rPr>
      <w:sz w:val="16"/>
    </w:rPr>
  </w:style>
  <w:style w:type="paragraph" w:styleId="List">
    <w:name w:val="List"/>
    <w:basedOn w:val="Normal"/>
    <w:uiPriority w:val="99"/>
    <w:unhideWhenUsed/>
    <w:rsid w:val="00841E66"/>
    <w:pPr>
      <w:ind w:left="283" w:hanging="283"/>
      <w:contextualSpacing/>
    </w:pPr>
  </w:style>
  <w:style w:type="paragraph" w:styleId="List2">
    <w:name w:val="List 2"/>
    <w:basedOn w:val="Normal"/>
    <w:uiPriority w:val="99"/>
    <w:unhideWhenUsed/>
    <w:rsid w:val="00841E66"/>
    <w:pPr>
      <w:ind w:left="566" w:hanging="283"/>
      <w:contextualSpacing/>
    </w:pPr>
  </w:style>
  <w:style w:type="paragraph" w:styleId="List3">
    <w:name w:val="List 3"/>
    <w:basedOn w:val="Normal"/>
    <w:uiPriority w:val="99"/>
    <w:unhideWhenUsed/>
    <w:rsid w:val="00841E66"/>
    <w:pPr>
      <w:ind w:left="849" w:hanging="283"/>
      <w:contextualSpacing/>
    </w:pPr>
  </w:style>
  <w:style w:type="paragraph" w:styleId="List4">
    <w:name w:val="List 4"/>
    <w:basedOn w:val="Normal"/>
    <w:uiPriority w:val="99"/>
    <w:unhideWhenUsed/>
    <w:rsid w:val="00841E66"/>
    <w:pPr>
      <w:ind w:left="1132" w:hanging="283"/>
      <w:contextualSpacing/>
    </w:pPr>
  </w:style>
  <w:style w:type="paragraph" w:styleId="List5">
    <w:name w:val="List 5"/>
    <w:basedOn w:val="Normal"/>
    <w:uiPriority w:val="99"/>
    <w:unhideWhenUsed/>
    <w:rsid w:val="00841E66"/>
    <w:pPr>
      <w:ind w:left="1415" w:hanging="283"/>
      <w:contextualSpacing/>
    </w:pPr>
  </w:style>
  <w:style w:type="paragraph" w:styleId="ListBullet">
    <w:name w:val="List Bullet"/>
    <w:basedOn w:val="Normal"/>
    <w:uiPriority w:val="99"/>
    <w:unhideWhenUsed/>
    <w:rsid w:val="00841E66"/>
    <w:pPr>
      <w:numPr>
        <w:numId w:val="1"/>
      </w:numPr>
      <w:contextualSpacing/>
    </w:pPr>
  </w:style>
  <w:style w:type="paragraph" w:styleId="ListBullet2">
    <w:name w:val="List Bullet 2"/>
    <w:basedOn w:val="Normal"/>
    <w:uiPriority w:val="99"/>
    <w:unhideWhenUsed/>
    <w:rsid w:val="00841E66"/>
    <w:pPr>
      <w:numPr>
        <w:numId w:val="2"/>
      </w:numPr>
      <w:contextualSpacing/>
    </w:pPr>
  </w:style>
  <w:style w:type="paragraph" w:styleId="ListBullet3">
    <w:name w:val="List Bullet 3"/>
    <w:basedOn w:val="Normal"/>
    <w:uiPriority w:val="99"/>
    <w:unhideWhenUsed/>
    <w:rsid w:val="00841E66"/>
    <w:pPr>
      <w:numPr>
        <w:numId w:val="3"/>
      </w:numPr>
      <w:contextualSpacing/>
    </w:pPr>
  </w:style>
  <w:style w:type="paragraph" w:styleId="ListBullet4">
    <w:name w:val="List Bullet 4"/>
    <w:basedOn w:val="Normal"/>
    <w:uiPriority w:val="99"/>
    <w:unhideWhenUsed/>
    <w:rsid w:val="00841E66"/>
    <w:pPr>
      <w:numPr>
        <w:numId w:val="4"/>
      </w:numPr>
      <w:contextualSpacing/>
    </w:pPr>
  </w:style>
  <w:style w:type="paragraph" w:styleId="ListBullet5">
    <w:name w:val="List Bullet 5"/>
    <w:basedOn w:val="Normal"/>
    <w:uiPriority w:val="99"/>
    <w:unhideWhenUsed/>
    <w:rsid w:val="00841E66"/>
    <w:pPr>
      <w:numPr>
        <w:numId w:val="5"/>
      </w:numPr>
      <w:contextualSpacing/>
    </w:pPr>
  </w:style>
  <w:style w:type="paragraph" w:styleId="ListContinue">
    <w:name w:val="List Continue"/>
    <w:basedOn w:val="Normal"/>
    <w:uiPriority w:val="99"/>
    <w:unhideWhenUsed/>
    <w:rsid w:val="00841E66"/>
    <w:pPr>
      <w:spacing w:after="120"/>
      <w:ind w:left="283"/>
      <w:contextualSpacing/>
    </w:pPr>
  </w:style>
  <w:style w:type="paragraph" w:styleId="ListContinue2">
    <w:name w:val="List Continue 2"/>
    <w:basedOn w:val="Normal"/>
    <w:uiPriority w:val="99"/>
    <w:unhideWhenUsed/>
    <w:rsid w:val="00841E66"/>
    <w:pPr>
      <w:spacing w:after="120"/>
      <w:ind w:left="566"/>
      <w:contextualSpacing/>
    </w:pPr>
  </w:style>
  <w:style w:type="paragraph" w:styleId="ListContinue3">
    <w:name w:val="List Continue 3"/>
    <w:basedOn w:val="Normal"/>
    <w:uiPriority w:val="99"/>
    <w:unhideWhenUsed/>
    <w:rsid w:val="00841E66"/>
    <w:pPr>
      <w:spacing w:after="120"/>
      <w:ind w:left="849"/>
      <w:contextualSpacing/>
    </w:pPr>
  </w:style>
  <w:style w:type="paragraph" w:styleId="ListContinue4">
    <w:name w:val="List Continue 4"/>
    <w:basedOn w:val="Normal"/>
    <w:uiPriority w:val="99"/>
    <w:unhideWhenUsed/>
    <w:rsid w:val="00841E66"/>
    <w:pPr>
      <w:spacing w:after="120"/>
      <w:ind w:left="1132"/>
      <w:contextualSpacing/>
    </w:pPr>
  </w:style>
  <w:style w:type="paragraph" w:styleId="ListContinue5">
    <w:name w:val="List Continue 5"/>
    <w:basedOn w:val="Normal"/>
    <w:uiPriority w:val="99"/>
    <w:unhideWhenUsed/>
    <w:rsid w:val="00841E66"/>
    <w:pPr>
      <w:spacing w:after="120"/>
      <w:ind w:left="1415"/>
      <w:contextualSpacing/>
    </w:pPr>
  </w:style>
  <w:style w:type="paragraph" w:styleId="ListNumber">
    <w:name w:val="List Number"/>
    <w:basedOn w:val="Normal"/>
    <w:uiPriority w:val="99"/>
    <w:unhideWhenUsed/>
    <w:rsid w:val="00841E66"/>
    <w:pPr>
      <w:numPr>
        <w:numId w:val="6"/>
      </w:numPr>
      <w:contextualSpacing/>
    </w:pPr>
  </w:style>
  <w:style w:type="paragraph" w:styleId="ListNumber2">
    <w:name w:val="List Number 2"/>
    <w:basedOn w:val="Normal"/>
    <w:uiPriority w:val="99"/>
    <w:unhideWhenUsed/>
    <w:rsid w:val="00841E66"/>
    <w:pPr>
      <w:numPr>
        <w:numId w:val="7"/>
      </w:numPr>
      <w:contextualSpacing/>
    </w:pPr>
  </w:style>
  <w:style w:type="paragraph" w:styleId="ListNumber3">
    <w:name w:val="List Number 3"/>
    <w:basedOn w:val="Normal"/>
    <w:uiPriority w:val="99"/>
    <w:unhideWhenUsed/>
    <w:rsid w:val="00841E66"/>
    <w:pPr>
      <w:numPr>
        <w:numId w:val="8"/>
      </w:numPr>
      <w:contextualSpacing/>
    </w:pPr>
  </w:style>
  <w:style w:type="paragraph" w:styleId="ListNumber4">
    <w:name w:val="List Number 4"/>
    <w:basedOn w:val="Normal"/>
    <w:uiPriority w:val="99"/>
    <w:unhideWhenUsed/>
    <w:rsid w:val="00841E66"/>
    <w:pPr>
      <w:numPr>
        <w:numId w:val="9"/>
      </w:numPr>
      <w:contextualSpacing/>
    </w:pPr>
  </w:style>
  <w:style w:type="paragraph" w:styleId="ListNumber5">
    <w:name w:val="List Number 5"/>
    <w:basedOn w:val="Normal"/>
    <w:uiPriority w:val="99"/>
    <w:unhideWhenUsed/>
    <w:rsid w:val="00841E66"/>
    <w:pPr>
      <w:numPr>
        <w:numId w:val="10"/>
      </w:numPr>
      <w:contextualSpacing/>
    </w:pPr>
  </w:style>
  <w:style w:type="paragraph" w:customStyle="1" w:styleId="LongT">
    <w:name w:val="LongT"/>
    <w:basedOn w:val="OPCParaBase"/>
    <w:rsid w:val="00841E66"/>
    <w:pPr>
      <w:spacing w:line="240" w:lineRule="auto"/>
    </w:pPr>
    <w:rPr>
      <w:b/>
      <w:sz w:val="32"/>
    </w:rPr>
  </w:style>
  <w:style w:type="paragraph" w:styleId="MacroText">
    <w:name w:val="macro"/>
    <w:link w:val="MacroTextChar"/>
    <w:uiPriority w:val="99"/>
    <w:unhideWhenUsed/>
    <w:rsid w:val="00841E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841E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841E66"/>
    <w:rPr>
      <w:rFonts w:cs="Times New Roman"/>
      <w:sz w:val="24"/>
      <w:szCs w:val="24"/>
    </w:rPr>
  </w:style>
  <w:style w:type="paragraph" w:styleId="NormalIndent">
    <w:name w:val="Normal Indent"/>
    <w:basedOn w:val="Normal"/>
    <w:uiPriority w:val="99"/>
    <w:unhideWhenUsed/>
    <w:rsid w:val="00841E66"/>
    <w:pPr>
      <w:ind w:left="720"/>
    </w:pPr>
  </w:style>
  <w:style w:type="paragraph" w:styleId="NoteHeading">
    <w:name w:val="Note Heading"/>
    <w:basedOn w:val="Normal"/>
    <w:next w:val="Normal"/>
    <w:link w:val="NoteHeadingChar"/>
    <w:uiPriority w:val="99"/>
    <w:unhideWhenUsed/>
    <w:rsid w:val="00841E66"/>
    <w:pPr>
      <w:spacing w:line="240" w:lineRule="auto"/>
    </w:pPr>
  </w:style>
  <w:style w:type="paragraph" w:customStyle="1" w:styleId="notedraft">
    <w:name w:val="note(draft)"/>
    <w:aliases w:val="nd"/>
    <w:basedOn w:val="OPCParaBase"/>
    <w:rsid w:val="00841E66"/>
    <w:pPr>
      <w:spacing w:before="240" w:line="240" w:lineRule="auto"/>
      <w:ind w:left="284" w:hanging="284"/>
    </w:pPr>
    <w:rPr>
      <w:i/>
      <w:sz w:val="24"/>
    </w:rPr>
  </w:style>
  <w:style w:type="paragraph" w:customStyle="1" w:styleId="notepara">
    <w:name w:val="note(para)"/>
    <w:aliases w:val="na"/>
    <w:basedOn w:val="OPCParaBase"/>
    <w:rsid w:val="00841E66"/>
    <w:pPr>
      <w:spacing w:before="40" w:line="198" w:lineRule="exact"/>
      <w:ind w:left="2354" w:hanging="369"/>
    </w:pPr>
    <w:rPr>
      <w:sz w:val="18"/>
    </w:rPr>
  </w:style>
  <w:style w:type="paragraph" w:customStyle="1" w:styleId="noteParlAmend">
    <w:name w:val="note(ParlAmend)"/>
    <w:aliases w:val="npp"/>
    <w:basedOn w:val="OPCParaBase"/>
    <w:next w:val="ParlAmend"/>
    <w:rsid w:val="00841E66"/>
    <w:pPr>
      <w:spacing w:line="240" w:lineRule="auto"/>
      <w:jc w:val="right"/>
    </w:pPr>
    <w:rPr>
      <w:rFonts w:ascii="Arial" w:hAnsi="Arial"/>
      <w:b/>
      <w:i/>
    </w:rPr>
  </w:style>
  <w:style w:type="character" w:styleId="PageNumber">
    <w:name w:val="page number"/>
    <w:basedOn w:val="DefaultParagraphFont"/>
    <w:uiPriority w:val="99"/>
    <w:unhideWhenUsed/>
    <w:rsid w:val="00841E66"/>
  </w:style>
  <w:style w:type="paragraph" w:customStyle="1" w:styleId="Page1">
    <w:name w:val="Page1"/>
    <w:basedOn w:val="OPCParaBase"/>
    <w:rsid w:val="00841E66"/>
    <w:pPr>
      <w:spacing w:before="5600" w:line="240" w:lineRule="auto"/>
    </w:pPr>
    <w:rPr>
      <w:b/>
      <w:sz w:val="32"/>
    </w:rPr>
  </w:style>
  <w:style w:type="paragraph" w:customStyle="1" w:styleId="PageBreak">
    <w:name w:val="PageBreak"/>
    <w:aliases w:val="pb"/>
    <w:basedOn w:val="OPCParaBase"/>
    <w:rsid w:val="00841E66"/>
    <w:pPr>
      <w:spacing w:line="240" w:lineRule="auto"/>
    </w:pPr>
    <w:rPr>
      <w:sz w:val="20"/>
    </w:rPr>
  </w:style>
  <w:style w:type="character" w:customStyle="1" w:styleId="OPCCharBase">
    <w:name w:val="OPCCharBase"/>
    <w:uiPriority w:val="1"/>
    <w:qFormat/>
    <w:rsid w:val="00841E66"/>
  </w:style>
  <w:style w:type="paragraph" w:customStyle="1" w:styleId="paragraph">
    <w:name w:val="paragraph"/>
    <w:aliases w:val="a"/>
    <w:basedOn w:val="OPCParaBase"/>
    <w:link w:val="paragraphChar"/>
    <w:rsid w:val="00841E66"/>
    <w:pPr>
      <w:tabs>
        <w:tab w:val="right" w:pos="1531"/>
      </w:tabs>
      <w:spacing w:before="40" w:line="240" w:lineRule="auto"/>
      <w:ind w:left="1644" w:hanging="1644"/>
    </w:pPr>
  </w:style>
  <w:style w:type="paragraph" w:customStyle="1" w:styleId="paragraphsub">
    <w:name w:val="paragraph(sub)"/>
    <w:aliases w:val="aa"/>
    <w:basedOn w:val="OPCParaBase"/>
    <w:rsid w:val="00841E66"/>
    <w:pPr>
      <w:tabs>
        <w:tab w:val="right" w:pos="1985"/>
      </w:tabs>
      <w:spacing w:before="40" w:line="240" w:lineRule="auto"/>
      <w:ind w:left="2098" w:hanging="2098"/>
    </w:pPr>
  </w:style>
  <w:style w:type="paragraph" w:customStyle="1" w:styleId="paragraphsub-sub">
    <w:name w:val="paragraph(sub-sub)"/>
    <w:aliases w:val="aaa"/>
    <w:basedOn w:val="OPCParaBase"/>
    <w:rsid w:val="00841E66"/>
    <w:pPr>
      <w:tabs>
        <w:tab w:val="right" w:pos="2722"/>
      </w:tabs>
      <w:spacing w:before="40" w:line="240" w:lineRule="auto"/>
      <w:ind w:left="2835" w:hanging="2835"/>
    </w:pPr>
  </w:style>
  <w:style w:type="paragraph" w:customStyle="1" w:styleId="ParlAmend">
    <w:name w:val="ParlAmend"/>
    <w:aliases w:val="pp"/>
    <w:basedOn w:val="OPCParaBase"/>
    <w:rsid w:val="00841E66"/>
    <w:pPr>
      <w:spacing w:before="240" w:line="240" w:lineRule="atLeast"/>
      <w:ind w:hanging="567"/>
    </w:pPr>
    <w:rPr>
      <w:sz w:val="24"/>
    </w:rPr>
  </w:style>
  <w:style w:type="paragraph" w:customStyle="1" w:styleId="Penalty">
    <w:name w:val="Penalty"/>
    <w:basedOn w:val="OPCParaBase"/>
    <w:rsid w:val="00841E66"/>
    <w:pPr>
      <w:tabs>
        <w:tab w:val="left" w:pos="2977"/>
      </w:tabs>
      <w:spacing w:before="180" w:line="240" w:lineRule="auto"/>
      <w:ind w:left="1985" w:hanging="851"/>
    </w:pPr>
  </w:style>
  <w:style w:type="paragraph" w:styleId="PlainText">
    <w:name w:val="Plain Text"/>
    <w:basedOn w:val="Normal"/>
    <w:link w:val="PlainTextChar"/>
    <w:uiPriority w:val="99"/>
    <w:unhideWhenUsed/>
    <w:rsid w:val="00841E66"/>
    <w:pPr>
      <w:spacing w:line="240" w:lineRule="auto"/>
    </w:pPr>
    <w:rPr>
      <w:rFonts w:ascii="Consolas" w:hAnsi="Consolas"/>
      <w:sz w:val="21"/>
      <w:szCs w:val="21"/>
    </w:rPr>
  </w:style>
  <w:style w:type="paragraph" w:customStyle="1" w:styleId="Portfolio">
    <w:name w:val="Portfolio"/>
    <w:basedOn w:val="OPCParaBase"/>
    <w:rsid w:val="00841E66"/>
    <w:pPr>
      <w:spacing w:line="240" w:lineRule="auto"/>
    </w:pPr>
    <w:rPr>
      <w:i/>
      <w:sz w:val="20"/>
    </w:rPr>
  </w:style>
  <w:style w:type="paragraph" w:customStyle="1" w:styleId="Preamble">
    <w:name w:val="Preamble"/>
    <w:basedOn w:val="OPCParaBase"/>
    <w:next w:val="Normal"/>
    <w:rsid w:val="00841E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41E66"/>
    <w:pPr>
      <w:spacing w:line="240" w:lineRule="auto"/>
    </w:pPr>
    <w:rPr>
      <w:i/>
      <w:sz w:val="20"/>
    </w:rPr>
  </w:style>
  <w:style w:type="paragraph" w:styleId="Salutation">
    <w:name w:val="Salutation"/>
    <w:basedOn w:val="Normal"/>
    <w:next w:val="Normal"/>
    <w:link w:val="SalutationChar"/>
    <w:uiPriority w:val="99"/>
    <w:unhideWhenUsed/>
    <w:rsid w:val="00841E66"/>
  </w:style>
  <w:style w:type="paragraph" w:customStyle="1" w:styleId="Session">
    <w:name w:val="Session"/>
    <w:basedOn w:val="OPCParaBase"/>
    <w:rsid w:val="00841E66"/>
    <w:pPr>
      <w:spacing w:line="240" w:lineRule="auto"/>
    </w:pPr>
    <w:rPr>
      <w:sz w:val="28"/>
    </w:rPr>
  </w:style>
  <w:style w:type="paragraph" w:customStyle="1" w:styleId="ShortT">
    <w:name w:val="ShortT"/>
    <w:basedOn w:val="OPCParaBase"/>
    <w:next w:val="Normal"/>
    <w:link w:val="ShortTChar"/>
    <w:qFormat/>
    <w:rsid w:val="00841E66"/>
    <w:pPr>
      <w:spacing w:line="240" w:lineRule="auto"/>
    </w:pPr>
    <w:rPr>
      <w:b/>
      <w:sz w:val="40"/>
    </w:rPr>
  </w:style>
  <w:style w:type="paragraph" w:styleId="Signature">
    <w:name w:val="Signature"/>
    <w:basedOn w:val="Normal"/>
    <w:link w:val="SignatureChar"/>
    <w:uiPriority w:val="99"/>
    <w:unhideWhenUsed/>
    <w:rsid w:val="00841E66"/>
    <w:pPr>
      <w:spacing w:line="240" w:lineRule="auto"/>
      <w:ind w:left="4252"/>
    </w:pPr>
  </w:style>
  <w:style w:type="paragraph" w:customStyle="1" w:styleId="Sponsor">
    <w:name w:val="Sponsor"/>
    <w:basedOn w:val="OPCParaBase"/>
    <w:rsid w:val="00841E66"/>
    <w:pPr>
      <w:spacing w:line="240" w:lineRule="auto"/>
    </w:pPr>
    <w:rPr>
      <w:i/>
    </w:rPr>
  </w:style>
  <w:style w:type="character" w:styleId="Strong">
    <w:name w:val="Strong"/>
    <w:basedOn w:val="DefaultParagraphFont"/>
    <w:uiPriority w:val="22"/>
    <w:qFormat/>
    <w:rsid w:val="00841E66"/>
    <w:rPr>
      <w:b/>
      <w:bCs/>
    </w:rPr>
  </w:style>
  <w:style w:type="paragraph" w:customStyle="1" w:styleId="Subitem">
    <w:name w:val="Subitem"/>
    <w:aliases w:val="iss"/>
    <w:basedOn w:val="OPCParaBase"/>
    <w:rsid w:val="00841E66"/>
    <w:pPr>
      <w:spacing w:before="180" w:line="240" w:lineRule="auto"/>
      <w:ind w:left="709" w:hanging="709"/>
    </w:pPr>
  </w:style>
  <w:style w:type="paragraph" w:customStyle="1" w:styleId="SubitemHead">
    <w:name w:val="SubitemHead"/>
    <w:aliases w:val="issh"/>
    <w:basedOn w:val="OPCParaBase"/>
    <w:rsid w:val="00841E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41E66"/>
    <w:pPr>
      <w:spacing w:before="40" w:line="240" w:lineRule="auto"/>
      <w:ind w:left="1134"/>
    </w:pPr>
  </w:style>
  <w:style w:type="paragraph" w:customStyle="1" w:styleId="SubsectionHead">
    <w:name w:val="SubsectionHead"/>
    <w:aliases w:val="ssh"/>
    <w:basedOn w:val="OPCParaBase"/>
    <w:next w:val="subsection"/>
    <w:rsid w:val="00841E66"/>
    <w:pPr>
      <w:keepNext/>
      <w:keepLines/>
      <w:spacing w:before="240" w:line="240" w:lineRule="auto"/>
      <w:ind w:left="1134"/>
    </w:pPr>
    <w:rPr>
      <w:i/>
    </w:rPr>
  </w:style>
  <w:style w:type="paragraph" w:styleId="Subtitle">
    <w:name w:val="Subtitle"/>
    <w:basedOn w:val="Normal"/>
    <w:next w:val="Normal"/>
    <w:link w:val="SubtitleChar"/>
    <w:uiPriority w:val="11"/>
    <w:qFormat/>
    <w:rsid w:val="00841E66"/>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841E66"/>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41E66"/>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41E66"/>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41E6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41E6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41E66"/>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41E66"/>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41E66"/>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41E66"/>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41E66"/>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41E66"/>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41E66"/>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41E66"/>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41E66"/>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41E66"/>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41E66"/>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41E66"/>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41E6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41E6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41E66"/>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41E66"/>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41E66"/>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41E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41E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41E66"/>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41E66"/>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841E66"/>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41E66"/>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41E66"/>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41E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41E6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41E6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41E66"/>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41E6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841E66"/>
    <w:pPr>
      <w:ind w:left="220" w:hanging="220"/>
    </w:pPr>
  </w:style>
  <w:style w:type="paragraph" w:styleId="TableofFigures">
    <w:name w:val="table of figures"/>
    <w:basedOn w:val="Normal"/>
    <w:next w:val="Normal"/>
    <w:uiPriority w:val="99"/>
    <w:unhideWhenUsed/>
    <w:rsid w:val="00841E66"/>
  </w:style>
  <w:style w:type="table" w:styleId="TableProfessional">
    <w:name w:val="Table Professional"/>
    <w:basedOn w:val="TableNormal"/>
    <w:uiPriority w:val="99"/>
    <w:unhideWhenUsed/>
    <w:rsid w:val="00841E6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41E66"/>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41E66"/>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41E6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41E66"/>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41E66"/>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41E66"/>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41E66"/>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41E66"/>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41E66"/>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41E66"/>
    <w:pPr>
      <w:spacing w:before="60" w:line="240" w:lineRule="auto"/>
      <w:ind w:left="284" w:hanging="284"/>
    </w:pPr>
    <w:rPr>
      <w:sz w:val="20"/>
    </w:rPr>
  </w:style>
  <w:style w:type="paragraph" w:customStyle="1" w:styleId="Tablei">
    <w:name w:val="Table(i)"/>
    <w:aliases w:val="taa"/>
    <w:basedOn w:val="OPCParaBase"/>
    <w:rsid w:val="00841E6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41E6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41E66"/>
    <w:pPr>
      <w:spacing w:before="60" w:line="240" w:lineRule="atLeast"/>
    </w:pPr>
    <w:rPr>
      <w:sz w:val="20"/>
    </w:rPr>
  </w:style>
  <w:style w:type="paragraph" w:styleId="Title">
    <w:name w:val="Title"/>
    <w:basedOn w:val="Normal"/>
    <w:next w:val="Normal"/>
    <w:link w:val="TitleChar"/>
    <w:uiPriority w:val="10"/>
    <w:qFormat/>
    <w:rsid w:val="00841E66"/>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841E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41E66"/>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41E66"/>
    <w:pPr>
      <w:spacing w:before="122" w:line="198" w:lineRule="exact"/>
      <w:ind w:left="1985" w:hanging="851"/>
      <w:jc w:val="right"/>
    </w:pPr>
    <w:rPr>
      <w:sz w:val="18"/>
    </w:rPr>
  </w:style>
  <w:style w:type="paragraph" w:customStyle="1" w:styleId="TLPTableBullet">
    <w:name w:val="TLPTableBullet"/>
    <w:aliases w:val="ttb"/>
    <w:basedOn w:val="OPCParaBase"/>
    <w:rsid w:val="00841E66"/>
    <w:pPr>
      <w:spacing w:line="240" w:lineRule="exact"/>
      <w:ind w:left="284" w:hanging="284"/>
    </w:pPr>
    <w:rPr>
      <w:sz w:val="20"/>
    </w:rPr>
  </w:style>
  <w:style w:type="paragraph" w:styleId="TOAHeading">
    <w:name w:val="toa heading"/>
    <w:basedOn w:val="Normal"/>
    <w:next w:val="Normal"/>
    <w:uiPriority w:val="99"/>
    <w:unhideWhenUsed/>
    <w:rsid w:val="00841E66"/>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841E6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41E6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41E6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41E6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41E6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41E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41E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41E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41E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41E66"/>
    <w:pPr>
      <w:keepLines/>
      <w:spacing w:before="240" w:after="120" w:line="240" w:lineRule="auto"/>
      <w:ind w:left="794"/>
    </w:pPr>
    <w:rPr>
      <w:b/>
      <w:kern w:val="28"/>
      <w:sz w:val="20"/>
    </w:rPr>
  </w:style>
  <w:style w:type="paragraph" w:customStyle="1" w:styleId="TofSectsHeading">
    <w:name w:val="TofSects(Heading)"/>
    <w:basedOn w:val="OPCParaBase"/>
    <w:rsid w:val="00841E66"/>
    <w:pPr>
      <w:spacing w:before="240" w:after="120" w:line="240" w:lineRule="auto"/>
    </w:pPr>
    <w:rPr>
      <w:b/>
      <w:sz w:val="24"/>
    </w:rPr>
  </w:style>
  <w:style w:type="paragraph" w:customStyle="1" w:styleId="TofSectsSection">
    <w:name w:val="TofSects(Section)"/>
    <w:basedOn w:val="OPCParaBase"/>
    <w:rsid w:val="00841E66"/>
    <w:pPr>
      <w:keepLines/>
      <w:spacing w:before="40" w:line="240" w:lineRule="auto"/>
      <w:ind w:left="1588" w:hanging="794"/>
    </w:pPr>
    <w:rPr>
      <w:kern w:val="28"/>
      <w:sz w:val="18"/>
    </w:rPr>
  </w:style>
  <w:style w:type="paragraph" w:customStyle="1" w:styleId="TofSectsSubdiv">
    <w:name w:val="TofSects(Subdiv)"/>
    <w:basedOn w:val="OPCParaBase"/>
    <w:rsid w:val="00841E66"/>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D14BB3"/>
    <w:rPr>
      <w:rFonts w:ascii="Arial" w:hAnsi="Arial"/>
      <w:b/>
      <w:kern w:val="28"/>
      <w:sz w:val="24"/>
    </w:rPr>
  </w:style>
  <w:style w:type="character" w:customStyle="1" w:styleId="HeaderChar">
    <w:name w:val="Header Char"/>
    <w:basedOn w:val="DefaultParagraphFont"/>
    <w:link w:val="Header"/>
    <w:rsid w:val="00841E66"/>
    <w:rPr>
      <w:sz w:val="16"/>
    </w:rPr>
  </w:style>
  <w:style w:type="paragraph" w:customStyle="1" w:styleId="OPCParaBase">
    <w:name w:val="OPCParaBase"/>
    <w:link w:val="OPCParaBaseChar"/>
    <w:qFormat/>
    <w:rsid w:val="00841E66"/>
    <w:pPr>
      <w:spacing w:line="260" w:lineRule="atLeast"/>
    </w:pPr>
    <w:rPr>
      <w:sz w:val="22"/>
    </w:rPr>
  </w:style>
  <w:style w:type="paragraph" w:customStyle="1" w:styleId="WRStyle">
    <w:name w:val="WR Style"/>
    <w:aliases w:val="WR"/>
    <w:basedOn w:val="OPCParaBase"/>
    <w:rsid w:val="00841E66"/>
    <w:pPr>
      <w:spacing w:before="240" w:line="240" w:lineRule="auto"/>
      <w:ind w:left="284" w:hanging="284"/>
    </w:pPr>
    <w:rPr>
      <w:b/>
      <w:i/>
      <w:kern w:val="28"/>
      <w:sz w:val="24"/>
    </w:rPr>
  </w:style>
  <w:style w:type="paragraph" w:customStyle="1" w:styleId="noteToPara">
    <w:name w:val="noteToPara"/>
    <w:aliases w:val="ntp"/>
    <w:basedOn w:val="OPCParaBase"/>
    <w:rsid w:val="00841E66"/>
    <w:pPr>
      <w:spacing w:before="122" w:line="198" w:lineRule="exact"/>
      <w:ind w:left="2353" w:hanging="709"/>
    </w:pPr>
    <w:rPr>
      <w:sz w:val="18"/>
    </w:rPr>
  </w:style>
  <w:style w:type="character" w:customStyle="1" w:styleId="FooterChar">
    <w:name w:val="Footer Char"/>
    <w:basedOn w:val="DefaultParagraphFont"/>
    <w:link w:val="Footer"/>
    <w:rsid w:val="00841E66"/>
    <w:rPr>
      <w:sz w:val="22"/>
      <w:szCs w:val="24"/>
    </w:rPr>
  </w:style>
  <w:style w:type="character" w:customStyle="1" w:styleId="BalloonTextChar">
    <w:name w:val="Balloon Text Char"/>
    <w:basedOn w:val="DefaultParagraphFont"/>
    <w:link w:val="BalloonText"/>
    <w:uiPriority w:val="99"/>
    <w:rsid w:val="00841E66"/>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841E66"/>
    <w:pPr>
      <w:keepNext/>
      <w:spacing w:before="60" w:line="240" w:lineRule="atLeast"/>
    </w:pPr>
    <w:rPr>
      <w:b/>
      <w:sz w:val="20"/>
    </w:rPr>
  </w:style>
  <w:style w:type="table" w:customStyle="1" w:styleId="CFlag">
    <w:name w:val="CFlag"/>
    <w:basedOn w:val="TableNormal"/>
    <w:uiPriority w:val="99"/>
    <w:rsid w:val="00841E66"/>
    <w:tblPr/>
  </w:style>
  <w:style w:type="paragraph" w:customStyle="1" w:styleId="ENotesHeading1">
    <w:name w:val="ENotesHeading 1"/>
    <w:aliases w:val="Enh1"/>
    <w:basedOn w:val="OPCParaBase"/>
    <w:next w:val="Normal"/>
    <w:rsid w:val="00841E66"/>
    <w:pPr>
      <w:spacing w:before="120"/>
      <w:outlineLvl w:val="1"/>
    </w:pPr>
    <w:rPr>
      <w:b/>
      <w:sz w:val="28"/>
      <w:szCs w:val="28"/>
    </w:rPr>
  </w:style>
  <w:style w:type="paragraph" w:customStyle="1" w:styleId="ENotesHeading2">
    <w:name w:val="ENotesHeading 2"/>
    <w:aliases w:val="Enh2"/>
    <w:basedOn w:val="OPCParaBase"/>
    <w:next w:val="Normal"/>
    <w:rsid w:val="00841E66"/>
    <w:pPr>
      <w:spacing w:before="120" w:after="120"/>
      <w:outlineLvl w:val="2"/>
    </w:pPr>
    <w:rPr>
      <w:b/>
      <w:sz w:val="24"/>
      <w:szCs w:val="28"/>
    </w:rPr>
  </w:style>
  <w:style w:type="paragraph" w:customStyle="1" w:styleId="ENotesHeading3">
    <w:name w:val="ENotesHeading 3"/>
    <w:aliases w:val="Enh3"/>
    <w:basedOn w:val="OPCParaBase"/>
    <w:next w:val="Normal"/>
    <w:rsid w:val="00841E66"/>
    <w:pPr>
      <w:keepNext/>
      <w:spacing w:before="120" w:line="240" w:lineRule="auto"/>
      <w:outlineLvl w:val="4"/>
    </w:pPr>
    <w:rPr>
      <w:b/>
      <w:szCs w:val="24"/>
    </w:rPr>
  </w:style>
  <w:style w:type="paragraph" w:customStyle="1" w:styleId="ENotesText">
    <w:name w:val="ENotesText"/>
    <w:aliases w:val="Ent"/>
    <w:basedOn w:val="OPCParaBase"/>
    <w:next w:val="Normal"/>
    <w:rsid w:val="00841E66"/>
    <w:pPr>
      <w:spacing w:before="120"/>
    </w:pPr>
  </w:style>
  <w:style w:type="paragraph" w:customStyle="1" w:styleId="CompiledActNo">
    <w:name w:val="CompiledActNo"/>
    <w:basedOn w:val="OPCParaBase"/>
    <w:next w:val="Normal"/>
    <w:rsid w:val="00841E66"/>
    <w:rPr>
      <w:b/>
      <w:sz w:val="24"/>
      <w:szCs w:val="24"/>
    </w:rPr>
  </w:style>
  <w:style w:type="paragraph" w:customStyle="1" w:styleId="CompiledMadeUnder">
    <w:name w:val="CompiledMadeUnder"/>
    <w:basedOn w:val="OPCParaBase"/>
    <w:next w:val="Normal"/>
    <w:rsid w:val="00841E66"/>
    <w:rPr>
      <w:i/>
      <w:sz w:val="24"/>
      <w:szCs w:val="24"/>
    </w:rPr>
  </w:style>
  <w:style w:type="paragraph" w:customStyle="1" w:styleId="Paragraphsub-sub-sub">
    <w:name w:val="Paragraph(sub-sub-sub)"/>
    <w:aliases w:val="aaaa"/>
    <w:basedOn w:val="OPCParaBase"/>
    <w:rsid w:val="00841E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41E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41E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41E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41E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41E66"/>
    <w:pPr>
      <w:spacing w:before="60" w:line="240" w:lineRule="auto"/>
    </w:pPr>
    <w:rPr>
      <w:rFonts w:cs="Arial"/>
      <w:sz w:val="20"/>
      <w:szCs w:val="22"/>
    </w:rPr>
  </w:style>
  <w:style w:type="paragraph" w:customStyle="1" w:styleId="NoteToSubpara">
    <w:name w:val="NoteToSubpara"/>
    <w:aliases w:val="nts"/>
    <w:basedOn w:val="OPCParaBase"/>
    <w:rsid w:val="00841E66"/>
    <w:pPr>
      <w:spacing w:before="40" w:line="198" w:lineRule="exact"/>
      <w:ind w:left="2835" w:hanging="709"/>
    </w:pPr>
    <w:rPr>
      <w:sz w:val="18"/>
    </w:rPr>
  </w:style>
  <w:style w:type="paragraph" w:customStyle="1" w:styleId="SignCoverPageEnd">
    <w:name w:val="SignCoverPageEnd"/>
    <w:basedOn w:val="OPCParaBase"/>
    <w:next w:val="Normal"/>
    <w:rsid w:val="00841E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41E66"/>
    <w:pPr>
      <w:pBdr>
        <w:top w:val="single" w:sz="4" w:space="1" w:color="auto"/>
      </w:pBdr>
      <w:spacing w:before="360"/>
      <w:ind w:right="397"/>
      <w:jc w:val="both"/>
    </w:pPr>
  </w:style>
  <w:style w:type="paragraph" w:customStyle="1" w:styleId="ActHead10">
    <w:name w:val="ActHead 10"/>
    <w:aliases w:val="sp"/>
    <w:basedOn w:val="OPCParaBase"/>
    <w:next w:val="ActHead3"/>
    <w:rsid w:val="00841E66"/>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741F28"/>
    <w:rPr>
      <w:sz w:val="22"/>
    </w:rPr>
  </w:style>
  <w:style w:type="character" w:customStyle="1" w:styleId="paragraphChar">
    <w:name w:val="paragraph Char"/>
    <w:aliases w:val="a Char"/>
    <w:basedOn w:val="DefaultParagraphFont"/>
    <w:link w:val="paragraph"/>
    <w:rsid w:val="00741F28"/>
    <w:rPr>
      <w:sz w:val="22"/>
    </w:rPr>
  </w:style>
  <w:style w:type="paragraph" w:customStyle="1" w:styleId="ENoteTableHeading">
    <w:name w:val="ENoteTableHeading"/>
    <w:aliases w:val="enth"/>
    <w:basedOn w:val="OPCParaBase"/>
    <w:rsid w:val="00841E66"/>
    <w:pPr>
      <w:keepNext/>
      <w:spacing w:before="60" w:line="240" w:lineRule="atLeast"/>
    </w:pPr>
    <w:rPr>
      <w:rFonts w:ascii="Arial" w:hAnsi="Arial"/>
      <w:b/>
      <w:sz w:val="16"/>
    </w:rPr>
  </w:style>
  <w:style w:type="paragraph" w:customStyle="1" w:styleId="ENoteTTi">
    <w:name w:val="ENoteTTi"/>
    <w:aliases w:val="entti"/>
    <w:basedOn w:val="OPCParaBase"/>
    <w:rsid w:val="00841E66"/>
    <w:pPr>
      <w:keepNext/>
      <w:spacing w:before="60" w:line="240" w:lineRule="atLeast"/>
      <w:ind w:left="170"/>
    </w:pPr>
    <w:rPr>
      <w:sz w:val="16"/>
    </w:rPr>
  </w:style>
  <w:style w:type="paragraph" w:customStyle="1" w:styleId="ENoteTTIndentHeading">
    <w:name w:val="ENoteTTIndentHeading"/>
    <w:aliases w:val="enTTHi"/>
    <w:basedOn w:val="OPCParaBase"/>
    <w:rsid w:val="00841E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41E66"/>
    <w:pPr>
      <w:spacing w:before="60" w:line="240" w:lineRule="atLeast"/>
    </w:pPr>
    <w:rPr>
      <w:sz w:val="16"/>
    </w:rPr>
  </w:style>
  <w:style w:type="paragraph" w:customStyle="1" w:styleId="MadeunderText">
    <w:name w:val="MadeunderText"/>
    <w:basedOn w:val="OPCParaBase"/>
    <w:next w:val="Normal"/>
    <w:rsid w:val="00841E66"/>
    <w:pPr>
      <w:spacing w:before="240"/>
    </w:pPr>
    <w:rPr>
      <w:sz w:val="24"/>
      <w:szCs w:val="24"/>
    </w:rPr>
  </w:style>
  <w:style w:type="character" w:customStyle="1" w:styleId="Heading1Char">
    <w:name w:val="Heading 1 Char"/>
    <w:basedOn w:val="DefaultParagraphFont"/>
    <w:link w:val="Heading1"/>
    <w:uiPriority w:val="9"/>
    <w:rsid w:val="00841E6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841E66"/>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841E66"/>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841E66"/>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841E66"/>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841E66"/>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841E66"/>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841E6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841E66"/>
    <w:rPr>
      <w:rFonts w:asciiTheme="majorHAnsi" w:eastAsiaTheme="majorEastAsia" w:hAnsiTheme="majorHAnsi" w:cstheme="majorBidi"/>
      <w:i/>
      <w:iCs/>
      <w:color w:val="272727" w:themeColor="text1" w:themeTint="D8"/>
      <w:sz w:val="21"/>
      <w:szCs w:val="21"/>
      <w:lang w:eastAsia="en-US"/>
    </w:rPr>
  </w:style>
  <w:style w:type="character" w:customStyle="1" w:styleId="notetextChar">
    <w:name w:val="note(text) Char"/>
    <w:aliases w:val="n Char"/>
    <w:basedOn w:val="DefaultParagraphFont"/>
    <w:link w:val="notetext"/>
    <w:rsid w:val="009B3D61"/>
    <w:rPr>
      <w:sz w:val="18"/>
    </w:rPr>
  </w:style>
  <w:style w:type="character" w:customStyle="1" w:styleId="BodyTextChar">
    <w:name w:val="Body Text Char"/>
    <w:basedOn w:val="DefaultParagraphFont"/>
    <w:link w:val="BodyText"/>
    <w:uiPriority w:val="99"/>
    <w:rsid w:val="00841E66"/>
    <w:rPr>
      <w:rFonts w:eastAsiaTheme="minorHAnsi" w:cstheme="minorBidi"/>
      <w:sz w:val="22"/>
      <w:lang w:eastAsia="en-US"/>
    </w:rPr>
  </w:style>
  <w:style w:type="character" w:customStyle="1" w:styleId="BodyTextFirstIndentChar">
    <w:name w:val="Body Text First Indent Char"/>
    <w:basedOn w:val="BodyTextChar"/>
    <w:link w:val="BodyTextFirstIndent"/>
    <w:uiPriority w:val="99"/>
    <w:rsid w:val="00841E66"/>
    <w:rPr>
      <w:rFonts w:eastAsiaTheme="minorHAnsi" w:cstheme="minorBidi"/>
      <w:sz w:val="22"/>
      <w:lang w:eastAsia="en-US"/>
    </w:rPr>
  </w:style>
  <w:style w:type="character" w:customStyle="1" w:styleId="OPCParaBaseChar">
    <w:name w:val="OPCParaBase Char"/>
    <w:basedOn w:val="DefaultParagraphFont"/>
    <w:link w:val="OPCParaBase"/>
    <w:rsid w:val="009B3D61"/>
    <w:rPr>
      <w:sz w:val="22"/>
    </w:rPr>
  </w:style>
  <w:style w:type="character" w:customStyle="1" w:styleId="ShortTChar">
    <w:name w:val="ShortT Char"/>
    <w:basedOn w:val="OPCParaBaseChar"/>
    <w:link w:val="ShortT"/>
    <w:rsid w:val="009B3D61"/>
    <w:rPr>
      <w:b/>
      <w:sz w:val="40"/>
    </w:rPr>
  </w:style>
  <w:style w:type="character" w:customStyle="1" w:styleId="ActnoChar">
    <w:name w:val="Actno Char"/>
    <w:basedOn w:val="ShortTChar"/>
    <w:link w:val="Actno"/>
    <w:rsid w:val="009B3D61"/>
    <w:rPr>
      <w:b/>
      <w:sz w:val="40"/>
    </w:rPr>
  </w:style>
  <w:style w:type="character" w:customStyle="1" w:styleId="TitleChar">
    <w:name w:val="Title Char"/>
    <w:basedOn w:val="DefaultParagraphFont"/>
    <w:link w:val="Title"/>
    <w:uiPriority w:val="10"/>
    <w:rsid w:val="00841E66"/>
    <w:rPr>
      <w:rFonts w:asciiTheme="majorHAnsi" w:eastAsiaTheme="majorEastAsia" w:hAnsiTheme="majorHAnsi" w:cstheme="majorBidi"/>
      <w:spacing w:val="-10"/>
      <w:kern w:val="28"/>
      <w:sz w:val="56"/>
      <w:szCs w:val="56"/>
      <w:lang w:eastAsia="en-US"/>
    </w:rPr>
  </w:style>
  <w:style w:type="character" w:customStyle="1" w:styleId="CharSubPartNoCASA">
    <w:name w:val="CharSubPartNo(CASA)"/>
    <w:basedOn w:val="OPCCharBase"/>
    <w:uiPriority w:val="1"/>
    <w:rsid w:val="00841E66"/>
  </w:style>
  <w:style w:type="character" w:customStyle="1" w:styleId="CharSubPartTextCASA">
    <w:name w:val="CharSubPartText(CASA)"/>
    <w:basedOn w:val="OPCCharBase"/>
    <w:uiPriority w:val="1"/>
    <w:rsid w:val="00841E66"/>
  </w:style>
  <w:style w:type="paragraph" w:customStyle="1" w:styleId="SubPartCASA">
    <w:name w:val="SubPart(CASA)"/>
    <w:aliases w:val="csp"/>
    <w:basedOn w:val="OPCParaBase"/>
    <w:next w:val="ActHead3"/>
    <w:rsid w:val="00841E6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841E66"/>
    <w:pPr>
      <w:keepNext/>
      <w:spacing w:before="60" w:line="240" w:lineRule="atLeast"/>
      <w:ind w:left="340"/>
    </w:pPr>
    <w:rPr>
      <w:b/>
      <w:sz w:val="16"/>
    </w:rPr>
  </w:style>
  <w:style w:type="paragraph" w:customStyle="1" w:styleId="ENoteTTiSub">
    <w:name w:val="ENoteTTiSub"/>
    <w:aliases w:val="enttis"/>
    <w:basedOn w:val="OPCParaBase"/>
    <w:rsid w:val="00841E66"/>
    <w:pPr>
      <w:keepNext/>
      <w:spacing w:before="60" w:line="240" w:lineRule="atLeast"/>
      <w:ind w:left="340"/>
    </w:pPr>
    <w:rPr>
      <w:sz w:val="16"/>
    </w:rPr>
  </w:style>
  <w:style w:type="paragraph" w:customStyle="1" w:styleId="SubDivisionMigration">
    <w:name w:val="SubDivisionMigration"/>
    <w:aliases w:val="sdm"/>
    <w:basedOn w:val="OPCParaBase"/>
    <w:rsid w:val="00841E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41E66"/>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D260B"/>
    <w:rPr>
      <w:b/>
      <w:kern w:val="28"/>
      <w:sz w:val="24"/>
    </w:rPr>
  </w:style>
  <w:style w:type="paragraph" w:customStyle="1" w:styleId="SOText">
    <w:name w:val="SO Text"/>
    <w:aliases w:val="sot"/>
    <w:link w:val="SOTextChar"/>
    <w:rsid w:val="00841E6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41E66"/>
    <w:rPr>
      <w:rFonts w:eastAsiaTheme="minorHAnsi" w:cstheme="minorBidi"/>
      <w:sz w:val="22"/>
      <w:lang w:eastAsia="en-US"/>
    </w:rPr>
  </w:style>
  <w:style w:type="paragraph" w:customStyle="1" w:styleId="SOTextNote">
    <w:name w:val="SO TextNote"/>
    <w:aliases w:val="sont"/>
    <w:basedOn w:val="SOText"/>
    <w:qFormat/>
    <w:rsid w:val="00841E66"/>
    <w:pPr>
      <w:spacing w:before="122" w:line="198" w:lineRule="exact"/>
      <w:ind w:left="1843" w:hanging="709"/>
    </w:pPr>
    <w:rPr>
      <w:sz w:val="18"/>
    </w:rPr>
  </w:style>
  <w:style w:type="paragraph" w:customStyle="1" w:styleId="SOPara">
    <w:name w:val="SO Para"/>
    <w:aliases w:val="soa"/>
    <w:basedOn w:val="SOText"/>
    <w:link w:val="SOParaChar"/>
    <w:qFormat/>
    <w:rsid w:val="00841E66"/>
    <w:pPr>
      <w:tabs>
        <w:tab w:val="right" w:pos="1786"/>
      </w:tabs>
      <w:spacing w:before="40"/>
      <w:ind w:left="2070" w:hanging="936"/>
    </w:pPr>
  </w:style>
  <w:style w:type="character" w:customStyle="1" w:styleId="SOParaChar">
    <w:name w:val="SO Para Char"/>
    <w:aliases w:val="soa Char"/>
    <w:basedOn w:val="DefaultParagraphFont"/>
    <w:link w:val="SOPara"/>
    <w:rsid w:val="00841E66"/>
    <w:rPr>
      <w:rFonts w:eastAsiaTheme="minorHAnsi" w:cstheme="minorBidi"/>
      <w:sz w:val="22"/>
      <w:lang w:eastAsia="en-US"/>
    </w:rPr>
  </w:style>
  <w:style w:type="paragraph" w:customStyle="1" w:styleId="FileName">
    <w:name w:val="FileName"/>
    <w:basedOn w:val="Normal"/>
    <w:rsid w:val="00841E66"/>
  </w:style>
  <w:style w:type="paragraph" w:customStyle="1" w:styleId="SOHeadBold">
    <w:name w:val="SO HeadBold"/>
    <w:aliases w:val="sohb"/>
    <w:basedOn w:val="SOText"/>
    <w:next w:val="SOText"/>
    <w:link w:val="SOHeadBoldChar"/>
    <w:qFormat/>
    <w:rsid w:val="00841E66"/>
    <w:rPr>
      <w:b/>
    </w:rPr>
  </w:style>
  <w:style w:type="character" w:customStyle="1" w:styleId="SOHeadBoldChar">
    <w:name w:val="SO HeadBold Char"/>
    <w:aliases w:val="sohb Char"/>
    <w:basedOn w:val="DefaultParagraphFont"/>
    <w:link w:val="SOHeadBold"/>
    <w:rsid w:val="00841E6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41E66"/>
    <w:rPr>
      <w:i/>
    </w:rPr>
  </w:style>
  <w:style w:type="character" w:customStyle="1" w:styleId="SOHeadItalicChar">
    <w:name w:val="SO HeadItalic Char"/>
    <w:aliases w:val="sohi Char"/>
    <w:basedOn w:val="DefaultParagraphFont"/>
    <w:link w:val="SOHeadItalic"/>
    <w:rsid w:val="00841E66"/>
    <w:rPr>
      <w:rFonts w:eastAsiaTheme="minorHAnsi" w:cstheme="minorBidi"/>
      <w:i/>
      <w:sz w:val="22"/>
      <w:lang w:eastAsia="en-US"/>
    </w:rPr>
  </w:style>
  <w:style w:type="paragraph" w:customStyle="1" w:styleId="SOBullet">
    <w:name w:val="SO Bullet"/>
    <w:aliases w:val="sotb"/>
    <w:basedOn w:val="SOText"/>
    <w:link w:val="SOBulletChar"/>
    <w:qFormat/>
    <w:rsid w:val="00841E66"/>
    <w:pPr>
      <w:ind w:left="1559" w:hanging="425"/>
    </w:pPr>
  </w:style>
  <w:style w:type="character" w:customStyle="1" w:styleId="SOBulletChar">
    <w:name w:val="SO Bullet Char"/>
    <w:aliases w:val="sotb Char"/>
    <w:basedOn w:val="DefaultParagraphFont"/>
    <w:link w:val="SOBullet"/>
    <w:rsid w:val="00841E66"/>
    <w:rPr>
      <w:rFonts w:eastAsiaTheme="minorHAnsi" w:cstheme="minorBidi"/>
      <w:sz w:val="22"/>
      <w:lang w:eastAsia="en-US"/>
    </w:rPr>
  </w:style>
  <w:style w:type="paragraph" w:customStyle="1" w:styleId="SOBulletNote">
    <w:name w:val="SO BulletNote"/>
    <w:aliases w:val="sonb"/>
    <w:basedOn w:val="SOTextNote"/>
    <w:link w:val="SOBulletNoteChar"/>
    <w:qFormat/>
    <w:rsid w:val="00841E66"/>
    <w:pPr>
      <w:tabs>
        <w:tab w:val="left" w:pos="1560"/>
      </w:tabs>
      <w:ind w:left="2268" w:hanging="1134"/>
    </w:pPr>
  </w:style>
  <w:style w:type="character" w:customStyle="1" w:styleId="SOBulletNoteChar">
    <w:name w:val="SO BulletNote Char"/>
    <w:aliases w:val="sonb Char"/>
    <w:basedOn w:val="DefaultParagraphFont"/>
    <w:link w:val="SOBulletNote"/>
    <w:rsid w:val="00841E66"/>
    <w:rPr>
      <w:rFonts w:eastAsiaTheme="minorHAnsi" w:cstheme="minorBidi"/>
      <w:sz w:val="18"/>
      <w:lang w:eastAsia="en-US"/>
    </w:rPr>
  </w:style>
  <w:style w:type="paragraph" w:customStyle="1" w:styleId="FreeForm">
    <w:name w:val="FreeForm"/>
    <w:rsid w:val="00841E66"/>
    <w:rPr>
      <w:rFonts w:ascii="Arial" w:eastAsiaTheme="minorHAnsi" w:hAnsi="Arial" w:cstheme="minorBidi"/>
      <w:sz w:val="22"/>
      <w:lang w:eastAsia="en-US"/>
    </w:rPr>
  </w:style>
  <w:style w:type="paragraph" w:styleId="ListParagraph">
    <w:name w:val="List Paragraph"/>
    <w:basedOn w:val="Normal"/>
    <w:uiPriority w:val="34"/>
    <w:qFormat/>
    <w:rsid w:val="00841E66"/>
    <w:pPr>
      <w:ind w:left="720"/>
      <w:contextualSpacing/>
    </w:pPr>
  </w:style>
  <w:style w:type="paragraph" w:styleId="Revision">
    <w:name w:val="Revision"/>
    <w:hidden/>
    <w:uiPriority w:val="99"/>
    <w:semiHidden/>
    <w:rsid w:val="00256F65"/>
    <w:rPr>
      <w:rFonts w:eastAsiaTheme="minorHAnsi" w:cstheme="minorBidi"/>
      <w:sz w:val="22"/>
      <w:lang w:eastAsia="en-US"/>
    </w:rPr>
  </w:style>
  <w:style w:type="paragraph" w:customStyle="1" w:styleId="EnStatement">
    <w:name w:val="EnStatement"/>
    <w:basedOn w:val="Normal"/>
    <w:rsid w:val="00841E66"/>
    <w:pPr>
      <w:numPr>
        <w:numId w:val="17"/>
      </w:numPr>
    </w:pPr>
    <w:rPr>
      <w:rFonts w:eastAsia="Times New Roman" w:cs="Times New Roman"/>
      <w:lang w:eastAsia="en-AU"/>
    </w:rPr>
  </w:style>
  <w:style w:type="paragraph" w:customStyle="1" w:styleId="EnStatementHeading">
    <w:name w:val="EnStatementHeading"/>
    <w:basedOn w:val="Normal"/>
    <w:rsid w:val="00841E66"/>
    <w:rPr>
      <w:rFonts w:eastAsia="Times New Roman" w:cs="Times New Roman"/>
      <w:b/>
      <w:lang w:eastAsia="en-AU"/>
    </w:rPr>
  </w:style>
  <w:style w:type="paragraph" w:customStyle="1" w:styleId="Transitional">
    <w:name w:val="Transitional"/>
    <w:aliases w:val="tr"/>
    <w:basedOn w:val="ItemHead"/>
    <w:next w:val="Item"/>
    <w:rsid w:val="00841E66"/>
  </w:style>
  <w:style w:type="paragraph" w:styleId="Bibliography">
    <w:name w:val="Bibliography"/>
    <w:basedOn w:val="Normal"/>
    <w:next w:val="Normal"/>
    <w:uiPriority w:val="37"/>
    <w:semiHidden/>
    <w:unhideWhenUsed/>
    <w:rsid w:val="00841E66"/>
  </w:style>
  <w:style w:type="character" w:customStyle="1" w:styleId="BodyText2Char">
    <w:name w:val="Body Text 2 Char"/>
    <w:basedOn w:val="DefaultParagraphFont"/>
    <w:link w:val="BodyText2"/>
    <w:uiPriority w:val="99"/>
    <w:rsid w:val="00841E66"/>
    <w:rPr>
      <w:rFonts w:eastAsiaTheme="minorHAnsi" w:cstheme="minorBidi"/>
      <w:sz w:val="22"/>
      <w:lang w:eastAsia="en-US"/>
    </w:rPr>
  </w:style>
  <w:style w:type="character" w:customStyle="1" w:styleId="BodyText3Char">
    <w:name w:val="Body Text 3 Char"/>
    <w:basedOn w:val="DefaultParagraphFont"/>
    <w:link w:val="BodyText3"/>
    <w:uiPriority w:val="99"/>
    <w:rsid w:val="00841E66"/>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841E66"/>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841E66"/>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841E66"/>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841E66"/>
    <w:rPr>
      <w:rFonts w:eastAsiaTheme="minorHAnsi" w:cstheme="minorBidi"/>
      <w:sz w:val="16"/>
      <w:szCs w:val="16"/>
      <w:lang w:eastAsia="en-US"/>
    </w:rPr>
  </w:style>
  <w:style w:type="character" w:styleId="BookTitle">
    <w:name w:val="Book Title"/>
    <w:basedOn w:val="DefaultParagraphFont"/>
    <w:uiPriority w:val="33"/>
    <w:qFormat/>
    <w:rsid w:val="00841E66"/>
    <w:rPr>
      <w:b/>
      <w:bCs/>
      <w:i/>
      <w:iCs/>
      <w:spacing w:val="5"/>
    </w:rPr>
  </w:style>
  <w:style w:type="character" w:customStyle="1" w:styleId="ClosingChar">
    <w:name w:val="Closing Char"/>
    <w:basedOn w:val="DefaultParagraphFont"/>
    <w:link w:val="Closing"/>
    <w:uiPriority w:val="99"/>
    <w:rsid w:val="00841E66"/>
    <w:rPr>
      <w:rFonts w:eastAsiaTheme="minorHAnsi" w:cstheme="minorBidi"/>
      <w:sz w:val="22"/>
      <w:lang w:eastAsia="en-US"/>
    </w:rPr>
  </w:style>
  <w:style w:type="table" w:styleId="ColorfulGrid">
    <w:name w:val="Colorful Grid"/>
    <w:basedOn w:val="TableNormal"/>
    <w:uiPriority w:val="73"/>
    <w:semiHidden/>
    <w:unhideWhenUsed/>
    <w:rsid w:val="00841E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1E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41E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41E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41E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41E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41E6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41E6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1E6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41E6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41E6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41E6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41E6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41E6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41E6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1E6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1E6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1E6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41E6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1E6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1E6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841E66"/>
    <w:rPr>
      <w:rFonts w:eastAsiaTheme="minorHAnsi" w:cstheme="minorBidi"/>
      <w:lang w:eastAsia="en-US"/>
    </w:rPr>
  </w:style>
  <w:style w:type="character" w:customStyle="1" w:styleId="CommentSubjectChar">
    <w:name w:val="Comment Subject Char"/>
    <w:basedOn w:val="CommentTextChar"/>
    <w:link w:val="CommentSubject"/>
    <w:uiPriority w:val="99"/>
    <w:rsid w:val="00841E66"/>
    <w:rPr>
      <w:rFonts w:eastAsiaTheme="minorHAnsi" w:cstheme="minorBidi"/>
      <w:b/>
      <w:bCs/>
      <w:lang w:eastAsia="en-US"/>
    </w:rPr>
  </w:style>
  <w:style w:type="table" w:styleId="DarkList">
    <w:name w:val="Dark List"/>
    <w:basedOn w:val="TableNormal"/>
    <w:uiPriority w:val="70"/>
    <w:semiHidden/>
    <w:unhideWhenUsed/>
    <w:rsid w:val="00841E6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1E6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41E6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41E6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41E6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41E6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41E6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841E66"/>
    <w:rPr>
      <w:rFonts w:eastAsiaTheme="minorHAnsi" w:cstheme="minorBidi"/>
      <w:sz w:val="22"/>
      <w:lang w:eastAsia="en-US"/>
    </w:rPr>
  </w:style>
  <w:style w:type="character" w:customStyle="1" w:styleId="DocumentMapChar">
    <w:name w:val="Document Map Char"/>
    <w:basedOn w:val="DefaultParagraphFont"/>
    <w:link w:val="DocumentMap"/>
    <w:uiPriority w:val="99"/>
    <w:rsid w:val="00841E66"/>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841E66"/>
    <w:rPr>
      <w:rFonts w:eastAsiaTheme="minorHAnsi" w:cstheme="minorBidi"/>
      <w:sz w:val="22"/>
      <w:lang w:eastAsia="en-US"/>
    </w:rPr>
  </w:style>
  <w:style w:type="character" w:customStyle="1" w:styleId="EndnoteTextChar">
    <w:name w:val="Endnote Text Char"/>
    <w:basedOn w:val="DefaultParagraphFont"/>
    <w:link w:val="EndnoteText"/>
    <w:uiPriority w:val="99"/>
    <w:rsid w:val="00841E66"/>
    <w:rPr>
      <w:rFonts w:eastAsiaTheme="minorHAnsi" w:cstheme="minorBidi"/>
      <w:lang w:eastAsia="en-US"/>
    </w:rPr>
  </w:style>
  <w:style w:type="character" w:customStyle="1" w:styleId="FootnoteTextChar">
    <w:name w:val="Footnote Text Char"/>
    <w:basedOn w:val="DefaultParagraphFont"/>
    <w:link w:val="FootnoteText"/>
    <w:uiPriority w:val="99"/>
    <w:rsid w:val="00841E66"/>
    <w:rPr>
      <w:rFonts w:eastAsiaTheme="minorHAnsi" w:cstheme="minorBidi"/>
      <w:lang w:eastAsia="en-US"/>
    </w:rPr>
  </w:style>
  <w:style w:type="table" w:styleId="GridTable1Light">
    <w:name w:val="Grid Table 1 Light"/>
    <w:basedOn w:val="TableNormal"/>
    <w:uiPriority w:val="46"/>
    <w:rsid w:val="00841E6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1E6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1E6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1E6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1E6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1E6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1E6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1E6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1E6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41E6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41E6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41E6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41E6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41E6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41E6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1E6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41E6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41E6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41E6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41E6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41E6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41E6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1E6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41E6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41E6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41E6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41E6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41E6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41E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1E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41E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41E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41E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41E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41E6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41E6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1E6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41E6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41E6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41E6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41E6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41E6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41E6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1E6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41E6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41E6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41E6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41E6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41E6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41E66"/>
    <w:rPr>
      <w:color w:val="2B579A"/>
      <w:shd w:val="clear" w:color="auto" w:fill="E1DFDD"/>
    </w:rPr>
  </w:style>
  <w:style w:type="character" w:customStyle="1" w:styleId="HTMLAddressChar">
    <w:name w:val="HTML Address Char"/>
    <w:basedOn w:val="DefaultParagraphFont"/>
    <w:link w:val="HTMLAddress"/>
    <w:uiPriority w:val="99"/>
    <w:rsid w:val="00841E66"/>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841E66"/>
    <w:rPr>
      <w:rFonts w:ascii="Consolas" w:eastAsiaTheme="minorHAnsi" w:hAnsi="Consolas" w:cstheme="minorBidi"/>
      <w:lang w:eastAsia="en-US"/>
    </w:rPr>
  </w:style>
  <w:style w:type="character" w:styleId="IntenseEmphasis">
    <w:name w:val="Intense Emphasis"/>
    <w:basedOn w:val="DefaultParagraphFont"/>
    <w:uiPriority w:val="21"/>
    <w:qFormat/>
    <w:rsid w:val="00841E66"/>
    <w:rPr>
      <w:i/>
      <w:iCs/>
      <w:color w:val="4F81BD" w:themeColor="accent1"/>
    </w:rPr>
  </w:style>
  <w:style w:type="paragraph" w:styleId="IntenseQuote">
    <w:name w:val="Intense Quote"/>
    <w:basedOn w:val="Normal"/>
    <w:next w:val="Normal"/>
    <w:link w:val="IntenseQuoteChar"/>
    <w:uiPriority w:val="30"/>
    <w:qFormat/>
    <w:rsid w:val="00841E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41E6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841E66"/>
    <w:rPr>
      <w:b/>
      <w:bCs/>
      <w:smallCaps/>
      <w:color w:val="4F81BD" w:themeColor="accent1"/>
      <w:spacing w:val="5"/>
    </w:rPr>
  </w:style>
  <w:style w:type="table" w:styleId="LightGrid">
    <w:name w:val="Light Grid"/>
    <w:basedOn w:val="TableNormal"/>
    <w:uiPriority w:val="62"/>
    <w:semiHidden/>
    <w:unhideWhenUsed/>
    <w:rsid w:val="00841E6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1E6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41E6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41E6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41E6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41E6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41E6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41E6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1E6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41E6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41E6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41E6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41E6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41E6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41E6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1E6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41E6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41E6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41E6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41E6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41E6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841E6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1E6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41E6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41E6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41E6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41E6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41E6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41E6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1E6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41E6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41E6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41E6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41E6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41E6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41E6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1E6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41E6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41E6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41E6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41E6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41E6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41E6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1E6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41E6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41E6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41E6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41E6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41E6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41E6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1E6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1E6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1E6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1E6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1E6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1E6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1E6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1E6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41E6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41E6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41E6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41E6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41E6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41E6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1E6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1E6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1E6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1E6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1E6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1E6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841E66"/>
    <w:rPr>
      <w:rFonts w:ascii="Consolas" w:eastAsiaTheme="minorHAnsi" w:hAnsi="Consolas" w:cstheme="minorBidi"/>
      <w:lang w:eastAsia="en-US"/>
    </w:rPr>
  </w:style>
  <w:style w:type="table" w:styleId="MediumGrid1">
    <w:name w:val="Medium Grid 1"/>
    <w:basedOn w:val="TableNormal"/>
    <w:uiPriority w:val="67"/>
    <w:semiHidden/>
    <w:unhideWhenUsed/>
    <w:rsid w:val="00841E6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1E6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41E6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41E6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41E6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41E6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41E6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1E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1E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41E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41E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41E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41E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41E6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41E6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1E6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41E6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41E6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41E6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41E6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41E6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1E6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1E6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1E6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1E6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1E6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1E6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1E6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1E6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1E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1E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1E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1E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1E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1E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1E6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41E66"/>
    <w:rPr>
      <w:color w:val="2B579A"/>
      <w:shd w:val="clear" w:color="auto" w:fill="E1DFDD"/>
    </w:rPr>
  </w:style>
  <w:style w:type="character" w:customStyle="1" w:styleId="MessageHeaderChar">
    <w:name w:val="Message Header Char"/>
    <w:basedOn w:val="DefaultParagraphFont"/>
    <w:link w:val="MessageHeader"/>
    <w:uiPriority w:val="99"/>
    <w:rsid w:val="00841E6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41E66"/>
    <w:rPr>
      <w:rFonts w:eastAsiaTheme="minorHAnsi" w:cstheme="minorBidi"/>
      <w:sz w:val="22"/>
      <w:lang w:eastAsia="en-US"/>
    </w:rPr>
  </w:style>
  <w:style w:type="character" w:customStyle="1" w:styleId="NoteHeadingChar">
    <w:name w:val="Note Heading Char"/>
    <w:basedOn w:val="DefaultParagraphFont"/>
    <w:link w:val="NoteHeading"/>
    <w:uiPriority w:val="99"/>
    <w:rsid w:val="00841E66"/>
    <w:rPr>
      <w:rFonts w:eastAsiaTheme="minorHAnsi" w:cstheme="minorBidi"/>
      <w:sz w:val="22"/>
      <w:lang w:eastAsia="en-US"/>
    </w:rPr>
  </w:style>
  <w:style w:type="character" w:styleId="PlaceholderText">
    <w:name w:val="Placeholder Text"/>
    <w:basedOn w:val="DefaultParagraphFont"/>
    <w:uiPriority w:val="99"/>
    <w:semiHidden/>
    <w:rsid w:val="00841E66"/>
    <w:rPr>
      <w:color w:val="808080"/>
    </w:rPr>
  </w:style>
  <w:style w:type="table" w:styleId="PlainTable1">
    <w:name w:val="Plain Table 1"/>
    <w:basedOn w:val="TableNormal"/>
    <w:uiPriority w:val="41"/>
    <w:rsid w:val="00841E6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1E6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1E6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1E6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1E6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841E66"/>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841E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1E66"/>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841E66"/>
    <w:rPr>
      <w:rFonts w:eastAsiaTheme="minorHAnsi" w:cstheme="minorBidi"/>
      <w:sz w:val="22"/>
      <w:lang w:eastAsia="en-US"/>
    </w:rPr>
  </w:style>
  <w:style w:type="character" w:customStyle="1" w:styleId="SignatureChar">
    <w:name w:val="Signature Char"/>
    <w:basedOn w:val="DefaultParagraphFont"/>
    <w:link w:val="Signature"/>
    <w:uiPriority w:val="99"/>
    <w:rsid w:val="00841E66"/>
    <w:rPr>
      <w:rFonts w:eastAsiaTheme="minorHAnsi" w:cstheme="minorBidi"/>
      <w:sz w:val="22"/>
      <w:lang w:eastAsia="en-US"/>
    </w:rPr>
  </w:style>
  <w:style w:type="character" w:styleId="SmartHyperlink">
    <w:name w:val="Smart Hyperlink"/>
    <w:basedOn w:val="DefaultParagraphFont"/>
    <w:uiPriority w:val="99"/>
    <w:semiHidden/>
    <w:unhideWhenUsed/>
    <w:rsid w:val="00841E66"/>
    <w:rPr>
      <w:u w:val="dotted"/>
    </w:rPr>
  </w:style>
  <w:style w:type="character" w:customStyle="1" w:styleId="SubtitleChar">
    <w:name w:val="Subtitle Char"/>
    <w:basedOn w:val="DefaultParagraphFont"/>
    <w:link w:val="Subtitle"/>
    <w:uiPriority w:val="11"/>
    <w:rsid w:val="00841E66"/>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841E66"/>
    <w:rPr>
      <w:i/>
      <w:iCs/>
      <w:color w:val="404040" w:themeColor="text1" w:themeTint="BF"/>
    </w:rPr>
  </w:style>
  <w:style w:type="character" w:styleId="SubtleReference">
    <w:name w:val="Subtle Reference"/>
    <w:basedOn w:val="DefaultParagraphFont"/>
    <w:uiPriority w:val="31"/>
    <w:qFormat/>
    <w:rsid w:val="00841E66"/>
    <w:rPr>
      <w:smallCaps/>
      <w:color w:val="5A5A5A" w:themeColor="text1" w:themeTint="A5"/>
    </w:rPr>
  </w:style>
  <w:style w:type="table" w:styleId="TableGridLight">
    <w:name w:val="Grid Table Light"/>
    <w:basedOn w:val="TableNormal"/>
    <w:uiPriority w:val="40"/>
    <w:rsid w:val="00841E6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41E66"/>
    <w:pPr>
      <w:numPr>
        <w:numId w:val="0"/>
      </w:numPr>
      <w:outlineLvl w:val="9"/>
    </w:pPr>
  </w:style>
  <w:style w:type="character" w:styleId="UnresolvedMention">
    <w:name w:val="Unresolved Mention"/>
    <w:basedOn w:val="DefaultParagraphFont"/>
    <w:uiPriority w:val="99"/>
    <w:semiHidden/>
    <w:unhideWhenUsed/>
    <w:rsid w:val="00841E66"/>
    <w:rPr>
      <w:color w:val="605E5C"/>
      <w:shd w:val="clear" w:color="auto" w:fill="E1DFDD"/>
    </w:rPr>
  </w:style>
  <w:style w:type="paragraph" w:customStyle="1" w:styleId="SOText2">
    <w:name w:val="SO Text2"/>
    <w:aliases w:val="sot2"/>
    <w:basedOn w:val="Normal"/>
    <w:next w:val="SOText"/>
    <w:link w:val="SOText2Char"/>
    <w:rsid w:val="00841E6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41E66"/>
    <w:rPr>
      <w:rFonts w:eastAsiaTheme="minorHAnsi" w:cstheme="minorBidi"/>
      <w:sz w:val="22"/>
      <w:lang w:eastAsia="en-US"/>
    </w:rPr>
  </w:style>
  <w:style w:type="paragraph" w:customStyle="1" w:styleId="ETAsubitem">
    <w:name w:val="ETA(subitem)"/>
    <w:basedOn w:val="OPCParaBase"/>
    <w:rsid w:val="00841E66"/>
    <w:pPr>
      <w:tabs>
        <w:tab w:val="right" w:pos="340"/>
      </w:tabs>
      <w:spacing w:before="60" w:line="240" w:lineRule="auto"/>
      <w:ind w:left="454" w:hanging="454"/>
    </w:pPr>
    <w:rPr>
      <w:sz w:val="20"/>
    </w:rPr>
  </w:style>
  <w:style w:type="paragraph" w:customStyle="1" w:styleId="ETApara">
    <w:name w:val="ETA(para)"/>
    <w:basedOn w:val="OPCParaBase"/>
    <w:rsid w:val="00841E66"/>
    <w:pPr>
      <w:tabs>
        <w:tab w:val="right" w:pos="754"/>
      </w:tabs>
      <w:spacing w:before="60" w:line="240" w:lineRule="auto"/>
      <w:ind w:left="828" w:hanging="828"/>
    </w:pPr>
    <w:rPr>
      <w:sz w:val="20"/>
    </w:rPr>
  </w:style>
  <w:style w:type="paragraph" w:customStyle="1" w:styleId="ETAsubpara">
    <w:name w:val="ETA(subpara)"/>
    <w:basedOn w:val="OPCParaBase"/>
    <w:rsid w:val="00841E66"/>
    <w:pPr>
      <w:tabs>
        <w:tab w:val="right" w:pos="1083"/>
      </w:tabs>
      <w:spacing w:before="60" w:line="240" w:lineRule="auto"/>
      <w:ind w:left="1191" w:hanging="1191"/>
    </w:pPr>
    <w:rPr>
      <w:sz w:val="20"/>
    </w:rPr>
  </w:style>
  <w:style w:type="paragraph" w:customStyle="1" w:styleId="ETAsub-subpara">
    <w:name w:val="ETA(sub-subpara)"/>
    <w:basedOn w:val="OPCParaBase"/>
    <w:rsid w:val="00841E6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41E66"/>
    <w:rPr>
      <w:b/>
      <w:sz w:val="28"/>
      <w:szCs w:val="28"/>
    </w:rPr>
  </w:style>
  <w:style w:type="paragraph" w:customStyle="1" w:styleId="NotesHeading2">
    <w:name w:val="NotesHeading 2"/>
    <w:basedOn w:val="OPCParaBase"/>
    <w:next w:val="Normal"/>
    <w:rsid w:val="00841E6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4322">
      <w:bodyDiv w:val="1"/>
      <w:marLeft w:val="0"/>
      <w:marRight w:val="0"/>
      <w:marTop w:val="0"/>
      <w:marBottom w:val="0"/>
      <w:divBdr>
        <w:top w:val="none" w:sz="0" w:space="0" w:color="auto"/>
        <w:left w:val="none" w:sz="0" w:space="0" w:color="auto"/>
        <w:bottom w:val="none" w:sz="0" w:space="0" w:color="auto"/>
        <w:right w:val="none" w:sz="0" w:space="0" w:color="auto"/>
      </w:divBdr>
    </w:div>
    <w:div w:id="851988070">
      <w:bodyDiv w:val="1"/>
      <w:marLeft w:val="0"/>
      <w:marRight w:val="0"/>
      <w:marTop w:val="0"/>
      <w:marBottom w:val="0"/>
      <w:divBdr>
        <w:top w:val="none" w:sz="0" w:space="0" w:color="auto"/>
        <w:left w:val="none" w:sz="0" w:space="0" w:color="auto"/>
        <w:bottom w:val="none" w:sz="0" w:space="0" w:color="auto"/>
        <w:right w:val="none" w:sz="0" w:space="0" w:color="auto"/>
      </w:divBdr>
    </w:div>
    <w:div w:id="99772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footer" Target="footer2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A786-6179-47EF-877A-7C3521D4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565</Pages>
  <Words>126824</Words>
  <Characters>595798</Characters>
  <Application>Microsoft Office Word</Application>
  <DocSecurity>0</DocSecurity>
  <PresentationFormat/>
  <Lines>22392</Lines>
  <Paragraphs>13004</Paragraphs>
  <ScaleCrop>false</ScaleCrop>
  <HeadingPairs>
    <vt:vector size="2" baseType="variant">
      <vt:variant>
        <vt:lpstr>Title</vt:lpstr>
      </vt:variant>
      <vt:variant>
        <vt:i4>1</vt:i4>
      </vt:variant>
    </vt:vector>
  </HeadingPairs>
  <TitlesOfParts>
    <vt:vector size="1" baseType="lpstr">
      <vt:lpstr>Migration Act 1958</vt:lpstr>
    </vt:vector>
  </TitlesOfParts>
  <Manager/>
  <Company/>
  <LinksUpToDate>false</LinksUpToDate>
  <CharactersWithSpaces>714912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Act 1958</dc:title>
  <dc:subject/>
  <dc:creator/>
  <cp:keywords/>
  <dc:description/>
  <cp:lastModifiedBy/>
  <cp:revision>1</cp:revision>
  <cp:lastPrinted>2013-05-30T10:04:00Z</cp:lastPrinted>
  <dcterms:created xsi:type="dcterms:W3CDTF">2024-03-27T02:43:00Z</dcterms:created>
  <dcterms:modified xsi:type="dcterms:W3CDTF">2024-03-27T02:43:00Z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Migration Act 1958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Migration Act 100958</vt:lpwstr>
  </property>
  <property fmtid="{D5CDD505-2E9C-101B-9397-08002B2CF9AE}" pid="10" name="DoNotAsk">
    <vt:lpwstr>0</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159</vt:lpwstr>
  </property>
  <property fmtid="{D5CDD505-2E9C-101B-9397-08002B2CF9AE}" pid="15" name="StartDate">
    <vt:lpwstr>20 March 2024</vt:lpwstr>
  </property>
  <property fmtid="{D5CDD505-2E9C-101B-9397-08002B2CF9AE}" pid="16" name="PreparedDate">
    <vt:filetime>2016-04-12T14:00:00Z</vt:filetime>
  </property>
  <property fmtid="{D5CDD505-2E9C-101B-9397-08002B2CF9AE}" pid="17" name="RegisteredDate">
    <vt:lpwstr>27 March 2024</vt:lpwstr>
  </property>
  <property fmtid="{D5CDD505-2E9C-101B-9397-08002B2CF9AE}" pid="18" name="IncludesUpTo">
    <vt:lpwstr>Act No. 74, 2023</vt:lpwstr>
  </property>
</Properties>
</file>