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A2" w:rsidRPr="000555FF" w:rsidRDefault="00FD11A2" w:rsidP="008041F3">
      <w:pPr>
        <w:spacing w:before="3960" w:after="0" w:line="240" w:lineRule="auto"/>
        <w:jc w:val="center"/>
        <w:rPr>
          <w:rFonts w:ascii="Times New Roman" w:hAnsi="Times New Roman"/>
          <w:sz w:val="36"/>
        </w:rPr>
      </w:pPr>
      <w:r w:rsidRPr="000555FF">
        <w:rPr>
          <w:rFonts w:ascii="Times New Roman" w:hAnsi="Times New Roman"/>
          <w:sz w:val="36"/>
        </w:rPr>
        <w:t>SERVICE AND EXECUTION OF PROCESS.</w:t>
      </w:r>
    </w:p>
    <w:p w:rsidR="000555FF" w:rsidRPr="009E5724" w:rsidRDefault="000555FF" w:rsidP="008041F3">
      <w:pPr>
        <w:pBdr>
          <w:top w:val="single" w:sz="4" w:space="1" w:color="auto"/>
        </w:pBdr>
        <w:spacing w:before="120" w:after="0" w:line="240" w:lineRule="auto"/>
        <w:ind w:left="4032" w:right="4032"/>
        <w:jc w:val="center"/>
        <w:rPr>
          <w:rFonts w:ascii="Times New Roman" w:hAnsi="Times New Roman"/>
          <w:sz w:val="12"/>
        </w:rPr>
      </w:pPr>
    </w:p>
    <w:p w:rsidR="00FD11A2" w:rsidRPr="000555FF" w:rsidRDefault="00F15D65" w:rsidP="008041F3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0555FF">
        <w:rPr>
          <w:rFonts w:ascii="Times New Roman" w:hAnsi="Times New Roman"/>
          <w:b/>
          <w:sz w:val="28"/>
        </w:rPr>
        <w:t>No. 6 of 1958.</w:t>
      </w:r>
    </w:p>
    <w:p w:rsidR="00FD11A2" w:rsidRPr="00E00DF1" w:rsidRDefault="00FD11A2" w:rsidP="008041F3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E00DF1">
        <w:rPr>
          <w:rFonts w:ascii="Times New Roman" w:hAnsi="Times New Roman"/>
          <w:sz w:val="26"/>
        </w:rPr>
        <w:t xml:space="preserve">An Act to amend the </w:t>
      </w:r>
      <w:r w:rsidR="00F15D65" w:rsidRPr="00E00DF1">
        <w:rPr>
          <w:rFonts w:ascii="Times New Roman" w:hAnsi="Times New Roman"/>
          <w:i/>
          <w:sz w:val="26"/>
        </w:rPr>
        <w:t xml:space="preserve">Service and Execution of Process Act </w:t>
      </w:r>
      <w:r w:rsidRPr="00E00DF1">
        <w:rPr>
          <w:rFonts w:ascii="Times New Roman" w:hAnsi="Times New Roman"/>
          <w:sz w:val="26"/>
        </w:rPr>
        <w:t>1901</w:t>
      </w:r>
      <w:r w:rsidR="00901714">
        <w:rPr>
          <w:rFonts w:ascii="Times New Roman" w:hAnsi="Times New Roman"/>
          <w:sz w:val="26"/>
        </w:rPr>
        <w:t>–</w:t>
      </w:r>
      <w:r w:rsidRPr="00E00DF1">
        <w:rPr>
          <w:rFonts w:ascii="Times New Roman" w:hAnsi="Times New Roman"/>
          <w:sz w:val="26"/>
        </w:rPr>
        <w:t>1953.</w:t>
      </w:r>
    </w:p>
    <w:p w:rsidR="00FD11A2" w:rsidRPr="00F15D65" w:rsidRDefault="00FD11A2" w:rsidP="008041F3">
      <w:pPr>
        <w:spacing w:before="120" w:after="120" w:line="240" w:lineRule="auto"/>
        <w:jc w:val="right"/>
        <w:rPr>
          <w:rFonts w:ascii="Times New Roman" w:hAnsi="Times New Roman"/>
        </w:rPr>
      </w:pPr>
      <w:r w:rsidRPr="00E00DF1">
        <w:rPr>
          <w:rFonts w:ascii="Times New Roman" w:hAnsi="Times New Roman"/>
          <w:sz w:val="26"/>
        </w:rPr>
        <w:t>[Assented to 23rd April, 1958.]</w:t>
      </w:r>
    </w:p>
    <w:p w:rsidR="00FD11A2" w:rsidRPr="002455AF" w:rsidRDefault="00FD11A2" w:rsidP="008041F3">
      <w:pPr>
        <w:spacing w:after="0" w:line="240" w:lineRule="auto"/>
        <w:jc w:val="both"/>
        <w:rPr>
          <w:rFonts w:ascii="Times New Roman" w:hAnsi="Times New Roman"/>
        </w:rPr>
      </w:pPr>
      <w:r w:rsidRPr="002455AF">
        <w:rPr>
          <w:rFonts w:ascii="Times New Roman" w:hAnsi="Times New Roman"/>
        </w:rPr>
        <w:t>BE it enacted by the Queen</w:t>
      </w:r>
      <w:r w:rsidR="00A64258" w:rsidRPr="002455AF">
        <w:rPr>
          <w:rFonts w:ascii="Times New Roman" w:hAnsi="Times New Roman"/>
        </w:rPr>
        <w:t>’</w:t>
      </w:r>
      <w:r w:rsidRPr="002455AF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FD11A2" w:rsidRPr="00E00DF1" w:rsidRDefault="00F15D65" w:rsidP="008041F3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00DF1">
        <w:rPr>
          <w:rFonts w:ascii="Times New Roman" w:hAnsi="Times New Roman"/>
          <w:b/>
          <w:sz w:val="20"/>
        </w:rPr>
        <w:t>Short title and citation.</w:t>
      </w:r>
    </w:p>
    <w:p w:rsidR="00FD11A2" w:rsidRPr="00F15D65" w:rsidRDefault="00F15D65" w:rsidP="008041F3">
      <w:pPr>
        <w:tabs>
          <w:tab w:val="left" w:pos="126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15D65">
        <w:rPr>
          <w:rFonts w:ascii="Times New Roman" w:hAnsi="Times New Roman"/>
          <w:b/>
        </w:rPr>
        <w:t>1.</w:t>
      </w:r>
      <w:r w:rsidR="00FD11A2" w:rsidRPr="00F15D65">
        <w:rPr>
          <w:rFonts w:ascii="Times New Roman" w:hAnsi="Times New Roman"/>
        </w:rPr>
        <w:t>—(1.)</w:t>
      </w:r>
      <w:r w:rsidR="00E00DF1">
        <w:rPr>
          <w:rFonts w:ascii="Times New Roman" w:hAnsi="Times New Roman"/>
        </w:rPr>
        <w:tab/>
      </w:r>
      <w:r w:rsidR="00FD11A2" w:rsidRPr="00F15D65">
        <w:rPr>
          <w:rFonts w:ascii="Times New Roman" w:hAnsi="Times New Roman"/>
        </w:rPr>
        <w:t xml:space="preserve">This Act may be cited as the </w:t>
      </w:r>
      <w:r w:rsidRPr="00F15D65">
        <w:rPr>
          <w:rFonts w:ascii="Times New Roman" w:hAnsi="Times New Roman"/>
          <w:i/>
        </w:rPr>
        <w:t xml:space="preserve">Service and Execution of Process Act </w:t>
      </w:r>
      <w:r w:rsidR="00FD11A2" w:rsidRPr="00F15D65">
        <w:rPr>
          <w:rFonts w:ascii="Times New Roman" w:hAnsi="Times New Roman"/>
        </w:rPr>
        <w:t>1958.</w:t>
      </w:r>
    </w:p>
    <w:p w:rsidR="00FD11A2" w:rsidRPr="00F15D65" w:rsidRDefault="00FD11A2" w:rsidP="008041F3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15D65">
        <w:rPr>
          <w:rFonts w:ascii="Times New Roman" w:hAnsi="Times New Roman"/>
        </w:rPr>
        <w:t>(2.)</w:t>
      </w:r>
      <w:r w:rsidR="00E00DF1">
        <w:rPr>
          <w:rFonts w:ascii="Times New Roman" w:hAnsi="Times New Roman"/>
        </w:rPr>
        <w:tab/>
      </w:r>
      <w:r w:rsidRPr="00F15D65">
        <w:rPr>
          <w:rFonts w:ascii="Times New Roman" w:hAnsi="Times New Roman"/>
        </w:rPr>
        <w:t xml:space="preserve">The </w:t>
      </w:r>
      <w:r w:rsidR="00F15D65" w:rsidRPr="00F15D65">
        <w:rPr>
          <w:rFonts w:ascii="Times New Roman" w:hAnsi="Times New Roman"/>
          <w:i/>
        </w:rPr>
        <w:t xml:space="preserve">Service and Execution of Process Act </w:t>
      </w:r>
      <w:r w:rsidRPr="00F15D65">
        <w:rPr>
          <w:rFonts w:ascii="Times New Roman" w:hAnsi="Times New Roman"/>
        </w:rPr>
        <w:t>1901</w:t>
      </w:r>
      <w:r w:rsidR="00901714">
        <w:rPr>
          <w:rFonts w:ascii="Times New Roman" w:hAnsi="Times New Roman"/>
        </w:rPr>
        <w:t>–</w:t>
      </w:r>
      <w:r w:rsidR="002455AF">
        <w:rPr>
          <w:rFonts w:ascii="Times New Roman" w:hAnsi="Times New Roman"/>
        </w:rPr>
        <w:t>1953</w:t>
      </w:r>
      <w:r w:rsidRPr="00F15D65">
        <w:rPr>
          <w:rFonts w:ascii="Times New Roman" w:hAnsi="Times New Roman"/>
        </w:rPr>
        <w:t xml:space="preserve"> is in this Act referred to as the Principal Act.</w:t>
      </w:r>
    </w:p>
    <w:p w:rsidR="00FD11A2" w:rsidRPr="00F15D65" w:rsidRDefault="00FD11A2" w:rsidP="008041F3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15D65">
        <w:rPr>
          <w:rFonts w:ascii="Times New Roman" w:hAnsi="Times New Roman"/>
        </w:rPr>
        <w:t>(3.)</w:t>
      </w:r>
      <w:r w:rsidR="00E00DF1">
        <w:rPr>
          <w:rFonts w:ascii="Times New Roman" w:hAnsi="Times New Roman"/>
        </w:rPr>
        <w:tab/>
      </w:r>
      <w:r w:rsidRPr="00F15D65">
        <w:rPr>
          <w:rFonts w:ascii="Times New Roman" w:hAnsi="Times New Roman"/>
        </w:rPr>
        <w:t xml:space="preserve">The Principal Act, as amended by this Act, may be cited as the </w:t>
      </w:r>
      <w:r w:rsidR="00F15D65" w:rsidRPr="00F15D65">
        <w:rPr>
          <w:rFonts w:ascii="Times New Roman" w:hAnsi="Times New Roman"/>
          <w:i/>
        </w:rPr>
        <w:t xml:space="preserve">Service and Execution of Process Act </w:t>
      </w:r>
      <w:r w:rsidRPr="00F15D65">
        <w:rPr>
          <w:rFonts w:ascii="Times New Roman" w:hAnsi="Times New Roman"/>
        </w:rPr>
        <w:t>1901</w:t>
      </w:r>
      <w:r w:rsidR="00901714">
        <w:rPr>
          <w:rFonts w:ascii="Times New Roman" w:hAnsi="Times New Roman"/>
        </w:rPr>
        <w:t>–</w:t>
      </w:r>
      <w:r w:rsidRPr="00F15D65">
        <w:rPr>
          <w:rFonts w:ascii="Times New Roman" w:hAnsi="Times New Roman"/>
        </w:rPr>
        <w:t>1958.</w:t>
      </w:r>
    </w:p>
    <w:p w:rsidR="00FD11A2" w:rsidRPr="00E00DF1" w:rsidRDefault="00F15D65" w:rsidP="008041F3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00DF1">
        <w:rPr>
          <w:rFonts w:ascii="Times New Roman" w:hAnsi="Times New Roman"/>
          <w:b/>
          <w:sz w:val="20"/>
        </w:rPr>
        <w:t>Commencement.</w:t>
      </w:r>
    </w:p>
    <w:p w:rsidR="00FD11A2" w:rsidRPr="00F15D65" w:rsidRDefault="00F15D65" w:rsidP="008041F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15D65">
        <w:rPr>
          <w:rFonts w:ascii="Times New Roman" w:hAnsi="Times New Roman"/>
          <w:b/>
        </w:rPr>
        <w:t>2.</w:t>
      </w:r>
      <w:r w:rsidR="00E00DF1">
        <w:rPr>
          <w:rFonts w:ascii="Times New Roman" w:hAnsi="Times New Roman"/>
          <w:b/>
        </w:rPr>
        <w:tab/>
      </w:r>
      <w:r w:rsidR="00FD11A2" w:rsidRPr="00F15D65">
        <w:rPr>
          <w:rFonts w:ascii="Times New Roman" w:hAnsi="Times New Roman"/>
        </w:rPr>
        <w:t>This Act shall come into operation on the day on which it receives the Royal Assent.</w:t>
      </w:r>
    </w:p>
    <w:p w:rsidR="00FD11A2" w:rsidRPr="00E00DF1" w:rsidRDefault="00F15D65" w:rsidP="008041F3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00DF1">
        <w:rPr>
          <w:rFonts w:ascii="Times New Roman" w:hAnsi="Times New Roman"/>
          <w:b/>
          <w:sz w:val="20"/>
        </w:rPr>
        <w:t>Definitions.</w:t>
      </w:r>
    </w:p>
    <w:p w:rsidR="00FD11A2" w:rsidRPr="00F15D65" w:rsidRDefault="00F15D65" w:rsidP="008041F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15D65">
        <w:rPr>
          <w:rFonts w:ascii="Times New Roman" w:hAnsi="Times New Roman"/>
          <w:b/>
        </w:rPr>
        <w:t>3</w:t>
      </w:r>
      <w:r w:rsidR="00FD11A2" w:rsidRPr="002455AF">
        <w:rPr>
          <w:rFonts w:ascii="Times New Roman" w:hAnsi="Times New Roman"/>
          <w:b/>
        </w:rPr>
        <w:t>.</w:t>
      </w:r>
      <w:r w:rsidR="00E00DF1">
        <w:rPr>
          <w:rFonts w:ascii="Times New Roman" w:hAnsi="Times New Roman"/>
        </w:rPr>
        <w:tab/>
      </w:r>
      <w:r w:rsidR="00FD11A2" w:rsidRPr="00F15D65">
        <w:rPr>
          <w:rFonts w:ascii="Times New Roman" w:hAnsi="Times New Roman"/>
        </w:rPr>
        <w:t>Section three of the Principal Act is amended by omitting from paragraph (</w:t>
      </w:r>
      <w:r w:rsidRPr="00F15D65">
        <w:rPr>
          <w:rFonts w:ascii="Times New Roman" w:hAnsi="Times New Roman"/>
          <w:i/>
        </w:rPr>
        <w:t>f</w:t>
      </w:r>
      <w:r w:rsidR="00FD11A2" w:rsidRPr="00F15D65">
        <w:rPr>
          <w:rFonts w:ascii="Times New Roman" w:hAnsi="Times New Roman"/>
        </w:rPr>
        <w:t xml:space="preserve">) the word </w:t>
      </w:r>
      <w:r w:rsidR="00A64258">
        <w:rPr>
          <w:rFonts w:ascii="Times New Roman" w:hAnsi="Times New Roman"/>
        </w:rPr>
        <w:t>“</w:t>
      </w:r>
      <w:r w:rsidR="00FD11A2" w:rsidRPr="00F15D65">
        <w:rPr>
          <w:rFonts w:ascii="Times New Roman" w:hAnsi="Times New Roman"/>
        </w:rPr>
        <w:t>King</w:t>
      </w:r>
      <w:r w:rsidR="00A64258">
        <w:rPr>
          <w:rFonts w:ascii="Times New Roman" w:hAnsi="Times New Roman"/>
        </w:rPr>
        <w:t>”</w:t>
      </w:r>
      <w:r w:rsidR="00FD11A2" w:rsidRPr="00F15D65">
        <w:rPr>
          <w:rFonts w:ascii="Times New Roman" w:hAnsi="Times New Roman"/>
        </w:rPr>
        <w:t xml:space="preserve"> (wherever occurring) and inserting in its stead the word </w:t>
      </w:r>
      <w:r w:rsidR="00A64258">
        <w:rPr>
          <w:rFonts w:ascii="Times New Roman" w:hAnsi="Times New Roman"/>
        </w:rPr>
        <w:t>“</w:t>
      </w:r>
      <w:r w:rsidR="00FD11A2" w:rsidRPr="00F15D65">
        <w:rPr>
          <w:rFonts w:ascii="Times New Roman" w:hAnsi="Times New Roman"/>
        </w:rPr>
        <w:t>Crown</w:t>
      </w:r>
      <w:r w:rsidR="00A64258">
        <w:rPr>
          <w:rFonts w:ascii="Times New Roman" w:hAnsi="Times New Roman"/>
        </w:rPr>
        <w:t>”</w:t>
      </w:r>
      <w:r w:rsidR="00FD11A2" w:rsidRPr="00F15D65">
        <w:rPr>
          <w:rFonts w:ascii="Times New Roman" w:hAnsi="Times New Roman"/>
        </w:rPr>
        <w:t>.</w:t>
      </w:r>
    </w:p>
    <w:p w:rsidR="00FD11A2" w:rsidRPr="00E00DF1" w:rsidRDefault="00F15D65" w:rsidP="008041F3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00DF1">
        <w:rPr>
          <w:rFonts w:ascii="Times New Roman" w:hAnsi="Times New Roman"/>
          <w:b/>
          <w:sz w:val="20"/>
        </w:rPr>
        <w:t>Subpoena or summons to witness may be served in another State by leave of a Court, &amp;c.</w:t>
      </w:r>
    </w:p>
    <w:p w:rsidR="00FD11A2" w:rsidRPr="00F15D65" w:rsidRDefault="00F15D65" w:rsidP="008041F3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F15D65">
        <w:rPr>
          <w:rFonts w:ascii="Times New Roman" w:hAnsi="Times New Roman"/>
          <w:b/>
        </w:rPr>
        <w:t>4.</w:t>
      </w:r>
      <w:r w:rsidR="00E00DF1">
        <w:rPr>
          <w:rFonts w:ascii="Times New Roman" w:hAnsi="Times New Roman"/>
          <w:b/>
        </w:rPr>
        <w:tab/>
      </w:r>
      <w:r w:rsidR="00FD11A2" w:rsidRPr="00F15D65">
        <w:rPr>
          <w:rFonts w:ascii="Times New Roman" w:hAnsi="Times New Roman"/>
        </w:rPr>
        <w:t>Section sixteen of the Principal Act is amended—</w:t>
      </w:r>
    </w:p>
    <w:p w:rsidR="00FD11A2" w:rsidRPr="00F15D65" w:rsidRDefault="00FD11A2" w:rsidP="008041F3">
      <w:pPr>
        <w:spacing w:after="120" w:line="240" w:lineRule="auto"/>
        <w:ind w:left="1152" w:hanging="576"/>
        <w:jc w:val="both"/>
        <w:rPr>
          <w:rFonts w:ascii="Times New Roman" w:hAnsi="Times New Roman"/>
        </w:rPr>
      </w:pPr>
      <w:r w:rsidRPr="00F15D65">
        <w:rPr>
          <w:rFonts w:ascii="Times New Roman" w:hAnsi="Times New Roman"/>
        </w:rPr>
        <w:t>(</w:t>
      </w:r>
      <w:r w:rsidR="00F15D65" w:rsidRPr="00F15D65">
        <w:rPr>
          <w:rFonts w:ascii="Times New Roman" w:hAnsi="Times New Roman"/>
          <w:i/>
        </w:rPr>
        <w:t>a</w:t>
      </w:r>
      <w:r w:rsidRPr="00F15D65">
        <w:rPr>
          <w:rFonts w:ascii="Times New Roman" w:hAnsi="Times New Roman"/>
        </w:rPr>
        <w:t>)</w:t>
      </w:r>
      <w:r w:rsidR="00F15D65" w:rsidRPr="00F15D65">
        <w:rPr>
          <w:rFonts w:ascii="Times New Roman" w:hAnsi="Times New Roman"/>
          <w:i/>
        </w:rPr>
        <w:t xml:space="preserve"> </w:t>
      </w:r>
      <w:r w:rsidRPr="00F15D65">
        <w:rPr>
          <w:rFonts w:ascii="Times New Roman" w:hAnsi="Times New Roman"/>
        </w:rPr>
        <w:t xml:space="preserve">by omitting from sub-section (1.) the words </w:t>
      </w:r>
      <w:r w:rsidR="00A64258">
        <w:rPr>
          <w:rFonts w:ascii="Times New Roman" w:hAnsi="Times New Roman"/>
        </w:rPr>
        <w:t>“</w:t>
      </w:r>
      <w:r w:rsidRPr="00F15D65">
        <w:rPr>
          <w:rFonts w:ascii="Times New Roman" w:hAnsi="Times New Roman"/>
        </w:rPr>
        <w:t>by any Court or Judge, or Police, Stipendiary, or Special Magistrate</w:t>
      </w:r>
      <w:r w:rsidR="00A64258">
        <w:rPr>
          <w:rFonts w:ascii="Times New Roman" w:hAnsi="Times New Roman"/>
        </w:rPr>
        <w:t>”</w:t>
      </w:r>
      <w:r w:rsidRPr="00F15D65">
        <w:rPr>
          <w:rFonts w:ascii="Times New Roman" w:hAnsi="Times New Roman"/>
        </w:rPr>
        <w:t xml:space="preserve"> and inserting in their stead the words </w:t>
      </w:r>
      <w:r w:rsidR="00A64258">
        <w:rPr>
          <w:rFonts w:ascii="Times New Roman" w:hAnsi="Times New Roman"/>
        </w:rPr>
        <w:t>“</w:t>
      </w:r>
      <w:r w:rsidRPr="00F15D65">
        <w:rPr>
          <w:rFonts w:ascii="Times New Roman" w:hAnsi="Times New Roman"/>
        </w:rPr>
        <w:t>by or out of a Court, or by a Judge, a Police, Stipendiary or Special Magistrate or a Coroner,</w:t>
      </w:r>
      <w:r w:rsidR="00A64258">
        <w:rPr>
          <w:rFonts w:ascii="Times New Roman" w:hAnsi="Times New Roman"/>
        </w:rPr>
        <w:t>”</w:t>
      </w:r>
      <w:r w:rsidRPr="00F15D65">
        <w:rPr>
          <w:rFonts w:ascii="Times New Roman" w:hAnsi="Times New Roman"/>
        </w:rPr>
        <w:t>;</w:t>
      </w:r>
    </w:p>
    <w:p w:rsidR="00E12C27" w:rsidRDefault="00E12C27" w:rsidP="002455AF">
      <w:pPr>
        <w:pBdr>
          <w:top w:val="single" w:sz="4" w:space="1" w:color="auto"/>
        </w:pBdr>
        <w:spacing w:before="120" w:after="0" w:line="240" w:lineRule="auto"/>
        <w:ind w:firstLine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12C27" w:rsidRPr="00F15D65" w:rsidRDefault="00E12C27" w:rsidP="008041F3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F15D65">
        <w:rPr>
          <w:rFonts w:ascii="Times New Roman" w:hAnsi="Times New Roman"/>
        </w:rPr>
        <w:lastRenderedPageBreak/>
        <w:t>(</w:t>
      </w:r>
      <w:r w:rsidRPr="00F15D65">
        <w:rPr>
          <w:rFonts w:ascii="Times New Roman" w:hAnsi="Times New Roman"/>
          <w:i/>
        </w:rPr>
        <w:t>b</w:t>
      </w:r>
      <w:r w:rsidRPr="00F15D65">
        <w:rPr>
          <w:rFonts w:ascii="Times New Roman" w:hAnsi="Times New Roman"/>
        </w:rPr>
        <w:t>)</w:t>
      </w:r>
      <w:r w:rsidRPr="00F15D65">
        <w:rPr>
          <w:rFonts w:ascii="Times New Roman" w:hAnsi="Times New Roman"/>
          <w:i/>
        </w:rPr>
        <w:t xml:space="preserve"> </w:t>
      </w:r>
      <w:r w:rsidRPr="00F15D65">
        <w:rPr>
          <w:rFonts w:ascii="Times New Roman" w:hAnsi="Times New Roman"/>
        </w:rPr>
        <w:t xml:space="preserve">by inserting in sub-section (1.), after the word </w:t>
      </w:r>
      <w:r w:rsidR="00A64258">
        <w:rPr>
          <w:rFonts w:ascii="Times New Roman" w:hAnsi="Times New Roman"/>
        </w:rPr>
        <w:t>“</w:t>
      </w:r>
      <w:r w:rsidRPr="00F15D65">
        <w:rPr>
          <w:rFonts w:ascii="Times New Roman" w:hAnsi="Times New Roman"/>
        </w:rPr>
        <w:t>proceeding</w:t>
      </w:r>
      <w:r w:rsidR="00A64258">
        <w:rPr>
          <w:rFonts w:ascii="Times New Roman" w:hAnsi="Times New Roman"/>
        </w:rPr>
        <w:t>”</w:t>
      </w:r>
      <w:r w:rsidRPr="00F15D65">
        <w:rPr>
          <w:rFonts w:ascii="Times New Roman" w:hAnsi="Times New Roman"/>
        </w:rPr>
        <w:t xml:space="preserve">, the words </w:t>
      </w:r>
      <w:r w:rsidR="00A64258">
        <w:rPr>
          <w:rFonts w:ascii="Times New Roman" w:hAnsi="Times New Roman"/>
        </w:rPr>
        <w:t>“</w:t>
      </w:r>
      <w:r w:rsidRPr="00F15D65">
        <w:rPr>
          <w:rFonts w:ascii="Times New Roman" w:hAnsi="Times New Roman"/>
        </w:rPr>
        <w:t>(including any proceeding before a Coroner)</w:t>
      </w:r>
      <w:r w:rsidR="00A64258">
        <w:rPr>
          <w:rFonts w:ascii="Times New Roman" w:hAnsi="Times New Roman"/>
        </w:rPr>
        <w:t>”</w:t>
      </w:r>
      <w:r w:rsidRPr="00F15D65">
        <w:rPr>
          <w:rFonts w:ascii="Times New Roman" w:hAnsi="Times New Roman"/>
        </w:rPr>
        <w:t>;</w:t>
      </w:r>
    </w:p>
    <w:p w:rsidR="00E12C27" w:rsidRPr="00F15D65" w:rsidRDefault="00E12C27" w:rsidP="008041F3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F15D65">
        <w:rPr>
          <w:rFonts w:ascii="Times New Roman" w:hAnsi="Times New Roman"/>
        </w:rPr>
        <w:t>(</w:t>
      </w:r>
      <w:r w:rsidRPr="00F15D65">
        <w:rPr>
          <w:rFonts w:ascii="Times New Roman" w:hAnsi="Times New Roman"/>
          <w:i/>
        </w:rPr>
        <w:t>c</w:t>
      </w:r>
      <w:r w:rsidRPr="00F15D65">
        <w:rPr>
          <w:rFonts w:ascii="Times New Roman" w:hAnsi="Times New Roman"/>
        </w:rPr>
        <w:t xml:space="preserve">) by omitting from sub-sections (1.) and (2.) the words </w:t>
      </w:r>
      <w:r w:rsidR="00A64258">
        <w:rPr>
          <w:rFonts w:ascii="Times New Roman" w:hAnsi="Times New Roman"/>
        </w:rPr>
        <w:t>“</w:t>
      </w:r>
      <w:r w:rsidRPr="00F15D65">
        <w:rPr>
          <w:rFonts w:ascii="Times New Roman" w:hAnsi="Times New Roman"/>
        </w:rPr>
        <w:t>or Magistrate</w:t>
      </w:r>
      <w:r w:rsidR="00A64258">
        <w:rPr>
          <w:rFonts w:ascii="Times New Roman" w:hAnsi="Times New Roman"/>
        </w:rPr>
        <w:t>”</w:t>
      </w:r>
      <w:r w:rsidRPr="00F15D65">
        <w:rPr>
          <w:rFonts w:ascii="Times New Roman" w:hAnsi="Times New Roman"/>
        </w:rPr>
        <w:t xml:space="preserve"> (wherever occurring) and inserting in their stead the words </w:t>
      </w:r>
      <w:r w:rsidR="00A64258">
        <w:rPr>
          <w:rFonts w:ascii="Times New Roman" w:hAnsi="Times New Roman"/>
        </w:rPr>
        <w:t>“</w:t>
      </w:r>
      <w:r w:rsidRPr="00F15D65">
        <w:rPr>
          <w:rFonts w:ascii="Times New Roman" w:hAnsi="Times New Roman"/>
        </w:rPr>
        <w:t>Magistrate or Coroner</w:t>
      </w:r>
      <w:r w:rsidR="00A64258">
        <w:rPr>
          <w:rFonts w:ascii="Times New Roman" w:hAnsi="Times New Roman"/>
        </w:rPr>
        <w:t>”</w:t>
      </w:r>
      <w:r w:rsidRPr="00F15D65">
        <w:rPr>
          <w:rFonts w:ascii="Times New Roman" w:hAnsi="Times New Roman"/>
        </w:rPr>
        <w:t>; and</w:t>
      </w:r>
    </w:p>
    <w:p w:rsidR="00E12C27" w:rsidRPr="00F15D65" w:rsidRDefault="00E12C27" w:rsidP="008041F3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F15D65">
        <w:rPr>
          <w:rFonts w:ascii="Times New Roman" w:hAnsi="Times New Roman"/>
        </w:rPr>
        <w:t>(</w:t>
      </w:r>
      <w:r w:rsidRPr="00F15D65">
        <w:rPr>
          <w:rFonts w:ascii="Times New Roman" w:hAnsi="Times New Roman"/>
          <w:i/>
        </w:rPr>
        <w:t>d</w:t>
      </w:r>
      <w:r w:rsidRPr="00F15D65">
        <w:rPr>
          <w:rFonts w:ascii="Times New Roman" w:hAnsi="Times New Roman"/>
        </w:rPr>
        <w:t>)</w:t>
      </w:r>
      <w:r w:rsidRPr="00F15D65">
        <w:rPr>
          <w:rFonts w:ascii="Times New Roman" w:hAnsi="Times New Roman"/>
          <w:i/>
        </w:rPr>
        <w:t xml:space="preserve"> </w:t>
      </w:r>
      <w:r w:rsidRPr="00F15D65">
        <w:rPr>
          <w:rFonts w:ascii="Times New Roman" w:hAnsi="Times New Roman"/>
        </w:rPr>
        <w:t>by omitting sub-section (3.).</w:t>
      </w:r>
    </w:p>
    <w:p w:rsidR="00E12C27" w:rsidRPr="00E12C27" w:rsidRDefault="00E12C27" w:rsidP="008041F3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12C27">
        <w:rPr>
          <w:rFonts w:ascii="Times New Roman" w:hAnsi="Times New Roman"/>
          <w:b/>
          <w:sz w:val="20"/>
        </w:rPr>
        <w:t>Backing of warrant for execution out of the State or part of the Commonwealth in which it was issued.</w:t>
      </w:r>
    </w:p>
    <w:p w:rsidR="00E12C27" w:rsidRPr="00F15D65" w:rsidRDefault="00E12C27" w:rsidP="008041F3">
      <w:pPr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F15D65">
        <w:rPr>
          <w:rFonts w:ascii="Times New Roman" w:hAnsi="Times New Roman"/>
          <w:b/>
        </w:rPr>
        <w:t>5</w:t>
      </w:r>
      <w:bookmarkStart w:id="0" w:name="_GoBack"/>
      <w:r w:rsidRPr="002455AF">
        <w:rPr>
          <w:rFonts w:ascii="Times New Roman" w:hAnsi="Times New Roman"/>
          <w:b/>
        </w:rPr>
        <w:t>.</w:t>
      </w:r>
      <w:bookmarkEnd w:id="0"/>
      <w:r>
        <w:rPr>
          <w:rFonts w:ascii="Times New Roman" w:hAnsi="Times New Roman"/>
        </w:rPr>
        <w:tab/>
      </w:r>
      <w:r w:rsidRPr="00F15D65">
        <w:rPr>
          <w:rFonts w:ascii="Times New Roman" w:hAnsi="Times New Roman"/>
        </w:rPr>
        <w:t>Section eighteen of the Principal Act is amended—</w:t>
      </w:r>
    </w:p>
    <w:p w:rsidR="00E12C27" w:rsidRPr="00F15D65" w:rsidRDefault="00E12C27" w:rsidP="008041F3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F15D65">
        <w:rPr>
          <w:rFonts w:ascii="Times New Roman" w:hAnsi="Times New Roman"/>
        </w:rPr>
        <w:t>(</w:t>
      </w:r>
      <w:r w:rsidRPr="00F15D65">
        <w:rPr>
          <w:rFonts w:ascii="Times New Roman" w:hAnsi="Times New Roman"/>
          <w:i/>
        </w:rPr>
        <w:t>a</w:t>
      </w:r>
      <w:r w:rsidRPr="00F15D65">
        <w:rPr>
          <w:rFonts w:ascii="Times New Roman" w:hAnsi="Times New Roman"/>
        </w:rPr>
        <w:t>)</w:t>
      </w:r>
      <w:r w:rsidRPr="00F15D65">
        <w:rPr>
          <w:rFonts w:ascii="Times New Roman" w:hAnsi="Times New Roman"/>
          <w:i/>
        </w:rPr>
        <w:t xml:space="preserve"> </w:t>
      </w:r>
      <w:r w:rsidRPr="00F15D65">
        <w:rPr>
          <w:rFonts w:ascii="Times New Roman" w:hAnsi="Times New Roman"/>
        </w:rPr>
        <w:t xml:space="preserve">by inserting in sub-section (1.), after the word </w:t>
      </w:r>
      <w:r w:rsidR="00A64258">
        <w:rPr>
          <w:rFonts w:ascii="Times New Roman" w:hAnsi="Times New Roman"/>
        </w:rPr>
        <w:t>“</w:t>
      </w:r>
      <w:r w:rsidRPr="00F15D65">
        <w:rPr>
          <w:rFonts w:ascii="Times New Roman" w:hAnsi="Times New Roman"/>
        </w:rPr>
        <w:t>Magistrate,</w:t>
      </w:r>
      <w:r w:rsidR="00A64258">
        <w:rPr>
          <w:rFonts w:ascii="Times New Roman" w:hAnsi="Times New Roman"/>
        </w:rPr>
        <w:t>”</w:t>
      </w:r>
      <w:r w:rsidRPr="00F15D65">
        <w:rPr>
          <w:rFonts w:ascii="Times New Roman" w:hAnsi="Times New Roman"/>
        </w:rPr>
        <w:t xml:space="preserve"> (first occurring), the words </w:t>
      </w:r>
      <w:r w:rsidR="00A64258">
        <w:rPr>
          <w:rFonts w:ascii="Times New Roman" w:hAnsi="Times New Roman"/>
        </w:rPr>
        <w:t>“</w:t>
      </w:r>
      <w:r w:rsidRPr="00F15D65">
        <w:rPr>
          <w:rFonts w:ascii="Times New Roman" w:hAnsi="Times New Roman"/>
        </w:rPr>
        <w:t>a Coroner,</w:t>
      </w:r>
      <w:r w:rsidR="00A64258">
        <w:rPr>
          <w:rFonts w:ascii="Times New Roman" w:hAnsi="Times New Roman"/>
        </w:rPr>
        <w:t>”</w:t>
      </w:r>
      <w:r w:rsidRPr="00F15D65">
        <w:rPr>
          <w:rFonts w:ascii="Times New Roman" w:hAnsi="Times New Roman"/>
        </w:rPr>
        <w:t>;</w:t>
      </w:r>
    </w:p>
    <w:p w:rsidR="00E12C27" w:rsidRPr="00F15D65" w:rsidRDefault="00E12C27" w:rsidP="008041F3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F15D65">
        <w:rPr>
          <w:rFonts w:ascii="Times New Roman" w:hAnsi="Times New Roman"/>
        </w:rPr>
        <w:t>(</w:t>
      </w:r>
      <w:r w:rsidRPr="00F15D65">
        <w:rPr>
          <w:rFonts w:ascii="Times New Roman" w:hAnsi="Times New Roman"/>
          <w:i/>
        </w:rPr>
        <w:t>b</w:t>
      </w:r>
      <w:r w:rsidRPr="00F15D65">
        <w:rPr>
          <w:rFonts w:ascii="Times New Roman" w:hAnsi="Times New Roman"/>
        </w:rPr>
        <w:t>)</w:t>
      </w:r>
      <w:r w:rsidRPr="00F15D65">
        <w:rPr>
          <w:rFonts w:ascii="Times New Roman" w:hAnsi="Times New Roman"/>
          <w:i/>
        </w:rPr>
        <w:t xml:space="preserve"> </w:t>
      </w:r>
      <w:r w:rsidRPr="00F15D65">
        <w:rPr>
          <w:rFonts w:ascii="Times New Roman" w:hAnsi="Times New Roman"/>
        </w:rPr>
        <w:t xml:space="preserve">by inserting in sub-section (1.), after the words </w:t>
      </w:r>
      <w:r w:rsidR="00A64258">
        <w:rPr>
          <w:rFonts w:ascii="Times New Roman" w:hAnsi="Times New Roman"/>
        </w:rPr>
        <w:t>“</w:t>
      </w:r>
      <w:r w:rsidRPr="00F15D65">
        <w:rPr>
          <w:rFonts w:ascii="Times New Roman" w:hAnsi="Times New Roman"/>
        </w:rPr>
        <w:t>in accordance with</w:t>
      </w:r>
      <w:r w:rsidR="00A64258">
        <w:rPr>
          <w:rFonts w:ascii="Times New Roman" w:hAnsi="Times New Roman"/>
        </w:rPr>
        <w:t>”</w:t>
      </w:r>
      <w:r w:rsidRPr="00F15D65">
        <w:rPr>
          <w:rFonts w:ascii="Times New Roman" w:hAnsi="Times New Roman"/>
        </w:rPr>
        <w:t xml:space="preserve">, the words </w:t>
      </w:r>
      <w:r w:rsidR="00A64258">
        <w:rPr>
          <w:rFonts w:ascii="Times New Roman" w:hAnsi="Times New Roman"/>
        </w:rPr>
        <w:t>“</w:t>
      </w:r>
      <w:r w:rsidRPr="00F15D65">
        <w:rPr>
          <w:rFonts w:ascii="Times New Roman" w:hAnsi="Times New Roman"/>
        </w:rPr>
        <w:t>section sixteen of this Act or</w:t>
      </w:r>
      <w:r w:rsidR="00A64258">
        <w:rPr>
          <w:rFonts w:ascii="Times New Roman" w:hAnsi="Times New Roman"/>
        </w:rPr>
        <w:t>”</w:t>
      </w:r>
      <w:r w:rsidRPr="00F15D65">
        <w:rPr>
          <w:rFonts w:ascii="Times New Roman" w:hAnsi="Times New Roman"/>
        </w:rPr>
        <w:t>; and</w:t>
      </w:r>
    </w:p>
    <w:p w:rsidR="00E12C27" w:rsidRDefault="00E12C27" w:rsidP="008041F3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F15D65">
        <w:rPr>
          <w:rFonts w:ascii="Times New Roman" w:hAnsi="Times New Roman"/>
        </w:rPr>
        <w:t>(</w:t>
      </w:r>
      <w:r w:rsidRPr="00F15D65">
        <w:rPr>
          <w:rFonts w:ascii="Times New Roman" w:hAnsi="Times New Roman"/>
          <w:i/>
        </w:rPr>
        <w:t>c</w:t>
      </w:r>
      <w:r w:rsidRPr="00F15D65">
        <w:rPr>
          <w:rFonts w:ascii="Times New Roman" w:hAnsi="Times New Roman"/>
        </w:rPr>
        <w:t xml:space="preserve">) by inserting in sub-section (1.), after the word </w:t>
      </w:r>
      <w:r w:rsidR="00A64258">
        <w:rPr>
          <w:rFonts w:ascii="Times New Roman" w:hAnsi="Times New Roman"/>
        </w:rPr>
        <w:t>“</w:t>
      </w:r>
      <w:r w:rsidRPr="00F15D65">
        <w:rPr>
          <w:rFonts w:ascii="Times New Roman" w:hAnsi="Times New Roman"/>
        </w:rPr>
        <w:t>Magistrate,</w:t>
      </w:r>
      <w:r w:rsidR="00A64258">
        <w:rPr>
          <w:rFonts w:ascii="Times New Roman" w:hAnsi="Times New Roman"/>
        </w:rPr>
        <w:t>”</w:t>
      </w:r>
      <w:r w:rsidRPr="00F15D65">
        <w:rPr>
          <w:rFonts w:ascii="Times New Roman" w:hAnsi="Times New Roman"/>
        </w:rPr>
        <w:t xml:space="preserve"> (third and fourth occurring), the word </w:t>
      </w:r>
      <w:r w:rsidR="00A64258">
        <w:rPr>
          <w:rFonts w:ascii="Times New Roman" w:hAnsi="Times New Roman"/>
        </w:rPr>
        <w:t>“</w:t>
      </w:r>
      <w:r w:rsidRPr="00F15D65">
        <w:rPr>
          <w:rFonts w:ascii="Times New Roman" w:hAnsi="Times New Roman"/>
        </w:rPr>
        <w:t>Coroner,</w:t>
      </w:r>
      <w:r w:rsidR="00A64258">
        <w:rPr>
          <w:rFonts w:ascii="Times New Roman" w:hAnsi="Times New Roman"/>
        </w:rPr>
        <w:t>”</w:t>
      </w:r>
      <w:r w:rsidRPr="00F15D65">
        <w:rPr>
          <w:rFonts w:ascii="Times New Roman" w:hAnsi="Times New Roman"/>
        </w:rPr>
        <w:t>.</w:t>
      </w:r>
    </w:p>
    <w:p w:rsidR="005D0FDF" w:rsidRPr="00F15D65" w:rsidRDefault="005D0FDF" w:rsidP="008041F3">
      <w:pPr>
        <w:pBdr>
          <w:bottom w:val="single" w:sz="4" w:space="1" w:color="auto"/>
        </w:pBdr>
        <w:spacing w:before="120" w:after="0" w:line="240" w:lineRule="auto"/>
        <w:ind w:left="3168" w:right="3168"/>
        <w:jc w:val="center"/>
        <w:rPr>
          <w:rFonts w:ascii="Times New Roman" w:hAnsi="Times New Roman"/>
        </w:rPr>
      </w:pPr>
    </w:p>
    <w:sectPr w:rsidR="005D0FDF" w:rsidRPr="00F15D65" w:rsidSect="00A01B41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225" w:rsidRDefault="00856225" w:rsidP="004410C9">
      <w:pPr>
        <w:spacing w:after="0" w:line="240" w:lineRule="auto"/>
      </w:pPr>
      <w:r>
        <w:separator/>
      </w:r>
    </w:p>
  </w:endnote>
  <w:endnote w:type="continuationSeparator" w:id="0">
    <w:p w:rsidR="00856225" w:rsidRDefault="00856225" w:rsidP="0044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225" w:rsidRDefault="00856225" w:rsidP="004410C9">
      <w:pPr>
        <w:spacing w:after="0" w:line="240" w:lineRule="auto"/>
      </w:pPr>
      <w:r>
        <w:separator/>
      </w:r>
    </w:p>
  </w:footnote>
  <w:footnote w:type="continuationSeparator" w:id="0">
    <w:p w:rsidR="00856225" w:rsidRDefault="00856225" w:rsidP="0044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45" w:rsidRPr="00623745" w:rsidRDefault="00623745">
    <w:pPr>
      <w:pStyle w:val="Header"/>
      <w:rPr>
        <w:rFonts w:ascii="Times New Roman" w:hAnsi="Times New Roman"/>
        <w:sz w:val="20"/>
      </w:rPr>
    </w:pPr>
    <w:r w:rsidRPr="00623745">
      <w:rPr>
        <w:rFonts w:ascii="Times New Roman" w:hAnsi="Times New Roman"/>
        <w:sz w:val="20"/>
      </w:rPr>
      <w:t>1958.</w:t>
    </w:r>
    <w:r w:rsidRPr="00623745">
      <w:rPr>
        <w:rFonts w:ascii="Times New Roman" w:hAnsi="Times New Roman"/>
        <w:sz w:val="20"/>
      </w:rPr>
      <w:ptab w:relativeTo="margin" w:alignment="center" w:leader="none"/>
    </w:r>
    <w:r w:rsidRPr="00623745">
      <w:rPr>
        <w:rFonts w:ascii="Times New Roman" w:hAnsi="Times New Roman"/>
        <w:i/>
        <w:sz w:val="20"/>
      </w:rPr>
      <w:t>Service and Execution of Process.</w:t>
    </w:r>
    <w:r w:rsidRPr="00623745">
      <w:rPr>
        <w:rFonts w:ascii="Times New Roman" w:hAnsi="Times New Roman"/>
        <w:sz w:val="20"/>
      </w:rPr>
      <w:ptab w:relativeTo="margin" w:alignment="right" w:leader="none"/>
    </w:r>
    <w:r w:rsidRPr="00623745">
      <w:rPr>
        <w:rFonts w:ascii="Times New Roman" w:hAnsi="Times New Roman"/>
        <w:sz w:val="20"/>
      </w:rPr>
      <w:t>No. 6.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0C9" w:rsidRPr="00623745" w:rsidRDefault="004410C9">
    <w:pPr>
      <w:pStyle w:val="Header"/>
      <w:rPr>
        <w:rFonts w:ascii="Times New Roman" w:hAnsi="Times New Roman"/>
        <w:sz w:val="20"/>
      </w:rPr>
    </w:pPr>
    <w:r w:rsidRPr="00623745">
      <w:rPr>
        <w:rFonts w:ascii="Times New Roman" w:hAnsi="Times New Roman"/>
        <w:sz w:val="20"/>
      </w:rPr>
      <w:t>No. 6.</w:t>
    </w:r>
    <w:r w:rsidRPr="00623745">
      <w:rPr>
        <w:rFonts w:ascii="Times New Roman" w:hAnsi="Times New Roman"/>
        <w:sz w:val="20"/>
      </w:rPr>
      <w:ptab w:relativeTo="margin" w:alignment="center" w:leader="none"/>
    </w:r>
    <w:r w:rsidRPr="00623745">
      <w:rPr>
        <w:rFonts w:ascii="Times New Roman" w:hAnsi="Times New Roman"/>
        <w:i/>
        <w:sz w:val="20"/>
      </w:rPr>
      <w:t>Service and Execution of Process.</w:t>
    </w:r>
    <w:r w:rsidRPr="00623745">
      <w:rPr>
        <w:rFonts w:ascii="Times New Roman" w:hAnsi="Times New Roman"/>
        <w:sz w:val="20"/>
      </w:rPr>
      <w:ptab w:relativeTo="margin" w:alignment="right" w:leader="none"/>
    </w:r>
    <w:r w:rsidRPr="00623745">
      <w:rPr>
        <w:rFonts w:ascii="Times New Roman" w:hAnsi="Times New Roman"/>
        <w:sz w:val="20"/>
      </w:rPr>
      <w:t>1958.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1A2"/>
    <w:rsid w:val="000555FF"/>
    <w:rsid w:val="000678D9"/>
    <w:rsid w:val="00080002"/>
    <w:rsid w:val="00141052"/>
    <w:rsid w:val="002455AF"/>
    <w:rsid w:val="00387B51"/>
    <w:rsid w:val="003E6B0A"/>
    <w:rsid w:val="004410C9"/>
    <w:rsid w:val="00461CA4"/>
    <w:rsid w:val="005A7068"/>
    <w:rsid w:val="005D0FDF"/>
    <w:rsid w:val="006222BD"/>
    <w:rsid w:val="00623745"/>
    <w:rsid w:val="006B126D"/>
    <w:rsid w:val="007072EF"/>
    <w:rsid w:val="008026D7"/>
    <w:rsid w:val="008038F4"/>
    <w:rsid w:val="0080409F"/>
    <w:rsid w:val="008041F3"/>
    <w:rsid w:val="00856225"/>
    <w:rsid w:val="008609CC"/>
    <w:rsid w:val="00893834"/>
    <w:rsid w:val="008C747B"/>
    <w:rsid w:val="00901714"/>
    <w:rsid w:val="009C7F8B"/>
    <w:rsid w:val="00A01B41"/>
    <w:rsid w:val="00A64258"/>
    <w:rsid w:val="00AB05EE"/>
    <w:rsid w:val="00BE4D7C"/>
    <w:rsid w:val="00BF079D"/>
    <w:rsid w:val="00E00DF1"/>
    <w:rsid w:val="00E12C27"/>
    <w:rsid w:val="00EE0770"/>
    <w:rsid w:val="00F15D65"/>
    <w:rsid w:val="00FD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FD1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FD1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FD1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FD1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FD1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FD1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FD1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FD1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Normal"/>
    <w:rsid w:val="00FD1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">
    <w:name w:val="Style75"/>
    <w:basedOn w:val="Normal"/>
    <w:rsid w:val="00FD1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5">
    <w:name w:val="Style195"/>
    <w:basedOn w:val="Normal"/>
    <w:rsid w:val="00FD1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">
    <w:name w:val="Style146"/>
    <w:basedOn w:val="Normal"/>
    <w:rsid w:val="00FD1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FD11A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8">
    <w:name w:val="CharStyle38"/>
    <w:basedOn w:val="DefaultParagraphFont"/>
    <w:rsid w:val="00FD11A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43">
    <w:name w:val="CharStyle43"/>
    <w:basedOn w:val="DefaultParagraphFont"/>
    <w:rsid w:val="00FD11A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63">
    <w:name w:val="CharStyle63"/>
    <w:basedOn w:val="DefaultParagraphFont"/>
    <w:rsid w:val="00FD11A2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64">
    <w:name w:val="CharStyle64"/>
    <w:basedOn w:val="DefaultParagraphFont"/>
    <w:rsid w:val="00FD11A2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86">
    <w:name w:val="CharStyle86"/>
    <w:basedOn w:val="DefaultParagraphFont"/>
    <w:rsid w:val="00FD11A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09">
    <w:name w:val="CharStyle109"/>
    <w:basedOn w:val="DefaultParagraphFont"/>
    <w:rsid w:val="00FD11A2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66">
    <w:name w:val="CharStyle266"/>
    <w:basedOn w:val="DefaultParagraphFont"/>
    <w:rsid w:val="00FD11A2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401">
    <w:name w:val="CharStyle401"/>
    <w:basedOn w:val="DefaultParagraphFont"/>
    <w:rsid w:val="00FD11A2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571">
    <w:name w:val="CharStyle571"/>
    <w:basedOn w:val="DefaultParagraphFont"/>
    <w:rsid w:val="00FD11A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441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10C9"/>
  </w:style>
  <w:style w:type="paragraph" w:styleId="Footer">
    <w:name w:val="footer"/>
    <w:basedOn w:val="Normal"/>
    <w:link w:val="FooterChar"/>
    <w:uiPriority w:val="99"/>
    <w:semiHidden/>
    <w:unhideWhenUsed/>
    <w:rsid w:val="00441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10C9"/>
  </w:style>
  <w:style w:type="paragraph" w:styleId="BalloonText">
    <w:name w:val="Balloon Text"/>
    <w:basedOn w:val="Normal"/>
    <w:link w:val="BalloonTextChar"/>
    <w:uiPriority w:val="99"/>
    <w:semiHidden/>
    <w:unhideWhenUsed/>
    <w:rsid w:val="0044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33</cp:revision>
  <dcterms:created xsi:type="dcterms:W3CDTF">2017-04-22T03:50:00Z</dcterms:created>
  <dcterms:modified xsi:type="dcterms:W3CDTF">2018-07-18T22:57:00Z</dcterms:modified>
</cp:coreProperties>
</file>