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C9A" w:rsidRPr="00105E1B" w:rsidRDefault="00241667" w:rsidP="00805CDD">
      <w:pPr>
        <w:spacing w:before="8160" w:after="0" w:line="240" w:lineRule="auto"/>
        <w:jc w:val="center"/>
        <w:rPr>
          <w:rFonts w:ascii="Times New Roman" w:eastAsia="Times New Roman" w:hAnsi="Times New Roman" w:cs="Times New Roman"/>
          <w:sz w:val="36"/>
        </w:rPr>
      </w:pPr>
      <w:r w:rsidRPr="00105E1B">
        <w:rPr>
          <w:rFonts w:ascii="Times New Roman" w:eastAsia="Times New Roman" w:hAnsi="Times New Roman" w:cs="Times New Roman"/>
          <w:sz w:val="36"/>
          <w:lang w:val="en-US" w:eastAsia="en-US"/>
        </w:rPr>
        <w:t>CUSTOMS.</w:t>
      </w:r>
    </w:p>
    <w:p w:rsidR="00105E1B" w:rsidRPr="00105E1B" w:rsidRDefault="00105E1B" w:rsidP="00105E1B">
      <w:pPr>
        <w:pBdr>
          <w:bottom w:val="single" w:sz="4" w:space="1" w:color="auto"/>
        </w:pBdr>
        <w:spacing w:before="120" w:after="120" w:line="240" w:lineRule="auto"/>
        <w:ind w:left="4032" w:right="3888"/>
        <w:jc w:val="center"/>
        <w:rPr>
          <w:rFonts w:ascii="Times New Roman" w:eastAsia="Times New Roman" w:hAnsi="Times New Roman" w:cs="Times New Roman"/>
          <w:bCs/>
          <w:sz w:val="28"/>
          <w:lang w:val="en-US" w:eastAsia="en-US"/>
        </w:rPr>
      </w:pPr>
    </w:p>
    <w:p w:rsidR="00F43C9A" w:rsidRPr="00105E1B" w:rsidRDefault="00241667" w:rsidP="00105E1B">
      <w:pPr>
        <w:spacing w:after="120" w:line="240" w:lineRule="auto"/>
        <w:jc w:val="center"/>
        <w:rPr>
          <w:rFonts w:ascii="Times New Roman" w:eastAsia="Times New Roman" w:hAnsi="Times New Roman" w:cs="Times New Roman"/>
          <w:sz w:val="28"/>
        </w:rPr>
      </w:pPr>
      <w:r w:rsidRPr="00105E1B">
        <w:rPr>
          <w:rFonts w:ascii="Times New Roman" w:eastAsia="Times New Roman" w:hAnsi="Times New Roman" w:cs="Times New Roman"/>
          <w:b/>
          <w:bCs/>
          <w:sz w:val="28"/>
          <w:lang w:val="en-US" w:eastAsia="en-US"/>
        </w:rPr>
        <w:t>No. 37 of 1957.</w:t>
      </w:r>
    </w:p>
    <w:p w:rsidR="00F43C9A" w:rsidRPr="00805CDD" w:rsidRDefault="00241667" w:rsidP="00180843">
      <w:pPr>
        <w:spacing w:after="0" w:line="240" w:lineRule="auto"/>
        <w:jc w:val="center"/>
        <w:rPr>
          <w:rFonts w:ascii="Times New Roman" w:eastAsia="Times New Roman" w:hAnsi="Times New Roman" w:cs="Times New Roman"/>
          <w:sz w:val="26"/>
        </w:rPr>
      </w:pPr>
      <w:r w:rsidRPr="00805CDD">
        <w:rPr>
          <w:rFonts w:ascii="Times New Roman" w:eastAsia="Times New Roman" w:hAnsi="Times New Roman" w:cs="Times New Roman"/>
          <w:sz w:val="26"/>
          <w:lang w:val="en-US" w:eastAsia="en-US"/>
        </w:rPr>
        <w:t xml:space="preserve">An Act to amend the </w:t>
      </w:r>
      <w:r w:rsidRPr="00805CDD">
        <w:rPr>
          <w:rFonts w:ascii="Times New Roman" w:eastAsia="Times New Roman" w:hAnsi="Times New Roman" w:cs="Times New Roman"/>
          <w:i/>
          <w:iCs/>
          <w:sz w:val="26"/>
          <w:lang w:val="en-US" w:eastAsia="en-US"/>
        </w:rPr>
        <w:t xml:space="preserve">Customs Act </w:t>
      </w:r>
      <w:r w:rsidRPr="00805CDD">
        <w:rPr>
          <w:rFonts w:ascii="Times New Roman" w:eastAsia="Times New Roman" w:hAnsi="Times New Roman" w:cs="Times New Roman"/>
          <w:sz w:val="26"/>
          <w:lang w:val="en-US" w:eastAsia="en-US"/>
        </w:rPr>
        <w:t>1901–1954, and</w:t>
      </w:r>
      <w:r w:rsidR="00543741">
        <w:rPr>
          <w:rFonts w:ascii="Times New Roman" w:eastAsia="Times New Roman" w:hAnsi="Times New Roman" w:cs="Times New Roman"/>
          <w:sz w:val="26"/>
          <w:lang w:val="en-US" w:eastAsia="en-US"/>
        </w:rPr>
        <w:t xml:space="preserve"> </w:t>
      </w:r>
      <w:r w:rsidRPr="00805CDD">
        <w:rPr>
          <w:rFonts w:ascii="Times New Roman" w:eastAsia="Times New Roman" w:hAnsi="Times New Roman" w:cs="Times New Roman"/>
          <w:sz w:val="26"/>
          <w:lang w:val="en-US" w:eastAsia="en-US"/>
        </w:rPr>
        <w:t>for purposes connected therewith.</w:t>
      </w:r>
    </w:p>
    <w:p w:rsidR="00F43C9A" w:rsidRPr="00C04A81" w:rsidRDefault="00241667" w:rsidP="00805CDD">
      <w:pPr>
        <w:spacing w:before="120" w:after="120" w:line="240" w:lineRule="auto"/>
        <w:jc w:val="right"/>
        <w:rPr>
          <w:rFonts w:ascii="Times New Roman" w:eastAsia="Times New Roman" w:hAnsi="Times New Roman" w:cs="Times New Roman"/>
        </w:rPr>
      </w:pPr>
      <w:r w:rsidRPr="00805CDD">
        <w:rPr>
          <w:rFonts w:ascii="Times New Roman" w:eastAsia="Times New Roman" w:hAnsi="Times New Roman" w:cs="Times New Roman"/>
          <w:sz w:val="26"/>
          <w:lang w:val="en-US" w:eastAsia="en-US"/>
        </w:rPr>
        <w:t>[Assented to 7th June, 1957.]</w:t>
      </w:r>
    </w:p>
    <w:p w:rsidR="00F43C9A" w:rsidRPr="00E24683" w:rsidRDefault="00241667" w:rsidP="00C04A81">
      <w:pPr>
        <w:spacing w:after="0" w:line="240" w:lineRule="auto"/>
        <w:jc w:val="both"/>
        <w:rPr>
          <w:rFonts w:ascii="Times New Roman" w:eastAsia="Times New Roman" w:hAnsi="Times New Roman" w:cs="Times New Roman"/>
        </w:rPr>
      </w:pPr>
      <w:r w:rsidRPr="00E24683">
        <w:rPr>
          <w:rFonts w:ascii="Times New Roman" w:eastAsia="Sylfaen" w:hAnsi="Times New Roman" w:cs="Times New Roman"/>
          <w:lang w:val="en-US" w:eastAsia="en-US"/>
        </w:rPr>
        <w:t>B</w:t>
      </w:r>
      <w:r w:rsidRPr="00E24683">
        <w:rPr>
          <w:rFonts w:ascii="Times New Roman" w:eastAsia="Times New Roman" w:hAnsi="Times New Roman" w:cs="Times New Roman"/>
          <w:lang w:val="en-US" w:eastAsia="en-US"/>
        </w:rPr>
        <w:t>E it enacted by the Queen’s Most Excellent Majesty, the Senate, and the House of Representatives of the Commonwealth of Australia, as follows:—</w:t>
      </w:r>
    </w:p>
    <w:p w:rsidR="00F43C9A" w:rsidRPr="00805CDD" w:rsidRDefault="00241667" w:rsidP="00805CDD">
      <w:pPr>
        <w:spacing w:before="120" w:after="60" w:line="240" w:lineRule="auto"/>
        <w:jc w:val="both"/>
        <w:rPr>
          <w:rFonts w:ascii="Times New Roman" w:eastAsia="Times New Roman" w:hAnsi="Times New Roman" w:cs="Times New Roman"/>
          <w:b/>
          <w:sz w:val="20"/>
        </w:rPr>
      </w:pPr>
      <w:r w:rsidRPr="00805CDD">
        <w:rPr>
          <w:rFonts w:ascii="Times New Roman" w:eastAsia="Times New Roman" w:hAnsi="Times New Roman" w:cs="Times New Roman"/>
          <w:b/>
          <w:bCs/>
          <w:sz w:val="20"/>
          <w:lang w:val="en-US" w:eastAsia="en-US"/>
        </w:rPr>
        <w:t>Short title and citation.</w:t>
      </w:r>
    </w:p>
    <w:p w:rsidR="00F43C9A" w:rsidRPr="00C04A81" w:rsidRDefault="00241667" w:rsidP="00543741">
      <w:pPr>
        <w:tabs>
          <w:tab w:val="left" w:pos="1350"/>
        </w:tabs>
        <w:spacing w:after="0" w:line="240" w:lineRule="auto"/>
        <w:ind w:firstLine="432"/>
        <w:jc w:val="both"/>
        <w:rPr>
          <w:rFonts w:ascii="Times New Roman" w:eastAsia="Times New Roman" w:hAnsi="Times New Roman" w:cs="Times New Roman"/>
        </w:rPr>
      </w:pPr>
      <w:r w:rsidRPr="00C04A81">
        <w:rPr>
          <w:rFonts w:ascii="Times New Roman" w:eastAsia="Century Schoolbook" w:hAnsi="Times New Roman" w:cs="Times New Roman"/>
          <w:b/>
          <w:bCs/>
          <w:lang w:val="en-US" w:eastAsia="en-US"/>
        </w:rPr>
        <w:t>1.</w:t>
      </w:r>
      <w:r w:rsidRPr="00C04A81">
        <w:rPr>
          <w:rFonts w:ascii="Times New Roman" w:eastAsia="Times New Roman" w:hAnsi="Times New Roman" w:cs="Times New Roman"/>
          <w:lang w:val="en-US" w:eastAsia="en-US"/>
        </w:rPr>
        <w:t>—(1.)</w:t>
      </w:r>
      <w:r w:rsidR="00543741">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 xml:space="preserve">This Act may be cited as the </w:t>
      </w:r>
      <w:r w:rsidRPr="00C04A81">
        <w:rPr>
          <w:rFonts w:ascii="Times New Roman" w:eastAsia="Times New Roman" w:hAnsi="Times New Roman" w:cs="Times New Roman"/>
          <w:i/>
          <w:iCs/>
          <w:lang w:val="en-US" w:eastAsia="en-US"/>
        </w:rPr>
        <w:t xml:space="preserve">Customs Act </w:t>
      </w:r>
      <w:r w:rsidRPr="00C04A81">
        <w:rPr>
          <w:rFonts w:ascii="Times New Roman" w:eastAsia="Times New Roman" w:hAnsi="Times New Roman" w:cs="Times New Roman"/>
          <w:lang w:val="en-US" w:eastAsia="en-US"/>
        </w:rPr>
        <w:t>1957.</w:t>
      </w:r>
    </w:p>
    <w:p w:rsidR="00180843" w:rsidRDefault="00180843">
      <w:pPr>
        <w:rPr>
          <w:rFonts w:ascii="Times New Roman" w:eastAsia="Times New Roman" w:hAnsi="Times New Roman" w:cs="Times New Roman"/>
        </w:rPr>
      </w:pPr>
      <w:r>
        <w:rPr>
          <w:rFonts w:ascii="Times New Roman" w:eastAsia="Times New Roman" w:hAnsi="Times New Roman" w:cs="Times New Roman"/>
        </w:rPr>
        <w:br w:type="page"/>
      </w:r>
    </w:p>
    <w:p w:rsidR="00F43C9A" w:rsidRPr="00C04A81" w:rsidRDefault="00241667" w:rsidP="00543741">
      <w:pPr>
        <w:tabs>
          <w:tab w:val="left" w:pos="990"/>
        </w:tabs>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lastRenderedPageBreak/>
        <w:t>(2.)</w:t>
      </w:r>
      <w:r w:rsidR="00543741">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 xml:space="preserve">The </w:t>
      </w:r>
      <w:r w:rsidRPr="00C04A81">
        <w:rPr>
          <w:rFonts w:ascii="Times New Roman" w:eastAsia="Times New Roman" w:hAnsi="Times New Roman" w:cs="Times New Roman"/>
          <w:i/>
          <w:iCs/>
          <w:lang w:val="en-US" w:eastAsia="en-US"/>
        </w:rPr>
        <w:t xml:space="preserve">Customs Act </w:t>
      </w:r>
      <w:r w:rsidR="00E24683">
        <w:rPr>
          <w:rFonts w:ascii="Times New Roman" w:eastAsia="Times New Roman" w:hAnsi="Times New Roman" w:cs="Times New Roman"/>
          <w:lang w:val="en-US" w:eastAsia="en-US"/>
        </w:rPr>
        <w:t>1901–1954</w:t>
      </w:r>
      <w:r w:rsidRPr="00C04A81">
        <w:rPr>
          <w:rFonts w:ascii="Times New Roman" w:eastAsia="Times New Roman" w:hAnsi="Times New Roman" w:cs="Times New Roman"/>
          <w:lang w:val="en-US" w:eastAsia="en-US"/>
        </w:rPr>
        <w:t xml:space="preserve"> is in this Act referred to as the Principal Act.</w:t>
      </w:r>
    </w:p>
    <w:p w:rsidR="00F43C9A" w:rsidRPr="00C04A81" w:rsidRDefault="00241667" w:rsidP="00543741">
      <w:pPr>
        <w:tabs>
          <w:tab w:val="left" w:pos="990"/>
        </w:tabs>
        <w:spacing w:after="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(3.)</w:t>
      </w:r>
      <w:r w:rsidR="00543741">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 xml:space="preserve">The Principal Act, as amended by this Act, may be cited as the </w:t>
      </w:r>
      <w:r w:rsidRPr="00C04A81">
        <w:rPr>
          <w:rFonts w:ascii="Times New Roman" w:eastAsia="Times New Roman" w:hAnsi="Times New Roman" w:cs="Times New Roman"/>
          <w:i/>
          <w:iCs/>
          <w:lang w:val="en-US" w:eastAsia="en-US"/>
        </w:rPr>
        <w:t xml:space="preserve">Customs Act </w:t>
      </w:r>
      <w:r w:rsidRPr="00C04A81">
        <w:rPr>
          <w:rFonts w:ascii="Times New Roman" w:eastAsia="Times New Roman" w:hAnsi="Times New Roman" w:cs="Times New Roman"/>
          <w:lang w:val="en-US" w:eastAsia="en-US"/>
        </w:rPr>
        <w:t>1901–1957.</w:t>
      </w:r>
    </w:p>
    <w:p w:rsidR="00F43C9A" w:rsidRPr="00805CDD" w:rsidRDefault="00241667" w:rsidP="00805CDD">
      <w:pPr>
        <w:spacing w:before="120" w:after="60" w:line="240" w:lineRule="auto"/>
        <w:jc w:val="both"/>
        <w:rPr>
          <w:rFonts w:ascii="Times New Roman" w:eastAsia="Times New Roman" w:hAnsi="Times New Roman" w:cs="Times New Roman"/>
          <w:b/>
          <w:sz w:val="20"/>
        </w:rPr>
      </w:pPr>
      <w:r w:rsidRPr="00805CDD">
        <w:rPr>
          <w:rFonts w:ascii="Times New Roman" w:eastAsia="Times New Roman" w:hAnsi="Times New Roman" w:cs="Times New Roman"/>
          <w:b/>
          <w:bCs/>
          <w:sz w:val="20"/>
          <w:lang w:val="en-US" w:eastAsia="en-US"/>
        </w:rPr>
        <w:t>Commencement.</w:t>
      </w:r>
    </w:p>
    <w:p w:rsidR="00F43C9A" w:rsidRPr="00C04A81" w:rsidRDefault="00241667" w:rsidP="00543741">
      <w:pPr>
        <w:tabs>
          <w:tab w:val="left" w:pos="1350"/>
        </w:tabs>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b/>
          <w:bCs/>
          <w:lang w:val="en-US" w:eastAsia="en-US"/>
        </w:rPr>
        <w:t>2.</w:t>
      </w:r>
      <w:r w:rsidRPr="00C04A81">
        <w:rPr>
          <w:rFonts w:ascii="Times New Roman" w:eastAsia="Times New Roman" w:hAnsi="Times New Roman" w:cs="Times New Roman"/>
          <w:lang w:val="en-US" w:eastAsia="en-US"/>
        </w:rPr>
        <w:t>—(1.)</w:t>
      </w:r>
      <w:r w:rsidR="00543741">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Subject to the next succeeding sub-section, this Act shall come into operation on the day on which it receives the Royal Assent.</w:t>
      </w:r>
    </w:p>
    <w:p w:rsidR="00F43C9A" w:rsidRPr="00C04A81" w:rsidRDefault="00241667" w:rsidP="00543741">
      <w:pPr>
        <w:tabs>
          <w:tab w:val="left" w:pos="990"/>
        </w:tabs>
        <w:spacing w:after="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(2.)</w:t>
      </w:r>
      <w:r w:rsidR="00543741">
        <w:rPr>
          <w:rFonts w:ascii="Times New Roman" w:eastAsia="Times New Roman" w:hAnsi="Times New Roman" w:cs="Times New Roman"/>
          <w:lang w:val="en-US" w:eastAsia="en-US"/>
        </w:rPr>
        <w:tab/>
      </w:r>
      <w:bookmarkStart w:id="0" w:name="_GoBack"/>
      <w:r w:rsidRPr="00C04A81">
        <w:rPr>
          <w:rFonts w:ascii="Times New Roman" w:eastAsia="Times New Roman" w:hAnsi="Times New Roman" w:cs="Times New Roman"/>
          <w:lang w:val="en-US" w:eastAsia="en-US"/>
        </w:rPr>
        <w:t>Section four of this Act shall come into operation at the expiration of a period of three months from the day on which this Act receives the Royal Assent.</w:t>
      </w:r>
      <w:bookmarkEnd w:id="0"/>
    </w:p>
    <w:p w:rsidR="00F43C9A" w:rsidRPr="00805CDD" w:rsidRDefault="00241667" w:rsidP="00805CDD">
      <w:pPr>
        <w:spacing w:before="120" w:after="60" w:line="240" w:lineRule="auto"/>
        <w:jc w:val="both"/>
        <w:rPr>
          <w:rFonts w:ascii="Times New Roman" w:eastAsia="Times New Roman" w:hAnsi="Times New Roman" w:cs="Times New Roman"/>
          <w:b/>
          <w:sz w:val="20"/>
        </w:rPr>
      </w:pPr>
      <w:r w:rsidRPr="00805CDD">
        <w:rPr>
          <w:rFonts w:ascii="Times New Roman" w:eastAsia="Times New Roman" w:hAnsi="Times New Roman" w:cs="Times New Roman"/>
          <w:b/>
          <w:bCs/>
          <w:sz w:val="20"/>
          <w:lang w:val="en-US" w:eastAsia="en-US"/>
        </w:rPr>
        <w:t>Definitions.</w:t>
      </w:r>
    </w:p>
    <w:p w:rsidR="00F43C9A" w:rsidRPr="00C04A81" w:rsidRDefault="00241667" w:rsidP="00180843">
      <w:pPr>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b/>
          <w:bCs/>
          <w:lang w:val="en-US" w:eastAsia="en-US"/>
        </w:rPr>
        <w:t>3.</w:t>
      </w:r>
      <w:r w:rsidR="00543741">
        <w:rPr>
          <w:rFonts w:ascii="Times New Roman" w:eastAsia="Times New Roman" w:hAnsi="Times New Roman" w:cs="Times New Roman"/>
          <w:b/>
          <w:bCs/>
          <w:lang w:val="en-US" w:eastAsia="en-US"/>
        </w:rPr>
        <w:tab/>
      </w:r>
      <w:r w:rsidRPr="00C04A81">
        <w:rPr>
          <w:rFonts w:ascii="Times New Roman" w:eastAsia="Times New Roman" w:hAnsi="Times New Roman" w:cs="Times New Roman"/>
          <w:lang w:val="en-US" w:eastAsia="en-US"/>
        </w:rPr>
        <w:t>Section four of the Principal Act is amended by omitting the definition of “The Customs” and inserting in its stead the following definition:—</w:t>
      </w:r>
    </w:p>
    <w:p w:rsidR="00F43C9A" w:rsidRPr="00C04A81" w:rsidRDefault="00241667" w:rsidP="00805CDD">
      <w:pPr>
        <w:spacing w:after="0" w:line="240" w:lineRule="auto"/>
        <w:ind w:left="1152" w:hanging="576"/>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“‘The Customs’ means the Department of Customs and Excise.”.</w:t>
      </w:r>
    </w:p>
    <w:p w:rsidR="00F43C9A" w:rsidRPr="00C04A81" w:rsidRDefault="00241667" w:rsidP="00805CDD">
      <w:pPr>
        <w:spacing w:after="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b/>
          <w:bCs/>
          <w:lang w:val="en-US" w:eastAsia="en-US"/>
        </w:rPr>
        <w:t>4.</w:t>
      </w:r>
      <w:r w:rsidR="00543741">
        <w:rPr>
          <w:rFonts w:ascii="Times New Roman" w:eastAsia="Times New Roman" w:hAnsi="Times New Roman" w:cs="Times New Roman"/>
          <w:b/>
          <w:bCs/>
          <w:lang w:val="en-US" w:eastAsia="en-US"/>
        </w:rPr>
        <w:tab/>
      </w:r>
      <w:r w:rsidRPr="00C04A81">
        <w:rPr>
          <w:rFonts w:ascii="Times New Roman" w:eastAsia="Times New Roman" w:hAnsi="Times New Roman" w:cs="Times New Roman"/>
          <w:lang w:val="en-US" w:eastAsia="en-US"/>
        </w:rPr>
        <w:t>Section twenty-one of the Principal Act is repealed and the following section inserted in its stead:—</w:t>
      </w:r>
    </w:p>
    <w:p w:rsidR="00F43C9A" w:rsidRPr="00805CDD" w:rsidRDefault="00241667" w:rsidP="00805CDD">
      <w:pPr>
        <w:spacing w:before="120" w:after="60" w:line="240" w:lineRule="auto"/>
        <w:jc w:val="both"/>
        <w:rPr>
          <w:rFonts w:ascii="Times New Roman" w:eastAsia="Times New Roman" w:hAnsi="Times New Roman" w:cs="Times New Roman"/>
          <w:b/>
          <w:sz w:val="20"/>
        </w:rPr>
      </w:pPr>
      <w:r w:rsidRPr="00805CDD">
        <w:rPr>
          <w:rFonts w:ascii="Times New Roman" w:eastAsia="Times New Roman" w:hAnsi="Times New Roman" w:cs="Times New Roman"/>
          <w:b/>
          <w:bCs/>
          <w:sz w:val="20"/>
          <w:lang w:val="en-US" w:eastAsia="en-US"/>
        </w:rPr>
        <w:t>Vehicles of railway deemed to be licensed.</w:t>
      </w:r>
    </w:p>
    <w:p w:rsidR="00F43C9A" w:rsidRPr="00C04A81" w:rsidRDefault="00241667" w:rsidP="00543741">
      <w:pPr>
        <w:tabs>
          <w:tab w:val="left" w:pos="1620"/>
        </w:tabs>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“21.—(1.)</w:t>
      </w:r>
      <w:r w:rsidR="00543741">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The Comptroller may, by writing under his hand, authorize an authority constituted under a law of the Commonwealth or a State for the purpose of operating railways to carry goods which are subject to the control of the Customs.</w:t>
      </w:r>
    </w:p>
    <w:p w:rsidR="00F43C9A" w:rsidRPr="00C04A81" w:rsidRDefault="00241667" w:rsidP="00543741">
      <w:pPr>
        <w:tabs>
          <w:tab w:val="left" w:pos="1080"/>
        </w:tabs>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“(2.)</w:t>
      </w:r>
      <w:r w:rsidR="00543741">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Every carriage (including a carriage that is not a railway carriage) under the control of an authority so authorized and used for the carriage of goods shall be deemed to be licensed under this Act for the carriage of goods subject to the control of the Customs.”.</w:t>
      </w:r>
    </w:p>
    <w:p w:rsidR="00F43C9A" w:rsidRPr="00C04A81" w:rsidRDefault="00241667" w:rsidP="00543741">
      <w:pPr>
        <w:tabs>
          <w:tab w:val="left" w:pos="810"/>
        </w:tabs>
        <w:spacing w:after="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b/>
          <w:bCs/>
          <w:lang w:val="en-US" w:eastAsia="en-US"/>
        </w:rPr>
        <w:t>5.</w:t>
      </w:r>
      <w:r w:rsidR="00543741">
        <w:rPr>
          <w:rFonts w:ascii="Times New Roman" w:eastAsia="Times New Roman" w:hAnsi="Times New Roman" w:cs="Times New Roman"/>
          <w:b/>
          <w:bCs/>
          <w:lang w:val="en-US" w:eastAsia="en-US"/>
        </w:rPr>
        <w:tab/>
      </w:r>
      <w:r w:rsidRPr="00C04A81">
        <w:rPr>
          <w:rFonts w:ascii="Times New Roman" w:eastAsia="Times New Roman" w:hAnsi="Times New Roman" w:cs="Times New Roman"/>
          <w:lang w:val="en-US" w:eastAsia="en-US"/>
        </w:rPr>
        <w:t>After section thirty-five of the Principal Act the following section is inserted:—</w:t>
      </w:r>
    </w:p>
    <w:p w:rsidR="00F43C9A" w:rsidRPr="00805CDD" w:rsidRDefault="00241667" w:rsidP="00805CDD">
      <w:pPr>
        <w:spacing w:before="120" w:after="60" w:line="240" w:lineRule="auto"/>
        <w:jc w:val="both"/>
        <w:rPr>
          <w:rFonts w:ascii="Times New Roman" w:eastAsia="Times New Roman" w:hAnsi="Times New Roman" w:cs="Times New Roman"/>
          <w:b/>
          <w:sz w:val="20"/>
        </w:rPr>
      </w:pPr>
      <w:r w:rsidRPr="00805CDD">
        <w:rPr>
          <w:rFonts w:ascii="Times New Roman" w:eastAsia="Times New Roman" w:hAnsi="Times New Roman" w:cs="Times New Roman"/>
          <w:b/>
          <w:bCs/>
          <w:sz w:val="20"/>
          <w:lang w:val="en-US" w:eastAsia="en-US"/>
        </w:rPr>
        <w:t>Persons having possession of dutiable goods to keep them safely.</w:t>
      </w:r>
    </w:p>
    <w:p w:rsidR="00F43C9A" w:rsidRPr="00C04A81" w:rsidRDefault="00241667" w:rsidP="00543741">
      <w:pPr>
        <w:tabs>
          <w:tab w:val="left" w:pos="1710"/>
        </w:tabs>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“35</w:t>
      </w:r>
      <w:r w:rsidRPr="00C04A81">
        <w:rPr>
          <w:rFonts w:ascii="Times New Roman" w:eastAsia="Times New Roman" w:hAnsi="Times New Roman" w:cs="Times New Roman"/>
          <w:smallCaps/>
          <w:lang w:val="en-US" w:eastAsia="en-US"/>
        </w:rPr>
        <w:t>a.—</w:t>
      </w:r>
      <w:r w:rsidRPr="00C04A81">
        <w:rPr>
          <w:rFonts w:ascii="Times New Roman" w:eastAsia="Times New Roman" w:hAnsi="Times New Roman" w:cs="Times New Roman"/>
          <w:lang w:val="en-US" w:eastAsia="en-US"/>
        </w:rPr>
        <w:t>(1.)</w:t>
      </w:r>
      <w:r w:rsidR="00543741">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Where a person who has, or has been entrusted with, the possession, custody or control of dutiable goods which are subject to the control of the Customs—</w:t>
      </w:r>
    </w:p>
    <w:p w:rsidR="00F43C9A" w:rsidRPr="00C04A81" w:rsidRDefault="00241667" w:rsidP="00805CDD">
      <w:pPr>
        <w:spacing w:after="0" w:line="240" w:lineRule="auto"/>
        <w:ind w:left="1152" w:hanging="576"/>
        <w:jc w:val="both"/>
        <w:rPr>
          <w:rFonts w:ascii="Times New Roman" w:eastAsia="Times New Roman" w:hAnsi="Times New Roman" w:cs="Times New Roman"/>
        </w:rPr>
      </w:pPr>
      <w:r w:rsidRPr="00241667">
        <w:rPr>
          <w:rFonts w:ascii="Times New Roman" w:eastAsia="Times New Roman" w:hAnsi="Times New Roman" w:cs="Times New Roman"/>
          <w:iCs/>
          <w:lang w:val="en-US" w:eastAsia="en-US"/>
        </w:rPr>
        <w:t>(</w:t>
      </w:r>
      <w:r w:rsidRPr="00C04A81">
        <w:rPr>
          <w:rFonts w:ascii="Times New Roman" w:eastAsia="Times New Roman" w:hAnsi="Times New Roman" w:cs="Times New Roman"/>
          <w:i/>
          <w:iCs/>
          <w:lang w:val="en-US" w:eastAsia="en-US"/>
        </w:rPr>
        <w:t>a</w:t>
      </w:r>
      <w:r w:rsidRPr="00C04A81">
        <w:rPr>
          <w:rFonts w:ascii="Times New Roman" w:eastAsia="Times New Roman" w:hAnsi="Times New Roman" w:cs="Times New Roman"/>
          <w:lang w:val="en-US" w:eastAsia="en-US"/>
        </w:rPr>
        <w:t>) fails to keep those goods safely; or</w:t>
      </w:r>
    </w:p>
    <w:p w:rsidR="00F43C9A" w:rsidRPr="00C04A81" w:rsidRDefault="00241667" w:rsidP="00180843">
      <w:pPr>
        <w:spacing w:after="120" w:line="240" w:lineRule="auto"/>
        <w:ind w:left="1152" w:hanging="576"/>
        <w:jc w:val="both"/>
        <w:rPr>
          <w:rFonts w:ascii="Times New Roman" w:eastAsia="Times New Roman" w:hAnsi="Times New Roman" w:cs="Times New Roman"/>
        </w:rPr>
      </w:pPr>
      <w:r w:rsidRPr="00241667">
        <w:rPr>
          <w:rFonts w:ascii="Times New Roman" w:eastAsia="Times New Roman" w:hAnsi="Times New Roman" w:cs="Times New Roman"/>
          <w:iCs/>
          <w:lang w:val="en-US" w:eastAsia="en-US"/>
        </w:rPr>
        <w:t>(</w:t>
      </w:r>
      <w:r w:rsidRPr="00C04A81">
        <w:rPr>
          <w:rFonts w:ascii="Times New Roman" w:eastAsia="Times New Roman" w:hAnsi="Times New Roman" w:cs="Times New Roman"/>
          <w:i/>
          <w:iCs/>
          <w:lang w:val="en-US" w:eastAsia="en-US"/>
        </w:rPr>
        <w:t>b</w:t>
      </w:r>
      <w:r w:rsidRPr="00241667">
        <w:rPr>
          <w:rFonts w:ascii="Times New Roman" w:eastAsia="Times New Roman" w:hAnsi="Times New Roman" w:cs="Times New Roman"/>
          <w:iCs/>
          <w:lang w:val="en-US" w:eastAsia="en-US"/>
        </w:rPr>
        <w:t>)</w:t>
      </w:r>
      <w:r w:rsidR="00805CDD">
        <w:rPr>
          <w:rFonts w:ascii="Times New Roman" w:eastAsia="Times New Roman" w:hAnsi="Times New Roman" w:cs="Times New Roman"/>
          <w:iCs/>
          <w:lang w:val="en-US" w:eastAsia="en-US"/>
        </w:rPr>
        <w:t xml:space="preserve"> </w:t>
      </w:r>
      <w:r w:rsidRPr="00C04A81">
        <w:rPr>
          <w:rFonts w:ascii="Times New Roman" w:eastAsia="Times New Roman" w:hAnsi="Times New Roman" w:cs="Times New Roman"/>
          <w:lang w:val="en-US" w:eastAsia="en-US"/>
        </w:rPr>
        <w:t>when so requested by a Collector, does not account for those goods to the satisfaction of a Collector,</w:t>
      </w:r>
    </w:p>
    <w:p w:rsidR="00F43C9A" w:rsidRPr="00C04A81" w:rsidRDefault="00241667" w:rsidP="00C04A81">
      <w:pPr>
        <w:spacing w:after="0" w:line="240" w:lineRule="auto"/>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that person shall, on demand in writing made by a Collector, pay to the Commonwealth an amount equal to the amount of the duty of Customs which, in the opinion of the Collector making the demand, would have been payable on those goods if they had been entered for home consumption on the day on which the demand was made.</w:t>
      </w:r>
    </w:p>
    <w:p w:rsidR="00180843" w:rsidRDefault="00180843">
      <w:pPr>
        <w:rPr>
          <w:rFonts w:ascii="Times New Roman" w:eastAsia="Times New Roman" w:hAnsi="Times New Roman" w:cs="Times New Roman"/>
        </w:rPr>
      </w:pPr>
      <w:r>
        <w:rPr>
          <w:rFonts w:ascii="Times New Roman" w:eastAsia="Times New Roman" w:hAnsi="Times New Roman" w:cs="Times New Roman"/>
        </w:rPr>
        <w:br w:type="page"/>
      </w:r>
    </w:p>
    <w:p w:rsidR="00F43C9A" w:rsidRPr="00C04A81" w:rsidRDefault="00241667" w:rsidP="00543741">
      <w:pPr>
        <w:tabs>
          <w:tab w:val="left" w:pos="1080"/>
        </w:tabs>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lastRenderedPageBreak/>
        <w:t>“(2.)</w:t>
      </w:r>
      <w:r w:rsidR="00543741">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An amount payable under the last preceding subsection shall be a debt due to the Commonwealth and may be sued for and recovered in a court of competent jurisdiction by proceedings in the name of a Collector.</w:t>
      </w:r>
    </w:p>
    <w:p w:rsidR="00F43C9A" w:rsidRPr="00C04A81" w:rsidRDefault="00241667" w:rsidP="00543741">
      <w:pPr>
        <w:tabs>
          <w:tab w:val="left" w:pos="1080"/>
        </w:tabs>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“(3.)</w:t>
      </w:r>
      <w:r w:rsidR="00543741">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In proceedings under the last preceding sub-section, a statement or averment in the complaint, claim or declaration of the Collector is evidence of the matter or matters so stated or averred.</w:t>
      </w:r>
    </w:p>
    <w:p w:rsidR="00F43C9A" w:rsidRPr="00C04A81" w:rsidRDefault="00241667" w:rsidP="00543741">
      <w:pPr>
        <w:tabs>
          <w:tab w:val="left" w:pos="1080"/>
        </w:tabs>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“(4.)</w:t>
      </w:r>
      <w:r w:rsidR="00543741">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This section does not affect the liability of a person arising under or by virtue of—</w:t>
      </w:r>
    </w:p>
    <w:p w:rsidR="00F43C9A" w:rsidRPr="00C04A81" w:rsidRDefault="00241667" w:rsidP="00987080">
      <w:pPr>
        <w:spacing w:after="0" w:line="240" w:lineRule="auto"/>
        <w:ind w:left="1152" w:hanging="576"/>
        <w:jc w:val="both"/>
        <w:rPr>
          <w:rFonts w:ascii="Times New Roman" w:eastAsia="Times New Roman" w:hAnsi="Times New Roman" w:cs="Times New Roman"/>
        </w:rPr>
      </w:pPr>
      <w:r w:rsidRPr="00241667">
        <w:rPr>
          <w:rFonts w:ascii="Times New Roman" w:eastAsia="Times New Roman" w:hAnsi="Times New Roman" w:cs="Times New Roman"/>
          <w:iCs/>
          <w:lang w:val="en-US" w:eastAsia="en-US"/>
        </w:rPr>
        <w:t>(</w:t>
      </w:r>
      <w:r w:rsidRPr="00C04A81">
        <w:rPr>
          <w:rFonts w:ascii="Times New Roman" w:eastAsia="Times New Roman" w:hAnsi="Times New Roman" w:cs="Times New Roman"/>
          <w:i/>
          <w:iCs/>
          <w:lang w:val="en-US" w:eastAsia="en-US"/>
        </w:rPr>
        <w:t>a</w:t>
      </w:r>
      <w:r w:rsidRPr="00C04A81">
        <w:rPr>
          <w:rFonts w:ascii="Times New Roman" w:eastAsia="Times New Roman" w:hAnsi="Times New Roman" w:cs="Times New Roman"/>
          <w:lang w:val="en-US" w:eastAsia="en-US"/>
        </w:rPr>
        <w:t>) any other provision of this Act; or</w:t>
      </w:r>
    </w:p>
    <w:p w:rsidR="00F43C9A" w:rsidRPr="00C04A81" w:rsidRDefault="00241667" w:rsidP="00987080">
      <w:pPr>
        <w:spacing w:after="0" w:line="240" w:lineRule="auto"/>
        <w:ind w:left="1152" w:hanging="576"/>
        <w:jc w:val="both"/>
        <w:rPr>
          <w:rFonts w:ascii="Times New Roman" w:eastAsia="Times New Roman" w:hAnsi="Times New Roman" w:cs="Times New Roman"/>
        </w:rPr>
      </w:pPr>
      <w:r w:rsidRPr="00241667">
        <w:rPr>
          <w:rFonts w:ascii="Times New Roman" w:eastAsia="Times New Roman" w:hAnsi="Times New Roman" w:cs="Times New Roman"/>
          <w:iCs/>
          <w:lang w:val="en-US" w:eastAsia="en-US"/>
        </w:rPr>
        <w:t>(</w:t>
      </w:r>
      <w:r w:rsidRPr="00C04A81">
        <w:rPr>
          <w:rFonts w:ascii="Times New Roman" w:eastAsia="Times New Roman" w:hAnsi="Times New Roman" w:cs="Times New Roman"/>
          <w:i/>
          <w:iCs/>
          <w:lang w:val="en-US" w:eastAsia="en-US"/>
        </w:rPr>
        <w:t>b</w:t>
      </w:r>
      <w:r w:rsidRPr="00C04A81">
        <w:rPr>
          <w:rFonts w:ascii="Times New Roman" w:eastAsia="Times New Roman" w:hAnsi="Times New Roman" w:cs="Times New Roman"/>
          <w:lang w:val="en-US" w:eastAsia="en-US"/>
        </w:rPr>
        <w:t>) a security given under this Act.”.</w:t>
      </w:r>
    </w:p>
    <w:p w:rsidR="00F43C9A" w:rsidRPr="00987080" w:rsidRDefault="00241667" w:rsidP="00987080">
      <w:pPr>
        <w:spacing w:before="120" w:after="60" w:line="240" w:lineRule="auto"/>
        <w:jc w:val="both"/>
        <w:rPr>
          <w:rFonts w:ascii="Times New Roman" w:eastAsia="Times New Roman" w:hAnsi="Times New Roman" w:cs="Times New Roman"/>
          <w:b/>
          <w:sz w:val="20"/>
        </w:rPr>
      </w:pPr>
      <w:r w:rsidRPr="00987080">
        <w:rPr>
          <w:rFonts w:ascii="Times New Roman" w:eastAsia="Times New Roman" w:hAnsi="Times New Roman" w:cs="Times New Roman"/>
          <w:b/>
          <w:bCs/>
          <w:sz w:val="20"/>
          <w:lang w:val="en-US" w:eastAsia="en-US"/>
        </w:rPr>
        <w:t>Right to require security.</w:t>
      </w:r>
    </w:p>
    <w:p w:rsidR="00F43C9A" w:rsidRPr="00C04A81" w:rsidRDefault="00241667" w:rsidP="00262007">
      <w:pPr>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b/>
          <w:bCs/>
          <w:lang w:val="en-US" w:eastAsia="en-US"/>
        </w:rPr>
        <w:t>6.</w:t>
      </w:r>
      <w:r w:rsidR="00543741">
        <w:rPr>
          <w:rFonts w:ascii="Times New Roman" w:eastAsia="Times New Roman" w:hAnsi="Times New Roman" w:cs="Times New Roman"/>
          <w:b/>
          <w:bCs/>
          <w:lang w:val="en-US" w:eastAsia="en-US"/>
        </w:rPr>
        <w:tab/>
      </w:r>
      <w:r w:rsidRPr="00C04A81">
        <w:rPr>
          <w:rFonts w:ascii="Times New Roman" w:eastAsia="Times New Roman" w:hAnsi="Times New Roman" w:cs="Times New Roman"/>
          <w:lang w:val="en-US" w:eastAsia="en-US"/>
        </w:rPr>
        <w:t>Section forty-two of the Principal Act is amended by adding at the end thereof the following sub-section:—</w:t>
      </w:r>
    </w:p>
    <w:p w:rsidR="00F43C9A" w:rsidRPr="00C04A81" w:rsidRDefault="00241667" w:rsidP="00543741">
      <w:pPr>
        <w:tabs>
          <w:tab w:val="left" w:pos="990"/>
        </w:tabs>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“(2.)</w:t>
      </w:r>
      <w:r w:rsidR="00543741">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 xml:space="preserve">The right of the Customs under the last preceding sub-section to require and take securities includes the right to require and take a security for a purpose or purposes for which security may be taken under that sub-section and for a purpose or purposes for which security may be taken under section sixteen of the </w:t>
      </w:r>
      <w:r w:rsidRPr="00C04A81">
        <w:rPr>
          <w:rFonts w:ascii="Times New Roman" w:eastAsia="Times New Roman" w:hAnsi="Times New Roman" w:cs="Times New Roman"/>
          <w:i/>
          <w:iCs/>
          <w:lang w:val="en-US" w:eastAsia="en-US"/>
        </w:rPr>
        <w:t xml:space="preserve">Excise Act </w:t>
      </w:r>
      <w:r w:rsidRPr="00C04A81">
        <w:rPr>
          <w:rFonts w:ascii="Times New Roman" w:eastAsia="Times New Roman" w:hAnsi="Times New Roman" w:cs="Times New Roman"/>
          <w:lang w:val="en-US" w:eastAsia="en-US"/>
        </w:rPr>
        <w:t>1901–1957 and the succeeding provisions of this Part apply to and in relation to such a security in the same manner as they apply to and in relation to any other security required and taken under the last preceding subsection.”.</w:t>
      </w:r>
    </w:p>
    <w:p w:rsidR="00F43C9A" w:rsidRPr="00C04A81" w:rsidRDefault="00241667" w:rsidP="00987080">
      <w:pPr>
        <w:spacing w:after="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b/>
          <w:bCs/>
          <w:lang w:val="en-US" w:eastAsia="en-US"/>
        </w:rPr>
        <w:t>7.</w:t>
      </w:r>
      <w:r w:rsidR="005B66EA">
        <w:rPr>
          <w:rFonts w:ascii="Times New Roman" w:eastAsia="Times New Roman" w:hAnsi="Times New Roman" w:cs="Times New Roman"/>
          <w:b/>
          <w:bCs/>
          <w:lang w:val="en-US" w:eastAsia="en-US"/>
        </w:rPr>
        <w:tab/>
      </w:r>
      <w:r w:rsidRPr="00C04A81">
        <w:rPr>
          <w:rFonts w:ascii="Times New Roman" w:eastAsia="Times New Roman" w:hAnsi="Times New Roman" w:cs="Times New Roman"/>
          <w:lang w:val="en-US" w:eastAsia="en-US"/>
        </w:rPr>
        <w:t>Section forty-three of the Principal Act is repealed and the following section inserted in its stead:—</w:t>
      </w:r>
    </w:p>
    <w:p w:rsidR="00F43C9A" w:rsidRPr="00987080" w:rsidRDefault="00241667" w:rsidP="00987080">
      <w:pPr>
        <w:spacing w:before="120" w:after="60" w:line="240" w:lineRule="auto"/>
        <w:jc w:val="both"/>
        <w:rPr>
          <w:rFonts w:ascii="Times New Roman" w:eastAsia="Times New Roman" w:hAnsi="Times New Roman" w:cs="Times New Roman"/>
          <w:b/>
          <w:sz w:val="20"/>
        </w:rPr>
      </w:pPr>
      <w:r w:rsidRPr="00987080">
        <w:rPr>
          <w:rFonts w:ascii="Times New Roman" w:eastAsia="Times New Roman" w:hAnsi="Times New Roman" w:cs="Times New Roman"/>
          <w:b/>
          <w:bCs/>
          <w:sz w:val="20"/>
          <w:lang w:val="en-US" w:eastAsia="en-US"/>
        </w:rPr>
        <w:t>Form of security.</w:t>
      </w:r>
    </w:p>
    <w:p w:rsidR="00F43C9A" w:rsidRPr="00C04A81" w:rsidRDefault="00241667" w:rsidP="005B66EA">
      <w:pPr>
        <w:tabs>
          <w:tab w:val="left" w:pos="990"/>
        </w:tabs>
        <w:spacing w:after="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“43.</w:t>
      </w:r>
      <w:r w:rsidR="005B66EA">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A security shall be given in a manner and form approved by a Collector and may, subject to that approval, be by bond, guarantee, cash deposit or any other method, or by two or more different methods.”.</w:t>
      </w:r>
    </w:p>
    <w:p w:rsidR="00F43C9A" w:rsidRPr="00987080" w:rsidRDefault="00241667" w:rsidP="00987080">
      <w:pPr>
        <w:spacing w:before="120" w:after="60" w:line="240" w:lineRule="auto"/>
        <w:jc w:val="both"/>
        <w:rPr>
          <w:rFonts w:ascii="Times New Roman" w:eastAsia="Times New Roman" w:hAnsi="Times New Roman" w:cs="Times New Roman"/>
          <w:b/>
          <w:sz w:val="20"/>
        </w:rPr>
      </w:pPr>
      <w:r w:rsidRPr="00987080">
        <w:rPr>
          <w:rFonts w:ascii="Times New Roman" w:eastAsia="Times New Roman" w:hAnsi="Times New Roman" w:cs="Times New Roman"/>
          <w:b/>
          <w:bCs/>
          <w:sz w:val="20"/>
          <w:lang w:val="en-US" w:eastAsia="en-US"/>
        </w:rPr>
        <w:t>Boarding stations,</w:t>
      </w:r>
      <w:r w:rsidR="00987080">
        <w:rPr>
          <w:rFonts w:ascii="Times New Roman" w:eastAsia="Times New Roman" w:hAnsi="Times New Roman" w:cs="Times New Roman"/>
          <w:b/>
          <w:bCs/>
          <w:sz w:val="20"/>
          <w:lang w:val="en-US" w:eastAsia="en-US"/>
        </w:rPr>
        <w:t xml:space="preserve"> </w:t>
      </w:r>
      <w:r w:rsidRPr="00987080">
        <w:rPr>
          <w:rFonts w:ascii="Times New Roman" w:eastAsia="Times New Roman" w:hAnsi="Times New Roman" w:cs="Times New Roman"/>
          <w:b/>
          <w:bCs/>
          <w:sz w:val="20"/>
          <w:lang w:val="en-US" w:eastAsia="en-US"/>
        </w:rPr>
        <w:t>&amp;c.</w:t>
      </w:r>
    </w:p>
    <w:p w:rsidR="00F43C9A" w:rsidRPr="00C04A81" w:rsidRDefault="00241667" w:rsidP="00262007">
      <w:pPr>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b/>
          <w:bCs/>
          <w:lang w:val="en-US" w:eastAsia="en-US"/>
        </w:rPr>
        <w:t>8.</w:t>
      </w:r>
      <w:r w:rsidR="005B66EA">
        <w:rPr>
          <w:rFonts w:ascii="Times New Roman" w:eastAsia="Times New Roman" w:hAnsi="Times New Roman" w:cs="Times New Roman"/>
          <w:b/>
          <w:bCs/>
          <w:lang w:val="en-US" w:eastAsia="en-US"/>
        </w:rPr>
        <w:tab/>
      </w:r>
      <w:r w:rsidRPr="00C04A81">
        <w:rPr>
          <w:rFonts w:ascii="Times New Roman" w:eastAsia="Times New Roman" w:hAnsi="Times New Roman" w:cs="Times New Roman"/>
          <w:lang w:val="en-US" w:eastAsia="en-US"/>
        </w:rPr>
        <w:t>Section sixty of the Principal Act is amended by omitting sub-section (2.) and inserting in its stead the following subsections:—</w:t>
      </w:r>
    </w:p>
    <w:p w:rsidR="00F43C9A" w:rsidRPr="00C04A81" w:rsidRDefault="00241667" w:rsidP="005B66EA">
      <w:pPr>
        <w:tabs>
          <w:tab w:val="left" w:pos="990"/>
        </w:tabs>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“(2.)</w:t>
      </w:r>
      <w:r w:rsidR="005B66EA">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The pilot of an aircraft from parts beyond the seas arriving in Australia shall not suffer the aircraft to land at any other airport until the aircraft has first landed—</w:t>
      </w:r>
    </w:p>
    <w:p w:rsidR="00F43C9A" w:rsidRPr="00C04A81" w:rsidRDefault="00241667" w:rsidP="00987080">
      <w:pPr>
        <w:spacing w:after="0" w:line="240" w:lineRule="auto"/>
        <w:ind w:left="1152" w:hanging="576"/>
        <w:jc w:val="both"/>
        <w:rPr>
          <w:rFonts w:ascii="Times New Roman" w:eastAsia="Times New Roman" w:hAnsi="Times New Roman" w:cs="Times New Roman"/>
        </w:rPr>
      </w:pPr>
      <w:r w:rsidRPr="00241667">
        <w:rPr>
          <w:rFonts w:ascii="Times New Roman" w:eastAsia="Times New Roman" w:hAnsi="Times New Roman" w:cs="Times New Roman"/>
          <w:iCs/>
          <w:lang w:val="en-US" w:eastAsia="en-US"/>
        </w:rPr>
        <w:t>(</w:t>
      </w:r>
      <w:r w:rsidRPr="00C04A81">
        <w:rPr>
          <w:rFonts w:ascii="Times New Roman" w:eastAsia="Times New Roman" w:hAnsi="Times New Roman" w:cs="Times New Roman"/>
          <w:i/>
          <w:iCs/>
          <w:lang w:val="en-US" w:eastAsia="en-US"/>
        </w:rPr>
        <w:t>a</w:t>
      </w:r>
      <w:r w:rsidRPr="00241667">
        <w:rPr>
          <w:rFonts w:ascii="Times New Roman" w:eastAsia="Times New Roman" w:hAnsi="Times New Roman" w:cs="Times New Roman"/>
          <w:iCs/>
          <w:lang w:val="en-US" w:eastAsia="en-US"/>
        </w:rPr>
        <w:t>)</w:t>
      </w:r>
      <w:r w:rsidR="00987080">
        <w:rPr>
          <w:rFonts w:ascii="Times New Roman" w:eastAsia="Times New Roman" w:hAnsi="Times New Roman" w:cs="Times New Roman"/>
          <w:iCs/>
          <w:lang w:val="en-US" w:eastAsia="en-US"/>
        </w:rPr>
        <w:t xml:space="preserve"> </w:t>
      </w:r>
      <w:r w:rsidRPr="00C04A81">
        <w:rPr>
          <w:rFonts w:ascii="Times New Roman" w:eastAsia="Times New Roman" w:hAnsi="Times New Roman" w:cs="Times New Roman"/>
          <w:lang w:val="en-US" w:eastAsia="en-US"/>
        </w:rPr>
        <w:t>at such airport for which a boarding station is appointed as is nearest to the place at which the aircraft entered Australia; or</w:t>
      </w:r>
    </w:p>
    <w:p w:rsidR="00F43C9A" w:rsidRPr="00C04A81" w:rsidRDefault="00241667" w:rsidP="00987080">
      <w:pPr>
        <w:spacing w:after="0" w:line="240" w:lineRule="auto"/>
        <w:ind w:left="1152" w:hanging="576"/>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w:t>
      </w:r>
      <w:r w:rsidRPr="00C04A81">
        <w:rPr>
          <w:rFonts w:ascii="Times New Roman" w:eastAsia="Times New Roman" w:hAnsi="Times New Roman" w:cs="Times New Roman"/>
          <w:i/>
          <w:iCs/>
          <w:lang w:val="en-US" w:eastAsia="en-US"/>
        </w:rPr>
        <w:t>b</w:t>
      </w:r>
      <w:r w:rsidRPr="00C04A81">
        <w:rPr>
          <w:rFonts w:ascii="Times New Roman" w:eastAsia="Times New Roman" w:hAnsi="Times New Roman" w:cs="Times New Roman"/>
          <w:lang w:val="en-US" w:eastAsia="en-US"/>
        </w:rPr>
        <w:t>) at such other airport for which a boarding station is appointed as has been approved by the Comptroller, in writing, as an airport at which that aircraft, or a class of aircraft in which that aircraft is included, may land on arriving in Australia from parts beyond the seas.</w:t>
      </w:r>
    </w:p>
    <w:p w:rsidR="00F43C9A" w:rsidRPr="00C04A81" w:rsidRDefault="00241667" w:rsidP="00987080">
      <w:pPr>
        <w:spacing w:after="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Penalty: Fifty pounds.</w:t>
      </w:r>
    </w:p>
    <w:p w:rsidR="00262007" w:rsidRDefault="00262007">
      <w:pPr>
        <w:rPr>
          <w:rFonts w:ascii="Times New Roman" w:eastAsia="Times New Roman" w:hAnsi="Times New Roman" w:cs="Times New Roman"/>
        </w:rPr>
      </w:pPr>
      <w:r>
        <w:rPr>
          <w:rFonts w:ascii="Times New Roman" w:eastAsia="Times New Roman" w:hAnsi="Times New Roman" w:cs="Times New Roman"/>
        </w:rPr>
        <w:br w:type="page"/>
      </w:r>
    </w:p>
    <w:p w:rsidR="00F43C9A" w:rsidRPr="00C04A81" w:rsidRDefault="00241667" w:rsidP="005B66EA">
      <w:pPr>
        <w:tabs>
          <w:tab w:val="left" w:pos="1080"/>
        </w:tabs>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lastRenderedPageBreak/>
        <w:t>“(3.)</w:t>
      </w:r>
      <w:r w:rsidR="005B66EA">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The pilot of an aircraft engaged on an air service or flight between Australia and parts beyond the seas—</w:t>
      </w:r>
    </w:p>
    <w:p w:rsidR="00F43C9A" w:rsidRPr="00C04A81" w:rsidRDefault="00241667" w:rsidP="001152D1">
      <w:pPr>
        <w:spacing w:after="0" w:line="240" w:lineRule="auto"/>
        <w:ind w:left="1152" w:hanging="576"/>
        <w:jc w:val="both"/>
        <w:rPr>
          <w:rFonts w:ascii="Times New Roman" w:eastAsia="Times New Roman" w:hAnsi="Times New Roman" w:cs="Times New Roman"/>
        </w:rPr>
      </w:pPr>
      <w:r w:rsidRPr="00241667">
        <w:rPr>
          <w:rFonts w:ascii="Times New Roman" w:eastAsia="Times New Roman" w:hAnsi="Times New Roman" w:cs="Times New Roman"/>
          <w:iCs/>
          <w:lang w:val="en-US" w:eastAsia="en-US"/>
        </w:rPr>
        <w:t>(</w:t>
      </w:r>
      <w:r w:rsidRPr="00C04A81">
        <w:rPr>
          <w:rFonts w:ascii="Times New Roman" w:eastAsia="Times New Roman" w:hAnsi="Times New Roman" w:cs="Times New Roman"/>
          <w:i/>
          <w:iCs/>
          <w:lang w:val="en-US" w:eastAsia="en-US"/>
        </w:rPr>
        <w:t>a</w:t>
      </w:r>
      <w:r w:rsidRPr="00C04A81">
        <w:rPr>
          <w:rFonts w:ascii="Times New Roman" w:eastAsia="Times New Roman" w:hAnsi="Times New Roman" w:cs="Times New Roman"/>
          <w:lang w:val="en-US" w:eastAsia="en-US"/>
        </w:rPr>
        <w:t>) shall not suffer the aircraft to land at an airport for which a boarding station is not appointed; and</w:t>
      </w:r>
    </w:p>
    <w:p w:rsidR="00F43C9A" w:rsidRPr="00C04A81" w:rsidRDefault="00241667" w:rsidP="001152D1">
      <w:pPr>
        <w:spacing w:after="0" w:line="240" w:lineRule="auto"/>
        <w:ind w:left="1152" w:hanging="576"/>
        <w:jc w:val="both"/>
        <w:rPr>
          <w:rFonts w:ascii="Times New Roman" w:eastAsia="Times New Roman" w:hAnsi="Times New Roman" w:cs="Times New Roman"/>
        </w:rPr>
      </w:pPr>
      <w:r w:rsidRPr="00241667">
        <w:rPr>
          <w:rFonts w:ascii="Times New Roman" w:eastAsia="Times New Roman" w:hAnsi="Times New Roman" w:cs="Times New Roman"/>
          <w:iCs/>
          <w:lang w:val="en-US" w:eastAsia="en-US"/>
        </w:rPr>
        <w:t>(</w:t>
      </w:r>
      <w:r w:rsidRPr="00C04A81">
        <w:rPr>
          <w:rFonts w:ascii="Times New Roman" w:eastAsia="Times New Roman" w:hAnsi="Times New Roman" w:cs="Times New Roman"/>
          <w:i/>
          <w:iCs/>
          <w:lang w:val="en-US" w:eastAsia="en-US"/>
        </w:rPr>
        <w:t>b</w:t>
      </w:r>
      <w:r w:rsidRPr="00C04A81">
        <w:rPr>
          <w:rFonts w:ascii="Times New Roman" w:eastAsia="Times New Roman" w:hAnsi="Times New Roman" w:cs="Times New Roman"/>
          <w:lang w:val="en-US" w:eastAsia="en-US"/>
        </w:rPr>
        <w:t>) shall, as soon as practicable after the aircraft lands at an airport, bring the aircraft for boarding to the boarding station appointed for that airport.</w:t>
      </w:r>
    </w:p>
    <w:p w:rsidR="00F43C9A" w:rsidRPr="00C04A81" w:rsidRDefault="00241667" w:rsidP="00262007">
      <w:pPr>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Penalty: Fifty pounds.</w:t>
      </w:r>
    </w:p>
    <w:p w:rsidR="00F43C9A" w:rsidRPr="00C04A81" w:rsidRDefault="00241667" w:rsidP="005B66EA">
      <w:pPr>
        <w:tabs>
          <w:tab w:val="left" w:pos="1080"/>
        </w:tabs>
        <w:spacing w:after="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“(4.)</w:t>
      </w:r>
      <w:r w:rsidR="005B66EA">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It is a defence to a prosecution for an offence against a provision of either of the last two preceding sub-sections if the person charged proves that he was prevented from complying with the provision by stress of weather or other reasonable cause.”.</w:t>
      </w:r>
    </w:p>
    <w:p w:rsidR="00F43C9A" w:rsidRPr="001152D1" w:rsidRDefault="00241667" w:rsidP="001152D1">
      <w:pPr>
        <w:spacing w:before="120" w:after="60" w:line="240" w:lineRule="auto"/>
        <w:jc w:val="both"/>
        <w:rPr>
          <w:rFonts w:ascii="Times New Roman" w:eastAsia="Times New Roman" w:hAnsi="Times New Roman" w:cs="Times New Roman"/>
          <w:b/>
          <w:sz w:val="20"/>
        </w:rPr>
      </w:pPr>
      <w:r w:rsidRPr="001152D1">
        <w:rPr>
          <w:rFonts w:ascii="Times New Roman" w:eastAsia="Times New Roman" w:hAnsi="Times New Roman" w:cs="Times New Roman"/>
          <w:b/>
          <w:bCs/>
          <w:sz w:val="20"/>
          <w:lang w:val="en-US" w:eastAsia="en-US"/>
        </w:rPr>
        <w:t>Customs warrants.</w:t>
      </w:r>
    </w:p>
    <w:p w:rsidR="00F43C9A" w:rsidRPr="00C04A81" w:rsidRDefault="00241667" w:rsidP="00262007">
      <w:pPr>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b/>
          <w:bCs/>
          <w:lang w:val="en-US" w:eastAsia="en-US"/>
        </w:rPr>
        <w:t>9.</w:t>
      </w:r>
      <w:r w:rsidRPr="00C04A81">
        <w:rPr>
          <w:rFonts w:ascii="Times New Roman" w:eastAsia="Times New Roman" w:hAnsi="Times New Roman" w:cs="Times New Roman"/>
          <w:lang w:val="en-US" w:eastAsia="en-US"/>
        </w:rPr>
        <w:t>—(1.)</w:t>
      </w:r>
      <w:r w:rsidR="005B66EA">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Section one hundred and ninety-nine of the Principal Act is amended by omitting the words “for six months from the date thereof” and inserting in their stead the words “until the expiration of the period specified in the warrant or until the warrant is revoked, whichever first occurs”.</w:t>
      </w:r>
    </w:p>
    <w:p w:rsidR="00F43C9A" w:rsidRPr="00C04A81" w:rsidRDefault="00241667" w:rsidP="005B66EA">
      <w:pPr>
        <w:tabs>
          <w:tab w:val="left" w:pos="990"/>
        </w:tabs>
        <w:spacing w:after="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(2.)</w:t>
      </w:r>
      <w:r w:rsidR="005B66EA">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A warrant in force under section one hundred and ninety-nine of the Principal Act immediately before the commencement of this section continues in force, after the commencement of this section, as if granted under that first-mentioned section as amended by this Act, and shall, for the purposes of the Principal Act as amended by this Act, be deemed to be a Customs Warrant in the form of Schedule IV. to that Act as so amended.</w:t>
      </w:r>
    </w:p>
    <w:p w:rsidR="00F43C9A" w:rsidRPr="001152D1" w:rsidRDefault="00241667" w:rsidP="001152D1">
      <w:pPr>
        <w:spacing w:before="120" w:after="60" w:line="240" w:lineRule="auto"/>
        <w:jc w:val="both"/>
        <w:rPr>
          <w:rFonts w:ascii="Times New Roman" w:eastAsia="Times New Roman" w:hAnsi="Times New Roman" w:cs="Times New Roman"/>
          <w:b/>
          <w:sz w:val="20"/>
        </w:rPr>
      </w:pPr>
      <w:r w:rsidRPr="001152D1">
        <w:rPr>
          <w:rFonts w:ascii="Times New Roman" w:eastAsia="Times New Roman" w:hAnsi="Times New Roman" w:cs="Times New Roman"/>
          <w:b/>
          <w:bCs/>
          <w:sz w:val="20"/>
          <w:lang w:val="en-US" w:eastAsia="en-US"/>
        </w:rPr>
        <w:t>Unauthorized entry on ships, aircraft or wharves.</w:t>
      </w:r>
    </w:p>
    <w:p w:rsidR="00F43C9A" w:rsidRPr="00C04A81" w:rsidRDefault="00241667" w:rsidP="005B66EA">
      <w:pPr>
        <w:tabs>
          <w:tab w:val="left" w:pos="900"/>
        </w:tabs>
        <w:spacing w:after="12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b/>
          <w:bCs/>
          <w:lang w:val="en-US" w:eastAsia="en-US"/>
        </w:rPr>
        <w:t>10.</w:t>
      </w:r>
      <w:r w:rsidR="005B66EA">
        <w:rPr>
          <w:rFonts w:ascii="Times New Roman" w:eastAsia="Times New Roman" w:hAnsi="Times New Roman" w:cs="Times New Roman"/>
          <w:b/>
          <w:bCs/>
          <w:lang w:val="en-US" w:eastAsia="en-US"/>
        </w:rPr>
        <w:tab/>
      </w:r>
      <w:r w:rsidRPr="00C04A81">
        <w:rPr>
          <w:rFonts w:ascii="Times New Roman" w:eastAsia="Times New Roman" w:hAnsi="Times New Roman" w:cs="Times New Roman"/>
          <w:lang w:val="en-US" w:eastAsia="en-US"/>
        </w:rPr>
        <w:t xml:space="preserve">Section two hundred and thirty-four </w:t>
      </w:r>
      <w:r w:rsidRPr="00C04A81">
        <w:rPr>
          <w:rFonts w:ascii="Times New Roman" w:eastAsia="Times New Roman" w:hAnsi="Times New Roman" w:cs="Times New Roman"/>
          <w:smallCaps/>
          <w:lang w:val="en-US" w:eastAsia="en-US"/>
        </w:rPr>
        <w:t xml:space="preserve">a </w:t>
      </w:r>
      <w:r w:rsidRPr="00C04A81">
        <w:rPr>
          <w:rFonts w:ascii="Times New Roman" w:eastAsia="Times New Roman" w:hAnsi="Times New Roman" w:cs="Times New Roman"/>
          <w:lang w:val="en-US" w:eastAsia="en-US"/>
        </w:rPr>
        <w:t>of the Principal Act is amended by adding at the end thereof the following subsection:—</w:t>
      </w:r>
    </w:p>
    <w:p w:rsidR="00F43C9A" w:rsidRPr="001152D1" w:rsidRDefault="00241667" w:rsidP="005B66EA">
      <w:pPr>
        <w:tabs>
          <w:tab w:val="left" w:pos="1080"/>
        </w:tabs>
        <w:spacing w:after="120" w:line="240" w:lineRule="auto"/>
        <w:ind w:firstLine="432"/>
        <w:jc w:val="both"/>
        <w:rPr>
          <w:rFonts w:ascii="Times New Roman" w:eastAsia="Times New Roman" w:hAnsi="Times New Roman" w:cs="Times New Roman"/>
        </w:rPr>
      </w:pPr>
      <w:r w:rsidRPr="001152D1">
        <w:rPr>
          <w:rFonts w:ascii="Times New Roman" w:eastAsia="Times New Roman" w:hAnsi="Times New Roman" w:cs="Times New Roman"/>
          <w:lang w:val="en-US" w:eastAsia="en-US"/>
        </w:rPr>
        <w:t>“(2.)</w:t>
      </w:r>
      <w:r w:rsidR="005B66EA">
        <w:rPr>
          <w:rFonts w:ascii="Times New Roman" w:eastAsia="Times New Roman" w:hAnsi="Times New Roman" w:cs="Times New Roman"/>
          <w:lang w:val="en-US" w:eastAsia="en-US"/>
        </w:rPr>
        <w:tab/>
      </w:r>
      <w:r w:rsidRPr="001152D1">
        <w:rPr>
          <w:rFonts w:ascii="Times New Roman" w:eastAsia="Times New Roman" w:hAnsi="Times New Roman" w:cs="Times New Roman"/>
          <w:lang w:val="en-US" w:eastAsia="en-US"/>
        </w:rPr>
        <w:t>The last preceding sub-section does not prohibit a person—</w:t>
      </w:r>
    </w:p>
    <w:p w:rsidR="00F43C9A" w:rsidRPr="00C04A81" w:rsidRDefault="00241667" w:rsidP="001152D1">
      <w:pPr>
        <w:spacing w:after="0" w:line="240" w:lineRule="auto"/>
        <w:ind w:left="1152" w:hanging="576"/>
        <w:jc w:val="both"/>
        <w:rPr>
          <w:rFonts w:ascii="Times New Roman" w:eastAsia="Times New Roman" w:hAnsi="Times New Roman" w:cs="Times New Roman"/>
        </w:rPr>
      </w:pPr>
      <w:r w:rsidRPr="00241667">
        <w:rPr>
          <w:rFonts w:ascii="Times New Roman" w:eastAsia="Times New Roman" w:hAnsi="Times New Roman" w:cs="Times New Roman"/>
          <w:iCs/>
          <w:lang w:val="en-US" w:eastAsia="en-US"/>
        </w:rPr>
        <w:t>(</w:t>
      </w:r>
      <w:r w:rsidRPr="00C04A81">
        <w:rPr>
          <w:rFonts w:ascii="Times New Roman" w:eastAsia="Times New Roman" w:hAnsi="Times New Roman" w:cs="Times New Roman"/>
          <w:i/>
          <w:iCs/>
          <w:lang w:val="en-US" w:eastAsia="en-US"/>
        </w:rPr>
        <w:t>a</w:t>
      </w:r>
      <w:r w:rsidRPr="00241667">
        <w:rPr>
          <w:rFonts w:ascii="Times New Roman" w:eastAsia="Times New Roman" w:hAnsi="Times New Roman" w:cs="Times New Roman"/>
          <w:iCs/>
          <w:lang w:val="en-US" w:eastAsia="en-US"/>
        </w:rPr>
        <w:t>)</w:t>
      </w:r>
      <w:r w:rsidR="001152D1">
        <w:rPr>
          <w:rFonts w:ascii="Times New Roman" w:eastAsia="Times New Roman" w:hAnsi="Times New Roman" w:cs="Times New Roman"/>
          <w:iCs/>
          <w:lang w:val="en-US" w:eastAsia="en-US"/>
        </w:rPr>
        <w:t xml:space="preserve"> </w:t>
      </w:r>
      <w:r w:rsidRPr="00C04A81">
        <w:rPr>
          <w:rFonts w:ascii="Times New Roman" w:eastAsia="Times New Roman" w:hAnsi="Times New Roman" w:cs="Times New Roman"/>
          <w:lang w:val="en-US" w:eastAsia="en-US"/>
        </w:rPr>
        <w:t>who has, or is a member of an authority which has, the management or control of a wharf or wharves or an airport or airports; or</w:t>
      </w:r>
    </w:p>
    <w:p w:rsidR="00F43C9A" w:rsidRPr="00C04A81" w:rsidRDefault="00241667" w:rsidP="001152D1">
      <w:pPr>
        <w:spacing w:after="0" w:line="240" w:lineRule="auto"/>
        <w:ind w:left="1152" w:hanging="576"/>
        <w:jc w:val="both"/>
        <w:rPr>
          <w:rFonts w:ascii="Times New Roman" w:eastAsia="Times New Roman" w:hAnsi="Times New Roman" w:cs="Times New Roman"/>
        </w:rPr>
      </w:pPr>
      <w:r w:rsidRPr="00241667">
        <w:rPr>
          <w:rFonts w:ascii="Times New Roman" w:eastAsia="Times New Roman" w:hAnsi="Times New Roman" w:cs="Times New Roman"/>
          <w:iCs/>
          <w:lang w:val="en-US" w:eastAsia="en-US"/>
        </w:rPr>
        <w:t>(</w:t>
      </w:r>
      <w:r w:rsidRPr="00C04A81">
        <w:rPr>
          <w:rFonts w:ascii="Times New Roman" w:eastAsia="Times New Roman" w:hAnsi="Times New Roman" w:cs="Times New Roman"/>
          <w:i/>
          <w:iCs/>
          <w:lang w:val="en-US" w:eastAsia="en-US"/>
        </w:rPr>
        <w:t>b</w:t>
      </w:r>
      <w:r w:rsidRPr="00241667">
        <w:rPr>
          <w:rFonts w:ascii="Times New Roman" w:eastAsia="Times New Roman" w:hAnsi="Times New Roman" w:cs="Times New Roman"/>
          <w:iCs/>
          <w:lang w:val="en-US" w:eastAsia="en-US"/>
        </w:rPr>
        <w:t>)</w:t>
      </w:r>
      <w:r w:rsidR="001152D1">
        <w:rPr>
          <w:rFonts w:ascii="Times New Roman" w:eastAsia="Times New Roman" w:hAnsi="Times New Roman" w:cs="Times New Roman"/>
          <w:iCs/>
          <w:lang w:val="en-US" w:eastAsia="en-US"/>
        </w:rPr>
        <w:t xml:space="preserve"> </w:t>
      </w:r>
      <w:r w:rsidRPr="00C04A81">
        <w:rPr>
          <w:rFonts w:ascii="Times New Roman" w:eastAsia="Times New Roman" w:hAnsi="Times New Roman" w:cs="Times New Roman"/>
          <w:lang w:val="en-US" w:eastAsia="en-US"/>
        </w:rPr>
        <w:t>who is employed in connexion with the management or control of a wharf or wharves or an airport or airports,</w:t>
      </w:r>
    </w:p>
    <w:p w:rsidR="00F43C9A" w:rsidRPr="00C04A81" w:rsidRDefault="00241667" w:rsidP="00C04A81">
      <w:pPr>
        <w:spacing w:after="0" w:line="240" w:lineRule="auto"/>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t>from entering on, or being in or on, a place, ship, aircraft, wharf or part of a wharf for the purposes of that management or control.”.</w:t>
      </w:r>
    </w:p>
    <w:p w:rsidR="00F43C9A" w:rsidRPr="004C19C6" w:rsidRDefault="00241667" w:rsidP="004C19C6">
      <w:pPr>
        <w:spacing w:before="120" w:after="60" w:line="240" w:lineRule="auto"/>
        <w:jc w:val="both"/>
        <w:rPr>
          <w:rFonts w:ascii="Times New Roman" w:eastAsia="Times New Roman" w:hAnsi="Times New Roman" w:cs="Times New Roman"/>
          <w:b/>
          <w:sz w:val="20"/>
        </w:rPr>
      </w:pPr>
      <w:r w:rsidRPr="004C19C6">
        <w:rPr>
          <w:rFonts w:ascii="Times New Roman" w:eastAsia="Times New Roman" w:hAnsi="Times New Roman" w:cs="Times New Roman"/>
          <w:b/>
          <w:bCs/>
          <w:sz w:val="20"/>
          <w:lang w:val="en-US" w:eastAsia="en-US"/>
        </w:rPr>
        <w:t>Repeal of sections 258, 258</w:t>
      </w:r>
      <w:r w:rsidRPr="005B66EA">
        <w:rPr>
          <w:rFonts w:ascii="Times New Roman" w:eastAsia="Times New Roman" w:hAnsi="Times New Roman" w:cs="Times New Roman"/>
          <w:b/>
          <w:bCs/>
          <w:smallCaps/>
          <w:sz w:val="20"/>
          <w:lang w:val="en-US" w:eastAsia="en-US"/>
        </w:rPr>
        <w:t>a</w:t>
      </w:r>
      <w:r w:rsidRPr="004C19C6">
        <w:rPr>
          <w:rFonts w:ascii="Times New Roman" w:eastAsia="Times New Roman" w:hAnsi="Times New Roman" w:cs="Times New Roman"/>
          <w:b/>
          <w:bCs/>
          <w:sz w:val="20"/>
          <w:lang w:val="en-US" w:eastAsia="en-US"/>
        </w:rPr>
        <w:t xml:space="preserve"> and 260.</w:t>
      </w:r>
    </w:p>
    <w:p w:rsidR="00F43C9A" w:rsidRPr="00C04A81" w:rsidRDefault="00241667" w:rsidP="004C19C6">
      <w:pPr>
        <w:spacing w:after="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b/>
          <w:bCs/>
          <w:lang w:val="en-US" w:eastAsia="en-US"/>
        </w:rPr>
        <w:t>11.</w:t>
      </w:r>
      <w:r w:rsidRPr="00C04A81">
        <w:rPr>
          <w:rFonts w:ascii="Times New Roman" w:eastAsia="Times New Roman" w:hAnsi="Times New Roman" w:cs="Times New Roman"/>
          <w:lang w:val="en-US" w:eastAsia="en-US"/>
        </w:rPr>
        <w:t>—(1.)</w:t>
      </w:r>
      <w:r w:rsidR="005B66EA">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 xml:space="preserve">Sections two hundred and fifty-eight, two hundred and fifty-eight </w:t>
      </w:r>
      <w:r w:rsidRPr="00C04A81">
        <w:rPr>
          <w:rFonts w:ascii="Times New Roman" w:eastAsia="Times New Roman" w:hAnsi="Times New Roman" w:cs="Times New Roman"/>
          <w:smallCaps/>
          <w:lang w:val="en-US" w:eastAsia="en-US"/>
        </w:rPr>
        <w:t xml:space="preserve">a </w:t>
      </w:r>
      <w:r w:rsidRPr="00C04A81">
        <w:rPr>
          <w:rFonts w:ascii="Times New Roman" w:eastAsia="Times New Roman" w:hAnsi="Times New Roman" w:cs="Times New Roman"/>
          <w:lang w:val="en-US" w:eastAsia="en-US"/>
        </w:rPr>
        <w:t>and two hundred and sixty of the Principal Act are repealed.</w:t>
      </w:r>
    </w:p>
    <w:p w:rsidR="00262007" w:rsidRDefault="00262007">
      <w:pPr>
        <w:rPr>
          <w:rFonts w:ascii="Times New Roman" w:eastAsia="Times New Roman" w:hAnsi="Times New Roman" w:cs="Times New Roman"/>
        </w:rPr>
      </w:pPr>
      <w:r>
        <w:rPr>
          <w:rFonts w:ascii="Times New Roman" w:eastAsia="Times New Roman" w:hAnsi="Times New Roman" w:cs="Times New Roman"/>
        </w:rPr>
        <w:br w:type="page"/>
      </w:r>
    </w:p>
    <w:p w:rsidR="00F43C9A" w:rsidRPr="00C04A81" w:rsidRDefault="00241667" w:rsidP="005B66EA">
      <w:pPr>
        <w:tabs>
          <w:tab w:val="left" w:pos="990"/>
        </w:tabs>
        <w:spacing w:after="0" w:line="240" w:lineRule="auto"/>
        <w:ind w:firstLine="432"/>
        <w:jc w:val="both"/>
        <w:rPr>
          <w:rFonts w:ascii="Times New Roman" w:eastAsia="Times New Roman" w:hAnsi="Times New Roman" w:cs="Times New Roman"/>
        </w:rPr>
      </w:pPr>
      <w:r w:rsidRPr="00C04A81">
        <w:rPr>
          <w:rFonts w:ascii="Times New Roman" w:eastAsia="Times New Roman" w:hAnsi="Times New Roman" w:cs="Times New Roman"/>
          <w:lang w:val="en-US" w:eastAsia="en-US"/>
        </w:rPr>
        <w:lastRenderedPageBreak/>
        <w:t>(2.)</w:t>
      </w:r>
      <w:r w:rsidR="005B66EA">
        <w:rPr>
          <w:rFonts w:ascii="Times New Roman" w:eastAsia="Times New Roman" w:hAnsi="Times New Roman" w:cs="Times New Roman"/>
          <w:lang w:val="en-US" w:eastAsia="en-US"/>
        </w:rPr>
        <w:tab/>
      </w:r>
      <w:r w:rsidRPr="00C04A81">
        <w:rPr>
          <w:rFonts w:ascii="Times New Roman" w:eastAsia="Times New Roman" w:hAnsi="Times New Roman" w:cs="Times New Roman"/>
          <w:lang w:val="en-US" w:eastAsia="en-US"/>
        </w:rPr>
        <w:t>The repeal effected by the last preceding sub-section does not apply to or in relation to a person convicted of an offence before the commencement of this section.</w:t>
      </w:r>
    </w:p>
    <w:p w:rsidR="00F43C9A" w:rsidRPr="0074300B" w:rsidRDefault="00241667" w:rsidP="0074300B">
      <w:pPr>
        <w:spacing w:before="120" w:after="60" w:line="240" w:lineRule="auto"/>
        <w:jc w:val="both"/>
        <w:rPr>
          <w:rFonts w:ascii="Times New Roman" w:eastAsia="Times New Roman" w:hAnsi="Times New Roman" w:cs="Times New Roman"/>
          <w:b/>
          <w:sz w:val="20"/>
        </w:rPr>
      </w:pPr>
      <w:r w:rsidRPr="0074300B">
        <w:rPr>
          <w:rFonts w:ascii="Times New Roman" w:eastAsia="Times New Roman" w:hAnsi="Times New Roman" w:cs="Times New Roman"/>
          <w:b/>
          <w:bCs/>
          <w:sz w:val="20"/>
          <w:lang w:val="en-US" w:eastAsia="en-US"/>
        </w:rPr>
        <w:t>Schedule IV.</w:t>
      </w:r>
    </w:p>
    <w:p w:rsidR="00F43C9A" w:rsidRPr="00C04A81" w:rsidRDefault="00241667" w:rsidP="005B66EA">
      <w:pPr>
        <w:tabs>
          <w:tab w:val="left" w:pos="900"/>
        </w:tabs>
        <w:spacing w:after="0" w:line="240" w:lineRule="auto"/>
        <w:ind w:firstLine="432"/>
        <w:jc w:val="both"/>
        <w:rPr>
          <w:rFonts w:ascii="Times New Roman" w:eastAsia="Times New Roman" w:hAnsi="Times New Roman" w:cs="Times New Roman"/>
        </w:rPr>
      </w:pPr>
      <w:r w:rsidRPr="0074300B">
        <w:rPr>
          <w:rFonts w:ascii="Times New Roman" w:eastAsia="Times New Roman" w:hAnsi="Times New Roman" w:cs="Times New Roman"/>
          <w:b/>
          <w:lang w:val="en-US" w:eastAsia="en-US"/>
        </w:rPr>
        <w:t>12</w:t>
      </w:r>
      <w:r w:rsidR="005B66EA">
        <w:rPr>
          <w:rFonts w:ascii="Times New Roman" w:eastAsia="Times New Roman" w:hAnsi="Times New Roman" w:cs="Times New Roman"/>
          <w:b/>
          <w:lang w:val="en-US" w:eastAsia="en-US"/>
        </w:rPr>
        <w:t>.</w:t>
      </w:r>
      <w:r w:rsidR="005B66EA">
        <w:rPr>
          <w:rFonts w:ascii="Times New Roman" w:eastAsia="Times New Roman" w:hAnsi="Times New Roman" w:cs="Times New Roman"/>
          <w:b/>
          <w:lang w:val="en-US" w:eastAsia="en-US"/>
        </w:rPr>
        <w:tab/>
      </w:r>
      <w:r w:rsidRPr="00C04A81">
        <w:rPr>
          <w:rFonts w:ascii="Times New Roman" w:eastAsia="Times New Roman" w:hAnsi="Times New Roman" w:cs="Times New Roman"/>
          <w:lang w:val="en-US" w:eastAsia="en-US"/>
        </w:rPr>
        <w:t>Schedule IV. to the Principal Act is amended by omitting the words “This warrant shall remain in force for six months from the date thereof.” and inserting in their stead the words “This warrant shall remain in force for a period of</w:t>
      </w:r>
    </w:p>
    <w:p w:rsidR="00F43C9A" w:rsidRDefault="00241667" w:rsidP="00D5116F">
      <w:pPr>
        <w:pStyle w:val="Style68"/>
        <w:ind w:left="1361"/>
        <w:jc w:val="both"/>
        <w:rPr>
          <w:sz w:val="22"/>
          <w:szCs w:val="22"/>
          <w:lang w:val="en-US" w:eastAsia="en-US"/>
        </w:rPr>
      </w:pPr>
      <w:r w:rsidRPr="00C04A81">
        <w:rPr>
          <w:sz w:val="22"/>
          <w:szCs w:val="22"/>
          <w:lang w:val="en-US" w:eastAsia="en-US"/>
        </w:rPr>
        <w:t>from the date thereof unless revoked before the expiration of that period.”.</w:t>
      </w:r>
    </w:p>
    <w:p w:rsidR="0074300B" w:rsidRPr="00C04A81" w:rsidRDefault="0074300B" w:rsidP="0074300B">
      <w:pPr>
        <w:pStyle w:val="Style68"/>
        <w:pBdr>
          <w:bottom w:val="single" w:sz="4" w:space="1" w:color="auto"/>
        </w:pBdr>
        <w:ind w:left="3024" w:right="3456"/>
        <w:jc w:val="center"/>
        <w:rPr>
          <w:sz w:val="22"/>
          <w:szCs w:val="22"/>
        </w:rPr>
      </w:pPr>
    </w:p>
    <w:sectPr w:rsidR="0074300B" w:rsidRPr="00C04A81" w:rsidSect="00543741">
      <w:headerReference w:type="even" r:id="rId7"/>
      <w:headerReference w:type="default" r:id="rId8"/>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B3" w:rsidRDefault="003212B3" w:rsidP="00805CDD">
      <w:pPr>
        <w:spacing w:after="0" w:line="240" w:lineRule="auto"/>
      </w:pPr>
      <w:r>
        <w:separator/>
      </w:r>
    </w:p>
  </w:endnote>
  <w:endnote w:type="continuationSeparator" w:id="0">
    <w:p w:rsidR="003212B3" w:rsidRDefault="003212B3" w:rsidP="00805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B3" w:rsidRDefault="003212B3" w:rsidP="00805CDD">
      <w:pPr>
        <w:spacing w:after="0" w:line="240" w:lineRule="auto"/>
      </w:pPr>
      <w:r>
        <w:separator/>
      </w:r>
    </w:p>
  </w:footnote>
  <w:footnote w:type="continuationSeparator" w:id="0">
    <w:p w:rsidR="003212B3" w:rsidRDefault="003212B3" w:rsidP="00805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DD" w:rsidRDefault="00805CDD">
    <w:pPr>
      <w:pStyle w:val="Header"/>
    </w:pPr>
    <w:r w:rsidRPr="00805CDD">
      <w:rPr>
        <w:rFonts w:ascii="Times New Roman" w:eastAsia="Times New Roman" w:hAnsi="Times New Roman" w:cs="Times New Roman"/>
        <w:sz w:val="20"/>
        <w:lang w:val="en-US" w:eastAsia="en-US"/>
      </w:rPr>
      <w:t>1957.</w:t>
    </w:r>
    <w:r>
      <w:ptab w:relativeTo="margin" w:alignment="center" w:leader="none"/>
    </w:r>
    <w:r w:rsidRPr="00805CDD">
      <w:rPr>
        <w:rFonts w:ascii="Times New Roman" w:eastAsia="Times New Roman" w:hAnsi="Times New Roman" w:cs="Times New Roman"/>
        <w:i/>
        <w:iCs/>
        <w:sz w:val="20"/>
        <w:lang w:val="en-US" w:eastAsia="en-US"/>
      </w:rPr>
      <w:t>Customs.</w:t>
    </w:r>
    <w:r>
      <w:ptab w:relativeTo="margin" w:alignment="right" w:leader="none"/>
    </w:r>
    <w:r w:rsidRPr="00805CDD">
      <w:rPr>
        <w:rFonts w:ascii="Times New Roman" w:eastAsia="Times New Roman" w:hAnsi="Times New Roman" w:cs="Times New Roman"/>
        <w:sz w:val="20"/>
        <w:lang w:val="en-US" w:eastAsia="en-US"/>
      </w:rPr>
      <w:t>No.</w:t>
    </w:r>
    <w:r>
      <w:rPr>
        <w:rFonts w:ascii="Times New Roman" w:eastAsia="Times New Roman" w:hAnsi="Times New Roman" w:cs="Times New Roman"/>
        <w:sz w:val="20"/>
        <w:lang w:val="en-US" w:eastAsia="en-US"/>
      </w:rPr>
      <w:t xml:space="preserve"> </w:t>
    </w:r>
    <w:r w:rsidRPr="00805CDD">
      <w:rPr>
        <w:rFonts w:ascii="Times New Roman" w:eastAsia="Times New Roman" w:hAnsi="Times New Roman" w:cs="Times New Roman"/>
        <w:sz w:val="20"/>
        <w:lang w:val="en-US" w:eastAsia="en-US"/>
      </w:rPr>
      <w:t>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80" w:rsidRDefault="00987080">
    <w:pPr>
      <w:pStyle w:val="Header"/>
    </w:pPr>
    <w:r w:rsidRPr="00987080">
      <w:rPr>
        <w:rFonts w:ascii="Times New Roman" w:eastAsia="Times New Roman" w:hAnsi="Times New Roman" w:cs="Times New Roman"/>
        <w:sz w:val="20"/>
        <w:lang w:val="en-US" w:eastAsia="en-US"/>
      </w:rPr>
      <w:t>No.</w:t>
    </w:r>
    <w:r>
      <w:rPr>
        <w:rFonts w:ascii="Times New Roman" w:eastAsia="Times New Roman" w:hAnsi="Times New Roman" w:cs="Times New Roman"/>
        <w:sz w:val="20"/>
        <w:lang w:val="en-US" w:eastAsia="en-US"/>
      </w:rPr>
      <w:t xml:space="preserve"> </w:t>
    </w:r>
    <w:r w:rsidRPr="00987080">
      <w:rPr>
        <w:rFonts w:ascii="Times New Roman" w:eastAsia="Times New Roman" w:hAnsi="Times New Roman" w:cs="Times New Roman"/>
        <w:sz w:val="20"/>
        <w:lang w:val="en-US" w:eastAsia="en-US"/>
      </w:rPr>
      <w:t>37.</w:t>
    </w:r>
    <w:r>
      <w:ptab w:relativeTo="margin" w:alignment="center" w:leader="none"/>
    </w:r>
    <w:r w:rsidRPr="00987080">
      <w:rPr>
        <w:rFonts w:ascii="Times New Roman" w:eastAsia="Times New Roman" w:hAnsi="Times New Roman" w:cs="Times New Roman"/>
        <w:i/>
        <w:iCs/>
        <w:sz w:val="20"/>
        <w:lang w:val="en-US" w:eastAsia="en-US"/>
      </w:rPr>
      <w:t>Customs.</w:t>
    </w:r>
    <w:r>
      <w:ptab w:relativeTo="margin" w:alignment="right" w:leader="none"/>
    </w:r>
    <w:r w:rsidRPr="00987080">
      <w:rPr>
        <w:rFonts w:ascii="Times New Roman" w:eastAsia="Times New Roman" w:hAnsi="Times New Roman" w:cs="Times New Roman"/>
        <w:sz w:val="20"/>
        <w:lang w:val="en-US" w:eastAsia="en-US"/>
      </w:rPr>
      <w:t>1957.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CC0173"/>
    <w:rsid w:val="00105E1B"/>
    <w:rsid w:val="001152D1"/>
    <w:rsid w:val="001215DD"/>
    <w:rsid w:val="00180843"/>
    <w:rsid w:val="00241667"/>
    <w:rsid w:val="00262007"/>
    <w:rsid w:val="003212B3"/>
    <w:rsid w:val="003D5120"/>
    <w:rsid w:val="00495C8E"/>
    <w:rsid w:val="004C19C6"/>
    <w:rsid w:val="00543741"/>
    <w:rsid w:val="005B66EA"/>
    <w:rsid w:val="0074300B"/>
    <w:rsid w:val="00767115"/>
    <w:rsid w:val="00786B0F"/>
    <w:rsid w:val="00805CDD"/>
    <w:rsid w:val="008D5BF6"/>
    <w:rsid w:val="009766C7"/>
    <w:rsid w:val="00987080"/>
    <w:rsid w:val="009C01F8"/>
    <w:rsid w:val="00AF084A"/>
    <w:rsid w:val="00BF1966"/>
    <w:rsid w:val="00C04A81"/>
    <w:rsid w:val="00CC0173"/>
    <w:rsid w:val="00CD21B7"/>
    <w:rsid w:val="00D5116F"/>
    <w:rsid w:val="00E24683"/>
    <w:rsid w:val="00F76954"/>
    <w:rsid w:val="00FC4E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766C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766C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766C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766C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766C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766C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766C7"/>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9766C7"/>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9766C7"/>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9766C7"/>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9766C7"/>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9766C7"/>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9766C7"/>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9766C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766C7"/>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9766C7"/>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9766C7"/>
    <w:rPr>
      <w:rFonts w:ascii="Times New Roman" w:eastAsia="Times New Roman" w:hAnsi="Times New Roman" w:cs="Times New Roman"/>
      <w:b w:val="0"/>
      <w:bCs w:val="0"/>
      <w:i/>
      <w:iCs/>
      <w:smallCaps w:val="0"/>
      <w:sz w:val="26"/>
      <w:szCs w:val="26"/>
    </w:rPr>
  </w:style>
  <w:style w:type="character" w:customStyle="1" w:styleId="CharStyle3">
    <w:name w:val="CharStyle3"/>
    <w:basedOn w:val="DefaultParagraphFont"/>
    <w:rsid w:val="009766C7"/>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9766C7"/>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9766C7"/>
    <w:rPr>
      <w:rFonts w:ascii="Sylfaen" w:eastAsia="Sylfaen" w:hAnsi="Sylfaen" w:cs="Sylfaen"/>
      <w:b/>
      <w:bCs/>
      <w:i w:val="0"/>
      <w:iCs w:val="0"/>
      <w:smallCaps w:val="0"/>
      <w:sz w:val="50"/>
      <w:szCs w:val="50"/>
    </w:rPr>
  </w:style>
  <w:style w:type="character" w:customStyle="1" w:styleId="CharStyle9">
    <w:name w:val="CharStyle9"/>
    <w:basedOn w:val="DefaultParagraphFont"/>
    <w:rsid w:val="009766C7"/>
    <w:rPr>
      <w:rFonts w:ascii="Century Schoolbook" w:eastAsia="Century Schoolbook" w:hAnsi="Century Schoolbook" w:cs="Century Schoolbook"/>
      <w:b/>
      <w:bCs/>
      <w:i w:val="0"/>
      <w:iCs w:val="0"/>
      <w:smallCaps w:val="0"/>
      <w:spacing w:val="-10"/>
      <w:sz w:val="20"/>
      <w:szCs w:val="20"/>
    </w:rPr>
  </w:style>
  <w:style w:type="character" w:customStyle="1" w:styleId="CharStyle15">
    <w:name w:val="CharStyle15"/>
    <w:basedOn w:val="DefaultParagraphFont"/>
    <w:rsid w:val="009766C7"/>
    <w:rPr>
      <w:rFonts w:ascii="Times New Roman" w:eastAsia="Times New Roman" w:hAnsi="Times New Roman" w:cs="Times New Roman"/>
      <w:b/>
      <w:bCs/>
      <w:i w:val="0"/>
      <w:iCs w:val="0"/>
      <w:smallCaps w:val="0"/>
      <w:sz w:val="14"/>
      <w:szCs w:val="14"/>
    </w:rPr>
  </w:style>
  <w:style w:type="character" w:customStyle="1" w:styleId="CharStyle16">
    <w:name w:val="CharStyle16"/>
    <w:basedOn w:val="DefaultParagraphFont"/>
    <w:rsid w:val="009766C7"/>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9766C7"/>
    <w:rPr>
      <w:rFonts w:ascii="Times New Roman" w:eastAsia="Times New Roman" w:hAnsi="Times New Roman" w:cs="Times New Roman"/>
      <w:b/>
      <w:bCs/>
      <w:i/>
      <w:iCs/>
      <w:smallCaps w:val="0"/>
      <w:sz w:val="20"/>
      <w:szCs w:val="20"/>
    </w:rPr>
  </w:style>
  <w:style w:type="character" w:customStyle="1" w:styleId="CharStyle44">
    <w:name w:val="CharStyle44"/>
    <w:basedOn w:val="DefaultParagraphFont"/>
    <w:rsid w:val="009766C7"/>
    <w:rPr>
      <w:rFonts w:ascii="Times New Roman" w:eastAsia="Times New Roman" w:hAnsi="Times New Roman" w:cs="Times New Roman"/>
      <w:b/>
      <w:bCs/>
      <w:i w:val="0"/>
      <w:iCs w:val="0"/>
      <w:smallCaps/>
      <w:sz w:val="12"/>
      <w:szCs w:val="12"/>
    </w:rPr>
  </w:style>
  <w:style w:type="character" w:customStyle="1" w:styleId="CharStyle46">
    <w:name w:val="CharStyle46"/>
    <w:basedOn w:val="DefaultParagraphFont"/>
    <w:rsid w:val="009766C7"/>
    <w:rPr>
      <w:rFonts w:ascii="Times New Roman" w:eastAsia="Times New Roman" w:hAnsi="Times New Roman" w:cs="Times New Roman"/>
      <w:b/>
      <w:bCs/>
      <w:i w:val="0"/>
      <w:iCs w:val="0"/>
      <w:smallCaps/>
      <w:sz w:val="18"/>
      <w:szCs w:val="18"/>
    </w:rPr>
  </w:style>
  <w:style w:type="character" w:customStyle="1" w:styleId="CharStyle53">
    <w:name w:val="CharStyle53"/>
    <w:basedOn w:val="DefaultParagraphFont"/>
    <w:rsid w:val="009766C7"/>
    <w:rPr>
      <w:rFonts w:ascii="Times New Roman" w:eastAsia="Times New Roman" w:hAnsi="Times New Roman" w:cs="Times New Roman"/>
      <w:b w:val="0"/>
      <w:bCs w:val="0"/>
      <w:i w:val="0"/>
      <w:iCs w:val="0"/>
      <w:smallCaps w:val="0"/>
      <w:spacing w:val="-10"/>
      <w:sz w:val="20"/>
      <w:szCs w:val="20"/>
    </w:rPr>
  </w:style>
  <w:style w:type="paragraph" w:styleId="Header">
    <w:name w:val="header"/>
    <w:basedOn w:val="Normal"/>
    <w:link w:val="HeaderChar"/>
    <w:uiPriority w:val="99"/>
    <w:semiHidden/>
    <w:unhideWhenUsed/>
    <w:rsid w:val="00805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5CDD"/>
  </w:style>
  <w:style w:type="paragraph" w:styleId="Footer">
    <w:name w:val="footer"/>
    <w:basedOn w:val="Normal"/>
    <w:link w:val="FooterChar"/>
    <w:uiPriority w:val="99"/>
    <w:semiHidden/>
    <w:unhideWhenUsed/>
    <w:rsid w:val="00805C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5CDD"/>
  </w:style>
  <w:style w:type="paragraph" w:styleId="BalloonText">
    <w:name w:val="Balloon Text"/>
    <w:basedOn w:val="Normal"/>
    <w:link w:val="BalloonTextChar"/>
    <w:uiPriority w:val="99"/>
    <w:semiHidden/>
    <w:unhideWhenUsed/>
    <w:rsid w:val="00805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CDD"/>
    <w:rPr>
      <w:rFonts w:ascii="Tahoma" w:hAnsi="Tahoma" w:cs="Tahoma"/>
      <w:sz w:val="16"/>
      <w:szCs w:val="16"/>
    </w:rPr>
  </w:style>
  <w:style w:type="paragraph" w:styleId="ListParagraph">
    <w:name w:val="List Paragraph"/>
    <w:basedOn w:val="Normal"/>
    <w:uiPriority w:val="34"/>
    <w:qFormat/>
    <w:rsid w:val="00543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49</cp:revision>
  <dcterms:created xsi:type="dcterms:W3CDTF">2017-04-24T10:21:00Z</dcterms:created>
  <dcterms:modified xsi:type="dcterms:W3CDTF">2018-07-08T23:09:00Z</dcterms:modified>
</cp:coreProperties>
</file>