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DDF" w:rsidRPr="00DB4A1C" w:rsidRDefault="00624EDD" w:rsidP="00DB4A1C">
      <w:pPr>
        <w:spacing w:after="0" w:line="240" w:lineRule="auto"/>
        <w:jc w:val="center"/>
        <w:rPr>
          <w:rFonts w:ascii="Times New Roman" w:eastAsia="Times New Roman" w:hAnsi="Times New Roman" w:cs="Times New Roman"/>
          <w:sz w:val="36"/>
        </w:rPr>
      </w:pPr>
      <w:r w:rsidRPr="00DB4A1C">
        <w:rPr>
          <w:rFonts w:ascii="Times New Roman" w:eastAsia="Times New Roman" w:hAnsi="Times New Roman" w:cs="Times New Roman"/>
          <w:sz w:val="36"/>
          <w:lang w:val="en-US" w:eastAsia="en-US"/>
        </w:rPr>
        <w:t>EXCISE.</w:t>
      </w:r>
    </w:p>
    <w:p w:rsidR="00DB4A1C" w:rsidRPr="00DB4A1C" w:rsidRDefault="00DB4A1C" w:rsidP="00DB4A1C">
      <w:pPr>
        <w:pBdr>
          <w:bottom w:val="single" w:sz="4" w:space="1" w:color="auto"/>
        </w:pBdr>
        <w:spacing w:before="120" w:after="120" w:line="240" w:lineRule="auto"/>
        <w:ind w:left="3888" w:right="3888"/>
        <w:jc w:val="center"/>
        <w:rPr>
          <w:rFonts w:ascii="Times New Roman" w:eastAsia="Times New Roman" w:hAnsi="Times New Roman" w:cs="Times New Roman"/>
          <w:bCs/>
          <w:sz w:val="28"/>
          <w:lang w:val="en-US" w:eastAsia="en-US"/>
        </w:rPr>
      </w:pPr>
    </w:p>
    <w:p w:rsidR="003A1DDF" w:rsidRPr="00DB4A1C" w:rsidRDefault="00624EDD" w:rsidP="00DB4A1C">
      <w:pPr>
        <w:spacing w:after="120" w:line="240" w:lineRule="auto"/>
        <w:jc w:val="center"/>
        <w:rPr>
          <w:rFonts w:ascii="Times New Roman" w:eastAsia="Times New Roman" w:hAnsi="Times New Roman" w:cs="Times New Roman"/>
          <w:sz w:val="28"/>
        </w:rPr>
      </w:pPr>
      <w:r w:rsidRPr="00DB4A1C">
        <w:rPr>
          <w:rFonts w:ascii="Times New Roman" w:eastAsia="Times New Roman" w:hAnsi="Times New Roman" w:cs="Times New Roman"/>
          <w:b/>
          <w:bCs/>
          <w:sz w:val="28"/>
          <w:lang w:val="en-US" w:eastAsia="en-US"/>
        </w:rPr>
        <w:t>No. 10 of 1957.</w:t>
      </w:r>
    </w:p>
    <w:p w:rsidR="003A1DDF" w:rsidRPr="00DB4A1C" w:rsidRDefault="00624EDD" w:rsidP="00251C40">
      <w:pPr>
        <w:spacing w:after="120" w:line="240" w:lineRule="auto"/>
        <w:jc w:val="center"/>
        <w:rPr>
          <w:rFonts w:ascii="Times New Roman" w:eastAsia="Times New Roman" w:hAnsi="Times New Roman" w:cs="Times New Roman"/>
          <w:sz w:val="26"/>
        </w:rPr>
      </w:pPr>
      <w:r w:rsidRPr="00DB4A1C">
        <w:rPr>
          <w:rFonts w:ascii="Times New Roman" w:eastAsia="Times New Roman" w:hAnsi="Times New Roman" w:cs="Times New Roman"/>
          <w:sz w:val="26"/>
          <w:lang w:val="en-US" w:eastAsia="en-US"/>
        </w:rPr>
        <w:t xml:space="preserve">An Act to amend the </w:t>
      </w:r>
      <w:r w:rsidRPr="00DB4A1C">
        <w:rPr>
          <w:rFonts w:ascii="Times New Roman" w:eastAsia="Times New Roman" w:hAnsi="Times New Roman" w:cs="Times New Roman"/>
          <w:i/>
          <w:iCs/>
          <w:sz w:val="26"/>
          <w:lang w:val="en-US" w:eastAsia="en-US"/>
        </w:rPr>
        <w:t xml:space="preserve">Excise Act </w:t>
      </w:r>
      <w:r w:rsidRPr="00DB4A1C">
        <w:rPr>
          <w:rFonts w:ascii="Times New Roman" w:eastAsia="Times New Roman" w:hAnsi="Times New Roman" w:cs="Times New Roman"/>
          <w:sz w:val="26"/>
          <w:lang w:val="en-US" w:eastAsia="en-US"/>
        </w:rPr>
        <w:t>1901</w:t>
      </w:r>
      <w:r w:rsidR="000D6805">
        <w:rPr>
          <w:rFonts w:ascii="Times New Roman" w:eastAsia="Times New Roman" w:hAnsi="Times New Roman" w:cs="Times New Roman"/>
          <w:sz w:val="26"/>
          <w:lang w:val="en-US" w:eastAsia="en-US"/>
        </w:rPr>
        <w:t>-</w:t>
      </w:r>
      <w:r w:rsidRPr="00DB4A1C">
        <w:rPr>
          <w:rFonts w:ascii="Times New Roman" w:eastAsia="Times New Roman" w:hAnsi="Times New Roman" w:cs="Times New Roman"/>
          <w:sz w:val="26"/>
          <w:lang w:val="en-US" w:eastAsia="en-US"/>
        </w:rPr>
        <w:t>1952.</w:t>
      </w:r>
    </w:p>
    <w:p w:rsidR="003A1DDF" w:rsidRPr="00DB4A1C" w:rsidRDefault="00624EDD" w:rsidP="00D0265B">
      <w:pPr>
        <w:spacing w:after="120" w:line="240" w:lineRule="auto"/>
        <w:jc w:val="right"/>
        <w:rPr>
          <w:rFonts w:ascii="Times New Roman" w:eastAsia="Times New Roman" w:hAnsi="Times New Roman" w:cs="Times New Roman"/>
          <w:sz w:val="26"/>
        </w:rPr>
      </w:pPr>
      <w:r w:rsidRPr="00DB4A1C">
        <w:rPr>
          <w:rFonts w:ascii="Times New Roman" w:eastAsia="Times New Roman" w:hAnsi="Times New Roman" w:cs="Times New Roman"/>
          <w:sz w:val="26"/>
          <w:lang w:val="en-US" w:eastAsia="en-US"/>
        </w:rPr>
        <w:t>[Assented to 24th April, 1957.]</w:t>
      </w:r>
    </w:p>
    <w:p w:rsidR="003A1DDF" w:rsidRPr="00C07441" w:rsidRDefault="00624EDD" w:rsidP="00C07441">
      <w:pPr>
        <w:spacing w:after="0" w:line="240" w:lineRule="auto"/>
        <w:jc w:val="both"/>
        <w:rPr>
          <w:rFonts w:ascii="Times New Roman" w:eastAsia="Times New Roman" w:hAnsi="Times New Roman" w:cs="Times New Roman"/>
        </w:rPr>
      </w:pPr>
      <w:r w:rsidRPr="00C07441">
        <w:rPr>
          <w:rFonts w:ascii="Times New Roman" w:eastAsia="Palatino Linotype" w:hAnsi="Times New Roman" w:cs="Times New Roman"/>
          <w:lang w:val="en-US" w:eastAsia="en-US"/>
        </w:rPr>
        <w:t>B</w:t>
      </w:r>
      <w:r w:rsidRPr="00C07441">
        <w:rPr>
          <w:rFonts w:ascii="Times New Roman" w:eastAsia="Times New Roman" w:hAnsi="Times New Roman" w:cs="Times New Roman"/>
          <w:lang w:val="en-US" w:eastAsia="en-US"/>
        </w:rPr>
        <w:t>E it enacted by the Queen’s Most Excellent Majesty, the Senate, and the House of Representatives of the Commonwealth of Australia, as follows:—</w:t>
      </w:r>
    </w:p>
    <w:p w:rsidR="003A1DDF" w:rsidRPr="00C01352" w:rsidRDefault="00624EDD" w:rsidP="00C01352">
      <w:pPr>
        <w:spacing w:before="120" w:after="60" w:line="240" w:lineRule="auto"/>
        <w:jc w:val="both"/>
        <w:rPr>
          <w:rFonts w:ascii="Times New Roman" w:eastAsia="Times New Roman" w:hAnsi="Times New Roman" w:cs="Times New Roman"/>
          <w:b/>
          <w:sz w:val="20"/>
        </w:rPr>
      </w:pPr>
      <w:r w:rsidRPr="00C01352">
        <w:rPr>
          <w:rFonts w:ascii="Times New Roman" w:eastAsia="Times New Roman" w:hAnsi="Times New Roman" w:cs="Times New Roman"/>
          <w:b/>
          <w:bCs/>
          <w:sz w:val="20"/>
          <w:lang w:val="en-US" w:eastAsia="en-US"/>
        </w:rPr>
        <w:t>Short title and citation.</w:t>
      </w:r>
    </w:p>
    <w:p w:rsidR="003A1DDF" w:rsidRPr="00C07441" w:rsidRDefault="00624EDD" w:rsidP="00D0265B">
      <w:pPr>
        <w:spacing w:after="120" w:line="240" w:lineRule="auto"/>
        <w:ind w:firstLine="432"/>
        <w:jc w:val="both"/>
        <w:rPr>
          <w:rFonts w:ascii="Times New Roman" w:eastAsia="Times New Roman" w:hAnsi="Times New Roman" w:cs="Times New Roman"/>
        </w:rPr>
      </w:pPr>
      <w:r w:rsidRPr="00C07441">
        <w:rPr>
          <w:rFonts w:ascii="Times New Roman" w:eastAsia="Times New Roman" w:hAnsi="Times New Roman" w:cs="Times New Roman"/>
          <w:b/>
          <w:bCs/>
          <w:lang w:val="en-US" w:eastAsia="en-US"/>
        </w:rPr>
        <w:t>1.</w:t>
      </w:r>
      <w:r w:rsidRPr="00C07441">
        <w:rPr>
          <w:rFonts w:ascii="Times New Roman" w:eastAsia="Times New Roman" w:hAnsi="Times New Roman" w:cs="Times New Roman"/>
          <w:lang w:val="en-US" w:eastAsia="en-US"/>
        </w:rPr>
        <w:t xml:space="preserve">—(1.) This Act may be cited as the </w:t>
      </w:r>
      <w:r w:rsidRPr="00C07441">
        <w:rPr>
          <w:rFonts w:ascii="Times New Roman" w:eastAsia="Times New Roman" w:hAnsi="Times New Roman" w:cs="Times New Roman"/>
          <w:i/>
          <w:iCs/>
          <w:lang w:val="en-US" w:eastAsia="en-US"/>
        </w:rPr>
        <w:t xml:space="preserve">Excise Act </w:t>
      </w:r>
      <w:r w:rsidRPr="00C07441">
        <w:rPr>
          <w:rFonts w:ascii="Times New Roman" w:eastAsia="Times New Roman" w:hAnsi="Times New Roman" w:cs="Times New Roman"/>
          <w:lang w:val="en-US" w:eastAsia="en-US"/>
        </w:rPr>
        <w:t>1957.</w:t>
      </w:r>
    </w:p>
    <w:p w:rsidR="003A1DDF" w:rsidRPr="00C07441" w:rsidRDefault="00624EDD" w:rsidP="00D0265B">
      <w:pPr>
        <w:spacing w:after="120" w:line="240" w:lineRule="auto"/>
        <w:ind w:firstLine="432"/>
        <w:jc w:val="both"/>
        <w:rPr>
          <w:rFonts w:ascii="Times New Roman" w:eastAsia="Times New Roman" w:hAnsi="Times New Roman" w:cs="Times New Roman"/>
        </w:rPr>
      </w:pPr>
      <w:r w:rsidRPr="00C07441">
        <w:rPr>
          <w:rFonts w:ascii="Times New Roman" w:eastAsia="Times New Roman" w:hAnsi="Times New Roman" w:cs="Times New Roman"/>
          <w:lang w:val="en-US" w:eastAsia="en-US"/>
        </w:rPr>
        <w:t xml:space="preserve">(2.) The </w:t>
      </w:r>
      <w:r w:rsidRPr="00C07441">
        <w:rPr>
          <w:rFonts w:ascii="Times New Roman" w:eastAsia="Times New Roman" w:hAnsi="Times New Roman" w:cs="Times New Roman"/>
          <w:i/>
          <w:iCs/>
          <w:lang w:val="en-US" w:eastAsia="en-US"/>
        </w:rPr>
        <w:t xml:space="preserve">Excise Act </w:t>
      </w:r>
      <w:r w:rsidR="00C14934">
        <w:rPr>
          <w:rFonts w:ascii="Times New Roman" w:eastAsia="Times New Roman" w:hAnsi="Times New Roman" w:cs="Times New Roman"/>
          <w:lang w:val="en-US" w:eastAsia="en-US"/>
        </w:rPr>
        <w:t>1901–1952</w:t>
      </w:r>
      <w:r w:rsidRPr="00C07441">
        <w:rPr>
          <w:rFonts w:ascii="Times New Roman" w:eastAsia="Times New Roman" w:hAnsi="Times New Roman" w:cs="Times New Roman"/>
          <w:lang w:val="en-US" w:eastAsia="en-US"/>
        </w:rPr>
        <w:t xml:space="preserve"> is in this Act referred to as the Principal Act.</w:t>
      </w:r>
    </w:p>
    <w:p w:rsidR="003A1DDF" w:rsidRPr="00C07441" w:rsidRDefault="00624EDD" w:rsidP="00C01352">
      <w:pPr>
        <w:spacing w:after="0" w:line="240" w:lineRule="auto"/>
        <w:ind w:firstLine="432"/>
        <w:jc w:val="both"/>
        <w:rPr>
          <w:rFonts w:ascii="Times New Roman" w:eastAsia="Times New Roman" w:hAnsi="Times New Roman" w:cs="Times New Roman"/>
        </w:rPr>
      </w:pPr>
      <w:r w:rsidRPr="00C07441">
        <w:rPr>
          <w:rFonts w:ascii="Times New Roman" w:eastAsia="Times New Roman" w:hAnsi="Times New Roman" w:cs="Times New Roman"/>
          <w:lang w:val="en-US" w:eastAsia="en-US"/>
        </w:rPr>
        <w:t xml:space="preserve">(3.) The Principal Act, as amended by this Act, may be cited as the </w:t>
      </w:r>
      <w:r w:rsidRPr="00C07441">
        <w:rPr>
          <w:rFonts w:ascii="Times New Roman" w:eastAsia="Times New Roman" w:hAnsi="Times New Roman" w:cs="Times New Roman"/>
          <w:i/>
          <w:iCs/>
          <w:lang w:val="en-US" w:eastAsia="en-US"/>
        </w:rPr>
        <w:t xml:space="preserve">Excise Act </w:t>
      </w:r>
      <w:r w:rsidRPr="00C07441">
        <w:rPr>
          <w:rFonts w:ascii="Times New Roman" w:eastAsia="Times New Roman" w:hAnsi="Times New Roman" w:cs="Times New Roman"/>
          <w:lang w:val="en-US" w:eastAsia="en-US"/>
        </w:rPr>
        <w:t>1901–1957.</w:t>
      </w:r>
    </w:p>
    <w:p w:rsidR="003A1DDF" w:rsidRPr="00C01352" w:rsidRDefault="00624EDD" w:rsidP="00C01352">
      <w:pPr>
        <w:spacing w:before="120" w:after="60" w:line="240" w:lineRule="auto"/>
        <w:jc w:val="both"/>
        <w:rPr>
          <w:rFonts w:ascii="Times New Roman" w:eastAsia="Times New Roman" w:hAnsi="Times New Roman" w:cs="Times New Roman"/>
          <w:b/>
          <w:sz w:val="20"/>
        </w:rPr>
      </w:pPr>
      <w:r w:rsidRPr="00C01352">
        <w:rPr>
          <w:rFonts w:ascii="Times New Roman" w:eastAsia="Times New Roman" w:hAnsi="Times New Roman" w:cs="Times New Roman"/>
          <w:b/>
          <w:bCs/>
          <w:sz w:val="20"/>
          <w:lang w:val="en-US" w:eastAsia="en-US"/>
        </w:rPr>
        <w:t>Commencement.</w:t>
      </w:r>
    </w:p>
    <w:p w:rsidR="003A1DDF" w:rsidRPr="00C07441" w:rsidRDefault="00624EDD" w:rsidP="00C01352">
      <w:pPr>
        <w:spacing w:after="0" w:line="240" w:lineRule="auto"/>
        <w:ind w:firstLine="432"/>
        <w:jc w:val="both"/>
        <w:rPr>
          <w:rFonts w:ascii="Times New Roman" w:eastAsia="Times New Roman" w:hAnsi="Times New Roman" w:cs="Times New Roman"/>
        </w:rPr>
      </w:pPr>
      <w:r w:rsidRPr="00C07441">
        <w:rPr>
          <w:rFonts w:ascii="Times New Roman" w:eastAsia="Times New Roman" w:hAnsi="Times New Roman" w:cs="Times New Roman"/>
          <w:b/>
          <w:bCs/>
          <w:lang w:val="en-US" w:eastAsia="en-US"/>
        </w:rPr>
        <w:t>2.</w:t>
      </w:r>
      <w:r w:rsidRPr="00C07441">
        <w:rPr>
          <w:rFonts w:ascii="Times New Roman" w:eastAsia="Times New Roman" w:hAnsi="Times New Roman" w:cs="Times New Roman"/>
          <w:lang w:val="en-US" w:eastAsia="en-US"/>
        </w:rPr>
        <w:t xml:space="preserve"> This Act shall come into operation on the day on which it receives the Royal Assent.</w:t>
      </w:r>
    </w:p>
    <w:p w:rsidR="003A1DDF" w:rsidRPr="00C01352" w:rsidRDefault="00624EDD" w:rsidP="00C01352">
      <w:pPr>
        <w:spacing w:before="120" w:after="60" w:line="240" w:lineRule="auto"/>
        <w:jc w:val="both"/>
        <w:rPr>
          <w:rFonts w:ascii="Times New Roman" w:eastAsia="Times New Roman" w:hAnsi="Times New Roman" w:cs="Times New Roman"/>
          <w:b/>
          <w:sz w:val="20"/>
        </w:rPr>
      </w:pPr>
      <w:r w:rsidRPr="00C01352">
        <w:rPr>
          <w:rFonts w:ascii="Times New Roman" w:eastAsia="Times New Roman" w:hAnsi="Times New Roman" w:cs="Times New Roman"/>
          <w:b/>
          <w:bCs/>
          <w:sz w:val="20"/>
          <w:lang w:val="en-US" w:eastAsia="en-US"/>
        </w:rPr>
        <w:t>Definitions.</w:t>
      </w:r>
    </w:p>
    <w:p w:rsidR="003A1DDF" w:rsidRPr="00C07441" w:rsidRDefault="00624EDD" w:rsidP="00D0265B">
      <w:pPr>
        <w:spacing w:after="120" w:line="240" w:lineRule="auto"/>
        <w:ind w:firstLine="432"/>
        <w:jc w:val="both"/>
        <w:rPr>
          <w:rFonts w:ascii="Times New Roman" w:eastAsia="Times New Roman" w:hAnsi="Times New Roman" w:cs="Times New Roman"/>
        </w:rPr>
      </w:pPr>
      <w:r w:rsidRPr="00C07441">
        <w:rPr>
          <w:rFonts w:ascii="Times New Roman" w:eastAsia="Times New Roman" w:hAnsi="Times New Roman" w:cs="Times New Roman"/>
          <w:b/>
          <w:bCs/>
          <w:lang w:val="en-US" w:eastAsia="en-US"/>
        </w:rPr>
        <w:t>3.</w:t>
      </w:r>
      <w:r w:rsidRPr="00C07441">
        <w:rPr>
          <w:rFonts w:ascii="Times New Roman" w:eastAsia="Times New Roman" w:hAnsi="Times New Roman" w:cs="Times New Roman"/>
          <w:lang w:val="en-US" w:eastAsia="en-US"/>
        </w:rPr>
        <w:t xml:space="preserve"> Section four of the Principal Act is amended by omitting the definition of “The Customs” and inserting in its stead the following definition:—</w:t>
      </w:r>
    </w:p>
    <w:p w:rsidR="003A1DDF" w:rsidRPr="00C07441" w:rsidRDefault="00624EDD" w:rsidP="00FB0BE5">
      <w:pPr>
        <w:spacing w:after="0" w:line="240" w:lineRule="auto"/>
        <w:ind w:left="144" w:firstLine="432"/>
        <w:jc w:val="both"/>
        <w:rPr>
          <w:rFonts w:ascii="Times New Roman" w:eastAsia="Times New Roman" w:hAnsi="Times New Roman" w:cs="Times New Roman"/>
        </w:rPr>
      </w:pPr>
      <w:r w:rsidRPr="00C07441">
        <w:rPr>
          <w:rFonts w:ascii="Times New Roman" w:eastAsia="Times New Roman" w:hAnsi="Times New Roman" w:cs="Times New Roman"/>
          <w:lang w:val="en-US" w:eastAsia="en-US"/>
        </w:rPr>
        <w:t>“‘The Customs’ means the Department of Customs and Excise.”.</w:t>
      </w:r>
    </w:p>
    <w:p w:rsidR="003A1DDF" w:rsidRPr="00C07441" w:rsidRDefault="00624EDD" w:rsidP="00B479A1">
      <w:pPr>
        <w:spacing w:before="120" w:after="0" w:line="240" w:lineRule="auto"/>
        <w:ind w:firstLine="432"/>
        <w:jc w:val="both"/>
        <w:rPr>
          <w:rFonts w:ascii="Times New Roman" w:eastAsia="Times New Roman" w:hAnsi="Times New Roman" w:cs="Times New Roman"/>
        </w:rPr>
      </w:pPr>
      <w:r w:rsidRPr="00C07441">
        <w:rPr>
          <w:rFonts w:ascii="Times New Roman" w:eastAsia="Times New Roman" w:hAnsi="Times New Roman" w:cs="Times New Roman"/>
          <w:b/>
          <w:bCs/>
          <w:lang w:val="en-US" w:eastAsia="en-US"/>
        </w:rPr>
        <w:t>4.</w:t>
      </w:r>
      <w:r w:rsidRPr="00C07441">
        <w:rPr>
          <w:rFonts w:ascii="Times New Roman" w:eastAsia="Times New Roman" w:hAnsi="Times New Roman" w:cs="Times New Roman"/>
          <w:lang w:val="en-US" w:eastAsia="en-US"/>
        </w:rPr>
        <w:t xml:space="preserve"> Section seventeen of the Principal Act is repealed and the following section inserted in its stead:—</w:t>
      </w:r>
    </w:p>
    <w:p w:rsidR="003A1DDF" w:rsidRPr="00FB0BE5" w:rsidRDefault="00624EDD" w:rsidP="00FB0BE5">
      <w:pPr>
        <w:spacing w:before="120" w:after="60" w:line="240" w:lineRule="auto"/>
        <w:jc w:val="both"/>
        <w:rPr>
          <w:rFonts w:ascii="Times New Roman" w:eastAsia="Times New Roman" w:hAnsi="Times New Roman" w:cs="Times New Roman"/>
          <w:b/>
          <w:sz w:val="20"/>
        </w:rPr>
      </w:pPr>
      <w:r w:rsidRPr="00FB0BE5">
        <w:rPr>
          <w:rFonts w:ascii="Times New Roman" w:eastAsia="Times New Roman" w:hAnsi="Times New Roman" w:cs="Times New Roman"/>
          <w:b/>
          <w:bCs/>
          <w:sz w:val="20"/>
          <w:lang w:val="en-US" w:eastAsia="en-US"/>
        </w:rPr>
        <w:t>Form of security.</w:t>
      </w:r>
    </w:p>
    <w:p w:rsidR="003A1DDF" w:rsidRPr="00C07441" w:rsidRDefault="00624EDD" w:rsidP="005674E2">
      <w:pPr>
        <w:spacing w:after="0" w:line="240" w:lineRule="auto"/>
        <w:ind w:left="144" w:firstLine="432"/>
        <w:jc w:val="both"/>
        <w:rPr>
          <w:rFonts w:ascii="Times New Roman" w:eastAsia="Times New Roman" w:hAnsi="Times New Roman" w:cs="Times New Roman"/>
        </w:rPr>
      </w:pPr>
      <w:r w:rsidRPr="00C07441">
        <w:rPr>
          <w:rFonts w:ascii="Times New Roman" w:eastAsia="Times New Roman" w:hAnsi="Times New Roman" w:cs="Times New Roman"/>
          <w:lang w:val="en-US" w:eastAsia="en-US"/>
        </w:rPr>
        <w:t>“17. A security shall be given in a manner and form approved by a Collector and may, subject to that approval, be by bond, guarantee, cash deposit or any other method, or by two or more different methods.”.</w:t>
      </w:r>
    </w:p>
    <w:p w:rsidR="003A1DDF" w:rsidRPr="005674E2" w:rsidRDefault="00624EDD" w:rsidP="005674E2">
      <w:pPr>
        <w:spacing w:before="120" w:after="60" w:line="240" w:lineRule="auto"/>
        <w:jc w:val="both"/>
        <w:rPr>
          <w:rFonts w:ascii="Times New Roman" w:eastAsia="Times New Roman" w:hAnsi="Times New Roman" w:cs="Times New Roman"/>
          <w:b/>
          <w:sz w:val="20"/>
        </w:rPr>
      </w:pPr>
      <w:r w:rsidRPr="005674E2">
        <w:rPr>
          <w:rFonts w:ascii="Times New Roman" w:eastAsia="Times New Roman" w:hAnsi="Times New Roman" w:cs="Times New Roman"/>
          <w:b/>
          <w:bCs/>
          <w:sz w:val="20"/>
          <w:lang w:val="en-US" w:eastAsia="en-US"/>
        </w:rPr>
        <w:t xml:space="preserve">Payment of </w:t>
      </w:r>
      <w:proofErr w:type="spellStart"/>
      <w:r w:rsidRPr="005674E2">
        <w:rPr>
          <w:rFonts w:ascii="Times New Roman" w:eastAsia="Times New Roman" w:hAnsi="Times New Roman" w:cs="Times New Roman"/>
          <w:b/>
          <w:bCs/>
          <w:sz w:val="20"/>
          <w:lang w:val="en-US" w:eastAsia="en-US"/>
        </w:rPr>
        <w:t>licence</w:t>
      </w:r>
      <w:proofErr w:type="spellEnd"/>
      <w:r w:rsidRPr="005674E2">
        <w:rPr>
          <w:rFonts w:ascii="Times New Roman" w:eastAsia="Times New Roman" w:hAnsi="Times New Roman" w:cs="Times New Roman"/>
          <w:b/>
          <w:bCs/>
          <w:sz w:val="20"/>
          <w:lang w:val="en-US" w:eastAsia="en-US"/>
        </w:rPr>
        <w:t xml:space="preserve"> fee and security.</w:t>
      </w:r>
    </w:p>
    <w:p w:rsidR="003A1DDF" w:rsidRPr="00C07441" w:rsidRDefault="00624EDD" w:rsidP="005674E2">
      <w:pPr>
        <w:spacing w:after="0" w:line="240" w:lineRule="auto"/>
        <w:ind w:firstLine="432"/>
        <w:jc w:val="both"/>
        <w:rPr>
          <w:rFonts w:ascii="Times New Roman" w:eastAsia="Times New Roman" w:hAnsi="Times New Roman" w:cs="Times New Roman"/>
        </w:rPr>
      </w:pPr>
      <w:r w:rsidRPr="00C07441">
        <w:rPr>
          <w:rFonts w:ascii="Times New Roman" w:eastAsia="Times New Roman" w:hAnsi="Times New Roman" w:cs="Times New Roman"/>
          <w:b/>
          <w:bCs/>
          <w:lang w:val="en-US" w:eastAsia="en-US"/>
        </w:rPr>
        <w:t>5.</w:t>
      </w:r>
      <w:r w:rsidRPr="00C07441">
        <w:rPr>
          <w:rFonts w:ascii="Times New Roman" w:eastAsia="Times New Roman" w:hAnsi="Times New Roman" w:cs="Times New Roman"/>
          <w:lang w:val="en-US" w:eastAsia="en-US"/>
        </w:rPr>
        <w:t xml:space="preserve"> Section thirty-nine of the Principal Act is amended by omitting sub-section (3.).</w:t>
      </w:r>
    </w:p>
    <w:p w:rsidR="003A1DDF" w:rsidRPr="005674E2" w:rsidRDefault="00624EDD" w:rsidP="005674E2">
      <w:pPr>
        <w:spacing w:before="120" w:after="60" w:line="240" w:lineRule="auto"/>
        <w:jc w:val="both"/>
        <w:rPr>
          <w:rFonts w:ascii="Times New Roman" w:eastAsia="Times New Roman" w:hAnsi="Times New Roman" w:cs="Times New Roman"/>
          <w:b/>
          <w:sz w:val="20"/>
        </w:rPr>
      </w:pPr>
      <w:proofErr w:type="spellStart"/>
      <w:r w:rsidRPr="005674E2">
        <w:rPr>
          <w:rFonts w:ascii="Times New Roman" w:eastAsia="Times New Roman" w:hAnsi="Times New Roman" w:cs="Times New Roman"/>
          <w:b/>
          <w:bCs/>
          <w:sz w:val="20"/>
          <w:lang w:val="en-US" w:eastAsia="en-US"/>
        </w:rPr>
        <w:t>Licence</w:t>
      </w:r>
      <w:proofErr w:type="spellEnd"/>
      <w:r w:rsidRPr="005674E2">
        <w:rPr>
          <w:rFonts w:ascii="Times New Roman" w:eastAsia="Times New Roman" w:hAnsi="Times New Roman" w:cs="Times New Roman"/>
          <w:b/>
          <w:bCs/>
          <w:sz w:val="20"/>
          <w:lang w:val="en-US" w:eastAsia="en-US"/>
        </w:rPr>
        <w:t xml:space="preserve"> fee.</w:t>
      </w:r>
    </w:p>
    <w:p w:rsidR="003A1DDF" w:rsidRPr="00C07441" w:rsidRDefault="00624EDD" w:rsidP="005674E2">
      <w:pPr>
        <w:spacing w:after="0" w:line="240" w:lineRule="auto"/>
        <w:ind w:firstLine="432"/>
        <w:jc w:val="both"/>
        <w:rPr>
          <w:rFonts w:ascii="Times New Roman" w:eastAsia="Times New Roman" w:hAnsi="Times New Roman" w:cs="Times New Roman"/>
        </w:rPr>
      </w:pPr>
      <w:r w:rsidRPr="00C07441">
        <w:rPr>
          <w:rFonts w:ascii="Times New Roman" w:eastAsia="Times New Roman" w:hAnsi="Times New Roman" w:cs="Times New Roman"/>
          <w:b/>
          <w:bCs/>
          <w:lang w:val="en-US" w:eastAsia="en-US"/>
        </w:rPr>
        <w:t>6.</w:t>
      </w:r>
      <w:r w:rsidRPr="00C07441">
        <w:rPr>
          <w:rFonts w:ascii="Times New Roman" w:eastAsia="Times New Roman" w:hAnsi="Times New Roman" w:cs="Times New Roman"/>
          <w:lang w:val="en-US" w:eastAsia="en-US"/>
        </w:rPr>
        <w:t xml:space="preserve"> Section forty-one of the Principal Act is amended by omitting sub-section (2.).</w:t>
      </w:r>
    </w:p>
    <w:p w:rsidR="003A1DDF" w:rsidRPr="005674E2" w:rsidRDefault="00624EDD" w:rsidP="005674E2">
      <w:pPr>
        <w:spacing w:before="120" w:after="60" w:line="240" w:lineRule="auto"/>
        <w:jc w:val="both"/>
        <w:rPr>
          <w:rFonts w:ascii="Times New Roman" w:eastAsia="Times New Roman" w:hAnsi="Times New Roman" w:cs="Times New Roman"/>
          <w:b/>
          <w:sz w:val="20"/>
        </w:rPr>
      </w:pPr>
      <w:r w:rsidRPr="005674E2">
        <w:rPr>
          <w:rFonts w:ascii="Times New Roman" w:eastAsia="Times New Roman" w:hAnsi="Times New Roman" w:cs="Times New Roman"/>
          <w:b/>
          <w:bCs/>
          <w:sz w:val="20"/>
          <w:lang w:val="en-US" w:eastAsia="en-US"/>
        </w:rPr>
        <w:t>Persons having control of excisable goods to keep them safely.</w:t>
      </w:r>
    </w:p>
    <w:p w:rsidR="003A1DDF" w:rsidRPr="00C07441" w:rsidRDefault="00624EDD" w:rsidP="005674E2">
      <w:pPr>
        <w:spacing w:after="0" w:line="240" w:lineRule="auto"/>
        <w:ind w:firstLine="432"/>
        <w:jc w:val="both"/>
        <w:rPr>
          <w:rFonts w:ascii="Times New Roman" w:eastAsia="Times New Roman" w:hAnsi="Times New Roman" w:cs="Times New Roman"/>
        </w:rPr>
      </w:pPr>
      <w:r w:rsidRPr="00C07441">
        <w:rPr>
          <w:rFonts w:ascii="Times New Roman" w:eastAsia="Times New Roman" w:hAnsi="Times New Roman" w:cs="Times New Roman"/>
          <w:b/>
          <w:bCs/>
          <w:lang w:val="en-US" w:eastAsia="en-US"/>
        </w:rPr>
        <w:t>7.</w:t>
      </w:r>
      <w:r w:rsidRPr="00C07441">
        <w:rPr>
          <w:rFonts w:ascii="Times New Roman" w:eastAsia="Times New Roman" w:hAnsi="Times New Roman" w:cs="Times New Roman"/>
          <w:lang w:val="en-US" w:eastAsia="en-US"/>
        </w:rPr>
        <w:t xml:space="preserve"> Section sixty of the Principal Act is amended by inserting in sub-section (3.), before the word “claim”, the word “complaint,”.</w:t>
      </w:r>
    </w:p>
    <w:p w:rsidR="00D0265B" w:rsidRDefault="00D0265B">
      <w:pPr>
        <w:rPr>
          <w:rFonts w:ascii="Times New Roman" w:eastAsia="Times New Roman" w:hAnsi="Times New Roman" w:cs="Times New Roman"/>
        </w:rPr>
      </w:pPr>
      <w:bookmarkStart w:id="0" w:name="_GoBack"/>
      <w:bookmarkEnd w:id="0"/>
      <w:r>
        <w:rPr>
          <w:rFonts w:ascii="Times New Roman" w:eastAsia="Times New Roman" w:hAnsi="Times New Roman" w:cs="Times New Roman"/>
        </w:rPr>
        <w:br w:type="page"/>
      </w:r>
    </w:p>
    <w:p w:rsidR="003A1DDF" w:rsidRPr="00C07441" w:rsidRDefault="00624EDD" w:rsidP="007A7B85">
      <w:pPr>
        <w:spacing w:after="0" w:line="240" w:lineRule="auto"/>
        <w:ind w:firstLine="432"/>
        <w:jc w:val="both"/>
        <w:rPr>
          <w:rFonts w:ascii="Times New Roman" w:eastAsia="Times New Roman" w:hAnsi="Times New Roman" w:cs="Times New Roman"/>
        </w:rPr>
      </w:pPr>
      <w:r w:rsidRPr="00C07441">
        <w:rPr>
          <w:rFonts w:ascii="Times New Roman" w:eastAsia="Times New Roman" w:hAnsi="Times New Roman" w:cs="Times New Roman"/>
          <w:b/>
          <w:bCs/>
          <w:lang w:val="en-US" w:eastAsia="en-US"/>
        </w:rPr>
        <w:lastRenderedPageBreak/>
        <w:t>8.</w:t>
      </w:r>
      <w:r w:rsidRPr="00C07441">
        <w:rPr>
          <w:rFonts w:ascii="Times New Roman" w:eastAsia="Times New Roman" w:hAnsi="Times New Roman" w:cs="Times New Roman"/>
          <w:lang w:val="en-US" w:eastAsia="en-US"/>
        </w:rPr>
        <w:t xml:space="preserve"> After section one hundred and twenty of the Principal Act the following section is inserted:—</w:t>
      </w:r>
    </w:p>
    <w:p w:rsidR="003A1DDF" w:rsidRPr="007A7B85" w:rsidRDefault="00624EDD" w:rsidP="007A7B85">
      <w:pPr>
        <w:spacing w:before="120" w:after="60" w:line="240" w:lineRule="auto"/>
        <w:jc w:val="both"/>
        <w:rPr>
          <w:rFonts w:ascii="Times New Roman" w:eastAsia="Times New Roman" w:hAnsi="Times New Roman" w:cs="Times New Roman"/>
          <w:b/>
          <w:sz w:val="20"/>
        </w:rPr>
      </w:pPr>
      <w:r w:rsidRPr="007A7B85">
        <w:rPr>
          <w:rFonts w:ascii="Times New Roman" w:eastAsia="Times New Roman" w:hAnsi="Times New Roman" w:cs="Times New Roman"/>
          <w:b/>
          <w:bCs/>
          <w:sz w:val="20"/>
          <w:lang w:val="en-US" w:eastAsia="en-US"/>
        </w:rPr>
        <w:t>Removal of goods on cancellation</w:t>
      </w:r>
      <w:r w:rsidR="007A7B85">
        <w:rPr>
          <w:rFonts w:ascii="Times New Roman" w:eastAsia="Times New Roman" w:hAnsi="Times New Roman" w:cs="Times New Roman"/>
          <w:b/>
          <w:bCs/>
          <w:sz w:val="20"/>
          <w:lang w:val="en-US" w:eastAsia="en-US"/>
        </w:rPr>
        <w:t xml:space="preserve">, </w:t>
      </w:r>
      <w:r w:rsidRPr="007A7B85">
        <w:rPr>
          <w:rFonts w:ascii="Times New Roman" w:eastAsia="Times New Roman" w:hAnsi="Times New Roman" w:cs="Times New Roman"/>
          <w:b/>
          <w:bCs/>
          <w:sz w:val="20"/>
          <w:lang w:val="en-US" w:eastAsia="en-US"/>
        </w:rPr>
        <w:t xml:space="preserve">&amp;c., of </w:t>
      </w:r>
      <w:proofErr w:type="spellStart"/>
      <w:r w:rsidRPr="007A7B85">
        <w:rPr>
          <w:rFonts w:ascii="Times New Roman" w:eastAsia="Times New Roman" w:hAnsi="Times New Roman" w:cs="Times New Roman"/>
          <w:b/>
          <w:bCs/>
          <w:sz w:val="20"/>
          <w:lang w:val="en-US" w:eastAsia="en-US"/>
        </w:rPr>
        <w:t>licence</w:t>
      </w:r>
      <w:proofErr w:type="spellEnd"/>
      <w:r w:rsidRPr="007A7B85">
        <w:rPr>
          <w:rFonts w:ascii="Times New Roman" w:eastAsia="Times New Roman" w:hAnsi="Times New Roman" w:cs="Times New Roman"/>
          <w:b/>
          <w:bCs/>
          <w:sz w:val="20"/>
          <w:lang w:val="en-US" w:eastAsia="en-US"/>
        </w:rPr>
        <w:t>.</w:t>
      </w:r>
    </w:p>
    <w:p w:rsidR="003A1DDF" w:rsidRPr="00C07441" w:rsidRDefault="00624EDD" w:rsidP="009E0F0B">
      <w:pPr>
        <w:spacing w:after="0" w:line="240" w:lineRule="auto"/>
        <w:ind w:firstLine="432"/>
        <w:jc w:val="both"/>
        <w:rPr>
          <w:rFonts w:ascii="Times New Roman" w:eastAsia="Times New Roman" w:hAnsi="Times New Roman" w:cs="Times New Roman"/>
        </w:rPr>
      </w:pPr>
      <w:r w:rsidRPr="00C07441">
        <w:rPr>
          <w:rFonts w:ascii="Times New Roman" w:eastAsia="Times New Roman" w:hAnsi="Times New Roman" w:cs="Times New Roman"/>
          <w:lang w:val="en-US" w:eastAsia="en-US"/>
        </w:rPr>
        <w:t>“120</w:t>
      </w:r>
      <w:r w:rsidRPr="00C07441">
        <w:rPr>
          <w:rFonts w:ascii="Times New Roman" w:eastAsia="Times New Roman" w:hAnsi="Times New Roman" w:cs="Times New Roman"/>
          <w:smallCaps/>
          <w:lang w:val="en-US" w:eastAsia="en-US"/>
        </w:rPr>
        <w:t>a</w:t>
      </w:r>
      <w:r w:rsidRPr="00C07441">
        <w:rPr>
          <w:rFonts w:ascii="Times New Roman" w:eastAsia="Times New Roman" w:hAnsi="Times New Roman" w:cs="Times New Roman"/>
          <w:lang w:val="en-US" w:eastAsia="en-US"/>
        </w:rPr>
        <w:t xml:space="preserve">. Where a </w:t>
      </w:r>
      <w:proofErr w:type="spellStart"/>
      <w:r w:rsidRPr="00C07441">
        <w:rPr>
          <w:rFonts w:ascii="Times New Roman" w:eastAsia="Times New Roman" w:hAnsi="Times New Roman" w:cs="Times New Roman"/>
          <w:lang w:val="en-US" w:eastAsia="en-US"/>
        </w:rPr>
        <w:t>licence</w:t>
      </w:r>
      <w:proofErr w:type="spellEnd"/>
      <w:r w:rsidRPr="00C07441">
        <w:rPr>
          <w:rFonts w:ascii="Times New Roman" w:eastAsia="Times New Roman" w:hAnsi="Times New Roman" w:cs="Times New Roman"/>
          <w:lang w:val="en-US" w:eastAsia="en-US"/>
        </w:rPr>
        <w:t xml:space="preserve"> has been cancelled, or has expired and has not been renewed, a person shall not, except by authority, remove or cause to be removed from the premises that constituted the factory of the holder of the </w:t>
      </w:r>
      <w:proofErr w:type="spellStart"/>
      <w:r w:rsidRPr="00C07441">
        <w:rPr>
          <w:rFonts w:ascii="Times New Roman" w:eastAsia="Times New Roman" w:hAnsi="Times New Roman" w:cs="Times New Roman"/>
          <w:lang w:val="en-US" w:eastAsia="en-US"/>
        </w:rPr>
        <w:t>licence</w:t>
      </w:r>
      <w:proofErr w:type="spellEnd"/>
      <w:r w:rsidRPr="00C07441">
        <w:rPr>
          <w:rFonts w:ascii="Times New Roman" w:eastAsia="Times New Roman" w:hAnsi="Times New Roman" w:cs="Times New Roman"/>
          <w:lang w:val="en-US" w:eastAsia="en-US"/>
        </w:rPr>
        <w:t xml:space="preserve"> any excisable goods the duty on which has not been paid or any material.</w:t>
      </w:r>
    </w:p>
    <w:p w:rsidR="003A1DDF" w:rsidRPr="00C07441" w:rsidRDefault="00624EDD" w:rsidP="006B3D5C">
      <w:pPr>
        <w:spacing w:after="120" w:line="240" w:lineRule="auto"/>
        <w:ind w:firstLine="432"/>
        <w:jc w:val="both"/>
        <w:rPr>
          <w:rFonts w:ascii="Times New Roman" w:eastAsia="Times New Roman" w:hAnsi="Times New Roman" w:cs="Times New Roman"/>
        </w:rPr>
      </w:pPr>
      <w:r w:rsidRPr="00C07441">
        <w:rPr>
          <w:rFonts w:ascii="Times New Roman" w:eastAsia="Times New Roman" w:hAnsi="Times New Roman" w:cs="Times New Roman"/>
          <w:lang w:val="en-US" w:eastAsia="en-US"/>
        </w:rPr>
        <w:t>Penalty: One hundred pounds.”.</w:t>
      </w:r>
    </w:p>
    <w:p w:rsidR="003A1DDF" w:rsidRPr="00C07441" w:rsidRDefault="00624EDD" w:rsidP="007A7B85">
      <w:pPr>
        <w:spacing w:after="0" w:line="240" w:lineRule="auto"/>
        <w:ind w:firstLine="432"/>
        <w:jc w:val="both"/>
        <w:rPr>
          <w:rFonts w:ascii="Times New Roman" w:eastAsia="Times New Roman" w:hAnsi="Times New Roman" w:cs="Times New Roman"/>
        </w:rPr>
      </w:pPr>
      <w:r w:rsidRPr="00C07441">
        <w:rPr>
          <w:rFonts w:ascii="Times New Roman" w:eastAsia="Times New Roman" w:hAnsi="Times New Roman" w:cs="Times New Roman"/>
          <w:b/>
          <w:bCs/>
          <w:lang w:val="en-US" w:eastAsia="en-US"/>
        </w:rPr>
        <w:t>9.</w:t>
      </w:r>
      <w:r w:rsidRPr="00C07441">
        <w:rPr>
          <w:rFonts w:ascii="Times New Roman" w:eastAsia="Times New Roman" w:hAnsi="Times New Roman" w:cs="Times New Roman"/>
          <w:lang w:val="en-US" w:eastAsia="en-US"/>
        </w:rPr>
        <w:t xml:space="preserve"> After section one hundred and sixty of the Principal Act the following section is inserted:—</w:t>
      </w:r>
    </w:p>
    <w:p w:rsidR="003A1DDF" w:rsidRPr="006B3D5C" w:rsidRDefault="00624EDD" w:rsidP="006B3D5C">
      <w:pPr>
        <w:spacing w:before="120" w:after="60" w:line="240" w:lineRule="auto"/>
        <w:jc w:val="both"/>
        <w:rPr>
          <w:rFonts w:ascii="Times New Roman" w:eastAsia="Times New Roman" w:hAnsi="Times New Roman" w:cs="Times New Roman"/>
          <w:sz w:val="20"/>
          <w:szCs w:val="20"/>
        </w:rPr>
      </w:pPr>
      <w:r w:rsidRPr="006B3D5C">
        <w:rPr>
          <w:rFonts w:ascii="Times New Roman" w:eastAsia="Times New Roman" w:hAnsi="Times New Roman" w:cs="Times New Roman"/>
          <w:b/>
          <w:bCs/>
          <w:sz w:val="20"/>
          <w:szCs w:val="20"/>
          <w:lang w:val="en-US" w:eastAsia="en-US"/>
        </w:rPr>
        <w:t>Aircraft’s stores.</w:t>
      </w:r>
    </w:p>
    <w:p w:rsidR="003A1DDF" w:rsidRPr="00C07441" w:rsidRDefault="00624EDD" w:rsidP="006B3D5C">
      <w:pPr>
        <w:spacing w:after="120" w:line="240" w:lineRule="auto"/>
        <w:ind w:firstLine="432"/>
        <w:jc w:val="both"/>
        <w:rPr>
          <w:rFonts w:ascii="Times New Roman" w:eastAsia="Times New Roman" w:hAnsi="Times New Roman" w:cs="Times New Roman"/>
        </w:rPr>
      </w:pPr>
      <w:r w:rsidRPr="00C07441">
        <w:rPr>
          <w:rFonts w:ascii="Times New Roman" w:eastAsia="Times New Roman" w:hAnsi="Times New Roman" w:cs="Times New Roman"/>
          <w:lang w:val="en-US" w:eastAsia="en-US"/>
        </w:rPr>
        <w:t>“160</w:t>
      </w:r>
      <w:r w:rsidRPr="00C07441">
        <w:rPr>
          <w:rFonts w:ascii="Times New Roman" w:eastAsia="Times New Roman" w:hAnsi="Times New Roman" w:cs="Times New Roman"/>
          <w:smallCaps/>
          <w:lang w:val="en-US" w:eastAsia="en-US"/>
        </w:rPr>
        <w:t>a</w:t>
      </w:r>
      <w:r w:rsidRPr="00C07441">
        <w:rPr>
          <w:rFonts w:ascii="Times New Roman" w:eastAsia="Times New Roman" w:hAnsi="Times New Roman" w:cs="Times New Roman"/>
          <w:lang w:val="en-US" w:eastAsia="en-US"/>
        </w:rPr>
        <w:t>.—(1.) Except as provided in the regulations, aircraft</w:t>
      </w:r>
      <w:r>
        <w:rPr>
          <w:rFonts w:ascii="Times New Roman" w:eastAsia="Times New Roman" w:hAnsi="Times New Roman" w:cs="Times New Roman"/>
          <w:lang w:val="en-US" w:eastAsia="en-US"/>
        </w:rPr>
        <w:t>’</w:t>
      </w:r>
      <w:r w:rsidRPr="00C07441">
        <w:rPr>
          <w:rFonts w:ascii="Times New Roman" w:eastAsia="Times New Roman" w:hAnsi="Times New Roman" w:cs="Times New Roman"/>
          <w:lang w:val="en-US" w:eastAsia="en-US"/>
        </w:rPr>
        <w:t>s stores used, on or after such date as is prescribed, by the passengers or crew, or for the service, of an aircraft engaged on an international air service or flight are not liable to Excise duty.</w:t>
      </w:r>
    </w:p>
    <w:p w:rsidR="003A1DDF" w:rsidRPr="00C07441" w:rsidRDefault="00624EDD" w:rsidP="006B3D5C">
      <w:pPr>
        <w:spacing w:after="120" w:line="240" w:lineRule="auto"/>
        <w:ind w:firstLine="432"/>
        <w:jc w:val="both"/>
        <w:rPr>
          <w:rFonts w:ascii="Times New Roman" w:eastAsia="Times New Roman" w:hAnsi="Times New Roman" w:cs="Times New Roman"/>
        </w:rPr>
      </w:pPr>
      <w:r w:rsidRPr="00C07441">
        <w:rPr>
          <w:rFonts w:ascii="Times New Roman" w:eastAsia="Times New Roman" w:hAnsi="Times New Roman" w:cs="Times New Roman"/>
          <w:lang w:val="en-US" w:eastAsia="en-US"/>
        </w:rPr>
        <w:t>“(2.) Where—</w:t>
      </w:r>
    </w:p>
    <w:p w:rsidR="003A1DDF" w:rsidRPr="00C07441" w:rsidRDefault="00265916" w:rsidP="002F06DF">
      <w:pPr>
        <w:spacing w:after="0" w:line="240" w:lineRule="auto"/>
        <w:ind w:left="1296" w:hanging="576"/>
        <w:jc w:val="both"/>
        <w:rPr>
          <w:rFonts w:ascii="Times New Roman" w:eastAsia="Times New Roman" w:hAnsi="Times New Roman" w:cs="Times New Roman"/>
        </w:rPr>
      </w:pPr>
      <w:r w:rsidRPr="00265916">
        <w:rPr>
          <w:rFonts w:ascii="Times New Roman" w:eastAsia="Times New Roman" w:hAnsi="Times New Roman" w:cs="Times New Roman"/>
          <w:iCs/>
          <w:lang w:val="en-US" w:eastAsia="en-US"/>
        </w:rPr>
        <w:t>(</w:t>
      </w:r>
      <w:r w:rsidR="00624EDD" w:rsidRPr="00C07441">
        <w:rPr>
          <w:rFonts w:ascii="Times New Roman" w:eastAsia="Times New Roman" w:hAnsi="Times New Roman" w:cs="Times New Roman"/>
          <w:i/>
          <w:iCs/>
          <w:lang w:val="en-US" w:eastAsia="en-US"/>
        </w:rPr>
        <w:t>a</w:t>
      </w:r>
      <w:r w:rsidRPr="00265916">
        <w:rPr>
          <w:rFonts w:ascii="Times New Roman" w:eastAsia="Times New Roman" w:hAnsi="Times New Roman" w:cs="Times New Roman"/>
          <w:iCs/>
          <w:lang w:val="en-US" w:eastAsia="en-US"/>
        </w:rPr>
        <w:t>)</w:t>
      </w:r>
      <w:r w:rsidR="002F06DF">
        <w:rPr>
          <w:rFonts w:ascii="Times New Roman" w:eastAsia="Times New Roman" w:hAnsi="Times New Roman" w:cs="Times New Roman"/>
          <w:iCs/>
          <w:lang w:val="en-US" w:eastAsia="en-US"/>
        </w:rPr>
        <w:t xml:space="preserve"> </w:t>
      </w:r>
      <w:r w:rsidR="00624EDD" w:rsidRPr="00C07441">
        <w:rPr>
          <w:rFonts w:ascii="Times New Roman" w:eastAsia="Times New Roman" w:hAnsi="Times New Roman" w:cs="Times New Roman"/>
          <w:lang w:val="en-US" w:eastAsia="en-US"/>
        </w:rPr>
        <w:t>excisable goods are to be taken on board an aircraft as stores for the use of the passengers or crew, or for the service, of the aircraft; and</w:t>
      </w:r>
    </w:p>
    <w:p w:rsidR="003A1DDF" w:rsidRPr="00C07441" w:rsidRDefault="00265916" w:rsidP="006B3D5C">
      <w:pPr>
        <w:spacing w:after="120" w:line="240" w:lineRule="auto"/>
        <w:ind w:left="1296" w:hanging="576"/>
        <w:jc w:val="both"/>
        <w:rPr>
          <w:rFonts w:ascii="Times New Roman" w:eastAsia="Times New Roman" w:hAnsi="Times New Roman" w:cs="Times New Roman"/>
        </w:rPr>
      </w:pPr>
      <w:r w:rsidRPr="00265916">
        <w:rPr>
          <w:rFonts w:ascii="Times New Roman" w:eastAsia="Times New Roman" w:hAnsi="Times New Roman" w:cs="Times New Roman"/>
          <w:iCs/>
          <w:lang w:val="en-US" w:eastAsia="en-US"/>
        </w:rPr>
        <w:t>(</w:t>
      </w:r>
      <w:r w:rsidR="00624EDD" w:rsidRPr="00C07441">
        <w:rPr>
          <w:rFonts w:ascii="Times New Roman" w:eastAsia="Times New Roman" w:hAnsi="Times New Roman" w:cs="Times New Roman"/>
          <w:i/>
          <w:iCs/>
          <w:lang w:val="en-US" w:eastAsia="en-US"/>
        </w:rPr>
        <w:t>b</w:t>
      </w:r>
      <w:r w:rsidRPr="00265916">
        <w:rPr>
          <w:rFonts w:ascii="Times New Roman" w:eastAsia="Times New Roman" w:hAnsi="Times New Roman" w:cs="Times New Roman"/>
          <w:iCs/>
          <w:lang w:val="en-US" w:eastAsia="en-US"/>
        </w:rPr>
        <w:t>)</w:t>
      </w:r>
      <w:r w:rsidR="002F06DF">
        <w:rPr>
          <w:rFonts w:ascii="Times New Roman" w:eastAsia="Times New Roman" w:hAnsi="Times New Roman" w:cs="Times New Roman"/>
          <w:iCs/>
          <w:lang w:val="en-US" w:eastAsia="en-US"/>
        </w:rPr>
        <w:t xml:space="preserve"> </w:t>
      </w:r>
      <w:r w:rsidR="00624EDD" w:rsidRPr="00C07441">
        <w:rPr>
          <w:rFonts w:ascii="Times New Roman" w:eastAsia="Times New Roman" w:hAnsi="Times New Roman" w:cs="Times New Roman"/>
          <w:lang w:val="en-US" w:eastAsia="en-US"/>
        </w:rPr>
        <w:t>a Collector is satisfied that, by virtue of the last preceding sub-section, the goods, or a substantial part of the goods, will not be liable to Excise duty,</w:t>
      </w:r>
    </w:p>
    <w:p w:rsidR="003A1DDF" w:rsidRPr="00C07441" w:rsidRDefault="00624EDD" w:rsidP="006B3D5C">
      <w:pPr>
        <w:spacing w:after="120" w:line="240" w:lineRule="auto"/>
        <w:jc w:val="both"/>
        <w:rPr>
          <w:rFonts w:ascii="Times New Roman" w:eastAsia="Times New Roman" w:hAnsi="Times New Roman" w:cs="Times New Roman"/>
        </w:rPr>
      </w:pPr>
      <w:r w:rsidRPr="00C07441">
        <w:rPr>
          <w:rFonts w:ascii="Times New Roman" w:eastAsia="Times New Roman" w:hAnsi="Times New Roman" w:cs="Times New Roman"/>
          <w:lang w:val="en-US" w:eastAsia="en-US"/>
        </w:rPr>
        <w:t>the Collector may, subject to such conditions as he thinks fit, grant permission to the pilot or owner of the aircraft to take the goods on board, and for the goods to be entered for home consumption, notwithstanding that Excise duty has not been paid on the goods.</w:t>
      </w:r>
    </w:p>
    <w:p w:rsidR="003A1DDF" w:rsidRPr="00C07441" w:rsidRDefault="00624EDD" w:rsidP="006B3D5C">
      <w:pPr>
        <w:spacing w:after="120" w:line="240" w:lineRule="auto"/>
        <w:ind w:left="144" w:firstLine="432"/>
        <w:jc w:val="both"/>
        <w:rPr>
          <w:rFonts w:ascii="Times New Roman" w:eastAsia="Times New Roman" w:hAnsi="Times New Roman" w:cs="Times New Roman"/>
        </w:rPr>
      </w:pPr>
      <w:r w:rsidRPr="00C07441">
        <w:rPr>
          <w:rFonts w:ascii="Times New Roman" w:eastAsia="Times New Roman" w:hAnsi="Times New Roman" w:cs="Times New Roman"/>
          <w:lang w:val="en-US" w:eastAsia="en-US"/>
        </w:rPr>
        <w:t>“(3.) The application of the next succeeding section in relation to Excise duties on goods is not affected by reason only that the permission of a Collector is granted under the last preceding sub-section in respect of those goods.</w:t>
      </w:r>
    </w:p>
    <w:p w:rsidR="003A1DDF" w:rsidRPr="00C07441" w:rsidRDefault="00624EDD" w:rsidP="006B3D5C">
      <w:pPr>
        <w:spacing w:after="120" w:line="240" w:lineRule="auto"/>
        <w:ind w:left="144" w:firstLine="432"/>
        <w:jc w:val="both"/>
        <w:rPr>
          <w:rFonts w:ascii="Times New Roman" w:eastAsia="Times New Roman" w:hAnsi="Times New Roman" w:cs="Times New Roman"/>
        </w:rPr>
      </w:pPr>
      <w:r w:rsidRPr="00C07441">
        <w:rPr>
          <w:rFonts w:ascii="Times New Roman" w:eastAsia="Times New Roman" w:hAnsi="Times New Roman" w:cs="Times New Roman"/>
          <w:lang w:val="en-US" w:eastAsia="en-US"/>
        </w:rPr>
        <w:t xml:space="preserve">“(4.) This section applies to beer and spirits notwithstanding any inconsistency between this section and a provision of the </w:t>
      </w:r>
      <w:r w:rsidRPr="00C07441">
        <w:rPr>
          <w:rFonts w:ascii="Times New Roman" w:eastAsia="Times New Roman" w:hAnsi="Times New Roman" w:cs="Times New Roman"/>
          <w:i/>
          <w:iCs/>
          <w:lang w:val="en-US" w:eastAsia="en-US"/>
        </w:rPr>
        <w:t xml:space="preserve">Beer Excise Act </w:t>
      </w:r>
      <w:r w:rsidRPr="00C07441">
        <w:rPr>
          <w:rFonts w:ascii="Times New Roman" w:eastAsia="Times New Roman" w:hAnsi="Times New Roman" w:cs="Times New Roman"/>
          <w:lang w:val="en-US" w:eastAsia="en-US"/>
        </w:rPr>
        <w:t xml:space="preserve">1901–1951 or of the </w:t>
      </w:r>
      <w:r w:rsidRPr="00C07441">
        <w:rPr>
          <w:rFonts w:ascii="Times New Roman" w:eastAsia="Times New Roman" w:hAnsi="Times New Roman" w:cs="Times New Roman"/>
          <w:i/>
          <w:iCs/>
          <w:lang w:val="en-US" w:eastAsia="en-US"/>
        </w:rPr>
        <w:t xml:space="preserve">Distillation Act </w:t>
      </w:r>
      <w:r w:rsidRPr="00C07441">
        <w:rPr>
          <w:rFonts w:ascii="Times New Roman" w:eastAsia="Times New Roman" w:hAnsi="Times New Roman" w:cs="Times New Roman"/>
          <w:lang w:val="en-US" w:eastAsia="en-US"/>
        </w:rPr>
        <w:t>1901–1956.”.</w:t>
      </w:r>
    </w:p>
    <w:p w:rsidR="003A1DDF" w:rsidRPr="00C07441" w:rsidRDefault="00624EDD" w:rsidP="002F06DF">
      <w:pPr>
        <w:spacing w:after="0" w:line="240" w:lineRule="auto"/>
        <w:ind w:firstLine="432"/>
        <w:jc w:val="both"/>
        <w:rPr>
          <w:rFonts w:ascii="Times New Roman" w:eastAsia="Times New Roman" w:hAnsi="Times New Roman" w:cs="Times New Roman"/>
        </w:rPr>
      </w:pPr>
      <w:r w:rsidRPr="00C07441">
        <w:rPr>
          <w:rFonts w:ascii="Times New Roman" w:eastAsia="Times New Roman" w:hAnsi="Times New Roman" w:cs="Times New Roman"/>
          <w:b/>
          <w:bCs/>
          <w:lang w:val="en-US" w:eastAsia="en-US"/>
        </w:rPr>
        <w:t>10.</w:t>
      </w:r>
      <w:r w:rsidRPr="00C07441">
        <w:rPr>
          <w:rFonts w:ascii="Times New Roman" w:eastAsia="Times New Roman" w:hAnsi="Times New Roman" w:cs="Times New Roman"/>
          <w:lang w:val="en-US" w:eastAsia="en-US"/>
        </w:rPr>
        <w:t xml:space="preserve"> After section one hundred and sixty-two of the Principal Act the following sections are inserted:—</w:t>
      </w:r>
    </w:p>
    <w:p w:rsidR="003A1DDF" w:rsidRPr="002F06DF" w:rsidRDefault="00624EDD" w:rsidP="002F06DF">
      <w:pPr>
        <w:spacing w:before="120" w:after="60" w:line="240" w:lineRule="auto"/>
        <w:jc w:val="both"/>
        <w:rPr>
          <w:rFonts w:ascii="Times New Roman" w:eastAsia="Times New Roman" w:hAnsi="Times New Roman" w:cs="Times New Roman"/>
          <w:b/>
          <w:sz w:val="20"/>
        </w:rPr>
      </w:pPr>
      <w:r w:rsidRPr="002F06DF">
        <w:rPr>
          <w:rFonts w:ascii="Times New Roman" w:eastAsia="Times New Roman" w:hAnsi="Times New Roman" w:cs="Times New Roman"/>
          <w:b/>
          <w:bCs/>
          <w:sz w:val="20"/>
          <w:lang w:val="en-US" w:eastAsia="en-US"/>
        </w:rPr>
        <w:t xml:space="preserve">Removal of goods by Collector on cancellation, &amp;c., of </w:t>
      </w:r>
      <w:proofErr w:type="spellStart"/>
      <w:r w:rsidRPr="002F06DF">
        <w:rPr>
          <w:rFonts w:ascii="Times New Roman" w:eastAsia="Times New Roman" w:hAnsi="Times New Roman" w:cs="Times New Roman"/>
          <w:b/>
          <w:bCs/>
          <w:sz w:val="20"/>
          <w:lang w:val="en-US" w:eastAsia="en-US"/>
        </w:rPr>
        <w:t>licence</w:t>
      </w:r>
      <w:proofErr w:type="spellEnd"/>
      <w:r w:rsidRPr="002F06DF">
        <w:rPr>
          <w:rFonts w:ascii="Times New Roman" w:eastAsia="Times New Roman" w:hAnsi="Times New Roman" w:cs="Times New Roman"/>
          <w:b/>
          <w:bCs/>
          <w:sz w:val="20"/>
          <w:lang w:val="en-US" w:eastAsia="en-US"/>
        </w:rPr>
        <w:t>.</w:t>
      </w:r>
    </w:p>
    <w:p w:rsidR="003A1DDF" w:rsidRPr="00C07441" w:rsidRDefault="00624EDD" w:rsidP="004C6228">
      <w:pPr>
        <w:spacing w:after="0" w:line="240" w:lineRule="auto"/>
        <w:ind w:left="144" w:firstLine="432"/>
        <w:jc w:val="both"/>
        <w:rPr>
          <w:rFonts w:ascii="Times New Roman" w:eastAsia="Times New Roman" w:hAnsi="Times New Roman" w:cs="Times New Roman"/>
        </w:rPr>
      </w:pPr>
      <w:r w:rsidRPr="00C07441">
        <w:rPr>
          <w:rFonts w:ascii="Times New Roman" w:eastAsia="Times New Roman" w:hAnsi="Times New Roman" w:cs="Times New Roman"/>
          <w:lang w:val="en-US" w:eastAsia="en-US"/>
        </w:rPr>
        <w:t>“162</w:t>
      </w:r>
      <w:r w:rsidRPr="00C07441">
        <w:rPr>
          <w:rFonts w:ascii="Times New Roman" w:eastAsia="Times New Roman" w:hAnsi="Times New Roman" w:cs="Times New Roman"/>
          <w:smallCaps/>
          <w:lang w:val="en-US" w:eastAsia="en-US"/>
        </w:rPr>
        <w:t>a</w:t>
      </w:r>
      <w:r w:rsidRPr="00C07441">
        <w:rPr>
          <w:rFonts w:ascii="Times New Roman" w:eastAsia="Times New Roman" w:hAnsi="Times New Roman" w:cs="Times New Roman"/>
          <w:lang w:val="en-US" w:eastAsia="en-US"/>
        </w:rPr>
        <w:t xml:space="preserve">.—(1.) Where a </w:t>
      </w:r>
      <w:proofErr w:type="spellStart"/>
      <w:r w:rsidRPr="00C07441">
        <w:rPr>
          <w:rFonts w:ascii="Times New Roman" w:eastAsia="Times New Roman" w:hAnsi="Times New Roman" w:cs="Times New Roman"/>
          <w:lang w:val="en-US" w:eastAsia="en-US"/>
        </w:rPr>
        <w:t>licence</w:t>
      </w:r>
      <w:proofErr w:type="spellEnd"/>
      <w:r w:rsidRPr="00C07441">
        <w:rPr>
          <w:rFonts w:ascii="Times New Roman" w:eastAsia="Times New Roman" w:hAnsi="Times New Roman" w:cs="Times New Roman"/>
          <w:lang w:val="en-US" w:eastAsia="en-US"/>
        </w:rPr>
        <w:t xml:space="preserve"> has been cancelled, or has expired and has not been renewed, the Collector may cause any excisable goods, being goods the duty on which has not been paid, on the premises that constituted the factory of the holder of the </w:t>
      </w:r>
      <w:proofErr w:type="spellStart"/>
      <w:r w:rsidRPr="00C07441">
        <w:rPr>
          <w:rFonts w:ascii="Times New Roman" w:eastAsia="Times New Roman" w:hAnsi="Times New Roman" w:cs="Times New Roman"/>
          <w:lang w:val="en-US" w:eastAsia="en-US"/>
        </w:rPr>
        <w:t>licence</w:t>
      </w:r>
      <w:proofErr w:type="spellEnd"/>
      <w:r w:rsidRPr="00C07441">
        <w:rPr>
          <w:rFonts w:ascii="Times New Roman" w:eastAsia="Times New Roman" w:hAnsi="Times New Roman" w:cs="Times New Roman"/>
          <w:lang w:val="en-US" w:eastAsia="en-US"/>
        </w:rPr>
        <w:t>, and, if he thinks fit, the packages in which the goods are contained, to be removed to a Queen’s warehouse or such other place of security as the Collector thinks fit.</w:t>
      </w:r>
    </w:p>
    <w:p w:rsidR="006B3D5C" w:rsidRDefault="006B3D5C">
      <w:pPr>
        <w:rPr>
          <w:rFonts w:ascii="Times New Roman" w:eastAsia="Times New Roman" w:hAnsi="Times New Roman" w:cs="Times New Roman"/>
        </w:rPr>
      </w:pPr>
      <w:r>
        <w:rPr>
          <w:rFonts w:ascii="Times New Roman" w:eastAsia="Times New Roman" w:hAnsi="Times New Roman" w:cs="Times New Roman"/>
        </w:rPr>
        <w:br w:type="page"/>
      </w:r>
    </w:p>
    <w:p w:rsidR="003A1DDF" w:rsidRPr="00C07441" w:rsidRDefault="00624EDD" w:rsidP="006B3D5C">
      <w:pPr>
        <w:spacing w:after="120" w:line="240" w:lineRule="auto"/>
        <w:ind w:firstLine="432"/>
        <w:jc w:val="both"/>
        <w:rPr>
          <w:rFonts w:ascii="Times New Roman" w:eastAsia="Times New Roman" w:hAnsi="Times New Roman" w:cs="Times New Roman"/>
        </w:rPr>
      </w:pPr>
      <w:r w:rsidRPr="00C07441">
        <w:rPr>
          <w:rFonts w:ascii="Times New Roman" w:eastAsia="Times New Roman" w:hAnsi="Times New Roman" w:cs="Times New Roman"/>
          <w:lang w:val="en-US" w:eastAsia="en-US"/>
        </w:rPr>
        <w:lastRenderedPageBreak/>
        <w:t>“(2.) Unless, within six months after the removal of goods and packages under the last preceding sub-section—</w:t>
      </w:r>
    </w:p>
    <w:p w:rsidR="003A1DDF" w:rsidRPr="00C07441" w:rsidRDefault="00624EDD" w:rsidP="006B3D5C">
      <w:pPr>
        <w:spacing w:after="120" w:line="240" w:lineRule="auto"/>
        <w:ind w:left="1296" w:hanging="576"/>
        <w:jc w:val="both"/>
        <w:rPr>
          <w:rFonts w:ascii="Times New Roman" w:eastAsia="Times New Roman" w:hAnsi="Times New Roman" w:cs="Times New Roman"/>
        </w:rPr>
      </w:pPr>
      <w:r w:rsidRPr="00C07441">
        <w:rPr>
          <w:rFonts w:ascii="Times New Roman" w:eastAsia="Times New Roman" w:hAnsi="Times New Roman" w:cs="Times New Roman"/>
          <w:lang w:val="en-US" w:eastAsia="en-US"/>
        </w:rPr>
        <w:t>(</w:t>
      </w:r>
      <w:r w:rsidRPr="00C07441">
        <w:rPr>
          <w:rFonts w:ascii="Times New Roman" w:eastAsia="Times New Roman" w:hAnsi="Times New Roman" w:cs="Times New Roman"/>
          <w:i/>
          <w:iCs/>
          <w:lang w:val="en-US" w:eastAsia="en-US"/>
        </w:rPr>
        <w:t>a</w:t>
      </w:r>
      <w:r w:rsidRPr="00C07441">
        <w:rPr>
          <w:rFonts w:ascii="Times New Roman" w:eastAsia="Times New Roman" w:hAnsi="Times New Roman" w:cs="Times New Roman"/>
          <w:lang w:val="en-US" w:eastAsia="en-US"/>
        </w:rPr>
        <w:t>) they are claimed, in writing, by the person entitled to them; and</w:t>
      </w:r>
    </w:p>
    <w:p w:rsidR="003A1DDF" w:rsidRPr="00C07441" w:rsidRDefault="00265916" w:rsidP="006B3D5C">
      <w:pPr>
        <w:spacing w:after="120" w:line="240" w:lineRule="auto"/>
        <w:ind w:left="1296" w:hanging="576"/>
        <w:jc w:val="both"/>
        <w:rPr>
          <w:rFonts w:ascii="Times New Roman" w:eastAsia="Times New Roman" w:hAnsi="Times New Roman" w:cs="Times New Roman"/>
        </w:rPr>
      </w:pPr>
      <w:r w:rsidRPr="00265916">
        <w:rPr>
          <w:rFonts w:ascii="Times New Roman" w:eastAsia="Times New Roman" w:hAnsi="Times New Roman" w:cs="Times New Roman"/>
          <w:iCs/>
          <w:lang w:val="en-US" w:eastAsia="en-US"/>
        </w:rPr>
        <w:t>(</w:t>
      </w:r>
      <w:r w:rsidR="00624EDD" w:rsidRPr="00C07441">
        <w:rPr>
          <w:rFonts w:ascii="Times New Roman" w:eastAsia="Times New Roman" w:hAnsi="Times New Roman" w:cs="Times New Roman"/>
          <w:i/>
          <w:iCs/>
          <w:lang w:val="en-US" w:eastAsia="en-US"/>
        </w:rPr>
        <w:t>b</w:t>
      </w:r>
      <w:r w:rsidRPr="00265916">
        <w:rPr>
          <w:rFonts w:ascii="Times New Roman" w:eastAsia="Times New Roman" w:hAnsi="Times New Roman" w:cs="Times New Roman"/>
          <w:iCs/>
          <w:lang w:val="en-US" w:eastAsia="en-US"/>
        </w:rPr>
        <w:t>)</w:t>
      </w:r>
      <w:r w:rsidR="00624EDD" w:rsidRPr="00C07441">
        <w:rPr>
          <w:rFonts w:ascii="Times New Roman" w:eastAsia="Times New Roman" w:hAnsi="Times New Roman" w:cs="Times New Roman"/>
          <w:lang w:val="en-US" w:eastAsia="en-US"/>
        </w:rPr>
        <w:t>the duty, expenses of removal, warehouse rent and charges and other storage charges (if any) on or in respect of them are paid,</w:t>
      </w:r>
    </w:p>
    <w:p w:rsidR="003A1DDF" w:rsidRPr="00C07441" w:rsidRDefault="00624EDD" w:rsidP="006B3D5C">
      <w:pPr>
        <w:spacing w:after="120" w:line="240" w:lineRule="auto"/>
        <w:jc w:val="both"/>
        <w:rPr>
          <w:rFonts w:ascii="Times New Roman" w:eastAsia="Times New Roman" w:hAnsi="Times New Roman" w:cs="Times New Roman"/>
        </w:rPr>
      </w:pPr>
      <w:r w:rsidRPr="00C07441">
        <w:rPr>
          <w:rFonts w:ascii="Times New Roman" w:eastAsia="Times New Roman" w:hAnsi="Times New Roman" w:cs="Times New Roman"/>
          <w:lang w:val="en-US" w:eastAsia="en-US"/>
        </w:rPr>
        <w:t>they may be sold by the Collector.</w:t>
      </w:r>
    </w:p>
    <w:p w:rsidR="003A1DDF" w:rsidRPr="00C07441" w:rsidRDefault="00624EDD" w:rsidP="006B3D5C">
      <w:pPr>
        <w:spacing w:after="0" w:line="240" w:lineRule="auto"/>
        <w:ind w:firstLine="432"/>
        <w:jc w:val="both"/>
        <w:rPr>
          <w:rFonts w:ascii="Times New Roman" w:eastAsia="Times New Roman" w:hAnsi="Times New Roman" w:cs="Times New Roman"/>
        </w:rPr>
      </w:pPr>
      <w:r w:rsidRPr="00C07441">
        <w:rPr>
          <w:rFonts w:ascii="Times New Roman" w:eastAsia="Times New Roman" w:hAnsi="Times New Roman" w:cs="Times New Roman"/>
          <w:lang w:val="en-US" w:eastAsia="en-US"/>
        </w:rPr>
        <w:t>“(3.) The duty to be paid on excisable goods claimed under the last preceding sub-section shall be calculated at the rate in force at the time when the duty is paid.</w:t>
      </w:r>
    </w:p>
    <w:p w:rsidR="003A1DDF" w:rsidRPr="002E7BF8" w:rsidRDefault="00624EDD" w:rsidP="002E7BF8">
      <w:pPr>
        <w:spacing w:before="120" w:after="60" w:line="240" w:lineRule="auto"/>
        <w:jc w:val="both"/>
        <w:rPr>
          <w:rFonts w:ascii="Times New Roman" w:eastAsia="Times New Roman" w:hAnsi="Times New Roman" w:cs="Times New Roman"/>
          <w:b/>
          <w:sz w:val="20"/>
        </w:rPr>
      </w:pPr>
      <w:r w:rsidRPr="002E7BF8">
        <w:rPr>
          <w:rFonts w:ascii="Times New Roman" w:eastAsia="Times New Roman" w:hAnsi="Times New Roman" w:cs="Times New Roman"/>
          <w:b/>
          <w:bCs/>
          <w:sz w:val="20"/>
          <w:lang w:val="en-US" w:eastAsia="en-US"/>
        </w:rPr>
        <w:t>Sale by Collector of removed goods.</w:t>
      </w:r>
    </w:p>
    <w:p w:rsidR="003A1DDF" w:rsidRPr="00C07441" w:rsidRDefault="00624EDD" w:rsidP="00CE1869">
      <w:pPr>
        <w:spacing w:after="120" w:line="240" w:lineRule="auto"/>
        <w:ind w:firstLine="432"/>
        <w:jc w:val="both"/>
        <w:rPr>
          <w:rFonts w:ascii="Times New Roman" w:eastAsia="Times New Roman" w:hAnsi="Times New Roman" w:cs="Times New Roman"/>
        </w:rPr>
      </w:pPr>
      <w:r w:rsidRPr="00C07441">
        <w:rPr>
          <w:rFonts w:ascii="Times New Roman" w:eastAsia="Times New Roman" w:hAnsi="Times New Roman" w:cs="Times New Roman"/>
          <w:lang w:val="en-US" w:eastAsia="en-US"/>
        </w:rPr>
        <w:t>“162</w:t>
      </w:r>
      <w:r w:rsidRPr="00C07441">
        <w:rPr>
          <w:rFonts w:ascii="Times New Roman" w:eastAsia="Times New Roman" w:hAnsi="Times New Roman" w:cs="Times New Roman"/>
          <w:smallCaps/>
          <w:lang w:val="en-US" w:eastAsia="en-US"/>
        </w:rPr>
        <w:t>b</w:t>
      </w:r>
      <w:r w:rsidRPr="00C07441">
        <w:rPr>
          <w:rFonts w:ascii="Times New Roman" w:eastAsia="Times New Roman" w:hAnsi="Times New Roman" w:cs="Times New Roman"/>
          <w:lang w:val="en-US" w:eastAsia="en-US"/>
        </w:rPr>
        <w:t>.—(1.) Goods and packages which the Collector is authorized to sell by the last preceding section (in this section referred to as ‘removed goods’) shall not be sold except by auction or by tender and after such public notice as is prescribed or, if no such notice is prescribed, after reasonable public notice.</w:t>
      </w:r>
    </w:p>
    <w:p w:rsidR="003A1DDF" w:rsidRPr="00C07441" w:rsidRDefault="00624EDD" w:rsidP="00CE1869">
      <w:pPr>
        <w:spacing w:after="120" w:line="240" w:lineRule="auto"/>
        <w:ind w:firstLine="432"/>
        <w:jc w:val="both"/>
        <w:rPr>
          <w:rFonts w:ascii="Times New Roman" w:eastAsia="Times New Roman" w:hAnsi="Times New Roman" w:cs="Times New Roman"/>
        </w:rPr>
      </w:pPr>
      <w:r w:rsidRPr="00C07441">
        <w:rPr>
          <w:rFonts w:ascii="Times New Roman" w:eastAsia="Times New Roman" w:hAnsi="Times New Roman" w:cs="Times New Roman"/>
          <w:lang w:val="en-US" w:eastAsia="en-US"/>
        </w:rPr>
        <w:t>“(2.) Removed goods may be sold either free of duty or subject to duty.</w:t>
      </w:r>
    </w:p>
    <w:p w:rsidR="003A1DDF" w:rsidRPr="00C07441" w:rsidRDefault="00624EDD" w:rsidP="00CE1869">
      <w:pPr>
        <w:spacing w:after="120" w:line="240" w:lineRule="auto"/>
        <w:ind w:firstLine="432"/>
        <w:jc w:val="both"/>
        <w:rPr>
          <w:rFonts w:ascii="Times New Roman" w:eastAsia="Times New Roman" w:hAnsi="Times New Roman" w:cs="Times New Roman"/>
        </w:rPr>
      </w:pPr>
      <w:r w:rsidRPr="00C07441">
        <w:rPr>
          <w:rFonts w:ascii="Times New Roman" w:eastAsia="Times New Roman" w:hAnsi="Times New Roman" w:cs="Times New Roman"/>
          <w:lang w:val="en-US" w:eastAsia="en-US"/>
        </w:rPr>
        <w:t>“(3.) The conditions on which removed goods are offered for sale shall include conditions that no bid or tender shall necessarily be accepted and that upon the acceptance of a bid or tender the successful bidder or tenderer shall pay the price in cash forthwith.</w:t>
      </w:r>
    </w:p>
    <w:p w:rsidR="003A1DDF" w:rsidRPr="00C07441" w:rsidRDefault="00624EDD" w:rsidP="00CE1869">
      <w:pPr>
        <w:spacing w:after="120" w:line="240" w:lineRule="auto"/>
        <w:ind w:firstLine="432"/>
        <w:jc w:val="both"/>
        <w:rPr>
          <w:rFonts w:ascii="Times New Roman" w:eastAsia="Times New Roman" w:hAnsi="Times New Roman" w:cs="Times New Roman"/>
        </w:rPr>
      </w:pPr>
      <w:r w:rsidRPr="00C07441">
        <w:rPr>
          <w:rFonts w:ascii="Times New Roman" w:eastAsia="Times New Roman" w:hAnsi="Times New Roman" w:cs="Times New Roman"/>
          <w:lang w:val="en-US" w:eastAsia="en-US"/>
        </w:rPr>
        <w:t>“(4.) If no bid or tender satisfactory to the Collector is made or received, removed goods may be re-offered for sale until such a bid or tender is made or received.</w:t>
      </w:r>
    </w:p>
    <w:p w:rsidR="003A1DDF" w:rsidRPr="00C07441" w:rsidRDefault="00624EDD" w:rsidP="00CE1869">
      <w:pPr>
        <w:spacing w:after="120" w:line="240" w:lineRule="auto"/>
        <w:ind w:firstLine="432"/>
        <w:jc w:val="both"/>
        <w:rPr>
          <w:rFonts w:ascii="Times New Roman" w:eastAsia="Times New Roman" w:hAnsi="Times New Roman" w:cs="Times New Roman"/>
        </w:rPr>
      </w:pPr>
      <w:r w:rsidRPr="00C07441">
        <w:rPr>
          <w:rFonts w:ascii="Times New Roman" w:eastAsia="Times New Roman" w:hAnsi="Times New Roman" w:cs="Times New Roman"/>
          <w:lang w:val="en-US" w:eastAsia="en-US"/>
        </w:rPr>
        <w:t>“(5.) The proceeds of a sale of removed goods by the Collector shall be applied—</w:t>
      </w:r>
    </w:p>
    <w:p w:rsidR="003A1DDF" w:rsidRPr="00C07441" w:rsidRDefault="00265916" w:rsidP="00251C40">
      <w:pPr>
        <w:spacing w:after="120" w:line="240" w:lineRule="auto"/>
        <w:ind w:left="1077" w:hanging="576"/>
        <w:jc w:val="both"/>
        <w:rPr>
          <w:rFonts w:ascii="Times New Roman" w:eastAsia="Times New Roman" w:hAnsi="Times New Roman" w:cs="Times New Roman"/>
        </w:rPr>
      </w:pPr>
      <w:r w:rsidRPr="00265916">
        <w:rPr>
          <w:rFonts w:ascii="Times New Roman" w:eastAsia="Times New Roman" w:hAnsi="Times New Roman" w:cs="Times New Roman"/>
          <w:iCs/>
          <w:lang w:val="en-US" w:eastAsia="en-US"/>
        </w:rPr>
        <w:t>(</w:t>
      </w:r>
      <w:r w:rsidR="00624EDD" w:rsidRPr="00C07441">
        <w:rPr>
          <w:rFonts w:ascii="Times New Roman" w:eastAsia="Times New Roman" w:hAnsi="Times New Roman" w:cs="Times New Roman"/>
          <w:i/>
          <w:iCs/>
          <w:lang w:val="en-US" w:eastAsia="en-US"/>
        </w:rPr>
        <w:t>a</w:t>
      </w:r>
      <w:r w:rsidR="00624EDD" w:rsidRPr="00C07441">
        <w:rPr>
          <w:rFonts w:ascii="Times New Roman" w:eastAsia="Times New Roman" w:hAnsi="Times New Roman" w:cs="Times New Roman"/>
          <w:lang w:val="en-US" w:eastAsia="en-US"/>
        </w:rPr>
        <w:t>) in payment of the expenses of the sale;</w:t>
      </w:r>
    </w:p>
    <w:p w:rsidR="003A1DDF" w:rsidRPr="00C07441" w:rsidRDefault="00265916" w:rsidP="00251C40">
      <w:pPr>
        <w:spacing w:after="120" w:line="240" w:lineRule="auto"/>
        <w:ind w:left="1077" w:hanging="576"/>
        <w:jc w:val="both"/>
        <w:rPr>
          <w:rFonts w:ascii="Times New Roman" w:eastAsia="Times New Roman" w:hAnsi="Times New Roman" w:cs="Times New Roman"/>
        </w:rPr>
      </w:pPr>
      <w:r w:rsidRPr="00265916">
        <w:rPr>
          <w:rFonts w:ascii="Times New Roman" w:eastAsia="Times New Roman" w:hAnsi="Times New Roman" w:cs="Times New Roman"/>
          <w:iCs/>
          <w:lang w:val="en-US" w:eastAsia="en-US"/>
        </w:rPr>
        <w:t>(</w:t>
      </w:r>
      <w:r w:rsidR="00624EDD" w:rsidRPr="00C07441">
        <w:rPr>
          <w:rFonts w:ascii="Times New Roman" w:eastAsia="Times New Roman" w:hAnsi="Times New Roman" w:cs="Times New Roman"/>
          <w:i/>
          <w:iCs/>
          <w:lang w:val="en-US" w:eastAsia="en-US"/>
        </w:rPr>
        <w:t>b</w:t>
      </w:r>
      <w:r w:rsidRPr="00265916">
        <w:rPr>
          <w:rFonts w:ascii="Times New Roman" w:eastAsia="Times New Roman" w:hAnsi="Times New Roman" w:cs="Times New Roman"/>
          <w:iCs/>
          <w:lang w:val="en-US" w:eastAsia="en-US"/>
        </w:rPr>
        <w:t>)</w:t>
      </w:r>
      <w:r w:rsidR="009E0F0B">
        <w:rPr>
          <w:rFonts w:ascii="Times New Roman" w:eastAsia="Times New Roman" w:hAnsi="Times New Roman" w:cs="Times New Roman"/>
          <w:iCs/>
          <w:lang w:val="en-US" w:eastAsia="en-US"/>
        </w:rPr>
        <w:t xml:space="preserve"> </w:t>
      </w:r>
      <w:r w:rsidR="00624EDD" w:rsidRPr="00251C40">
        <w:rPr>
          <w:rFonts w:ascii="Times New Roman" w:eastAsia="Times New Roman" w:hAnsi="Times New Roman" w:cs="Times New Roman"/>
          <w:iCs/>
          <w:lang w:val="en-US" w:eastAsia="en-US"/>
        </w:rPr>
        <w:t>unless</w:t>
      </w:r>
      <w:r w:rsidR="00624EDD" w:rsidRPr="00C07441">
        <w:rPr>
          <w:rFonts w:ascii="Times New Roman" w:eastAsia="Times New Roman" w:hAnsi="Times New Roman" w:cs="Times New Roman"/>
          <w:lang w:val="en-US" w:eastAsia="en-US"/>
        </w:rPr>
        <w:t xml:space="preserve"> the goods are sold subject to duty, in payment of the duty on the goods;</w:t>
      </w:r>
    </w:p>
    <w:p w:rsidR="003A1DDF" w:rsidRPr="00C07441" w:rsidRDefault="00624EDD" w:rsidP="00251C40">
      <w:pPr>
        <w:spacing w:after="120" w:line="240" w:lineRule="auto"/>
        <w:ind w:left="1077" w:hanging="576"/>
        <w:jc w:val="both"/>
        <w:rPr>
          <w:rFonts w:ascii="Times New Roman" w:eastAsia="Times New Roman" w:hAnsi="Times New Roman" w:cs="Times New Roman"/>
        </w:rPr>
      </w:pPr>
      <w:r w:rsidRPr="00C07441">
        <w:rPr>
          <w:rFonts w:ascii="Times New Roman" w:eastAsia="Times New Roman" w:hAnsi="Times New Roman" w:cs="Times New Roman"/>
          <w:lang w:val="en-US" w:eastAsia="en-US"/>
        </w:rPr>
        <w:t>(</w:t>
      </w:r>
      <w:r w:rsidRPr="00C07441">
        <w:rPr>
          <w:rFonts w:ascii="Times New Roman" w:eastAsia="Times New Roman" w:hAnsi="Times New Roman" w:cs="Times New Roman"/>
          <w:i/>
          <w:iCs/>
          <w:lang w:val="en-US" w:eastAsia="en-US"/>
        </w:rPr>
        <w:t>c</w:t>
      </w:r>
      <w:r w:rsidRPr="00C07441">
        <w:rPr>
          <w:rFonts w:ascii="Times New Roman" w:eastAsia="Times New Roman" w:hAnsi="Times New Roman" w:cs="Times New Roman"/>
          <w:lang w:val="en-US" w:eastAsia="en-US"/>
        </w:rPr>
        <w:t>) in payment of the expenses of the removal of the goods in pursuance of the last preceding section; and</w:t>
      </w:r>
    </w:p>
    <w:p w:rsidR="003A1DDF" w:rsidRPr="00C07441" w:rsidRDefault="00624EDD" w:rsidP="00251C40">
      <w:pPr>
        <w:spacing w:after="120" w:line="240" w:lineRule="auto"/>
        <w:ind w:left="1077" w:hanging="576"/>
        <w:jc w:val="both"/>
        <w:rPr>
          <w:rFonts w:ascii="Times New Roman" w:eastAsia="Times New Roman" w:hAnsi="Times New Roman" w:cs="Times New Roman"/>
        </w:rPr>
      </w:pPr>
      <w:r w:rsidRPr="00C07441">
        <w:rPr>
          <w:rFonts w:ascii="Times New Roman" w:eastAsia="Times New Roman" w:hAnsi="Times New Roman" w:cs="Times New Roman"/>
          <w:lang w:val="en-US" w:eastAsia="en-US"/>
        </w:rPr>
        <w:t>(</w:t>
      </w:r>
      <w:r w:rsidRPr="00C07441">
        <w:rPr>
          <w:rFonts w:ascii="Times New Roman" w:eastAsia="Times New Roman" w:hAnsi="Times New Roman" w:cs="Times New Roman"/>
          <w:i/>
          <w:iCs/>
          <w:lang w:val="en-US" w:eastAsia="en-US"/>
        </w:rPr>
        <w:t>d</w:t>
      </w:r>
      <w:r w:rsidRPr="00C07441">
        <w:rPr>
          <w:rFonts w:ascii="Times New Roman" w:eastAsia="Times New Roman" w:hAnsi="Times New Roman" w:cs="Times New Roman"/>
          <w:lang w:val="en-US" w:eastAsia="en-US"/>
        </w:rPr>
        <w:t>) in payment of the warehouse rent and charges and other storage charges (if any) in respect of the goods,</w:t>
      </w:r>
    </w:p>
    <w:p w:rsidR="003A1DDF" w:rsidRPr="00C07441" w:rsidRDefault="00624EDD" w:rsidP="00CE1869">
      <w:pPr>
        <w:spacing w:after="120" w:line="240" w:lineRule="auto"/>
        <w:jc w:val="both"/>
        <w:rPr>
          <w:rFonts w:ascii="Times New Roman" w:eastAsia="Times New Roman" w:hAnsi="Times New Roman" w:cs="Times New Roman"/>
        </w:rPr>
      </w:pPr>
      <w:r w:rsidRPr="00C07441">
        <w:rPr>
          <w:rFonts w:ascii="Times New Roman" w:eastAsia="Times New Roman" w:hAnsi="Times New Roman" w:cs="Times New Roman"/>
          <w:lang w:val="en-US" w:eastAsia="en-US"/>
        </w:rPr>
        <w:t>in that order, and the balance, if any, shall be paid to the Treasurer on account of the person entitled to it.</w:t>
      </w:r>
    </w:p>
    <w:p w:rsidR="003A1DDF" w:rsidRPr="00C07441" w:rsidRDefault="00624EDD" w:rsidP="006B3D5C">
      <w:pPr>
        <w:spacing w:after="0" w:line="240" w:lineRule="auto"/>
        <w:ind w:firstLine="432"/>
        <w:jc w:val="both"/>
        <w:rPr>
          <w:rFonts w:ascii="Times New Roman" w:eastAsia="Times New Roman" w:hAnsi="Times New Roman" w:cs="Times New Roman"/>
        </w:rPr>
      </w:pPr>
      <w:r w:rsidRPr="00C07441">
        <w:rPr>
          <w:rFonts w:ascii="Times New Roman" w:eastAsia="Times New Roman" w:hAnsi="Times New Roman" w:cs="Times New Roman"/>
          <w:lang w:val="en-US" w:eastAsia="en-US"/>
        </w:rPr>
        <w:t>“(6.) The rate of duty applicable to removed goods sold by the Collector is the rate in force at the time of the sale.”.</w:t>
      </w:r>
    </w:p>
    <w:p w:rsidR="003A1DDF" w:rsidRPr="002E7BF8" w:rsidRDefault="00624EDD" w:rsidP="002E7BF8">
      <w:pPr>
        <w:spacing w:before="120" w:after="60" w:line="240" w:lineRule="auto"/>
        <w:jc w:val="both"/>
        <w:rPr>
          <w:rFonts w:ascii="Times New Roman" w:eastAsia="Times New Roman" w:hAnsi="Times New Roman" w:cs="Times New Roman"/>
          <w:b/>
          <w:sz w:val="20"/>
        </w:rPr>
      </w:pPr>
      <w:r w:rsidRPr="002E7BF8">
        <w:rPr>
          <w:rFonts w:ascii="Times New Roman" w:eastAsia="Times New Roman" w:hAnsi="Times New Roman" w:cs="Times New Roman"/>
          <w:b/>
          <w:bCs/>
          <w:sz w:val="20"/>
          <w:lang w:val="en-US" w:eastAsia="en-US"/>
        </w:rPr>
        <w:t>Repeal of Schedules VIII.</w:t>
      </w:r>
      <w:r w:rsidR="00D44AF3">
        <w:rPr>
          <w:rFonts w:ascii="Times New Roman" w:eastAsia="Times New Roman" w:hAnsi="Times New Roman" w:cs="Times New Roman"/>
          <w:b/>
          <w:bCs/>
          <w:sz w:val="20"/>
          <w:lang w:val="en-US" w:eastAsia="en-US"/>
        </w:rPr>
        <w:t xml:space="preserve"> </w:t>
      </w:r>
      <w:r w:rsidRPr="002E7BF8">
        <w:rPr>
          <w:rFonts w:ascii="Times New Roman" w:eastAsia="Times New Roman" w:hAnsi="Times New Roman" w:cs="Times New Roman"/>
          <w:b/>
          <w:bCs/>
          <w:sz w:val="20"/>
          <w:lang w:val="en-US" w:eastAsia="en-US"/>
        </w:rPr>
        <w:t>and IX.</w:t>
      </w:r>
    </w:p>
    <w:p w:rsidR="003A1DDF" w:rsidRPr="00C07441" w:rsidRDefault="00624EDD" w:rsidP="002E7BF8">
      <w:pPr>
        <w:pStyle w:val="Style8"/>
        <w:ind w:firstLine="432"/>
        <w:jc w:val="both"/>
        <w:rPr>
          <w:sz w:val="22"/>
          <w:szCs w:val="22"/>
        </w:rPr>
      </w:pPr>
      <w:r w:rsidRPr="00C07441">
        <w:rPr>
          <w:b/>
          <w:bCs/>
          <w:sz w:val="22"/>
          <w:szCs w:val="22"/>
          <w:lang w:val="en-US" w:eastAsia="en-US"/>
        </w:rPr>
        <w:t xml:space="preserve">11. </w:t>
      </w:r>
      <w:r w:rsidRPr="00C07441">
        <w:rPr>
          <w:sz w:val="22"/>
          <w:szCs w:val="22"/>
          <w:lang w:val="en-US" w:eastAsia="en-US"/>
        </w:rPr>
        <w:t>Schedules VIII. and IX. to the Principal Act are repealed.</w:t>
      </w:r>
    </w:p>
    <w:sectPr w:rsidR="003A1DDF" w:rsidRPr="00C07441" w:rsidSect="00C07441">
      <w:headerReference w:type="even" r:id="rId8"/>
      <w:headerReference w:type="default" r:id="rId9"/>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F07" w:rsidRDefault="00544F07" w:rsidP="00ED0F7C">
      <w:pPr>
        <w:spacing w:after="0" w:line="240" w:lineRule="auto"/>
      </w:pPr>
      <w:r>
        <w:separator/>
      </w:r>
    </w:p>
  </w:endnote>
  <w:endnote w:type="continuationSeparator" w:id="0">
    <w:p w:rsidR="00544F07" w:rsidRDefault="00544F07" w:rsidP="00ED0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F07" w:rsidRDefault="00544F07" w:rsidP="00ED0F7C">
      <w:pPr>
        <w:spacing w:after="0" w:line="240" w:lineRule="auto"/>
      </w:pPr>
      <w:r>
        <w:separator/>
      </w:r>
    </w:p>
  </w:footnote>
  <w:footnote w:type="continuationSeparator" w:id="0">
    <w:p w:rsidR="00544F07" w:rsidRDefault="00544F07" w:rsidP="00ED0F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B85" w:rsidRPr="0066500D" w:rsidRDefault="007A7B85" w:rsidP="0066500D">
    <w:pPr>
      <w:pStyle w:val="Header"/>
      <w:tabs>
        <w:tab w:val="clear" w:pos="4680"/>
        <w:tab w:val="clear" w:pos="9360"/>
        <w:tab w:val="left" w:pos="4140"/>
        <w:tab w:val="left" w:pos="8370"/>
      </w:tabs>
      <w:rPr>
        <w:sz w:val="20"/>
        <w:szCs w:val="20"/>
      </w:rPr>
    </w:pPr>
    <w:r w:rsidRPr="0066500D">
      <w:rPr>
        <w:rFonts w:ascii="Times New Roman" w:eastAsia="Times New Roman" w:hAnsi="Times New Roman" w:cs="Times New Roman"/>
        <w:sz w:val="20"/>
        <w:szCs w:val="20"/>
        <w:lang w:val="en-US" w:eastAsia="en-US"/>
      </w:rPr>
      <w:t>No. 10.</w:t>
    </w:r>
    <w:r w:rsidR="0066500D" w:rsidRPr="0066500D">
      <w:rPr>
        <w:sz w:val="20"/>
        <w:szCs w:val="20"/>
      </w:rPr>
      <w:tab/>
    </w:r>
    <w:r w:rsidRPr="0066500D">
      <w:rPr>
        <w:rFonts w:ascii="Times New Roman" w:eastAsia="Times New Roman" w:hAnsi="Times New Roman" w:cs="Times New Roman"/>
        <w:i/>
        <w:iCs/>
        <w:sz w:val="20"/>
        <w:szCs w:val="20"/>
        <w:lang w:val="en-US" w:eastAsia="en-US"/>
      </w:rPr>
      <w:t>Excise.</w:t>
    </w:r>
    <w:r w:rsidR="0066500D" w:rsidRPr="0066500D">
      <w:rPr>
        <w:rFonts w:ascii="Times New Roman" w:eastAsia="Times New Roman" w:hAnsi="Times New Roman" w:cs="Times New Roman"/>
        <w:i/>
        <w:iCs/>
        <w:sz w:val="20"/>
        <w:szCs w:val="20"/>
        <w:lang w:val="en-US" w:eastAsia="en-US"/>
      </w:rPr>
      <w:tab/>
    </w:r>
    <w:r w:rsidRPr="0066500D">
      <w:rPr>
        <w:rFonts w:ascii="Times New Roman" w:eastAsia="Times New Roman" w:hAnsi="Times New Roman" w:cs="Times New Roman"/>
        <w:sz w:val="20"/>
        <w:szCs w:val="20"/>
        <w:lang w:val="en-US" w:eastAsia="en-US"/>
      </w:rPr>
      <w:t>1957.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F7C" w:rsidRPr="003534BD" w:rsidRDefault="00ED0F7C" w:rsidP="003534BD">
    <w:pPr>
      <w:pStyle w:val="Header"/>
      <w:tabs>
        <w:tab w:val="clear" w:pos="4680"/>
        <w:tab w:val="clear" w:pos="9360"/>
        <w:tab w:val="left" w:pos="4140"/>
        <w:tab w:val="left" w:pos="8280"/>
      </w:tabs>
      <w:rPr>
        <w:rFonts w:ascii="Times New Roman" w:hAnsi="Times New Roman" w:cs="Times New Roman"/>
      </w:rPr>
    </w:pPr>
    <w:r w:rsidRPr="003534BD">
      <w:rPr>
        <w:rFonts w:ascii="Times New Roman" w:eastAsia="Times New Roman" w:hAnsi="Times New Roman" w:cs="Times New Roman"/>
        <w:sz w:val="20"/>
        <w:lang w:val="en-US" w:eastAsia="en-US"/>
      </w:rPr>
      <w:t>1957.</w:t>
    </w:r>
    <w:r w:rsidR="003534BD" w:rsidRPr="003534BD">
      <w:rPr>
        <w:rFonts w:ascii="Times New Roman" w:eastAsia="Times New Roman" w:hAnsi="Times New Roman" w:cs="Times New Roman"/>
        <w:sz w:val="20"/>
        <w:lang w:val="en-US" w:eastAsia="en-US"/>
      </w:rPr>
      <w:tab/>
    </w:r>
    <w:r w:rsidRPr="003534BD">
      <w:rPr>
        <w:rFonts w:ascii="Times New Roman" w:eastAsia="Times New Roman" w:hAnsi="Times New Roman" w:cs="Times New Roman"/>
        <w:i/>
        <w:iCs/>
        <w:sz w:val="20"/>
        <w:lang w:val="en-US" w:eastAsia="en-US"/>
      </w:rPr>
      <w:t>Excise.</w:t>
    </w:r>
    <w:r w:rsidR="003534BD" w:rsidRPr="003534BD">
      <w:rPr>
        <w:rFonts w:ascii="Times New Roman" w:eastAsia="Times New Roman" w:hAnsi="Times New Roman" w:cs="Times New Roman"/>
        <w:i/>
        <w:iCs/>
        <w:sz w:val="20"/>
        <w:lang w:val="en-US" w:eastAsia="en-US"/>
      </w:rPr>
      <w:tab/>
    </w:r>
    <w:r w:rsidRPr="003534BD">
      <w:rPr>
        <w:rFonts w:ascii="Times New Roman" w:eastAsia="Times New Roman" w:hAnsi="Times New Roman" w:cs="Times New Roman"/>
        <w:sz w:val="20"/>
        <w:lang w:val="en-US" w:eastAsia="en-US"/>
      </w:rPr>
      <w:t>No.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917A4"/>
    <w:multiLevelType w:val="hybridMultilevel"/>
    <w:tmpl w:val="291469B6"/>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35F9D"/>
    <w:rsid w:val="0007177A"/>
    <w:rsid w:val="00083907"/>
    <w:rsid w:val="000D6805"/>
    <w:rsid w:val="00124E8D"/>
    <w:rsid w:val="00251C40"/>
    <w:rsid w:val="00265916"/>
    <w:rsid w:val="002959F8"/>
    <w:rsid w:val="002E7BF8"/>
    <w:rsid w:val="002F06DF"/>
    <w:rsid w:val="003534BD"/>
    <w:rsid w:val="004C6228"/>
    <w:rsid w:val="004D07D0"/>
    <w:rsid w:val="005359D9"/>
    <w:rsid w:val="00544F07"/>
    <w:rsid w:val="005674E2"/>
    <w:rsid w:val="00624EDD"/>
    <w:rsid w:val="0066500D"/>
    <w:rsid w:val="006B3D5C"/>
    <w:rsid w:val="0070609F"/>
    <w:rsid w:val="00716676"/>
    <w:rsid w:val="00772F75"/>
    <w:rsid w:val="007A7B85"/>
    <w:rsid w:val="008C2862"/>
    <w:rsid w:val="00985AD6"/>
    <w:rsid w:val="0098714D"/>
    <w:rsid w:val="009E0F0B"/>
    <w:rsid w:val="00B479A1"/>
    <w:rsid w:val="00C01352"/>
    <w:rsid w:val="00C07441"/>
    <w:rsid w:val="00C14934"/>
    <w:rsid w:val="00C35F9D"/>
    <w:rsid w:val="00CD1CB3"/>
    <w:rsid w:val="00CE1869"/>
    <w:rsid w:val="00CF0E16"/>
    <w:rsid w:val="00D0265B"/>
    <w:rsid w:val="00D267E2"/>
    <w:rsid w:val="00D44AF3"/>
    <w:rsid w:val="00DB4A1C"/>
    <w:rsid w:val="00EC7036"/>
    <w:rsid w:val="00ED0F7C"/>
    <w:rsid w:val="00F3558B"/>
    <w:rsid w:val="00FB0B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6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1667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16676"/>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716676"/>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16676"/>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716676"/>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716676"/>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716676"/>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716676"/>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716676"/>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716676"/>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716676"/>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716676"/>
    <w:rPr>
      <w:rFonts w:ascii="Times New Roman" w:eastAsia="Times New Roman" w:hAnsi="Times New Roman" w:cs="Times New Roman"/>
      <w:b/>
      <w:bCs/>
      <w:i w:val="0"/>
      <w:iCs w:val="0"/>
      <w:smallCaps w:val="0"/>
      <w:sz w:val="28"/>
      <w:szCs w:val="28"/>
    </w:rPr>
  </w:style>
  <w:style w:type="character" w:customStyle="1" w:styleId="CharStyle1">
    <w:name w:val="CharStyle1"/>
    <w:basedOn w:val="DefaultParagraphFont"/>
    <w:rsid w:val="00716676"/>
    <w:rPr>
      <w:rFonts w:ascii="Times New Roman" w:eastAsia="Times New Roman" w:hAnsi="Times New Roman" w:cs="Times New Roman"/>
      <w:b/>
      <w:bCs/>
      <w:i w:val="0"/>
      <w:iCs w:val="0"/>
      <w:smallCaps w:val="0"/>
      <w:spacing w:val="-10"/>
      <w:sz w:val="24"/>
      <w:szCs w:val="24"/>
    </w:rPr>
  </w:style>
  <w:style w:type="character" w:customStyle="1" w:styleId="CharStyle2">
    <w:name w:val="CharStyle2"/>
    <w:basedOn w:val="DefaultParagraphFont"/>
    <w:rsid w:val="00716676"/>
    <w:rPr>
      <w:rFonts w:ascii="Times New Roman" w:eastAsia="Times New Roman" w:hAnsi="Times New Roman" w:cs="Times New Roman"/>
      <w:b/>
      <w:bCs/>
      <w:i/>
      <w:iCs/>
      <w:smallCaps w:val="0"/>
      <w:sz w:val="24"/>
      <w:szCs w:val="24"/>
    </w:rPr>
  </w:style>
  <w:style w:type="character" w:customStyle="1" w:styleId="CharStyle3">
    <w:name w:val="CharStyle3"/>
    <w:basedOn w:val="DefaultParagraphFont"/>
    <w:rsid w:val="00716676"/>
    <w:rPr>
      <w:rFonts w:ascii="Times New Roman" w:eastAsia="Times New Roman" w:hAnsi="Times New Roman" w:cs="Times New Roman"/>
      <w:b w:val="0"/>
      <w:bCs w:val="0"/>
      <w:i w:val="0"/>
      <w:iCs w:val="0"/>
      <w:smallCaps w:val="0"/>
      <w:sz w:val="24"/>
      <w:szCs w:val="24"/>
    </w:rPr>
  </w:style>
  <w:style w:type="character" w:customStyle="1" w:styleId="CharStyle4">
    <w:name w:val="CharStyle4"/>
    <w:basedOn w:val="DefaultParagraphFont"/>
    <w:rsid w:val="00716676"/>
    <w:rPr>
      <w:rFonts w:ascii="Times New Roman" w:eastAsia="Times New Roman" w:hAnsi="Times New Roman" w:cs="Times New Roman"/>
      <w:b/>
      <w:bCs/>
      <w:i w:val="0"/>
      <w:iCs w:val="0"/>
      <w:smallCaps w:val="0"/>
      <w:sz w:val="24"/>
      <w:szCs w:val="24"/>
    </w:rPr>
  </w:style>
  <w:style w:type="character" w:customStyle="1" w:styleId="CharStyle5">
    <w:name w:val="CharStyle5"/>
    <w:basedOn w:val="DefaultParagraphFont"/>
    <w:rsid w:val="00716676"/>
    <w:rPr>
      <w:rFonts w:ascii="Palatino Linotype" w:eastAsia="Palatino Linotype" w:hAnsi="Palatino Linotype" w:cs="Palatino Linotype"/>
      <w:b w:val="0"/>
      <w:bCs w:val="0"/>
      <w:i w:val="0"/>
      <w:iCs w:val="0"/>
      <w:smallCaps w:val="0"/>
      <w:sz w:val="50"/>
      <w:szCs w:val="50"/>
    </w:rPr>
  </w:style>
  <w:style w:type="character" w:customStyle="1" w:styleId="CharStyle9">
    <w:name w:val="CharStyle9"/>
    <w:basedOn w:val="DefaultParagraphFont"/>
    <w:rsid w:val="00716676"/>
    <w:rPr>
      <w:rFonts w:ascii="Times New Roman" w:eastAsia="Times New Roman" w:hAnsi="Times New Roman" w:cs="Times New Roman"/>
      <w:b w:val="0"/>
      <w:bCs w:val="0"/>
      <w:i w:val="0"/>
      <w:iCs w:val="0"/>
      <w:smallCaps w:val="0"/>
      <w:sz w:val="22"/>
      <w:szCs w:val="22"/>
    </w:rPr>
  </w:style>
  <w:style w:type="character" w:customStyle="1" w:styleId="CharStyle15">
    <w:name w:val="CharStyle15"/>
    <w:basedOn w:val="DefaultParagraphFont"/>
    <w:rsid w:val="00716676"/>
    <w:rPr>
      <w:rFonts w:ascii="Times New Roman" w:eastAsia="Times New Roman" w:hAnsi="Times New Roman" w:cs="Times New Roman"/>
      <w:b/>
      <w:bCs/>
      <w:i w:val="0"/>
      <w:iCs w:val="0"/>
      <w:smallCaps w:val="0"/>
      <w:sz w:val="14"/>
      <w:szCs w:val="14"/>
    </w:rPr>
  </w:style>
  <w:style w:type="character" w:customStyle="1" w:styleId="CharStyle17">
    <w:name w:val="CharStyle17"/>
    <w:basedOn w:val="DefaultParagraphFont"/>
    <w:rsid w:val="00716676"/>
    <w:rPr>
      <w:rFonts w:ascii="Times New Roman" w:eastAsia="Times New Roman" w:hAnsi="Times New Roman" w:cs="Times New Roman"/>
      <w:b/>
      <w:bCs/>
      <w:i w:val="0"/>
      <w:iCs w:val="0"/>
      <w:smallCaps/>
      <w:sz w:val="18"/>
      <w:szCs w:val="18"/>
    </w:rPr>
  </w:style>
  <w:style w:type="character" w:customStyle="1" w:styleId="CharStyle25">
    <w:name w:val="CharStyle25"/>
    <w:basedOn w:val="DefaultParagraphFont"/>
    <w:rsid w:val="00716676"/>
    <w:rPr>
      <w:rFonts w:ascii="Times New Roman" w:eastAsia="Times New Roman" w:hAnsi="Times New Roman" w:cs="Times New Roman"/>
      <w:b w:val="0"/>
      <w:bCs w:val="0"/>
      <w:i/>
      <w:iCs/>
      <w:smallCaps w:val="0"/>
      <w:sz w:val="22"/>
      <w:szCs w:val="22"/>
    </w:rPr>
  </w:style>
  <w:style w:type="character" w:customStyle="1" w:styleId="CharStyle26">
    <w:name w:val="CharStyle26"/>
    <w:basedOn w:val="DefaultParagraphFont"/>
    <w:rsid w:val="00716676"/>
    <w:rPr>
      <w:rFonts w:ascii="Times New Roman" w:eastAsia="Times New Roman" w:hAnsi="Times New Roman" w:cs="Times New Roman"/>
      <w:b/>
      <w:bCs/>
      <w:i w:val="0"/>
      <w:iCs w:val="0"/>
      <w:smallCaps w:val="0"/>
      <w:sz w:val="22"/>
      <w:szCs w:val="22"/>
    </w:rPr>
  </w:style>
  <w:style w:type="paragraph" w:styleId="Header">
    <w:name w:val="header"/>
    <w:basedOn w:val="Normal"/>
    <w:link w:val="HeaderChar"/>
    <w:uiPriority w:val="99"/>
    <w:semiHidden/>
    <w:unhideWhenUsed/>
    <w:rsid w:val="00ED0F7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D0F7C"/>
  </w:style>
  <w:style w:type="paragraph" w:styleId="Footer">
    <w:name w:val="footer"/>
    <w:basedOn w:val="Normal"/>
    <w:link w:val="FooterChar"/>
    <w:uiPriority w:val="99"/>
    <w:semiHidden/>
    <w:unhideWhenUsed/>
    <w:rsid w:val="00ED0F7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D0F7C"/>
  </w:style>
  <w:style w:type="paragraph" w:styleId="BalloonText">
    <w:name w:val="Balloon Text"/>
    <w:basedOn w:val="Normal"/>
    <w:link w:val="BalloonTextChar"/>
    <w:uiPriority w:val="99"/>
    <w:semiHidden/>
    <w:unhideWhenUsed/>
    <w:rsid w:val="00ED0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F7C"/>
    <w:rPr>
      <w:rFonts w:ascii="Tahoma" w:hAnsi="Tahoma" w:cs="Tahoma"/>
      <w:sz w:val="16"/>
      <w:szCs w:val="16"/>
    </w:rPr>
  </w:style>
  <w:style w:type="paragraph" w:styleId="ListParagraph">
    <w:name w:val="List Paragraph"/>
    <w:basedOn w:val="Normal"/>
    <w:uiPriority w:val="34"/>
    <w:qFormat/>
    <w:rsid w:val="00CF0E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38</cp:revision>
  <dcterms:created xsi:type="dcterms:W3CDTF">2017-04-24T07:12:00Z</dcterms:created>
  <dcterms:modified xsi:type="dcterms:W3CDTF">2018-07-05T02:08:00Z</dcterms:modified>
</cp:coreProperties>
</file>