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9F" w:rsidRPr="004E69DC" w:rsidRDefault="00955439" w:rsidP="004E69DC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bookmarkStart w:id="0" w:name="_GoBack"/>
      <w:bookmarkEnd w:id="0"/>
      <w:r w:rsidRPr="004E69DC">
        <w:rPr>
          <w:rFonts w:ascii="Times New Roman" w:eastAsia="Century Schoolbook" w:hAnsi="Times New Roman" w:cs="Times New Roman"/>
          <w:sz w:val="36"/>
          <w:lang w:val="en-US" w:eastAsia="en-US"/>
        </w:rPr>
        <w:t>NORTHERN TERRITORY</w:t>
      </w:r>
      <w:r w:rsidR="001D40CB" w:rsidRPr="004E69DC">
        <w:rPr>
          <w:rFonts w:ascii="Times New Roman" w:eastAsia="Century Schoolbook" w:hAnsi="Times New Roman" w:cs="Times New Roman"/>
          <w:sz w:val="36"/>
          <w:lang w:val="en-US" w:eastAsia="en-US"/>
        </w:rPr>
        <w:t xml:space="preserve"> </w:t>
      </w:r>
      <w:r w:rsidRPr="004E69DC">
        <w:rPr>
          <w:rFonts w:ascii="Times New Roman" w:eastAsia="Century Schoolbook" w:hAnsi="Times New Roman" w:cs="Times New Roman"/>
          <w:sz w:val="36"/>
          <w:lang w:val="en-US" w:eastAsia="en-US"/>
        </w:rPr>
        <w:t>(ADMINISTRATION).</w:t>
      </w:r>
    </w:p>
    <w:p w:rsidR="007E5951" w:rsidRPr="007E5951" w:rsidRDefault="007E5951" w:rsidP="007E5951">
      <w:pPr>
        <w:pBdr>
          <w:bottom w:val="single" w:sz="6" w:space="1" w:color="auto"/>
        </w:pBdr>
        <w:spacing w:after="120" w:line="240" w:lineRule="auto"/>
        <w:ind w:left="3888" w:right="3888"/>
        <w:jc w:val="center"/>
        <w:rPr>
          <w:rFonts w:ascii="Times New Roman" w:eastAsia="Century Schoolbook" w:hAnsi="Times New Roman" w:cs="Times New Roman"/>
          <w:bCs/>
          <w:sz w:val="28"/>
          <w:lang w:val="en-US" w:eastAsia="en-US"/>
        </w:rPr>
      </w:pPr>
    </w:p>
    <w:p w:rsidR="008D329F" w:rsidRPr="004E69DC" w:rsidRDefault="00955439" w:rsidP="007E5951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32"/>
        </w:rPr>
      </w:pPr>
      <w:r w:rsidRPr="007E5951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50 of 1956.</w:t>
      </w:r>
    </w:p>
    <w:p w:rsidR="008D329F" w:rsidRPr="007E5951" w:rsidRDefault="00955439" w:rsidP="00D11DD5">
      <w:pPr>
        <w:spacing w:after="0" w:line="240" w:lineRule="auto"/>
        <w:ind w:left="432" w:hanging="432"/>
        <w:jc w:val="center"/>
        <w:rPr>
          <w:rFonts w:ascii="Times New Roman" w:eastAsia="Century Schoolbook" w:hAnsi="Times New Roman" w:cs="Times New Roman"/>
          <w:sz w:val="26"/>
        </w:rPr>
      </w:pPr>
      <w:r w:rsidRPr="007E595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7E595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Northern Territory</w:t>
      </w:r>
      <w:r w:rsidR="001D40CB" w:rsidRPr="007E595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</w:t>
      </w:r>
      <w:r w:rsidRPr="007E5951">
        <w:rPr>
          <w:rFonts w:ascii="Times New Roman" w:eastAsia="Century Schoolbook" w:hAnsi="Times New Roman" w:cs="Times New Roman"/>
          <w:sz w:val="26"/>
          <w:lang w:val="en-US" w:eastAsia="en-US"/>
        </w:rPr>
        <w:t>(</w:t>
      </w:r>
      <w:r w:rsidRPr="007E595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Administration</w:t>
      </w:r>
      <w:r w:rsidRPr="007E595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) </w:t>
      </w:r>
      <w:r w:rsidRPr="007E595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Act </w:t>
      </w:r>
      <w:r w:rsidRPr="007E5951">
        <w:rPr>
          <w:rFonts w:ascii="Times New Roman" w:eastAsia="Century Schoolbook" w:hAnsi="Times New Roman" w:cs="Times New Roman"/>
          <w:sz w:val="26"/>
          <w:lang w:val="en-US" w:eastAsia="en-US"/>
        </w:rPr>
        <w:t>1910–1955.</w:t>
      </w:r>
    </w:p>
    <w:p w:rsidR="008D329F" w:rsidRPr="007E5951" w:rsidRDefault="00955439" w:rsidP="007E5951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</w:rPr>
      </w:pPr>
      <w:r w:rsidRPr="007E5951">
        <w:rPr>
          <w:rFonts w:ascii="Times New Roman" w:eastAsia="Century Schoolbook" w:hAnsi="Times New Roman" w:cs="Times New Roman"/>
          <w:sz w:val="26"/>
          <w:lang w:val="en-US" w:eastAsia="en-US"/>
        </w:rPr>
        <w:t>[Assented to 30th June, 1956.]</w:t>
      </w:r>
    </w:p>
    <w:p w:rsidR="008D329F" w:rsidRPr="00600FBA" w:rsidRDefault="00955439" w:rsidP="00161AD4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600FBA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8D329F" w:rsidRPr="00C651AB" w:rsidRDefault="00955439" w:rsidP="00C651A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C651AB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8D329F" w:rsidRPr="00161AD4" w:rsidRDefault="00955439" w:rsidP="001D40C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61AD4">
        <w:rPr>
          <w:rFonts w:ascii="Times New Roman" w:eastAsia="Verdana" w:hAnsi="Times New Roman" w:cs="Times New Roman"/>
          <w:b/>
          <w:bCs/>
          <w:lang w:val="en-US" w:eastAsia="en-US"/>
        </w:rPr>
        <w:t>1.</w:t>
      </w:r>
      <w:r w:rsidR="001D40CB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1D40CB">
        <w:rPr>
          <w:rFonts w:ascii="Times New Roman" w:eastAsia="Century Schoolbook" w:hAnsi="Times New Roman" w:cs="Times New Roman"/>
          <w:lang w:val="en-US" w:eastAsia="en-US"/>
        </w:rPr>
        <w:tab/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Northern Territory </w:t>
      </w:r>
      <w:r w:rsidR="006D7871" w:rsidRPr="006D7871">
        <w:rPr>
          <w:rFonts w:ascii="Times New Roman" w:eastAsia="Century Schoolbook" w:hAnsi="Times New Roman" w:cs="Times New Roman"/>
          <w:iCs/>
          <w:lang w:val="en-US" w:eastAsia="en-US"/>
        </w:rPr>
        <w:t>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Administration</w:t>
      </w:r>
      <w:r w:rsidR="006D7871" w:rsidRPr="006D7871">
        <w:rPr>
          <w:rFonts w:ascii="Times New Roman" w:eastAsia="Century Schoolbook" w:hAnsi="Times New Roman" w:cs="Times New Roman"/>
          <w:iCs/>
          <w:lang w:val="en-US" w:eastAsia="en-US"/>
        </w:rPr>
        <w:t>)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 Act 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8D329F" w:rsidRPr="00161AD4" w:rsidRDefault="001D40CB" w:rsidP="001D40CB">
      <w:pPr>
        <w:tabs>
          <w:tab w:val="left" w:pos="936"/>
        </w:tabs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(2.)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Northern Territory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Administration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="00600FBA">
        <w:rPr>
          <w:rFonts w:ascii="Times New Roman" w:eastAsia="Century Schoolbook" w:hAnsi="Times New Roman" w:cs="Times New Roman"/>
          <w:lang w:val="en-US" w:eastAsia="en-US"/>
        </w:rPr>
        <w:t>1910–1955,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 xml:space="preserve"> as amended by this Act, may be cited as the 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Northern Territory 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>(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Administration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>)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 Act 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>1910–1956.</w:t>
      </w:r>
    </w:p>
    <w:p w:rsidR="008D329F" w:rsidRPr="00C651AB" w:rsidRDefault="00955439" w:rsidP="00C651A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C651AB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8D329F" w:rsidRPr="00161AD4" w:rsidRDefault="00955439" w:rsidP="00C651A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61AD4">
        <w:rPr>
          <w:rFonts w:ascii="Times New Roman" w:eastAsia="Verdana" w:hAnsi="Times New Roman" w:cs="Times New Roman"/>
          <w:b/>
          <w:bCs/>
          <w:lang w:val="en-US" w:eastAsia="en-US"/>
        </w:rPr>
        <w:t>2.</w:t>
      </w:r>
      <w:r w:rsidR="001D40CB">
        <w:rPr>
          <w:rFonts w:ascii="Times New Roman" w:eastAsia="Verdana" w:hAnsi="Times New Roman" w:cs="Times New Roman"/>
          <w:b/>
          <w:bCs/>
          <w:lang w:val="en-US" w:eastAsia="en-US"/>
        </w:rPr>
        <w:tab/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This Act shall come into operation on the date fixed under subsection (2.) of section two of the 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8D329F" w:rsidRPr="00161AD4" w:rsidRDefault="00955439" w:rsidP="00310B3D">
      <w:pPr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61AD4">
        <w:rPr>
          <w:rFonts w:ascii="Times New Roman" w:eastAsia="Verdana" w:hAnsi="Times New Roman" w:cs="Times New Roman"/>
          <w:b/>
          <w:bCs/>
          <w:lang w:val="en-US" w:eastAsia="en-US"/>
        </w:rPr>
        <w:t>3.</w:t>
      </w:r>
      <w:r w:rsidR="001D40CB">
        <w:rPr>
          <w:rFonts w:ascii="Times New Roman" w:eastAsia="Verdana" w:hAnsi="Times New Roman" w:cs="Times New Roman"/>
          <w:b/>
          <w:bCs/>
          <w:lang w:val="en-US" w:eastAsia="en-US"/>
        </w:rPr>
        <w:tab/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Section six of the 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Northern Territory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Administration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>1910–1955 is repealed and the following section inserted in its stead:—</w:t>
      </w:r>
    </w:p>
    <w:p w:rsidR="008D329F" w:rsidRPr="00C651AB" w:rsidRDefault="00955439" w:rsidP="00C651A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C651AB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Application of Conciliation and Arbitration Act.</w:t>
      </w:r>
    </w:p>
    <w:p w:rsidR="008D329F" w:rsidRPr="00161AD4" w:rsidRDefault="001D40CB" w:rsidP="001D40CB">
      <w:pPr>
        <w:tabs>
          <w:tab w:val="left" w:pos="936"/>
        </w:tabs>
        <w:spacing w:after="0" w:line="240" w:lineRule="auto"/>
        <w:ind w:left="144"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“6.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="00955439"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="00955439" w:rsidRPr="00161AD4">
        <w:rPr>
          <w:rFonts w:ascii="Times New Roman" w:eastAsia="Century Schoolbook" w:hAnsi="Times New Roman" w:cs="Times New Roman"/>
          <w:lang w:val="en-US" w:eastAsia="en-US"/>
        </w:rPr>
        <w:t>1904–1956 shall apply to industrial disputes in the Territory as if—</w:t>
      </w:r>
    </w:p>
    <w:p w:rsidR="008D329F" w:rsidRPr="00161AD4" w:rsidRDefault="00955439" w:rsidP="00C651AB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161AD4">
        <w:rPr>
          <w:rFonts w:ascii="Times New Roman" w:eastAsia="Century Schoolbook" w:hAnsi="Times New Roman" w:cs="Times New Roman"/>
          <w:lang w:val="en-US" w:eastAsia="en-US"/>
        </w:rPr>
        <w:t>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) from paragraph </w:t>
      </w:r>
      <w:r w:rsidR="006D7871" w:rsidRPr="006D7871">
        <w:rPr>
          <w:rFonts w:ascii="Times New Roman" w:eastAsia="Century Schoolbook" w:hAnsi="Times New Roman" w:cs="Times New Roman"/>
          <w:iCs/>
          <w:lang w:val="en-US" w:eastAsia="en-US"/>
        </w:rPr>
        <w:t>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="006D7871" w:rsidRPr="006D7871">
        <w:rPr>
          <w:rFonts w:ascii="Times New Roman" w:eastAsia="Century Schoolbook" w:hAnsi="Times New Roman" w:cs="Times New Roman"/>
          <w:iCs/>
          <w:lang w:val="en-US" w:eastAsia="en-US"/>
        </w:rPr>
        <w:t>)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of the definition of </w:t>
      </w:r>
      <w:r>
        <w:rPr>
          <w:rFonts w:ascii="Times New Roman" w:eastAsia="Century Schoolbook" w:hAnsi="Times New Roman" w:cs="Times New Roman"/>
          <w:lang w:val="en-US" w:eastAsia="en-US"/>
        </w:rPr>
        <w:t>‘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>industrial dispute’ in sub-section (1.) of section four of that Act the words ‘which extends beyond the limits of any one State’ were omitted;</w:t>
      </w:r>
    </w:p>
    <w:p w:rsidR="008D329F" w:rsidRPr="00161AD4" w:rsidRDefault="00955439" w:rsidP="00C651AB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161AD4">
        <w:rPr>
          <w:rFonts w:ascii="Times New Roman" w:eastAsia="Century Schoolbook" w:hAnsi="Times New Roman" w:cs="Times New Roman"/>
          <w:lang w:val="en-US" w:eastAsia="en-US"/>
        </w:rPr>
        <w:t>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 xml:space="preserve">) from paragraph </w:t>
      </w:r>
      <w:r w:rsidR="006D7871" w:rsidRPr="006D7871">
        <w:rPr>
          <w:rFonts w:ascii="Times New Roman" w:eastAsia="Century Schoolbook" w:hAnsi="Times New Roman" w:cs="Times New Roman"/>
          <w:iCs/>
          <w:lang w:val="en-US" w:eastAsia="en-US"/>
        </w:rPr>
        <w:t>(</w:t>
      </w:r>
      <w:r w:rsidRPr="00161A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161AD4">
        <w:rPr>
          <w:rFonts w:ascii="Times New Roman" w:eastAsia="Century Schoolbook" w:hAnsi="Times New Roman" w:cs="Times New Roman"/>
          <w:lang w:val="en-US" w:eastAsia="en-US"/>
        </w:rPr>
        <w:t>) of that definition the words ‘which so extends’ were omitted; and</w:t>
      </w:r>
    </w:p>
    <w:p w:rsidR="00161AD4" w:rsidRPr="00600FBA" w:rsidRDefault="00955439" w:rsidP="00600FBA">
      <w:pPr>
        <w:pStyle w:val="Style14"/>
        <w:ind w:left="1152" w:hanging="576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161AD4">
        <w:rPr>
          <w:rFonts w:ascii="Times New Roman" w:hAnsi="Times New Roman" w:cs="Times New Roman"/>
          <w:sz w:val="22"/>
          <w:szCs w:val="22"/>
          <w:lang w:val="en-US" w:eastAsia="en-US"/>
        </w:rPr>
        <w:t>(</w:t>
      </w:r>
      <w:r w:rsidRPr="00161AD4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c</w:t>
      </w:r>
      <w:r w:rsidRPr="00161AD4">
        <w:rPr>
          <w:rFonts w:ascii="Times New Roman" w:hAnsi="Times New Roman" w:cs="Times New Roman"/>
          <w:sz w:val="22"/>
          <w:szCs w:val="22"/>
          <w:lang w:val="en-US" w:eastAsia="en-US"/>
        </w:rPr>
        <w:t>) from the definitions of ‘industrial dispute’ in section seventy-one and sub-section (1.) of section eighty-one of that Act the words ‘which extends beyond the limits of any one State’ were omitted.”.</w:t>
      </w:r>
    </w:p>
    <w:sectPr w:rsidR="00161AD4" w:rsidRPr="00600FBA" w:rsidSect="00161AD4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9F" w:rsidRDefault="008D329F" w:rsidP="004E69DC">
      <w:pPr>
        <w:spacing w:after="0" w:line="240" w:lineRule="auto"/>
      </w:pPr>
      <w:r>
        <w:separator/>
      </w:r>
    </w:p>
  </w:endnote>
  <w:endnote w:type="continuationSeparator" w:id="0">
    <w:p w:rsidR="008D329F" w:rsidRDefault="008D329F" w:rsidP="004E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9F" w:rsidRDefault="008D329F" w:rsidP="004E69DC">
      <w:pPr>
        <w:spacing w:after="0" w:line="240" w:lineRule="auto"/>
      </w:pPr>
      <w:r>
        <w:separator/>
      </w:r>
    </w:p>
  </w:footnote>
  <w:footnote w:type="continuationSeparator" w:id="0">
    <w:p w:rsidR="008D329F" w:rsidRDefault="008D329F" w:rsidP="004E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DC" w:rsidRDefault="004E69DC">
    <w:pPr>
      <w:pStyle w:val="Header"/>
    </w:pPr>
    <w:r w:rsidRPr="004E69DC">
      <w:rPr>
        <w:rFonts w:ascii="Times New Roman" w:eastAsia="Century Schoolbook" w:hAnsi="Times New Roman" w:cs="Times New Roman"/>
        <w:sz w:val="20"/>
        <w:lang w:val="en-US" w:eastAsia="en-US"/>
      </w:rPr>
      <w:t>1956.</w:t>
    </w:r>
    <w:r>
      <w:ptab w:relativeTo="margin" w:alignment="center" w:leader="none"/>
    </w:r>
    <w:r w:rsidRPr="004E69DC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Northern Territory</w:t>
    </w:r>
    <w:r w:rsidRPr="004E69DC">
      <w:rPr>
        <w:rFonts w:ascii="Times New Roman" w:eastAsia="Century Schoolbook" w:hAnsi="Times New Roman" w:cs="Times New Roman"/>
        <w:sz w:val="20"/>
        <w:lang w:val="en-US" w:eastAsia="en-US"/>
      </w:rPr>
      <w:t xml:space="preserve"> (</w:t>
    </w:r>
    <w:r w:rsidRPr="004E69DC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Administration</w:t>
    </w:r>
    <w:r w:rsidRPr="004E69DC">
      <w:rPr>
        <w:rFonts w:ascii="Times New Roman" w:eastAsia="Century Schoolbook" w:hAnsi="Times New Roman" w:cs="Times New Roman"/>
        <w:sz w:val="20"/>
        <w:lang w:val="en-US" w:eastAsia="en-US"/>
      </w:rPr>
      <w:t>).</w:t>
    </w:r>
    <w:r>
      <w:ptab w:relativeTo="margin" w:alignment="right" w:leader="none"/>
    </w:r>
    <w:r w:rsidRPr="004E69DC">
      <w:rPr>
        <w:rFonts w:ascii="Times New Roman" w:eastAsia="Century Schoolbook" w:hAnsi="Times New Roman" w:cs="Times New Roman"/>
        <w:sz w:val="20"/>
        <w:lang w:val="en-US" w:eastAsia="en-US"/>
      </w:rPr>
      <w:t>No.</w:t>
    </w:r>
    <w:r>
      <w:rPr>
        <w:rFonts w:ascii="Times New Roman" w:eastAsia="Century Schoolbook" w:hAnsi="Times New Roman" w:cs="Times New Roman"/>
        <w:sz w:val="20"/>
        <w:lang w:val="en-US" w:eastAsia="en-US"/>
      </w:rPr>
      <w:t xml:space="preserve"> </w:t>
    </w:r>
    <w:r w:rsidRPr="004E69DC">
      <w:rPr>
        <w:rFonts w:ascii="Times New Roman" w:eastAsia="Century Schoolbook" w:hAnsi="Times New Roman" w:cs="Times New Roman"/>
        <w:sz w:val="20"/>
        <w:lang w:val="en-US" w:eastAsia="en-US"/>
      </w:rPr>
      <w:t>50.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5991"/>
    <w:rsid w:val="00161AD4"/>
    <w:rsid w:val="001D40CB"/>
    <w:rsid w:val="00310B3D"/>
    <w:rsid w:val="00375991"/>
    <w:rsid w:val="004E63F9"/>
    <w:rsid w:val="004E69DC"/>
    <w:rsid w:val="00600FBA"/>
    <w:rsid w:val="006456EF"/>
    <w:rsid w:val="006935BA"/>
    <w:rsid w:val="006D7871"/>
    <w:rsid w:val="00716B40"/>
    <w:rsid w:val="007E5951"/>
    <w:rsid w:val="0087468B"/>
    <w:rsid w:val="008D329F"/>
    <w:rsid w:val="008D443D"/>
    <w:rsid w:val="00955439"/>
    <w:rsid w:val="009C0C0B"/>
    <w:rsid w:val="00BD77E4"/>
    <w:rsid w:val="00C55803"/>
    <w:rsid w:val="00C651AB"/>
    <w:rsid w:val="00C728EC"/>
    <w:rsid w:val="00D11DD5"/>
    <w:rsid w:val="00FA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6456E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6456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6456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6456EF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6456E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5">
    <w:name w:val="CharStyle5"/>
    <w:basedOn w:val="DefaultParagraphFont"/>
    <w:rsid w:val="006456E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6456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6456E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6456EF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6456EF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6456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E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9DC"/>
  </w:style>
  <w:style w:type="paragraph" w:styleId="Footer">
    <w:name w:val="footer"/>
    <w:basedOn w:val="Normal"/>
    <w:link w:val="FooterChar"/>
    <w:uiPriority w:val="99"/>
    <w:semiHidden/>
    <w:unhideWhenUsed/>
    <w:rsid w:val="004E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9DC"/>
  </w:style>
  <w:style w:type="paragraph" w:styleId="BalloonText">
    <w:name w:val="Balloon Text"/>
    <w:basedOn w:val="Normal"/>
    <w:link w:val="BalloonTextChar"/>
    <w:uiPriority w:val="99"/>
    <w:semiHidden/>
    <w:unhideWhenUsed/>
    <w:rsid w:val="004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C75E-0130-4A20-A664-57C4A8C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2017-04-21T11:21:00Z</dcterms:created>
  <dcterms:modified xsi:type="dcterms:W3CDTF">2018-06-28T21:59:00Z</dcterms:modified>
</cp:coreProperties>
</file>