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ADE" w:rsidRDefault="00627ADE" w:rsidP="00D50957">
      <w:pPr>
        <w:spacing w:after="0" w:line="240" w:lineRule="auto"/>
        <w:jc w:val="center"/>
        <w:rPr>
          <w:rFonts w:ascii="Times New Roman" w:hAnsi="Times New Roman"/>
          <w:sz w:val="36"/>
        </w:rPr>
      </w:pPr>
      <w:r w:rsidRPr="00D50957">
        <w:rPr>
          <w:rFonts w:ascii="Times New Roman" w:hAnsi="Times New Roman"/>
          <w:sz w:val="36"/>
        </w:rPr>
        <w:t xml:space="preserve">MEAT AGREEMENT </w:t>
      </w:r>
      <w:r w:rsidR="00225019" w:rsidRPr="00225019">
        <w:rPr>
          <w:rFonts w:ascii="Times New Roman" w:hAnsi="Times New Roman"/>
          <w:sz w:val="36"/>
        </w:rPr>
        <w:t>(</w:t>
      </w:r>
      <w:r w:rsidRPr="00D50957">
        <w:rPr>
          <w:rFonts w:ascii="Times New Roman" w:hAnsi="Times New Roman"/>
          <w:sz w:val="36"/>
        </w:rPr>
        <w:t>DEFICIENCY</w:t>
      </w:r>
      <w:r w:rsidR="00CB25FC" w:rsidRPr="00D50957">
        <w:rPr>
          <w:rFonts w:ascii="Times New Roman" w:hAnsi="Times New Roman"/>
          <w:sz w:val="36"/>
        </w:rPr>
        <w:t xml:space="preserve"> </w:t>
      </w:r>
      <w:r w:rsidRPr="00D50957">
        <w:rPr>
          <w:rFonts w:ascii="Times New Roman" w:hAnsi="Times New Roman"/>
          <w:sz w:val="36"/>
        </w:rPr>
        <w:t>PAYMENTS</w:t>
      </w:r>
      <w:r w:rsidR="00225019" w:rsidRPr="00225019">
        <w:rPr>
          <w:rFonts w:ascii="Times New Roman" w:hAnsi="Times New Roman"/>
          <w:sz w:val="36"/>
        </w:rPr>
        <w:t>)</w:t>
      </w:r>
      <w:r w:rsidRPr="00D50957">
        <w:rPr>
          <w:rFonts w:ascii="Times New Roman" w:hAnsi="Times New Roman"/>
          <w:sz w:val="36"/>
        </w:rPr>
        <w:t>.</w:t>
      </w:r>
    </w:p>
    <w:p w:rsidR="00D50957" w:rsidRPr="00D50957" w:rsidRDefault="00D50957" w:rsidP="00D50957">
      <w:pPr>
        <w:pBdr>
          <w:top w:val="single" w:sz="4" w:space="1" w:color="auto"/>
        </w:pBdr>
        <w:spacing w:before="200" w:after="0" w:line="240" w:lineRule="auto"/>
        <w:ind w:left="4032" w:right="4032"/>
        <w:jc w:val="center"/>
        <w:rPr>
          <w:rFonts w:ascii="Times New Roman" w:hAnsi="Times New Roman"/>
        </w:rPr>
      </w:pPr>
    </w:p>
    <w:p w:rsidR="00627ADE" w:rsidRPr="00395DD7" w:rsidRDefault="002D1780" w:rsidP="00DA6782">
      <w:pPr>
        <w:spacing w:before="120" w:after="120" w:line="240" w:lineRule="auto"/>
        <w:jc w:val="center"/>
        <w:rPr>
          <w:rFonts w:ascii="Times New Roman" w:hAnsi="Times New Roman"/>
          <w:sz w:val="28"/>
        </w:rPr>
      </w:pPr>
      <w:r w:rsidRPr="00395DD7">
        <w:rPr>
          <w:rFonts w:ascii="Times New Roman" w:hAnsi="Times New Roman"/>
          <w:b/>
          <w:sz w:val="28"/>
        </w:rPr>
        <w:t>No. 32 of 1955.</w:t>
      </w:r>
    </w:p>
    <w:p w:rsidR="00627ADE" w:rsidRPr="00395DD7" w:rsidRDefault="00627ADE" w:rsidP="00DA6782">
      <w:pPr>
        <w:spacing w:before="120" w:after="120" w:line="240" w:lineRule="auto"/>
        <w:ind w:left="432" w:hanging="432"/>
        <w:jc w:val="both"/>
        <w:rPr>
          <w:rFonts w:ascii="Times New Roman" w:hAnsi="Times New Roman"/>
          <w:sz w:val="26"/>
        </w:rPr>
      </w:pPr>
      <w:r w:rsidRPr="00395DD7">
        <w:rPr>
          <w:rFonts w:ascii="Times New Roman" w:hAnsi="Times New Roman"/>
          <w:sz w:val="26"/>
        </w:rPr>
        <w:t>An Act to provide for the making of certain</w:t>
      </w:r>
      <w:r w:rsidR="00CB25FC" w:rsidRPr="00395DD7">
        <w:rPr>
          <w:rFonts w:ascii="Times New Roman" w:hAnsi="Times New Roman"/>
          <w:sz w:val="26"/>
        </w:rPr>
        <w:t xml:space="preserve"> </w:t>
      </w:r>
      <w:r w:rsidRPr="00395DD7">
        <w:rPr>
          <w:rFonts w:ascii="Times New Roman" w:hAnsi="Times New Roman"/>
          <w:sz w:val="26"/>
        </w:rPr>
        <w:t>Payments in respect of Meat exported to the</w:t>
      </w:r>
      <w:r w:rsidR="00CB25FC" w:rsidRPr="00395DD7">
        <w:rPr>
          <w:rFonts w:ascii="Times New Roman" w:hAnsi="Times New Roman"/>
          <w:sz w:val="26"/>
        </w:rPr>
        <w:t xml:space="preserve"> </w:t>
      </w:r>
      <w:r w:rsidRPr="00395DD7">
        <w:rPr>
          <w:rFonts w:ascii="Times New Roman" w:hAnsi="Times New Roman"/>
          <w:sz w:val="26"/>
        </w:rPr>
        <w:t>United Kingdom, and</w:t>
      </w:r>
      <w:bookmarkStart w:id="0" w:name="_GoBack"/>
      <w:bookmarkEnd w:id="0"/>
      <w:r w:rsidRPr="00395DD7">
        <w:rPr>
          <w:rFonts w:ascii="Times New Roman" w:hAnsi="Times New Roman"/>
          <w:sz w:val="26"/>
        </w:rPr>
        <w:t xml:space="preserve"> for other purposes.</w:t>
      </w:r>
    </w:p>
    <w:p w:rsidR="00627ADE" w:rsidRPr="00395DD7" w:rsidRDefault="00627ADE" w:rsidP="00DA6782">
      <w:pPr>
        <w:spacing w:before="120" w:after="120" w:line="240" w:lineRule="auto"/>
        <w:jc w:val="right"/>
        <w:rPr>
          <w:rFonts w:ascii="Times New Roman" w:hAnsi="Times New Roman"/>
          <w:sz w:val="26"/>
        </w:rPr>
      </w:pPr>
      <w:r w:rsidRPr="00395DD7">
        <w:rPr>
          <w:rFonts w:ascii="Times New Roman" w:hAnsi="Times New Roman"/>
          <w:sz w:val="26"/>
        </w:rPr>
        <w:t>[Assented to 16th June, 1955.]</w:t>
      </w:r>
    </w:p>
    <w:p w:rsidR="00627ADE" w:rsidRPr="0059590A" w:rsidRDefault="00627ADE" w:rsidP="00907352">
      <w:pPr>
        <w:spacing w:after="0" w:line="240" w:lineRule="auto"/>
        <w:jc w:val="both"/>
        <w:rPr>
          <w:rFonts w:ascii="Times New Roman" w:hAnsi="Times New Roman"/>
        </w:rPr>
      </w:pPr>
      <w:r w:rsidRPr="0059590A">
        <w:rPr>
          <w:rFonts w:ascii="Times New Roman" w:hAnsi="Times New Roman"/>
        </w:rPr>
        <w:t>BE it enacted by the Queen</w:t>
      </w:r>
      <w:r w:rsidR="004D4E4F" w:rsidRPr="0059590A">
        <w:rPr>
          <w:rFonts w:ascii="Times New Roman" w:hAnsi="Times New Roman"/>
        </w:rPr>
        <w:t>’</w:t>
      </w:r>
      <w:r w:rsidRPr="0059590A">
        <w:rPr>
          <w:rFonts w:ascii="Times New Roman" w:hAnsi="Times New Roman"/>
        </w:rPr>
        <w:t>s Most Excellent Majesty, the Senate,</w:t>
      </w:r>
      <w:r w:rsidR="00CB25FC" w:rsidRPr="0059590A">
        <w:rPr>
          <w:rFonts w:ascii="Times New Roman" w:hAnsi="Times New Roman"/>
        </w:rPr>
        <w:t xml:space="preserve"> </w:t>
      </w:r>
      <w:r w:rsidRPr="0059590A">
        <w:rPr>
          <w:rFonts w:ascii="Times New Roman" w:hAnsi="Times New Roman"/>
        </w:rPr>
        <w:t>and the House of Representatives of the Commonwealth of</w:t>
      </w:r>
      <w:r w:rsidR="00CB25FC" w:rsidRPr="0059590A">
        <w:rPr>
          <w:rFonts w:ascii="Times New Roman" w:hAnsi="Times New Roman"/>
        </w:rPr>
        <w:t xml:space="preserve"> </w:t>
      </w:r>
      <w:r w:rsidRPr="0059590A">
        <w:rPr>
          <w:rFonts w:ascii="Times New Roman" w:hAnsi="Times New Roman"/>
        </w:rPr>
        <w:t>Australia, for the purpose of appropriating the grant originated in</w:t>
      </w:r>
      <w:r w:rsidR="00CB25FC" w:rsidRPr="0059590A">
        <w:rPr>
          <w:rFonts w:ascii="Times New Roman" w:hAnsi="Times New Roman"/>
        </w:rPr>
        <w:t xml:space="preserve"> </w:t>
      </w:r>
      <w:r w:rsidRPr="0059590A">
        <w:rPr>
          <w:rFonts w:ascii="Times New Roman" w:hAnsi="Times New Roman"/>
        </w:rPr>
        <w:t>the House of Representatives, as follows:—</w:t>
      </w:r>
    </w:p>
    <w:p w:rsidR="00627ADE" w:rsidRPr="00301E94" w:rsidRDefault="002D1780" w:rsidP="00C41DC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301E94">
        <w:rPr>
          <w:rFonts w:ascii="Times New Roman" w:hAnsi="Times New Roman" w:cs="Times New Roman"/>
          <w:b/>
          <w:sz w:val="20"/>
        </w:rPr>
        <w:t>Short title.</w:t>
      </w:r>
    </w:p>
    <w:p w:rsidR="00627ADE" w:rsidRPr="00042DBA" w:rsidRDefault="002D1780" w:rsidP="00C41DC8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042DBA">
        <w:rPr>
          <w:rFonts w:ascii="Times New Roman" w:hAnsi="Times New Roman"/>
          <w:b/>
        </w:rPr>
        <w:t>1.</w:t>
      </w:r>
      <w:r w:rsidR="00301E94">
        <w:rPr>
          <w:rFonts w:ascii="Times New Roman" w:hAnsi="Times New Roman"/>
        </w:rPr>
        <w:tab/>
      </w:r>
      <w:r w:rsidR="00627ADE" w:rsidRPr="00042DBA">
        <w:rPr>
          <w:rFonts w:ascii="Times New Roman" w:hAnsi="Times New Roman"/>
        </w:rPr>
        <w:t xml:space="preserve">This Act may be cited as the </w:t>
      </w:r>
      <w:r w:rsidRPr="00042DBA">
        <w:rPr>
          <w:rFonts w:ascii="Times New Roman" w:hAnsi="Times New Roman"/>
          <w:i/>
        </w:rPr>
        <w:t xml:space="preserve">Meat Agreement </w:t>
      </w:r>
      <w:r w:rsidR="00225019" w:rsidRPr="00225019">
        <w:rPr>
          <w:rFonts w:ascii="Times New Roman" w:hAnsi="Times New Roman"/>
        </w:rPr>
        <w:t>(</w:t>
      </w:r>
      <w:r w:rsidRPr="00042DBA">
        <w:rPr>
          <w:rFonts w:ascii="Times New Roman" w:hAnsi="Times New Roman"/>
          <w:i/>
        </w:rPr>
        <w:t>Deficiency</w:t>
      </w:r>
      <w:r w:rsidR="00CB25FC">
        <w:rPr>
          <w:rFonts w:ascii="Times New Roman" w:hAnsi="Times New Roman"/>
          <w:i/>
        </w:rPr>
        <w:t xml:space="preserve"> </w:t>
      </w:r>
      <w:r w:rsidRPr="00042DBA">
        <w:rPr>
          <w:rFonts w:ascii="Times New Roman" w:hAnsi="Times New Roman"/>
          <w:i/>
        </w:rPr>
        <w:t>Payments</w:t>
      </w:r>
      <w:r w:rsidR="00225019" w:rsidRPr="00225019">
        <w:rPr>
          <w:rFonts w:ascii="Times New Roman" w:hAnsi="Times New Roman"/>
        </w:rPr>
        <w:t>)</w:t>
      </w:r>
      <w:r w:rsidR="00627ADE" w:rsidRPr="00042DBA">
        <w:rPr>
          <w:rFonts w:ascii="Times New Roman" w:hAnsi="Times New Roman"/>
        </w:rPr>
        <w:t xml:space="preserve"> </w:t>
      </w:r>
      <w:r w:rsidRPr="00042DBA">
        <w:rPr>
          <w:rFonts w:ascii="Times New Roman" w:hAnsi="Times New Roman"/>
          <w:i/>
        </w:rPr>
        <w:t xml:space="preserve">Act </w:t>
      </w:r>
      <w:r w:rsidR="00627ADE" w:rsidRPr="00042DBA">
        <w:rPr>
          <w:rFonts w:ascii="Times New Roman" w:hAnsi="Times New Roman"/>
        </w:rPr>
        <w:t>1955.</w:t>
      </w:r>
    </w:p>
    <w:p w:rsidR="00627ADE" w:rsidRPr="005E5153" w:rsidRDefault="002D1780" w:rsidP="00C41DC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E5153">
        <w:rPr>
          <w:rFonts w:ascii="Times New Roman" w:hAnsi="Times New Roman" w:cs="Times New Roman"/>
          <w:b/>
          <w:sz w:val="20"/>
        </w:rPr>
        <w:t>Commencement.</w:t>
      </w:r>
    </w:p>
    <w:p w:rsidR="00627ADE" w:rsidRPr="00042DBA" w:rsidRDefault="002D1780" w:rsidP="00C41DC8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042DBA">
        <w:rPr>
          <w:rFonts w:ascii="Times New Roman" w:hAnsi="Times New Roman"/>
          <w:b/>
        </w:rPr>
        <w:t>2.</w:t>
      </w:r>
      <w:r w:rsidR="005E5153">
        <w:rPr>
          <w:rFonts w:ascii="Times New Roman" w:hAnsi="Times New Roman"/>
        </w:rPr>
        <w:tab/>
      </w:r>
      <w:r w:rsidR="00627ADE" w:rsidRPr="00042DBA">
        <w:rPr>
          <w:rFonts w:ascii="Times New Roman" w:hAnsi="Times New Roman"/>
        </w:rPr>
        <w:t>This Act shall come into operation on the day on which it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receives the Royal Assent.</w:t>
      </w:r>
    </w:p>
    <w:p w:rsidR="00627ADE" w:rsidRPr="005C4F67" w:rsidRDefault="002D1780" w:rsidP="00C41DC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C4F67">
        <w:rPr>
          <w:rFonts w:ascii="Times New Roman" w:hAnsi="Times New Roman" w:cs="Times New Roman"/>
          <w:b/>
          <w:sz w:val="20"/>
        </w:rPr>
        <w:t>Interpretation.</w:t>
      </w:r>
    </w:p>
    <w:p w:rsidR="00627ADE" w:rsidRPr="00042DBA" w:rsidRDefault="002D1780" w:rsidP="00C41DC8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042DBA">
        <w:rPr>
          <w:rFonts w:ascii="Times New Roman" w:hAnsi="Times New Roman"/>
          <w:b/>
        </w:rPr>
        <w:t>3.</w:t>
      </w:r>
      <w:r w:rsidR="00627ADE" w:rsidRPr="00042DBA">
        <w:rPr>
          <w:rFonts w:ascii="Times New Roman" w:hAnsi="Times New Roman"/>
        </w:rPr>
        <w:t>—</w:t>
      </w:r>
      <w:r w:rsidR="00225019" w:rsidRPr="00225019">
        <w:rPr>
          <w:rFonts w:ascii="Times New Roman" w:hAnsi="Times New Roman"/>
        </w:rPr>
        <w:t>(</w:t>
      </w:r>
      <w:r w:rsidR="00627ADE" w:rsidRPr="00042DBA">
        <w:rPr>
          <w:rFonts w:ascii="Times New Roman" w:hAnsi="Times New Roman"/>
        </w:rPr>
        <w:t>1.</w:t>
      </w:r>
      <w:r w:rsidR="00225019" w:rsidRPr="00225019">
        <w:rPr>
          <w:rFonts w:ascii="Times New Roman" w:hAnsi="Times New Roman"/>
        </w:rPr>
        <w:t>)</w:t>
      </w:r>
      <w:r w:rsidR="005C4F67">
        <w:rPr>
          <w:rFonts w:ascii="Times New Roman" w:hAnsi="Times New Roman"/>
        </w:rPr>
        <w:tab/>
      </w:r>
      <w:r w:rsidR="00627ADE" w:rsidRPr="00042DBA">
        <w:rPr>
          <w:rFonts w:ascii="Times New Roman" w:hAnsi="Times New Roman"/>
        </w:rPr>
        <w:t>In this Act, unless the contrary intention appears—</w:t>
      </w:r>
    </w:p>
    <w:p w:rsidR="00627ADE" w:rsidRPr="00042DBA" w:rsidRDefault="004D4E4F" w:rsidP="00C41DC8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627ADE" w:rsidRPr="00042DBA">
        <w:rPr>
          <w:rFonts w:ascii="Times New Roman" w:hAnsi="Times New Roman"/>
        </w:rPr>
        <w:t>deficiency payment</w:t>
      </w:r>
      <w:r>
        <w:rPr>
          <w:rFonts w:ascii="Times New Roman" w:hAnsi="Times New Roman"/>
        </w:rPr>
        <w:t>”</w:t>
      </w:r>
      <w:r w:rsidR="00627ADE" w:rsidRPr="00042DBA">
        <w:rPr>
          <w:rFonts w:ascii="Times New Roman" w:hAnsi="Times New Roman"/>
        </w:rPr>
        <w:t xml:space="preserve"> means a payment by the Board under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section five of this Act;</w:t>
      </w:r>
    </w:p>
    <w:p w:rsidR="00627ADE" w:rsidRPr="00042DBA" w:rsidRDefault="004D4E4F" w:rsidP="00C41DC8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627ADE" w:rsidRPr="00042DBA">
        <w:rPr>
          <w:rFonts w:ascii="Times New Roman" w:hAnsi="Times New Roman"/>
        </w:rPr>
        <w:t>edible offal</w:t>
      </w:r>
      <w:r>
        <w:rPr>
          <w:rFonts w:ascii="Times New Roman" w:hAnsi="Times New Roman"/>
        </w:rPr>
        <w:t>”</w:t>
      </w:r>
      <w:r w:rsidR="00627ADE" w:rsidRPr="00042DBA">
        <w:rPr>
          <w:rFonts w:ascii="Times New Roman" w:hAnsi="Times New Roman"/>
        </w:rPr>
        <w:t xml:space="preserve"> means any edible portion, other than the flesh,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of cattle or sheep;</w:t>
      </w:r>
    </w:p>
    <w:p w:rsidR="00627ADE" w:rsidRPr="00042DBA" w:rsidRDefault="004D4E4F" w:rsidP="00C41DC8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627ADE" w:rsidRPr="00042DBA">
        <w:rPr>
          <w:rFonts w:ascii="Times New Roman" w:hAnsi="Times New Roman"/>
        </w:rPr>
        <w:t>licensed exporter</w:t>
      </w:r>
      <w:r>
        <w:rPr>
          <w:rFonts w:ascii="Times New Roman" w:hAnsi="Times New Roman"/>
        </w:rPr>
        <w:t>”</w:t>
      </w:r>
      <w:r w:rsidR="00627ADE" w:rsidRPr="00042DBA">
        <w:rPr>
          <w:rFonts w:ascii="Times New Roman" w:hAnsi="Times New Roman"/>
        </w:rPr>
        <w:t xml:space="preserve"> means a person holding a licence under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 xml:space="preserve">section seventeen of the </w:t>
      </w:r>
      <w:r w:rsidR="002D1780" w:rsidRPr="00042DBA">
        <w:rPr>
          <w:rFonts w:ascii="Times New Roman" w:hAnsi="Times New Roman"/>
          <w:i/>
        </w:rPr>
        <w:t xml:space="preserve">Meat Export Control Act </w:t>
      </w:r>
      <w:r w:rsidR="00627ADE" w:rsidRPr="00042DBA">
        <w:rPr>
          <w:rFonts w:ascii="Times New Roman" w:hAnsi="Times New Roman"/>
        </w:rPr>
        <w:t>1935-1953;</w:t>
      </w:r>
    </w:p>
    <w:p w:rsidR="00627ADE" w:rsidRPr="00042DBA" w:rsidRDefault="004D4E4F" w:rsidP="00C41DC8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627ADE" w:rsidRPr="00042DBA">
        <w:rPr>
          <w:rFonts w:ascii="Times New Roman" w:hAnsi="Times New Roman"/>
        </w:rPr>
        <w:t>meat</w:t>
      </w:r>
      <w:r>
        <w:rPr>
          <w:rFonts w:ascii="Times New Roman" w:hAnsi="Times New Roman"/>
        </w:rPr>
        <w:t>”</w:t>
      </w:r>
      <w:r w:rsidR="00627ADE" w:rsidRPr="00042DBA">
        <w:rPr>
          <w:rFonts w:ascii="Times New Roman" w:hAnsi="Times New Roman"/>
        </w:rPr>
        <w:t xml:space="preserve"> means beef, veal, mutton, lamb and edible offal, but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does not include canned meat;</w:t>
      </w:r>
    </w:p>
    <w:p w:rsidR="00627ADE" w:rsidRPr="00042DBA" w:rsidRDefault="004D4E4F" w:rsidP="00C41DC8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627ADE" w:rsidRPr="00042DBA">
        <w:rPr>
          <w:rFonts w:ascii="Times New Roman" w:hAnsi="Times New Roman"/>
        </w:rPr>
        <w:t>participating meat</w:t>
      </w:r>
      <w:r>
        <w:rPr>
          <w:rFonts w:ascii="Times New Roman" w:hAnsi="Times New Roman"/>
        </w:rPr>
        <w:t>”</w:t>
      </w:r>
      <w:r w:rsidR="00627ADE" w:rsidRPr="00042DBA">
        <w:rPr>
          <w:rFonts w:ascii="Times New Roman" w:hAnsi="Times New Roman"/>
        </w:rPr>
        <w:t xml:space="preserve"> means meat of a kind for which the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Minister has fixed a rate of deficiency payment;</w:t>
      </w:r>
    </w:p>
    <w:p w:rsidR="00627ADE" w:rsidRPr="00042DBA" w:rsidRDefault="004D4E4F" w:rsidP="00C41DC8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627ADE" w:rsidRPr="00042DBA">
        <w:rPr>
          <w:rFonts w:ascii="Times New Roman" w:hAnsi="Times New Roman"/>
        </w:rPr>
        <w:t>producer</w:t>
      </w:r>
      <w:r>
        <w:rPr>
          <w:rFonts w:ascii="Times New Roman" w:hAnsi="Times New Roman"/>
        </w:rPr>
        <w:t>”</w:t>
      </w:r>
      <w:r w:rsidR="00627ADE" w:rsidRPr="00042DBA">
        <w:rPr>
          <w:rFonts w:ascii="Times New Roman" w:hAnsi="Times New Roman"/>
        </w:rPr>
        <w:t xml:space="preserve"> means a person engaged in the raising or fattening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of cattle, sheep or lambs intended for the production of meat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for human consumption;</w:t>
      </w:r>
    </w:p>
    <w:p w:rsidR="00627ADE" w:rsidRPr="00042DBA" w:rsidRDefault="004D4E4F" w:rsidP="00C41DC8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627ADE" w:rsidRPr="00042DBA">
        <w:rPr>
          <w:rFonts w:ascii="Times New Roman" w:hAnsi="Times New Roman"/>
        </w:rPr>
        <w:t>the agreed minimum price</w:t>
      </w:r>
      <w:r>
        <w:rPr>
          <w:rFonts w:ascii="Times New Roman" w:hAnsi="Times New Roman"/>
        </w:rPr>
        <w:t>”</w:t>
      </w:r>
      <w:r w:rsidR="00627ADE" w:rsidRPr="00042DBA">
        <w:rPr>
          <w:rFonts w:ascii="Times New Roman" w:hAnsi="Times New Roman"/>
        </w:rPr>
        <w:t>, in relation to a class of meat,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means the minimum price agreed upon from time to time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under the Meat Agreement in respect of that class of meat;</w:t>
      </w:r>
    </w:p>
    <w:p w:rsidR="00627ADE" w:rsidRPr="00042DBA" w:rsidRDefault="004D4E4F" w:rsidP="00C41DC8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627ADE" w:rsidRPr="00042DBA">
        <w:rPr>
          <w:rFonts w:ascii="Times New Roman" w:hAnsi="Times New Roman"/>
        </w:rPr>
        <w:t>the Board</w:t>
      </w:r>
      <w:r>
        <w:rPr>
          <w:rFonts w:ascii="Times New Roman" w:hAnsi="Times New Roman"/>
        </w:rPr>
        <w:t>”</w:t>
      </w:r>
      <w:r w:rsidR="00627ADE" w:rsidRPr="00042DBA">
        <w:rPr>
          <w:rFonts w:ascii="Times New Roman" w:hAnsi="Times New Roman"/>
        </w:rPr>
        <w:t xml:space="preserve"> means the Australian Meat Board constituted under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 xml:space="preserve">the </w:t>
      </w:r>
      <w:r w:rsidR="002D1780" w:rsidRPr="00042DBA">
        <w:rPr>
          <w:rFonts w:ascii="Times New Roman" w:hAnsi="Times New Roman"/>
          <w:i/>
        </w:rPr>
        <w:t xml:space="preserve">Meat Export Control Act </w:t>
      </w:r>
      <w:r w:rsidR="00627ADE" w:rsidRPr="00042DBA">
        <w:rPr>
          <w:rFonts w:ascii="Times New Roman" w:hAnsi="Times New Roman"/>
        </w:rPr>
        <w:t>1935-1953;</w:t>
      </w:r>
    </w:p>
    <w:p w:rsidR="00C63BCE" w:rsidRDefault="004D4E4F" w:rsidP="00C41DC8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627ADE" w:rsidRPr="00042DBA">
        <w:rPr>
          <w:rFonts w:ascii="Times New Roman" w:hAnsi="Times New Roman"/>
        </w:rPr>
        <w:t>the Fund</w:t>
      </w:r>
      <w:r>
        <w:rPr>
          <w:rFonts w:ascii="Times New Roman" w:hAnsi="Times New Roman"/>
        </w:rPr>
        <w:t>”</w:t>
      </w:r>
      <w:r w:rsidR="00627ADE" w:rsidRPr="00042DBA">
        <w:rPr>
          <w:rFonts w:ascii="Times New Roman" w:hAnsi="Times New Roman"/>
        </w:rPr>
        <w:t xml:space="preserve"> means the Meat Export </w:t>
      </w:r>
      <w:r w:rsidR="00225019" w:rsidRPr="00225019">
        <w:rPr>
          <w:rFonts w:ascii="Times New Roman" w:hAnsi="Times New Roman"/>
        </w:rPr>
        <w:t>(</w:t>
      </w:r>
      <w:r w:rsidR="00627ADE" w:rsidRPr="00042DBA">
        <w:rPr>
          <w:rFonts w:ascii="Times New Roman" w:hAnsi="Times New Roman"/>
        </w:rPr>
        <w:t>Deficiency Payments</w:t>
      </w:r>
      <w:r w:rsidR="00225019" w:rsidRPr="00225019">
        <w:rPr>
          <w:rFonts w:ascii="Times New Roman" w:hAnsi="Times New Roman"/>
        </w:rPr>
        <w:t>)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Fund;</w:t>
      </w:r>
    </w:p>
    <w:p w:rsidR="00627ADE" w:rsidRPr="00042DBA" w:rsidRDefault="00C63BCE" w:rsidP="00C42437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4D4E4F">
        <w:rPr>
          <w:rFonts w:ascii="Times New Roman" w:hAnsi="Times New Roman"/>
        </w:rPr>
        <w:lastRenderedPageBreak/>
        <w:t>“</w:t>
      </w:r>
      <w:r w:rsidR="00627ADE" w:rsidRPr="00042DBA">
        <w:rPr>
          <w:rFonts w:ascii="Times New Roman" w:hAnsi="Times New Roman"/>
        </w:rPr>
        <w:t>the Meat Agreement</w:t>
      </w:r>
      <w:r w:rsidR="004D4E4F">
        <w:rPr>
          <w:rFonts w:ascii="Times New Roman" w:hAnsi="Times New Roman"/>
        </w:rPr>
        <w:t>”</w:t>
      </w:r>
      <w:r w:rsidR="00627ADE" w:rsidRPr="00042DBA">
        <w:rPr>
          <w:rFonts w:ascii="Times New Roman" w:hAnsi="Times New Roman"/>
        </w:rPr>
        <w:t xml:space="preserve"> means the Agreement between the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Government of the Commonwealth and the Government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of the United Kingdom signed in London on the eleventh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day of October, One thousand nine hundred and fifty-one,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relating to the marketing in the United Kingdom of meat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exported from Australia;</w:t>
      </w:r>
    </w:p>
    <w:p w:rsidR="00627ADE" w:rsidRPr="00042DBA" w:rsidRDefault="004D4E4F" w:rsidP="00C42437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627ADE" w:rsidRPr="00042DBA">
        <w:rPr>
          <w:rFonts w:ascii="Times New Roman" w:hAnsi="Times New Roman"/>
        </w:rPr>
        <w:t>year</w:t>
      </w:r>
      <w:r>
        <w:rPr>
          <w:rFonts w:ascii="Times New Roman" w:hAnsi="Times New Roman"/>
        </w:rPr>
        <w:t>”</w:t>
      </w:r>
      <w:r w:rsidR="00627ADE" w:rsidRPr="00042DBA">
        <w:rPr>
          <w:rFonts w:ascii="Times New Roman" w:hAnsi="Times New Roman"/>
        </w:rPr>
        <w:t xml:space="preserve"> means a period of twelve months ending on the thirtieth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day of September.</w:t>
      </w:r>
    </w:p>
    <w:p w:rsidR="00627ADE" w:rsidRPr="00042DBA" w:rsidRDefault="00225019" w:rsidP="00EA55C2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225019">
        <w:rPr>
          <w:rFonts w:ascii="Times New Roman" w:hAnsi="Times New Roman"/>
        </w:rPr>
        <w:t>(</w:t>
      </w:r>
      <w:r w:rsidR="00627ADE" w:rsidRPr="00042DBA">
        <w:rPr>
          <w:rFonts w:ascii="Times New Roman" w:hAnsi="Times New Roman"/>
        </w:rPr>
        <w:t>2.</w:t>
      </w:r>
      <w:r w:rsidRPr="00225019">
        <w:rPr>
          <w:rFonts w:ascii="Times New Roman" w:hAnsi="Times New Roman"/>
        </w:rPr>
        <w:t>)</w:t>
      </w:r>
      <w:r w:rsidR="00D00965">
        <w:rPr>
          <w:rFonts w:ascii="Times New Roman" w:hAnsi="Times New Roman"/>
        </w:rPr>
        <w:tab/>
      </w:r>
      <w:r w:rsidR="00627ADE" w:rsidRPr="00042DBA">
        <w:rPr>
          <w:rFonts w:ascii="Times New Roman" w:hAnsi="Times New Roman"/>
        </w:rPr>
        <w:t>For the purposes of this Act, meat is divided into the following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three classes:—</w:t>
      </w:r>
    </w:p>
    <w:p w:rsidR="00627ADE" w:rsidRPr="00042DBA" w:rsidRDefault="00225019" w:rsidP="00D22BD3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225019">
        <w:rPr>
          <w:rFonts w:ascii="Times New Roman" w:hAnsi="Times New Roman"/>
        </w:rPr>
        <w:t>(</w:t>
      </w:r>
      <w:r w:rsidR="002D1780" w:rsidRPr="00042DBA">
        <w:rPr>
          <w:rFonts w:ascii="Times New Roman" w:hAnsi="Times New Roman"/>
          <w:i/>
        </w:rPr>
        <w:t>a</w:t>
      </w:r>
      <w:r w:rsidRPr="00225019">
        <w:rPr>
          <w:rFonts w:ascii="Times New Roman" w:hAnsi="Times New Roman"/>
        </w:rPr>
        <w:t>)</w:t>
      </w:r>
      <w:r w:rsidR="00627ADE" w:rsidRPr="00042DBA">
        <w:rPr>
          <w:rFonts w:ascii="Times New Roman" w:hAnsi="Times New Roman"/>
        </w:rPr>
        <w:t xml:space="preserve"> beef and veal and edible offal of cattle;</w:t>
      </w:r>
    </w:p>
    <w:p w:rsidR="00627ADE" w:rsidRPr="00042DBA" w:rsidRDefault="00225019" w:rsidP="00D22BD3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225019">
        <w:rPr>
          <w:rFonts w:ascii="Times New Roman" w:hAnsi="Times New Roman"/>
        </w:rPr>
        <w:t>(</w:t>
      </w:r>
      <w:r w:rsidR="002D1780" w:rsidRPr="00042DBA">
        <w:rPr>
          <w:rFonts w:ascii="Times New Roman" w:hAnsi="Times New Roman"/>
          <w:i/>
        </w:rPr>
        <w:t>b</w:t>
      </w:r>
      <w:r w:rsidRPr="00225019">
        <w:rPr>
          <w:rFonts w:ascii="Times New Roman" w:hAnsi="Times New Roman"/>
        </w:rPr>
        <w:t>)</w:t>
      </w:r>
      <w:r w:rsidR="00627ADE" w:rsidRPr="00042DBA">
        <w:rPr>
          <w:rFonts w:ascii="Times New Roman" w:hAnsi="Times New Roman"/>
        </w:rPr>
        <w:t xml:space="preserve"> mutton and edible offal of sheep not being lambs; and</w:t>
      </w:r>
    </w:p>
    <w:p w:rsidR="00627ADE" w:rsidRPr="00042DBA" w:rsidRDefault="00225019" w:rsidP="00D22BD3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225019">
        <w:rPr>
          <w:rFonts w:ascii="Times New Roman" w:hAnsi="Times New Roman"/>
        </w:rPr>
        <w:t>(</w:t>
      </w:r>
      <w:r w:rsidR="002D1780" w:rsidRPr="00042DBA">
        <w:rPr>
          <w:rFonts w:ascii="Times New Roman" w:hAnsi="Times New Roman"/>
          <w:i/>
        </w:rPr>
        <w:t>c</w:t>
      </w:r>
      <w:r w:rsidRPr="00225019">
        <w:rPr>
          <w:rFonts w:ascii="Times New Roman" w:hAnsi="Times New Roman"/>
        </w:rPr>
        <w:t>)</w:t>
      </w:r>
      <w:r w:rsidR="00627ADE" w:rsidRPr="00042DBA">
        <w:rPr>
          <w:rFonts w:ascii="Times New Roman" w:hAnsi="Times New Roman"/>
        </w:rPr>
        <w:t xml:space="preserve"> lamb and edible offal of lambs.</w:t>
      </w:r>
    </w:p>
    <w:p w:rsidR="00627ADE" w:rsidRPr="00AF502A" w:rsidRDefault="002D1780" w:rsidP="00AF502A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AF502A">
        <w:rPr>
          <w:rFonts w:ascii="Times New Roman" w:hAnsi="Times New Roman" w:cs="Times New Roman"/>
          <w:b/>
          <w:sz w:val="20"/>
        </w:rPr>
        <w:t>Rate of</w:t>
      </w:r>
      <w:r w:rsidR="00CB25FC" w:rsidRPr="00AF502A">
        <w:rPr>
          <w:rFonts w:ascii="Times New Roman" w:hAnsi="Times New Roman" w:cs="Times New Roman"/>
          <w:b/>
          <w:sz w:val="20"/>
        </w:rPr>
        <w:t xml:space="preserve"> </w:t>
      </w:r>
      <w:r w:rsidRPr="00AF502A">
        <w:rPr>
          <w:rFonts w:ascii="Times New Roman" w:hAnsi="Times New Roman" w:cs="Times New Roman"/>
          <w:b/>
          <w:sz w:val="20"/>
        </w:rPr>
        <w:t>deficiency</w:t>
      </w:r>
      <w:r w:rsidR="00CB25FC" w:rsidRPr="00AF502A">
        <w:rPr>
          <w:rFonts w:ascii="Times New Roman" w:hAnsi="Times New Roman" w:cs="Times New Roman"/>
          <w:b/>
          <w:sz w:val="20"/>
        </w:rPr>
        <w:t xml:space="preserve"> </w:t>
      </w:r>
      <w:r w:rsidRPr="00AF502A">
        <w:rPr>
          <w:rFonts w:ascii="Times New Roman" w:hAnsi="Times New Roman" w:cs="Times New Roman"/>
          <w:b/>
          <w:sz w:val="20"/>
        </w:rPr>
        <w:t>payments.</w:t>
      </w:r>
    </w:p>
    <w:p w:rsidR="00627ADE" w:rsidRPr="00042DBA" w:rsidRDefault="002D1780" w:rsidP="00913407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042DBA">
        <w:rPr>
          <w:rFonts w:ascii="Times New Roman" w:hAnsi="Times New Roman"/>
          <w:b/>
        </w:rPr>
        <w:t>4.</w:t>
      </w:r>
      <w:r w:rsidR="00627ADE" w:rsidRPr="00042DBA">
        <w:rPr>
          <w:rFonts w:ascii="Times New Roman" w:hAnsi="Times New Roman"/>
        </w:rPr>
        <w:t>—</w:t>
      </w:r>
      <w:r w:rsidR="00225019" w:rsidRPr="00225019">
        <w:rPr>
          <w:rFonts w:ascii="Times New Roman" w:hAnsi="Times New Roman"/>
        </w:rPr>
        <w:t>(</w:t>
      </w:r>
      <w:r w:rsidR="00627ADE" w:rsidRPr="00042DBA">
        <w:rPr>
          <w:rFonts w:ascii="Times New Roman" w:hAnsi="Times New Roman"/>
        </w:rPr>
        <w:t>1.</w:t>
      </w:r>
      <w:r w:rsidR="00225019" w:rsidRPr="00225019">
        <w:rPr>
          <w:rFonts w:ascii="Times New Roman" w:hAnsi="Times New Roman"/>
        </w:rPr>
        <w:t>)</w:t>
      </w:r>
      <w:r w:rsidR="00913407">
        <w:rPr>
          <w:rFonts w:ascii="Times New Roman" w:hAnsi="Times New Roman"/>
        </w:rPr>
        <w:tab/>
      </w:r>
      <w:r w:rsidR="00627ADE" w:rsidRPr="00042DBA">
        <w:rPr>
          <w:rFonts w:ascii="Times New Roman" w:hAnsi="Times New Roman"/>
        </w:rPr>
        <w:t>Subject to this section, where the Board—</w:t>
      </w:r>
    </w:p>
    <w:p w:rsidR="00627ADE" w:rsidRPr="00042DBA" w:rsidRDefault="00225019" w:rsidP="008C13A8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225019">
        <w:rPr>
          <w:rFonts w:ascii="Times New Roman" w:hAnsi="Times New Roman"/>
        </w:rPr>
        <w:t>(</w:t>
      </w:r>
      <w:r w:rsidR="002D1780" w:rsidRPr="00042DBA">
        <w:rPr>
          <w:rFonts w:ascii="Times New Roman" w:hAnsi="Times New Roman"/>
          <w:i/>
        </w:rPr>
        <w:t>a</w:t>
      </w:r>
      <w:r w:rsidRPr="00225019">
        <w:rPr>
          <w:rFonts w:ascii="Times New Roman" w:hAnsi="Times New Roman"/>
        </w:rPr>
        <w:t>)</w:t>
      </w:r>
      <w:r w:rsidR="00627ADE" w:rsidRPr="00042DBA">
        <w:rPr>
          <w:rFonts w:ascii="Times New Roman" w:hAnsi="Times New Roman"/>
        </w:rPr>
        <w:t xml:space="preserve"> informs the Minister that, in the opinion of the Board, by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reason of the average market price in the United Kingdom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for a class of meat exported to the United Kingdom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during a year being less than the agreed minimum price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for that class of meat, an amount will be payable in respect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of that class of meat by the Government of the United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Kingdom to the Government of the Commonwealth under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the Meat Agreement; and</w:t>
      </w:r>
    </w:p>
    <w:p w:rsidR="00627ADE" w:rsidRPr="00042DBA" w:rsidRDefault="00225019" w:rsidP="008C13A8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225019">
        <w:rPr>
          <w:rFonts w:ascii="Times New Roman" w:hAnsi="Times New Roman"/>
        </w:rPr>
        <w:t>(</w:t>
      </w:r>
      <w:r w:rsidR="002D1780" w:rsidRPr="00042DBA">
        <w:rPr>
          <w:rFonts w:ascii="Times New Roman" w:hAnsi="Times New Roman"/>
          <w:i/>
        </w:rPr>
        <w:t>b</w:t>
      </w:r>
      <w:r w:rsidRPr="00225019">
        <w:rPr>
          <w:rFonts w:ascii="Times New Roman" w:hAnsi="Times New Roman"/>
        </w:rPr>
        <w:t>)</w:t>
      </w:r>
      <w:r w:rsidR="00627ADE" w:rsidRPr="00042DBA">
        <w:rPr>
          <w:rFonts w:ascii="Times New Roman" w:hAnsi="Times New Roman"/>
        </w:rPr>
        <w:t xml:space="preserve"> recommends the making of deficiency payments in respect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of specified kinds of meat within that class and the rate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at which, and the period during which, the payments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should be made,</w:t>
      </w:r>
    </w:p>
    <w:p w:rsidR="00627ADE" w:rsidRPr="00042DBA" w:rsidRDefault="00627ADE" w:rsidP="00C846F0">
      <w:pPr>
        <w:spacing w:after="0" w:line="240" w:lineRule="auto"/>
        <w:jc w:val="both"/>
        <w:rPr>
          <w:rFonts w:ascii="Times New Roman" w:hAnsi="Times New Roman"/>
        </w:rPr>
      </w:pPr>
      <w:r w:rsidRPr="00042DBA">
        <w:rPr>
          <w:rFonts w:ascii="Times New Roman" w:hAnsi="Times New Roman"/>
        </w:rPr>
        <w:t>the Minister may, at any time before the expiration of that year,</w:t>
      </w:r>
      <w:r w:rsidR="00CB25FC">
        <w:rPr>
          <w:rFonts w:ascii="Times New Roman" w:hAnsi="Times New Roman"/>
        </w:rPr>
        <w:t xml:space="preserve"> </w:t>
      </w:r>
      <w:r w:rsidRPr="00042DBA">
        <w:rPr>
          <w:rFonts w:ascii="Times New Roman" w:hAnsi="Times New Roman"/>
        </w:rPr>
        <w:t>by instrument in writing, fix a rate of deficiency payment for those</w:t>
      </w:r>
      <w:r w:rsidR="00CB25FC">
        <w:rPr>
          <w:rFonts w:ascii="Times New Roman" w:hAnsi="Times New Roman"/>
        </w:rPr>
        <w:t xml:space="preserve"> </w:t>
      </w:r>
      <w:r w:rsidRPr="00042DBA">
        <w:rPr>
          <w:rFonts w:ascii="Times New Roman" w:hAnsi="Times New Roman"/>
        </w:rPr>
        <w:t xml:space="preserve">kinds of meat </w:t>
      </w:r>
      <w:r w:rsidR="00225019" w:rsidRPr="00225019">
        <w:rPr>
          <w:rFonts w:ascii="Times New Roman" w:hAnsi="Times New Roman"/>
        </w:rPr>
        <w:t>(</w:t>
      </w:r>
      <w:r w:rsidRPr="00042DBA">
        <w:rPr>
          <w:rFonts w:ascii="Times New Roman" w:hAnsi="Times New Roman"/>
        </w:rPr>
        <w:t>not exceeding the rate recommended by the Board</w:t>
      </w:r>
      <w:r w:rsidR="00225019" w:rsidRPr="00225019">
        <w:rPr>
          <w:rFonts w:ascii="Times New Roman" w:hAnsi="Times New Roman"/>
        </w:rPr>
        <w:t>)</w:t>
      </w:r>
      <w:r w:rsidR="00CB25FC">
        <w:rPr>
          <w:rFonts w:ascii="Times New Roman" w:hAnsi="Times New Roman"/>
        </w:rPr>
        <w:t xml:space="preserve"> </w:t>
      </w:r>
      <w:r w:rsidRPr="00042DBA">
        <w:rPr>
          <w:rFonts w:ascii="Times New Roman" w:hAnsi="Times New Roman"/>
        </w:rPr>
        <w:t>for a specified period within that year.</w:t>
      </w:r>
    </w:p>
    <w:p w:rsidR="00627ADE" w:rsidRPr="00042DBA" w:rsidRDefault="00225019" w:rsidP="003C61B1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225019">
        <w:rPr>
          <w:rFonts w:ascii="Times New Roman" w:hAnsi="Times New Roman"/>
        </w:rPr>
        <w:t>(</w:t>
      </w:r>
      <w:r w:rsidR="00627ADE" w:rsidRPr="00042DBA">
        <w:rPr>
          <w:rFonts w:ascii="Times New Roman" w:hAnsi="Times New Roman"/>
        </w:rPr>
        <w:t>2.</w:t>
      </w:r>
      <w:r w:rsidRPr="00225019">
        <w:rPr>
          <w:rFonts w:ascii="Times New Roman" w:hAnsi="Times New Roman"/>
        </w:rPr>
        <w:t>)</w:t>
      </w:r>
      <w:r w:rsidR="00B060D1">
        <w:rPr>
          <w:rFonts w:ascii="Times New Roman" w:hAnsi="Times New Roman"/>
        </w:rPr>
        <w:tab/>
      </w:r>
      <w:r w:rsidR="00627ADE" w:rsidRPr="00042DBA">
        <w:rPr>
          <w:rFonts w:ascii="Times New Roman" w:hAnsi="Times New Roman"/>
        </w:rPr>
        <w:t>A period specified by the Minister under the last preceding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sub-section in relation to the year ending on the thirtieth day of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September, One thousand nine hundred and fifty-five, shall not be a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period commencing before the first day of May, One thousand nine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hundred and fifty-five.</w:t>
      </w:r>
    </w:p>
    <w:p w:rsidR="00627ADE" w:rsidRPr="00042DBA" w:rsidRDefault="00225019" w:rsidP="00644CA7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225019">
        <w:rPr>
          <w:rFonts w:ascii="Times New Roman" w:hAnsi="Times New Roman"/>
        </w:rPr>
        <w:t>(</w:t>
      </w:r>
      <w:r w:rsidR="00627ADE" w:rsidRPr="00042DBA">
        <w:rPr>
          <w:rFonts w:ascii="Times New Roman" w:hAnsi="Times New Roman"/>
        </w:rPr>
        <w:t>3.</w:t>
      </w:r>
      <w:r w:rsidRPr="00225019">
        <w:rPr>
          <w:rFonts w:ascii="Times New Roman" w:hAnsi="Times New Roman"/>
        </w:rPr>
        <w:t>)</w:t>
      </w:r>
      <w:r w:rsidR="0004592C">
        <w:rPr>
          <w:rFonts w:ascii="Times New Roman" w:hAnsi="Times New Roman"/>
        </w:rPr>
        <w:tab/>
      </w:r>
      <w:r w:rsidR="00627ADE" w:rsidRPr="00042DBA">
        <w:rPr>
          <w:rFonts w:ascii="Times New Roman" w:hAnsi="Times New Roman"/>
        </w:rPr>
        <w:t>The rate of deficiency payment recommended by the Board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under this section for meat included in a class of meat shall be based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upon, but shall not exceed, the amount by which the agreed minimum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price for that class of meat exceeds the amount estimated by the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Board as the free on board equivalent in the Commonwealth of the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market price in the United Kingdom of that class of meat at the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time the rate is recommended.</w:t>
      </w:r>
    </w:p>
    <w:p w:rsidR="00627ADE" w:rsidRPr="001C290C" w:rsidRDefault="002D1780" w:rsidP="001C290C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C290C">
        <w:rPr>
          <w:rFonts w:ascii="Times New Roman" w:hAnsi="Times New Roman" w:cs="Times New Roman"/>
          <w:b/>
          <w:sz w:val="20"/>
        </w:rPr>
        <w:t>Deficiency</w:t>
      </w:r>
      <w:r w:rsidR="00CB25FC" w:rsidRPr="001C290C">
        <w:rPr>
          <w:rFonts w:ascii="Times New Roman" w:hAnsi="Times New Roman" w:cs="Times New Roman"/>
          <w:b/>
          <w:sz w:val="20"/>
        </w:rPr>
        <w:t xml:space="preserve"> </w:t>
      </w:r>
      <w:r w:rsidRPr="001C290C">
        <w:rPr>
          <w:rFonts w:ascii="Times New Roman" w:hAnsi="Times New Roman" w:cs="Times New Roman"/>
          <w:b/>
          <w:sz w:val="20"/>
        </w:rPr>
        <w:t>payments.</w:t>
      </w:r>
    </w:p>
    <w:p w:rsidR="004A6B58" w:rsidRDefault="002D1780" w:rsidP="001C290C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042DBA">
        <w:rPr>
          <w:rFonts w:ascii="Times New Roman" w:hAnsi="Times New Roman"/>
          <w:b/>
        </w:rPr>
        <w:t>5.</w:t>
      </w:r>
      <w:r w:rsidR="001C290C">
        <w:rPr>
          <w:rFonts w:ascii="Times New Roman" w:hAnsi="Times New Roman"/>
        </w:rPr>
        <w:tab/>
      </w:r>
      <w:r w:rsidR="00627ADE" w:rsidRPr="00042DBA">
        <w:rPr>
          <w:rFonts w:ascii="Times New Roman" w:hAnsi="Times New Roman"/>
        </w:rPr>
        <w:t>Subject to this Act, the Board shall, in respect of the export to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the United Kingdom of participating meat, being meat that has been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delivered into cold store or cool store during a period for which the</w:t>
      </w:r>
    </w:p>
    <w:p w:rsidR="00627ADE" w:rsidRPr="00042DBA" w:rsidRDefault="004A6B58" w:rsidP="00B45D9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627ADE" w:rsidRPr="00042DBA">
        <w:rPr>
          <w:rFonts w:ascii="Times New Roman" w:hAnsi="Times New Roman"/>
        </w:rPr>
        <w:lastRenderedPageBreak/>
        <w:t>Minister has fixed a rate of deficiency payment for that kind of meat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under the last preceding section, make deficiency payments in accordance with the rate so fixed.</w:t>
      </w:r>
    </w:p>
    <w:p w:rsidR="00627ADE" w:rsidRPr="00E17468" w:rsidRDefault="002D1780" w:rsidP="00E17468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E17468">
        <w:rPr>
          <w:rFonts w:ascii="Times New Roman" w:hAnsi="Times New Roman" w:cs="Times New Roman"/>
          <w:b/>
          <w:sz w:val="20"/>
        </w:rPr>
        <w:t>Persons to</w:t>
      </w:r>
      <w:r w:rsidR="00CB25FC" w:rsidRPr="00E17468">
        <w:rPr>
          <w:rFonts w:ascii="Times New Roman" w:hAnsi="Times New Roman" w:cs="Times New Roman"/>
          <w:b/>
          <w:sz w:val="20"/>
        </w:rPr>
        <w:t xml:space="preserve"> </w:t>
      </w:r>
      <w:r w:rsidRPr="00E17468">
        <w:rPr>
          <w:rFonts w:ascii="Times New Roman" w:hAnsi="Times New Roman" w:cs="Times New Roman"/>
          <w:b/>
          <w:sz w:val="20"/>
        </w:rPr>
        <w:t>whom payable.</w:t>
      </w:r>
    </w:p>
    <w:p w:rsidR="00627ADE" w:rsidRPr="00042DBA" w:rsidRDefault="002D1780" w:rsidP="00E17468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042DBA">
        <w:rPr>
          <w:rFonts w:ascii="Times New Roman" w:hAnsi="Times New Roman"/>
          <w:b/>
        </w:rPr>
        <w:t>6.</w:t>
      </w:r>
      <w:r w:rsidR="00E17468">
        <w:rPr>
          <w:rFonts w:ascii="Times New Roman" w:hAnsi="Times New Roman"/>
        </w:rPr>
        <w:tab/>
      </w:r>
      <w:r w:rsidR="00627ADE" w:rsidRPr="00042DBA">
        <w:rPr>
          <w:rFonts w:ascii="Times New Roman" w:hAnsi="Times New Roman"/>
        </w:rPr>
        <w:t>The deficiency payments are payable—</w:t>
      </w:r>
    </w:p>
    <w:p w:rsidR="00627ADE" w:rsidRPr="00042DBA" w:rsidRDefault="00225019" w:rsidP="00E66597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225019">
        <w:rPr>
          <w:rFonts w:ascii="Times New Roman" w:hAnsi="Times New Roman"/>
        </w:rPr>
        <w:t>(</w:t>
      </w:r>
      <w:r w:rsidR="002D1780" w:rsidRPr="00042DBA">
        <w:rPr>
          <w:rFonts w:ascii="Times New Roman" w:hAnsi="Times New Roman"/>
          <w:i/>
        </w:rPr>
        <w:t>a</w:t>
      </w:r>
      <w:r w:rsidRPr="00225019">
        <w:rPr>
          <w:rFonts w:ascii="Times New Roman" w:hAnsi="Times New Roman"/>
        </w:rPr>
        <w:t>)</w:t>
      </w:r>
      <w:r w:rsidR="00627ADE" w:rsidRPr="00042DBA">
        <w:rPr>
          <w:rFonts w:ascii="Times New Roman" w:hAnsi="Times New Roman"/>
        </w:rPr>
        <w:t xml:space="preserve"> to the exporter of the meat, being a licensed exporter; or</w:t>
      </w:r>
    </w:p>
    <w:p w:rsidR="00627ADE" w:rsidRPr="00042DBA" w:rsidRDefault="00225019" w:rsidP="00E66597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225019">
        <w:rPr>
          <w:rFonts w:ascii="Times New Roman" w:hAnsi="Times New Roman"/>
        </w:rPr>
        <w:t>(</w:t>
      </w:r>
      <w:r w:rsidR="002D1780" w:rsidRPr="00042DBA">
        <w:rPr>
          <w:rFonts w:ascii="Times New Roman" w:hAnsi="Times New Roman"/>
          <w:i/>
        </w:rPr>
        <w:t>b</w:t>
      </w:r>
      <w:r w:rsidRPr="00225019">
        <w:rPr>
          <w:rFonts w:ascii="Times New Roman" w:hAnsi="Times New Roman"/>
        </w:rPr>
        <w:t>)</w:t>
      </w:r>
      <w:r w:rsidR="00627ADE" w:rsidRPr="00042DBA">
        <w:rPr>
          <w:rFonts w:ascii="Times New Roman" w:hAnsi="Times New Roman"/>
        </w:rPr>
        <w:t xml:space="preserve"> if the meat is exported by a licensed exporter on account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of the owner in pursuance of the condition specified in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 xml:space="preserve">sub-section </w:t>
      </w:r>
      <w:r w:rsidRPr="00225019">
        <w:rPr>
          <w:rFonts w:ascii="Times New Roman" w:hAnsi="Times New Roman"/>
        </w:rPr>
        <w:t>(</w:t>
      </w:r>
      <w:r w:rsidR="00627ADE" w:rsidRPr="00042DBA">
        <w:rPr>
          <w:rFonts w:ascii="Times New Roman" w:hAnsi="Times New Roman"/>
        </w:rPr>
        <w:t>1</w:t>
      </w:r>
      <w:r w:rsidR="00627ADE" w:rsidRPr="001A66B6">
        <w:rPr>
          <w:rFonts w:ascii="Times New Roman" w:hAnsi="Times New Roman"/>
          <w:smallCaps/>
        </w:rPr>
        <w:t>a</w:t>
      </w:r>
      <w:r w:rsidR="00627ADE" w:rsidRPr="00042DBA">
        <w:rPr>
          <w:rFonts w:ascii="Times New Roman" w:hAnsi="Times New Roman"/>
        </w:rPr>
        <w:t>.</w:t>
      </w:r>
      <w:r w:rsidRPr="00225019">
        <w:rPr>
          <w:rFonts w:ascii="Times New Roman" w:hAnsi="Times New Roman"/>
        </w:rPr>
        <w:t>)</w:t>
      </w:r>
      <w:r w:rsidR="00627ADE" w:rsidRPr="00042DBA">
        <w:rPr>
          <w:rFonts w:ascii="Times New Roman" w:hAnsi="Times New Roman"/>
        </w:rPr>
        <w:t xml:space="preserve"> of section seventeen of the </w:t>
      </w:r>
      <w:r w:rsidR="002D1780" w:rsidRPr="00042DBA">
        <w:rPr>
          <w:rFonts w:ascii="Times New Roman" w:hAnsi="Times New Roman"/>
          <w:i/>
        </w:rPr>
        <w:t>Meat Export</w:t>
      </w:r>
      <w:r w:rsidR="00CB25FC">
        <w:rPr>
          <w:rFonts w:ascii="Times New Roman" w:hAnsi="Times New Roman"/>
          <w:i/>
        </w:rPr>
        <w:t xml:space="preserve"> </w:t>
      </w:r>
      <w:r w:rsidR="002D1780" w:rsidRPr="00042DBA">
        <w:rPr>
          <w:rFonts w:ascii="Times New Roman" w:hAnsi="Times New Roman"/>
          <w:i/>
        </w:rPr>
        <w:t xml:space="preserve">Control Act </w:t>
      </w:r>
      <w:r w:rsidR="00627ADE" w:rsidRPr="00042DBA">
        <w:rPr>
          <w:rFonts w:ascii="Times New Roman" w:hAnsi="Times New Roman"/>
        </w:rPr>
        <w:t>1935-1953—to the owner.</w:t>
      </w:r>
    </w:p>
    <w:p w:rsidR="00627ADE" w:rsidRPr="00B74159" w:rsidRDefault="002D1780" w:rsidP="00B74159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B74159">
        <w:rPr>
          <w:rFonts w:ascii="Times New Roman" w:hAnsi="Times New Roman" w:cs="Times New Roman"/>
          <w:b/>
          <w:sz w:val="20"/>
        </w:rPr>
        <w:t>Minister may</w:t>
      </w:r>
      <w:r w:rsidR="00CB25FC" w:rsidRPr="00B74159">
        <w:rPr>
          <w:rFonts w:ascii="Times New Roman" w:hAnsi="Times New Roman" w:cs="Times New Roman"/>
          <w:b/>
          <w:sz w:val="20"/>
        </w:rPr>
        <w:t xml:space="preserve"> </w:t>
      </w:r>
      <w:r w:rsidRPr="00B74159">
        <w:rPr>
          <w:rFonts w:ascii="Times New Roman" w:hAnsi="Times New Roman" w:cs="Times New Roman"/>
          <w:b/>
          <w:sz w:val="20"/>
        </w:rPr>
        <w:t>make</w:t>
      </w:r>
      <w:r w:rsidR="00CB25FC" w:rsidRPr="00B74159">
        <w:rPr>
          <w:rFonts w:ascii="Times New Roman" w:hAnsi="Times New Roman" w:cs="Times New Roman"/>
          <w:b/>
          <w:sz w:val="20"/>
        </w:rPr>
        <w:t xml:space="preserve"> </w:t>
      </w:r>
      <w:r w:rsidRPr="00B74159">
        <w:rPr>
          <w:rFonts w:ascii="Times New Roman" w:hAnsi="Times New Roman" w:cs="Times New Roman"/>
          <w:b/>
          <w:sz w:val="20"/>
        </w:rPr>
        <w:t>arrangements</w:t>
      </w:r>
      <w:r w:rsidR="00CB25FC" w:rsidRPr="00B74159">
        <w:rPr>
          <w:rFonts w:ascii="Times New Roman" w:hAnsi="Times New Roman" w:cs="Times New Roman"/>
          <w:b/>
          <w:sz w:val="20"/>
        </w:rPr>
        <w:t xml:space="preserve"> </w:t>
      </w:r>
      <w:r w:rsidRPr="00B74159">
        <w:rPr>
          <w:rFonts w:ascii="Times New Roman" w:hAnsi="Times New Roman" w:cs="Times New Roman"/>
          <w:b/>
          <w:sz w:val="20"/>
        </w:rPr>
        <w:t>with</w:t>
      </w:r>
      <w:r w:rsidR="00CB25FC" w:rsidRPr="00B74159">
        <w:rPr>
          <w:rFonts w:ascii="Times New Roman" w:hAnsi="Times New Roman" w:cs="Times New Roman"/>
          <w:b/>
          <w:sz w:val="20"/>
        </w:rPr>
        <w:t xml:space="preserve"> </w:t>
      </w:r>
      <w:r w:rsidRPr="00B74159">
        <w:rPr>
          <w:rFonts w:ascii="Times New Roman" w:hAnsi="Times New Roman" w:cs="Times New Roman"/>
          <w:b/>
          <w:sz w:val="20"/>
        </w:rPr>
        <w:t>Commonwealth</w:t>
      </w:r>
      <w:r w:rsidR="00CB25FC" w:rsidRPr="00B74159">
        <w:rPr>
          <w:rFonts w:ascii="Times New Roman" w:hAnsi="Times New Roman" w:cs="Times New Roman"/>
          <w:b/>
          <w:sz w:val="20"/>
        </w:rPr>
        <w:t xml:space="preserve"> </w:t>
      </w:r>
      <w:r w:rsidRPr="00B74159">
        <w:rPr>
          <w:rFonts w:ascii="Times New Roman" w:hAnsi="Times New Roman" w:cs="Times New Roman"/>
          <w:b/>
          <w:sz w:val="20"/>
        </w:rPr>
        <w:t>Bank.</w:t>
      </w:r>
    </w:p>
    <w:p w:rsidR="00627ADE" w:rsidRPr="00042DBA" w:rsidRDefault="002D1780" w:rsidP="00B74159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042DBA">
        <w:rPr>
          <w:rFonts w:ascii="Times New Roman" w:hAnsi="Times New Roman"/>
          <w:b/>
        </w:rPr>
        <w:t>7.</w:t>
      </w:r>
      <w:r w:rsidR="00B74159">
        <w:rPr>
          <w:rFonts w:ascii="Times New Roman" w:hAnsi="Times New Roman"/>
        </w:rPr>
        <w:tab/>
      </w:r>
      <w:r w:rsidR="00627ADE" w:rsidRPr="00042DBA">
        <w:rPr>
          <w:rFonts w:ascii="Times New Roman" w:hAnsi="Times New Roman"/>
        </w:rPr>
        <w:t>The Minister may arrange with the Commonwealth Bank of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Australia for the making by that Bank of advances to the Board for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the purposes of this Act and may, on behalf of the Commonwealth,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guarantee to the Bank the repayment, out of moneys made available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by the Parliament, of advances made by the Bank in pursuance of the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arrangement and interest on those advances.</w:t>
      </w:r>
    </w:p>
    <w:p w:rsidR="00627ADE" w:rsidRPr="008A02B1" w:rsidRDefault="002D1780" w:rsidP="008A02B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8A02B1">
        <w:rPr>
          <w:rFonts w:ascii="Times New Roman" w:hAnsi="Times New Roman" w:cs="Times New Roman"/>
          <w:b/>
          <w:sz w:val="20"/>
        </w:rPr>
        <w:t>Exporters to</w:t>
      </w:r>
      <w:r w:rsidR="00CB25FC" w:rsidRPr="008A02B1">
        <w:rPr>
          <w:rFonts w:ascii="Times New Roman" w:hAnsi="Times New Roman" w:cs="Times New Roman"/>
          <w:b/>
          <w:sz w:val="20"/>
        </w:rPr>
        <w:t xml:space="preserve"> </w:t>
      </w:r>
      <w:r w:rsidRPr="008A02B1">
        <w:rPr>
          <w:rFonts w:ascii="Times New Roman" w:hAnsi="Times New Roman" w:cs="Times New Roman"/>
          <w:b/>
          <w:sz w:val="20"/>
        </w:rPr>
        <w:t>pass on benefit</w:t>
      </w:r>
      <w:r w:rsidR="00CB25FC" w:rsidRPr="008A02B1">
        <w:rPr>
          <w:rFonts w:ascii="Times New Roman" w:hAnsi="Times New Roman" w:cs="Times New Roman"/>
          <w:b/>
          <w:sz w:val="20"/>
        </w:rPr>
        <w:t xml:space="preserve"> </w:t>
      </w:r>
      <w:r w:rsidRPr="008A02B1">
        <w:rPr>
          <w:rFonts w:ascii="Times New Roman" w:hAnsi="Times New Roman" w:cs="Times New Roman"/>
          <w:b/>
          <w:sz w:val="20"/>
        </w:rPr>
        <w:t>of deficiency</w:t>
      </w:r>
      <w:r w:rsidR="00CB25FC" w:rsidRPr="008A02B1">
        <w:rPr>
          <w:rFonts w:ascii="Times New Roman" w:hAnsi="Times New Roman" w:cs="Times New Roman"/>
          <w:b/>
          <w:sz w:val="20"/>
        </w:rPr>
        <w:t xml:space="preserve"> </w:t>
      </w:r>
      <w:r w:rsidRPr="008A02B1">
        <w:rPr>
          <w:rFonts w:ascii="Times New Roman" w:hAnsi="Times New Roman" w:cs="Times New Roman"/>
          <w:b/>
          <w:sz w:val="20"/>
        </w:rPr>
        <w:t>payments.</w:t>
      </w:r>
    </w:p>
    <w:p w:rsidR="00627ADE" w:rsidRPr="00042DBA" w:rsidRDefault="002D1780" w:rsidP="008A02B1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042DBA">
        <w:rPr>
          <w:rFonts w:ascii="Times New Roman" w:hAnsi="Times New Roman"/>
          <w:b/>
        </w:rPr>
        <w:t>8.</w:t>
      </w:r>
      <w:r w:rsidR="00627ADE" w:rsidRPr="00042DBA">
        <w:rPr>
          <w:rFonts w:ascii="Times New Roman" w:hAnsi="Times New Roman"/>
        </w:rPr>
        <w:t>—</w:t>
      </w:r>
      <w:r w:rsidR="00225019" w:rsidRPr="00225019">
        <w:rPr>
          <w:rFonts w:ascii="Times New Roman" w:hAnsi="Times New Roman"/>
        </w:rPr>
        <w:t>(</w:t>
      </w:r>
      <w:r w:rsidR="00627ADE" w:rsidRPr="00042DBA">
        <w:rPr>
          <w:rFonts w:ascii="Times New Roman" w:hAnsi="Times New Roman"/>
        </w:rPr>
        <w:t>1.</w:t>
      </w:r>
      <w:r w:rsidR="00225019" w:rsidRPr="00225019">
        <w:rPr>
          <w:rFonts w:ascii="Times New Roman" w:hAnsi="Times New Roman"/>
        </w:rPr>
        <w:t>)</w:t>
      </w:r>
      <w:r w:rsidR="008A02B1">
        <w:rPr>
          <w:rFonts w:ascii="Times New Roman" w:hAnsi="Times New Roman"/>
        </w:rPr>
        <w:tab/>
      </w:r>
      <w:r w:rsidR="00627ADE" w:rsidRPr="00042DBA">
        <w:rPr>
          <w:rFonts w:ascii="Times New Roman" w:hAnsi="Times New Roman"/>
        </w:rPr>
        <w:t>Where the Minister is not satisfied that the prices paid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by a licensed exporter to producers in respect of participating meat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exported to the United Kingdom are such as to pass on to those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producers, in an equitable manner, the full benefit of deficiency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payments made to that licensed exporter, the Minister may, by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instrument in writing, direct that deficiency payments shall not be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made to that licensed exporter.</w:t>
      </w:r>
    </w:p>
    <w:p w:rsidR="00627ADE" w:rsidRPr="00042DBA" w:rsidRDefault="00225019" w:rsidP="008F6057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225019">
        <w:rPr>
          <w:rFonts w:ascii="Times New Roman" w:hAnsi="Times New Roman"/>
        </w:rPr>
        <w:t>(</w:t>
      </w:r>
      <w:r w:rsidR="00627ADE" w:rsidRPr="00042DBA">
        <w:rPr>
          <w:rFonts w:ascii="Times New Roman" w:hAnsi="Times New Roman"/>
        </w:rPr>
        <w:t>2.</w:t>
      </w:r>
      <w:r w:rsidRPr="00225019">
        <w:rPr>
          <w:rFonts w:ascii="Times New Roman" w:hAnsi="Times New Roman"/>
        </w:rPr>
        <w:t>)</w:t>
      </w:r>
      <w:r w:rsidR="00021A44">
        <w:rPr>
          <w:rFonts w:ascii="Times New Roman" w:hAnsi="Times New Roman"/>
        </w:rPr>
        <w:tab/>
      </w:r>
      <w:r w:rsidR="00627ADE" w:rsidRPr="00042DBA">
        <w:rPr>
          <w:rFonts w:ascii="Times New Roman" w:hAnsi="Times New Roman"/>
        </w:rPr>
        <w:t>The Minister shall, before exercising a power under this section,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consider any report made to him by the Board in connexion with the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exercise of that power.</w:t>
      </w:r>
    </w:p>
    <w:p w:rsidR="00627ADE" w:rsidRPr="009C79CB" w:rsidRDefault="002D1780" w:rsidP="009C79CB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C79CB">
        <w:rPr>
          <w:rFonts w:ascii="Times New Roman" w:hAnsi="Times New Roman" w:cs="Times New Roman"/>
          <w:b/>
          <w:sz w:val="20"/>
        </w:rPr>
        <w:t>Payment of</w:t>
      </w:r>
      <w:r w:rsidR="00CB25FC" w:rsidRPr="009C79CB">
        <w:rPr>
          <w:rFonts w:ascii="Times New Roman" w:hAnsi="Times New Roman" w:cs="Times New Roman"/>
          <w:b/>
          <w:sz w:val="20"/>
        </w:rPr>
        <w:t xml:space="preserve"> </w:t>
      </w:r>
      <w:r w:rsidRPr="009C79CB">
        <w:rPr>
          <w:rFonts w:ascii="Times New Roman" w:hAnsi="Times New Roman" w:cs="Times New Roman"/>
          <w:b/>
          <w:sz w:val="20"/>
        </w:rPr>
        <w:t>certain moneys</w:t>
      </w:r>
      <w:r w:rsidR="00CB25FC" w:rsidRPr="009C79CB">
        <w:rPr>
          <w:rFonts w:ascii="Times New Roman" w:hAnsi="Times New Roman" w:cs="Times New Roman"/>
          <w:b/>
          <w:sz w:val="20"/>
        </w:rPr>
        <w:t xml:space="preserve"> </w:t>
      </w:r>
      <w:r w:rsidRPr="009C79CB">
        <w:rPr>
          <w:rFonts w:ascii="Times New Roman" w:hAnsi="Times New Roman" w:cs="Times New Roman"/>
          <w:b/>
          <w:sz w:val="20"/>
        </w:rPr>
        <w:t>to Board.</w:t>
      </w:r>
    </w:p>
    <w:p w:rsidR="00627ADE" w:rsidRPr="00042DBA" w:rsidRDefault="002D1780" w:rsidP="009C79CB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042DBA">
        <w:rPr>
          <w:rFonts w:ascii="Times New Roman" w:hAnsi="Times New Roman"/>
          <w:b/>
        </w:rPr>
        <w:t>9.</w:t>
      </w:r>
      <w:r w:rsidR="009C79CB">
        <w:rPr>
          <w:rFonts w:ascii="Times New Roman" w:hAnsi="Times New Roman"/>
        </w:rPr>
        <w:tab/>
      </w:r>
      <w:r w:rsidR="00627ADE" w:rsidRPr="00042DBA">
        <w:rPr>
          <w:rFonts w:ascii="Times New Roman" w:hAnsi="Times New Roman"/>
        </w:rPr>
        <w:t>There shall be paid to the Board out of the Consolidated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Revenue Fund, which is appropriated accordingly, amounts equal to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the amounts received by the Government of the Commonwealth from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the Government of the United Kingdom under the Meat Agreement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by reason of the average market price in the United Kingdom for a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class of meat for a year being less than the agreed minimum price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for that class of meat.</w:t>
      </w:r>
    </w:p>
    <w:p w:rsidR="00627ADE" w:rsidRPr="00F3472E" w:rsidRDefault="002D1780" w:rsidP="00F3472E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F3472E">
        <w:rPr>
          <w:rFonts w:ascii="Times New Roman" w:hAnsi="Times New Roman" w:cs="Times New Roman"/>
          <w:b/>
          <w:sz w:val="20"/>
        </w:rPr>
        <w:t>Meat Export</w:t>
      </w:r>
      <w:r w:rsidR="00CB25FC" w:rsidRPr="00F3472E">
        <w:rPr>
          <w:rFonts w:ascii="Times New Roman" w:hAnsi="Times New Roman" w:cs="Times New Roman"/>
          <w:b/>
          <w:sz w:val="20"/>
        </w:rPr>
        <w:t xml:space="preserve"> </w:t>
      </w:r>
      <w:r w:rsidR="00225019" w:rsidRPr="00225019">
        <w:rPr>
          <w:rFonts w:ascii="Times New Roman" w:hAnsi="Times New Roman" w:cs="Times New Roman"/>
          <w:b/>
          <w:sz w:val="20"/>
        </w:rPr>
        <w:t>(</w:t>
      </w:r>
      <w:r w:rsidRPr="00F3472E">
        <w:rPr>
          <w:rFonts w:ascii="Times New Roman" w:hAnsi="Times New Roman" w:cs="Times New Roman"/>
          <w:b/>
          <w:sz w:val="20"/>
        </w:rPr>
        <w:t>Deficiency</w:t>
      </w:r>
      <w:r w:rsidR="00CB25FC" w:rsidRPr="00F3472E">
        <w:rPr>
          <w:rFonts w:ascii="Times New Roman" w:hAnsi="Times New Roman" w:cs="Times New Roman"/>
          <w:b/>
          <w:sz w:val="20"/>
        </w:rPr>
        <w:t xml:space="preserve"> </w:t>
      </w:r>
      <w:r w:rsidRPr="00F3472E">
        <w:rPr>
          <w:rFonts w:ascii="Times New Roman" w:hAnsi="Times New Roman" w:cs="Times New Roman"/>
          <w:b/>
          <w:sz w:val="20"/>
        </w:rPr>
        <w:t>Payments</w:t>
      </w:r>
      <w:r w:rsidR="00225019" w:rsidRPr="00225019">
        <w:rPr>
          <w:rFonts w:ascii="Times New Roman" w:hAnsi="Times New Roman" w:cs="Times New Roman"/>
          <w:b/>
          <w:sz w:val="20"/>
        </w:rPr>
        <w:t>)</w:t>
      </w:r>
      <w:r w:rsidR="00CB25FC" w:rsidRPr="00F3472E">
        <w:rPr>
          <w:rFonts w:ascii="Times New Roman" w:hAnsi="Times New Roman" w:cs="Times New Roman"/>
          <w:b/>
          <w:sz w:val="20"/>
        </w:rPr>
        <w:t xml:space="preserve"> </w:t>
      </w:r>
      <w:r w:rsidRPr="00F3472E">
        <w:rPr>
          <w:rFonts w:ascii="Times New Roman" w:hAnsi="Times New Roman" w:cs="Times New Roman"/>
          <w:b/>
          <w:sz w:val="20"/>
        </w:rPr>
        <w:t>Fund.</w:t>
      </w:r>
    </w:p>
    <w:p w:rsidR="00627ADE" w:rsidRPr="00042DBA" w:rsidRDefault="002D1780" w:rsidP="00F3472E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042DBA">
        <w:rPr>
          <w:rFonts w:ascii="Times New Roman" w:hAnsi="Times New Roman"/>
          <w:b/>
        </w:rPr>
        <w:t>10.</w:t>
      </w:r>
      <w:r w:rsidR="00627ADE" w:rsidRPr="00042DBA">
        <w:rPr>
          <w:rFonts w:ascii="Times New Roman" w:hAnsi="Times New Roman"/>
        </w:rPr>
        <w:t>—</w:t>
      </w:r>
      <w:r w:rsidR="00225019" w:rsidRPr="00225019">
        <w:rPr>
          <w:rFonts w:ascii="Times New Roman" w:hAnsi="Times New Roman"/>
        </w:rPr>
        <w:t>(</w:t>
      </w:r>
      <w:r w:rsidR="00627ADE" w:rsidRPr="00042DBA">
        <w:rPr>
          <w:rFonts w:ascii="Times New Roman" w:hAnsi="Times New Roman"/>
        </w:rPr>
        <w:t>1.</w:t>
      </w:r>
      <w:r w:rsidR="00225019" w:rsidRPr="00225019">
        <w:rPr>
          <w:rFonts w:ascii="Times New Roman" w:hAnsi="Times New Roman"/>
        </w:rPr>
        <w:t>)</w:t>
      </w:r>
      <w:r w:rsidR="00F3472E">
        <w:rPr>
          <w:rFonts w:ascii="Times New Roman" w:hAnsi="Times New Roman"/>
        </w:rPr>
        <w:tab/>
      </w:r>
      <w:r w:rsidR="00627ADE" w:rsidRPr="00042DBA">
        <w:rPr>
          <w:rFonts w:ascii="Times New Roman" w:hAnsi="Times New Roman"/>
        </w:rPr>
        <w:t>The Board shall establish and maintain a Meat Export</w:t>
      </w:r>
      <w:r w:rsidR="00CB25FC">
        <w:rPr>
          <w:rFonts w:ascii="Times New Roman" w:hAnsi="Times New Roman"/>
        </w:rPr>
        <w:t xml:space="preserve"> </w:t>
      </w:r>
      <w:r w:rsidR="00225019" w:rsidRPr="00225019">
        <w:rPr>
          <w:rFonts w:ascii="Times New Roman" w:hAnsi="Times New Roman"/>
        </w:rPr>
        <w:t>(</w:t>
      </w:r>
      <w:r w:rsidR="00627ADE" w:rsidRPr="00042DBA">
        <w:rPr>
          <w:rFonts w:ascii="Times New Roman" w:hAnsi="Times New Roman"/>
        </w:rPr>
        <w:t>Deficiency Payments</w:t>
      </w:r>
      <w:r w:rsidR="00225019" w:rsidRPr="00225019">
        <w:rPr>
          <w:rFonts w:ascii="Times New Roman" w:hAnsi="Times New Roman"/>
        </w:rPr>
        <w:t>)</w:t>
      </w:r>
      <w:r w:rsidR="00627ADE" w:rsidRPr="00042DBA">
        <w:rPr>
          <w:rFonts w:ascii="Times New Roman" w:hAnsi="Times New Roman"/>
        </w:rPr>
        <w:t xml:space="preserve"> Fund.</w:t>
      </w:r>
    </w:p>
    <w:p w:rsidR="00627ADE" w:rsidRPr="00042DBA" w:rsidRDefault="00225019" w:rsidP="00AA417C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225019">
        <w:rPr>
          <w:rFonts w:ascii="Times New Roman" w:hAnsi="Times New Roman"/>
        </w:rPr>
        <w:t>(</w:t>
      </w:r>
      <w:r w:rsidR="00627ADE" w:rsidRPr="00042DBA">
        <w:rPr>
          <w:rFonts w:ascii="Times New Roman" w:hAnsi="Times New Roman"/>
        </w:rPr>
        <w:t>2.</w:t>
      </w:r>
      <w:r w:rsidRPr="00225019">
        <w:rPr>
          <w:rFonts w:ascii="Times New Roman" w:hAnsi="Times New Roman"/>
        </w:rPr>
        <w:t>)</w:t>
      </w:r>
      <w:r w:rsidR="003B7ADE">
        <w:rPr>
          <w:rFonts w:ascii="Times New Roman" w:hAnsi="Times New Roman"/>
        </w:rPr>
        <w:tab/>
      </w:r>
      <w:r w:rsidR="00627ADE" w:rsidRPr="00042DBA">
        <w:rPr>
          <w:rFonts w:ascii="Times New Roman" w:hAnsi="Times New Roman"/>
        </w:rPr>
        <w:t>There shall be paid into the Fund—</w:t>
      </w:r>
    </w:p>
    <w:p w:rsidR="00627ADE" w:rsidRPr="00042DBA" w:rsidRDefault="00225019" w:rsidP="008B1054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225019">
        <w:rPr>
          <w:rFonts w:ascii="Times New Roman" w:hAnsi="Times New Roman"/>
        </w:rPr>
        <w:t>(</w:t>
      </w:r>
      <w:r w:rsidR="002D1780" w:rsidRPr="00042DBA">
        <w:rPr>
          <w:rFonts w:ascii="Times New Roman" w:hAnsi="Times New Roman"/>
          <w:i/>
        </w:rPr>
        <w:t>a</w:t>
      </w:r>
      <w:r w:rsidRPr="00225019">
        <w:rPr>
          <w:rFonts w:ascii="Times New Roman" w:hAnsi="Times New Roman"/>
        </w:rPr>
        <w:t>)</w:t>
      </w:r>
      <w:r w:rsidR="00627ADE" w:rsidRPr="00042DBA">
        <w:rPr>
          <w:rFonts w:ascii="Times New Roman" w:hAnsi="Times New Roman"/>
        </w:rPr>
        <w:t xml:space="preserve"> advances received by the Board in pursuance of section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seven of this Act;</w:t>
      </w:r>
    </w:p>
    <w:p w:rsidR="00627ADE" w:rsidRPr="00042DBA" w:rsidRDefault="00225019" w:rsidP="008B1054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225019">
        <w:rPr>
          <w:rFonts w:ascii="Times New Roman" w:hAnsi="Times New Roman"/>
        </w:rPr>
        <w:t>(</w:t>
      </w:r>
      <w:r w:rsidR="002D1780" w:rsidRPr="00042DBA">
        <w:rPr>
          <w:rFonts w:ascii="Times New Roman" w:hAnsi="Times New Roman"/>
          <w:i/>
        </w:rPr>
        <w:t>b</w:t>
      </w:r>
      <w:r w:rsidRPr="00225019">
        <w:rPr>
          <w:rFonts w:ascii="Times New Roman" w:hAnsi="Times New Roman"/>
        </w:rPr>
        <w:t>)</w:t>
      </w:r>
      <w:r w:rsidR="00627ADE" w:rsidRPr="00042DBA">
        <w:rPr>
          <w:rFonts w:ascii="Times New Roman" w:hAnsi="Times New Roman"/>
        </w:rPr>
        <w:t xml:space="preserve"> amounts paid to the Board under the last preceding section;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and</w:t>
      </w:r>
    </w:p>
    <w:p w:rsidR="00043F0D" w:rsidRDefault="00225019" w:rsidP="008B1054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225019">
        <w:rPr>
          <w:rFonts w:ascii="Times New Roman" w:hAnsi="Times New Roman"/>
        </w:rPr>
        <w:t>(</w:t>
      </w:r>
      <w:r w:rsidR="002D1780" w:rsidRPr="00042DBA">
        <w:rPr>
          <w:rFonts w:ascii="Times New Roman" w:hAnsi="Times New Roman"/>
          <w:i/>
        </w:rPr>
        <w:t>c</w:t>
      </w:r>
      <w:r w:rsidRPr="00225019">
        <w:rPr>
          <w:rFonts w:ascii="Times New Roman" w:hAnsi="Times New Roman"/>
        </w:rPr>
        <w:t>)</w:t>
      </w:r>
      <w:r w:rsidR="00627ADE" w:rsidRPr="00042DBA">
        <w:rPr>
          <w:rFonts w:ascii="Times New Roman" w:hAnsi="Times New Roman"/>
        </w:rPr>
        <w:t xml:space="preserve"> amounts out of the Consolidated Revenue Fund, which is</w:t>
      </w:r>
      <w:r w:rsidR="008B1054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appropriated accordingly, equal to the moneys received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 xml:space="preserve">by specified officers under the </w:t>
      </w:r>
      <w:r w:rsidR="002D1780" w:rsidRPr="00042DBA">
        <w:rPr>
          <w:rFonts w:ascii="Times New Roman" w:hAnsi="Times New Roman"/>
          <w:i/>
        </w:rPr>
        <w:t xml:space="preserve">Meat Export </w:t>
      </w:r>
      <w:r w:rsidRPr="00225019">
        <w:rPr>
          <w:rFonts w:ascii="Times New Roman" w:hAnsi="Times New Roman"/>
        </w:rPr>
        <w:t>(</w:t>
      </w:r>
      <w:r w:rsidR="002D1780" w:rsidRPr="00042DBA">
        <w:rPr>
          <w:rFonts w:ascii="Times New Roman" w:hAnsi="Times New Roman"/>
          <w:i/>
        </w:rPr>
        <w:t>Additional</w:t>
      </w:r>
      <w:r w:rsidR="00CB25FC">
        <w:rPr>
          <w:rFonts w:ascii="Times New Roman" w:hAnsi="Times New Roman"/>
          <w:i/>
        </w:rPr>
        <w:t xml:space="preserve"> </w:t>
      </w:r>
      <w:r w:rsidR="002D1780" w:rsidRPr="00042DBA">
        <w:rPr>
          <w:rFonts w:ascii="Times New Roman" w:hAnsi="Times New Roman"/>
          <w:i/>
        </w:rPr>
        <w:t>Charge</w:t>
      </w:r>
      <w:r w:rsidRPr="00225019">
        <w:rPr>
          <w:rFonts w:ascii="Times New Roman" w:hAnsi="Times New Roman"/>
        </w:rPr>
        <w:t>)</w:t>
      </w:r>
      <w:r w:rsidR="00627ADE" w:rsidRPr="00042DBA">
        <w:rPr>
          <w:rFonts w:ascii="Times New Roman" w:hAnsi="Times New Roman"/>
        </w:rPr>
        <w:t xml:space="preserve"> </w:t>
      </w:r>
      <w:r w:rsidR="002D1780" w:rsidRPr="00042DBA">
        <w:rPr>
          <w:rFonts w:ascii="Times New Roman" w:hAnsi="Times New Roman"/>
          <w:i/>
        </w:rPr>
        <w:t xml:space="preserve">Act </w:t>
      </w:r>
      <w:r w:rsidR="00627ADE" w:rsidRPr="00042DBA">
        <w:rPr>
          <w:rFonts w:ascii="Times New Roman" w:hAnsi="Times New Roman"/>
        </w:rPr>
        <w:t>1955.</w:t>
      </w:r>
    </w:p>
    <w:p w:rsidR="00627ADE" w:rsidRPr="00042DBA" w:rsidRDefault="00043F0D" w:rsidP="007C00DE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="00225019" w:rsidRPr="00225019">
        <w:rPr>
          <w:rFonts w:ascii="Times New Roman" w:hAnsi="Times New Roman"/>
        </w:rPr>
        <w:lastRenderedPageBreak/>
        <w:t>(</w:t>
      </w:r>
      <w:r w:rsidR="00627ADE" w:rsidRPr="00042DBA">
        <w:rPr>
          <w:rFonts w:ascii="Times New Roman" w:hAnsi="Times New Roman"/>
        </w:rPr>
        <w:t>3.</w:t>
      </w:r>
      <w:r w:rsidR="00225019" w:rsidRPr="00225019">
        <w:rPr>
          <w:rFonts w:ascii="Times New Roman" w:hAnsi="Times New Roman"/>
        </w:rPr>
        <w:t>)</w:t>
      </w:r>
      <w:r w:rsidR="00163E6A">
        <w:rPr>
          <w:rFonts w:ascii="Times New Roman" w:hAnsi="Times New Roman"/>
        </w:rPr>
        <w:tab/>
      </w:r>
      <w:r w:rsidR="00627ADE" w:rsidRPr="00042DBA">
        <w:rPr>
          <w:rFonts w:ascii="Times New Roman" w:hAnsi="Times New Roman"/>
        </w:rPr>
        <w:t>Where an account referred to in the next succeeding section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is opened, payment into that account of moneys referred to in the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last preceding sub-section shall be deemed to be payment into the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Fund.</w:t>
      </w:r>
    </w:p>
    <w:p w:rsidR="00627ADE" w:rsidRPr="00042DBA" w:rsidRDefault="00225019" w:rsidP="007C00DE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225019">
        <w:rPr>
          <w:rFonts w:ascii="Times New Roman" w:hAnsi="Times New Roman"/>
        </w:rPr>
        <w:t>(</w:t>
      </w:r>
      <w:r w:rsidR="00627ADE" w:rsidRPr="00042DBA">
        <w:rPr>
          <w:rFonts w:ascii="Times New Roman" w:hAnsi="Times New Roman"/>
        </w:rPr>
        <w:t>4.</w:t>
      </w:r>
      <w:r w:rsidRPr="00225019">
        <w:rPr>
          <w:rFonts w:ascii="Times New Roman" w:hAnsi="Times New Roman"/>
        </w:rPr>
        <w:t>)</w:t>
      </w:r>
      <w:r w:rsidR="007C00DE">
        <w:rPr>
          <w:rFonts w:ascii="Times New Roman" w:hAnsi="Times New Roman"/>
        </w:rPr>
        <w:tab/>
      </w:r>
      <w:r w:rsidR="00627ADE" w:rsidRPr="00042DBA">
        <w:rPr>
          <w:rFonts w:ascii="Times New Roman" w:hAnsi="Times New Roman"/>
        </w:rPr>
        <w:t>Subject to the next succeeding sub-section, moneys standing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to the credit of the Fund shall be applied by the Board—</w:t>
      </w:r>
    </w:p>
    <w:p w:rsidR="00627ADE" w:rsidRPr="00042DBA" w:rsidRDefault="00225019" w:rsidP="007C00DE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225019">
        <w:rPr>
          <w:rFonts w:ascii="Times New Roman" w:hAnsi="Times New Roman"/>
        </w:rPr>
        <w:t>(</w:t>
      </w:r>
      <w:r w:rsidR="002D1780" w:rsidRPr="00042DBA">
        <w:rPr>
          <w:rFonts w:ascii="Times New Roman" w:hAnsi="Times New Roman"/>
          <w:i/>
        </w:rPr>
        <w:t>a</w:t>
      </w:r>
      <w:r w:rsidRPr="00225019">
        <w:rPr>
          <w:rFonts w:ascii="Times New Roman" w:hAnsi="Times New Roman"/>
        </w:rPr>
        <w:t>)</w:t>
      </w:r>
      <w:r w:rsidR="00627ADE" w:rsidRPr="00042DBA">
        <w:rPr>
          <w:rFonts w:ascii="Times New Roman" w:hAnsi="Times New Roman"/>
        </w:rPr>
        <w:t xml:space="preserve"> in making deficiency payments;</w:t>
      </w:r>
    </w:p>
    <w:p w:rsidR="00627ADE" w:rsidRPr="00042DBA" w:rsidRDefault="00225019" w:rsidP="007C00DE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225019">
        <w:rPr>
          <w:rFonts w:ascii="Times New Roman" w:hAnsi="Times New Roman"/>
        </w:rPr>
        <w:t>(</w:t>
      </w:r>
      <w:r w:rsidR="002D1780" w:rsidRPr="00042DBA">
        <w:rPr>
          <w:rFonts w:ascii="Times New Roman" w:hAnsi="Times New Roman"/>
          <w:i/>
        </w:rPr>
        <w:t>b</w:t>
      </w:r>
      <w:r w:rsidRPr="00225019">
        <w:rPr>
          <w:rFonts w:ascii="Times New Roman" w:hAnsi="Times New Roman"/>
        </w:rPr>
        <w:t>)</w:t>
      </w:r>
      <w:r w:rsidR="00627ADE" w:rsidRPr="00042DBA">
        <w:rPr>
          <w:rFonts w:ascii="Times New Roman" w:hAnsi="Times New Roman"/>
        </w:rPr>
        <w:t xml:space="preserve"> in meeting expenses in connexion with the making of deficiency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payments;</w:t>
      </w:r>
    </w:p>
    <w:p w:rsidR="00627ADE" w:rsidRPr="00042DBA" w:rsidRDefault="00225019" w:rsidP="007C00DE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225019">
        <w:rPr>
          <w:rFonts w:ascii="Times New Roman" w:hAnsi="Times New Roman"/>
        </w:rPr>
        <w:t>(</w:t>
      </w:r>
      <w:r w:rsidR="002D1780" w:rsidRPr="00042DBA">
        <w:rPr>
          <w:rFonts w:ascii="Times New Roman" w:hAnsi="Times New Roman"/>
          <w:i/>
        </w:rPr>
        <w:t>c</w:t>
      </w:r>
      <w:r w:rsidRPr="00225019">
        <w:rPr>
          <w:rFonts w:ascii="Times New Roman" w:hAnsi="Times New Roman"/>
        </w:rPr>
        <w:t>)</w:t>
      </w:r>
      <w:r w:rsidR="00627ADE" w:rsidRPr="00042DBA">
        <w:rPr>
          <w:rFonts w:ascii="Times New Roman" w:hAnsi="Times New Roman"/>
        </w:rPr>
        <w:t xml:space="preserve"> in repaying moneys advanced to the Board for the purposes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of this Act, including interest payable by the Board in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respect of moneys so advanced; and</w:t>
      </w:r>
    </w:p>
    <w:p w:rsidR="00627ADE" w:rsidRPr="00042DBA" w:rsidRDefault="00225019" w:rsidP="007C00DE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225019">
        <w:rPr>
          <w:rFonts w:ascii="Times New Roman" w:hAnsi="Times New Roman"/>
        </w:rPr>
        <w:t>(</w:t>
      </w:r>
      <w:r w:rsidR="002D1780" w:rsidRPr="00042DBA">
        <w:rPr>
          <w:rFonts w:ascii="Times New Roman" w:hAnsi="Times New Roman"/>
          <w:i/>
        </w:rPr>
        <w:t>d</w:t>
      </w:r>
      <w:r w:rsidRPr="00225019">
        <w:rPr>
          <w:rFonts w:ascii="Times New Roman" w:hAnsi="Times New Roman"/>
        </w:rPr>
        <w:t>)</w:t>
      </w:r>
      <w:r w:rsidR="004D4E4F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in any other manner approved by the Minister on the recommendation of the Board for the purposes of carrying out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the Meat Agreement.</w:t>
      </w:r>
    </w:p>
    <w:p w:rsidR="00627ADE" w:rsidRPr="00042DBA" w:rsidRDefault="00225019" w:rsidP="007C00DE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225019">
        <w:rPr>
          <w:rFonts w:ascii="Times New Roman" w:hAnsi="Times New Roman"/>
        </w:rPr>
        <w:t>(</w:t>
      </w:r>
      <w:r w:rsidR="00627ADE" w:rsidRPr="00042DBA">
        <w:rPr>
          <w:rFonts w:ascii="Times New Roman" w:hAnsi="Times New Roman"/>
        </w:rPr>
        <w:t>5.</w:t>
      </w:r>
      <w:r w:rsidRPr="00225019">
        <w:rPr>
          <w:rFonts w:ascii="Times New Roman" w:hAnsi="Times New Roman"/>
        </w:rPr>
        <w:t>)</w:t>
      </w:r>
      <w:r w:rsidR="00F23AB5">
        <w:rPr>
          <w:rFonts w:ascii="Times New Roman" w:hAnsi="Times New Roman"/>
        </w:rPr>
        <w:tab/>
      </w:r>
      <w:r w:rsidR="00627ADE" w:rsidRPr="00042DBA">
        <w:rPr>
          <w:rFonts w:ascii="Times New Roman" w:hAnsi="Times New Roman"/>
        </w:rPr>
        <w:t>The Board shall keep separate accounts of moneys in the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Fund attributable to each class of meat and shall not apply moneys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attributable to a class of meat in making payments in connexion with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another class of meat.</w:t>
      </w:r>
    </w:p>
    <w:p w:rsidR="00627ADE" w:rsidRPr="00D10BA4" w:rsidRDefault="002D1780" w:rsidP="00D10BA4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D10BA4">
        <w:rPr>
          <w:rFonts w:ascii="Times New Roman" w:hAnsi="Times New Roman" w:cs="Times New Roman"/>
          <w:b/>
          <w:sz w:val="20"/>
        </w:rPr>
        <w:t>Investment of</w:t>
      </w:r>
      <w:r w:rsidR="00CB25FC" w:rsidRPr="00D10BA4">
        <w:rPr>
          <w:rFonts w:ascii="Times New Roman" w:hAnsi="Times New Roman" w:cs="Times New Roman"/>
          <w:b/>
          <w:sz w:val="20"/>
        </w:rPr>
        <w:t xml:space="preserve"> </w:t>
      </w:r>
      <w:r w:rsidRPr="00D10BA4">
        <w:rPr>
          <w:rFonts w:ascii="Times New Roman" w:hAnsi="Times New Roman" w:cs="Times New Roman"/>
          <w:b/>
          <w:sz w:val="20"/>
        </w:rPr>
        <w:t>moneys, &amp;c.</w:t>
      </w:r>
    </w:p>
    <w:p w:rsidR="00627ADE" w:rsidRPr="00042DBA" w:rsidRDefault="002D1780" w:rsidP="00D10BA4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042DBA">
        <w:rPr>
          <w:rFonts w:ascii="Times New Roman" w:hAnsi="Times New Roman"/>
          <w:b/>
        </w:rPr>
        <w:t>11.</w:t>
      </w:r>
      <w:r w:rsidR="00627ADE" w:rsidRPr="00042DBA">
        <w:rPr>
          <w:rFonts w:ascii="Times New Roman" w:hAnsi="Times New Roman"/>
        </w:rPr>
        <w:t>—</w:t>
      </w:r>
      <w:r w:rsidR="00225019" w:rsidRPr="00225019">
        <w:rPr>
          <w:rFonts w:ascii="Times New Roman" w:hAnsi="Times New Roman"/>
        </w:rPr>
        <w:t>(</w:t>
      </w:r>
      <w:r w:rsidR="00627ADE" w:rsidRPr="00042DBA">
        <w:rPr>
          <w:rFonts w:ascii="Times New Roman" w:hAnsi="Times New Roman"/>
        </w:rPr>
        <w:t>1.</w:t>
      </w:r>
      <w:r w:rsidR="00225019" w:rsidRPr="00225019">
        <w:rPr>
          <w:rFonts w:ascii="Times New Roman" w:hAnsi="Times New Roman"/>
        </w:rPr>
        <w:t>)</w:t>
      </w:r>
      <w:r w:rsidR="00D10BA4">
        <w:rPr>
          <w:rFonts w:ascii="Times New Roman" w:hAnsi="Times New Roman"/>
        </w:rPr>
        <w:tab/>
      </w:r>
      <w:r w:rsidR="00627ADE" w:rsidRPr="00042DBA">
        <w:rPr>
          <w:rFonts w:ascii="Times New Roman" w:hAnsi="Times New Roman"/>
        </w:rPr>
        <w:t>Moneys in the Fund not immediately required for the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 xml:space="preserve">purposes specified by sub-section </w:t>
      </w:r>
      <w:r w:rsidR="00225019" w:rsidRPr="00225019">
        <w:rPr>
          <w:rFonts w:ascii="Times New Roman" w:hAnsi="Times New Roman"/>
        </w:rPr>
        <w:t>(</w:t>
      </w:r>
      <w:r w:rsidR="00627ADE" w:rsidRPr="00042DBA">
        <w:rPr>
          <w:rFonts w:ascii="Times New Roman" w:hAnsi="Times New Roman"/>
        </w:rPr>
        <w:t>4.</w:t>
      </w:r>
      <w:r w:rsidR="00225019" w:rsidRPr="00225019">
        <w:rPr>
          <w:rFonts w:ascii="Times New Roman" w:hAnsi="Times New Roman"/>
        </w:rPr>
        <w:t>)</w:t>
      </w:r>
      <w:r w:rsidR="00627ADE" w:rsidRPr="00042DBA">
        <w:rPr>
          <w:rFonts w:ascii="Times New Roman" w:hAnsi="Times New Roman"/>
        </w:rPr>
        <w:t xml:space="preserve"> of the last preceding section—</w:t>
      </w:r>
    </w:p>
    <w:p w:rsidR="00627ADE" w:rsidRPr="00042DBA" w:rsidRDefault="00225019" w:rsidP="00446D0A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225019">
        <w:rPr>
          <w:rFonts w:ascii="Times New Roman" w:hAnsi="Times New Roman"/>
        </w:rPr>
        <w:t>(</w:t>
      </w:r>
      <w:r w:rsidR="002D1780" w:rsidRPr="00042DBA">
        <w:rPr>
          <w:rFonts w:ascii="Times New Roman" w:hAnsi="Times New Roman"/>
          <w:i/>
        </w:rPr>
        <w:t>a</w:t>
      </w:r>
      <w:r w:rsidRPr="00225019">
        <w:rPr>
          <w:rFonts w:ascii="Times New Roman" w:hAnsi="Times New Roman"/>
        </w:rPr>
        <w:t>)</w:t>
      </w:r>
      <w:r w:rsidR="00627ADE" w:rsidRPr="00042DBA">
        <w:rPr>
          <w:rFonts w:ascii="Times New Roman" w:hAnsi="Times New Roman"/>
        </w:rPr>
        <w:t xml:space="preserve"> may be invested in securities of, or guaranteed by, the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Government of the Commonwealth or of a State; or</w:t>
      </w:r>
    </w:p>
    <w:p w:rsidR="00627ADE" w:rsidRPr="00042DBA" w:rsidRDefault="00225019" w:rsidP="00446D0A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225019">
        <w:rPr>
          <w:rFonts w:ascii="Times New Roman" w:hAnsi="Times New Roman"/>
        </w:rPr>
        <w:t>(</w:t>
      </w:r>
      <w:r w:rsidR="002D1780" w:rsidRPr="00042DBA">
        <w:rPr>
          <w:rFonts w:ascii="Times New Roman" w:hAnsi="Times New Roman"/>
          <w:i/>
        </w:rPr>
        <w:t>b</w:t>
      </w:r>
      <w:r w:rsidRPr="00225019">
        <w:rPr>
          <w:rFonts w:ascii="Times New Roman" w:hAnsi="Times New Roman"/>
        </w:rPr>
        <w:t>)</w:t>
      </w:r>
      <w:r w:rsidR="00627ADE" w:rsidRPr="00042DBA">
        <w:rPr>
          <w:rFonts w:ascii="Times New Roman" w:hAnsi="Times New Roman"/>
        </w:rPr>
        <w:t xml:space="preserve"> may be lodged in an account at call or on fixed deposit, or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partly in an account at call and partly on fixed deposit,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at the Commonwealth Bank of Australia or at another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bank approved by the Minister.</w:t>
      </w:r>
    </w:p>
    <w:p w:rsidR="00627ADE" w:rsidRPr="00042DBA" w:rsidRDefault="00225019" w:rsidP="00F7221A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225019">
        <w:rPr>
          <w:rFonts w:ascii="Times New Roman" w:hAnsi="Times New Roman"/>
        </w:rPr>
        <w:t>(</w:t>
      </w:r>
      <w:r w:rsidR="00627ADE" w:rsidRPr="00042DBA">
        <w:rPr>
          <w:rFonts w:ascii="Times New Roman" w:hAnsi="Times New Roman"/>
        </w:rPr>
        <w:t>2.</w:t>
      </w:r>
      <w:r w:rsidRPr="00225019">
        <w:rPr>
          <w:rFonts w:ascii="Times New Roman" w:hAnsi="Times New Roman"/>
        </w:rPr>
        <w:t>)</w:t>
      </w:r>
      <w:r w:rsidR="00B6131A">
        <w:rPr>
          <w:rFonts w:ascii="Times New Roman" w:hAnsi="Times New Roman"/>
        </w:rPr>
        <w:tab/>
      </w:r>
      <w:r w:rsidR="00627ADE" w:rsidRPr="00042DBA">
        <w:rPr>
          <w:rFonts w:ascii="Times New Roman" w:hAnsi="Times New Roman"/>
        </w:rPr>
        <w:t>Income derived from the investment of moneys standing to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the credit of the Fund forms part of the Fund.</w:t>
      </w:r>
    </w:p>
    <w:p w:rsidR="00627ADE" w:rsidRPr="00042DBA" w:rsidRDefault="00225019" w:rsidP="00F7221A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225019">
        <w:rPr>
          <w:rFonts w:ascii="Times New Roman" w:hAnsi="Times New Roman"/>
        </w:rPr>
        <w:t>(</w:t>
      </w:r>
      <w:r w:rsidR="00627ADE" w:rsidRPr="00042DBA">
        <w:rPr>
          <w:rFonts w:ascii="Times New Roman" w:hAnsi="Times New Roman"/>
        </w:rPr>
        <w:t>3.</w:t>
      </w:r>
      <w:r w:rsidRPr="00225019">
        <w:rPr>
          <w:rFonts w:ascii="Times New Roman" w:hAnsi="Times New Roman"/>
        </w:rPr>
        <w:t>)</w:t>
      </w:r>
      <w:r w:rsidR="00F7221A">
        <w:rPr>
          <w:rFonts w:ascii="Times New Roman" w:hAnsi="Times New Roman"/>
        </w:rPr>
        <w:tab/>
      </w:r>
      <w:r w:rsidR="00627ADE" w:rsidRPr="00042DBA">
        <w:rPr>
          <w:rFonts w:ascii="Times New Roman" w:hAnsi="Times New Roman"/>
        </w:rPr>
        <w:t>The income of the Fund is not subject to taxation by the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Commonwealth or a State.</w:t>
      </w:r>
    </w:p>
    <w:p w:rsidR="00627ADE" w:rsidRPr="00F856BD" w:rsidRDefault="00627ADE" w:rsidP="00F856BD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F856BD">
        <w:rPr>
          <w:rFonts w:ascii="Times New Roman" w:hAnsi="Times New Roman" w:cs="Times New Roman"/>
          <w:b/>
          <w:sz w:val="20"/>
        </w:rPr>
        <w:t>Overpayment</w:t>
      </w:r>
      <w:r w:rsidR="00CB25FC" w:rsidRPr="00F856BD">
        <w:rPr>
          <w:rFonts w:ascii="Times New Roman" w:hAnsi="Times New Roman" w:cs="Times New Roman"/>
          <w:b/>
          <w:sz w:val="20"/>
        </w:rPr>
        <w:t xml:space="preserve"> </w:t>
      </w:r>
      <w:r w:rsidRPr="00F856BD">
        <w:rPr>
          <w:rFonts w:ascii="Times New Roman" w:hAnsi="Times New Roman" w:cs="Times New Roman"/>
          <w:b/>
          <w:sz w:val="20"/>
        </w:rPr>
        <w:t>of deficiency</w:t>
      </w:r>
      <w:r w:rsidR="00CB25FC" w:rsidRPr="00F856BD">
        <w:rPr>
          <w:rFonts w:ascii="Times New Roman" w:hAnsi="Times New Roman" w:cs="Times New Roman"/>
          <w:b/>
          <w:sz w:val="20"/>
        </w:rPr>
        <w:t xml:space="preserve"> </w:t>
      </w:r>
      <w:r w:rsidRPr="00F856BD">
        <w:rPr>
          <w:rFonts w:ascii="Times New Roman" w:hAnsi="Times New Roman" w:cs="Times New Roman"/>
          <w:b/>
          <w:sz w:val="20"/>
        </w:rPr>
        <w:t>payments.</w:t>
      </w:r>
    </w:p>
    <w:p w:rsidR="00627ADE" w:rsidRDefault="002D1780" w:rsidP="008A15A5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042DBA">
        <w:rPr>
          <w:rFonts w:ascii="Times New Roman" w:hAnsi="Times New Roman"/>
          <w:b/>
        </w:rPr>
        <w:t>12.</w:t>
      </w:r>
      <w:r w:rsidR="00160697">
        <w:rPr>
          <w:rFonts w:ascii="Times New Roman" w:hAnsi="Times New Roman"/>
        </w:rPr>
        <w:tab/>
      </w:r>
      <w:r w:rsidR="00627ADE" w:rsidRPr="00042DBA">
        <w:rPr>
          <w:rFonts w:ascii="Times New Roman" w:hAnsi="Times New Roman"/>
        </w:rPr>
        <w:t>Where, in respect of a year the amount of the deficiency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payments made by the Board in relation to a class of meat, together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with the expenses incurred by the Board in connexion with those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 xml:space="preserve">payments </w:t>
      </w:r>
      <w:r w:rsidR="00225019" w:rsidRPr="00225019">
        <w:rPr>
          <w:rFonts w:ascii="Times New Roman" w:hAnsi="Times New Roman"/>
        </w:rPr>
        <w:t>(</w:t>
      </w:r>
      <w:r w:rsidR="00627ADE" w:rsidRPr="00042DBA">
        <w:rPr>
          <w:rFonts w:ascii="Times New Roman" w:hAnsi="Times New Roman"/>
        </w:rPr>
        <w:t>including interest payable by the Board on moneys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advanced to the Board for the purposes of this Act and attributable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to those payments</w:t>
      </w:r>
      <w:r w:rsidR="00225019" w:rsidRPr="00225019">
        <w:rPr>
          <w:rFonts w:ascii="Times New Roman" w:hAnsi="Times New Roman"/>
        </w:rPr>
        <w:t>)</w:t>
      </w:r>
      <w:r w:rsidR="00627ADE" w:rsidRPr="00042DBA">
        <w:rPr>
          <w:rFonts w:ascii="Times New Roman" w:hAnsi="Times New Roman"/>
        </w:rPr>
        <w:t xml:space="preserve"> exceeds the amount of the payments by the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Government of the United Kingdom to the Government of the Commonwealth under the Meat Agreement in relation to that class of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meat in respect of that year, the amount of the excess shall be met by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the Board out of moneys attributable to that class of meat in the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 xml:space="preserve">Fund, in the Meat Export Fund established under the </w:t>
      </w:r>
      <w:r w:rsidRPr="00042DBA">
        <w:rPr>
          <w:rFonts w:ascii="Times New Roman" w:hAnsi="Times New Roman"/>
          <w:i/>
        </w:rPr>
        <w:t>Meat Export</w:t>
      </w:r>
      <w:r w:rsidR="00CB25FC">
        <w:rPr>
          <w:rFonts w:ascii="Times New Roman" w:hAnsi="Times New Roman"/>
          <w:i/>
        </w:rPr>
        <w:t xml:space="preserve"> </w:t>
      </w:r>
      <w:r w:rsidRPr="00042DBA">
        <w:rPr>
          <w:rFonts w:ascii="Times New Roman" w:hAnsi="Times New Roman"/>
          <w:i/>
        </w:rPr>
        <w:t xml:space="preserve">Control Act </w:t>
      </w:r>
      <w:r w:rsidR="00627ADE" w:rsidRPr="00042DBA">
        <w:rPr>
          <w:rFonts w:ascii="Times New Roman" w:hAnsi="Times New Roman"/>
        </w:rPr>
        <w:t>1935-1953 or in an account opened by the Board under</w:t>
      </w:r>
      <w:r w:rsidR="00CB25FC">
        <w:rPr>
          <w:rFonts w:ascii="Times New Roman" w:hAnsi="Times New Roman"/>
        </w:rPr>
        <w:t xml:space="preserve"> </w:t>
      </w:r>
      <w:r w:rsidR="00627ADE" w:rsidRPr="00042DBA">
        <w:rPr>
          <w:rFonts w:ascii="Times New Roman" w:hAnsi="Times New Roman"/>
        </w:rPr>
        <w:t>section nineteen a of that Act.</w:t>
      </w:r>
    </w:p>
    <w:p w:rsidR="00543835" w:rsidRPr="00A13CB7" w:rsidRDefault="00543835" w:rsidP="00A13CB7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/>
        </w:rPr>
        <w:br w:type="page"/>
      </w:r>
      <w:r w:rsidRPr="00A13CB7">
        <w:rPr>
          <w:rFonts w:ascii="Times New Roman" w:hAnsi="Times New Roman" w:cs="Times New Roman"/>
          <w:b/>
          <w:sz w:val="20"/>
        </w:rPr>
        <w:lastRenderedPageBreak/>
        <w:t>Inspection of books and accounts.</w:t>
      </w:r>
    </w:p>
    <w:p w:rsidR="00543835" w:rsidRPr="00042DBA" w:rsidRDefault="00543835" w:rsidP="00A13CB7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042DBA">
        <w:rPr>
          <w:rFonts w:ascii="Times New Roman" w:hAnsi="Times New Roman"/>
          <w:b/>
        </w:rPr>
        <w:t>13.</w:t>
      </w:r>
      <w:r w:rsidRPr="00042DBA">
        <w:rPr>
          <w:rFonts w:ascii="Times New Roman" w:hAnsi="Times New Roman"/>
        </w:rPr>
        <w:t>—</w:t>
      </w:r>
      <w:r w:rsidR="00225019" w:rsidRPr="00225019">
        <w:rPr>
          <w:rFonts w:ascii="Times New Roman" w:hAnsi="Times New Roman"/>
        </w:rPr>
        <w:t>(</w:t>
      </w:r>
      <w:r w:rsidRPr="00042DBA">
        <w:rPr>
          <w:rFonts w:ascii="Times New Roman" w:hAnsi="Times New Roman"/>
        </w:rPr>
        <w:t>1.</w:t>
      </w:r>
      <w:r w:rsidR="00225019" w:rsidRPr="00225019">
        <w:rPr>
          <w:rFonts w:ascii="Times New Roman" w:hAnsi="Times New Roman"/>
        </w:rPr>
        <w:t>)</w:t>
      </w:r>
      <w:r w:rsidR="00A13CB7">
        <w:rPr>
          <w:rFonts w:ascii="Times New Roman" w:hAnsi="Times New Roman"/>
        </w:rPr>
        <w:tab/>
      </w:r>
      <w:r w:rsidRPr="00042DBA">
        <w:rPr>
          <w:rFonts w:ascii="Times New Roman" w:hAnsi="Times New Roman"/>
        </w:rPr>
        <w:t>For the purpose of this Act, a person authorized in</w:t>
      </w:r>
      <w:r>
        <w:rPr>
          <w:rFonts w:ascii="Times New Roman" w:hAnsi="Times New Roman"/>
        </w:rPr>
        <w:t xml:space="preserve"> </w:t>
      </w:r>
      <w:r w:rsidRPr="00042DBA">
        <w:rPr>
          <w:rFonts w:ascii="Times New Roman" w:hAnsi="Times New Roman"/>
        </w:rPr>
        <w:t>writing by the Minister to exercise powers under this section may, at</w:t>
      </w:r>
      <w:r>
        <w:rPr>
          <w:rFonts w:ascii="Times New Roman" w:hAnsi="Times New Roman"/>
        </w:rPr>
        <w:t xml:space="preserve"> </w:t>
      </w:r>
      <w:r w:rsidRPr="00042DBA">
        <w:rPr>
          <w:rFonts w:ascii="Times New Roman" w:hAnsi="Times New Roman"/>
        </w:rPr>
        <w:t>all reasonable times—</w:t>
      </w:r>
    </w:p>
    <w:p w:rsidR="00543835" w:rsidRPr="00042DBA" w:rsidRDefault="00225019" w:rsidP="00C67A7F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225019">
        <w:rPr>
          <w:rFonts w:ascii="Times New Roman" w:hAnsi="Times New Roman"/>
        </w:rPr>
        <w:t>(</w:t>
      </w:r>
      <w:r w:rsidR="00543835" w:rsidRPr="00042DBA">
        <w:rPr>
          <w:rFonts w:ascii="Times New Roman" w:hAnsi="Times New Roman"/>
          <w:i/>
        </w:rPr>
        <w:t>a</w:t>
      </w:r>
      <w:r w:rsidRPr="00225019">
        <w:rPr>
          <w:rFonts w:ascii="Times New Roman" w:hAnsi="Times New Roman"/>
        </w:rPr>
        <w:t>)</w:t>
      </w:r>
      <w:r w:rsidR="00543835" w:rsidRPr="00042DBA">
        <w:rPr>
          <w:rFonts w:ascii="Times New Roman" w:hAnsi="Times New Roman"/>
        </w:rPr>
        <w:t xml:space="preserve"> enter the premises of a licensed exporter or of the Board, or</w:t>
      </w:r>
      <w:r w:rsidR="00543835">
        <w:rPr>
          <w:rFonts w:ascii="Times New Roman" w:hAnsi="Times New Roman"/>
        </w:rPr>
        <w:t xml:space="preserve"> </w:t>
      </w:r>
      <w:r w:rsidR="00543835" w:rsidRPr="00042DBA">
        <w:rPr>
          <w:rFonts w:ascii="Times New Roman" w:hAnsi="Times New Roman"/>
        </w:rPr>
        <w:t>the premises where any books or accounts relating to a</w:t>
      </w:r>
      <w:r w:rsidR="00543835">
        <w:rPr>
          <w:rFonts w:ascii="Times New Roman" w:hAnsi="Times New Roman"/>
        </w:rPr>
        <w:t xml:space="preserve"> </w:t>
      </w:r>
      <w:r w:rsidR="00543835" w:rsidRPr="00042DBA">
        <w:rPr>
          <w:rFonts w:ascii="Times New Roman" w:hAnsi="Times New Roman"/>
        </w:rPr>
        <w:t>licensed exporter or the Board are kept; and</w:t>
      </w:r>
    </w:p>
    <w:p w:rsidR="00543835" w:rsidRPr="00042DBA" w:rsidRDefault="00225019" w:rsidP="00C67A7F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225019">
        <w:rPr>
          <w:rFonts w:ascii="Times New Roman" w:hAnsi="Times New Roman"/>
        </w:rPr>
        <w:t>(</w:t>
      </w:r>
      <w:r w:rsidR="00543835" w:rsidRPr="00042DBA">
        <w:rPr>
          <w:rFonts w:ascii="Times New Roman" w:hAnsi="Times New Roman"/>
          <w:i/>
        </w:rPr>
        <w:t>b</w:t>
      </w:r>
      <w:r w:rsidRPr="00225019">
        <w:rPr>
          <w:rFonts w:ascii="Times New Roman" w:hAnsi="Times New Roman"/>
        </w:rPr>
        <w:t>)</w:t>
      </w:r>
      <w:r w:rsidR="00543835" w:rsidRPr="00042DBA">
        <w:rPr>
          <w:rFonts w:ascii="Times New Roman" w:hAnsi="Times New Roman"/>
        </w:rPr>
        <w:t xml:space="preserve"> inspect, and make copies of or extracts from, any such books</w:t>
      </w:r>
      <w:r w:rsidR="00543835">
        <w:rPr>
          <w:rFonts w:ascii="Times New Roman" w:hAnsi="Times New Roman"/>
        </w:rPr>
        <w:t xml:space="preserve"> </w:t>
      </w:r>
      <w:r w:rsidR="00543835" w:rsidRPr="00042DBA">
        <w:rPr>
          <w:rFonts w:ascii="Times New Roman" w:hAnsi="Times New Roman"/>
        </w:rPr>
        <w:t>or accounts.</w:t>
      </w:r>
    </w:p>
    <w:p w:rsidR="005139A7" w:rsidRDefault="00225019" w:rsidP="009E33A5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225019">
        <w:rPr>
          <w:rFonts w:ascii="Times New Roman" w:hAnsi="Times New Roman"/>
        </w:rPr>
        <w:t>(</w:t>
      </w:r>
      <w:r w:rsidR="00543835" w:rsidRPr="00042DBA">
        <w:rPr>
          <w:rFonts w:ascii="Times New Roman" w:hAnsi="Times New Roman"/>
        </w:rPr>
        <w:t>2.</w:t>
      </w:r>
      <w:r w:rsidRPr="00225019">
        <w:rPr>
          <w:rFonts w:ascii="Times New Roman" w:hAnsi="Times New Roman"/>
        </w:rPr>
        <w:t>)</w:t>
      </w:r>
      <w:r w:rsidR="008453E8">
        <w:rPr>
          <w:rFonts w:ascii="Times New Roman" w:hAnsi="Times New Roman"/>
        </w:rPr>
        <w:tab/>
      </w:r>
      <w:r w:rsidR="00543835" w:rsidRPr="00042DBA">
        <w:rPr>
          <w:rFonts w:ascii="Times New Roman" w:hAnsi="Times New Roman"/>
        </w:rPr>
        <w:t>A person shall not obstruct or hinder a person authorized to</w:t>
      </w:r>
      <w:r w:rsidR="00543835">
        <w:rPr>
          <w:rFonts w:ascii="Times New Roman" w:hAnsi="Times New Roman"/>
        </w:rPr>
        <w:t xml:space="preserve"> </w:t>
      </w:r>
      <w:r w:rsidR="00543835" w:rsidRPr="00042DBA">
        <w:rPr>
          <w:rFonts w:ascii="Times New Roman" w:hAnsi="Times New Roman"/>
        </w:rPr>
        <w:t>exercise powers under this section in the exercise of those powers.</w:t>
      </w:r>
    </w:p>
    <w:p w:rsidR="00543835" w:rsidRPr="00042DBA" w:rsidRDefault="00543835" w:rsidP="009E33A5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042DBA">
        <w:rPr>
          <w:rFonts w:ascii="Times New Roman" w:hAnsi="Times New Roman"/>
        </w:rPr>
        <w:t>Penalty: Fifty pounds.</w:t>
      </w:r>
    </w:p>
    <w:p w:rsidR="00543835" w:rsidRPr="009B628A" w:rsidRDefault="00543835" w:rsidP="009B628A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B628A">
        <w:rPr>
          <w:rFonts w:ascii="Times New Roman" w:hAnsi="Times New Roman" w:cs="Times New Roman"/>
          <w:b/>
          <w:sz w:val="20"/>
        </w:rPr>
        <w:t xml:space="preserve">Returns and </w:t>
      </w:r>
      <w:r w:rsidR="00A90DB5">
        <w:rPr>
          <w:rFonts w:ascii="Times New Roman" w:hAnsi="Times New Roman" w:cs="Times New Roman"/>
          <w:b/>
          <w:sz w:val="20"/>
        </w:rPr>
        <w:t>i</w:t>
      </w:r>
      <w:r w:rsidRPr="009B628A">
        <w:rPr>
          <w:rFonts w:ascii="Times New Roman" w:hAnsi="Times New Roman" w:cs="Times New Roman"/>
          <w:b/>
          <w:sz w:val="20"/>
        </w:rPr>
        <w:t>nformation.</w:t>
      </w:r>
    </w:p>
    <w:p w:rsidR="00543835" w:rsidRPr="00042DBA" w:rsidRDefault="00543835" w:rsidP="00D90AD3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042DBA">
        <w:rPr>
          <w:rFonts w:ascii="Times New Roman" w:hAnsi="Times New Roman"/>
          <w:b/>
        </w:rPr>
        <w:t>14.</w:t>
      </w:r>
      <w:r w:rsidR="009B628A">
        <w:rPr>
          <w:rFonts w:ascii="Times New Roman" w:hAnsi="Times New Roman"/>
        </w:rPr>
        <w:tab/>
      </w:r>
      <w:r w:rsidRPr="00042DBA">
        <w:rPr>
          <w:rFonts w:ascii="Times New Roman" w:hAnsi="Times New Roman"/>
        </w:rPr>
        <w:t>A person authorized in writing by the Minister for the purpose</w:t>
      </w:r>
      <w:r>
        <w:rPr>
          <w:rFonts w:ascii="Times New Roman" w:hAnsi="Times New Roman"/>
        </w:rPr>
        <w:t xml:space="preserve"> </w:t>
      </w:r>
      <w:r w:rsidRPr="00042DBA">
        <w:rPr>
          <w:rFonts w:ascii="Times New Roman" w:hAnsi="Times New Roman"/>
        </w:rPr>
        <w:t>may, by notice in writing, require a licensed exporter or a producer</w:t>
      </w:r>
      <w:r>
        <w:rPr>
          <w:rFonts w:ascii="Times New Roman" w:hAnsi="Times New Roman"/>
        </w:rPr>
        <w:t xml:space="preserve"> </w:t>
      </w:r>
      <w:r w:rsidRPr="00042DBA">
        <w:rPr>
          <w:rFonts w:ascii="Times New Roman" w:hAnsi="Times New Roman"/>
        </w:rPr>
        <w:t>to furnish, within such time as is specified by the person so authorized,</w:t>
      </w:r>
      <w:r>
        <w:rPr>
          <w:rFonts w:ascii="Times New Roman" w:hAnsi="Times New Roman"/>
        </w:rPr>
        <w:t xml:space="preserve"> </w:t>
      </w:r>
      <w:r w:rsidRPr="00042DBA">
        <w:rPr>
          <w:rFonts w:ascii="Times New Roman" w:hAnsi="Times New Roman"/>
        </w:rPr>
        <w:t>such returns and information, being returns and information relevant</w:t>
      </w:r>
      <w:r>
        <w:rPr>
          <w:rFonts w:ascii="Times New Roman" w:hAnsi="Times New Roman"/>
        </w:rPr>
        <w:t xml:space="preserve"> </w:t>
      </w:r>
      <w:r w:rsidRPr="00042DBA">
        <w:rPr>
          <w:rFonts w:ascii="Times New Roman" w:hAnsi="Times New Roman"/>
        </w:rPr>
        <w:t>to the operation of this Act, as are specified in the notice, and the</w:t>
      </w:r>
      <w:r>
        <w:rPr>
          <w:rFonts w:ascii="Times New Roman" w:hAnsi="Times New Roman"/>
        </w:rPr>
        <w:t xml:space="preserve"> </w:t>
      </w:r>
      <w:r w:rsidRPr="00042DBA">
        <w:rPr>
          <w:rFonts w:ascii="Times New Roman" w:hAnsi="Times New Roman"/>
        </w:rPr>
        <w:t>licensed exporter or producer shall furnish those returns and that</w:t>
      </w:r>
      <w:r>
        <w:rPr>
          <w:rFonts w:ascii="Times New Roman" w:hAnsi="Times New Roman"/>
        </w:rPr>
        <w:t xml:space="preserve"> </w:t>
      </w:r>
      <w:r w:rsidRPr="00042DBA">
        <w:rPr>
          <w:rFonts w:ascii="Times New Roman" w:hAnsi="Times New Roman"/>
        </w:rPr>
        <w:t>information accordingly.</w:t>
      </w:r>
    </w:p>
    <w:p w:rsidR="00543835" w:rsidRPr="00042DBA" w:rsidRDefault="00543835" w:rsidP="0055598D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042DBA">
        <w:rPr>
          <w:rFonts w:ascii="Times New Roman" w:hAnsi="Times New Roman"/>
        </w:rPr>
        <w:t>Penalty: Fifty pounds.</w:t>
      </w:r>
    </w:p>
    <w:p w:rsidR="00543835" w:rsidRPr="0055598D" w:rsidRDefault="00543835" w:rsidP="0055598D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55598D">
        <w:rPr>
          <w:rFonts w:ascii="Times New Roman" w:hAnsi="Times New Roman" w:cs="Times New Roman"/>
          <w:b/>
          <w:sz w:val="20"/>
        </w:rPr>
        <w:t>Offences.</w:t>
      </w:r>
    </w:p>
    <w:p w:rsidR="00543835" w:rsidRPr="00042DBA" w:rsidRDefault="00543835" w:rsidP="004579BC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042DBA">
        <w:rPr>
          <w:rFonts w:ascii="Times New Roman" w:hAnsi="Times New Roman"/>
          <w:b/>
        </w:rPr>
        <w:t>15.</w:t>
      </w:r>
      <w:r w:rsidRPr="00042DBA">
        <w:rPr>
          <w:rFonts w:ascii="Times New Roman" w:hAnsi="Times New Roman"/>
        </w:rPr>
        <w:t>—</w:t>
      </w:r>
      <w:r w:rsidR="00225019" w:rsidRPr="00225019">
        <w:rPr>
          <w:rFonts w:ascii="Times New Roman" w:hAnsi="Times New Roman"/>
        </w:rPr>
        <w:t>(</w:t>
      </w:r>
      <w:r w:rsidRPr="00042DBA">
        <w:rPr>
          <w:rFonts w:ascii="Times New Roman" w:hAnsi="Times New Roman"/>
        </w:rPr>
        <w:t>1.</w:t>
      </w:r>
      <w:r w:rsidR="00225019" w:rsidRPr="00225019">
        <w:rPr>
          <w:rFonts w:ascii="Times New Roman" w:hAnsi="Times New Roman"/>
        </w:rPr>
        <w:t>)</w:t>
      </w:r>
      <w:r w:rsidR="004579BC">
        <w:rPr>
          <w:rFonts w:ascii="Times New Roman" w:hAnsi="Times New Roman"/>
        </w:rPr>
        <w:tab/>
      </w:r>
      <w:r w:rsidRPr="00042DBA">
        <w:rPr>
          <w:rFonts w:ascii="Times New Roman" w:hAnsi="Times New Roman"/>
        </w:rPr>
        <w:t>A person shall not—</w:t>
      </w:r>
    </w:p>
    <w:p w:rsidR="00543835" w:rsidRPr="00042DBA" w:rsidRDefault="00225019" w:rsidP="00883C6A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225019">
        <w:rPr>
          <w:rFonts w:ascii="Times New Roman" w:hAnsi="Times New Roman"/>
        </w:rPr>
        <w:t>(</w:t>
      </w:r>
      <w:r w:rsidR="00543835" w:rsidRPr="00042DBA">
        <w:rPr>
          <w:rFonts w:ascii="Times New Roman" w:hAnsi="Times New Roman"/>
          <w:i/>
        </w:rPr>
        <w:t>a</w:t>
      </w:r>
      <w:r w:rsidRPr="00225019">
        <w:rPr>
          <w:rFonts w:ascii="Times New Roman" w:hAnsi="Times New Roman"/>
        </w:rPr>
        <w:t>)</w:t>
      </w:r>
      <w:r w:rsidR="00543835" w:rsidRPr="00042DBA">
        <w:rPr>
          <w:rFonts w:ascii="Times New Roman" w:hAnsi="Times New Roman"/>
        </w:rPr>
        <w:t xml:space="preserve"> obtain a deficiency payment by means of a false or misleading</w:t>
      </w:r>
      <w:r w:rsidR="00543835">
        <w:rPr>
          <w:rFonts w:ascii="Times New Roman" w:hAnsi="Times New Roman"/>
        </w:rPr>
        <w:t xml:space="preserve"> </w:t>
      </w:r>
      <w:r w:rsidR="00543835" w:rsidRPr="00042DBA">
        <w:rPr>
          <w:rFonts w:ascii="Times New Roman" w:hAnsi="Times New Roman"/>
        </w:rPr>
        <w:t>statement;</w:t>
      </w:r>
    </w:p>
    <w:p w:rsidR="00543835" w:rsidRPr="00042DBA" w:rsidRDefault="00225019" w:rsidP="00A90DB5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225019">
        <w:rPr>
          <w:rFonts w:ascii="Times New Roman" w:hAnsi="Times New Roman"/>
        </w:rPr>
        <w:t>(</w:t>
      </w:r>
      <w:r w:rsidR="00543835" w:rsidRPr="00042DBA">
        <w:rPr>
          <w:rFonts w:ascii="Times New Roman" w:hAnsi="Times New Roman"/>
          <w:i/>
        </w:rPr>
        <w:t>b</w:t>
      </w:r>
      <w:r w:rsidRPr="00225019">
        <w:rPr>
          <w:rFonts w:ascii="Times New Roman" w:hAnsi="Times New Roman"/>
        </w:rPr>
        <w:t>)</w:t>
      </w:r>
      <w:r w:rsidR="00543835" w:rsidRPr="00042DBA">
        <w:rPr>
          <w:rFonts w:ascii="Times New Roman" w:hAnsi="Times New Roman"/>
        </w:rPr>
        <w:t xml:space="preserve"> present to a person performing duties in relation to this Act</w:t>
      </w:r>
      <w:r w:rsidR="00543835">
        <w:rPr>
          <w:rFonts w:ascii="Times New Roman" w:hAnsi="Times New Roman"/>
        </w:rPr>
        <w:t xml:space="preserve"> </w:t>
      </w:r>
      <w:r w:rsidR="00543835" w:rsidRPr="00042DBA">
        <w:rPr>
          <w:rFonts w:ascii="Times New Roman" w:hAnsi="Times New Roman"/>
        </w:rPr>
        <w:t>or the regulations a document, or make to such a person</w:t>
      </w:r>
      <w:r w:rsidR="00543835">
        <w:rPr>
          <w:rFonts w:ascii="Times New Roman" w:hAnsi="Times New Roman"/>
        </w:rPr>
        <w:t xml:space="preserve"> </w:t>
      </w:r>
      <w:r w:rsidR="00543835" w:rsidRPr="00042DBA">
        <w:rPr>
          <w:rFonts w:ascii="Times New Roman" w:hAnsi="Times New Roman"/>
        </w:rPr>
        <w:t>a statement, which is false or misleading in a particular; or</w:t>
      </w:r>
    </w:p>
    <w:p w:rsidR="00543835" w:rsidRPr="00042DBA" w:rsidRDefault="00225019" w:rsidP="00883C6A">
      <w:pPr>
        <w:spacing w:after="0" w:line="240" w:lineRule="auto"/>
        <w:ind w:left="1080" w:hanging="576"/>
        <w:jc w:val="both"/>
        <w:rPr>
          <w:rFonts w:ascii="Times New Roman" w:hAnsi="Times New Roman"/>
        </w:rPr>
      </w:pPr>
      <w:r w:rsidRPr="00225019">
        <w:rPr>
          <w:rFonts w:ascii="Times New Roman" w:hAnsi="Times New Roman"/>
        </w:rPr>
        <w:t>(</w:t>
      </w:r>
      <w:r w:rsidR="00543835" w:rsidRPr="00042DBA">
        <w:rPr>
          <w:rFonts w:ascii="Times New Roman" w:hAnsi="Times New Roman"/>
          <w:i/>
        </w:rPr>
        <w:t>c</w:t>
      </w:r>
      <w:r w:rsidRPr="00225019">
        <w:rPr>
          <w:rFonts w:ascii="Times New Roman" w:hAnsi="Times New Roman"/>
        </w:rPr>
        <w:t>)</w:t>
      </w:r>
      <w:r w:rsidR="00543835" w:rsidRPr="00042DBA">
        <w:rPr>
          <w:rFonts w:ascii="Times New Roman" w:hAnsi="Times New Roman"/>
        </w:rPr>
        <w:t xml:space="preserve"> furnish under this Act or the regulations a return which is</w:t>
      </w:r>
      <w:r w:rsidR="00543835">
        <w:rPr>
          <w:rFonts w:ascii="Times New Roman" w:hAnsi="Times New Roman"/>
        </w:rPr>
        <w:t xml:space="preserve"> </w:t>
      </w:r>
      <w:r w:rsidR="00543835" w:rsidRPr="00042DBA">
        <w:rPr>
          <w:rFonts w:ascii="Times New Roman" w:hAnsi="Times New Roman"/>
        </w:rPr>
        <w:t>false or misleading in a particular.</w:t>
      </w:r>
    </w:p>
    <w:p w:rsidR="00543835" w:rsidRPr="00042DBA" w:rsidRDefault="00543835" w:rsidP="000F7905">
      <w:pPr>
        <w:spacing w:after="120" w:line="240" w:lineRule="auto"/>
        <w:ind w:firstLine="432"/>
        <w:jc w:val="both"/>
        <w:rPr>
          <w:rFonts w:ascii="Times New Roman" w:hAnsi="Times New Roman"/>
        </w:rPr>
      </w:pPr>
      <w:r w:rsidRPr="00042DBA">
        <w:rPr>
          <w:rFonts w:ascii="Times New Roman" w:hAnsi="Times New Roman"/>
        </w:rPr>
        <w:t>Penalty: Five hundred pounds, or imprisonment for one year.</w:t>
      </w:r>
    </w:p>
    <w:p w:rsidR="00543835" w:rsidRPr="00042DBA" w:rsidRDefault="00225019" w:rsidP="002D37C8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225019">
        <w:rPr>
          <w:rFonts w:ascii="Times New Roman" w:hAnsi="Times New Roman"/>
        </w:rPr>
        <w:t>(</w:t>
      </w:r>
      <w:r w:rsidR="00543835" w:rsidRPr="00042DBA">
        <w:rPr>
          <w:rFonts w:ascii="Times New Roman" w:hAnsi="Times New Roman"/>
        </w:rPr>
        <w:t>2.</w:t>
      </w:r>
      <w:r w:rsidRPr="00225019">
        <w:rPr>
          <w:rFonts w:ascii="Times New Roman" w:hAnsi="Times New Roman"/>
        </w:rPr>
        <w:t>)</w:t>
      </w:r>
      <w:r w:rsidR="0056220E">
        <w:rPr>
          <w:rFonts w:ascii="Times New Roman" w:hAnsi="Times New Roman"/>
        </w:rPr>
        <w:tab/>
      </w:r>
      <w:r w:rsidR="00543835" w:rsidRPr="00042DBA">
        <w:rPr>
          <w:rFonts w:ascii="Times New Roman" w:hAnsi="Times New Roman"/>
        </w:rPr>
        <w:t>Where a person is convicted under the last preceding sub-section, the court may, in addition to imposing a penalty under that</w:t>
      </w:r>
      <w:r w:rsidR="00543835">
        <w:rPr>
          <w:rFonts w:ascii="Times New Roman" w:hAnsi="Times New Roman"/>
        </w:rPr>
        <w:t xml:space="preserve"> </w:t>
      </w:r>
      <w:r w:rsidR="00543835" w:rsidRPr="00042DBA">
        <w:rPr>
          <w:rFonts w:ascii="Times New Roman" w:hAnsi="Times New Roman"/>
        </w:rPr>
        <w:t>sub-section, order the person to refund to the Board the amount of</w:t>
      </w:r>
      <w:r w:rsidR="00543835">
        <w:rPr>
          <w:rFonts w:ascii="Times New Roman" w:hAnsi="Times New Roman"/>
        </w:rPr>
        <w:t xml:space="preserve"> </w:t>
      </w:r>
      <w:r w:rsidR="00543835" w:rsidRPr="00042DBA">
        <w:rPr>
          <w:rFonts w:ascii="Times New Roman" w:hAnsi="Times New Roman"/>
        </w:rPr>
        <w:t>any deficiency payment wrongfully obtained.</w:t>
      </w:r>
    </w:p>
    <w:p w:rsidR="00543835" w:rsidRPr="00042DBA" w:rsidRDefault="00225019" w:rsidP="00B72340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225019">
        <w:rPr>
          <w:rFonts w:ascii="Times New Roman" w:hAnsi="Times New Roman"/>
        </w:rPr>
        <w:t>(</w:t>
      </w:r>
      <w:r w:rsidR="00543835" w:rsidRPr="00042DBA">
        <w:rPr>
          <w:rFonts w:ascii="Times New Roman" w:hAnsi="Times New Roman"/>
        </w:rPr>
        <w:t>3.</w:t>
      </w:r>
      <w:r w:rsidRPr="00225019">
        <w:rPr>
          <w:rFonts w:ascii="Times New Roman" w:hAnsi="Times New Roman"/>
        </w:rPr>
        <w:t>)</w:t>
      </w:r>
      <w:r w:rsidR="007234CC">
        <w:rPr>
          <w:rFonts w:ascii="Times New Roman" w:hAnsi="Times New Roman"/>
        </w:rPr>
        <w:tab/>
      </w:r>
      <w:r w:rsidR="00543835" w:rsidRPr="00042DBA">
        <w:rPr>
          <w:rFonts w:ascii="Times New Roman" w:hAnsi="Times New Roman"/>
        </w:rPr>
        <w:t>Where the court has made an order under the last preceding</w:t>
      </w:r>
      <w:r w:rsidR="00543835">
        <w:rPr>
          <w:rFonts w:ascii="Times New Roman" w:hAnsi="Times New Roman"/>
        </w:rPr>
        <w:t xml:space="preserve"> </w:t>
      </w:r>
      <w:r w:rsidR="00543835" w:rsidRPr="00042DBA">
        <w:rPr>
          <w:rFonts w:ascii="Times New Roman" w:hAnsi="Times New Roman"/>
        </w:rPr>
        <w:t>sub-section, a certificate under the hand of the clerk or other appropriate officer of the court, specifying the amount ordered to be refunded</w:t>
      </w:r>
      <w:r w:rsidR="00543835">
        <w:rPr>
          <w:rFonts w:ascii="Times New Roman" w:hAnsi="Times New Roman"/>
        </w:rPr>
        <w:t xml:space="preserve"> </w:t>
      </w:r>
      <w:r w:rsidR="00543835" w:rsidRPr="00042DBA">
        <w:rPr>
          <w:rFonts w:ascii="Times New Roman" w:hAnsi="Times New Roman"/>
        </w:rPr>
        <w:t>and the person by whom the amount is payable, may be filed in a</w:t>
      </w:r>
      <w:r w:rsidR="00543835">
        <w:rPr>
          <w:rFonts w:ascii="Times New Roman" w:hAnsi="Times New Roman"/>
        </w:rPr>
        <w:t xml:space="preserve"> </w:t>
      </w:r>
      <w:r w:rsidR="00543835" w:rsidRPr="00042DBA">
        <w:rPr>
          <w:rFonts w:ascii="Times New Roman" w:hAnsi="Times New Roman"/>
        </w:rPr>
        <w:t>court having civil jurisdiction to the extent of that amount and is</w:t>
      </w:r>
      <w:r w:rsidR="00543835">
        <w:rPr>
          <w:rFonts w:ascii="Times New Roman" w:hAnsi="Times New Roman"/>
        </w:rPr>
        <w:t xml:space="preserve"> </w:t>
      </w:r>
      <w:r w:rsidR="00543835" w:rsidRPr="00042DBA">
        <w:rPr>
          <w:rFonts w:ascii="Times New Roman" w:hAnsi="Times New Roman"/>
        </w:rPr>
        <w:t>thereupon enforceable in all respects as a final judgment of that court.</w:t>
      </w:r>
    </w:p>
    <w:p w:rsidR="00543835" w:rsidRPr="003A343D" w:rsidRDefault="00543835" w:rsidP="003A343D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3A343D">
        <w:rPr>
          <w:rFonts w:ascii="Times New Roman" w:hAnsi="Times New Roman" w:cs="Times New Roman"/>
          <w:b/>
          <w:sz w:val="20"/>
        </w:rPr>
        <w:t>Regulations.</w:t>
      </w:r>
    </w:p>
    <w:p w:rsidR="00543835" w:rsidRPr="00042DBA" w:rsidRDefault="00543835" w:rsidP="009C539A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042DBA">
        <w:rPr>
          <w:rFonts w:ascii="Times New Roman" w:hAnsi="Times New Roman"/>
          <w:b/>
        </w:rPr>
        <w:t>16.</w:t>
      </w:r>
      <w:r w:rsidR="003A343D">
        <w:rPr>
          <w:rFonts w:ascii="Times New Roman" w:hAnsi="Times New Roman"/>
        </w:rPr>
        <w:tab/>
      </w:r>
      <w:r w:rsidRPr="00042DBA">
        <w:rPr>
          <w:rFonts w:ascii="Times New Roman" w:hAnsi="Times New Roman"/>
        </w:rPr>
        <w:t>The Governor-General may make regulations, not inconsistent with this Act, prescribing all matters which by this Act are</w:t>
      </w:r>
      <w:r>
        <w:rPr>
          <w:rFonts w:ascii="Times New Roman" w:hAnsi="Times New Roman"/>
        </w:rPr>
        <w:t xml:space="preserve"> </w:t>
      </w:r>
      <w:r w:rsidRPr="00042DBA">
        <w:rPr>
          <w:rFonts w:ascii="Times New Roman" w:hAnsi="Times New Roman"/>
        </w:rPr>
        <w:t>required or permitted to be prescribed, or which are necessary or</w:t>
      </w:r>
      <w:r>
        <w:rPr>
          <w:rFonts w:ascii="Times New Roman" w:hAnsi="Times New Roman"/>
        </w:rPr>
        <w:t xml:space="preserve"> </w:t>
      </w:r>
      <w:r w:rsidRPr="00042DBA">
        <w:rPr>
          <w:rFonts w:ascii="Times New Roman" w:hAnsi="Times New Roman"/>
        </w:rPr>
        <w:t>convenient to be prescribed for carrying out or giving effect to this</w:t>
      </w:r>
      <w:r>
        <w:rPr>
          <w:rFonts w:ascii="Times New Roman" w:hAnsi="Times New Roman"/>
        </w:rPr>
        <w:t xml:space="preserve"> </w:t>
      </w:r>
      <w:r w:rsidRPr="00042DBA">
        <w:rPr>
          <w:rFonts w:ascii="Times New Roman" w:hAnsi="Times New Roman"/>
        </w:rPr>
        <w:t>Act, and in particular for prescribing penalties not exceeding Fifty</w:t>
      </w:r>
      <w:r>
        <w:rPr>
          <w:rFonts w:ascii="Times New Roman" w:hAnsi="Times New Roman"/>
        </w:rPr>
        <w:t xml:space="preserve"> </w:t>
      </w:r>
      <w:r w:rsidRPr="00042DBA">
        <w:rPr>
          <w:rFonts w:ascii="Times New Roman" w:hAnsi="Times New Roman"/>
        </w:rPr>
        <w:t>pounds for breaches of the regulations.</w:t>
      </w:r>
    </w:p>
    <w:sectPr w:rsidR="00543835" w:rsidRPr="00042DBA" w:rsidSect="00F44651">
      <w:headerReference w:type="even" r:id="rId7"/>
      <w:headerReference w:type="default" r:id="rId8"/>
      <w:pgSz w:w="11909" w:h="16834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F08" w:rsidRDefault="009D0F08" w:rsidP="00F24943">
      <w:pPr>
        <w:spacing w:after="0" w:line="240" w:lineRule="auto"/>
      </w:pPr>
      <w:r>
        <w:separator/>
      </w:r>
    </w:p>
  </w:endnote>
  <w:endnote w:type="continuationSeparator" w:id="0">
    <w:p w:rsidR="009D0F08" w:rsidRDefault="009D0F08" w:rsidP="00F24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F08" w:rsidRDefault="009D0F08" w:rsidP="00F24943">
      <w:pPr>
        <w:spacing w:after="0" w:line="240" w:lineRule="auto"/>
      </w:pPr>
      <w:r>
        <w:separator/>
      </w:r>
    </w:p>
  </w:footnote>
  <w:footnote w:type="continuationSeparator" w:id="0">
    <w:p w:rsidR="009D0F08" w:rsidRDefault="009D0F08" w:rsidP="00F24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943" w:rsidRPr="00F24943" w:rsidRDefault="00F24943" w:rsidP="007D46AF">
    <w:pPr>
      <w:pStyle w:val="Header"/>
      <w:tabs>
        <w:tab w:val="clear" w:pos="9360"/>
        <w:tab w:val="right" w:pos="9000"/>
      </w:tabs>
      <w:rPr>
        <w:rFonts w:ascii="Times New Roman" w:hAnsi="Times New Roman"/>
        <w:sz w:val="20"/>
      </w:rPr>
    </w:pPr>
    <w:r w:rsidRPr="00F24943">
      <w:rPr>
        <w:rFonts w:ascii="Times New Roman" w:hAnsi="Times New Roman"/>
        <w:sz w:val="20"/>
      </w:rPr>
      <w:t>1955.</w:t>
    </w:r>
    <w:r w:rsidRPr="00F24943">
      <w:rPr>
        <w:rFonts w:ascii="Times New Roman" w:hAnsi="Times New Roman"/>
        <w:sz w:val="20"/>
      </w:rPr>
      <w:ptab w:relativeTo="margin" w:alignment="center" w:leader="none"/>
    </w:r>
    <w:r w:rsidRPr="00F24943">
      <w:rPr>
        <w:rFonts w:ascii="Times New Roman" w:hAnsi="Times New Roman"/>
        <w:i/>
        <w:sz w:val="20"/>
      </w:rPr>
      <w:t>Meat Agreement</w:t>
    </w:r>
    <w:r w:rsidRPr="00F24943">
      <w:rPr>
        <w:rFonts w:ascii="Times New Roman" w:hAnsi="Times New Roman"/>
        <w:sz w:val="20"/>
      </w:rPr>
      <w:t xml:space="preserve"> </w:t>
    </w:r>
    <w:r w:rsidR="00225019" w:rsidRPr="00225019">
      <w:rPr>
        <w:rFonts w:ascii="Times New Roman" w:hAnsi="Times New Roman"/>
        <w:sz w:val="20"/>
      </w:rPr>
      <w:t>(</w:t>
    </w:r>
    <w:r w:rsidRPr="00F24943">
      <w:rPr>
        <w:rFonts w:ascii="Times New Roman" w:hAnsi="Times New Roman"/>
        <w:i/>
        <w:sz w:val="20"/>
      </w:rPr>
      <w:t>Deficiency Payments</w:t>
    </w:r>
    <w:r w:rsidR="00225019" w:rsidRPr="00225019">
      <w:rPr>
        <w:rFonts w:ascii="Times New Roman" w:hAnsi="Times New Roman"/>
        <w:sz w:val="20"/>
      </w:rPr>
      <w:t>)</w:t>
    </w:r>
    <w:r w:rsidRPr="00F24943">
      <w:rPr>
        <w:rFonts w:ascii="Times New Roman" w:hAnsi="Times New Roman"/>
        <w:sz w:val="20"/>
      </w:rPr>
      <w:t>.</w:t>
    </w:r>
    <w:r w:rsidRPr="00F24943">
      <w:rPr>
        <w:rFonts w:ascii="Times New Roman" w:hAnsi="Times New Roman"/>
        <w:sz w:val="20"/>
      </w:rPr>
      <w:ptab w:relativeTo="margin" w:alignment="right" w:leader="none"/>
    </w:r>
    <w:r w:rsidRPr="00F24943">
      <w:rPr>
        <w:rFonts w:ascii="Times New Roman" w:hAnsi="Times New Roman"/>
        <w:sz w:val="20"/>
      </w:rPr>
      <w:t>No. 32.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943" w:rsidRPr="00F24943" w:rsidRDefault="00F24943" w:rsidP="006B2184">
    <w:pPr>
      <w:pStyle w:val="Header"/>
      <w:tabs>
        <w:tab w:val="clear" w:pos="9360"/>
        <w:tab w:val="right" w:pos="9000"/>
      </w:tabs>
      <w:rPr>
        <w:rFonts w:ascii="Times New Roman" w:hAnsi="Times New Roman"/>
        <w:sz w:val="20"/>
      </w:rPr>
    </w:pPr>
    <w:r w:rsidRPr="00F24943">
      <w:rPr>
        <w:rFonts w:ascii="Times New Roman" w:hAnsi="Times New Roman"/>
        <w:sz w:val="20"/>
      </w:rPr>
      <w:t>No. 32.</w:t>
    </w:r>
    <w:r w:rsidRPr="00F24943">
      <w:rPr>
        <w:rFonts w:ascii="Times New Roman" w:hAnsi="Times New Roman"/>
        <w:sz w:val="20"/>
      </w:rPr>
      <w:ptab w:relativeTo="margin" w:alignment="center" w:leader="none"/>
    </w:r>
    <w:r w:rsidRPr="00F24943">
      <w:rPr>
        <w:rFonts w:ascii="Times New Roman" w:hAnsi="Times New Roman"/>
        <w:i/>
        <w:sz w:val="20"/>
      </w:rPr>
      <w:t>Meat Agreement</w:t>
    </w:r>
    <w:r w:rsidRPr="00F24943">
      <w:rPr>
        <w:rFonts w:ascii="Times New Roman" w:hAnsi="Times New Roman"/>
        <w:sz w:val="20"/>
      </w:rPr>
      <w:t xml:space="preserve"> </w:t>
    </w:r>
    <w:r w:rsidR="00225019" w:rsidRPr="00225019">
      <w:rPr>
        <w:rFonts w:ascii="Times New Roman" w:hAnsi="Times New Roman"/>
        <w:sz w:val="20"/>
      </w:rPr>
      <w:t>(</w:t>
    </w:r>
    <w:r w:rsidRPr="00F24943">
      <w:rPr>
        <w:rFonts w:ascii="Times New Roman" w:hAnsi="Times New Roman"/>
        <w:i/>
        <w:sz w:val="20"/>
      </w:rPr>
      <w:t>Deficiency Payments</w:t>
    </w:r>
    <w:r w:rsidR="00225019" w:rsidRPr="00225019">
      <w:rPr>
        <w:rFonts w:ascii="Times New Roman" w:hAnsi="Times New Roman"/>
        <w:sz w:val="20"/>
      </w:rPr>
      <w:t>)</w:t>
    </w:r>
    <w:r w:rsidRPr="00F24943">
      <w:rPr>
        <w:rFonts w:ascii="Times New Roman" w:hAnsi="Times New Roman"/>
        <w:sz w:val="20"/>
      </w:rPr>
      <w:t>.</w:t>
    </w:r>
    <w:r w:rsidRPr="00F24943">
      <w:rPr>
        <w:rFonts w:ascii="Times New Roman" w:hAnsi="Times New Roman"/>
        <w:sz w:val="20"/>
      </w:rPr>
      <w:ptab w:relativeTo="margin" w:alignment="right" w:leader="none"/>
    </w:r>
    <w:r w:rsidRPr="00F24943">
      <w:rPr>
        <w:rFonts w:ascii="Times New Roman" w:hAnsi="Times New Roman"/>
        <w:sz w:val="20"/>
      </w:rPr>
      <w:t>1955.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27ADE"/>
    <w:rsid w:val="00021A44"/>
    <w:rsid w:val="00042DBA"/>
    <w:rsid w:val="00043F0D"/>
    <w:rsid w:val="0004592C"/>
    <w:rsid w:val="000F6AC7"/>
    <w:rsid w:val="000F7905"/>
    <w:rsid w:val="00160697"/>
    <w:rsid w:val="00163E6A"/>
    <w:rsid w:val="001A66B6"/>
    <w:rsid w:val="001C290C"/>
    <w:rsid w:val="00225019"/>
    <w:rsid w:val="002A4373"/>
    <w:rsid w:val="002D1780"/>
    <w:rsid w:val="002D37C8"/>
    <w:rsid w:val="00301E94"/>
    <w:rsid w:val="0032411B"/>
    <w:rsid w:val="00354AB1"/>
    <w:rsid w:val="00395DD7"/>
    <w:rsid w:val="003A343D"/>
    <w:rsid w:val="003B7ADE"/>
    <w:rsid w:val="003C61B1"/>
    <w:rsid w:val="003E75A0"/>
    <w:rsid w:val="003E77E0"/>
    <w:rsid w:val="00446D0A"/>
    <w:rsid w:val="00456375"/>
    <w:rsid w:val="004579BC"/>
    <w:rsid w:val="004A6B58"/>
    <w:rsid w:val="004D4E4F"/>
    <w:rsid w:val="004E3C18"/>
    <w:rsid w:val="004F3C77"/>
    <w:rsid w:val="005139A7"/>
    <w:rsid w:val="00543835"/>
    <w:rsid w:val="0055598D"/>
    <w:rsid w:val="0056220E"/>
    <w:rsid w:val="0059590A"/>
    <w:rsid w:val="005C4F67"/>
    <w:rsid w:val="005E5153"/>
    <w:rsid w:val="005F1ABA"/>
    <w:rsid w:val="005F43F4"/>
    <w:rsid w:val="00627ADE"/>
    <w:rsid w:val="00644CA7"/>
    <w:rsid w:val="006B2184"/>
    <w:rsid w:val="006F3CE2"/>
    <w:rsid w:val="007234CC"/>
    <w:rsid w:val="00732961"/>
    <w:rsid w:val="007C00DE"/>
    <w:rsid w:val="007D46AF"/>
    <w:rsid w:val="008453E8"/>
    <w:rsid w:val="00883C6A"/>
    <w:rsid w:val="008A02B1"/>
    <w:rsid w:val="008A15A5"/>
    <w:rsid w:val="008A51B6"/>
    <w:rsid w:val="008B1054"/>
    <w:rsid w:val="008C13A8"/>
    <w:rsid w:val="008F6057"/>
    <w:rsid w:val="00907352"/>
    <w:rsid w:val="00913407"/>
    <w:rsid w:val="009B628A"/>
    <w:rsid w:val="009C539A"/>
    <w:rsid w:val="009C79CB"/>
    <w:rsid w:val="009D0F08"/>
    <w:rsid w:val="009E33A5"/>
    <w:rsid w:val="00A13CB7"/>
    <w:rsid w:val="00A3179B"/>
    <w:rsid w:val="00A77416"/>
    <w:rsid w:val="00A90DB5"/>
    <w:rsid w:val="00AA417C"/>
    <w:rsid w:val="00AF502A"/>
    <w:rsid w:val="00B060D1"/>
    <w:rsid w:val="00B311F7"/>
    <w:rsid w:val="00B36C02"/>
    <w:rsid w:val="00B45D9D"/>
    <w:rsid w:val="00B6131A"/>
    <w:rsid w:val="00B72340"/>
    <w:rsid w:val="00B74159"/>
    <w:rsid w:val="00BA03C0"/>
    <w:rsid w:val="00C41DC8"/>
    <w:rsid w:val="00C42437"/>
    <w:rsid w:val="00C54406"/>
    <w:rsid w:val="00C63BCE"/>
    <w:rsid w:val="00C67A7F"/>
    <w:rsid w:val="00C7507F"/>
    <w:rsid w:val="00C846F0"/>
    <w:rsid w:val="00CB25FC"/>
    <w:rsid w:val="00CD6DEB"/>
    <w:rsid w:val="00D00965"/>
    <w:rsid w:val="00D10BA4"/>
    <w:rsid w:val="00D1671C"/>
    <w:rsid w:val="00D22BD3"/>
    <w:rsid w:val="00D40A29"/>
    <w:rsid w:val="00D50957"/>
    <w:rsid w:val="00D90AD3"/>
    <w:rsid w:val="00D9789B"/>
    <w:rsid w:val="00DA25B1"/>
    <w:rsid w:val="00DA6782"/>
    <w:rsid w:val="00E17468"/>
    <w:rsid w:val="00E25659"/>
    <w:rsid w:val="00E43AB8"/>
    <w:rsid w:val="00E66597"/>
    <w:rsid w:val="00EA55C2"/>
    <w:rsid w:val="00F23AB5"/>
    <w:rsid w:val="00F24943"/>
    <w:rsid w:val="00F3472E"/>
    <w:rsid w:val="00F44651"/>
    <w:rsid w:val="00F7221A"/>
    <w:rsid w:val="00F856BD"/>
    <w:rsid w:val="00FB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E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627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627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627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627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627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627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Normal"/>
    <w:rsid w:val="00627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"/>
    <w:rsid w:val="00627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">
    <w:name w:val="Style10"/>
    <w:basedOn w:val="Normal"/>
    <w:rsid w:val="00627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627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7">
    <w:name w:val="Style37"/>
    <w:basedOn w:val="Normal"/>
    <w:rsid w:val="00627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2">
    <w:name w:val="Style32"/>
    <w:basedOn w:val="Normal"/>
    <w:rsid w:val="00627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2">
    <w:name w:val="Style62"/>
    <w:basedOn w:val="Normal"/>
    <w:rsid w:val="00627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0">
    <w:name w:val="Style50"/>
    <w:basedOn w:val="Normal"/>
    <w:rsid w:val="00627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">
    <w:name w:val="CharStyle2"/>
    <w:basedOn w:val="DefaultParagraphFont"/>
    <w:rsid w:val="00627ADE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8"/>
      <w:szCs w:val="28"/>
    </w:rPr>
  </w:style>
  <w:style w:type="character" w:customStyle="1" w:styleId="CharStyle13">
    <w:name w:val="CharStyle13"/>
    <w:basedOn w:val="DefaultParagraphFont"/>
    <w:rsid w:val="00627ADE"/>
    <w:rPr>
      <w:rFonts w:ascii="Times New Roman" w:eastAsia="Times New Roman" w:hAnsi="Times New Roman" w:cs="Times New Roman"/>
      <w:b/>
      <w:bCs/>
      <w:i w:val="0"/>
      <w:iCs w:val="0"/>
      <w:smallCaps w:val="0"/>
      <w:spacing w:val="10"/>
      <w:sz w:val="16"/>
      <w:szCs w:val="16"/>
    </w:rPr>
  </w:style>
  <w:style w:type="character" w:customStyle="1" w:styleId="CharStyle27">
    <w:name w:val="CharStyle27"/>
    <w:basedOn w:val="DefaultParagraphFont"/>
    <w:rsid w:val="00627ADE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33">
    <w:name w:val="CharStyle33"/>
    <w:basedOn w:val="DefaultParagraphFont"/>
    <w:rsid w:val="00627ADE"/>
    <w:rPr>
      <w:rFonts w:ascii="Times New Roman" w:eastAsia="Times New Roman" w:hAnsi="Times New Roman" w:cs="Times New Roman"/>
      <w:b/>
      <w:bCs/>
      <w:i/>
      <w:iCs/>
      <w:smallCaps w:val="0"/>
      <w:sz w:val="18"/>
      <w:szCs w:val="18"/>
    </w:rPr>
  </w:style>
  <w:style w:type="character" w:customStyle="1" w:styleId="CharStyle35">
    <w:name w:val="CharStyle35"/>
    <w:basedOn w:val="DefaultParagraphFont"/>
    <w:rsid w:val="00627ADE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74">
    <w:name w:val="CharStyle74"/>
    <w:basedOn w:val="DefaultParagraphFont"/>
    <w:rsid w:val="00627ADE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75">
    <w:name w:val="CharStyle75"/>
    <w:basedOn w:val="DefaultParagraphFont"/>
    <w:rsid w:val="00627ADE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79">
    <w:name w:val="CharStyle79"/>
    <w:basedOn w:val="DefaultParagraphFont"/>
    <w:rsid w:val="00627ADE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56"/>
      <w:szCs w:val="56"/>
    </w:rPr>
  </w:style>
  <w:style w:type="character" w:customStyle="1" w:styleId="CharStyle91">
    <w:name w:val="CharStyle91"/>
    <w:basedOn w:val="DefaultParagraphFont"/>
    <w:rsid w:val="00627ADE"/>
    <w:rPr>
      <w:rFonts w:ascii="Times New Roman" w:eastAsia="Times New Roman" w:hAnsi="Times New Roman" w:cs="Times New Roman"/>
      <w:b/>
      <w:bCs/>
      <w:i w:val="0"/>
      <w:iCs w:val="0"/>
      <w:smallCaps/>
      <w:sz w:val="18"/>
      <w:szCs w:val="18"/>
    </w:rPr>
  </w:style>
  <w:style w:type="character" w:customStyle="1" w:styleId="CharStyle183">
    <w:name w:val="CharStyle183"/>
    <w:basedOn w:val="DefaultParagraphFont"/>
    <w:rsid w:val="00627ADE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532">
    <w:name w:val="CharStyle532"/>
    <w:basedOn w:val="DefaultParagraphFont"/>
    <w:rsid w:val="00627ADE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paragraph" w:styleId="ListParagraph">
    <w:name w:val="List Paragraph"/>
    <w:basedOn w:val="Normal"/>
    <w:uiPriority w:val="34"/>
    <w:qFormat/>
    <w:rsid w:val="00301E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24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943"/>
  </w:style>
  <w:style w:type="paragraph" w:styleId="Footer">
    <w:name w:val="footer"/>
    <w:basedOn w:val="Normal"/>
    <w:link w:val="FooterChar"/>
    <w:uiPriority w:val="99"/>
    <w:semiHidden/>
    <w:unhideWhenUsed/>
    <w:rsid w:val="00F249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4943"/>
  </w:style>
  <w:style w:type="paragraph" w:styleId="BalloonText">
    <w:name w:val="Balloon Text"/>
    <w:basedOn w:val="Normal"/>
    <w:link w:val="BalloonTextChar"/>
    <w:uiPriority w:val="99"/>
    <w:semiHidden/>
    <w:unhideWhenUsed/>
    <w:rsid w:val="00F24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9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1745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239</cp:revision>
  <dcterms:created xsi:type="dcterms:W3CDTF">2017-04-21T17:58:00Z</dcterms:created>
  <dcterms:modified xsi:type="dcterms:W3CDTF">2018-06-17T23:26:00Z</dcterms:modified>
</cp:coreProperties>
</file>