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EC" w:rsidRPr="009218AE" w:rsidRDefault="004B67EC" w:rsidP="009218AE">
      <w:pPr>
        <w:spacing w:after="0" w:line="240" w:lineRule="auto"/>
        <w:jc w:val="center"/>
        <w:rPr>
          <w:rFonts w:ascii="Times New Roman" w:hAnsi="Times New Roman" w:cs="Times New Roman"/>
          <w:sz w:val="36"/>
        </w:rPr>
      </w:pPr>
      <w:r w:rsidRPr="009218AE">
        <w:rPr>
          <w:rFonts w:ascii="Times New Roman" w:hAnsi="Times New Roman" w:cs="Times New Roman"/>
          <w:sz w:val="36"/>
        </w:rPr>
        <w:t>SALES TAX ASSESSMENT (No. 5).</w:t>
      </w:r>
    </w:p>
    <w:p w:rsidR="009218AE" w:rsidRPr="009218AE" w:rsidRDefault="009218AE" w:rsidP="009218AE">
      <w:pPr>
        <w:pBdr>
          <w:bottom w:val="single" w:sz="4" w:space="1" w:color="auto"/>
        </w:pBdr>
        <w:spacing w:after="60" w:line="240" w:lineRule="auto"/>
        <w:ind w:left="3888" w:right="3888"/>
        <w:jc w:val="center"/>
        <w:rPr>
          <w:rFonts w:ascii="Times New Roman" w:hAnsi="Times New Roman" w:cs="Times New Roman"/>
          <w:b/>
          <w:sz w:val="12"/>
          <w:szCs w:val="12"/>
        </w:rPr>
      </w:pPr>
    </w:p>
    <w:p w:rsidR="004B67EC" w:rsidRPr="009218AE" w:rsidRDefault="000F7B82" w:rsidP="009218AE">
      <w:pPr>
        <w:spacing w:after="0" w:line="240" w:lineRule="auto"/>
        <w:jc w:val="center"/>
        <w:rPr>
          <w:rFonts w:ascii="Times New Roman" w:hAnsi="Times New Roman" w:cs="Times New Roman"/>
          <w:sz w:val="28"/>
        </w:rPr>
      </w:pPr>
      <w:r w:rsidRPr="009218AE">
        <w:rPr>
          <w:rFonts w:ascii="Times New Roman" w:hAnsi="Times New Roman" w:cs="Times New Roman"/>
          <w:b/>
          <w:sz w:val="28"/>
        </w:rPr>
        <w:t>No. 71 of 1953.</w:t>
      </w:r>
    </w:p>
    <w:p w:rsidR="004B67EC" w:rsidRPr="009218AE" w:rsidRDefault="004B67EC" w:rsidP="009218AE">
      <w:pPr>
        <w:spacing w:before="120" w:after="0" w:line="240" w:lineRule="auto"/>
        <w:jc w:val="center"/>
        <w:rPr>
          <w:rFonts w:ascii="Times New Roman" w:hAnsi="Times New Roman" w:cs="Times New Roman"/>
          <w:sz w:val="26"/>
        </w:rPr>
      </w:pPr>
      <w:r w:rsidRPr="009218AE">
        <w:rPr>
          <w:rFonts w:ascii="Times New Roman" w:hAnsi="Times New Roman" w:cs="Times New Roman"/>
          <w:sz w:val="26"/>
        </w:rPr>
        <w:t xml:space="preserve">An Act to amend the </w:t>
      </w:r>
      <w:r w:rsidR="000F7B82" w:rsidRPr="009218AE">
        <w:rPr>
          <w:rFonts w:ascii="Times New Roman" w:hAnsi="Times New Roman" w:cs="Times New Roman"/>
          <w:i/>
          <w:sz w:val="26"/>
        </w:rPr>
        <w:t xml:space="preserve">Sales Tax Assessment Act </w:t>
      </w:r>
      <w:r w:rsidRPr="009218AE">
        <w:rPr>
          <w:rFonts w:ascii="Times New Roman" w:hAnsi="Times New Roman" w:cs="Times New Roman"/>
          <w:sz w:val="26"/>
        </w:rPr>
        <w:t>(</w:t>
      </w:r>
      <w:r w:rsidR="000500D7">
        <w:rPr>
          <w:rFonts w:ascii="Times New Roman" w:hAnsi="Times New Roman" w:cs="Times New Roman"/>
          <w:i/>
          <w:sz w:val="26"/>
        </w:rPr>
        <w:t>No.</w:t>
      </w:r>
      <w:r w:rsidR="000F7B82" w:rsidRPr="009218AE">
        <w:rPr>
          <w:rFonts w:ascii="Times New Roman" w:hAnsi="Times New Roman" w:cs="Times New Roman"/>
          <w:i/>
          <w:sz w:val="26"/>
        </w:rPr>
        <w:t xml:space="preserve"> </w:t>
      </w:r>
      <w:r w:rsidRPr="009218AE">
        <w:rPr>
          <w:rFonts w:ascii="Times New Roman" w:hAnsi="Times New Roman" w:cs="Times New Roman"/>
          <w:sz w:val="26"/>
        </w:rPr>
        <w:t>5) 1930-1939.</w:t>
      </w:r>
    </w:p>
    <w:p w:rsidR="004B67EC" w:rsidRPr="009218AE" w:rsidRDefault="004B67EC" w:rsidP="009218AE">
      <w:pPr>
        <w:spacing w:before="120" w:after="0" w:line="240" w:lineRule="auto"/>
        <w:jc w:val="right"/>
        <w:rPr>
          <w:rFonts w:ascii="Times New Roman" w:hAnsi="Times New Roman" w:cs="Times New Roman"/>
          <w:sz w:val="26"/>
        </w:rPr>
      </w:pPr>
      <w:r w:rsidRPr="009218AE">
        <w:rPr>
          <w:rFonts w:ascii="Times New Roman" w:hAnsi="Times New Roman" w:cs="Times New Roman"/>
          <w:sz w:val="26"/>
        </w:rPr>
        <w:t>[Assented to 5th December, 1953.]</w:t>
      </w:r>
    </w:p>
    <w:p w:rsidR="004B67EC" w:rsidRPr="000500D7" w:rsidRDefault="004B67EC" w:rsidP="002152F2">
      <w:pPr>
        <w:spacing w:before="120" w:after="0" w:line="240" w:lineRule="auto"/>
        <w:jc w:val="both"/>
        <w:rPr>
          <w:rFonts w:ascii="Times New Roman" w:hAnsi="Times New Roman" w:cs="Times New Roman"/>
        </w:rPr>
      </w:pPr>
      <w:r w:rsidRPr="000500D7">
        <w:rPr>
          <w:rFonts w:ascii="Times New Roman" w:hAnsi="Times New Roman" w:cs="Times New Roman"/>
        </w:rPr>
        <w:t>BE it enacted by the Queen</w:t>
      </w:r>
      <w:r w:rsidR="000F7B82" w:rsidRPr="000500D7">
        <w:rPr>
          <w:rFonts w:ascii="Times New Roman" w:hAnsi="Times New Roman" w:cs="Times New Roman"/>
        </w:rPr>
        <w:t>’</w:t>
      </w:r>
      <w:r w:rsidRPr="000500D7">
        <w:rPr>
          <w:rFonts w:ascii="Times New Roman" w:hAnsi="Times New Roman" w:cs="Times New Roman"/>
        </w:rPr>
        <w:t>s Most Excellent Majesty, the Senate, and the House of Representatives of the Commonwealth of Australia, as follows:—</w:t>
      </w:r>
    </w:p>
    <w:p w:rsidR="004B67EC" w:rsidRPr="0065007E" w:rsidRDefault="000F7B82" w:rsidP="002152F2">
      <w:pPr>
        <w:spacing w:before="120" w:after="60" w:line="240" w:lineRule="auto"/>
        <w:jc w:val="both"/>
        <w:rPr>
          <w:rFonts w:ascii="Times New Roman" w:hAnsi="Times New Roman" w:cs="Times New Roman"/>
          <w:b/>
          <w:sz w:val="20"/>
        </w:rPr>
      </w:pPr>
      <w:r w:rsidRPr="0065007E">
        <w:rPr>
          <w:rFonts w:ascii="Times New Roman" w:hAnsi="Times New Roman" w:cs="Times New Roman"/>
          <w:b/>
          <w:sz w:val="20"/>
        </w:rPr>
        <w:t>Short title and citation.</w:t>
      </w:r>
    </w:p>
    <w:p w:rsidR="004B67EC" w:rsidRPr="009A1951" w:rsidRDefault="000F7B82" w:rsidP="002152F2">
      <w:pPr>
        <w:tabs>
          <w:tab w:val="left" w:pos="1080"/>
        </w:tabs>
        <w:spacing w:after="0" w:line="240" w:lineRule="auto"/>
        <w:ind w:firstLine="288"/>
        <w:jc w:val="both"/>
        <w:rPr>
          <w:rFonts w:ascii="Times New Roman" w:hAnsi="Times New Roman" w:cs="Times New Roman"/>
        </w:rPr>
      </w:pPr>
      <w:r w:rsidRPr="009A1951">
        <w:rPr>
          <w:rFonts w:ascii="Times New Roman" w:hAnsi="Times New Roman" w:cs="Times New Roman"/>
          <w:b/>
          <w:smallCaps/>
        </w:rPr>
        <w:t>1.</w:t>
      </w:r>
      <w:r w:rsidR="004B67EC" w:rsidRPr="009A1951">
        <w:rPr>
          <w:rFonts w:ascii="Times New Roman" w:hAnsi="Times New Roman" w:cs="Times New Roman"/>
        </w:rPr>
        <w:t>—(1.)</w:t>
      </w:r>
      <w:r w:rsidR="0065007E">
        <w:rPr>
          <w:rFonts w:ascii="Times New Roman" w:hAnsi="Times New Roman" w:cs="Times New Roman"/>
        </w:rPr>
        <w:tab/>
      </w:r>
      <w:r w:rsidR="004B67EC" w:rsidRPr="009A1951">
        <w:rPr>
          <w:rFonts w:ascii="Times New Roman" w:hAnsi="Times New Roman" w:cs="Times New Roman"/>
        </w:rPr>
        <w:t xml:space="preserve">This Act may be cited as the </w:t>
      </w:r>
      <w:r w:rsidRPr="009A1951">
        <w:rPr>
          <w:rFonts w:ascii="Times New Roman" w:hAnsi="Times New Roman" w:cs="Times New Roman"/>
          <w:i/>
        </w:rPr>
        <w:t xml:space="preserve">Sales Tax Assessment Act </w:t>
      </w:r>
      <w:r w:rsidR="004B67EC" w:rsidRPr="009A1951">
        <w:rPr>
          <w:rFonts w:ascii="Times New Roman" w:hAnsi="Times New Roman" w:cs="Times New Roman"/>
        </w:rPr>
        <w:t>(</w:t>
      </w:r>
      <w:r w:rsidRPr="009A1951">
        <w:rPr>
          <w:rFonts w:ascii="Times New Roman" w:hAnsi="Times New Roman" w:cs="Times New Roman"/>
          <w:i/>
        </w:rPr>
        <w:t xml:space="preserve">No. </w:t>
      </w:r>
      <w:r w:rsidR="004B67EC" w:rsidRPr="009A1951">
        <w:rPr>
          <w:rFonts w:ascii="Times New Roman" w:hAnsi="Times New Roman" w:cs="Times New Roman"/>
        </w:rPr>
        <w:t>5) 1953.</w:t>
      </w:r>
    </w:p>
    <w:p w:rsidR="004B67EC" w:rsidRPr="009A1951" w:rsidRDefault="004B67EC" w:rsidP="002152F2">
      <w:pPr>
        <w:spacing w:after="0" w:line="240" w:lineRule="auto"/>
        <w:ind w:firstLine="288"/>
        <w:jc w:val="both"/>
        <w:rPr>
          <w:rFonts w:ascii="Times New Roman" w:hAnsi="Times New Roman" w:cs="Times New Roman"/>
        </w:rPr>
      </w:pPr>
      <w:r w:rsidRPr="009A1951">
        <w:rPr>
          <w:rFonts w:ascii="Times New Roman" w:hAnsi="Times New Roman" w:cs="Times New Roman"/>
        </w:rPr>
        <w:t>(2.)</w:t>
      </w:r>
      <w:r w:rsidR="0065007E">
        <w:rPr>
          <w:rFonts w:ascii="Times New Roman" w:hAnsi="Times New Roman" w:cs="Times New Roman"/>
        </w:rPr>
        <w:tab/>
      </w:r>
      <w:r w:rsidRPr="009A1951">
        <w:rPr>
          <w:rFonts w:ascii="Times New Roman" w:hAnsi="Times New Roman" w:cs="Times New Roman"/>
        </w:rPr>
        <w:t xml:space="preserve">The </w:t>
      </w:r>
      <w:r w:rsidR="000F7B82" w:rsidRPr="009A1951">
        <w:rPr>
          <w:rFonts w:ascii="Times New Roman" w:hAnsi="Times New Roman" w:cs="Times New Roman"/>
          <w:i/>
        </w:rPr>
        <w:t xml:space="preserve">Sales Tax Assessment Act </w:t>
      </w:r>
      <w:r w:rsidRPr="009A1951">
        <w:rPr>
          <w:rFonts w:ascii="Times New Roman" w:hAnsi="Times New Roman" w:cs="Times New Roman"/>
        </w:rPr>
        <w:t>(</w:t>
      </w:r>
      <w:r w:rsidR="000F7B82" w:rsidRPr="009A1951">
        <w:rPr>
          <w:rFonts w:ascii="Times New Roman" w:hAnsi="Times New Roman" w:cs="Times New Roman"/>
          <w:i/>
        </w:rPr>
        <w:t xml:space="preserve">No. </w:t>
      </w:r>
      <w:r w:rsidRPr="009A1951">
        <w:rPr>
          <w:rFonts w:ascii="Times New Roman" w:hAnsi="Times New Roman" w:cs="Times New Roman"/>
        </w:rPr>
        <w:t xml:space="preserve">5) </w:t>
      </w:r>
      <w:r w:rsidR="000500D7">
        <w:rPr>
          <w:rFonts w:ascii="Times New Roman" w:hAnsi="Times New Roman" w:cs="Times New Roman"/>
        </w:rPr>
        <w:t>1930-1939</w:t>
      </w:r>
      <w:r w:rsidRPr="009A1951">
        <w:rPr>
          <w:rFonts w:ascii="Times New Roman" w:hAnsi="Times New Roman" w:cs="Times New Roman"/>
        </w:rPr>
        <w:t xml:space="preserve"> is in this Act referred to as the Principal Act.</w:t>
      </w:r>
    </w:p>
    <w:p w:rsidR="004B67EC" w:rsidRPr="009A1951" w:rsidRDefault="004B67EC" w:rsidP="002152F2">
      <w:pPr>
        <w:spacing w:after="0" w:line="240" w:lineRule="auto"/>
        <w:ind w:firstLine="288"/>
        <w:jc w:val="both"/>
        <w:rPr>
          <w:rFonts w:ascii="Times New Roman" w:hAnsi="Times New Roman" w:cs="Times New Roman"/>
        </w:rPr>
      </w:pPr>
      <w:r w:rsidRPr="009A1951">
        <w:rPr>
          <w:rFonts w:ascii="Times New Roman" w:hAnsi="Times New Roman" w:cs="Times New Roman"/>
        </w:rPr>
        <w:t>(3.)</w:t>
      </w:r>
      <w:r w:rsidR="0065007E">
        <w:rPr>
          <w:rFonts w:ascii="Times New Roman" w:hAnsi="Times New Roman" w:cs="Times New Roman"/>
        </w:rPr>
        <w:tab/>
      </w:r>
      <w:r w:rsidRPr="009A1951">
        <w:rPr>
          <w:rFonts w:ascii="Times New Roman" w:hAnsi="Times New Roman" w:cs="Times New Roman"/>
        </w:rPr>
        <w:t xml:space="preserve">The Principal Act, as amended by this Act, may be cited as the </w:t>
      </w:r>
      <w:r w:rsidR="000F7B82" w:rsidRPr="009A1951">
        <w:rPr>
          <w:rFonts w:ascii="Times New Roman" w:hAnsi="Times New Roman" w:cs="Times New Roman"/>
          <w:i/>
        </w:rPr>
        <w:t xml:space="preserve">Sales Tax Assessment Act </w:t>
      </w:r>
      <w:r w:rsidRPr="009A1951">
        <w:rPr>
          <w:rFonts w:ascii="Times New Roman" w:hAnsi="Times New Roman" w:cs="Times New Roman"/>
        </w:rPr>
        <w:t>(</w:t>
      </w:r>
      <w:r w:rsidR="000F7B82" w:rsidRPr="009A1951">
        <w:rPr>
          <w:rFonts w:ascii="Times New Roman" w:hAnsi="Times New Roman" w:cs="Times New Roman"/>
          <w:i/>
        </w:rPr>
        <w:t xml:space="preserve">No. </w:t>
      </w:r>
      <w:r w:rsidR="000500D7">
        <w:rPr>
          <w:rFonts w:ascii="Times New Roman" w:hAnsi="Times New Roman" w:cs="Times New Roman"/>
        </w:rPr>
        <w:t>5) 1</w:t>
      </w:r>
      <w:r w:rsidRPr="009A1951">
        <w:rPr>
          <w:rFonts w:ascii="Times New Roman" w:hAnsi="Times New Roman" w:cs="Times New Roman"/>
        </w:rPr>
        <w:t>930-1953.</w:t>
      </w:r>
    </w:p>
    <w:p w:rsidR="004B67EC" w:rsidRPr="0065007E" w:rsidRDefault="000F7B82" w:rsidP="002152F2">
      <w:pPr>
        <w:spacing w:before="120" w:after="60" w:line="240" w:lineRule="auto"/>
        <w:jc w:val="both"/>
        <w:rPr>
          <w:rFonts w:ascii="Times New Roman" w:hAnsi="Times New Roman" w:cs="Times New Roman"/>
          <w:b/>
          <w:sz w:val="20"/>
        </w:rPr>
      </w:pPr>
      <w:r w:rsidRPr="0065007E">
        <w:rPr>
          <w:rFonts w:ascii="Times New Roman" w:hAnsi="Times New Roman" w:cs="Times New Roman"/>
          <w:b/>
          <w:sz w:val="20"/>
        </w:rPr>
        <w:t>Commencement.</w:t>
      </w:r>
    </w:p>
    <w:p w:rsidR="004B67EC" w:rsidRPr="009A1951" w:rsidRDefault="000F7B82" w:rsidP="002152F2">
      <w:pPr>
        <w:tabs>
          <w:tab w:val="left" w:pos="630"/>
        </w:tabs>
        <w:spacing w:after="0" w:line="240" w:lineRule="auto"/>
        <w:ind w:firstLine="288"/>
        <w:jc w:val="both"/>
        <w:rPr>
          <w:rFonts w:ascii="Times New Roman" w:hAnsi="Times New Roman" w:cs="Times New Roman"/>
        </w:rPr>
      </w:pPr>
      <w:r w:rsidRPr="009A1951">
        <w:rPr>
          <w:rFonts w:ascii="Times New Roman" w:hAnsi="Times New Roman" w:cs="Times New Roman"/>
          <w:b/>
          <w:smallCaps/>
        </w:rPr>
        <w:t>2.</w:t>
      </w:r>
      <w:r w:rsidR="0065007E">
        <w:rPr>
          <w:rFonts w:ascii="Times New Roman" w:hAnsi="Times New Roman" w:cs="Times New Roman"/>
        </w:rPr>
        <w:tab/>
      </w:r>
      <w:r w:rsidR="004B67EC" w:rsidRPr="009A1951">
        <w:rPr>
          <w:rFonts w:ascii="Times New Roman" w:hAnsi="Times New Roman" w:cs="Times New Roman"/>
        </w:rPr>
        <w:t>This Act sha</w:t>
      </w:r>
      <w:r w:rsidR="000500D7">
        <w:rPr>
          <w:rFonts w:ascii="Times New Roman" w:hAnsi="Times New Roman" w:cs="Times New Roman"/>
        </w:rPr>
        <w:t>ll come into operation on the d</w:t>
      </w:r>
      <w:r w:rsidR="004B67EC" w:rsidRPr="009A1951">
        <w:rPr>
          <w:rFonts w:ascii="Times New Roman" w:hAnsi="Times New Roman" w:cs="Times New Roman"/>
        </w:rPr>
        <w:t>ay on which it receives the Royal Assent.</w:t>
      </w:r>
    </w:p>
    <w:p w:rsidR="004B67EC" w:rsidRPr="009A1951" w:rsidRDefault="000F7B82" w:rsidP="00DE3F29">
      <w:pPr>
        <w:tabs>
          <w:tab w:val="left" w:pos="630"/>
        </w:tabs>
        <w:spacing w:before="120" w:after="0" w:line="240" w:lineRule="auto"/>
        <w:ind w:firstLine="288"/>
        <w:jc w:val="both"/>
        <w:rPr>
          <w:rFonts w:ascii="Times New Roman" w:hAnsi="Times New Roman" w:cs="Times New Roman"/>
        </w:rPr>
      </w:pPr>
      <w:r w:rsidRPr="009A1951">
        <w:rPr>
          <w:rFonts w:ascii="Times New Roman" w:hAnsi="Times New Roman" w:cs="Times New Roman"/>
          <w:b/>
          <w:smallCaps/>
        </w:rPr>
        <w:t>3.</w:t>
      </w:r>
      <w:r w:rsidR="0065007E">
        <w:rPr>
          <w:rFonts w:ascii="Times New Roman" w:hAnsi="Times New Roman" w:cs="Times New Roman"/>
        </w:rPr>
        <w:tab/>
      </w:r>
      <w:r w:rsidR="004B67EC" w:rsidRPr="009A1951">
        <w:rPr>
          <w:rFonts w:ascii="Times New Roman" w:hAnsi="Times New Roman" w:cs="Times New Roman"/>
        </w:rPr>
        <w:t>After section two of the Principal Act the following section is inserted in Part I. : —</w:t>
      </w:r>
    </w:p>
    <w:p w:rsidR="004B67EC" w:rsidRPr="0065007E" w:rsidRDefault="000F7B82" w:rsidP="002152F2">
      <w:pPr>
        <w:spacing w:before="120" w:after="60" w:line="240" w:lineRule="auto"/>
        <w:jc w:val="both"/>
        <w:rPr>
          <w:rFonts w:ascii="Times New Roman" w:hAnsi="Times New Roman" w:cs="Times New Roman"/>
          <w:b/>
          <w:sz w:val="20"/>
        </w:rPr>
      </w:pPr>
      <w:r w:rsidRPr="0065007E">
        <w:rPr>
          <w:rFonts w:ascii="Times New Roman" w:hAnsi="Times New Roman" w:cs="Times New Roman"/>
          <w:b/>
          <w:sz w:val="20"/>
        </w:rPr>
        <w:t>Definition.</w:t>
      </w:r>
    </w:p>
    <w:p w:rsidR="004B67EC" w:rsidRPr="009A1951" w:rsidRDefault="000F7B82" w:rsidP="002152F2">
      <w:pPr>
        <w:tabs>
          <w:tab w:val="left" w:pos="810"/>
        </w:tabs>
        <w:spacing w:after="0" w:line="240" w:lineRule="auto"/>
        <w:ind w:firstLine="288"/>
        <w:jc w:val="both"/>
        <w:rPr>
          <w:rFonts w:ascii="Times New Roman" w:hAnsi="Times New Roman" w:cs="Times New Roman"/>
        </w:rPr>
      </w:pPr>
      <w:r w:rsidRPr="009A1951">
        <w:rPr>
          <w:rFonts w:ascii="Times New Roman" w:hAnsi="Times New Roman" w:cs="Times New Roman"/>
        </w:rPr>
        <w:t>“</w:t>
      </w:r>
      <w:r w:rsidR="004B67EC" w:rsidRPr="009A1951">
        <w:rPr>
          <w:rFonts w:ascii="Times New Roman" w:hAnsi="Times New Roman" w:cs="Times New Roman"/>
        </w:rPr>
        <w:t>2</w:t>
      </w:r>
      <w:r w:rsidRPr="009A1951">
        <w:rPr>
          <w:rFonts w:ascii="Times New Roman" w:hAnsi="Times New Roman" w:cs="Times New Roman"/>
          <w:smallCaps/>
        </w:rPr>
        <w:t>a</w:t>
      </w:r>
      <w:r w:rsidR="004B67EC" w:rsidRPr="009A1951">
        <w:rPr>
          <w:rFonts w:ascii="Times New Roman" w:hAnsi="Times New Roman" w:cs="Times New Roman"/>
        </w:rPr>
        <w:t>.</w:t>
      </w:r>
      <w:r w:rsidR="0065007E">
        <w:rPr>
          <w:rFonts w:ascii="Times New Roman" w:hAnsi="Times New Roman" w:cs="Times New Roman"/>
        </w:rPr>
        <w:tab/>
      </w:r>
      <w:r w:rsidR="004B67EC" w:rsidRPr="009A1951">
        <w:rPr>
          <w:rFonts w:ascii="Times New Roman" w:hAnsi="Times New Roman" w:cs="Times New Roman"/>
        </w:rPr>
        <w:t xml:space="preserve">In this Act, </w:t>
      </w:r>
      <w:r w:rsidRPr="009A1951">
        <w:rPr>
          <w:rFonts w:ascii="Times New Roman" w:hAnsi="Times New Roman" w:cs="Times New Roman"/>
        </w:rPr>
        <w:t>‘</w:t>
      </w:r>
      <w:r w:rsidR="004B67EC" w:rsidRPr="009A1951">
        <w:rPr>
          <w:rFonts w:ascii="Times New Roman" w:hAnsi="Times New Roman" w:cs="Times New Roman"/>
        </w:rPr>
        <w:t>the Collector of Customs</w:t>
      </w:r>
      <w:r w:rsidRPr="009A1951">
        <w:rPr>
          <w:rFonts w:ascii="Times New Roman" w:hAnsi="Times New Roman" w:cs="Times New Roman"/>
        </w:rPr>
        <w:t>’</w:t>
      </w:r>
      <w:r w:rsidR="004B67EC" w:rsidRPr="009A1951">
        <w:rPr>
          <w:rFonts w:ascii="Times New Roman" w:hAnsi="Times New Roman" w:cs="Times New Roman"/>
        </w:rPr>
        <w:t>, in relation to goods imported into Australia, means the Collector of Customs or other principal officer of Customs for the State or Territory of the Commonwealth into which the goods are imported.</w:t>
      </w:r>
      <w:r w:rsidRPr="009A1951">
        <w:rPr>
          <w:rFonts w:ascii="Times New Roman" w:hAnsi="Times New Roman" w:cs="Times New Roman"/>
        </w:rPr>
        <w:t>”</w:t>
      </w:r>
      <w:r w:rsidR="004B67EC" w:rsidRPr="009A1951">
        <w:rPr>
          <w:rFonts w:ascii="Times New Roman" w:hAnsi="Times New Roman" w:cs="Times New Roman"/>
        </w:rPr>
        <w:t>.</w:t>
      </w:r>
    </w:p>
    <w:p w:rsidR="004B67EC" w:rsidRPr="0065007E" w:rsidRDefault="000F7B82" w:rsidP="002152F2">
      <w:pPr>
        <w:spacing w:before="120" w:after="60" w:line="240" w:lineRule="auto"/>
        <w:jc w:val="both"/>
        <w:rPr>
          <w:rFonts w:ascii="Times New Roman" w:hAnsi="Times New Roman" w:cs="Times New Roman"/>
          <w:b/>
          <w:sz w:val="20"/>
        </w:rPr>
      </w:pPr>
      <w:r w:rsidRPr="0065007E">
        <w:rPr>
          <w:rFonts w:ascii="Times New Roman" w:hAnsi="Times New Roman" w:cs="Times New Roman"/>
          <w:b/>
          <w:sz w:val="20"/>
        </w:rPr>
        <w:t>Sale value of imported goods.</w:t>
      </w:r>
    </w:p>
    <w:p w:rsidR="004B67EC" w:rsidRPr="009A1951" w:rsidRDefault="000F7B82" w:rsidP="002152F2">
      <w:pPr>
        <w:tabs>
          <w:tab w:val="left" w:pos="630"/>
        </w:tabs>
        <w:spacing w:after="0" w:line="240" w:lineRule="auto"/>
        <w:ind w:firstLine="288"/>
        <w:jc w:val="both"/>
        <w:rPr>
          <w:rFonts w:ascii="Times New Roman" w:hAnsi="Times New Roman" w:cs="Times New Roman"/>
        </w:rPr>
      </w:pPr>
      <w:r w:rsidRPr="009A1951">
        <w:rPr>
          <w:rFonts w:ascii="Times New Roman" w:hAnsi="Times New Roman" w:cs="Times New Roman"/>
          <w:b/>
          <w:smallCaps/>
        </w:rPr>
        <w:t>4.</w:t>
      </w:r>
      <w:bookmarkStart w:id="0" w:name="_GoBack"/>
      <w:bookmarkEnd w:id="0"/>
      <w:r w:rsidR="0065007E">
        <w:rPr>
          <w:rFonts w:ascii="Times New Roman" w:hAnsi="Times New Roman" w:cs="Times New Roman"/>
        </w:rPr>
        <w:tab/>
      </w:r>
      <w:r w:rsidR="004B67EC" w:rsidRPr="009A1951">
        <w:rPr>
          <w:rFonts w:ascii="Times New Roman" w:hAnsi="Times New Roman" w:cs="Times New Roman"/>
        </w:rPr>
        <w:t>Section four of the Principal Act is amended—</w:t>
      </w:r>
    </w:p>
    <w:p w:rsidR="004B67EC" w:rsidRPr="009A1951" w:rsidRDefault="004B67EC" w:rsidP="002152F2">
      <w:pPr>
        <w:spacing w:after="0" w:line="240" w:lineRule="auto"/>
        <w:ind w:left="1008" w:hanging="576"/>
        <w:jc w:val="both"/>
        <w:rPr>
          <w:rFonts w:ascii="Times New Roman" w:hAnsi="Times New Roman" w:cs="Times New Roman"/>
        </w:rPr>
      </w:pPr>
      <w:r w:rsidRPr="009A1951">
        <w:rPr>
          <w:rFonts w:ascii="Times New Roman" w:hAnsi="Times New Roman" w:cs="Times New Roman"/>
        </w:rPr>
        <w:t>(</w:t>
      </w:r>
      <w:r w:rsidR="000F7B82" w:rsidRPr="009A1951">
        <w:rPr>
          <w:rFonts w:ascii="Times New Roman" w:hAnsi="Times New Roman" w:cs="Times New Roman"/>
          <w:i/>
        </w:rPr>
        <w:t>a</w:t>
      </w:r>
      <w:r w:rsidRPr="009A1951">
        <w:rPr>
          <w:rFonts w:ascii="Times New Roman" w:hAnsi="Times New Roman" w:cs="Times New Roman"/>
        </w:rPr>
        <w:t xml:space="preserve">) by omitting from sub-section (1.) the words </w:t>
      </w:r>
      <w:r w:rsidR="000F7B82" w:rsidRPr="009A1951">
        <w:rPr>
          <w:rFonts w:ascii="Times New Roman" w:hAnsi="Times New Roman" w:cs="Times New Roman"/>
        </w:rPr>
        <w:t>“</w:t>
      </w:r>
      <w:r w:rsidRPr="009A1951">
        <w:rPr>
          <w:rFonts w:ascii="Times New Roman" w:hAnsi="Times New Roman" w:cs="Times New Roman"/>
        </w:rPr>
        <w:t>on or after the first day of August One thousand nine hundred and thirty</w:t>
      </w:r>
      <w:r w:rsidR="000F7B82" w:rsidRPr="009A1951">
        <w:rPr>
          <w:rFonts w:ascii="Times New Roman" w:hAnsi="Times New Roman" w:cs="Times New Roman"/>
        </w:rPr>
        <w:t>”</w:t>
      </w:r>
      <w:r w:rsidRPr="009A1951">
        <w:rPr>
          <w:rFonts w:ascii="Times New Roman" w:hAnsi="Times New Roman" w:cs="Times New Roman"/>
        </w:rPr>
        <w:t>;</w:t>
      </w:r>
    </w:p>
    <w:p w:rsidR="004B67EC" w:rsidRPr="009A1951" w:rsidRDefault="004B67EC" w:rsidP="002152F2">
      <w:pPr>
        <w:spacing w:after="0" w:line="240" w:lineRule="auto"/>
        <w:ind w:left="1008" w:hanging="576"/>
        <w:jc w:val="both"/>
        <w:rPr>
          <w:rFonts w:ascii="Times New Roman" w:hAnsi="Times New Roman" w:cs="Times New Roman"/>
        </w:rPr>
      </w:pPr>
      <w:r w:rsidRPr="009A1951">
        <w:rPr>
          <w:rFonts w:ascii="Times New Roman" w:hAnsi="Times New Roman" w:cs="Times New Roman"/>
        </w:rPr>
        <w:t>(</w:t>
      </w:r>
      <w:r w:rsidR="000F7B82" w:rsidRPr="009A1951">
        <w:rPr>
          <w:rFonts w:ascii="Times New Roman" w:hAnsi="Times New Roman" w:cs="Times New Roman"/>
          <w:i/>
        </w:rPr>
        <w:t>b</w:t>
      </w:r>
      <w:r w:rsidRPr="009A1951">
        <w:rPr>
          <w:rFonts w:ascii="Times New Roman" w:hAnsi="Times New Roman" w:cs="Times New Roman"/>
        </w:rPr>
        <w:t>) by omitting from paragraph (</w:t>
      </w:r>
      <w:proofErr w:type="spellStart"/>
      <w:r w:rsidRPr="009A1951">
        <w:rPr>
          <w:rFonts w:ascii="Times New Roman" w:hAnsi="Times New Roman" w:cs="Times New Roman"/>
        </w:rPr>
        <w:t>i</w:t>
      </w:r>
      <w:proofErr w:type="spellEnd"/>
      <w:r w:rsidRPr="009A1951">
        <w:rPr>
          <w:rFonts w:ascii="Times New Roman" w:hAnsi="Times New Roman" w:cs="Times New Roman"/>
        </w:rPr>
        <w:t xml:space="preserve">) of sub-section (1.) the words </w:t>
      </w:r>
      <w:r w:rsidR="000F7B82" w:rsidRPr="009A1951">
        <w:rPr>
          <w:rFonts w:ascii="Times New Roman" w:hAnsi="Times New Roman" w:cs="Times New Roman"/>
        </w:rPr>
        <w:t>“</w:t>
      </w:r>
      <w:r w:rsidRPr="009A1951">
        <w:rPr>
          <w:rFonts w:ascii="Times New Roman" w:hAnsi="Times New Roman" w:cs="Times New Roman"/>
        </w:rPr>
        <w:t>converted into Australian currency</w:t>
      </w:r>
      <w:r w:rsidR="000F7B82" w:rsidRPr="009A1951">
        <w:rPr>
          <w:rFonts w:ascii="Times New Roman" w:hAnsi="Times New Roman" w:cs="Times New Roman"/>
        </w:rPr>
        <w:t>”</w:t>
      </w:r>
      <w:r w:rsidRPr="009A1951">
        <w:rPr>
          <w:rFonts w:ascii="Times New Roman" w:hAnsi="Times New Roman" w:cs="Times New Roman"/>
        </w:rPr>
        <w:t>;</w:t>
      </w:r>
    </w:p>
    <w:p w:rsidR="004B67EC" w:rsidRPr="009A1951" w:rsidRDefault="004B67EC" w:rsidP="002152F2">
      <w:pPr>
        <w:spacing w:after="0" w:line="240" w:lineRule="auto"/>
        <w:ind w:left="1008" w:hanging="576"/>
        <w:jc w:val="both"/>
        <w:rPr>
          <w:rFonts w:ascii="Times New Roman" w:hAnsi="Times New Roman" w:cs="Times New Roman"/>
        </w:rPr>
      </w:pPr>
      <w:r w:rsidRPr="009A1951">
        <w:rPr>
          <w:rFonts w:ascii="Times New Roman" w:hAnsi="Times New Roman" w:cs="Times New Roman"/>
        </w:rPr>
        <w:t>(</w:t>
      </w:r>
      <w:r w:rsidR="000F7B82" w:rsidRPr="009A1951">
        <w:rPr>
          <w:rFonts w:ascii="Times New Roman" w:hAnsi="Times New Roman" w:cs="Times New Roman"/>
          <w:i/>
        </w:rPr>
        <w:t>c</w:t>
      </w:r>
      <w:r w:rsidRPr="009A1951">
        <w:rPr>
          <w:rFonts w:ascii="Times New Roman" w:hAnsi="Times New Roman" w:cs="Times New Roman"/>
        </w:rPr>
        <w:t>) by omitting from the second proviso to sub-section (2.) the</w:t>
      </w:r>
      <w:r w:rsidR="0065007E">
        <w:rPr>
          <w:rFonts w:ascii="Times New Roman" w:hAnsi="Times New Roman" w:cs="Times New Roman"/>
        </w:rPr>
        <w:t xml:space="preserve"> </w:t>
      </w:r>
      <w:r w:rsidRPr="009A1951">
        <w:rPr>
          <w:rFonts w:ascii="Times New Roman" w:hAnsi="Times New Roman" w:cs="Times New Roman"/>
        </w:rPr>
        <w:t xml:space="preserve">words </w:t>
      </w:r>
      <w:r w:rsidR="000F7B82" w:rsidRPr="009A1951">
        <w:rPr>
          <w:rFonts w:ascii="Times New Roman" w:hAnsi="Times New Roman" w:cs="Times New Roman"/>
        </w:rPr>
        <w:t>“</w:t>
      </w:r>
      <w:r w:rsidRPr="009A1951">
        <w:rPr>
          <w:rFonts w:ascii="Times New Roman" w:hAnsi="Times New Roman" w:cs="Times New Roman"/>
        </w:rPr>
        <w:t>converted into Australian currency</w:t>
      </w:r>
      <w:r w:rsidR="000F7B82" w:rsidRPr="009A1951">
        <w:rPr>
          <w:rFonts w:ascii="Times New Roman" w:hAnsi="Times New Roman" w:cs="Times New Roman"/>
        </w:rPr>
        <w:t>”</w:t>
      </w:r>
      <w:r w:rsidRPr="009A1951">
        <w:rPr>
          <w:rFonts w:ascii="Times New Roman" w:hAnsi="Times New Roman" w:cs="Times New Roman"/>
        </w:rPr>
        <w:t>; and</w:t>
      </w:r>
    </w:p>
    <w:p w:rsidR="004B67EC" w:rsidRPr="009A1951" w:rsidRDefault="004B67EC" w:rsidP="002152F2">
      <w:pPr>
        <w:spacing w:after="0" w:line="240" w:lineRule="auto"/>
        <w:ind w:left="1008" w:hanging="576"/>
        <w:jc w:val="both"/>
        <w:rPr>
          <w:rFonts w:ascii="Times New Roman" w:hAnsi="Times New Roman" w:cs="Times New Roman"/>
        </w:rPr>
      </w:pPr>
      <w:r w:rsidRPr="009A1951">
        <w:rPr>
          <w:rFonts w:ascii="Times New Roman" w:hAnsi="Times New Roman" w:cs="Times New Roman"/>
        </w:rPr>
        <w:t>(</w:t>
      </w:r>
      <w:r w:rsidR="000F7B82" w:rsidRPr="009A1951">
        <w:rPr>
          <w:rFonts w:ascii="Times New Roman" w:hAnsi="Times New Roman" w:cs="Times New Roman"/>
          <w:i/>
        </w:rPr>
        <w:t>d</w:t>
      </w:r>
      <w:r w:rsidRPr="009A1951">
        <w:rPr>
          <w:rFonts w:ascii="Times New Roman" w:hAnsi="Times New Roman" w:cs="Times New Roman"/>
        </w:rPr>
        <w:t>) by omitting sub-section (3.).</w:t>
      </w:r>
    </w:p>
    <w:p w:rsidR="004B67EC" w:rsidRPr="009A1951" w:rsidRDefault="000F7B82" w:rsidP="002152F2">
      <w:pPr>
        <w:tabs>
          <w:tab w:val="left" w:pos="630"/>
        </w:tabs>
        <w:spacing w:after="0" w:line="240" w:lineRule="auto"/>
        <w:ind w:firstLine="288"/>
        <w:jc w:val="both"/>
        <w:rPr>
          <w:rFonts w:ascii="Times New Roman" w:hAnsi="Times New Roman" w:cs="Times New Roman"/>
        </w:rPr>
      </w:pPr>
      <w:r w:rsidRPr="009A1951">
        <w:rPr>
          <w:rFonts w:ascii="Times New Roman" w:hAnsi="Times New Roman" w:cs="Times New Roman"/>
          <w:b/>
          <w:smallCaps/>
        </w:rPr>
        <w:t>5.</w:t>
      </w:r>
      <w:r w:rsidR="0065007E">
        <w:rPr>
          <w:rFonts w:ascii="Times New Roman" w:hAnsi="Times New Roman" w:cs="Times New Roman"/>
        </w:rPr>
        <w:tab/>
      </w:r>
      <w:r w:rsidR="004B67EC" w:rsidRPr="009A1951">
        <w:rPr>
          <w:rFonts w:ascii="Times New Roman" w:hAnsi="Times New Roman" w:cs="Times New Roman"/>
        </w:rPr>
        <w:t xml:space="preserve">Section six </w:t>
      </w:r>
      <w:r w:rsidRPr="009A1951">
        <w:rPr>
          <w:rFonts w:ascii="Times New Roman" w:hAnsi="Times New Roman" w:cs="Times New Roman"/>
          <w:smallCaps/>
        </w:rPr>
        <w:t>a</w:t>
      </w:r>
      <w:r w:rsidR="004B67EC" w:rsidRPr="009A1951">
        <w:rPr>
          <w:rFonts w:ascii="Times New Roman" w:hAnsi="Times New Roman" w:cs="Times New Roman"/>
        </w:rPr>
        <w:t xml:space="preserve"> of the Principal Act is repealed and the following section inserted in its stead :—</w:t>
      </w:r>
    </w:p>
    <w:p w:rsidR="004B67EC" w:rsidRPr="0065007E" w:rsidRDefault="000F7B82" w:rsidP="002152F2">
      <w:pPr>
        <w:spacing w:before="120" w:after="60" w:line="240" w:lineRule="auto"/>
        <w:jc w:val="both"/>
        <w:rPr>
          <w:rFonts w:ascii="Times New Roman" w:hAnsi="Times New Roman" w:cs="Times New Roman"/>
          <w:b/>
          <w:sz w:val="20"/>
        </w:rPr>
      </w:pPr>
      <w:r w:rsidRPr="0065007E">
        <w:rPr>
          <w:rFonts w:ascii="Times New Roman" w:hAnsi="Times New Roman" w:cs="Times New Roman"/>
          <w:b/>
          <w:sz w:val="20"/>
        </w:rPr>
        <w:t>Delivery of goods upon giving of security or undertaking for payment of duty.</w:t>
      </w:r>
    </w:p>
    <w:p w:rsidR="004B67EC" w:rsidRPr="009A1951" w:rsidRDefault="000F7B82" w:rsidP="002152F2">
      <w:pPr>
        <w:tabs>
          <w:tab w:val="left" w:pos="1350"/>
        </w:tabs>
        <w:spacing w:after="0" w:line="240" w:lineRule="auto"/>
        <w:ind w:firstLine="288"/>
        <w:jc w:val="both"/>
        <w:rPr>
          <w:rFonts w:ascii="Times New Roman" w:hAnsi="Times New Roman" w:cs="Times New Roman"/>
        </w:rPr>
      </w:pPr>
      <w:r w:rsidRPr="009A1951">
        <w:rPr>
          <w:rFonts w:ascii="Times New Roman" w:hAnsi="Times New Roman" w:cs="Times New Roman"/>
        </w:rPr>
        <w:t>“</w:t>
      </w:r>
      <w:r w:rsidR="004B67EC" w:rsidRPr="009A1951">
        <w:rPr>
          <w:rFonts w:ascii="Times New Roman" w:hAnsi="Times New Roman" w:cs="Times New Roman"/>
        </w:rPr>
        <w:t>6</w:t>
      </w:r>
      <w:r w:rsidRPr="009A1951">
        <w:rPr>
          <w:rFonts w:ascii="Times New Roman" w:hAnsi="Times New Roman" w:cs="Times New Roman"/>
          <w:smallCaps/>
        </w:rPr>
        <w:t>a</w:t>
      </w:r>
      <w:r w:rsidR="004B67EC" w:rsidRPr="009A1951">
        <w:rPr>
          <w:rFonts w:ascii="Times New Roman" w:hAnsi="Times New Roman" w:cs="Times New Roman"/>
        </w:rPr>
        <w:t>.—(1.)</w:t>
      </w:r>
      <w:r w:rsidR="0065007E">
        <w:rPr>
          <w:rFonts w:ascii="Times New Roman" w:hAnsi="Times New Roman" w:cs="Times New Roman"/>
        </w:rPr>
        <w:tab/>
      </w:r>
      <w:r w:rsidR="004B67EC" w:rsidRPr="009A1951">
        <w:rPr>
          <w:rFonts w:ascii="Times New Roman" w:hAnsi="Times New Roman" w:cs="Times New Roman"/>
        </w:rPr>
        <w:t>Where goods the property of a person included in a prescribed class of persons are imported or a person imports goods which are included in a prescribed class of goods or imports goods intended for a prescribed purpose and intends to export those goods, the Collector of Customs may grant to the person importing the goods permission to take delivery of those goods upon giving a security or an undertaking, to the satisfaction of the Collector of Customs, for the payment of the sales tax in respect of those goods.</w:t>
      </w:r>
    </w:p>
    <w:p w:rsidR="00716179" w:rsidRDefault="00716179">
      <w:pPr>
        <w:rPr>
          <w:rFonts w:ascii="Times New Roman" w:hAnsi="Times New Roman" w:cs="Times New Roman"/>
        </w:rPr>
      </w:pPr>
      <w:r>
        <w:rPr>
          <w:rFonts w:ascii="Times New Roman" w:hAnsi="Times New Roman" w:cs="Times New Roman"/>
        </w:rPr>
        <w:br w:type="page"/>
      </w:r>
    </w:p>
    <w:p w:rsidR="00716179" w:rsidRPr="009A1951" w:rsidRDefault="00716179" w:rsidP="00CE3E4F">
      <w:pPr>
        <w:tabs>
          <w:tab w:val="left" w:pos="810"/>
        </w:tabs>
        <w:spacing w:after="0" w:line="240" w:lineRule="auto"/>
        <w:ind w:firstLine="288"/>
        <w:jc w:val="both"/>
        <w:rPr>
          <w:rFonts w:ascii="Times New Roman" w:hAnsi="Times New Roman" w:cs="Times New Roman"/>
        </w:rPr>
      </w:pPr>
      <w:r w:rsidRPr="009A1951">
        <w:rPr>
          <w:rFonts w:ascii="Times New Roman" w:hAnsi="Times New Roman" w:cs="Times New Roman"/>
        </w:rPr>
        <w:lastRenderedPageBreak/>
        <w:t>“(2.)</w:t>
      </w:r>
      <w:r w:rsidR="007A325E">
        <w:rPr>
          <w:rFonts w:ascii="Times New Roman" w:hAnsi="Times New Roman" w:cs="Times New Roman"/>
        </w:rPr>
        <w:tab/>
      </w:r>
      <w:r w:rsidRPr="009A1951">
        <w:rPr>
          <w:rFonts w:ascii="Times New Roman" w:hAnsi="Times New Roman" w:cs="Times New Roman"/>
        </w:rPr>
        <w:t>The regulations may prescribe provisions to be complied with in relation to goods in respect of which permission has been granted under the last preceding sub-section.</w:t>
      </w:r>
    </w:p>
    <w:p w:rsidR="00716179" w:rsidRPr="009A1951" w:rsidRDefault="00716179" w:rsidP="00736690">
      <w:pPr>
        <w:tabs>
          <w:tab w:val="left" w:pos="810"/>
        </w:tabs>
        <w:spacing w:before="60" w:after="0" w:line="240" w:lineRule="auto"/>
        <w:ind w:firstLine="288"/>
        <w:jc w:val="both"/>
        <w:rPr>
          <w:rFonts w:ascii="Times New Roman" w:hAnsi="Times New Roman" w:cs="Times New Roman"/>
        </w:rPr>
      </w:pPr>
      <w:r w:rsidRPr="009A1951">
        <w:rPr>
          <w:rFonts w:ascii="Times New Roman" w:hAnsi="Times New Roman" w:cs="Times New Roman"/>
        </w:rPr>
        <w:t>“(3.)</w:t>
      </w:r>
      <w:r w:rsidR="007A325E">
        <w:rPr>
          <w:rFonts w:ascii="Times New Roman" w:hAnsi="Times New Roman" w:cs="Times New Roman"/>
        </w:rPr>
        <w:tab/>
      </w:r>
      <w:r w:rsidRPr="009A1951">
        <w:rPr>
          <w:rFonts w:ascii="Times New Roman" w:hAnsi="Times New Roman" w:cs="Times New Roman"/>
        </w:rPr>
        <w:t>Where the Collector of Customs has granted permission to a person to take delivery of goods upon the giving of a security or undertaking under sub-section (1.) of this section, the sales tax in respect of those goods is not payable if—</w:t>
      </w:r>
    </w:p>
    <w:p w:rsidR="00716179" w:rsidRPr="009A1951" w:rsidRDefault="00716179" w:rsidP="00736690">
      <w:pPr>
        <w:spacing w:before="60" w:after="0" w:line="240" w:lineRule="auto"/>
        <w:ind w:left="1008" w:hanging="576"/>
        <w:jc w:val="both"/>
        <w:rPr>
          <w:rFonts w:ascii="Times New Roman" w:hAnsi="Times New Roman" w:cs="Times New Roman"/>
        </w:rPr>
      </w:pPr>
      <w:r w:rsidRPr="009A1951">
        <w:rPr>
          <w:rFonts w:ascii="Times New Roman" w:hAnsi="Times New Roman" w:cs="Times New Roman"/>
        </w:rPr>
        <w:t>(</w:t>
      </w:r>
      <w:r w:rsidRPr="009A1951">
        <w:rPr>
          <w:rFonts w:ascii="Times New Roman" w:hAnsi="Times New Roman" w:cs="Times New Roman"/>
          <w:i/>
        </w:rPr>
        <w:t>a</w:t>
      </w:r>
      <w:r w:rsidRPr="009A1951">
        <w:rPr>
          <w:rFonts w:ascii="Times New Roman" w:hAnsi="Times New Roman" w:cs="Times New Roman"/>
        </w:rPr>
        <w:t>) the provisions of the regulations are complied with; and</w:t>
      </w:r>
    </w:p>
    <w:p w:rsidR="00716179" w:rsidRPr="009A1951" w:rsidRDefault="00716179" w:rsidP="00736690">
      <w:pPr>
        <w:spacing w:before="60" w:after="0" w:line="240" w:lineRule="auto"/>
        <w:ind w:left="1008" w:hanging="576"/>
        <w:jc w:val="both"/>
        <w:rPr>
          <w:rFonts w:ascii="Times New Roman" w:hAnsi="Times New Roman" w:cs="Times New Roman"/>
        </w:rPr>
      </w:pPr>
      <w:r w:rsidRPr="009A1951">
        <w:rPr>
          <w:rFonts w:ascii="Times New Roman" w:hAnsi="Times New Roman" w:cs="Times New Roman"/>
        </w:rPr>
        <w:t>(</w:t>
      </w:r>
      <w:r w:rsidRPr="009A1951">
        <w:rPr>
          <w:rFonts w:ascii="Times New Roman" w:hAnsi="Times New Roman" w:cs="Times New Roman"/>
          <w:i/>
        </w:rPr>
        <w:t>b</w:t>
      </w:r>
      <w:r w:rsidRPr="009A1951">
        <w:rPr>
          <w:rFonts w:ascii="Times New Roman" w:hAnsi="Times New Roman" w:cs="Times New Roman"/>
        </w:rPr>
        <w:t xml:space="preserve">) the goods are exported from Australia within a period of twelve months after the date on which the goods were imported or within such further period as the Minister of State for Trade and Customs, or a person to whom that Minister has delegated powers under section one hundred and sixty-two of the </w:t>
      </w:r>
      <w:r w:rsidRPr="009A1951">
        <w:rPr>
          <w:rFonts w:ascii="Times New Roman" w:hAnsi="Times New Roman" w:cs="Times New Roman"/>
          <w:i/>
        </w:rPr>
        <w:t xml:space="preserve">Customs Act </w:t>
      </w:r>
      <w:r w:rsidRPr="009A1951">
        <w:rPr>
          <w:rFonts w:ascii="Times New Roman" w:hAnsi="Times New Roman" w:cs="Times New Roman"/>
        </w:rPr>
        <w:t>1901-1953, on application of the person who imported the goods, allows, and, if a security was given by way of deposit of cash or of an instrument transferable by delivery, the amount deposited or the instrument shall be returned to the person by whom the security was given.</w:t>
      </w:r>
    </w:p>
    <w:p w:rsidR="00716179" w:rsidRPr="009A1951" w:rsidRDefault="00716179" w:rsidP="00736690">
      <w:pPr>
        <w:tabs>
          <w:tab w:val="left" w:pos="810"/>
        </w:tabs>
        <w:spacing w:before="60" w:after="0" w:line="240" w:lineRule="auto"/>
        <w:ind w:firstLine="288"/>
        <w:jc w:val="both"/>
        <w:rPr>
          <w:rFonts w:ascii="Times New Roman" w:hAnsi="Times New Roman" w:cs="Times New Roman"/>
        </w:rPr>
      </w:pPr>
      <w:r w:rsidRPr="009A1951">
        <w:rPr>
          <w:rFonts w:ascii="Times New Roman" w:hAnsi="Times New Roman" w:cs="Times New Roman"/>
        </w:rPr>
        <w:t>“(4.)</w:t>
      </w:r>
      <w:r w:rsidR="007A325E">
        <w:rPr>
          <w:rFonts w:ascii="Times New Roman" w:hAnsi="Times New Roman" w:cs="Times New Roman"/>
        </w:rPr>
        <w:tab/>
      </w:r>
      <w:r w:rsidRPr="009A1951">
        <w:rPr>
          <w:rFonts w:ascii="Times New Roman" w:hAnsi="Times New Roman" w:cs="Times New Roman"/>
        </w:rPr>
        <w:t>Where the regulations are not complied with or the goods are not exported from Australia within that period of twelve months or that further period (if any), the security may be enforced according to its tenor or, where an undertaking to pay the amount of the sales tax has been given, the amount specified in the undertaking may be recovered at any time in a court of competent jurisdiction by proceedings in the name of the Collector of Customs.</w:t>
      </w:r>
    </w:p>
    <w:p w:rsidR="00716179" w:rsidRPr="009A1951" w:rsidRDefault="00716179" w:rsidP="00736690">
      <w:pPr>
        <w:tabs>
          <w:tab w:val="left" w:pos="810"/>
        </w:tabs>
        <w:spacing w:before="60" w:after="0" w:line="240" w:lineRule="auto"/>
        <w:ind w:firstLine="288"/>
        <w:jc w:val="both"/>
        <w:rPr>
          <w:rFonts w:ascii="Times New Roman" w:hAnsi="Times New Roman" w:cs="Times New Roman"/>
        </w:rPr>
      </w:pPr>
      <w:r w:rsidRPr="009A1951">
        <w:rPr>
          <w:rFonts w:ascii="Times New Roman" w:hAnsi="Times New Roman" w:cs="Times New Roman"/>
        </w:rPr>
        <w:t>“(5.)</w:t>
      </w:r>
      <w:r w:rsidR="007A325E">
        <w:rPr>
          <w:rFonts w:ascii="Times New Roman" w:hAnsi="Times New Roman" w:cs="Times New Roman"/>
        </w:rPr>
        <w:tab/>
      </w:r>
      <w:r w:rsidRPr="009A1951">
        <w:rPr>
          <w:rFonts w:ascii="Times New Roman" w:hAnsi="Times New Roman" w:cs="Times New Roman"/>
        </w:rPr>
        <w:t xml:space="preserve">The provisions of the </w:t>
      </w:r>
      <w:r w:rsidRPr="009A1951">
        <w:rPr>
          <w:rFonts w:ascii="Times New Roman" w:hAnsi="Times New Roman" w:cs="Times New Roman"/>
          <w:i/>
        </w:rPr>
        <w:t xml:space="preserve">Customs Act </w:t>
      </w:r>
      <w:r w:rsidRPr="009A1951">
        <w:rPr>
          <w:rFonts w:ascii="Times New Roman" w:hAnsi="Times New Roman" w:cs="Times New Roman"/>
        </w:rPr>
        <w:t>1901-1953 (including regulations made under that Act) relating to securities apply to a security under this section as if that security were a Customs security required to be given under that Act.”.</w:t>
      </w:r>
    </w:p>
    <w:p w:rsidR="00716179" w:rsidRPr="007A325E" w:rsidRDefault="00716179" w:rsidP="00CE3E4F">
      <w:pPr>
        <w:spacing w:before="120" w:after="60" w:line="240" w:lineRule="auto"/>
        <w:jc w:val="both"/>
        <w:rPr>
          <w:rFonts w:ascii="Times New Roman" w:hAnsi="Times New Roman" w:cs="Times New Roman"/>
          <w:b/>
          <w:sz w:val="20"/>
        </w:rPr>
      </w:pPr>
      <w:r w:rsidRPr="007A325E">
        <w:rPr>
          <w:rFonts w:ascii="Times New Roman" w:hAnsi="Times New Roman" w:cs="Times New Roman"/>
          <w:b/>
          <w:sz w:val="20"/>
        </w:rPr>
        <w:t>Entries.</w:t>
      </w:r>
    </w:p>
    <w:p w:rsidR="00716179" w:rsidRDefault="00716179" w:rsidP="00CE3E4F">
      <w:pPr>
        <w:tabs>
          <w:tab w:val="left" w:pos="630"/>
        </w:tabs>
        <w:spacing w:after="0" w:line="240" w:lineRule="auto"/>
        <w:ind w:firstLine="288"/>
        <w:jc w:val="both"/>
        <w:rPr>
          <w:rFonts w:ascii="Times New Roman" w:hAnsi="Times New Roman" w:cs="Times New Roman"/>
        </w:rPr>
      </w:pPr>
      <w:r w:rsidRPr="009A1951">
        <w:rPr>
          <w:rFonts w:ascii="Times New Roman" w:hAnsi="Times New Roman" w:cs="Times New Roman"/>
          <w:b/>
          <w:smallCaps/>
        </w:rPr>
        <w:t>6.</w:t>
      </w:r>
      <w:r w:rsidR="007A325E">
        <w:rPr>
          <w:rFonts w:ascii="Times New Roman" w:hAnsi="Times New Roman" w:cs="Times New Roman"/>
        </w:rPr>
        <w:tab/>
      </w:r>
      <w:r w:rsidRPr="009A1951">
        <w:rPr>
          <w:rFonts w:ascii="Times New Roman" w:hAnsi="Times New Roman" w:cs="Times New Roman"/>
        </w:rPr>
        <w:t>Section seven of the Principal Act is amended by omitting sub-section (2.).</w:t>
      </w:r>
    </w:p>
    <w:p w:rsidR="002D5691" w:rsidRPr="009A1951" w:rsidRDefault="002D5691" w:rsidP="002D5691">
      <w:pPr>
        <w:pBdr>
          <w:bottom w:val="single" w:sz="4" w:space="1" w:color="auto"/>
        </w:pBdr>
        <w:tabs>
          <w:tab w:val="left" w:pos="630"/>
        </w:tabs>
        <w:spacing w:after="0" w:line="240" w:lineRule="auto"/>
        <w:ind w:left="3600" w:right="3600"/>
        <w:jc w:val="center"/>
        <w:rPr>
          <w:rFonts w:ascii="Times New Roman" w:hAnsi="Times New Roman" w:cs="Times New Roman"/>
        </w:rPr>
      </w:pPr>
    </w:p>
    <w:sectPr w:rsidR="002D5691" w:rsidRPr="009A1951" w:rsidSect="00656EC8">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ADC" w:rsidRDefault="00B74ADC" w:rsidP="00656EC8">
      <w:pPr>
        <w:spacing w:after="0" w:line="240" w:lineRule="auto"/>
      </w:pPr>
      <w:r>
        <w:separator/>
      </w:r>
    </w:p>
  </w:endnote>
  <w:endnote w:type="continuationSeparator" w:id="0">
    <w:p w:rsidR="00B74ADC" w:rsidRDefault="00B74ADC" w:rsidP="0065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5D" w:rsidRDefault="002A6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5D" w:rsidRDefault="002A69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5D" w:rsidRDefault="002A6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ADC" w:rsidRDefault="00B74ADC" w:rsidP="00656EC8">
      <w:pPr>
        <w:spacing w:after="0" w:line="240" w:lineRule="auto"/>
      </w:pPr>
      <w:r>
        <w:separator/>
      </w:r>
    </w:p>
  </w:footnote>
  <w:footnote w:type="continuationSeparator" w:id="0">
    <w:p w:rsidR="00B74ADC" w:rsidRDefault="00B74ADC" w:rsidP="00656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C8" w:rsidRPr="002A695D" w:rsidRDefault="00656EC8" w:rsidP="009218AE">
    <w:pPr>
      <w:tabs>
        <w:tab w:val="left" w:pos="3330"/>
        <w:tab w:val="left" w:pos="8550"/>
      </w:tabs>
      <w:spacing w:after="0" w:line="240" w:lineRule="auto"/>
      <w:rPr>
        <w:rFonts w:ascii="Times New Roman" w:hAnsi="Times New Roman" w:cs="Times New Roman"/>
        <w:sz w:val="20"/>
        <w:szCs w:val="20"/>
      </w:rPr>
    </w:pPr>
    <w:r w:rsidRPr="002A695D">
      <w:rPr>
        <w:rFonts w:ascii="Times New Roman" w:hAnsi="Times New Roman" w:cs="Times New Roman"/>
        <w:sz w:val="20"/>
        <w:szCs w:val="20"/>
      </w:rPr>
      <w:t>No. 71.</w:t>
    </w:r>
    <w:r w:rsidRPr="002A695D">
      <w:rPr>
        <w:rFonts w:ascii="Times New Roman" w:hAnsi="Times New Roman" w:cs="Times New Roman"/>
        <w:sz w:val="20"/>
        <w:szCs w:val="20"/>
      </w:rPr>
      <w:tab/>
    </w:r>
    <w:r w:rsidRPr="002A695D">
      <w:rPr>
        <w:rFonts w:ascii="Times New Roman" w:hAnsi="Times New Roman" w:cs="Times New Roman"/>
        <w:i/>
        <w:sz w:val="20"/>
        <w:szCs w:val="20"/>
      </w:rPr>
      <w:t xml:space="preserve">Sales Tax Assessment </w:t>
    </w:r>
    <w:r w:rsidRPr="002A695D">
      <w:rPr>
        <w:rFonts w:ascii="Times New Roman" w:hAnsi="Times New Roman" w:cs="Times New Roman"/>
        <w:sz w:val="20"/>
        <w:szCs w:val="20"/>
      </w:rPr>
      <w:t>(</w:t>
    </w:r>
    <w:r w:rsidRPr="002A695D">
      <w:rPr>
        <w:rFonts w:ascii="Times New Roman" w:hAnsi="Times New Roman" w:cs="Times New Roman"/>
        <w:i/>
        <w:sz w:val="20"/>
        <w:szCs w:val="20"/>
      </w:rPr>
      <w:t xml:space="preserve">No. </w:t>
    </w:r>
    <w:r w:rsidRPr="002A695D">
      <w:rPr>
        <w:rFonts w:ascii="Times New Roman" w:hAnsi="Times New Roman" w:cs="Times New Roman"/>
        <w:sz w:val="20"/>
        <w:szCs w:val="20"/>
      </w:rPr>
      <w:t>5).</w:t>
    </w:r>
    <w:r w:rsidRPr="002A695D">
      <w:rPr>
        <w:rFonts w:ascii="Times New Roman" w:hAnsi="Times New Roman" w:cs="Times New Roman"/>
        <w:sz w:val="20"/>
        <w:szCs w:val="20"/>
      </w:rPr>
      <w:tab/>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EC8" w:rsidRPr="00656EC8" w:rsidRDefault="00656EC8" w:rsidP="00656EC8">
    <w:pPr>
      <w:tabs>
        <w:tab w:val="left" w:pos="3330"/>
        <w:tab w:val="left" w:pos="8370"/>
      </w:tabs>
      <w:spacing w:after="0" w:line="240" w:lineRule="auto"/>
      <w:rPr>
        <w:rFonts w:ascii="Times New Roman" w:hAnsi="Times New Roman" w:cs="Times New Roman"/>
        <w:sz w:val="20"/>
      </w:rPr>
    </w:pPr>
    <w:r w:rsidRPr="00656EC8">
      <w:rPr>
        <w:rFonts w:ascii="Times New Roman" w:hAnsi="Times New Roman" w:cs="Times New Roman"/>
        <w:sz w:val="20"/>
      </w:rPr>
      <w:t>1953.</w:t>
    </w:r>
    <w:r>
      <w:rPr>
        <w:rFonts w:ascii="Times New Roman" w:hAnsi="Times New Roman" w:cs="Times New Roman"/>
        <w:sz w:val="20"/>
      </w:rPr>
      <w:tab/>
    </w:r>
    <w:r w:rsidRPr="00656EC8">
      <w:rPr>
        <w:rFonts w:ascii="Times New Roman" w:hAnsi="Times New Roman" w:cs="Times New Roman"/>
        <w:i/>
        <w:sz w:val="20"/>
      </w:rPr>
      <w:t xml:space="preserve">Sales Tax Assessment </w:t>
    </w:r>
    <w:r w:rsidRPr="00656EC8">
      <w:rPr>
        <w:rFonts w:ascii="Times New Roman" w:hAnsi="Times New Roman" w:cs="Times New Roman"/>
        <w:sz w:val="20"/>
      </w:rPr>
      <w:t>(</w:t>
    </w:r>
    <w:r w:rsidRPr="00656EC8">
      <w:rPr>
        <w:rFonts w:ascii="Times New Roman" w:hAnsi="Times New Roman" w:cs="Times New Roman"/>
        <w:i/>
        <w:sz w:val="20"/>
      </w:rPr>
      <w:t xml:space="preserve">No. </w:t>
    </w:r>
    <w:r w:rsidRPr="00656EC8">
      <w:rPr>
        <w:rFonts w:ascii="Times New Roman" w:hAnsi="Times New Roman" w:cs="Times New Roman"/>
        <w:sz w:val="20"/>
      </w:rPr>
      <w:t>5).</w:t>
    </w:r>
    <w:r>
      <w:rPr>
        <w:rFonts w:ascii="Times New Roman" w:hAnsi="Times New Roman" w:cs="Times New Roman"/>
        <w:sz w:val="20"/>
      </w:rPr>
      <w:tab/>
    </w:r>
    <w:r w:rsidRPr="00656EC8">
      <w:rPr>
        <w:rFonts w:ascii="Times New Roman" w:hAnsi="Times New Roman" w:cs="Times New Roman"/>
        <w:sz w:val="20"/>
      </w:rPr>
      <w:t>No. 71.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5D" w:rsidRDefault="002A69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4B67EC"/>
    <w:rsid w:val="000500D7"/>
    <w:rsid w:val="000F7B82"/>
    <w:rsid w:val="001E70DC"/>
    <w:rsid w:val="002152F2"/>
    <w:rsid w:val="002A695D"/>
    <w:rsid w:val="002D5691"/>
    <w:rsid w:val="00354895"/>
    <w:rsid w:val="004B67EC"/>
    <w:rsid w:val="0056106C"/>
    <w:rsid w:val="0065007E"/>
    <w:rsid w:val="00656EC8"/>
    <w:rsid w:val="00670ED3"/>
    <w:rsid w:val="00716179"/>
    <w:rsid w:val="00736690"/>
    <w:rsid w:val="007A325E"/>
    <w:rsid w:val="009218AE"/>
    <w:rsid w:val="009A0FB6"/>
    <w:rsid w:val="009A1951"/>
    <w:rsid w:val="00B51F97"/>
    <w:rsid w:val="00B74ADC"/>
    <w:rsid w:val="00CE3E4F"/>
    <w:rsid w:val="00DE0F54"/>
    <w:rsid w:val="00DE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B67E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B67E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B67E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4B67E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4B67EC"/>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4B67EC"/>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4B67EC"/>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4B67EC"/>
    <w:pPr>
      <w:spacing w:after="0" w:line="240" w:lineRule="auto"/>
    </w:pPr>
    <w:rPr>
      <w:rFonts w:ascii="Century Schoolbook" w:eastAsia="Century Schoolbook" w:hAnsi="Century Schoolbook" w:cs="Century Schoolbook"/>
      <w:sz w:val="20"/>
      <w:szCs w:val="20"/>
    </w:rPr>
  </w:style>
  <w:style w:type="paragraph" w:customStyle="1" w:styleId="Style444">
    <w:name w:val="Style444"/>
    <w:basedOn w:val="Normal"/>
    <w:rsid w:val="004B67EC"/>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4B67EC"/>
    <w:pPr>
      <w:spacing w:after="0" w:line="240" w:lineRule="auto"/>
    </w:pPr>
    <w:rPr>
      <w:rFonts w:ascii="Century Schoolbook" w:eastAsia="Century Schoolbook" w:hAnsi="Century Schoolbook" w:cs="Century Schoolbook"/>
      <w:sz w:val="20"/>
      <w:szCs w:val="20"/>
    </w:rPr>
  </w:style>
  <w:style w:type="paragraph" w:customStyle="1" w:styleId="Style452">
    <w:name w:val="Style452"/>
    <w:basedOn w:val="Normal"/>
    <w:rsid w:val="004B67E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4B67EC"/>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4B67EC"/>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4B67EC"/>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4B67EC"/>
    <w:rPr>
      <w:rFonts w:ascii="Century Schoolbook" w:eastAsia="Century Schoolbook" w:hAnsi="Century Schoolbook" w:cs="Century Schoolbook"/>
      <w:b/>
      <w:bCs/>
      <w:i w:val="0"/>
      <w:iCs w:val="0"/>
      <w:smallCaps w:val="0"/>
      <w:sz w:val="24"/>
      <w:szCs w:val="24"/>
    </w:rPr>
  </w:style>
  <w:style w:type="character" w:customStyle="1" w:styleId="CharStyle6">
    <w:name w:val="CharStyle6"/>
    <w:basedOn w:val="DefaultParagraphFont"/>
    <w:rsid w:val="004B67EC"/>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4B67EC"/>
    <w:rPr>
      <w:rFonts w:ascii="Century Schoolbook" w:eastAsia="Century Schoolbook" w:hAnsi="Century Schoolbook" w:cs="Century Schoolbook"/>
      <w:b w:val="0"/>
      <w:bCs w:val="0"/>
      <w:i w:val="0"/>
      <w:iCs w:val="0"/>
      <w:smallCaps w:val="0"/>
      <w:sz w:val="52"/>
      <w:szCs w:val="52"/>
    </w:rPr>
  </w:style>
  <w:style w:type="character" w:customStyle="1" w:styleId="CharStyle35">
    <w:name w:val="CharStyle35"/>
    <w:basedOn w:val="DefaultParagraphFont"/>
    <w:rsid w:val="004B67EC"/>
    <w:rPr>
      <w:rFonts w:ascii="Century Schoolbook" w:eastAsia="Century Schoolbook" w:hAnsi="Century Schoolbook" w:cs="Century Schoolbook"/>
      <w:b/>
      <w:bCs/>
      <w:i w:val="0"/>
      <w:iCs w:val="0"/>
      <w:smallCaps w:val="0"/>
      <w:sz w:val="10"/>
      <w:szCs w:val="10"/>
    </w:rPr>
  </w:style>
  <w:style w:type="character" w:customStyle="1" w:styleId="CharStyle39">
    <w:name w:val="CharStyle39"/>
    <w:basedOn w:val="DefaultParagraphFont"/>
    <w:rsid w:val="004B67EC"/>
    <w:rPr>
      <w:rFonts w:ascii="Century Schoolbook" w:eastAsia="Century Schoolbook" w:hAnsi="Century Schoolbook" w:cs="Century Schoolbook"/>
      <w:b w:val="0"/>
      <w:bCs w:val="0"/>
      <w:i w:val="0"/>
      <w:iCs w:val="0"/>
      <w:smallCaps w:val="0"/>
      <w:sz w:val="18"/>
      <w:szCs w:val="18"/>
    </w:rPr>
  </w:style>
  <w:style w:type="character" w:customStyle="1" w:styleId="CharStyle46">
    <w:name w:val="CharStyle46"/>
    <w:basedOn w:val="DefaultParagraphFont"/>
    <w:rsid w:val="004B67EC"/>
    <w:rPr>
      <w:rFonts w:ascii="Century Schoolbook" w:eastAsia="Century Schoolbook" w:hAnsi="Century Schoolbook" w:cs="Century Schoolbook"/>
      <w:b w:val="0"/>
      <w:bCs w:val="0"/>
      <w:i/>
      <w:iCs/>
      <w:smallCaps w:val="0"/>
      <w:sz w:val="18"/>
      <w:szCs w:val="18"/>
    </w:rPr>
  </w:style>
  <w:style w:type="character" w:customStyle="1" w:styleId="CharStyle49">
    <w:name w:val="CharStyle49"/>
    <w:basedOn w:val="DefaultParagraphFont"/>
    <w:rsid w:val="004B67EC"/>
    <w:rPr>
      <w:rFonts w:ascii="Century Schoolbook" w:eastAsia="Century Schoolbook" w:hAnsi="Century Schoolbook" w:cs="Century Schoolbook"/>
      <w:b/>
      <w:bCs/>
      <w:i w:val="0"/>
      <w:iCs w:val="0"/>
      <w:smallCaps w:val="0"/>
      <w:sz w:val="18"/>
      <w:szCs w:val="18"/>
    </w:rPr>
  </w:style>
  <w:style w:type="character" w:customStyle="1" w:styleId="CharStyle172">
    <w:name w:val="CharStyle172"/>
    <w:basedOn w:val="DefaultParagraphFont"/>
    <w:rsid w:val="004B67EC"/>
    <w:rPr>
      <w:rFonts w:ascii="Century Schoolbook" w:eastAsia="Century Schoolbook" w:hAnsi="Century Schoolbook" w:cs="Century Schoolbook"/>
      <w:b/>
      <w:bCs/>
      <w:i/>
      <w:iCs/>
      <w:smallCaps w:val="0"/>
      <w:spacing w:val="10"/>
      <w:sz w:val="16"/>
      <w:szCs w:val="16"/>
    </w:rPr>
  </w:style>
  <w:style w:type="character" w:customStyle="1" w:styleId="CharStyle199">
    <w:name w:val="CharStyle199"/>
    <w:basedOn w:val="DefaultParagraphFont"/>
    <w:rsid w:val="004B67EC"/>
    <w:rPr>
      <w:rFonts w:ascii="Tahoma" w:eastAsia="Tahoma" w:hAnsi="Tahoma" w:cs="Tahoma"/>
      <w:b w:val="0"/>
      <w:bCs w:val="0"/>
      <w:i w:val="0"/>
      <w:iCs w:val="0"/>
      <w:smallCaps/>
      <w:sz w:val="16"/>
      <w:szCs w:val="16"/>
    </w:rPr>
  </w:style>
  <w:style w:type="paragraph" w:styleId="Header">
    <w:name w:val="header"/>
    <w:basedOn w:val="Normal"/>
    <w:link w:val="HeaderChar"/>
    <w:uiPriority w:val="99"/>
    <w:unhideWhenUsed/>
    <w:rsid w:val="00656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C8"/>
  </w:style>
  <w:style w:type="paragraph" w:styleId="Footer">
    <w:name w:val="footer"/>
    <w:basedOn w:val="Normal"/>
    <w:link w:val="FooterChar"/>
    <w:uiPriority w:val="99"/>
    <w:semiHidden/>
    <w:unhideWhenUsed/>
    <w:rsid w:val="00656E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6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cp:revision>
  <dcterms:created xsi:type="dcterms:W3CDTF">2017-04-20T11:39:00Z</dcterms:created>
  <dcterms:modified xsi:type="dcterms:W3CDTF">2018-05-20T23:41:00Z</dcterms:modified>
</cp:coreProperties>
</file>