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8A2" w:rsidRPr="004C4A4C" w:rsidRDefault="008218A2" w:rsidP="00D71CC3">
      <w:pPr>
        <w:spacing w:before="9720" w:after="0" w:line="240" w:lineRule="auto"/>
        <w:jc w:val="center"/>
        <w:rPr>
          <w:rFonts w:ascii="Times New Roman" w:hAnsi="Times New Roman"/>
          <w:sz w:val="36"/>
        </w:rPr>
      </w:pPr>
      <w:r w:rsidRPr="004C4A4C">
        <w:rPr>
          <w:rFonts w:ascii="Times New Roman" w:hAnsi="Times New Roman"/>
          <w:sz w:val="36"/>
        </w:rPr>
        <w:t>TRADING WITH THE ENEMY.</w:t>
      </w:r>
    </w:p>
    <w:p w:rsidR="00C10DCB" w:rsidRPr="004C4A4C" w:rsidRDefault="00C10DCB" w:rsidP="00935B54">
      <w:pPr>
        <w:pBdr>
          <w:top w:val="single" w:sz="4" w:space="1" w:color="auto"/>
        </w:pBdr>
        <w:spacing w:before="120" w:after="0" w:line="240" w:lineRule="auto"/>
        <w:ind w:left="4176" w:right="4176"/>
        <w:jc w:val="center"/>
        <w:rPr>
          <w:rFonts w:ascii="Times New Roman" w:hAnsi="Times New Roman"/>
          <w:b/>
          <w:sz w:val="10"/>
        </w:rPr>
      </w:pPr>
    </w:p>
    <w:p w:rsidR="008218A2" w:rsidRPr="004C4A4C" w:rsidRDefault="008E2F5E" w:rsidP="0012764F">
      <w:pPr>
        <w:spacing w:after="120" w:line="240" w:lineRule="auto"/>
        <w:jc w:val="center"/>
        <w:rPr>
          <w:rFonts w:ascii="Times New Roman" w:hAnsi="Times New Roman"/>
          <w:sz w:val="28"/>
        </w:rPr>
      </w:pPr>
      <w:r w:rsidRPr="004C4A4C">
        <w:rPr>
          <w:rFonts w:ascii="Times New Roman" w:hAnsi="Times New Roman"/>
          <w:b/>
          <w:sz w:val="28"/>
        </w:rPr>
        <w:t>No. 77 of 1952.</w:t>
      </w:r>
    </w:p>
    <w:p w:rsidR="008218A2" w:rsidRPr="004C4A4C" w:rsidRDefault="008218A2" w:rsidP="00830EF8">
      <w:pPr>
        <w:spacing w:after="0" w:line="240" w:lineRule="auto"/>
        <w:jc w:val="center"/>
        <w:rPr>
          <w:rFonts w:ascii="Times New Roman" w:hAnsi="Times New Roman"/>
          <w:sz w:val="26"/>
        </w:rPr>
      </w:pPr>
      <w:r w:rsidRPr="004C4A4C">
        <w:rPr>
          <w:rFonts w:ascii="Times New Roman" w:hAnsi="Times New Roman"/>
          <w:sz w:val="26"/>
        </w:rPr>
        <w:t xml:space="preserve">An Act to amend the </w:t>
      </w:r>
      <w:r w:rsidR="008E2F5E" w:rsidRPr="004C4A4C">
        <w:rPr>
          <w:rFonts w:ascii="Times New Roman" w:hAnsi="Times New Roman"/>
          <w:i/>
          <w:sz w:val="26"/>
        </w:rPr>
        <w:t xml:space="preserve">Trading with the Enemy Act </w:t>
      </w:r>
      <w:r w:rsidRPr="004C4A4C">
        <w:rPr>
          <w:rFonts w:ascii="Times New Roman" w:hAnsi="Times New Roman"/>
          <w:sz w:val="26"/>
        </w:rPr>
        <w:t>1939-1947.</w:t>
      </w:r>
    </w:p>
    <w:p w:rsidR="008218A2" w:rsidRPr="004C4A4C" w:rsidRDefault="008218A2" w:rsidP="00830EF8">
      <w:pPr>
        <w:spacing w:before="120" w:after="120" w:line="240" w:lineRule="auto"/>
        <w:jc w:val="right"/>
        <w:rPr>
          <w:rFonts w:ascii="Times New Roman" w:hAnsi="Times New Roman"/>
        </w:rPr>
      </w:pPr>
      <w:r w:rsidRPr="004C4A4C">
        <w:rPr>
          <w:rFonts w:ascii="Times New Roman" w:hAnsi="Times New Roman"/>
          <w:sz w:val="26"/>
        </w:rPr>
        <w:t>[Assented to 6th November, 1952.]</w:t>
      </w:r>
    </w:p>
    <w:p w:rsidR="008218A2" w:rsidRPr="00004269" w:rsidRDefault="008218A2" w:rsidP="00D71CC3">
      <w:pPr>
        <w:spacing w:after="0" w:line="240" w:lineRule="auto"/>
        <w:jc w:val="both"/>
        <w:rPr>
          <w:rFonts w:ascii="Times New Roman" w:hAnsi="Times New Roman"/>
        </w:rPr>
      </w:pPr>
      <w:r w:rsidRPr="00004269">
        <w:rPr>
          <w:rFonts w:ascii="Times New Roman" w:hAnsi="Times New Roman"/>
        </w:rPr>
        <w:t>BE it enacted by the Queen</w:t>
      </w:r>
      <w:r w:rsidR="008E2F5E" w:rsidRPr="00004269">
        <w:rPr>
          <w:rFonts w:ascii="Times New Roman" w:hAnsi="Times New Roman"/>
        </w:rPr>
        <w:t>’</w:t>
      </w:r>
      <w:r w:rsidRPr="00004269">
        <w:rPr>
          <w:rFonts w:ascii="Times New Roman" w:hAnsi="Times New Roman"/>
        </w:rPr>
        <w:t>s Most Excellent Majesty, the Senate, and the House of Representatives of the Commonwealth of Australia, as follows:—</w:t>
      </w:r>
    </w:p>
    <w:p w:rsidR="008218A2" w:rsidRPr="004C4A4C" w:rsidRDefault="008E2F5E" w:rsidP="00D71CC3">
      <w:pPr>
        <w:spacing w:before="120" w:after="60" w:line="240" w:lineRule="auto"/>
        <w:rPr>
          <w:rFonts w:ascii="Times New Roman" w:hAnsi="Times New Roman"/>
          <w:sz w:val="20"/>
        </w:rPr>
      </w:pPr>
      <w:r w:rsidRPr="004C4A4C">
        <w:rPr>
          <w:rFonts w:ascii="Times New Roman" w:hAnsi="Times New Roman"/>
          <w:b/>
          <w:sz w:val="20"/>
        </w:rPr>
        <w:t>Short title and citation.</w:t>
      </w:r>
    </w:p>
    <w:p w:rsidR="008218A2" w:rsidRPr="004C4A4C" w:rsidRDefault="008E2F5E" w:rsidP="00D71CC3">
      <w:pPr>
        <w:tabs>
          <w:tab w:val="left" w:pos="1354"/>
        </w:tabs>
        <w:spacing w:after="0" w:line="240" w:lineRule="auto"/>
        <w:ind w:firstLine="432"/>
        <w:rPr>
          <w:rFonts w:ascii="Times New Roman" w:hAnsi="Times New Roman"/>
        </w:rPr>
      </w:pPr>
      <w:r w:rsidRPr="004C4A4C">
        <w:rPr>
          <w:rFonts w:ascii="Times New Roman" w:hAnsi="Times New Roman"/>
          <w:b/>
          <w:smallCaps/>
        </w:rPr>
        <w:t>1.</w:t>
      </w:r>
      <w:r w:rsidRPr="004C4A4C">
        <w:rPr>
          <w:rFonts w:ascii="Times New Roman" w:hAnsi="Times New Roman"/>
          <w:smallCaps/>
        </w:rPr>
        <w:t>—(1</w:t>
      </w:r>
      <w:r w:rsidRPr="004C4A4C">
        <w:rPr>
          <w:rFonts w:ascii="Times New Roman" w:hAnsi="Times New Roman"/>
          <w:i/>
        </w:rPr>
        <w:t>.</w:t>
      </w:r>
      <w:r w:rsidR="008218A2" w:rsidRPr="004C4A4C">
        <w:rPr>
          <w:rFonts w:ascii="Times New Roman" w:hAnsi="Times New Roman"/>
        </w:rPr>
        <w:t>)</w:t>
      </w:r>
      <w:r w:rsidR="00D71CC3" w:rsidRPr="004C4A4C">
        <w:rPr>
          <w:rFonts w:ascii="Times New Roman" w:hAnsi="Times New Roman"/>
          <w:i/>
        </w:rPr>
        <w:tab/>
      </w:r>
      <w:r w:rsidR="008218A2" w:rsidRPr="004C4A4C">
        <w:rPr>
          <w:rFonts w:ascii="Times New Roman" w:hAnsi="Times New Roman"/>
        </w:rPr>
        <w:t xml:space="preserve">This Act may be cited as the </w:t>
      </w:r>
      <w:r w:rsidRPr="004C4A4C">
        <w:rPr>
          <w:rFonts w:ascii="Times New Roman" w:hAnsi="Times New Roman"/>
          <w:i/>
        </w:rPr>
        <w:t xml:space="preserve">Trading with the Enemy Act </w:t>
      </w:r>
      <w:r w:rsidR="008218A2" w:rsidRPr="004C4A4C">
        <w:rPr>
          <w:rFonts w:ascii="Times New Roman" w:hAnsi="Times New Roman"/>
        </w:rPr>
        <w:t>1952.</w:t>
      </w:r>
    </w:p>
    <w:p w:rsidR="00D71CC3" w:rsidRPr="004C4A4C" w:rsidRDefault="00D71CC3">
      <w:pPr>
        <w:rPr>
          <w:rFonts w:ascii="Times New Roman" w:hAnsi="Times New Roman"/>
        </w:rPr>
      </w:pPr>
      <w:r w:rsidRPr="004C4A4C">
        <w:rPr>
          <w:rFonts w:ascii="Times New Roman" w:hAnsi="Times New Roman"/>
        </w:rPr>
        <w:br w:type="page"/>
      </w:r>
    </w:p>
    <w:p w:rsidR="008218A2" w:rsidRPr="004C4A4C" w:rsidRDefault="008218A2" w:rsidP="005A4FC4">
      <w:pPr>
        <w:tabs>
          <w:tab w:val="left" w:pos="907"/>
        </w:tabs>
        <w:spacing w:after="0" w:line="240" w:lineRule="auto"/>
        <w:ind w:firstLine="432"/>
        <w:jc w:val="both"/>
        <w:rPr>
          <w:rFonts w:ascii="Times New Roman" w:hAnsi="Times New Roman"/>
        </w:rPr>
      </w:pPr>
      <w:r w:rsidRPr="004C4A4C">
        <w:rPr>
          <w:rFonts w:ascii="Times New Roman" w:hAnsi="Times New Roman"/>
        </w:rPr>
        <w:lastRenderedPageBreak/>
        <w:t>(2.)</w:t>
      </w:r>
      <w:r w:rsidR="007C3367" w:rsidRPr="004C4A4C">
        <w:rPr>
          <w:rFonts w:ascii="Times New Roman" w:hAnsi="Times New Roman"/>
        </w:rPr>
        <w:tab/>
      </w:r>
      <w:r w:rsidRPr="004C4A4C">
        <w:rPr>
          <w:rFonts w:ascii="Times New Roman" w:hAnsi="Times New Roman"/>
        </w:rPr>
        <w:t xml:space="preserve">The </w:t>
      </w:r>
      <w:r w:rsidR="008E2F5E" w:rsidRPr="004C4A4C">
        <w:rPr>
          <w:rFonts w:ascii="Times New Roman" w:hAnsi="Times New Roman"/>
          <w:i/>
        </w:rPr>
        <w:t xml:space="preserve">Trading with the Enemy Act </w:t>
      </w:r>
      <w:r w:rsidRPr="004C4A4C">
        <w:rPr>
          <w:rFonts w:ascii="Times New Roman" w:hAnsi="Times New Roman"/>
        </w:rPr>
        <w:t>1939-1947 is in this Act referred to as the Principal Act.</w:t>
      </w:r>
    </w:p>
    <w:p w:rsidR="008218A2" w:rsidRPr="004C4A4C" w:rsidRDefault="008218A2" w:rsidP="005A4FC4">
      <w:pPr>
        <w:tabs>
          <w:tab w:val="left" w:pos="907"/>
        </w:tabs>
        <w:spacing w:before="120" w:after="0" w:line="240" w:lineRule="auto"/>
        <w:ind w:firstLine="432"/>
        <w:jc w:val="both"/>
        <w:rPr>
          <w:rFonts w:ascii="Times New Roman" w:hAnsi="Times New Roman"/>
        </w:rPr>
      </w:pPr>
      <w:r w:rsidRPr="004C4A4C">
        <w:rPr>
          <w:rFonts w:ascii="Times New Roman" w:hAnsi="Times New Roman"/>
        </w:rPr>
        <w:t>(3.)</w:t>
      </w:r>
      <w:r w:rsidR="007C3367" w:rsidRPr="004C4A4C">
        <w:rPr>
          <w:rFonts w:ascii="Times New Roman" w:hAnsi="Times New Roman"/>
        </w:rPr>
        <w:tab/>
      </w:r>
      <w:r w:rsidRPr="004C4A4C">
        <w:rPr>
          <w:rFonts w:ascii="Times New Roman" w:hAnsi="Times New Roman"/>
        </w:rPr>
        <w:t xml:space="preserve">The Principal Act, as amended by this Act, may be cited as the </w:t>
      </w:r>
      <w:r w:rsidR="008E2F5E" w:rsidRPr="004C4A4C">
        <w:rPr>
          <w:rFonts w:ascii="Times New Roman" w:hAnsi="Times New Roman"/>
          <w:i/>
        </w:rPr>
        <w:t xml:space="preserve">Trading with the Enemy Act </w:t>
      </w:r>
      <w:r w:rsidRPr="004C4A4C">
        <w:rPr>
          <w:rFonts w:ascii="Times New Roman" w:hAnsi="Times New Roman"/>
        </w:rPr>
        <w:t>1939-1952.</w:t>
      </w:r>
    </w:p>
    <w:p w:rsidR="008218A2" w:rsidRPr="004C4A4C" w:rsidRDefault="008E2F5E" w:rsidP="005A4FC4">
      <w:pPr>
        <w:spacing w:before="120" w:after="60" w:line="240" w:lineRule="auto"/>
        <w:jc w:val="both"/>
        <w:rPr>
          <w:rFonts w:ascii="Times New Roman" w:hAnsi="Times New Roman"/>
          <w:sz w:val="20"/>
        </w:rPr>
      </w:pPr>
      <w:r w:rsidRPr="004C4A4C">
        <w:rPr>
          <w:rFonts w:ascii="Times New Roman" w:hAnsi="Times New Roman"/>
          <w:b/>
          <w:sz w:val="20"/>
        </w:rPr>
        <w:t>Commencement.</w:t>
      </w:r>
    </w:p>
    <w:p w:rsidR="008218A2" w:rsidRPr="004C4A4C" w:rsidRDefault="008E2F5E" w:rsidP="005A4FC4">
      <w:pPr>
        <w:spacing w:after="0" w:line="240" w:lineRule="auto"/>
        <w:ind w:firstLine="432"/>
        <w:jc w:val="both"/>
        <w:rPr>
          <w:rFonts w:ascii="Times New Roman" w:hAnsi="Times New Roman"/>
        </w:rPr>
      </w:pPr>
      <w:r w:rsidRPr="004C4A4C">
        <w:rPr>
          <w:rFonts w:ascii="Times New Roman" w:hAnsi="Times New Roman"/>
          <w:b/>
          <w:smallCaps/>
        </w:rPr>
        <w:t>2.</w:t>
      </w:r>
      <w:r w:rsidR="007C3367" w:rsidRPr="004C4A4C">
        <w:rPr>
          <w:rFonts w:ascii="Times New Roman" w:hAnsi="Times New Roman"/>
        </w:rPr>
        <w:tab/>
      </w:r>
      <w:r w:rsidR="008218A2" w:rsidRPr="004C4A4C">
        <w:rPr>
          <w:rFonts w:ascii="Times New Roman" w:hAnsi="Times New Roman"/>
        </w:rPr>
        <w:t>This Act shall come into operation on the day on which it receives the Royal Assent.</w:t>
      </w:r>
    </w:p>
    <w:p w:rsidR="008218A2" w:rsidRPr="004C4A4C" w:rsidRDefault="008E2F5E" w:rsidP="005A4FC4">
      <w:pPr>
        <w:spacing w:before="120" w:after="0" w:line="240" w:lineRule="auto"/>
        <w:ind w:firstLine="432"/>
        <w:jc w:val="both"/>
        <w:rPr>
          <w:rFonts w:ascii="Times New Roman" w:hAnsi="Times New Roman"/>
        </w:rPr>
      </w:pPr>
      <w:r w:rsidRPr="004C4A4C">
        <w:rPr>
          <w:rFonts w:ascii="Times New Roman" w:hAnsi="Times New Roman"/>
          <w:b/>
          <w:smallCaps/>
        </w:rPr>
        <w:t>3.</w:t>
      </w:r>
      <w:r w:rsidR="007C3367" w:rsidRPr="004C4A4C">
        <w:rPr>
          <w:rFonts w:ascii="Times New Roman" w:hAnsi="Times New Roman"/>
        </w:rPr>
        <w:tab/>
      </w:r>
      <w:r w:rsidR="008218A2" w:rsidRPr="004C4A4C">
        <w:rPr>
          <w:rFonts w:ascii="Times New Roman" w:hAnsi="Times New Roman"/>
        </w:rPr>
        <w:t xml:space="preserve">After section thirteen </w:t>
      </w:r>
      <w:r w:rsidRPr="004C4A4C">
        <w:rPr>
          <w:rFonts w:ascii="Times New Roman" w:hAnsi="Times New Roman"/>
          <w:smallCaps/>
        </w:rPr>
        <w:t xml:space="preserve">b </w:t>
      </w:r>
      <w:r w:rsidR="008218A2" w:rsidRPr="004C4A4C">
        <w:rPr>
          <w:rFonts w:ascii="Times New Roman" w:hAnsi="Times New Roman"/>
        </w:rPr>
        <w:t>of the Principal Act the following sections are inserted:—</w:t>
      </w:r>
    </w:p>
    <w:p w:rsidR="008218A2" w:rsidRPr="004C4A4C" w:rsidRDefault="008E2F5E" w:rsidP="005A4FC4">
      <w:pPr>
        <w:spacing w:before="120" w:after="60" w:line="240" w:lineRule="auto"/>
        <w:jc w:val="both"/>
        <w:rPr>
          <w:rFonts w:ascii="Times New Roman" w:hAnsi="Times New Roman"/>
          <w:sz w:val="20"/>
        </w:rPr>
      </w:pPr>
      <w:r w:rsidRPr="004C4A4C">
        <w:rPr>
          <w:rFonts w:ascii="Times New Roman" w:hAnsi="Times New Roman"/>
          <w:b/>
          <w:sz w:val="20"/>
        </w:rPr>
        <w:t>Moneys in High Court to be paid to Controller of Enemy Property.</w:t>
      </w:r>
    </w:p>
    <w:p w:rsidR="008218A2" w:rsidRPr="004C4A4C" w:rsidRDefault="008E2F5E" w:rsidP="005A4FC4">
      <w:pPr>
        <w:tabs>
          <w:tab w:val="left" w:pos="1620"/>
        </w:tabs>
        <w:spacing w:after="0" w:line="240" w:lineRule="auto"/>
        <w:ind w:firstLine="432"/>
        <w:jc w:val="both"/>
        <w:rPr>
          <w:rFonts w:ascii="Times New Roman" w:hAnsi="Times New Roman"/>
        </w:rPr>
      </w:pPr>
      <w:r w:rsidRPr="004C4A4C">
        <w:rPr>
          <w:rFonts w:ascii="Times New Roman" w:hAnsi="Times New Roman"/>
        </w:rPr>
        <w:t>“</w:t>
      </w:r>
      <w:r w:rsidR="008218A2" w:rsidRPr="004C4A4C">
        <w:rPr>
          <w:rFonts w:ascii="Times New Roman" w:hAnsi="Times New Roman"/>
        </w:rPr>
        <w:t>13</w:t>
      </w:r>
      <w:r w:rsidR="008218A2" w:rsidRPr="004C4A4C">
        <w:rPr>
          <w:rFonts w:ascii="Times New Roman" w:hAnsi="Times New Roman"/>
          <w:smallCaps/>
        </w:rPr>
        <w:t>c</w:t>
      </w:r>
      <w:r w:rsidR="008218A2" w:rsidRPr="004C4A4C">
        <w:rPr>
          <w:rFonts w:ascii="Times New Roman" w:hAnsi="Times New Roman"/>
        </w:rPr>
        <w:t>.—(1.)</w:t>
      </w:r>
      <w:r w:rsidR="007C3367" w:rsidRPr="004C4A4C">
        <w:rPr>
          <w:rFonts w:ascii="Times New Roman" w:hAnsi="Times New Roman"/>
        </w:rPr>
        <w:tab/>
      </w:r>
      <w:r w:rsidR="008218A2" w:rsidRPr="004C4A4C">
        <w:rPr>
          <w:rFonts w:ascii="Times New Roman" w:hAnsi="Times New Roman"/>
        </w:rPr>
        <w:t>By virtue of this section, but subject to the next succeeding section, there shall be vested in the Controller of Enemy Property appointed under the National Security (Enemy Property) Regulations—</w:t>
      </w:r>
    </w:p>
    <w:p w:rsidR="008218A2" w:rsidRPr="004C4A4C" w:rsidRDefault="008218A2" w:rsidP="005A4FC4">
      <w:pPr>
        <w:spacing w:after="0" w:line="240" w:lineRule="auto"/>
        <w:ind w:left="1152" w:hanging="576"/>
        <w:jc w:val="both"/>
        <w:rPr>
          <w:rFonts w:ascii="Times New Roman" w:hAnsi="Times New Roman"/>
        </w:rPr>
      </w:pPr>
      <w:r w:rsidRPr="004C4A4C">
        <w:rPr>
          <w:rFonts w:ascii="Times New Roman" w:hAnsi="Times New Roman"/>
        </w:rPr>
        <w:t>(</w:t>
      </w:r>
      <w:r w:rsidR="008E2F5E" w:rsidRPr="004C4A4C">
        <w:rPr>
          <w:rFonts w:ascii="Times New Roman" w:hAnsi="Times New Roman"/>
          <w:i/>
        </w:rPr>
        <w:t>a</w:t>
      </w:r>
      <w:r w:rsidRPr="004C4A4C">
        <w:rPr>
          <w:rFonts w:ascii="Times New Roman" w:hAnsi="Times New Roman"/>
        </w:rPr>
        <w:t>) all moneys (including interest), and all investments representing moneys (including investments representing interest and moneys in an account with a bank), from time to time standing to the credit of the High Court of Australia Suitors</w:t>
      </w:r>
      <w:r w:rsidR="008E2F5E" w:rsidRPr="004C4A4C">
        <w:rPr>
          <w:rFonts w:ascii="Times New Roman" w:hAnsi="Times New Roman"/>
        </w:rPr>
        <w:t>’</w:t>
      </w:r>
      <w:r w:rsidRPr="004C4A4C">
        <w:rPr>
          <w:rFonts w:ascii="Times New Roman" w:hAnsi="Times New Roman"/>
        </w:rPr>
        <w:t xml:space="preserve"> Fund as a result of payments into court (whether before or after the commencement of this section) by controllers appointed by the High Court under this Act; and</w:t>
      </w:r>
    </w:p>
    <w:p w:rsidR="008218A2" w:rsidRPr="004C4A4C" w:rsidRDefault="008218A2" w:rsidP="005A4FC4">
      <w:pPr>
        <w:spacing w:after="0" w:line="240" w:lineRule="auto"/>
        <w:ind w:left="1152" w:hanging="576"/>
        <w:jc w:val="both"/>
        <w:rPr>
          <w:rFonts w:ascii="Times New Roman" w:hAnsi="Times New Roman"/>
        </w:rPr>
      </w:pPr>
      <w:r w:rsidRPr="004C4A4C">
        <w:rPr>
          <w:rFonts w:ascii="Times New Roman" w:hAnsi="Times New Roman"/>
        </w:rPr>
        <w:t>(</w:t>
      </w:r>
      <w:r w:rsidR="008E2F5E" w:rsidRPr="004C4A4C">
        <w:rPr>
          <w:rFonts w:ascii="Times New Roman" w:hAnsi="Times New Roman"/>
          <w:i/>
        </w:rPr>
        <w:t>b</w:t>
      </w:r>
      <w:r w:rsidRPr="004C4A4C">
        <w:rPr>
          <w:rFonts w:ascii="Times New Roman" w:hAnsi="Times New Roman"/>
        </w:rPr>
        <w:t>) possession of all books and accounts at any time in the possession of the High Court relating to the businesses and affairs of persons, firms or corporations of whom or of which controllers have been appointed by the Court under this Act.</w:t>
      </w:r>
    </w:p>
    <w:p w:rsidR="008218A2" w:rsidRPr="004C4A4C" w:rsidRDefault="008E2F5E" w:rsidP="005A4FC4">
      <w:pPr>
        <w:tabs>
          <w:tab w:val="left" w:pos="990"/>
        </w:tabs>
        <w:spacing w:before="60" w:after="60" w:line="240" w:lineRule="auto"/>
        <w:ind w:firstLine="432"/>
        <w:jc w:val="both"/>
        <w:rPr>
          <w:rFonts w:ascii="Times New Roman" w:hAnsi="Times New Roman"/>
        </w:rPr>
      </w:pPr>
      <w:r w:rsidRPr="004C4A4C">
        <w:rPr>
          <w:rFonts w:ascii="Times New Roman" w:hAnsi="Times New Roman"/>
        </w:rPr>
        <w:t>“</w:t>
      </w:r>
      <w:r w:rsidR="008218A2" w:rsidRPr="004C4A4C">
        <w:rPr>
          <w:rFonts w:ascii="Times New Roman" w:hAnsi="Times New Roman"/>
        </w:rPr>
        <w:t>(2.)</w:t>
      </w:r>
      <w:r w:rsidR="00F3779D" w:rsidRPr="004C4A4C">
        <w:rPr>
          <w:rFonts w:ascii="Times New Roman" w:hAnsi="Times New Roman"/>
        </w:rPr>
        <w:tab/>
      </w:r>
      <w:r w:rsidR="008218A2" w:rsidRPr="004C4A4C">
        <w:rPr>
          <w:rFonts w:ascii="Times New Roman" w:hAnsi="Times New Roman"/>
        </w:rPr>
        <w:t>A controller appointed by the High Court under this Act who has paid moneys into court shall, at the request of the Controller of Enemy Property—</w:t>
      </w:r>
    </w:p>
    <w:p w:rsidR="008218A2" w:rsidRPr="004C4A4C" w:rsidRDefault="008218A2" w:rsidP="005A4FC4">
      <w:pPr>
        <w:spacing w:after="0" w:line="240" w:lineRule="auto"/>
        <w:ind w:left="1152" w:hanging="576"/>
        <w:jc w:val="both"/>
        <w:rPr>
          <w:rFonts w:ascii="Times New Roman" w:hAnsi="Times New Roman"/>
        </w:rPr>
      </w:pPr>
      <w:r w:rsidRPr="004C4A4C">
        <w:rPr>
          <w:rFonts w:ascii="Times New Roman" w:hAnsi="Times New Roman"/>
        </w:rPr>
        <w:t>(</w:t>
      </w:r>
      <w:r w:rsidR="008E2F5E" w:rsidRPr="004C4A4C">
        <w:rPr>
          <w:rFonts w:ascii="Times New Roman" w:hAnsi="Times New Roman"/>
          <w:i/>
        </w:rPr>
        <w:t>a</w:t>
      </w:r>
      <w:r w:rsidRPr="004C4A4C">
        <w:rPr>
          <w:rFonts w:ascii="Times New Roman" w:hAnsi="Times New Roman"/>
        </w:rPr>
        <w:t>) permit the Controller of Enemy Property to inspect, and make extracts from or copies of, any books or accounts under his control relating directly or indirectly to the moneys paid into court; and</w:t>
      </w:r>
    </w:p>
    <w:p w:rsidR="008218A2" w:rsidRPr="004C4A4C" w:rsidRDefault="008218A2" w:rsidP="005A4FC4">
      <w:pPr>
        <w:spacing w:after="0" w:line="240" w:lineRule="auto"/>
        <w:ind w:left="1152" w:hanging="576"/>
        <w:jc w:val="both"/>
        <w:rPr>
          <w:rFonts w:ascii="Times New Roman" w:hAnsi="Times New Roman"/>
        </w:rPr>
      </w:pPr>
      <w:r w:rsidRPr="004C4A4C">
        <w:rPr>
          <w:rFonts w:ascii="Times New Roman" w:hAnsi="Times New Roman"/>
        </w:rPr>
        <w:t>(</w:t>
      </w:r>
      <w:r w:rsidR="008E2F5E" w:rsidRPr="004C4A4C">
        <w:rPr>
          <w:rFonts w:ascii="Times New Roman" w:hAnsi="Times New Roman"/>
          <w:i/>
        </w:rPr>
        <w:t>b</w:t>
      </w:r>
      <w:r w:rsidRPr="004C4A4C">
        <w:rPr>
          <w:rFonts w:ascii="Times New Roman" w:hAnsi="Times New Roman"/>
        </w:rPr>
        <w:t>) furnish to the Controller of Enemy Property such information relating to those moneys as the Controller requires.</w:t>
      </w:r>
    </w:p>
    <w:p w:rsidR="008218A2" w:rsidRPr="004C4A4C" w:rsidRDefault="008E2F5E" w:rsidP="005A4FC4">
      <w:pPr>
        <w:tabs>
          <w:tab w:val="left" w:pos="990"/>
        </w:tabs>
        <w:spacing w:before="60" w:after="0" w:line="240" w:lineRule="auto"/>
        <w:ind w:firstLine="432"/>
        <w:jc w:val="both"/>
        <w:rPr>
          <w:rFonts w:ascii="Times New Roman" w:hAnsi="Times New Roman"/>
        </w:rPr>
      </w:pPr>
      <w:r w:rsidRPr="004C4A4C">
        <w:rPr>
          <w:rFonts w:ascii="Times New Roman" w:hAnsi="Times New Roman"/>
        </w:rPr>
        <w:t>“</w:t>
      </w:r>
      <w:r w:rsidR="008218A2" w:rsidRPr="004C4A4C">
        <w:rPr>
          <w:rFonts w:ascii="Times New Roman" w:hAnsi="Times New Roman"/>
        </w:rPr>
        <w:t>(3.)</w:t>
      </w:r>
      <w:r w:rsidR="00F3779D" w:rsidRPr="004C4A4C">
        <w:rPr>
          <w:rFonts w:ascii="Times New Roman" w:hAnsi="Times New Roman"/>
        </w:rPr>
        <w:tab/>
      </w:r>
      <w:r w:rsidR="008218A2" w:rsidRPr="004C4A4C">
        <w:rPr>
          <w:rFonts w:ascii="Times New Roman" w:hAnsi="Times New Roman"/>
        </w:rPr>
        <w:t>This section has effect in relation to any moneys, investments, books or accounts whether or not the controller concerned has been discharged by the High Court.</w:t>
      </w:r>
    </w:p>
    <w:p w:rsidR="008218A2" w:rsidRPr="004C4A4C" w:rsidRDefault="008E2F5E" w:rsidP="005A4FC4">
      <w:pPr>
        <w:spacing w:before="120" w:after="60" w:line="240" w:lineRule="auto"/>
        <w:jc w:val="both"/>
        <w:rPr>
          <w:rFonts w:ascii="Times New Roman" w:hAnsi="Times New Roman"/>
          <w:sz w:val="20"/>
        </w:rPr>
      </w:pPr>
      <w:r w:rsidRPr="004C4A4C">
        <w:rPr>
          <w:rFonts w:ascii="Times New Roman" w:hAnsi="Times New Roman"/>
          <w:b/>
          <w:sz w:val="20"/>
        </w:rPr>
        <w:t>Certain powers of High Court.</w:t>
      </w:r>
    </w:p>
    <w:p w:rsidR="008218A2" w:rsidRPr="004C4A4C" w:rsidRDefault="008E2F5E" w:rsidP="00004269">
      <w:pPr>
        <w:tabs>
          <w:tab w:val="left" w:pos="1620"/>
        </w:tabs>
        <w:spacing w:after="60" w:line="240" w:lineRule="auto"/>
        <w:ind w:firstLine="432"/>
        <w:jc w:val="both"/>
        <w:rPr>
          <w:rFonts w:ascii="Times New Roman" w:hAnsi="Times New Roman"/>
        </w:rPr>
      </w:pPr>
      <w:r w:rsidRPr="004C4A4C">
        <w:rPr>
          <w:rFonts w:ascii="Times New Roman" w:hAnsi="Times New Roman"/>
        </w:rPr>
        <w:t>“</w:t>
      </w:r>
      <w:r w:rsidR="008218A2" w:rsidRPr="004C4A4C">
        <w:rPr>
          <w:rFonts w:ascii="Times New Roman" w:hAnsi="Times New Roman"/>
        </w:rPr>
        <w:t>13</w:t>
      </w:r>
      <w:r w:rsidRPr="004C4A4C">
        <w:rPr>
          <w:rFonts w:ascii="Times New Roman" w:hAnsi="Times New Roman"/>
          <w:smallCaps/>
        </w:rPr>
        <w:t>d</w:t>
      </w:r>
      <w:r w:rsidR="008218A2" w:rsidRPr="004C4A4C">
        <w:rPr>
          <w:rFonts w:ascii="Times New Roman" w:hAnsi="Times New Roman"/>
        </w:rPr>
        <w:t>.—(1.)</w:t>
      </w:r>
      <w:r w:rsidR="00F3779D" w:rsidRPr="004C4A4C">
        <w:rPr>
          <w:rFonts w:ascii="Times New Roman" w:hAnsi="Times New Roman"/>
        </w:rPr>
        <w:tab/>
      </w:r>
      <w:r w:rsidR="008218A2" w:rsidRPr="004C4A4C">
        <w:rPr>
          <w:rFonts w:ascii="Times New Roman" w:hAnsi="Times New Roman"/>
        </w:rPr>
        <w:t>Jurisdiction is conferred on the High Court to order the payment or transfer to the Controller of Enemy Property of moneys, investments, books or accounts to which sub-section (1.) of the last preceding section applies, and no such moneys, investments, books or accounts shall be so paid or transferred except in pursuance of such an order.</w:t>
      </w:r>
      <w:bookmarkStart w:id="0" w:name="_GoBack"/>
      <w:bookmarkEnd w:id="0"/>
    </w:p>
    <w:p w:rsidR="00FA0F46" w:rsidRPr="004C4A4C" w:rsidRDefault="00FA0F46" w:rsidP="005A4FC4">
      <w:pPr>
        <w:jc w:val="both"/>
        <w:rPr>
          <w:rFonts w:ascii="Times New Roman" w:hAnsi="Times New Roman"/>
        </w:rPr>
      </w:pPr>
      <w:r w:rsidRPr="004C4A4C">
        <w:rPr>
          <w:rFonts w:ascii="Times New Roman" w:hAnsi="Times New Roman"/>
        </w:rPr>
        <w:br w:type="page"/>
      </w:r>
    </w:p>
    <w:p w:rsidR="008218A2" w:rsidRPr="004C4A4C" w:rsidRDefault="008E2F5E" w:rsidP="005A4FC4">
      <w:pPr>
        <w:tabs>
          <w:tab w:val="left" w:pos="990"/>
        </w:tabs>
        <w:spacing w:after="60" w:line="240" w:lineRule="auto"/>
        <w:ind w:firstLine="432"/>
        <w:jc w:val="both"/>
        <w:rPr>
          <w:rFonts w:ascii="Times New Roman" w:hAnsi="Times New Roman"/>
        </w:rPr>
      </w:pPr>
      <w:r w:rsidRPr="004C4A4C">
        <w:rPr>
          <w:rFonts w:ascii="Times New Roman" w:hAnsi="Times New Roman"/>
        </w:rPr>
        <w:lastRenderedPageBreak/>
        <w:t>“</w:t>
      </w:r>
      <w:r w:rsidR="008218A2" w:rsidRPr="004C4A4C">
        <w:rPr>
          <w:rFonts w:ascii="Times New Roman" w:hAnsi="Times New Roman"/>
        </w:rPr>
        <w:t>(2.)</w:t>
      </w:r>
      <w:r w:rsidR="00B24156" w:rsidRPr="004C4A4C">
        <w:rPr>
          <w:rFonts w:ascii="Times New Roman" w:hAnsi="Times New Roman"/>
        </w:rPr>
        <w:tab/>
      </w:r>
      <w:r w:rsidR="008218A2" w:rsidRPr="004C4A4C">
        <w:rPr>
          <w:rFonts w:ascii="Times New Roman" w:hAnsi="Times New Roman"/>
        </w:rPr>
        <w:t>Notwithstanding anything contained in the last preceding section, the High Court may, in proceedings arising under this section, by order—</w:t>
      </w:r>
    </w:p>
    <w:p w:rsidR="008218A2" w:rsidRPr="004C4A4C" w:rsidRDefault="008218A2" w:rsidP="005A4FC4">
      <w:pPr>
        <w:spacing w:after="0" w:line="240" w:lineRule="auto"/>
        <w:ind w:left="1152" w:hanging="576"/>
        <w:jc w:val="both"/>
        <w:rPr>
          <w:rFonts w:ascii="Times New Roman" w:hAnsi="Times New Roman"/>
        </w:rPr>
      </w:pPr>
      <w:r w:rsidRPr="004C4A4C">
        <w:rPr>
          <w:rFonts w:ascii="Times New Roman" w:hAnsi="Times New Roman"/>
        </w:rPr>
        <w:t>(</w:t>
      </w:r>
      <w:r w:rsidR="008E2F5E" w:rsidRPr="004C4A4C">
        <w:rPr>
          <w:rFonts w:ascii="Times New Roman" w:hAnsi="Times New Roman"/>
          <w:i/>
        </w:rPr>
        <w:t>a</w:t>
      </w:r>
      <w:r w:rsidRPr="004C4A4C">
        <w:rPr>
          <w:rFonts w:ascii="Times New Roman" w:hAnsi="Times New Roman"/>
        </w:rPr>
        <w:t>)</w:t>
      </w:r>
      <w:r w:rsidR="008E2F5E" w:rsidRPr="004C4A4C">
        <w:rPr>
          <w:rFonts w:ascii="Times New Roman" w:hAnsi="Times New Roman"/>
          <w:i/>
        </w:rPr>
        <w:t xml:space="preserve"> </w:t>
      </w:r>
      <w:r w:rsidRPr="004C4A4C">
        <w:rPr>
          <w:rFonts w:ascii="Times New Roman" w:hAnsi="Times New Roman"/>
        </w:rPr>
        <w:t>direct the retention in court, or the application as directed by the Court, of moneys or investments which, in the opinion of the Court, should be retained or applied for the purposes of meeting just claims;</w:t>
      </w:r>
    </w:p>
    <w:p w:rsidR="008218A2" w:rsidRPr="004C4A4C" w:rsidRDefault="008218A2" w:rsidP="005A4FC4">
      <w:pPr>
        <w:spacing w:after="0" w:line="240" w:lineRule="auto"/>
        <w:ind w:left="1152" w:hanging="576"/>
        <w:jc w:val="both"/>
        <w:rPr>
          <w:rFonts w:ascii="Times New Roman" w:hAnsi="Times New Roman"/>
        </w:rPr>
      </w:pPr>
      <w:r w:rsidRPr="004C4A4C">
        <w:rPr>
          <w:rFonts w:ascii="Times New Roman" w:hAnsi="Times New Roman"/>
        </w:rPr>
        <w:t>(</w:t>
      </w:r>
      <w:r w:rsidR="008E2F5E" w:rsidRPr="004C4A4C">
        <w:rPr>
          <w:rFonts w:ascii="Times New Roman" w:hAnsi="Times New Roman"/>
          <w:i/>
        </w:rPr>
        <w:t>b</w:t>
      </w:r>
      <w:r w:rsidRPr="004C4A4C">
        <w:rPr>
          <w:rFonts w:ascii="Times New Roman" w:hAnsi="Times New Roman"/>
        </w:rPr>
        <w:t>)</w:t>
      </w:r>
      <w:r w:rsidR="008E2F5E" w:rsidRPr="004C4A4C">
        <w:rPr>
          <w:rFonts w:ascii="Times New Roman" w:hAnsi="Times New Roman"/>
          <w:i/>
        </w:rPr>
        <w:t xml:space="preserve"> </w:t>
      </w:r>
      <w:r w:rsidRPr="004C4A4C">
        <w:rPr>
          <w:rFonts w:ascii="Times New Roman" w:hAnsi="Times New Roman"/>
        </w:rPr>
        <w:t>direct the retention in court of any books or accounts;</w:t>
      </w:r>
    </w:p>
    <w:p w:rsidR="008218A2" w:rsidRPr="004C4A4C" w:rsidRDefault="008218A2" w:rsidP="005A4FC4">
      <w:pPr>
        <w:spacing w:after="0" w:line="240" w:lineRule="auto"/>
        <w:ind w:left="1152" w:hanging="576"/>
        <w:jc w:val="both"/>
        <w:rPr>
          <w:rFonts w:ascii="Times New Roman" w:hAnsi="Times New Roman"/>
        </w:rPr>
      </w:pPr>
      <w:r w:rsidRPr="004C4A4C">
        <w:rPr>
          <w:rFonts w:ascii="Times New Roman" w:hAnsi="Times New Roman"/>
        </w:rPr>
        <w:t>(</w:t>
      </w:r>
      <w:r w:rsidR="008E2F5E" w:rsidRPr="004C4A4C">
        <w:rPr>
          <w:rFonts w:ascii="Times New Roman" w:hAnsi="Times New Roman"/>
          <w:i/>
        </w:rPr>
        <w:t>c</w:t>
      </w:r>
      <w:r w:rsidRPr="004C4A4C">
        <w:rPr>
          <w:rFonts w:ascii="Times New Roman" w:hAnsi="Times New Roman"/>
        </w:rPr>
        <w:t>) direct that the payment of moneys or transfer of investments, books or accounts to the Controller of Enemy Property be subject to such conditions as it thinks fit; or</w:t>
      </w:r>
    </w:p>
    <w:p w:rsidR="008218A2" w:rsidRPr="004C4A4C" w:rsidRDefault="008218A2" w:rsidP="005A4FC4">
      <w:pPr>
        <w:spacing w:after="0" w:line="240" w:lineRule="auto"/>
        <w:ind w:left="1152" w:hanging="576"/>
        <w:jc w:val="both"/>
        <w:rPr>
          <w:rFonts w:ascii="Times New Roman" w:hAnsi="Times New Roman"/>
        </w:rPr>
      </w:pPr>
      <w:r w:rsidRPr="004C4A4C">
        <w:rPr>
          <w:rFonts w:ascii="Times New Roman" w:hAnsi="Times New Roman"/>
        </w:rPr>
        <w:t>(</w:t>
      </w:r>
      <w:r w:rsidR="008E2F5E" w:rsidRPr="004C4A4C">
        <w:rPr>
          <w:rFonts w:ascii="Times New Roman" w:hAnsi="Times New Roman"/>
          <w:i/>
        </w:rPr>
        <w:t>d</w:t>
      </w:r>
      <w:r w:rsidRPr="004C4A4C">
        <w:rPr>
          <w:rFonts w:ascii="Times New Roman" w:hAnsi="Times New Roman"/>
        </w:rPr>
        <w:t>)</w:t>
      </w:r>
      <w:r w:rsidR="008E2F5E" w:rsidRPr="004C4A4C">
        <w:rPr>
          <w:rFonts w:ascii="Times New Roman" w:hAnsi="Times New Roman"/>
          <w:i/>
        </w:rPr>
        <w:t xml:space="preserve"> </w:t>
      </w:r>
      <w:r w:rsidRPr="004C4A4C">
        <w:rPr>
          <w:rFonts w:ascii="Times New Roman" w:hAnsi="Times New Roman"/>
        </w:rPr>
        <w:t>direct that the costs of a party to the proceedings be paid out of, or charged upon, any moneys or investments the subject of the proceedings.</w:t>
      </w:r>
    </w:p>
    <w:p w:rsidR="008218A2" w:rsidRPr="004C4A4C" w:rsidRDefault="008E2F5E" w:rsidP="004C4A4C">
      <w:pPr>
        <w:tabs>
          <w:tab w:val="left" w:pos="990"/>
        </w:tabs>
        <w:spacing w:before="60" w:after="0" w:line="240" w:lineRule="auto"/>
        <w:ind w:firstLine="432"/>
        <w:jc w:val="both"/>
        <w:rPr>
          <w:rFonts w:ascii="Times New Roman" w:hAnsi="Times New Roman"/>
        </w:rPr>
      </w:pPr>
      <w:r w:rsidRPr="004C4A4C">
        <w:rPr>
          <w:rFonts w:ascii="Times New Roman" w:hAnsi="Times New Roman"/>
        </w:rPr>
        <w:t>“</w:t>
      </w:r>
      <w:r w:rsidR="008218A2" w:rsidRPr="004C4A4C">
        <w:rPr>
          <w:rFonts w:ascii="Times New Roman" w:hAnsi="Times New Roman"/>
        </w:rPr>
        <w:t>(3.)</w:t>
      </w:r>
      <w:r w:rsidR="00536C0A" w:rsidRPr="004C4A4C">
        <w:rPr>
          <w:rFonts w:ascii="Times New Roman" w:hAnsi="Times New Roman"/>
        </w:rPr>
        <w:tab/>
      </w:r>
      <w:r w:rsidR="008218A2" w:rsidRPr="004C4A4C">
        <w:rPr>
          <w:rFonts w:ascii="Times New Roman" w:hAnsi="Times New Roman"/>
        </w:rPr>
        <w:t>An application to the High Court for an order under sub</w:t>
      </w:r>
      <w:r w:rsidR="005A4FC4" w:rsidRPr="004C4A4C">
        <w:rPr>
          <w:rFonts w:ascii="Times New Roman" w:hAnsi="Times New Roman"/>
        </w:rPr>
        <w:t>-</w:t>
      </w:r>
      <w:r w:rsidR="008218A2" w:rsidRPr="004C4A4C">
        <w:rPr>
          <w:rFonts w:ascii="Times New Roman" w:hAnsi="Times New Roman"/>
        </w:rPr>
        <w:t>section (1.) of this section shall be made by the Attorney-General.</w:t>
      </w:r>
    </w:p>
    <w:p w:rsidR="008218A2" w:rsidRPr="004C4A4C" w:rsidRDefault="008E2F5E" w:rsidP="005A4FC4">
      <w:pPr>
        <w:spacing w:before="120" w:after="60" w:line="240" w:lineRule="auto"/>
        <w:jc w:val="both"/>
        <w:rPr>
          <w:rFonts w:ascii="Times New Roman" w:hAnsi="Times New Roman"/>
          <w:sz w:val="20"/>
        </w:rPr>
      </w:pPr>
      <w:r w:rsidRPr="004C4A4C">
        <w:rPr>
          <w:rFonts w:ascii="Times New Roman" w:hAnsi="Times New Roman"/>
          <w:b/>
          <w:sz w:val="20"/>
        </w:rPr>
        <w:t>Payment into Enemy Subjects Trust Account.</w:t>
      </w:r>
    </w:p>
    <w:p w:rsidR="008218A2" w:rsidRPr="004C4A4C" w:rsidRDefault="008E2F5E" w:rsidP="00E33E9B">
      <w:pPr>
        <w:tabs>
          <w:tab w:val="left" w:pos="1620"/>
        </w:tabs>
        <w:spacing w:after="60" w:line="240" w:lineRule="auto"/>
        <w:ind w:firstLine="432"/>
        <w:jc w:val="both"/>
        <w:rPr>
          <w:rFonts w:ascii="Times New Roman" w:hAnsi="Times New Roman"/>
        </w:rPr>
      </w:pPr>
      <w:r w:rsidRPr="004C4A4C">
        <w:rPr>
          <w:rFonts w:ascii="Times New Roman" w:hAnsi="Times New Roman"/>
        </w:rPr>
        <w:t>“</w:t>
      </w:r>
      <w:r w:rsidR="008218A2" w:rsidRPr="004C4A4C">
        <w:rPr>
          <w:rFonts w:ascii="Times New Roman" w:hAnsi="Times New Roman"/>
        </w:rPr>
        <w:t>13</w:t>
      </w:r>
      <w:r w:rsidRPr="004C4A4C">
        <w:rPr>
          <w:rFonts w:ascii="Times New Roman" w:hAnsi="Times New Roman"/>
          <w:smallCaps/>
        </w:rPr>
        <w:t>e</w:t>
      </w:r>
      <w:r w:rsidR="008218A2" w:rsidRPr="004C4A4C">
        <w:rPr>
          <w:rFonts w:ascii="Times New Roman" w:hAnsi="Times New Roman"/>
        </w:rPr>
        <w:t>.—(1.)</w:t>
      </w:r>
      <w:r w:rsidR="00D5716E" w:rsidRPr="004C4A4C">
        <w:rPr>
          <w:rFonts w:ascii="Times New Roman" w:hAnsi="Times New Roman"/>
        </w:rPr>
        <w:tab/>
      </w:r>
      <w:r w:rsidR="008218A2" w:rsidRPr="004C4A4C">
        <w:rPr>
          <w:rFonts w:ascii="Times New Roman" w:hAnsi="Times New Roman"/>
        </w:rPr>
        <w:t>Moneys received by the Controller of Enemy Property in pursuance of an order under the last preceding section shall be paid into the Enemy Subjects Trust Account referred to in the National Security (Enemy Property) Regulations.</w:t>
      </w:r>
    </w:p>
    <w:p w:rsidR="008218A2" w:rsidRPr="004C4A4C" w:rsidRDefault="008E2F5E" w:rsidP="005A4FC4">
      <w:pPr>
        <w:tabs>
          <w:tab w:val="left" w:pos="990"/>
        </w:tabs>
        <w:spacing w:after="0" w:line="240" w:lineRule="auto"/>
        <w:ind w:firstLine="432"/>
        <w:jc w:val="both"/>
        <w:rPr>
          <w:rFonts w:ascii="Times New Roman" w:hAnsi="Times New Roman"/>
        </w:rPr>
      </w:pPr>
      <w:r w:rsidRPr="004C4A4C">
        <w:rPr>
          <w:rFonts w:ascii="Times New Roman" w:hAnsi="Times New Roman"/>
        </w:rPr>
        <w:t>“</w:t>
      </w:r>
      <w:r w:rsidR="008218A2" w:rsidRPr="004C4A4C">
        <w:rPr>
          <w:rFonts w:ascii="Times New Roman" w:hAnsi="Times New Roman"/>
        </w:rPr>
        <w:t>(2.)</w:t>
      </w:r>
      <w:r w:rsidR="00D5716E" w:rsidRPr="004C4A4C">
        <w:rPr>
          <w:rFonts w:ascii="Times New Roman" w:hAnsi="Times New Roman"/>
        </w:rPr>
        <w:tab/>
      </w:r>
      <w:r w:rsidR="008218A2" w:rsidRPr="004C4A4C">
        <w:rPr>
          <w:rFonts w:ascii="Times New Roman" w:hAnsi="Times New Roman"/>
        </w:rPr>
        <w:t>Investments received by the Controller of Enemy Property in pursuance of such an order shall be deemed to be investments of moneys standing to the credit of that Enemy Subjects Trust Account, and an amount determined by the Treasurer to be the value of those investments shall be credited to that account.</w:t>
      </w:r>
    </w:p>
    <w:p w:rsidR="008218A2" w:rsidRPr="004C4A4C" w:rsidRDefault="008E2F5E" w:rsidP="005A4FC4">
      <w:pPr>
        <w:spacing w:before="120" w:after="60" w:line="240" w:lineRule="auto"/>
        <w:jc w:val="both"/>
        <w:rPr>
          <w:rFonts w:ascii="Times New Roman" w:hAnsi="Times New Roman"/>
          <w:sz w:val="20"/>
        </w:rPr>
      </w:pPr>
      <w:r w:rsidRPr="004C4A4C">
        <w:rPr>
          <w:rFonts w:ascii="Times New Roman" w:hAnsi="Times New Roman"/>
          <w:b/>
          <w:sz w:val="20"/>
        </w:rPr>
        <w:t>Distribution of proceeds of Japanese property to former prisoners of war, &amp;c.</w:t>
      </w:r>
    </w:p>
    <w:p w:rsidR="008218A2" w:rsidRPr="004C4A4C" w:rsidRDefault="008E2F5E" w:rsidP="007F23D8">
      <w:pPr>
        <w:tabs>
          <w:tab w:val="left" w:pos="1620"/>
          <w:tab w:val="left" w:pos="5380"/>
        </w:tabs>
        <w:spacing w:after="60" w:line="240" w:lineRule="auto"/>
        <w:ind w:firstLine="432"/>
        <w:jc w:val="both"/>
        <w:rPr>
          <w:rFonts w:ascii="Times New Roman" w:hAnsi="Times New Roman"/>
        </w:rPr>
      </w:pPr>
      <w:r w:rsidRPr="004C4A4C">
        <w:rPr>
          <w:rFonts w:ascii="Times New Roman" w:hAnsi="Times New Roman"/>
        </w:rPr>
        <w:t>“</w:t>
      </w:r>
      <w:r w:rsidR="008218A2" w:rsidRPr="004C4A4C">
        <w:rPr>
          <w:rFonts w:ascii="Times New Roman" w:hAnsi="Times New Roman"/>
        </w:rPr>
        <w:t>13</w:t>
      </w:r>
      <w:r w:rsidRPr="004C4A4C">
        <w:rPr>
          <w:rFonts w:ascii="Times New Roman" w:hAnsi="Times New Roman"/>
          <w:smallCaps/>
        </w:rPr>
        <w:t>f</w:t>
      </w:r>
      <w:r w:rsidR="008218A2" w:rsidRPr="004C4A4C">
        <w:rPr>
          <w:rFonts w:ascii="Times New Roman" w:hAnsi="Times New Roman"/>
        </w:rPr>
        <w:t>.—(1.)</w:t>
      </w:r>
      <w:r w:rsidR="00DF0328" w:rsidRPr="004C4A4C">
        <w:rPr>
          <w:rFonts w:ascii="Times New Roman" w:hAnsi="Times New Roman"/>
        </w:rPr>
        <w:tab/>
      </w:r>
      <w:r w:rsidR="008218A2" w:rsidRPr="004C4A4C">
        <w:rPr>
          <w:rFonts w:ascii="Times New Roman" w:hAnsi="Times New Roman"/>
        </w:rPr>
        <w:t>This section applies—</w:t>
      </w:r>
    </w:p>
    <w:p w:rsidR="008218A2" w:rsidRPr="004C4A4C" w:rsidRDefault="008218A2" w:rsidP="005A4FC4">
      <w:pPr>
        <w:spacing w:after="0" w:line="240" w:lineRule="auto"/>
        <w:ind w:left="1152" w:hanging="576"/>
        <w:jc w:val="both"/>
        <w:rPr>
          <w:rFonts w:ascii="Times New Roman" w:hAnsi="Times New Roman"/>
        </w:rPr>
      </w:pPr>
      <w:r w:rsidRPr="004C4A4C">
        <w:rPr>
          <w:rFonts w:ascii="Times New Roman" w:hAnsi="Times New Roman"/>
        </w:rPr>
        <w:t>(</w:t>
      </w:r>
      <w:r w:rsidR="008E2F5E" w:rsidRPr="004C4A4C">
        <w:rPr>
          <w:rFonts w:ascii="Times New Roman" w:hAnsi="Times New Roman"/>
          <w:i/>
        </w:rPr>
        <w:t>a</w:t>
      </w:r>
      <w:r w:rsidRPr="004C4A4C">
        <w:rPr>
          <w:rFonts w:ascii="Times New Roman" w:hAnsi="Times New Roman"/>
        </w:rPr>
        <w:t>)</w:t>
      </w:r>
      <w:r w:rsidR="008E2F5E" w:rsidRPr="004C4A4C">
        <w:rPr>
          <w:rFonts w:ascii="Times New Roman" w:hAnsi="Times New Roman"/>
          <w:i/>
        </w:rPr>
        <w:t xml:space="preserve"> </w:t>
      </w:r>
      <w:r w:rsidRPr="004C4A4C">
        <w:rPr>
          <w:rFonts w:ascii="Times New Roman" w:hAnsi="Times New Roman"/>
        </w:rPr>
        <w:t xml:space="preserve">to the portion of the moneys from time to time standing to the credit of the Enemy Subjects Trust Account referred to in the National Security (Enemy Property) Regulations (including moneys paid or credited to that Account in pursuance of section thirteen </w:t>
      </w:r>
      <w:r w:rsidR="008E2F5E" w:rsidRPr="004C4A4C">
        <w:rPr>
          <w:rFonts w:ascii="Times New Roman" w:hAnsi="Times New Roman"/>
          <w:smallCaps/>
        </w:rPr>
        <w:t>e</w:t>
      </w:r>
      <w:r w:rsidR="008E2F5E" w:rsidRPr="004C4A4C">
        <w:rPr>
          <w:rFonts w:ascii="Times New Roman" w:hAnsi="Times New Roman"/>
          <w:b/>
          <w:smallCaps/>
        </w:rPr>
        <w:t xml:space="preserve"> </w:t>
      </w:r>
      <w:r w:rsidRPr="004C4A4C">
        <w:rPr>
          <w:rFonts w:ascii="Times New Roman" w:hAnsi="Times New Roman"/>
        </w:rPr>
        <w:t>or fourteen of this Act) that is, or represents, property, rights or interests to which sub-paragraph (</w:t>
      </w:r>
      <w:proofErr w:type="spellStart"/>
      <w:r w:rsidRPr="004C4A4C">
        <w:rPr>
          <w:rFonts w:ascii="Times New Roman" w:hAnsi="Times New Roman"/>
        </w:rPr>
        <w:t>i</w:t>
      </w:r>
      <w:proofErr w:type="spellEnd"/>
      <w:r w:rsidRPr="004C4A4C">
        <w:rPr>
          <w:rFonts w:ascii="Times New Roman" w:hAnsi="Times New Roman"/>
        </w:rPr>
        <w:t xml:space="preserve">) of paragraph two of Article fourteen of the Treaty of Peace with Japan (being the treaty approved by the </w:t>
      </w:r>
      <w:r w:rsidR="008E2F5E" w:rsidRPr="004C4A4C">
        <w:rPr>
          <w:rFonts w:ascii="Times New Roman" w:hAnsi="Times New Roman"/>
          <w:i/>
        </w:rPr>
        <w:t xml:space="preserve">Treaty of Peace </w:t>
      </w:r>
      <w:r w:rsidRPr="004C4A4C">
        <w:rPr>
          <w:rFonts w:ascii="Times New Roman" w:hAnsi="Times New Roman"/>
        </w:rPr>
        <w:t>(</w:t>
      </w:r>
      <w:r w:rsidR="008E2F5E" w:rsidRPr="004C4A4C">
        <w:rPr>
          <w:rFonts w:ascii="Times New Roman" w:hAnsi="Times New Roman"/>
          <w:i/>
        </w:rPr>
        <w:t>Japan</w:t>
      </w:r>
      <w:r w:rsidRPr="004C4A4C">
        <w:rPr>
          <w:rFonts w:ascii="Times New Roman" w:hAnsi="Times New Roman"/>
        </w:rPr>
        <w:t>)</w:t>
      </w:r>
      <w:r w:rsidR="008E2F5E" w:rsidRPr="004C4A4C">
        <w:rPr>
          <w:rFonts w:ascii="Times New Roman" w:hAnsi="Times New Roman"/>
          <w:i/>
        </w:rPr>
        <w:t xml:space="preserve"> Act </w:t>
      </w:r>
      <w:r w:rsidRPr="004C4A4C">
        <w:rPr>
          <w:rFonts w:ascii="Times New Roman" w:hAnsi="Times New Roman"/>
        </w:rPr>
        <w:t>1952) applies; and</w:t>
      </w:r>
    </w:p>
    <w:p w:rsidR="008218A2" w:rsidRPr="004C4A4C" w:rsidRDefault="008218A2" w:rsidP="005A4FC4">
      <w:pPr>
        <w:spacing w:after="0" w:line="240" w:lineRule="auto"/>
        <w:ind w:left="1152" w:hanging="576"/>
        <w:jc w:val="both"/>
        <w:rPr>
          <w:rFonts w:ascii="Times New Roman" w:hAnsi="Times New Roman"/>
        </w:rPr>
      </w:pPr>
      <w:r w:rsidRPr="004C4A4C">
        <w:rPr>
          <w:rFonts w:ascii="Times New Roman" w:hAnsi="Times New Roman"/>
        </w:rPr>
        <w:t>(</w:t>
      </w:r>
      <w:r w:rsidR="008E2F5E" w:rsidRPr="004C4A4C">
        <w:rPr>
          <w:rFonts w:ascii="Times New Roman" w:hAnsi="Times New Roman"/>
          <w:i/>
        </w:rPr>
        <w:t>b</w:t>
      </w:r>
      <w:r w:rsidRPr="004C4A4C">
        <w:rPr>
          <w:rFonts w:ascii="Times New Roman" w:hAnsi="Times New Roman"/>
        </w:rPr>
        <w:t>)</w:t>
      </w:r>
      <w:r w:rsidR="008E2F5E" w:rsidRPr="004C4A4C">
        <w:rPr>
          <w:rFonts w:ascii="Times New Roman" w:hAnsi="Times New Roman"/>
          <w:i/>
        </w:rPr>
        <w:t xml:space="preserve"> </w:t>
      </w:r>
      <w:r w:rsidRPr="004C4A4C">
        <w:rPr>
          <w:rFonts w:ascii="Times New Roman" w:hAnsi="Times New Roman"/>
        </w:rPr>
        <w:t>to so much of those moneys as the Treasurer specifies as representing interest accrued in relation to that portion of those moneys.</w:t>
      </w:r>
    </w:p>
    <w:p w:rsidR="008218A2" w:rsidRPr="004C4A4C" w:rsidRDefault="008E2F5E" w:rsidP="00E33E9B">
      <w:pPr>
        <w:tabs>
          <w:tab w:val="left" w:pos="990"/>
        </w:tabs>
        <w:spacing w:before="60" w:after="0" w:line="240" w:lineRule="auto"/>
        <w:ind w:firstLine="432"/>
        <w:jc w:val="both"/>
        <w:rPr>
          <w:rFonts w:ascii="Times New Roman" w:hAnsi="Times New Roman"/>
        </w:rPr>
      </w:pPr>
      <w:r w:rsidRPr="004C4A4C">
        <w:rPr>
          <w:rFonts w:ascii="Times New Roman" w:hAnsi="Times New Roman"/>
        </w:rPr>
        <w:t>“</w:t>
      </w:r>
      <w:r w:rsidR="008218A2" w:rsidRPr="004C4A4C">
        <w:rPr>
          <w:rFonts w:ascii="Times New Roman" w:hAnsi="Times New Roman"/>
        </w:rPr>
        <w:t>(2.)</w:t>
      </w:r>
      <w:r w:rsidR="00DF0328" w:rsidRPr="004C4A4C">
        <w:rPr>
          <w:rFonts w:ascii="Times New Roman" w:hAnsi="Times New Roman"/>
        </w:rPr>
        <w:tab/>
      </w:r>
      <w:r w:rsidR="008218A2" w:rsidRPr="004C4A4C">
        <w:rPr>
          <w:rFonts w:ascii="Times New Roman" w:hAnsi="Times New Roman"/>
        </w:rPr>
        <w:t>From the moneys to which this section applies there are payable, subject to any directions of the Treasurer, in addition to fees payable to the Controller of Enemy Property out of those moneys in accordance with the National Security (Enemy Property) Regulations, such debts and claims as the Controller, in his discretion, considers should be paid out of those moneys.</w:t>
      </w:r>
    </w:p>
    <w:p w:rsidR="00B24156" w:rsidRPr="004C4A4C" w:rsidRDefault="00B24156" w:rsidP="005A4FC4">
      <w:pPr>
        <w:jc w:val="both"/>
        <w:rPr>
          <w:rFonts w:ascii="Times New Roman" w:hAnsi="Times New Roman"/>
        </w:rPr>
      </w:pPr>
      <w:r w:rsidRPr="004C4A4C">
        <w:rPr>
          <w:rFonts w:ascii="Times New Roman" w:hAnsi="Times New Roman"/>
        </w:rPr>
        <w:br w:type="page"/>
      </w:r>
    </w:p>
    <w:p w:rsidR="008218A2" w:rsidRPr="004C4A4C" w:rsidRDefault="008E2F5E" w:rsidP="00E33E9B">
      <w:pPr>
        <w:tabs>
          <w:tab w:val="left" w:pos="990"/>
        </w:tabs>
        <w:spacing w:after="60" w:line="240" w:lineRule="auto"/>
        <w:ind w:firstLine="432"/>
        <w:jc w:val="both"/>
        <w:rPr>
          <w:rFonts w:ascii="Times New Roman" w:hAnsi="Times New Roman"/>
        </w:rPr>
      </w:pPr>
      <w:r w:rsidRPr="004C4A4C">
        <w:rPr>
          <w:rFonts w:ascii="Times New Roman" w:hAnsi="Times New Roman"/>
        </w:rPr>
        <w:lastRenderedPageBreak/>
        <w:t>“</w:t>
      </w:r>
      <w:r w:rsidR="008218A2" w:rsidRPr="004C4A4C">
        <w:rPr>
          <w:rFonts w:ascii="Times New Roman" w:hAnsi="Times New Roman"/>
        </w:rPr>
        <w:t>(3.)</w:t>
      </w:r>
      <w:r w:rsidR="00D47BBE" w:rsidRPr="004C4A4C">
        <w:rPr>
          <w:rFonts w:ascii="Times New Roman" w:hAnsi="Times New Roman"/>
        </w:rPr>
        <w:tab/>
      </w:r>
      <w:r w:rsidR="008218A2" w:rsidRPr="004C4A4C">
        <w:rPr>
          <w:rFonts w:ascii="Times New Roman" w:hAnsi="Times New Roman"/>
        </w:rPr>
        <w:t>Subject to the last preceding sub-section, the moneys to which this section applies shall be disposed of as follows:—</w:t>
      </w:r>
    </w:p>
    <w:p w:rsidR="008218A2" w:rsidRPr="004C4A4C" w:rsidRDefault="008218A2" w:rsidP="005A4FC4">
      <w:pPr>
        <w:spacing w:after="0" w:line="240" w:lineRule="auto"/>
        <w:ind w:left="1152" w:hanging="576"/>
        <w:jc w:val="both"/>
        <w:rPr>
          <w:rFonts w:ascii="Times New Roman" w:hAnsi="Times New Roman"/>
        </w:rPr>
      </w:pPr>
      <w:r w:rsidRPr="004C4A4C">
        <w:rPr>
          <w:rFonts w:ascii="Times New Roman" w:hAnsi="Times New Roman"/>
        </w:rPr>
        <w:t>(</w:t>
      </w:r>
      <w:r w:rsidR="008E2F5E" w:rsidRPr="004C4A4C">
        <w:rPr>
          <w:rFonts w:ascii="Times New Roman" w:hAnsi="Times New Roman"/>
          <w:i/>
        </w:rPr>
        <w:t>a</w:t>
      </w:r>
      <w:r w:rsidRPr="004C4A4C">
        <w:rPr>
          <w:rFonts w:ascii="Times New Roman" w:hAnsi="Times New Roman"/>
        </w:rPr>
        <w:t>)</w:t>
      </w:r>
      <w:r w:rsidR="008E2F5E" w:rsidRPr="004C4A4C">
        <w:rPr>
          <w:rFonts w:ascii="Times New Roman" w:hAnsi="Times New Roman"/>
          <w:i/>
        </w:rPr>
        <w:t xml:space="preserve"> </w:t>
      </w:r>
      <w:r w:rsidRPr="004C4A4C">
        <w:rPr>
          <w:rFonts w:ascii="Times New Roman" w:hAnsi="Times New Roman"/>
        </w:rPr>
        <w:t xml:space="preserve">the sum of Twenty-five thousand pounds shall be paid to trustees appointed by the Prime Minister, to be held upon trusts determined by the Prime Minister, being trusts for the benefit of Australians (other than members of the </w:t>
      </w:r>
      <w:proofErr w:type="spellStart"/>
      <w:r w:rsidRPr="004C4A4C">
        <w:rPr>
          <w:rFonts w:ascii="Times New Roman" w:hAnsi="Times New Roman"/>
        </w:rPr>
        <w:t>Defence</w:t>
      </w:r>
      <w:proofErr w:type="spellEnd"/>
      <w:r w:rsidRPr="004C4A4C">
        <w:rPr>
          <w:rFonts w:ascii="Times New Roman" w:hAnsi="Times New Roman"/>
        </w:rPr>
        <w:t xml:space="preserve"> Force) who have suffered physical or mental injury as a result of internment by the Japanese during the war with Japan, or of persons who were </w:t>
      </w:r>
      <w:proofErr w:type="spellStart"/>
      <w:r w:rsidRPr="004C4A4C">
        <w:rPr>
          <w:rFonts w:ascii="Times New Roman" w:hAnsi="Times New Roman"/>
        </w:rPr>
        <w:t>dependants</w:t>
      </w:r>
      <w:proofErr w:type="spellEnd"/>
      <w:r w:rsidRPr="004C4A4C">
        <w:rPr>
          <w:rFonts w:ascii="Times New Roman" w:hAnsi="Times New Roman"/>
        </w:rPr>
        <w:t xml:space="preserve"> of Australians (other than members of the </w:t>
      </w:r>
      <w:proofErr w:type="spellStart"/>
      <w:r w:rsidRPr="004C4A4C">
        <w:rPr>
          <w:rFonts w:ascii="Times New Roman" w:hAnsi="Times New Roman"/>
        </w:rPr>
        <w:t>Defence</w:t>
      </w:r>
      <w:proofErr w:type="spellEnd"/>
      <w:r w:rsidRPr="004C4A4C">
        <w:rPr>
          <w:rFonts w:ascii="Times New Roman" w:hAnsi="Times New Roman"/>
        </w:rPr>
        <w:t xml:space="preserve"> Force) who have died during or after, and as a result of, internment by the Japanese during that war; and</w:t>
      </w:r>
    </w:p>
    <w:p w:rsidR="008218A2" w:rsidRPr="004C4A4C" w:rsidRDefault="008218A2" w:rsidP="005A4FC4">
      <w:pPr>
        <w:spacing w:after="0" w:line="240" w:lineRule="auto"/>
        <w:ind w:left="1152" w:hanging="576"/>
        <w:jc w:val="both"/>
        <w:rPr>
          <w:rFonts w:ascii="Times New Roman" w:hAnsi="Times New Roman"/>
        </w:rPr>
      </w:pPr>
      <w:r w:rsidRPr="004C4A4C">
        <w:rPr>
          <w:rFonts w:ascii="Times New Roman" w:hAnsi="Times New Roman"/>
        </w:rPr>
        <w:t>(</w:t>
      </w:r>
      <w:r w:rsidR="008E2F5E" w:rsidRPr="004C4A4C">
        <w:rPr>
          <w:rFonts w:ascii="Times New Roman" w:hAnsi="Times New Roman"/>
          <w:i/>
        </w:rPr>
        <w:t>b</w:t>
      </w:r>
      <w:r w:rsidRPr="004C4A4C">
        <w:rPr>
          <w:rFonts w:ascii="Times New Roman" w:hAnsi="Times New Roman"/>
        </w:rPr>
        <w:t>)</w:t>
      </w:r>
      <w:r w:rsidR="008E2F5E" w:rsidRPr="004C4A4C">
        <w:rPr>
          <w:rFonts w:ascii="Times New Roman" w:hAnsi="Times New Roman"/>
          <w:i/>
        </w:rPr>
        <w:t xml:space="preserve"> </w:t>
      </w:r>
      <w:r w:rsidRPr="004C4A4C">
        <w:rPr>
          <w:rFonts w:ascii="Times New Roman" w:hAnsi="Times New Roman"/>
        </w:rPr>
        <w:t xml:space="preserve">the balance of the moneys shall be transferred to a Trust Account to be established under section sixty-two </w:t>
      </w:r>
      <w:r w:rsidR="008E2F5E" w:rsidRPr="004C4A4C">
        <w:rPr>
          <w:rFonts w:ascii="Times New Roman" w:hAnsi="Times New Roman"/>
          <w:smallCaps/>
        </w:rPr>
        <w:t>a</w:t>
      </w:r>
      <w:r w:rsidR="008E2F5E" w:rsidRPr="004C4A4C">
        <w:rPr>
          <w:rFonts w:ascii="Times New Roman" w:hAnsi="Times New Roman"/>
          <w:b/>
          <w:smallCaps/>
        </w:rPr>
        <w:t xml:space="preserve"> </w:t>
      </w:r>
      <w:r w:rsidRPr="004C4A4C">
        <w:rPr>
          <w:rFonts w:ascii="Times New Roman" w:hAnsi="Times New Roman"/>
        </w:rPr>
        <w:t xml:space="preserve">of the </w:t>
      </w:r>
      <w:r w:rsidR="008E2F5E" w:rsidRPr="004C4A4C">
        <w:rPr>
          <w:rFonts w:ascii="Times New Roman" w:hAnsi="Times New Roman"/>
          <w:i/>
        </w:rPr>
        <w:t xml:space="preserve">Audit Act </w:t>
      </w:r>
      <w:r w:rsidRPr="004C4A4C">
        <w:rPr>
          <w:rFonts w:ascii="Times New Roman" w:hAnsi="Times New Roman"/>
        </w:rPr>
        <w:t xml:space="preserve">1901-1950, for the purpose of distribution, in accordance with the directions of the Prime Minister, to or for the benefit of members or former members of the </w:t>
      </w:r>
      <w:proofErr w:type="spellStart"/>
      <w:r w:rsidRPr="004C4A4C">
        <w:rPr>
          <w:rFonts w:ascii="Times New Roman" w:hAnsi="Times New Roman"/>
        </w:rPr>
        <w:t>Defence</w:t>
      </w:r>
      <w:proofErr w:type="spellEnd"/>
      <w:r w:rsidRPr="004C4A4C">
        <w:rPr>
          <w:rFonts w:ascii="Times New Roman" w:hAnsi="Times New Roman"/>
        </w:rPr>
        <w:t xml:space="preserve"> Force, or of organizations attached to that Force, who were prisoners of war of the Japanese, and to or for the benefit of persons who were </w:t>
      </w:r>
      <w:proofErr w:type="spellStart"/>
      <w:r w:rsidRPr="004C4A4C">
        <w:rPr>
          <w:rFonts w:ascii="Times New Roman" w:hAnsi="Times New Roman"/>
        </w:rPr>
        <w:t>dependants</w:t>
      </w:r>
      <w:proofErr w:type="spellEnd"/>
      <w:r w:rsidRPr="004C4A4C">
        <w:rPr>
          <w:rFonts w:ascii="Times New Roman" w:hAnsi="Times New Roman"/>
        </w:rPr>
        <w:t xml:space="preserve"> of, or other persons connected with or claiming through, such of those prisoners of war as died whilst in captivity or since their release.</w:t>
      </w:r>
    </w:p>
    <w:p w:rsidR="008218A2" w:rsidRPr="004C4A4C" w:rsidRDefault="008E2F5E" w:rsidP="00E33E9B">
      <w:pPr>
        <w:tabs>
          <w:tab w:val="left" w:pos="990"/>
        </w:tabs>
        <w:spacing w:before="60" w:after="0" w:line="240" w:lineRule="auto"/>
        <w:ind w:firstLine="432"/>
        <w:jc w:val="both"/>
        <w:rPr>
          <w:rFonts w:ascii="Times New Roman" w:hAnsi="Times New Roman"/>
        </w:rPr>
      </w:pPr>
      <w:r w:rsidRPr="004C4A4C">
        <w:rPr>
          <w:rFonts w:ascii="Times New Roman" w:hAnsi="Times New Roman"/>
        </w:rPr>
        <w:t>“</w:t>
      </w:r>
      <w:r w:rsidR="008218A2" w:rsidRPr="004C4A4C">
        <w:rPr>
          <w:rFonts w:ascii="Times New Roman" w:hAnsi="Times New Roman"/>
        </w:rPr>
        <w:t>(4.)</w:t>
      </w:r>
      <w:r w:rsidR="00D84FEC" w:rsidRPr="004C4A4C">
        <w:rPr>
          <w:rFonts w:ascii="Times New Roman" w:hAnsi="Times New Roman"/>
        </w:rPr>
        <w:tab/>
      </w:r>
      <w:r w:rsidR="008218A2" w:rsidRPr="004C4A4C">
        <w:rPr>
          <w:rFonts w:ascii="Times New Roman" w:hAnsi="Times New Roman"/>
        </w:rPr>
        <w:t>The interest of a person in moneys payable in pursuance of the last preceding sub-section, or the possibility of such an interest, is, and shall be deemed at all times to have been, absolutely inalienable at law and in equity before receipt by that person of the moneys representing that interest, whether by means of, or in consequence of, sale, assignment, charge, execution or otherwise.</w:t>
      </w:r>
      <w:r w:rsidRPr="004C4A4C">
        <w:rPr>
          <w:rFonts w:ascii="Times New Roman" w:hAnsi="Times New Roman"/>
        </w:rPr>
        <w:t>”</w:t>
      </w:r>
      <w:r w:rsidR="008218A2" w:rsidRPr="004C4A4C">
        <w:rPr>
          <w:rFonts w:ascii="Times New Roman" w:hAnsi="Times New Roman"/>
        </w:rPr>
        <w:t>.</w:t>
      </w:r>
    </w:p>
    <w:p w:rsidR="008218A2" w:rsidRPr="004C4A4C" w:rsidRDefault="008E2F5E" w:rsidP="005A4FC4">
      <w:pPr>
        <w:spacing w:before="120" w:after="60" w:line="240" w:lineRule="auto"/>
        <w:jc w:val="both"/>
        <w:rPr>
          <w:rFonts w:ascii="Times New Roman" w:hAnsi="Times New Roman"/>
          <w:sz w:val="20"/>
        </w:rPr>
      </w:pPr>
      <w:r w:rsidRPr="004C4A4C">
        <w:rPr>
          <w:rFonts w:ascii="Times New Roman" w:hAnsi="Times New Roman"/>
          <w:b/>
          <w:sz w:val="20"/>
        </w:rPr>
        <w:t>Control of enemy property.</w:t>
      </w:r>
    </w:p>
    <w:p w:rsidR="008218A2" w:rsidRPr="004C4A4C" w:rsidRDefault="008E2F5E" w:rsidP="00355079">
      <w:pPr>
        <w:spacing w:after="60" w:line="240" w:lineRule="auto"/>
        <w:ind w:firstLine="432"/>
        <w:jc w:val="both"/>
        <w:rPr>
          <w:rFonts w:ascii="Times New Roman" w:hAnsi="Times New Roman"/>
        </w:rPr>
      </w:pPr>
      <w:r w:rsidRPr="004C4A4C">
        <w:rPr>
          <w:rFonts w:ascii="Times New Roman" w:hAnsi="Times New Roman"/>
          <w:b/>
          <w:smallCaps/>
        </w:rPr>
        <w:t>4.</w:t>
      </w:r>
      <w:r w:rsidR="00E270A7" w:rsidRPr="004C4A4C">
        <w:rPr>
          <w:rFonts w:ascii="Times New Roman" w:hAnsi="Times New Roman"/>
          <w:b/>
          <w:smallCaps/>
        </w:rPr>
        <w:tab/>
      </w:r>
      <w:r w:rsidR="008218A2" w:rsidRPr="004C4A4C">
        <w:rPr>
          <w:rFonts w:ascii="Times New Roman" w:hAnsi="Times New Roman"/>
        </w:rPr>
        <w:t xml:space="preserve">Section fifteen </w:t>
      </w:r>
      <w:r w:rsidRPr="004C4A4C">
        <w:rPr>
          <w:rFonts w:ascii="Times New Roman" w:hAnsi="Times New Roman"/>
          <w:smallCaps/>
        </w:rPr>
        <w:t>a</w:t>
      </w:r>
      <w:r w:rsidRPr="004C4A4C">
        <w:rPr>
          <w:rFonts w:ascii="Times New Roman" w:hAnsi="Times New Roman"/>
          <w:b/>
          <w:smallCaps/>
        </w:rPr>
        <w:t xml:space="preserve"> </w:t>
      </w:r>
      <w:r w:rsidR="008218A2" w:rsidRPr="004C4A4C">
        <w:rPr>
          <w:rFonts w:ascii="Times New Roman" w:hAnsi="Times New Roman"/>
        </w:rPr>
        <w:t>of the Principal Act is amended by omitting sub-section (3.) and inserting in its stead the following sub-section:—</w:t>
      </w:r>
    </w:p>
    <w:p w:rsidR="008218A2" w:rsidRPr="004C4A4C" w:rsidRDefault="008E2F5E" w:rsidP="005A4FC4">
      <w:pPr>
        <w:tabs>
          <w:tab w:val="left" w:pos="990"/>
        </w:tabs>
        <w:spacing w:after="0" w:line="240" w:lineRule="auto"/>
        <w:ind w:firstLine="432"/>
        <w:jc w:val="both"/>
        <w:rPr>
          <w:rFonts w:ascii="Times New Roman" w:hAnsi="Times New Roman"/>
        </w:rPr>
      </w:pPr>
      <w:r w:rsidRPr="004C4A4C">
        <w:rPr>
          <w:rFonts w:ascii="Times New Roman" w:hAnsi="Times New Roman"/>
        </w:rPr>
        <w:t>“</w:t>
      </w:r>
      <w:r w:rsidR="008218A2" w:rsidRPr="004C4A4C">
        <w:rPr>
          <w:rFonts w:ascii="Times New Roman" w:hAnsi="Times New Roman"/>
        </w:rPr>
        <w:t>(3.)</w:t>
      </w:r>
      <w:r w:rsidR="00C90C1E" w:rsidRPr="004C4A4C">
        <w:rPr>
          <w:rFonts w:ascii="Times New Roman" w:hAnsi="Times New Roman"/>
        </w:rPr>
        <w:tab/>
      </w:r>
      <w:r w:rsidR="008218A2" w:rsidRPr="004C4A4C">
        <w:rPr>
          <w:rFonts w:ascii="Times New Roman" w:hAnsi="Times New Roman"/>
        </w:rPr>
        <w:t>The power to amend the regulations in force by virtue of this section includes the power to make such amendments as are necessary or convenient for carrying out or giving effect to—</w:t>
      </w:r>
    </w:p>
    <w:p w:rsidR="008218A2" w:rsidRPr="004C4A4C" w:rsidRDefault="008218A2" w:rsidP="005A4FC4">
      <w:pPr>
        <w:spacing w:after="0" w:line="240" w:lineRule="auto"/>
        <w:ind w:left="1152" w:hanging="576"/>
        <w:jc w:val="both"/>
        <w:rPr>
          <w:rFonts w:ascii="Times New Roman" w:hAnsi="Times New Roman"/>
        </w:rPr>
      </w:pPr>
      <w:r w:rsidRPr="004C4A4C">
        <w:rPr>
          <w:rFonts w:ascii="Times New Roman" w:hAnsi="Times New Roman"/>
        </w:rPr>
        <w:t>(</w:t>
      </w:r>
      <w:r w:rsidR="008E2F5E" w:rsidRPr="004C4A4C">
        <w:rPr>
          <w:rFonts w:ascii="Times New Roman" w:hAnsi="Times New Roman"/>
          <w:i/>
        </w:rPr>
        <w:t>a</w:t>
      </w:r>
      <w:r w:rsidRPr="004C4A4C">
        <w:rPr>
          <w:rFonts w:ascii="Times New Roman" w:hAnsi="Times New Roman"/>
        </w:rPr>
        <w:t>)</w:t>
      </w:r>
      <w:r w:rsidR="008E2F5E" w:rsidRPr="004C4A4C">
        <w:rPr>
          <w:rFonts w:ascii="Times New Roman" w:hAnsi="Times New Roman"/>
          <w:i/>
        </w:rPr>
        <w:t xml:space="preserve"> </w:t>
      </w:r>
      <w:r w:rsidRPr="004C4A4C">
        <w:rPr>
          <w:rFonts w:ascii="Times New Roman" w:hAnsi="Times New Roman"/>
        </w:rPr>
        <w:t>Article six of the Agreement on Repatriation from Germany, on the Establishment of an Inter-Allied Reparation Agency and on the Restitution of Monetary Gold (being the agreement the terms of which were recommended for signature by the Paris Conference on Reparation that concluded its meeting on the twenty-first day of December, One thousand nine hundred and forty-five, to which agreement Australia is a party);</w:t>
      </w:r>
    </w:p>
    <w:p w:rsidR="008218A2" w:rsidRPr="004C4A4C" w:rsidRDefault="008218A2" w:rsidP="005A4FC4">
      <w:pPr>
        <w:spacing w:after="0" w:line="240" w:lineRule="auto"/>
        <w:ind w:left="1152" w:hanging="576"/>
        <w:jc w:val="both"/>
        <w:rPr>
          <w:rFonts w:ascii="Times New Roman" w:hAnsi="Times New Roman"/>
        </w:rPr>
      </w:pPr>
      <w:r w:rsidRPr="004C4A4C">
        <w:rPr>
          <w:rFonts w:ascii="Times New Roman" w:hAnsi="Times New Roman"/>
        </w:rPr>
        <w:t>(</w:t>
      </w:r>
      <w:r w:rsidR="008E2F5E" w:rsidRPr="004C4A4C">
        <w:rPr>
          <w:rFonts w:ascii="Times New Roman" w:hAnsi="Times New Roman"/>
          <w:i/>
        </w:rPr>
        <w:t>b</w:t>
      </w:r>
      <w:r w:rsidRPr="004C4A4C">
        <w:rPr>
          <w:rFonts w:ascii="Times New Roman" w:hAnsi="Times New Roman"/>
        </w:rPr>
        <w:t>)</w:t>
      </w:r>
      <w:r w:rsidR="008E2F5E" w:rsidRPr="004C4A4C">
        <w:rPr>
          <w:rFonts w:ascii="Times New Roman" w:hAnsi="Times New Roman"/>
          <w:i/>
        </w:rPr>
        <w:t xml:space="preserve"> </w:t>
      </w:r>
      <w:r w:rsidRPr="004C4A4C">
        <w:rPr>
          <w:rFonts w:ascii="Times New Roman" w:hAnsi="Times New Roman"/>
        </w:rPr>
        <w:t xml:space="preserve">Article fourteen of the Treaty of Peace with Japan (being the treaty approved by the </w:t>
      </w:r>
      <w:r w:rsidR="008E2F5E" w:rsidRPr="004C4A4C">
        <w:rPr>
          <w:rFonts w:ascii="Times New Roman" w:hAnsi="Times New Roman"/>
          <w:i/>
        </w:rPr>
        <w:t xml:space="preserve">Treaty of Peace </w:t>
      </w:r>
      <w:r w:rsidRPr="004C4A4C">
        <w:rPr>
          <w:rFonts w:ascii="Times New Roman" w:hAnsi="Times New Roman"/>
        </w:rPr>
        <w:t>(</w:t>
      </w:r>
      <w:r w:rsidR="008E2F5E" w:rsidRPr="004C4A4C">
        <w:rPr>
          <w:rFonts w:ascii="Times New Roman" w:hAnsi="Times New Roman"/>
          <w:i/>
        </w:rPr>
        <w:t>Japan</w:t>
      </w:r>
      <w:r w:rsidRPr="004C4A4C">
        <w:rPr>
          <w:rFonts w:ascii="Times New Roman" w:hAnsi="Times New Roman"/>
        </w:rPr>
        <w:t>)</w:t>
      </w:r>
      <w:r w:rsidR="008E2F5E" w:rsidRPr="004C4A4C">
        <w:rPr>
          <w:rFonts w:ascii="Times New Roman" w:hAnsi="Times New Roman"/>
          <w:i/>
        </w:rPr>
        <w:t xml:space="preserve"> Act </w:t>
      </w:r>
      <w:r w:rsidRPr="004C4A4C">
        <w:rPr>
          <w:rFonts w:ascii="Times New Roman" w:hAnsi="Times New Roman"/>
        </w:rPr>
        <w:t>1952); or</w:t>
      </w:r>
    </w:p>
    <w:p w:rsidR="00E270A7" w:rsidRPr="004C4A4C" w:rsidRDefault="00E270A7" w:rsidP="005A4FC4">
      <w:pPr>
        <w:jc w:val="both"/>
        <w:rPr>
          <w:rFonts w:ascii="Times New Roman" w:hAnsi="Times New Roman"/>
        </w:rPr>
      </w:pPr>
      <w:r w:rsidRPr="004C4A4C">
        <w:rPr>
          <w:rFonts w:ascii="Times New Roman" w:hAnsi="Times New Roman"/>
        </w:rPr>
        <w:br w:type="page"/>
      </w:r>
    </w:p>
    <w:p w:rsidR="00E270A7" w:rsidRPr="004C4A4C" w:rsidRDefault="00E270A7" w:rsidP="005A4FC4">
      <w:pPr>
        <w:spacing w:after="0" w:line="240" w:lineRule="auto"/>
        <w:ind w:left="1152" w:hanging="576"/>
        <w:jc w:val="both"/>
        <w:rPr>
          <w:rFonts w:ascii="Times New Roman" w:hAnsi="Times New Roman"/>
        </w:rPr>
      </w:pPr>
      <w:r w:rsidRPr="004C4A4C">
        <w:rPr>
          <w:rFonts w:ascii="Times New Roman" w:hAnsi="Times New Roman"/>
        </w:rPr>
        <w:lastRenderedPageBreak/>
        <w:t>(</w:t>
      </w:r>
      <w:r w:rsidRPr="004C4A4C">
        <w:rPr>
          <w:rFonts w:ascii="Times New Roman" w:hAnsi="Times New Roman"/>
          <w:i/>
        </w:rPr>
        <w:t>c</w:t>
      </w:r>
      <w:r w:rsidRPr="004C4A4C">
        <w:rPr>
          <w:rFonts w:ascii="Times New Roman" w:hAnsi="Times New Roman"/>
        </w:rPr>
        <w:t>) a provision of any ot</w:t>
      </w:r>
      <w:r w:rsidR="00C548BD" w:rsidRPr="004C4A4C">
        <w:rPr>
          <w:rFonts w:ascii="Times New Roman" w:hAnsi="Times New Roman"/>
        </w:rPr>
        <w:t>h</w:t>
      </w:r>
      <w:r w:rsidRPr="004C4A4C">
        <w:rPr>
          <w:rFonts w:ascii="Times New Roman" w:hAnsi="Times New Roman"/>
        </w:rPr>
        <w:t>er treaty or arrangement for the settlement of matters arising out of a state of war that commenced on or after the third day of September, One thousand nine hundred and thirty-nine, being a provision dealing with the disposal or treatment of property, rights or interests under the control of the Commonwealth or situated in Australia or the Territories of the Commonwealth.”.</w:t>
      </w:r>
    </w:p>
    <w:p w:rsidR="00E270A7" w:rsidRPr="004C4A4C" w:rsidRDefault="00E270A7" w:rsidP="005A4FC4">
      <w:pPr>
        <w:spacing w:before="120" w:after="60" w:line="240" w:lineRule="auto"/>
        <w:jc w:val="both"/>
        <w:rPr>
          <w:rFonts w:ascii="Times New Roman" w:hAnsi="Times New Roman"/>
          <w:sz w:val="20"/>
        </w:rPr>
      </w:pPr>
      <w:r w:rsidRPr="004C4A4C">
        <w:rPr>
          <w:rFonts w:ascii="Times New Roman" w:hAnsi="Times New Roman"/>
          <w:b/>
          <w:sz w:val="20"/>
        </w:rPr>
        <w:t>Regulations.</w:t>
      </w:r>
    </w:p>
    <w:p w:rsidR="00E270A7" w:rsidRPr="004C4A4C" w:rsidRDefault="00E270A7" w:rsidP="005A4FC4">
      <w:pPr>
        <w:spacing w:after="0" w:line="240" w:lineRule="auto"/>
        <w:ind w:firstLine="432"/>
        <w:jc w:val="both"/>
        <w:rPr>
          <w:rFonts w:ascii="Times New Roman" w:hAnsi="Times New Roman"/>
        </w:rPr>
      </w:pPr>
      <w:r w:rsidRPr="004C4A4C">
        <w:rPr>
          <w:rFonts w:ascii="Times New Roman" w:hAnsi="Times New Roman"/>
          <w:b/>
          <w:smallCaps/>
        </w:rPr>
        <w:t>5.</w:t>
      </w:r>
      <w:r w:rsidR="00BF7C20" w:rsidRPr="004C4A4C">
        <w:rPr>
          <w:rFonts w:ascii="Times New Roman" w:hAnsi="Times New Roman"/>
          <w:b/>
          <w:smallCaps/>
        </w:rPr>
        <w:tab/>
      </w:r>
      <w:r w:rsidRPr="004C4A4C">
        <w:rPr>
          <w:rFonts w:ascii="Times New Roman" w:hAnsi="Times New Roman"/>
        </w:rPr>
        <w:t>Section sixteen of the Principal Act is amended by adding at the end thereof the following sub-section:—</w:t>
      </w:r>
    </w:p>
    <w:p w:rsidR="00E270A7" w:rsidRPr="004C4A4C" w:rsidRDefault="00E270A7" w:rsidP="00C548BD">
      <w:pPr>
        <w:tabs>
          <w:tab w:val="left" w:pos="990"/>
        </w:tabs>
        <w:spacing w:after="60" w:line="240" w:lineRule="auto"/>
        <w:ind w:firstLine="432"/>
        <w:jc w:val="both"/>
        <w:rPr>
          <w:rFonts w:ascii="Times New Roman" w:hAnsi="Times New Roman"/>
        </w:rPr>
      </w:pPr>
      <w:r w:rsidRPr="004C4A4C">
        <w:rPr>
          <w:rFonts w:ascii="Times New Roman" w:hAnsi="Times New Roman"/>
        </w:rPr>
        <w:t>“(2.)</w:t>
      </w:r>
      <w:r w:rsidR="00BF7C20" w:rsidRPr="004C4A4C">
        <w:rPr>
          <w:rFonts w:ascii="Times New Roman" w:hAnsi="Times New Roman"/>
        </w:rPr>
        <w:tab/>
      </w:r>
      <w:r w:rsidRPr="004C4A4C">
        <w:rPr>
          <w:rFonts w:ascii="Times New Roman" w:hAnsi="Times New Roman"/>
        </w:rPr>
        <w:t>Amendments made by regulations under this Act to the National Security (Enemy Property) Regulations shall be amendments—</w:t>
      </w:r>
    </w:p>
    <w:p w:rsidR="00E270A7" w:rsidRPr="004C4A4C" w:rsidRDefault="00E270A7" w:rsidP="005A4FC4">
      <w:pPr>
        <w:spacing w:after="0" w:line="240" w:lineRule="auto"/>
        <w:ind w:left="1152" w:hanging="576"/>
        <w:jc w:val="both"/>
        <w:rPr>
          <w:rFonts w:ascii="Times New Roman" w:hAnsi="Times New Roman"/>
        </w:rPr>
      </w:pPr>
      <w:r w:rsidRPr="004C4A4C">
        <w:rPr>
          <w:rFonts w:ascii="Times New Roman" w:hAnsi="Times New Roman"/>
        </w:rPr>
        <w:t>(</w:t>
      </w:r>
      <w:r w:rsidRPr="004C4A4C">
        <w:rPr>
          <w:rFonts w:ascii="Times New Roman" w:hAnsi="Times New Roman"/>
          <w:i/>
        </w:rPr>
        <w:t>a</w:t>
      </w:r>
      <w:r w:rsidRPr="004C4A4C">
        <w:rPr>
          <w:rFonts w:ascii="Times New Roman" w:hAnsi="Times New Roman"/>
        </w:rPr>
        <w:t>)</w:t>
      </w:r>
      <w:r w:rsidRPr="004C4A4C">
        <w:rPr>
          <w:rFonts w:ascii="Times New Roman" w:hAnsi="Times New Roman"/>
          <w:i/>
        </w:rPr>
        <w:t xml:space="preserve"> </w:t>
      </w:r>
      <w:r w:rsidRPr="004C4A4C">
        <w:rPr>
          <w:rFonts w:ascii="Times New Roman" w:hAnsi="Times New Roman"/>
        </w:rPr>
        <w:t>authorized by sub-section (3.) or (4.) of the last preceding section;</w:t>
      </w:r>
    </w:p>
    <w:p w:rsidR="00E270A7" w:rsidRPr="004C4A4C" w:rsidRDefault="00E270A7" w:rsidP="005A4FC4">
      <w:pPr>
        <w:spacing w:after="0" w:line="240" w:lineRule="auto"/>
        <w:ind w:left="1152" w:hanging="576"/>
        <w:jc w:val="both"/>
        <w:rPr>
          <w:rFonts w:ascii="Times New Roman" w:hAnsi="Times New Roman"/>
        </w:rPr>
      </w:pPr>
      <w:r w:rsidRPr="004C4A4C">
        <w:rPr>
          <w:rFonts w:ascii="Times New Roman" w:hAnsi="Times New Roman"/>
        </w:rPr>
        <w:t>(</w:t>
      </w:r>
      <w:r w:rsidRPr="004C4A4C">
        <w:rPr>
          <w:rFonts w:ascii="Times New Roman" w:hAnsi="Times New Roman"/>
          <w:i/>
        </w:rPr>
        <w:t>b</w:t>
      </w:r>
      <w:r w:rsidRPr="004C4A4C">
        <w:rPr>
          <w:rFonts w:ascii="Times New Roman" w:hAnsi="Times New Roman"/>
        </w:rPr>
        <w:t>)</w:t>
      </w:r>
      <w:r w:rsidRPr="004C4A4C">
        <w:rPr>
          <w:rFonts w:ascii="Times New Roman" w:hAnsi="Times New Roman"/>
          <w:i/>
        </w:rPr>
        <w:t xml:space="preserve"> </w:t>
      </w:r>
      <w:r w:rsidRPr="004C4A4C">
        <w:rPr>
          <w:rFonts w:ascii="Times New Roman" w:hAnsi="Times New Roman"/>
        </w:rPr>
        <w:t>dealing with a matter dealt with by those Regulations; or</w:t>
      </w:r>
    </w:p>
    <w:p w:rsidR="00E270A7" w:rsidRPr="004C4A4C" w:rsidRDefault="00E270A7" w:rsidP="005A4FC4">
      <w:pPr>
        <w:spacing w:after="0" w:line="240" w:lineRule="auto"/>
        <w:ind w:left="1152" w:hanging="576"/>
        <w:jc w:val="both"/>
        <w:rPr>
          <w:rFonts w:ascii="Times New Roman" w:hAnsi="Times New Roman"/>
        </w:rPr>
      </w:pPr>
      <w:r w:rsidRPr="004C4A4C">
        <w:rPr>
          <w:rFonts w:ascii="Times New Roman" w:hAnsi="Times New Roman"/>
        </w:rPr>
        <w:t>(</w:t>
      </w:r>
      <w:r w:rsidRPr="004C4A4C">
        <w:rPr>
          <w:rFonts w:ascii="Times New Roman" w:hAnsi="Times New Roman"/>
          <w:i/>
        </w:rPr>
        <w:t>c</w:t>
      </w:r>
      <w:r w:rsidRPr="004C4A4C">
        <w:rPr>
          <w:rFonts w:ascii="Times New Roman" w:hAnsi="Times New Roman"/>
        </w:rPr>
        <w:t>) necessary or convenient for the purpose of the winding up of matters arising under or out of those Regulations, or the disposal of moneys standing to the credit of the Enemy Subjects Trust Account established under those Regulations, or investments of any such moneys.”.</w:t>
      </w:r>
    </w:p>
    <w:p w:rsidR="00000345" w:rsidRPr="004C4A4C" w:rsidRDefault="00000345" w:rsidP="00C548BD">
      <w:pPr>
        <w:pBdr>
          <w:bottom w:val="single" w:sz="4" w:space="1" w:color="auto"/>
        </w:pBdr>
        <w:spacing w:after="0" w:line="240" w:lineRule="auto"/>
        <w:ind w:left="3600" w:right="3600"/>
        <w:jc w:val="both"/>
        <w:rPr>
          <w:rFonts w:ascii="Times New Roman" w:hAnsi="Times New Roman"/>
        </w:rPr>
      </w:pPr>
    </w:p>
    <w:sectPr w:rsidR="00000345" w:rsidRPr="004C4A4C" w:rsidSect="005A4FC4">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961" w:rsidRDefault="00BF0961" w:rsidP="00536C0A">
      <w:pPr>
        <w:spacing w:after="0" w:line="240" w:lineRule="auto"/>
      </w:pPr>
      <w:r>
        <w:separator/>
      </w:r>
    </w:p>
  </w:endnote>
  <w:endnote w:type="continuationSeparator" w:id="0">
    <w:p w:rsidR="00BF0961" w:rsidRDefault="00BF0961" w:rsidP="00536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961" w:rsidRDefault="00BF0961" w:rsidP="00536C0A">
      <w:pPr>
        <w:spacing w:after="0" w:line="240" w:lineRule="auto"/>
      </w:pPr>
      <w:r>
        <w:separator/>
      </w:r>
    </w:p>
  </w:footnote>
  <w:footnote w:type="continuationSeparator" w:id="0">
    <w:p w:rsidR="00BF0961" w:rsidRDefault="00BF0961" w:rsidP="00536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C0A" w:rsidRPr="00AB483A" w:rsidRDefault="00536C0A">
    <w:pPr>
      <w:pStyle w:val="Header"/>
      <w:rPr>
        <w:rFonts w:ascii="Times New Roman" w:hAnsi="Times New Roman" w:cs="Times New Roman"/>
        <w:sz w:val="20"/>
        <w:szCs w:val="20"/>
      </w:rPr>
    </w:pPr>
    <w:r w:rsidRPr="00AB483A">
      <w:rPr>
        <w:rFonts w:ascii="Times New Roman" w:hAnsi="Times New Roman" w:cs="Times New Roman"/>
        <w:sz w:val="20"/>
        <w:szCs w:val="20"/>
      </w:rPr>
      <w:t>1952.</w:t>
    </w:r>
    <w:r w:rsidRPr="00AB483A">
      <w:rPr>
        <w:rFonts w:ascii="Times New Roman" w:hAnsi="Times New Roman" w:cs="Times New Roman"/>
        <w:sz w:val="20"/>
        <w:szCs w:val="20"/>
      </w:rPr>
      <w:ptab w:relativeTo="margin" w:alignment="center" w:leader="none"/>
    </w:r>
    <w:r w:rsidRPr="00AB483A">
      <w:rPr>
        <w:rFonts w:ascii="Times New Roman" w:hAnsi="Times New Roman" w:cs="Times New Roman"/>
        <w:i/>
        <w:sz w:val="20"/>
        <w:szCs w:val="20"/>
      </w:rPr>
      <w:t>Trading With the Enemy.</w:t>
    </w:r>
    <w:r w:rsidRPr="00AB483A">
      <w:rPr>
        <w:rFonts w:ascii="Times New Roman" w:hAnsi="Times New Roman" w:cs="Times New Roman"/>
        <w:sz w:val="20"/>
        <w:szCs w:val="20"/>
      </w:rPr>
      <w:ptab w:relativeTo="margin" w:alignment="right" w:leader="none"/>
    </w:r>
    <w:r w:rsidRPr="00AB483A">
      <w:rPr>
        <w:rFonts w:ascii="Times New Roman" w:hAnsi="Times New Roman" w:cs="Times New Roman"/>
        <w:sz w:val="20"/>
        <w:szCs w:val="20"/>
      </w:rPr>
      <w:t>No. 77.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C0A" w:rsidRPr="00AB483A" w:rsidRDefault="00536C0A">
    <w:pPr>
      <w:pStyle w:val="Header"/>
      <w:rPr>
        <w:rFonts w:ascii="Times New Roman" w:hAnsi="Times New Roman" w:cs="Times New Roman"/>
        <w:sz w:val="20"/>
        <w:szCs w:val="20"/>
      </w:rPr>
    </w:pPr>
    <w:r w:rsidRPr="00AB483A">
      <w:rPr>
        <w:rFonts w:ascii="Times New Roman" w:hAnsi="Times New Roman" w:cs="Times New Roman"/>
        <w:sz w:val="20"/>
        <w:szCs w:val="20"/>
      </w:rPr>
      <w:t>No. 77.</w:t>
    </w:r>
    <w:r w:rsidRPr="00AB483A">
      <w:rPr>
        <w:rFonts w:ascii="Times New Roman" w:hAnsi="Times New Roman" w:cs="Times New Roman"/>
        <w:sz w:val="20"/>
        <w:szCs w:val="20"/>
      </w:rPr>
      <w:ptab w:relativeTo="margin" w:alignment="center" w:leader="none"/>
    </w:r>
    <w:r w:rsidRPr="00AB483A">
      <w:rPr>
        <w:rFonts w:ascii="Times New Roman" w:hAnsi="Times New Roman" w:cs="Times New Roman"/>
        <w:i/>
        <w:sz w:val="20"/>
        <w:szCs w:val="20"/>
      </w:rPr>
      <w:t>Trading with the Enemy.</w:t>
    </w:r>
    <w:r w:rsidRPr="00AB483A">
      <w:rPr>
        <w:rFonts w:ascii="Times New Roman" w:hAnsi="Times New Roman" w:cs="Times New Roman"/>
        <w:sz w:val="20"/>
        <w:szCs w:val="20"/>
      </w:rPr>
      <w:ptab w:relativeTo="margin" w:alignment="right" w:leader="none"/>
    </w:r>
    <w:r w:rsidRPr="00AB483A">
      <w:rPr>
        <w:rFonts w:ascii="Times New Roman" w:hAnsi="Times New Roman" w:cs="Times New Roman"/>
        <w:sz w:val="20"/>
        <w:szCs w:val="20"/>
      </w:rPr>
      <w:t>1952.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8218A2"/>
    <w:rsid w:val="00000345"/>
    <w:rsid w:val="00004269"/>
    <w:rsid w:val="000D70C3"/>
    <w:rsid w:val="0012764F"/>
    <w:rsid w:val="00177A5C"/>
    <w:rsid w:val="00355079"/>
    <w:rsid w:val="003B6B92"/>
    <w:rsid w:val="003E6347"/>
    <w:rsid w:val="004C352E"/>
    <w:rsid w:val="004C4A4C"/>
    <w:rsid w:val="00536C0A"/>
    <w:rsid w:val="0055394E"/>
    <w:rsid w:val="005A4FC4"/>
    <w:rsid w:val="005C2901"/>
    <w:rsid w:val="005E4AB7"/>
    <w:rsid w:val="005E6F76"/>
    <w:rsid w:val="00743151"/>
    <w:rsid w:val="00754C78"/>
    <w:rsid w:val="007C3367"/>
    <w:rsid w:val="007F23D8"/>
    <w:rsid w:val="008218A2"/>
    <w:rsid w:val="00830EF8"/>
    <w:rsid w:val="008B6D9E"/>
    <w:rsid w:val="008E2F5E"/>
    <w:rsid w:val="00935B54"/>
    <w:rsid w:val="00A169D9"/>
    <w:rsid w:val="00AB483A"/>
    <w:rsid w:val="00AD23B5"/>
    <w:rsid w:val="00B24156"/>
    <w:rsid w:val="00B427BA"/>
    <w:rsid w:val="00BF0961"/>
    <w:rsid w:val="00BF7C20"/>
    <w:rsid w:val="00C10DCB"/>
    <w:rsid w:val="00C344B1"/>
    <w:rsid w:val="00C548BD"/>
    <w:rsid w:val="00C90C1E"/>
    <w:rsid w:val="00D47BBE"/>
    <w:rsid w:val="00D5716E"/>
    <w:rsid w:val="00D71CC3"/>
    <w:rsid w:val="00D84FEC"/>
    <w:rsid w:val="00DA7B64"/>
    <w:rsid w:val="00DF0328"/>
    <w:rsid w:val="00E270A7"/>
    <w:rsid w:val="00E33E9B"/>
    <w:rsid w:val="00E507F6"/>
    <w:rsid w:val="00EB604D"/>
    <w:rsid w:val="00F12F88"/>
    <w:rsid w:val="00F3779D"/>
    <w:rsid w:val="00F6289C"/>
    <w:rsid w:val="00FA0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218A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218A2"/>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8218A2"/>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8218A2"/>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8218A2"/>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8218A2"/>
    <w:pPr>
      <w:spacing w:after="0" w:line="240" w:lineRule="auto"/>
    </w:pPr>
    <w:rPr>
      <w:rFonts w:ascii="Times New Roman" w:eastAsia="Times New Roman" w:hAnsi="Times New Roman" w:cs="Times New Roman"/>
      <w:sz w:val="20"/>
      <w:szCs w:val="20"/>
    </w:rPr>
  </w:style>
  <w:style w:type="paragraph" w:customStyle="1" w:styleId="Style621">
    <w:name w:val="Style621"/>
    <w:basedOn w:val="Normal"/>
    <w:rsid w:val="008218A2"/>
    <w:pPr>
      <w:spacing w:after="0" w:line="240" w:lineRule="auto"/>
    </w:pPr>
    <w:rPr>
      <w:rFonts w:ascii="Times New Roman" w:eastAsia="Times New Roman" w:hAnsi="Times New Roman" w:cs="Times New Roman"/>
      <w:sz w:val="20"/>
      <w:szCs w:val="20"/>
    </w:rPr>
  </w:style>
  <w:style w:type="paragraph" w:customStyle="1" w:styleId="Style843">
    <w:name w:val="Style843"/>
    <w:basedOn w:val="Normal"/>
    <w:rsid w:val="008218A2"/>
    <w:pPr>
      <w:spacing w:after="0" w:line="240" w:lineRule="auto"/>
    </w:pPr>
    <w:rPr>
      <w:rFonts w:ascii="Times New Roman" w:eastAsia="Times New Roman" w:hAnsi="Times New Roman" w:cs="Times New Roman"/>
      <w:sz w:val="20"/>
      <w:szCs w:val="20"/>
    </w:rPr>
  </w:style>
  <w:style w:type="paragraph" w:customStyle="1" w:styleId="Style569">
    <w:name w:val="Style569"/>
    <w:basedOn w:val="Normal"/>
    <w:rsid w:val="008218A2"/>
    <w:pPr>
      <w:spacing w:after="0" w:line="240" w:lineRule="auto"/>
    </w:pPr>
    <w:rPr>
      <w:rFonts w:ascii="Times New Roman" w:eastAsia="Times New Roman" w:hAnsi="Times New Roman" w:cs="Times New Roman"/>
      <w:sz w:val="20"/>
      <w:szCs w:val="20"/>
    </w:rPr>
  </w:style>
  <w:style w:type="paragraph" w:customStyle="1" w:styleId="Style549">
    <w:name w:val="Style549"/>
    <w:basedOn w:val="Normal"/>
    <w:rsid w:val="008218A2"/>
    <w:pPr>
      <w:spacing w:after="0" w:line="240" w:lineRule="auto"/>
    </w:pPr>
    <w:rPr>
      <w:rFonts w:ascii="Times New Roman" w:eastAsia="Times New Roman" w:hAnsi="Times New Roman" w:cs="Times New Roman"/>
      <w:sz w:val="20"/>
      <w:szCs w:val="20"/>
    </w:rPr>
  </w:style>
  <w:style w:type="paragraph" w:customStyle="1" w:styleId="Style995">
    <w:name w:val="Style995"/>
    <w:basedOn w:val="Normal"/>
    <w:rsid w:val="008218A2"/>
    <w:pPr>
      <w:spacing w:after="0" w:line="240" w:lineRule="auto"/>
    </w:pPr>
    <w:rPr>
      <w:rFonts w:ascii="Times New Roman" w:eastAsia="Times New Roman" w:hAnsi="Times New Roman" w:cs="Times New Roman"/>
      <w:sz w:val="20"/>
      <w:szCs w:val="20"/>
    </w:rPr>
  </w:style>
  <w:style w:type="paragraph" w:customStyle="1" w:styleId="Style539">
    <w:name w:val="Style539"/>
    <w:basedOn w:val="Normal"/>
    <w:rsid w:val="008218A2"/>
    <w:pPr>
      <w:spacing w:after="0" w:line="240" w:lineRule="auto"/>
    </w:pPr>
    <w:rPr>
      <w:rFonts w:ascii="Times New Roman" w:eastAsia="Times New Roman" w:hAnsi="Times New Roman" w:cs="Times New Roman"/>
      <w:sz w:val="20"/>
      <w:szCs w:val="20"/>
    </w:rPr>
  </w:style>
  <w:style w:type="paragraph" w:customStyle="1" w:styleId="Style577">
    <w:name w:val="Style577"/>
    <w:basedOn w:val="Normal"/>
    <w:rsid w:val="008218A2"/>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8218A2"/>
    <w:rPr>
      <w:rFonts w:ascii="Times New Roman" w:eastAsia="Times New Roman" w:hAnsi="Times New Roman" w:cs="Times New Roman"/>
      <w:b w:val="0"/>
      <w:bCs w:val="0"/>
      <w:i w:val="0"/>
      <w:iCs w:val="0"/>
      <w:smallCaps w:val="0"/>
      <w:sz w:val="28"/>
      <w:szCs w:val="28"/>
    </w:rPr>
  </w:style>
  <w:style w:type="character" w:customStyle="1" w:styleId="CharStyle3">
    <w:name w:val="CharStyle3"/>
    <w:basedOn w:val="DefaultParagraphFont"/>
    <w:rsid w:val="008218A2"/>
    <w:rPr>
      <w:rFonts w:ascii="Times New Roman" w:eastAsia="Times New Roman" w:hAnsi="Times New Roman" w:cs="Times New Roman"/>
      <w:b/>
      <w:bCs/>
      <w:i w:val="0"/>
      <w:iCs w:val="0"/>
      <w:smallCaps w:val="0"/>
      <w:sz w:val="24"/>
      <w:szCs w:val="24"/>
    </w:rPr>
  </w:style>
  <w:style w:type="character" w:customStyle="1" w:styleId="CharStyle21">
    <w:name w:val="CharStyle21"/>
    <w:basedOn w:val="DefaultParagraphFont"/>
    <w:rsid w:val="008218A2"/>
    <w:rPr>
      <w:rFonts w:ascii="Times New Roman" w:eastAsia="Times New Roman" w:hAnsi="Times New Roman" w:cs="Times New Roman"/>
      <w:b w:val="0"/>
      <w:bCs w:val="0"/>
      <w:i w:val="0"/>
      <w:iCs w:val="0"/>
      <w:smallCaps w:val="0"/>
      <w:sz w:val="20"/>
      <w:szCs w:val="20"/>
    </w:rPr>
  </w:style>
  <w:style w:type="character" w:customStyle="1" w:styleId="CharStyle67">
    <w:name w:val="CharStyle67"/>
    <w:basedOn w:val="DefaultParagraphFont"/>
    <w:rsid w:val="008218A2"/>
    <w:rPr>
      <w:rFonts w:ascii="Times New Roman" w:eastAsia="Times New Roman" w:hAnsi="Times New Roman" w:cs="Times New Roman"/>
      <w:b/>
      <w:bCs/>
      <w:i w:val="0"/>
      <w:iCs w:val="0"/>
      <w:smallCaps w:val="0"/>
      <w:sz w:val="14"/>
      <w:szCs w:val="14"/>
    </w:rPr>
  </w:style>
  <w:style w:type="character" w:customStyle="1" w:styleId="CharStyle254">
    <w:name w:val="CharStyle254"/>
    <w:basedOn w:val="DefaultParagraphFont"/>
    <w:rsid w:val="008218A2"/>
    <w:rPr>
      <w:rFonts w:ascii="Times New Roman" w:eastAsia="Times New Roman" w:hAnsi="Times New Roman" w:cs="Times New Roman"/>
      <w:b/>
      <w:bCs/>
      <w:i w:val="0"/>
      <w:iCs w:val="0"/>
      <w:smallCaps w:val="0"/>
      <w:spacing w:val="-10"/>
      <w:sz w:val="24"/>
      <w:szCs w:val="24"/>
    </w:rPr>
  </w:style>
  <w:style w:type="character" w:customStyle="1" w:styleId="CharStyle280">
    <w:name w:val="CharStyle280"/>
    <w:basedOn w:val="DefaultParagraphFont"/>
    <w:rsid w:val="008218A2"/>
    <w:rPr>
      <w:rFonts w:ascii="Times New Roman" w:eastAsia="Times New Roman" w:hAnsi="Times New Roman" w:cs="Times New Roman"/>
      <w:b/>
      <w:bCs/>
      <w:i/>
      <w:iCs/>
      <w:smallCaps w:val="0"/>
      <w:spacing w:val="10"/>
      <w:sz w:val="24"/>
      <w:szCs w:val="24"/>
    </w:rPr>
  </w:style>
  <w:style w:type="character" w:customStyle="1" w:styleId="CharStyle333">
    <w:name w:val="CharStyle333"/>
    <w:basedOn w:val="DefaultParagraphFont"/>
    <w:rsid w:val="008218A2"/>
    <w:rPr>
      <w:rFonts w:ascii="Times New Roman" w:eastAsia="Times New Roman" w:hAnsi="Times New Roman" w:cs="Times New Roman"/>
      <w:b/>
      <w:bCs/>
      <w:i w:val="0"/>
      <w:iCs w:val="0"/>
      <w:smallCaps w:val="0"/>
      <w:sz w:val="22"/>
      <w:szCs w:val="22"/>
    </w:rPr>
  </w:style>
  <w:style w:type="character" w:customStyle="1" w:styleId="CharStyle391">
    <w:name w:val="CharStyle391"/>
    <w:basedOn w:val="DefaultParagraphFont"/>
    <w:rsid w:val="008218A2"/>
    <w:rPr>
      <w:rFonts w:ascii="Times New Roman" w:eastAsia="Times New Roman" w:hAnsi="Times New Roman" w:cs="Times New Roman"/>
      <w:b/>
      <w:bCs/>
      <w:i w:val="0"/>
      <w:iCs w:val="0"/>
      <w:smallCaps w:val="0"/>
      <w:sz w:val="14"/>
      <w:szCs w:val="14"/>
    </w:rPr>
  </w:style>
  <w:style w:type="character" w:customStyle="1" w:styleId="CharStyle397">
    <w:name w:val="CharStyle397"/>
    <w:basedOn w:val="DefaultParagraphFont"/>
    <w:rsid w:val="008218A2"/>
    <w:rPr>
      <w:rFonts w:ascii="Times New Roman" w:eastAsia="Times New Roman" w:hAnsi="Times New Roman" w:cs="Times New Roman"/>
      <w:b/>
      <w:bCs/>
      <w:i w:val="0"/>
      <w:iCs w:val="0"/>
      <w:smallCaps w:val="0"/>
      <w:sz w:val="18"/>
      <w:szCs w:val="18"/>
    </w:rPr>
  </w:style>
  <w:style w:type="character" w:customStyle="1" w:styleId="CharStyle405">
    <w:name w:val="CharStyle405"/>
    <w:basedOn w:val="DefaultParagraphFont"/>
    <w:rsid w:val="008218A2"/>
    <w:rPr>
      <w:rFonts w:ascii="Times New Roman" w:eastAsia="Times New Roman" w:hAnsi="Times New Roman" w:cs="Times New Roman"/>
      <w:b/>
      <w:bCs/>
      <w:i w:val="0"/>
      <w:iCs w:val="0"/>
      <w:smallCaps/>
      <w:sz w:val="18"/>
      <w:szCs w:val="18"/>
    </w:rPr>
  </w:style>
  <w:style w:type="character" w:customStyle="1" w:styleId="CharStyle574">
    <w:name w:val="CharStyle574"/>
    <w:basedOn w:val="DefaultParagraphFont"/>
    <w:rsid w:val="008218A2"/>
    <w:rPr>
      <w:rFonts w:ascii="Times New Roman" w:eastAsia="Times New Roman" w:hAnsi="Times New Roman" w:cs="Times New Roman"/>
      <w:b w:val="0"/>
      <w:bCs w:val="0"/>
      <w:i w:val="0"/>
      <w:iCs w:val="0"/>
      <w:smallCaps w:val="0"/>
      <w:sz w:val="56"/>
      <w:szCs w:val="56"/>
    </w:rPr>
  </w:style>
  <w:style w:type="character" w:customStyle="1" w:styleId="CharStyle608">
    <w:name w:val="CharStyle608"/>
    <w:basedOn w:val="DefaultParagraphFont"/>
    <w:rsid w:val="008218A2"/>
    <w:rPr>
      <w:rFonts w:ascii="Times New Roman" w:eastAsia="Times New Roman" w:hAnsi="Times New Roman" w:cs="Times New Roman"/>
      <w:b/>
      <w:bCs/>
      <w:i w:val="0"/>
      <w:iCs w:val="0"/>
      <w:smallCaps/>
      <w:sz w:val="20"/>
      <w:szCs w:val="20"/>
    </w:rPr>
  </w:style>
  <w:style w:type="character" w:customStyle="1" w:styleId="CharStyle638">
    <w:name w:val="CharStyle638"/>
    <w:basedOn w:val="DefaultParagraphFont"/>
    <w:rsid w:val="008218A2"/>
    <w:rPr>
      <w:rFonts w:ascii="Times New Roman" w:eastAsia="Times New Roman" w:hAnsi="Times New Roman" w:cs="Times New Roman"/>
      <w:b w:val="0"/>
      <w:bCs w:val="0"/>
      <w:i/>
      <w:iCs/>
      <w:smallCaps w:val="0"/>
      <w:sz w:val="20"/>
      <w:szCs w:val="20"/>
    </w:rPr>
  </w:style>
  <w:style w:type="paragraph" w:styleId="Header">
    <w:name w:val="header"/>
    <w:basedOn w:val="Normal"/>
    <w:link w:val="HeaderChar"/>
    <w:uiPriority w:val="99"/>
    <w:semiHidden/>
    <w:unhideWhenUsed/>
    <w:rsid w:val="00536C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6C0A"/>
  </w:style>
  <w:style w:type="paragraph" w:styleId="Footer">
    <w:name w:val="footer"/>
    <w:basedOn w:val="Normal"/>
    <w:link w:val="FooterChar"/>
    <w:uiPriority w:val="99"/>
    <w:semiHidden/>
    <w:unhideWhenUsed/>
    <w:rsid w:val="00536C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6C0A"/>
  </w:style>
  <w:style w:type="paragraph" w:styleId="BalloonText">
    <w:name w:val="Balloon Text"/>
    <w:basedOn w:val="Normal"/>
    <w:link w:val="BalloonTextChar"/>
    <w:uiPriority w:val="99"/>
    <w:semiHidden/>
    <w:unhideWhenUsed/>
    <w:rsid w:val="00536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C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58</cp:revision>
  <dcterms:created xsi:type="dcterms:W3CDTF">2017-04-20T08:10:00Z</dcterms:created>
  <dcterms:modified xsi:type="dcterms:W3CDTF">2018-05-07T22:43:00Z</dcterms:modified>
</cp:coreProperties>
</file>