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73D" w:rsidRPr="0046136A" w:rsidRDefault="0021573D" w:rsidP="0046136A">
      <w:pPr>
        <w:spacing w:before="9000" w:after="0" w:line="240" w:lineRule="auto"/>
        <w:jc w:val="center"/>
        <w:rPr>
          <w:rFonts w:ascii="Times New Roman" w:hAnsi="Times New Roman" w:cs="Times New Roman"/>
          <w:sz w:val="36"/>
          <w:szCs w:val="36"/>
        </w:rPr>
      </w:pPr>
      <w:r w:rsidRPr="0046136A">
        <w:rPr>
          <w:rFonts w:ascii="Times New Roman" w:hAnsi="Times New Roman" w:cs="Times New Roman"/>
          <w:sz w:val="36"/>
          <w:szCs w:val="36"/>
        </w:rPr>
        <w:t>NEW GUINEA TIMBER AGREEMENT</w:t>
      </w:r>
      <w:r w:rsidR="004430A4" w:rsidRPr="0046136A">
        <w:rPr>
          <w:rFonts w:ascii="Times New Roman" w:hAnsi="Times New Roman" w:cs="Times New Roman"/>
          <w:sz w:val="36"/>
          <w:szCs w:val="36"/>
        </w:rPr>
        <w:t>.</w:t>
      </w:r>
    </w:p>
    <w:p w:rsidR="00A237A2" w:rsidRPr="0046136A" w:rsidRDefault="00A237A2" w:rsidP="0046136A">
      <w:pPr>
        <w:pBdr>
          <w:bottom w:val="single" w:sz="4" w:space="1" w:color="auto"/>
        </w:pBdr>
        <w:spacing w:after="0" w:line="240" w:lineRule="auto"/>
        <w:ind w:left="3888" w:right="3888"/>
        <w:jc w:val="center"/>
        <w:rPr>
          <w:rFonts w:ascii="Times New Roman" w:hAnsi="Times New Roman" w:cs="Times New Roman"/>
          <w:sz w:val="12"/>
          <w:szCs w:val="36"/>
        </w:rPr>
      </w:pPr>
    </w:p>
    <w:p w:rsidR="0021573D" w:rsidRPr="0046136A" w:rsidRDefault="00A70A5A" w:rsidP="0046136A">
      <w:pPr>
        <w:spacing w:before="120" w:after="120" w:line="240" w:lineRule="auto"/>
        <w:jc w:val="center"/>
        <w:rPr>
          <w:rFonts w:ascii="Times New Roman" w:hAnsi="Times New Roman" w:cs="Times New Roman"/>
          <w:sz w:val="28"/>
          <w:szCs w:val="28"/>
        </w:rPr>
      </w:pPr>
      <w:r w:rsidRPr="0046136A">
        <w:rPr>
          <w:rFonts w:ascii="Times New Roman" w:hAnsi="Times New Roman" w:cs="Times New Roman"/>
          <w:b/>
          <w:sz w:val="28"/>
          <w:szCs w:val="28"/>
        </w:rPr>
        <w:t>No. 40 of 1952.</w:t>
      </w:r>
    </w:p>
    <w:p w:rsidR="0021573D" w:rsidRPr="0046136A" w:rsidRDefault="0021573D" w:rsidP="0046136A">
      <w:pPr>
        <w:spacing w:after="0" w:line="240" w:lineRule="auto"/>
        <w:ind w:left="432" w:hanging="432"/>
        <w:jc w:val="both"/>
        <w:rPr>
          <w:rFonts w:ascii="Times New Roman" w:hAnsi="Times New Roman" w:cs="Times New Roman"/>
          <w:sz w:val="26"/>
          <w:szCs w:val="26"/>
        </w:rPr>
      </w:pPr>
      <w:r w:rsidRPr="0046136A">
        <w:rPr>
          <w:rFonts w:ascii="Times New Roman" w:hAnsi="Times New Roman" w:cs="Times New Roman"/>
          <w:sz w:val="26"/>
          <w:szCs w:val="26"/>
        </w:rPr>
        <w:t>An Act to approve the Agreement made between the Commonwealth and Bulolo Gold Dredging Limited with respect to the formation of a Company to be known as Commonwealth-New Guinea Timbers Limited, and for purposes connected therewith.</w:t>
      </w:r>
    </w:p>
    <w:p w:rsidR="0021573D" w:rsidRPr="0046136A" w:rsidRDefault="0021573D" w:rsidP="0046136A">
      <w:pPr>
        <w:spacing w:before="120" w:after="120" w:line="240" w:lineRule="auto"/>
        <w:jc w:val="right"/>
        <w:rPr>
          <w:rFonts w:ascii="Times New Roman" w:hAnsi="Times New Roman" w:cs="Times New Roman"/>
          <w:sz w:val="26"/>
          <w:szCs w:val="26"/>
        </w:rPr>
      </w:pPr>
      <w:r w:rsidRPr="0046136A">
        <w:rPr>
          <w:rFonts w:ascii="Times New Roman" w:hAnsi="Times New Roman" w:cs="Times New Roman"/>
          <w:sz w:val="26"/>
          <w:szCs w:val="26"/>
        </w:rPr>
        <w:t>[Assented to 17th June, 1952.]</w:t>
      </w:r>
    </w:p>
    <w:p w:rsidR="0021573D" w:rsidRPr="008D3AF9" w:rsidRDefault="0021573D" w:rsidP="0046136A">
      <w:pPr>
        <w:spacing w:after="0" w:line="240" w:lineRule="auto"/>
        <w:jc w:val="both"/>
        <w:rPr>
          <w:rFonts w:ascii="Times New Roman" w:hAnsi="Times New Roman" w:cs="Times New Roman"/>
        </w:rPr>
      </w:pPr>
      <w:r w:rsidRPr="008D3AF9">
        <w:rPr>
          <w:rFonts w:ascii="Times New Roman" w:hAnsi="Times New Roman" w:cs="Times New Roman"/>
        </w:rPr>
        <w:t>BE it enacted by the Queen</w:t>
      </w:r>
      <w:r w:rsidR="00C06A1E" w:rsidRPr="008D3AF9">
        <w:rPr>
          <w:rFonts w:ascii="Times New Roman" w:hAnsi="Times New Roman" w:cs="Times New Roman"/>
        </w:rPr>
        <w:t>’</w:t>
      </w:r>
      <w:r w:rsidRPr="008D3AF9">
        <w:rPr>
          <w:rFonts w:ascii="Times New Roman" w:hAnsi="Times New Roman" w:cs="Times New Roman"/>
        </w:rPr>
        <w:t>s Most Excellent Majesty, the Senate, and the House of Representatives of the Commonwealth of Australia, as follows:—</w:t>
      </w:r>
    </w:p>
    <w:p w:rsidR="0021573D" w:rsidRPr="0046136A" w:rsidRDefault="00A70A5A" w:rsidP="0046136A">
      <w:pPr>
        <w:spacing w:before="120" w:after="60" w:line="240" w:lineRule="auto"/>
        <w:jc w:val="both"/>
        <w:rPr>
          <w:rFonts w:ascii="Times New Roman" w:hAnsi="Times New Roman" w:cs="Times New Roman"/>
          <w:b/>
          <w:sz w:val="20"/>
        </w:rPr>
      </w:pPr>
      <w:r w:rsidRPr="0046136A">
        <w:rPr>
          <w:rFonts w:ascii="Times New Roman" w:hAnsi="Times New Roman" w:cs="Times New Roman"/>
          <w:b/>
          <w:sz w:val="20"/>
        </w:rPr>
        <w:t>Short title.</w:t>
      </w:r>
    </w:p>
    <w:p w:rsidR="0021573D" w:rsidRPr="0046136A" w:rsidRDefault="00A70A5A" w:rsidP="0046136A">
      <w:pPr>
        <w:tabs>
          <w:tab w:val="left" w:pos="720"/>
        </w:tabs>
        <w:spacing w:after="0" w:line="240" w:lineRule="auto"/>
        <w:ind w:firstLine="432"/>
        <w:jc w:val="both"/>
        <w:rPr>
          <w:rFonts w:ascii="Times New Roman" w:hAnsi="Times New Roman" w:cs="Times New Roman"/>
        </w:rPr>
      </w:pPr>
      <w:r w:rsidRPr="0046136A">
        <w:rPr>
          <w:rFonts w:ascii="Times New Roman" w:hAnsi="Times New Roman" w:cs="Times New Roman"/>
          <w:b/>
          <w:smallCaps/>
        </w:rPr>
        <w:t>1.</w:t>
      </w:r>
      <w:r w:rsidR="00041851" w:rsidRPr="0046136A">
        <w:rPr>
          <w:rFonts w:ascii="Times New Roman" w:hAnsi="Times New Roman" w:cs="Times New Roman"/>
          <w:b/>
          <w:smallCaps/>
        </w:rPr>
        <w:tab/>
      </w:r>
      <w:r w:rsidR="0021573D" w:rsidRPr="0046136A">
        <w:rPr>
          <w:rFonts w:ascii="Times New Roman" w:hAnsi="Times New Roman" w:cs="Times New Roman"/>
        </w:rPr>
        <w:t xml:space="preserve">This Act may be cited as the </w:t>
      </w:r>
      <w:r w:rsidRPr="0046136A">
        <w:rPr>
          <w:rFonts w:ascii="Times New Roman" w:hAnsi="Times New Roman" w:cs="Times New Roman"/>
          <w:i/>
        </w:rPr>
        <w:t xml:space="preserve">New Guinea Timber Agreement Act </w:t>
      </w:r>
      <w:r w:rsidR="0021573D" w:rsidRPr="0046136A">
        <w:rPr>
          <w:rFonts w:ascii="Times New Roman" w:hAnsi="Times New Roman" w:cs="Times New Roman"/>
        </w:rPr>
        <w:t>1952.</w:t>
      </w:r>
    </w:p>
    <w:p w:rsidR="004803B1" w:rsidRPr="0046136A" w:rsidRDefault="004803B1" w:rsidP="0046136A">
      <w:pPr>
        <w:spacing w:line="240" w:lineRule="auto"/>
        <w:rPr>
          <w:rFonts w:ascii="Times New Roman" w:hAnsi="Times New Roman" w:cs="Times New Roman"/>
        </w:rPr>
      </w:pPr>
      <w:r w:rsidRPr="0046136A">
        <w:rPr>
          <w:rFonts w:ascii="Times New Roman" w:hAnsi="Times New Roman" w:cs="Times New Roman"/>
        </w:rPr>
        <w:br w:type="page"/>
      </w:r>
    </w:p>
    <w:p w:rsidR="0021573D" w:rsidRPr="0046136A" w:rsidRDefault="00A70A5A" w:rsidP="0046136A">
      <w:pPr>
        <w:spacing w:before="120" w:after="60" w:line="240" w:lineRule="auto"/>
        <w:jc w:val="both"/>
        <w:rPr>
          <w:rFonts w:ascii="Times New Roman" w:hAnsi="Times New Roman" w:cs="Times New Roman"/>
          <w:b/>
          <w:sz w:val="20"/>
        </w:rPr>
      </w:pPr>
      <w:r w:rsidRPr="0046136A">
        <w:rPr>
          <w:rFonts w:ascii="Times New Roman" w:hAnsi="Times New Roman" w:cs="Times New Roman"/>
          <w:b/>
          <w:sz w:val="20"/>
        </w:rPr>
        <w:lastRenderedPageBreak/>
        <w:t>Commencement.</w:t>
      </w:r>
    </w:p>
    <w:p w:rsidR="0021573D" w:rsidRPr="0046136A" w:rsidRDefault="00A70A5A" w:rsidP="0046136A">
      <w:pPr>
        <w:spacing w:after="0" w:line="240" w:lineRule="auto"/>
        <w:ind w:firstLine="432"/>
        <w:jc w:val="both"/>
        <w:rPr>
          <w:rFonts w:ascii="Times New Roman" w:hAnsi="Times New Roman" w:cs="Times New Roman"/>
        </w:rPr>
      </w:pPr>
      <w:r w:rsidRPr="0046136A">
        <w:rPr>
          <w:rFonts w:ascii="Times New Roman" w:hAnsi="Times New Roman" w:cs="Times New Roman"/>
          <w:b/>
          <w:smallCaps/>
        </w:rPr>
        <w:t>2.</w:t>
      </w:r>
      <w:r w:rsidR="00041851" w:rsidRPr="0046136A">
        <w:rPr>
          <w:rFonts w:ascii="Times New Roman" w:hAnsi="Times New Roman" w:cs="Times New Roman"/>
          <w:b/>
          <w:smallCaps/>
        </w:rPr>
        <w:tab/>
      </w:r>
      <w:r w:rsidR="0021573D" w:rsidRPr="0046136A">
        <w:rPr>
          <w:rFonts w:ascii="Times New Roman" w:hAnsi="Times New Roman" w:cs="Times New Roman"/>
        </w:rPr>
        <w:t>This Act shall come into operation on the day on which it receives the Royal Assent.</w:t>
      </w:r>
    </w:p>
    <w:p w:rsidR="0021573D" w:rsidRPr="0046136A" w:rsidRDefault="00A70A5A" w:rsidP="0046136A">
      <w:pPr>
        <w:spacing w:before="120" w:after="60" w:line="240" w:lineRule="auto"/>
        <w:jc w:val="both"/>
        <w:rPr>
          <w:rFonts w:ascii="Times New Roman" w:hAnsi="Times New Roman" w:cs="Times New Roman"/>
          <w:b/>
          <w:sz w:val="20"/>
        </w:rPr>
      </w:pPr>
      <w:r w:rsidRPr="0046136A">
        <w:rPr>
          <w:rFonts w:ascii="Times New Roman" w:hAnsi="Times New Roman" w:cs="Times New Roman"/>
          <w:b/>
          <w:sz w:val="20"/>
        </w:rPr>
        <w:t>Definition.</w:t>
      </w:r>
    </w:p>
    <w:p w:rsidR="0021573D" w:rsidRPr="0046136A" w:rsidRDefault="00A70A5A" w:rsidP="0046136A">
      <w:pPr>
        <w:spacing w:after="0" w:line="240" w:lineRule="auto"/>
        <w:ind w:firstLine="432"/>
        <w:jc w:val="both"/>
        <w:rPr>
          <w:rFonts w:ascii="Times New Roman" w:hAnsi="Times New Roman" w:cs="Times New Roman"/>
        </w:rPr>
      </w:pPr>
      <w:r w:rsidRPr="0046136A">
        <w:rPr>
          <w:rFonts w:ascii="Times New Roman" w:hAnsi="Times New Roman" w:cs="Times New Roman"/>
          <w:b/>
          <w:smallCaps/>
        </w:rPr>
        <w:t>3.</w:t>
      </w:r>
      <w:r w:rsidR="00041851" w:rsidRPr="0046136A">
        <w:rPr>
          <w:rFonts w:ascii="Times New Roman" w:hAnsi="Times New Roman" w:cs="Times New Roman"/>
          <w:b/>
          <w:smallCaps/>
        </w:rPr>
        <w:tab/>
      </w:r>
      <w:r w:rsidR="0021573D" w:rsidRPr="0046136A">
        <w:rPr>
          <w:rFonts w:ascii="Times New Roman" w:hAnsi="Times New Roman" w:cs="Times New Roman"/>
        </w:rPr>
        <w:t xml:space="preserve">In this Act, </w:t>
      </w:r>
      <w:r w:rsidR="00C06A1E" w:rsidRPr="0046136A">
        <w:rPr>
          <w:rFonts w:ascii="Times New Roman" w:hAnsi="Times New Roman" w:cs="Times New Roman"/>
        </w:rPr>
        <w:t>“</w:t>
      </w:r>
      <w:r w:rsidR="0021573D" w:rsidRPr="0046136A">
        <w:rPr>
          <w:rFonts w:ascii="Times New Roman" w:hAnsi="Times New Roman" w:cs="Times New Roman"/>
        </w:rPr>
        <w:t>the Agreement</w:t>
      </w:r>
      <w:r w:rsidR="00C06A1E" w:rsidRPr="0046136A">
        <w:rPr>
          <w:rFonts w:ascii="Times New Roman" w:hAnsi="Times New Roman" w:cs="Times New Roman"/>
        </w:rPr>
        <w:t>”</w:t>
      </w:r>
      <w:r w:rsidR="0021573D" w:rsidRPr="0046136A">
        <w:rPr>
          <w:rFonts w:ascii="Times New Roman" w:hAnsi="Times New Roman" w:cs="Times New Roman"/>
        </w:rPr>
        <w:t xml:space="preserve"> means the agreement a copy of which is set out in the Schedule to this Act.</w:t>
      </w:r>
    </w:p>
    <w:p w:rsidR="0021573D" w:rsidRPr="0046136A" w:rsidRDefault="00A70A5A" w:rsidP="0046136A">
      <w:pPr>
        <w:spacing w:before="120" w:after="60" w:line="240" w:lineRule="auto"/>
        <w:jc w:val="both"/>
        <w:rPr>
          <w:rFonts w:ascii="Times New Roman" w:hAnsi="Times New Roman" w:cs="Times New Roman"/>
          <w:b/>
          <w:sz w:val="20"/>
        </w:rPr>
      </w:pPr>
      <w:r w:rsidRPr="0046136A">
        <w:rPr>
          <w:rFonts w:ascii="Times New Roman" w:hAnsi="Times New Roman" w:cs="Times New Roman"/>
          <w:b/>
          <w:sz w:val="20"/>
        </w:rPr>
        <w:t>Approval of Agreement.</w:t>
      </w:r>
    </w:p>
    <w:p w:rsidR="0021573D" w:rsidRPr="0046136A" w:rsidRDefault="00A70A5A" w:rsidP="0046136A">
      <w:pPr>
        <w:spacing w:after="0" w:line="240" w:lineRule="auto"/>
        <w:ind w:firstLine="432"/>
        <w:jc w:val="both"/>
        <w:rPr>
          <w:rFonts w:ascii="Times New Roman" w:hAnsi="Times New Roman" w:cs="Times New Roman"/>
          <w:b/>
          <w:sz w:val="20"/>
        </w:rPr>
      </w:pPr>
      <w:r w:rsidRPr="0046136A">
        <w:rPr>
          <w:rFonts w:ascii="Times New Roman" w:hAnsi="Times New Roman" w:cs="Times New Roman"/>
          <w:b/>
          <w:smallCaps/>
        </w:rPr>
        <w:t>4.</w:t>
      </w:r>
      <w:r w:rsidR="00041851" w:rsidRPr="0046136A">
        <w:rPr>
          <w:rFonts w:ascii="Times New Roman" w:hAnsi="Times New Roman" w:cs="Times New Roman"/>
          <w:b/>
          <w:smallCaps/>
        </w:rPr>
        <w:tab/>
      </w:r>
      <w:r w:rsidR="0021573D" w:rsidRPr="0046136A">
        <w:rPr>
          <w:rFonts w:ascii="Times New Roman" w:hAnsi="Times New Roman" w:cs="Times New Roman"/>
        </w:rPr>
        <w:t>The Agreement is approved.</w:t>
      </w:r>
    </w:p>
    <w:p w:rsidR="0021573D" w:rsidRPr="0046136A" w:rsidRDefault="00A70A5A" w:rsidP="0046136A">
      <w:pPr>
        <w:spacing w:before="120" w:after="60" w:line="240" w:lineRule="auto"/>
        <w:jc w:val="both"/>
        <w:rPr>
          <w:rFonts w:ascii="Times New Roman" w:hAnsi="Times New Roman" w:cs="Times New Roman"/>
          <w:b/>
          <w:sz w:val="20"/>
        </w:rPr>
      </w:pPr>
      <w:r w:rsidRPr="0046136A">
        <w:rPr>
          <w:rFonts w:ascii="Times New Roman" w:hAnsi="Times New Roman" w:cs="Times New Roman"/>
          <w:b/>
          <w:sz w:val="20"/>
        </w:rPr>
        <w:t>Appropriation.</w:t>
      </w:r>
    </w:p>
    <w:p w:rsidR="0021573D" w:rsidRPr="0046136A" w:rsidRDefault="00A70A5A" w:rsidP="0046136A">
      <w:pPr>
        <w:spacing w:after="240" w:line="240" w:lineRule="auto"/>
        <w:ind w:firstLine="432"/>
        <w:jc w:val="both"/>
        <w:rPr>
          <w:rFonts w:ascii="Times New Roman" w:hAnsi="Times New Roman" w:cs="Times New Roman"/>
        </w:rPr>
      </w:pPr>
      <w:r w:rsidRPr="0046136A">
        <w:rPr>
          <w:rFonts w:ascii="Times New Roman" w:hAnsi="Times New Roman" w:cs="Times New Roman"/>
          <w:b/>
          <w:smallCaps/>
        </w:rPr>
        <w:t>5.</w:t>
      </w:r>
      <w:r w:rsidR="00041851" w:rsidRPr="0046136A">
        <w:rPr>
          <w:rFonts w:ascii="Times New Roman" w:hAnsi="Times New Roman" w:cs="Times New Roman"/>
          <w:b/>
          <w:smallCaps/>
        </w:rPr>
        <w:tab/>
      </w:r>
      <w:r w:rsidR="0021573D" w:rsidRPr="0046136A">
        <w:rPr>
          <w:rFonts w:ascii="Times New Roman" w:hAnsi="Times New Roman" w:cs="Times New Roman"/>
        </w:rPr>
        <w:t>There is payable out of the Consolidated Revenue Fund, which is appropriated accordingly, for the purpose of meeting the liabilities of the Commonwealth arising under or out of the Agreement, the sum of Five hundred thousand and one pounds.</w:t>
      </w:r>
    </w:p>
    <w:p w:rsidR="00E67D24" w:rsidRPr="0046136A" w:rsidRDefault="00E67D24" w:rsidP="0046136A">
      <w:pPr>
        <w:pBdr>
          <w:bottom w:val="double" w:sz="4" w:space="1" w:color="auto"/>
        </w:pBdr>
        <w:spacing w:after="240" w:line="240" w:lineRule="auto"/>
        <w:ind w:left="3888" w:right="3888"/>
        <w:jc w:val="center"/>
        <w:rPr>
          <w:rFonts w:ascii="Times New Roman" w:hAnsi="Times New Roman" w:cs="Times New Roman"/>
          <w:sz w:val="16"/>
        </w:rPr>
      </w:pPr>
    </w:p>
    <w:p w:rsidR="0021573D" w:rsidRPr="0046136A" w:rsidRDefault="0021573D" w:rsidP="0046136A">
      <w:pPr>
        <w:tabs>
          <w:tab w:val="left" w:pos="3690"/>
        </w:tabs>
        <w:spacing w:before="60" w:after="60" w:line="240" w:lineRule="auto"/>
        <w:jc w:val="both"/>
        <w:rPr>
          <w:rFonts w:ascii="Times New Roman" w:hAnsi="Times New Roman" w:cs="Times New Roman"/>
          <w:sz w:val="24"/>
        </w:rPr>
      </w:pPr>
      <w:r w:rsidRPr="0046136A">
        <w:rPr>
          <w:rFonts w:ascii="Times New Roman" w:hAnsi="Times New Roman" w:cs="Times New Roman"/>
          <w:szCs w:val="20"/>
        </w:rPr>
        <w:t>Section 3.</w:t>
      </w:r>
      <w:r w:rsidR="00E67D24" w:rsidRPr="0046136A">
        <w:rPr>
          <w:rFonts w:ascii="Times New Roman" w:hAnsi="Times New Roman" w:cs="Times New Roman"/>
        </w:rPr>
        <w:tab/>
      </w:r>
      <w:r w:rsidRPr="0046136A">
        <w:rPr>
          <w:rFonts w:ascii="Times New Roman" w:hAnsi="Times New Roman" w:cs="Times New Roman"/>
          <w:sz w:val="24"/>
        </w:rPr>
        <w:t>THE SCHEDULE.</w:t>
      </w:r>
    </w:p>
    <w:p w:rsidR="00E67D24" w:rsidRPr="0046136A" w:rsidRDefault="00734176" w:rsidP="0046136A">
      <w:pPr>
        <w:tabs>
          <w:tab w:val="left" w:pos="4140"/>
        </w:tabs>
        <w:spacing w:after="0" w:line="240" w:lineRule="auto"/>
        <w:ind w:left="4032" w:right="4032"/>
        <w:jc w:val="center"/>
        <w:rPr>
          <w:rFonts w:ascii="Times New Roman" w:hAnsi="Times New Roman" w:cs="Times New Roman"/>
        </w:rPr>
      </w:pPr>
      <w:r w:rsidRPr="0046136A">
        <w:rPr>
          <w:rFonts w:ascii="Times New Roman" w:hAnsi="Times New Roman" w:cs="Times New Roman"/>
          <w:smallCaps/>
        </w:rPr>
        <w:t>——</w:t>
      </w:r>
    </w:p>
    <w:p w:rsidR="0021573D" w:rsidRPr="0046136A" w:rsidRDefault="0021573D" w:rsidP="0046136A">
      <w:pPr>
        <w:spacing w:after="0" w:line="240" w:lineRule="auto"/>
        <w:ind w:firstLine="432"/>
        <w:jc w:val="both"/>
        <w:rPr>
          <w:rFonts w:ascii="Times New Roman" w:hAnsi="Times New Roman" w:cs="Times New Roman"/>
        </w:rPr>
      </w:pPr>
      <w:r w:rsidRPr="0046136A">
        <w:rPr>
          <w:rFonts w:ascii="Times New Roman" w:hAnsi="Times New Roman" w:cs="Times New Roman"/>
        </w:rPr>
        <w:t xml:space="preserve">AGREEMENT made this twentieth day of May, One thousand nine hundred and fifty-two, </w:t>
      </w:r>
      <w:r w:rsidR="00A70A5A" w:rsidRPr="0046136A">
        <w:rPr>
          <w:rFonts w:ascii="Times New Roman" w:hAnsi="Times New Roman" w:cs="Times New Roman"/>
          <w:smallCaps/>
        </w:rPr>
        <w:t xml:space="preserve">Between the Commonwealth of Australia </w:t>
      </w:r>
      <w:r w:rsidRPr="0046136A">
        <w:rPr>
          <w:rFonts w:ascii="Times New Roman" w:hAnsi="Times New Roman" w:cs="Times New Roman"/>
        </w:rPr>
        <w:t xml:space="preserve">(in this Agreement called </w:t>
      </w:r>
      <w:r w:rsidR="00C06A1E" w:rsidRPr="0046136A">
        <w:rPr>
          <w:rFonts w:ascii="Times New Roman" w:hAnsi="Times New Roman" w:cs="Times New Roman"/>
        </w:rPr>
        <w:t>“</w:t>
      </w:r>
      <w:r w:rsidRPr="0046136A">
        <w:rPr>
          <w:rFonts w:ascii="Times New Roman" w:hAnsi="Times New Roman" w:cs="Times New Roman"/>
        </w:rPr>
        <w:t>the Commonwealth</w:t>
      </w:r>
      <w:r w:rsidR="00C06A1E" w:rsidRPr="0046136A">
        <w:rPr>
          <w:rFonts w:ascii="Times New Roman" w:hAnsi="Times New Roman" w:cs="Times New Roman"/>
        </w:rPr>
        <w:t>”</w:t>
      </w:r>
      <w:r w:rsidRPr="0046136A">
        <w:rPr>
          <w:rFonts w:ascii="Times New Roman" w:hAnsi="Times New Roman" w:cs="Times New Roman"/>
        </w:rPr>
        <w:t xml:space="preserve">) of the one part and </w:t>
      </w:r>
      <w:r w:rsidR="00A70A5A" w:rsidRPr="0046136A">
        <w:rPr>
          <w:rFonts w:ascii="Times New Roman" w:hAnsi="Times New Roman" w:cs="Times New Roman"/>
          <w:smallCaps/>
        </w:rPr>
        <w:t>Bulolo Gold Dredging Limited</w:t>
      </w:r>
      <w:r w:rsidRPr="0046136A">
        <w:rPr>
          <w:rFonts w:ascii="Times New Roman" w:hAnsi="Times New Roman" w:cs="Times New Roman"/>
        </w:rPr>
        <w:t xml:space="preserve"> a company incorporated in Canada and registered under Part VI. of the Companies Act, 1936 of New South Wales, whose registered office in that State is situate at Room 401, Fourth Floor, </w:t>
      </w:r>
      <w:r w:rsidR="00C06A1E" w:rsidRPr="0046136A">
        <w:rPr>
          <w:rFonts w:ascii="Times New Roman" w:hAnsi="Times New Roman" w:cs="Times New Roman"/>
        </w:rPr>
        <w:t>“</w:t>
      </w:r>
      <w:r w:rsidRPr="0046136A">
        <w:rPr>
          <w:rFonts w:ascii="Times New Roman" w:hAnsi="Times New Roman" w:cs="Times New Roman"/>
        </w:rPr>
        <w:t>Shell House</w:t>
      </w:r>
      <w:r w:rsidR="00C06A1E" w:rsidRPr="0046136A">
        <w:rPr>
          <w:rFonts w:ascii="Times New Roman" w:hAnsi="Times New Roman" w:cs="Times New Roman"/>
        </w:rPr>
        <w:t>”</w:t>
      </w:r>
      <w:r w:rsidRPr="0046136A">
        <w:rPr>
          <w:rFonts w:ascii="Times New Roman" w:hAnsi="Times New Roman" w:cs="Times New Roman"/>
        </w:rPr>
        <w:t xml:space="preserve">, Carrington Street, Sydney (in this Agreement called </w:t>
      </w:r>
      <w:r w:rsidR="00C06A1E" w:rsidRPr="0046136A">
        <w:rPr>
          <w:rFonts w:ascii="Times New Roman" w:hAnsi="Times New Roman" w:cs="Times New Roman"/>
        </w:rPr>
        <w:t>“</w:t>
      </w:r>
      <w:r w:rsidRPr="0046136A">
        <w:rPr>
          <w:rFonts w:ascii="Times New Roman" w:hAnsi="Times New Roman" w:cs="Times New Roman"/>
        </w:rPr>
        <w:t>the Company</w:t>
      </w:r>
      <w:r w:rsidR="00C06A1E" w:rsidRPr="0046136A">
        <w:rPr>
          <w:rFonts w:ascii="Times New Roman" w:hAnsi="Times New Roman" w:cs="Times New Roman"/>
        </w:rPr>
        <w:t>”</w:t>
      </w:r>
      <w:r w:rsidRPr="0046136A">
        <w:rPr>
          <w:rFonts w:ascii="Times New Roman" w:hAnsi="Times New Roman" w:cs="Times New Roman"/>
        </w:rPr>
        <w:t xml:space="preserve">) of the other part </w:t>
      </w:r>
      <w:r w:rsidR="00A70A5A" w:rsidRPr="0046136A">
        <w:rPr>
          <w:rFonts w:ascii="Times New Roman" w:hAnsi="Times New Roman" w:cs="Times New Roman"/>
          <w:smallCaps/>
        </w:rPr>
        <w:t xml:space="preserve">Whereby it is Agreed </w:t>
      </w:r>
      <w:r w:rsidRPr="0046136A">
        <w:rPr>
          <w:rFonts w:ascii="Times New Roman" w:hAnsi="Times New Roman" w:cs="Times New Roman"/>
        </w:rPr>
        <w:t>as follows:—</w:t>
      </w:r>
    </w:p>
    <w:p w:rsidR="0021573D" w:rsidRPr="0046136A" w:rsidRDefault="0021573D" w:rsidP="0046136A">
      <w:pPr>
        <w:spacing w:after="0" w:line="240" w:lineRule="auto"/>
        <w:ind w:firstLine="432"/>
        <w:jc w:val="both"/>
        <w:rPr>
          <w:rFonts w:ascii="Times New Roman" w:hAnsi="Times New Roman" w:cs="Times New Roman"/>
        </w:rPr>
      </w:pPr>
      <w:r w:rsidRPr="0046136A">
        <w:rPr>
          <w:rFonts w:ascii="Times New Roman" w:hAnsi="Times New Roman" w:cs="Times New Roman"/>
        </w:rPr>
        <w:t>1.</w:t>
      </w:r>
      <w:r w:rsidR="00041851" w:rsidRPr="0046136A">
        <w:rPr>
          <w:rFonts w:ascii="Times New Roman" w:hAnsi="Times New Roman" w:cs="Times New Roman"/>
        </w:rPr>
        <w:tab/>
      </w:r>
      <w:r w:rsidRPr="0046136A">
        <w:rPr>
          <w:rFonts w:ascii="Times New Roman" w:hAnsi="Times New Roman" w:cs="Times New Roman"/>
          <w:sz w:val="20"/>
        </w:rPr>
        <w:t>This</w:t>
      </w:r>
      <w:r w:rsidRPr="0046136A">
        <w:rPr>
          <w:rFonts w:ascii="Times New Roman" w:hAnsi="Times New Roman" w:cs="Times New Roman"/>
        </w:rPr>
        <w:t xml:space="preserve"> Agreement shall have no force or effect and shall not be binding on either party unless and until it is approved by the Parliament of the Commonwealth.</w:t>
      </w:r>
    </w:p>
    <w:p w:rsidR="0021573D" w:rsidRPr="0046136A" w:rsidRDefault="00041851" w:rsidP="0046136A">
      <w:pPr>
        <w:spacing w:after="0" w:line="240" w:lineRule="auto"/>
        <w:ind w:firstLine="432"/>
        <w:jc w:val="both"/>
        <w:rPr>
          <w:rFonts w:ascii="Times New Roman" w:hAnsi="Times New Roman" w:cs="Times New Roman"/>
        </w:rPr>
      </w:pPr>
      <w:r w:rsidRPr="0046136A">
        <w:rPr>
          <w:rFonts w:ascii="Times New Roman" w:hAnsi="Times New Roman" w:cs="Times New Roman"/>
        </w:rPr>
        <w:t>2.</w:t>
      </w:r>
      <w:r w:rsidRPr="0046136A">
        <w:rPr>
          <w:rFonts w:ascii="Times New Roman" w:hAnsi="Times New Roman" w:cs="Times New Roman"/>
        </w:rPr>
        <w:tab/>
      </w:r>
      <w:r w:rsidR="0021573D" w:rsidRPr="0046136A">
        <w:rPr>
          <w:rFonts w:ascii="Times New Roman" w:hAnsi="Times New Roman" w:cs="Times New Roman"/>
        </w:rPr>
        <w:t>This Agreement shall commence and come into full force and effect upon the date upon which it is so approved.</w:t>
      </w:r>
    </w:p>
    <w:p w:rsidR="0021573D" w:rsidRPr="0046136A" w:rsidRDefault="00041851" w:rsidP="0046136A">
      <w:pPr>
        <w:spacing w:after="0" w:line="240" w:lineRule="auto"/>
        <w:ind w:firstLine="432"/>
        <w:jc w:val="both"/>
        <w:rPr>
          <w:rFonts w:ascii="Times New Roman" w:hAnsi="Times New Roman" w:cs="Times New Roman"/>
        </w:rPr>
      </w:pPr>
      <w:r w:rsidRPr="0046136A">
        <w:rPr>
          <w:rFonts w:ascii="Times New Roman" w:hAnsi="Times New Roman" w:cs="Times New Roman"/>
        </w:rPr>
        <w:t>3.</w:t>
      </w:r>
      <w:r w:rsidRPr="0046136A">
        <w:rPr>
          <w:rFonts w:ascii="Times New Roman" w:hAnsi="Times New Roman" w:cs="Times New Roman"/>
        </w:rPr>
        <w:tab/>
      </w:r>
      <w:r w:rsidR="0021573D" w:rsidRPr="0046136A">
        <w:rPr>
          <w:rFonts w:ascii="Times New Roman" w:hAnsi="Times New Roman" w:cs="Times New Roman"/>
        </w:rPr>
        <w:t xml:space="preserve">The Company shall forthwith take all necessary steps to incorporate and register in, and in accordance with the laws of, the Territory of New Guinea a company (in this Agreement called </w:t>
      </w:r>
      <w:r w:rsidR="00C06A1E" w:rsidRPr="0046136A">
        <w:rPr>
          <w:rFonts w:ascii="Times New Roman" w:hAnsi="Times New Roman" w:cs="Times New Roman"/>
        </w:rPr>
        <w:t>“</w:t>
      </w:r>
      <w:r w:rsidR="0021573D" w:rsidRPr="0046136A">
        <w:rPr>
          <w:rFonts w:ascii="Times New Roman" w:hAnsi="Times New Roman" w:cs="Times New Roman"/>
        </w:rPr>
        <w:t>the Timber Company</w:t>
      </w:r>
      <w:r w:rsidR="00C06A1E" w:rsidRPr="0046136A">
        <w:rPr>
          <w:rFonts w:ascii="Times New Roman" w:hAnsi="Times New Roman" w:cs="Times New Roman"/>
        </w:rPr>
        <w:t>”</w:t>
      </w:r>
      <w:r w:rsidR="0021573D" w:rsidRPr="0046136A">
        <w:rPr>
          <w:rFonts w:ascii="Times New Roman" w:hAnsi="Times New Roman" w:cs="Times New Roman"/>
        </w:rPr>
        <w:t xml:space="preserve">) under the name of </w:t>
      </w:r>
      <w:r w:rsidR="00C06A1E" w:rsidRPr="0046136A">
        <w:rPr>
          <w:rFonts w:ascii="Times New Roman" w:hAnsi="Times New Roman" w:cs="Times New Roman"/>
        </w:rPr>
        <w:t>“</w:t>
      </w:r>
      <w:r w:rsidR="0021573D" w:rsidRPr="0046136A">
        <w:rPr>
          <w:rFonts w:ascii="Times New Roman" w:hAnsi="Times New Roman" w:cs="Times New Roman"/>
        </w:rPr>
        <w:t>Commonwealth-New Guinea Timbers Limited</w:t>
      </w:r>
      <w:r w:rsidR="00C06A1E" w:rsidRPr="0046136A">
        <w:rPr>
          <w:rFonts w:ascii="Times New Roman" w:hAnsi="Times New Roman" w:cs="Times New Roman"/>
        </w:rPr>
        <w:t>”</w:t>
      </w:r>
      <w:r w:rsidR="0021573D" w:rsidRPr="0046136A">
        <w:rPr>
          <w:rFonts w:ascii="Times New Roman" w:hAnsi="Times New Roman" w:cs="Times New Roman"/>
        </w:rPr>
        <w:t xml:space="preserve"> with limited liability.</w:t>
      </w:r>
    </w:p>
    <w:p w:rsidR="0021573D" w:rsidRPr="0046136A" w:rsidRDefault="00041851" w:rsidP="0046136A">
      <w:pPr>
        <w:tabs>
          <w:tab w:val="left" w:pos="1350"/>
        </w:tabs>
        <w:spacing w:after="60" w:line="240" w:lineRule="auto"/>
        <w:ind w:firstLine="432"/>
        <w:jc w:val="both"/>
        <w:rPr>
          <w:rFonts w:ascii="Times New Roman" w:hAnsi="Times New Roman" w:cs="Times New Roman"/>
        </w:rPr>
      </w:pPr>
      <w:r w:rsidRPr="0046136A">
        <w:rPr>
          <w:rFonts w:ascii="Times New Roman" w:hAnsi="Times New Roman" w:cs="Times New Roman"/>
        </w:rPr>
        <w:t>4.—(1.)</w:t>
      </w:r>
      <w:r w:rsidRPr="0046136A">
        <w:rPr>
          <w:rFonts w:ascii="Times New Roman" w:hAnsi="Times New Roman" w:cs="Times New Roman"/>
        </w:rPr>
        <w:tab/>
      </w:r>
      <w:r w:rsidR="0021573D" w:rsidRPr="0046136A">
        <w:rPr>
          <w:rFonts w:ascii="Times New Roman" w:hAnsi="Times New Roman" w:cs="Times New Roman"/>
        </w:rPr>
        <w:t>The Memorandum of Association and Articles of Association of the Timber Company, and any alteration of them, shall be subject to the approval of the Commonwealth, and they shall provide (</w:t>
      </w:r>
      <w:r w:rsidR="00A70A5A" w:rsidRPr="0046136A">
        <w:rPr>
          <w:rFonts w:ascii="Times New Roman" w:hAnsi="Times New Roman" w:cs="Times New Roman"/>
          <w:i/>
        </w:rPr>
        <w:t>inter alia</w:t>
      </w:r>
      <w:r w:rsidR="0021573D" w:rsidRPr="0046136A">
        <w:rPr>
          <w:rFonts w:ascii="Times New Roman" w:hAnsi="Times New Roman" w:cs="Times New Roman"/>
        </w:rPr>
        <w:t>)</w:t>
      </w:r>
      <w:r w:rsidR="00A70A5A" w:rsidRPr="0046136A">
        <w:rPr>
          <w:rFonts w:ascii="Times New Roman" w:hAnsi="Times New Roman" w:cs="Times New Roman"/>
          <w:i/>
        </w:rPr>
        <w:t>—</w:t>
      </w:r>
    </w:p>
    <w:p w:rsidR="0021573D" w:rsidRPr="0046136A" w:rsidRDefault="0021573D" w:rsidP="0046136A">
      <w:pPr>
        <w:spacing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a</w:t>
      </w:r>
      <w:r w:rsidRPr="0046136A">
        <w:rPr>
          <w:rFonts w:ascii="Times New Roman" w:hAnsi="Times New Roman" w:cs="Times New Roman"/>
        </w:rPr>
        <w:t>)</w:t>
      </w:r>
      <w:r w:rsidR="00A70A5A" w:rsidRPr="0046136A">
        <w:rPr>
          <w:rFonts w:ascii="Times New Roman" w:hAnsi="Times New Roman" w:cs="Times New Roman"/>
          <w:i/>
        </w:rPr>
        <w:t xml:space="preserve"> </w:t>
      </w:r>
      <w:r w:rsidRPr="0046136A">
        <w:rPr>
          <w:rFonts w:ascii="Times New Roman" w:hAnsi="Times New Roman" w:cs="Times New Roman"/>
        </w:rPr>
        <w:t>that the objects of the Timber Company shall include—</w:t>
      </w:r>
    </w:p>
    <w:p w:rsidR="0021573D" w:rsidRPr="0046136A" w:rsidRDefault="0021573D" w:rsidP="0046136A">
      <w:pPr>
        <w:spacing w:after="0" w:line="240" w:lineRule="auto"/>
        <w:ind w:left="1872" w:hanging="432"/>
        <w:jc w:val="both"/>
        <w:rPr>
          <w:rFonts w:ascii="Times New Roman" w:hAnsi="Times New Roman" w:cs="Times New Roman"/>
        </w:rPr>
      </w:pPr>
      <w:r w:rsidRPr="0046136A">
        <w:rPr>
          <w:rFonts w:ascii="Times New Roman" w:hAnsi="Times New Roman" w:cs="Times New Roman"/>
        </w:rPr>
        <w:t>(</w:t>
      </w:r>
      <w:proofErr w:type="spellStart"/>
      <w:r w:rsidRPr="0046136A">
        <w:rPr>
          <w:rFonts w:ascii="Times New Roman" w:hAnsi="Times New Roman" w:cs="Times New Roman"/>
        </w:rPr>
        <w:t>i</w:t>
      </w:r>
      <w:proofErr w:type="spellEnd"/>
      <w:r w:rsidRPr="0046136A">
        <w:rPr>
          <w:rFonts w:ascii="Times New Roman" w:hAnsi="Times New Roman" w:cs="Times New Roman"/>
        </w:rPr>
        <w:t xml:space="preserve">) the acquisition of timber rights in the Territory of Papua and the Territory of New Guinea (in this Agreement together called </w:t>
      </w:r>
      <w:r w:rsidR="00C06A1E" w:rsidRPr="0046136A">
        <w:rPr>
          <w:rFonts w:ascii="Times New Roman" w:hAnsi="Times New Roman" w:cs="Times New Roman"/>
        </w:rPr>
        <w:t>“</w:t>
      </w:r>
      <w:r w:rsidRPr="0046136A">
        <w:rPr>
          <w:rFonts w:ascii="Times New Roman" w:hAnsi="Times New Roman" w:cs="Times New Roman"/>
        </w:rPr>
        <w:t>the Territory</w:t>
      </w:r>
      <w:r w:rsidR="00C06A1E" w:rsidRPr="0046136A">
        <w:rPr>
          <w:rFonts w:ascii="Times New Roman" w:hAnsi="Times New Roman" w:cs="Times New Roman"/>
        </w:rPr>
        <w:t>”</w:t>
      </w:r>
      <w:r w:rsidRPr="0046136A">
        <w:rPr>
          <w:rFonts w:ascii="Times New Roman" w:hAnsi="Times New Roman" w:cs="Times New Roman"/>
        </w:rPr>
        <w:t>); and</w:t>
      </w:r>
    </w:p>
    <w:p w:rsidR="0021573D" w:rsidRPr="0046136A" w:rsidRDefault="0021573D" w:rsidP="0046136A">
      <w:pPr>
        <w:spacing w:after="0" w:line="240" w:lineRule="auto"/>
        <w:ind w:left="1872" w:hanging="432"/>
        <w:jc w:val="both"/>
        <w:rPr>
          <w:rFonts w:ascii="Times New Roman" w:hAnsi="Times New Roman" w:cs="Times New Roman"/>
        </w:rPr>
      </w:pPr>
      <w:r w:rsidRPr="0046136A">
        <w:rPr>
          <w:rFonts w:ascii="Times New Roman" w:hAnsi="Times New Roman" w:cs="Times New Roman"/>
        </w:rPr>
        <w:t>(ii) the harvesting of logs, the sawing and milling of timber, the peeling of veneer and the manufacture of plywood in the Territory, the supply of battery separator material, the utilization of timber waste, and the marketing of timber and timber products;</w:t>
      </w:r>
    </w:p>
    <w:p w:rsidR="0021573D" w:rsidRPr="0046136A" w:rsidRDefault="0021573D" w:rsidP="0046136A">
      <w:pPr>
        <w:spacing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b</w:t>
      </w:r>
      <w:r w:rsidRPr="0046136A">
        <w:rPr>
          <w:rFonts w:ascii="Times New Roman" w:hAnsi="Times New Roman" w:cs="Times New Roman"/>
        </w:rPr>
        <w:t>)</w:t>
      </w:r>
      <w:r w:rsidR="00A70A5A" w:rsidRPr="0046136A">
        <w:rPr>
          <w:rFonts w:ascii="Times New Roman" w:hAnsi="Times New Roman" w:cs="Times New Roman"/>
          <w:i/>
        </w:rPr>
        <w:t xml:space="preserve"> </w:t>
      </w:r>
      <w:r w:rsidRPr="0046136A">
        <w:rPr>
          <w:rFonts w:ascii="Times New Roman" w:hAnsi="Times New Roman" w:cs="Times New Roman"/>
        </w:rPr>
        <w:t>that the nominal capital shall be Two million pounds (£2,000,000) in shares</w:t>
      </w:r>
      <w:r w:rsidR="00E84626" w:rsidRPr="0046136A">
        <w:rPr>
          <w:rFonts w:ascii="Times New Roman" w:hAnsi="Times New Roman" w:cs="Times New Roman"/>
        </w:rPr>
        <w:t xml:space="preserve"> </w:t>
      </w:r>
      <w:r w:rsidRPr="0046136A">
        <w:rPr>
          <w:rFonts w:ascii="Times New Roman" w:hAnsi="Times New Roman" w:cs="Times New Roman"/>
        </w:rPr>
        <w:t>of One pound (£1) each;</w:t>
      </w:r>
    </w:p>
    <w:p w:rsidR="0021573D" w:rsidRPr="0046136A" w:rsidRDefault="0021573D" w:rsidP="0046136A">
      <w:pPr>
        <w:spacing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c</w:t>
      </w:r>
      <w:r w:rsidRPr="0046136A">
        <w:rPr>
          <w:rFonts w:ascii="Times New Roman" w:hAnsi="Times New Roman" w:cs="Times New Roman"/>
        </w:rPr>
        <w:t>) that the initial issue of shares shall be five hundred thousand (500,000) shares and that they shall be allotted as follows:—</w:t>
      </w:r>
    </w:p>
    <w:p w:rsidR="0021573D" w:rsidRPr="0046136A" w:rsidRDefault="0021573D" w:rsidP="0046136A">
      <w:pPr>
        <w:spacing w:after="0" w:line="240" w:lineRule="auto"/>
        <w:ind w:left="1872" w:hanging="432"/>
        <w:jc w:val="both"/>
        <w:rPr>
          <w:rFonts w:ascii="Times New Roman" w:hAnsi="Times New Roman" w:cs="Times New Roman"/>
        </w:rPr>
      </w:pPr>
      <w:r w:rsidRPr="0046136A">
        <w:rPr>
          <w:rFonts w:ascii="Times New Roman" w:hAnsi="Times New Roman" w:cs="Times New Roman"/>
        </w:rPr>
        <w:t>(</w:t>
      </w:r>
      <w:proofErr w:type="spellStart"/>
      <w:r w:rsidRPr="0046136A">
        <w:rPr>
          <w:rFonts w:ascii="Times New Roman" w:hAnsi="Times New Roman" w:cs="Times New Roman"/>
        </w:rPr>
        <w:t>i</w:t>
      </w:r>
      <w:proofErr w:type="spellEnd"/>
      <w:r w:rsidRPr="0046136A">
        <w:rPr>
          <w:rFonts w:ascii="Times New Roman" w:hAnsi="Times New Roman" w:cs="Times New Roman"/>
        </w:rPr>
        <w:t>) two hundred and forty-nine thousand nine hundred and ninety-seven (249,997) shares to the Commonwealth;</w:t>
      </w:r>
    </w:p>
    <w:p w:rsidR="0021573D" w:rsidRPr="0046136A" w:rsidRDefault="0021573D" w:rsidP="0046136A">
      <w:pPr>
        <w:spacing w:after="0" w:line="240" w:lineRule="auto"/>
        <w:ind w:left="1872" w:hanging="432"/>
        <w:jc w:val="both"/>
        <w:rPr>
          <w:rFonts w:ascii="Times New Roman" w:hAnsi="Times New Roman" w:cs="Times New Roman"/>
        </w:rPr>
      </w:pPr>
      <w:r w:rsidRPr="0046136A">
        <w:rPr>
          <w:rFonts w:ascii="Times New Roman" w:hAnsi="Times New Roman" w:cs="Times New Roman"/>
        </w:rPr>
        <w:t>(ii) four (4) shares to nominees of the Commonwealth;</w:t>
      </w:r>
    </w:p>
    <w:p w:rsidR="0021573D" w:rsidRPr="0046136A" w:rsidRDefault="0021573D" w:rsidP="0046136A">
      <w:pPr>
        <w:spacing w:after="0" w:line="240" w:lineRule="auto"/>
        <w:ind w:left="1872" w:hanging="432"/>
        <w:jc w:val="both"/>
        <w:rPr>
          <w:rFonts w:ascii="Times New Roman" w:hAnsi="Times New Roman" w:cs="Times New Roman"/>
        </w:rPr>
      </w:pPr>
      <w:r w:rsidRPr="0046136A">
        <w:rPr>
          <w:rFonts w:ascii="Times New Roman" w:hAnsi="Times New Roman" w:cs="Times New Roman"/>
        </w:rPr>
        <w:t>(iii) two hundred and forty-nine thousand nine hundred and ninety-six (249,996) shares to the Company; and</w:t>
      </w:r>
    </w:p>
    <w:p w:rsidR="0021573D" w:rsidRPr="0046136A" w:rsidRDefault="0021573D" w:rsidP="0046136A">
      <w:pPr>
        <w:spacing w:after="0" w:line="240" w:lineRule="auto"/>
        <w:ind w:left="1872" w:hanging="432"/>
        <w:jc w:val="both"/>
        <w:rPr>
          <w:rFonts w:ascii="Times New Roman" w:hAnsi="Times New Roman" w:cs="Times New Roman"/>
        </w:rPr>
      </w:pPr>
      <w:r w:rsidRPr="0046136A">
        <w:rPr>
          <w:rFonts w:ascii="Times New Roman" w:hAnsi="Times New Roman" w:cs="Times New Roman"/>
        </w:rPr>
        <w:t>(iv) three (3) shares to nominees of the Company;</w:t>
      </w:r>
    </w:p>
    <w:p w:rsidR="0021573D" w:rsidRPr="0046136A" w:rsidRDefault="0021573D" w:rsidP="0046136A">
      <w:pPr>
        <w:spacing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d</w:t>
      </w:r>
      <w:r w:rsidRPr="0046136A">
        <w:rPr>
          <w:rFonts w:ascii="Times New Roman" w:hAnsi="Times New Roman" w:cs="Times New Roman"/>
        </w:rPr>
        <w:t>) that the first five hundred thousand (500,000) shares issued shall be paid for in cash;</w:t>
      </w:r>
    </w:p>
    <w:p w:rsidR="00ED21DC" w:rsidRPr="0046136A" w:rsidRDefault="0021573D" w:rsidP="0046136A">
      <w:pPr>
        <w:spacing w:after="0" w:line="240" w:lineRule="auto"/>
        <w:ind w:left="1152" w:hanging="576"/>
        <w:jc w:val="both"/>
        <w:rPr>
          <w:rFonts w:ascii="Times New Roman" w:hAnsi="Times New Roman" w:cs="Times New Roman"/>
        </w:rPr>
      </w:pPr>
      <w:r w:rsidRPr="0046136A">
        <w:rPr>
          <w:rFonts w:ascii="Times New Roman" w:hAnsi="Times New Roman" w:cs="Times New Roman"/>
        </w:rPr>
        <w:lastRenderedPageBreak/>
        <w:t>(</w:t>
      </w:r>
      <w:r w:rsidR="00A70A5A" w:rsidRPr="0046136A">
        <w:rPr>
          <w:rFonts w:ascii="Times New Roman" w:hAnsi="Times New Roman" w:cs="Times New Roman"/>
          <w:i/>
        </w:rPr>
        <w:t>e</w:t>
      </w:r>
      <w:r w:rsidRPr="0046136A">
        <w:rPr>
          <w:rFonts w:ascii="Times New Roman" w:hAnsi="Times New Roman" w:cs="Times New Roman"/>
        </w:rPr>
        <w:t>) that the shares subscribed for by and allotted to the Company in any issue after the first five hundred thousand (500,000) shares may be paid for by the transfer of assets in accordance with clause 6 of this Agreement to the amount of the value of those assets;</w:t>
      </w:r>
    </w:p>
    <w:p w:rsidR="009B0FC9" w:rsidRPr="0046136A" w:rsidRDefault="009B0FC9" w:rsidP="0046136A">
      <w:pPr>
        <w:spacing w:after="0" w:line="240" w:lineRule="auto"/>
        <w:ind w:left="1152" w:hanging="576"/>
        <w:jc w:val="both"/>
        <w:rPr>
          <w:rFonts w:ascii="Times New Roman" w:hAnsi="Times New Roman" w:cs="Times New Roman"/>
        </w:rPr>
      </w:pPr>
      <w:r w:rsidRPr="0046136A">
        <w:rPr>
          <w:rFonts w:ascii="Times New Roman" w:hAnsi="Times New Roman" w:cs="Times New Roman"/>
        </w:rPr>
        <w:br w:type="page"/>
      </w:r>
    </w:p>
    <w:p w:rsidR="0021573D" w:rsidRPr="0046136A" w:rsidRDefault="00A70A5A" w:rsidP="0046136A">
      <w:pPr>
        <w:spacing w:after="60" w:line="240" w:lineRule="auto"/>
        <w:jc w:val="center"/>
        <w:rPr>
          <w:rFonts w:ascii="Times New Roman" w:hAnsi="Times New Roman" w:cs="Times New Roman"/>
          <w:sz w:val="24"/>
          <w:szCs w:val="24"/>
        </w:rPr>
      </w:pPr>
      <w:r w:rsidRPr="0046136A">
        <w:rPr>
          <w:rFonts w:ascii="Times New Roman" w:hAnsi="Times New Roman" w:cs="Times New Roman"/>
          <w:smallCaps/>
          <w:sz w:val="24"/>
          <w:szCs w:val="24"/>
        </w:rPr>
        <w:lastRenderedPageBreak/>
        <w:t>The Schedule—</w:t>
      </w:r>
      <w:r w:rsidRPr="0046136A">
        <w:rPr>
          <w:rFonts w:ascii="Times New Roman" w:hAnsi="Times New Roman" w:cs="Times New Roman"/>
          <w:i/>
          <w:sz w:val="24"/>
          <w:szCs w:val="24"/>
        </w:rPr>
        <w:t>continued.</w:t>
      </w:r>
    </w:p>
    <w:p w:rsidR="0021573D" w:rsidRPr="0046136A" w:rsidRDefault="0021573D" w:rsidP="0046136A">
      <w:pPr>
        <w:spacing w:before="60"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f</w:t>
      </w:r>
      <w:r w:rsidRPr="0046136A">
        <w:rPr>
          <w:rFonts w:ascii="Times New Roman" w:hAnsi="Times New Roman" w:cs="Times New Roman"/>
        </w:rPr>
        <w:t>) that, subject to this clause, on any issue of capital, the Commonwealth and the Company shall be entitled to subscribe for equally and shall be allotted equally all new shares in the Timber Company;</w:t>
      </w:r>
    </w:p>
    <w:p w:rsidR="0021573D" w:rsidRPr="0046136A" w:rsidRDefault="0021573D" w:rsidP="0046136A">
      <w:pPr>
        <w:spacing w:before="60"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g</w:t>
      </w:r>
      <w:r w:rsidRPr="0046136A">
        <w:rPr>
          <w:rFonts w:ascii="Times New Roman" w:hAnsi="Times New Roman" w:cs="Times New Roman"/>
        </w:rPr>
        <w:t>) that either the Commonwealth or the Company as members of the Timber Company may demand a poll on any question submitted to a General Meeting and that upon a poll the Commonwealth and the Company shall each be entitled to one (1) vote in respect of each share held by them, but the nominees of the Commonwealth and the Company appointed for the purpose of paragraph (</w:t>
      </w:r>
      <w:r w:rsidR="00A70A5A" w:rsidRPr="0046136A">
        <w:rPr>
          <w:rFonts w:ascii="Times New Roman" w:hAnsi="Times New Roman" w:cs="Times New Roman"/>
          <w:i/>
        </w:rPr>
        <w:t>c</w:t>
      </w:r>
      <w:r w:rsidRPr="0046136A">
        <w:rPr>
          <w:rFonts w:ascii="Times New Roman" w:hAnsi="Times New Roman" w:cs="Times New Roman"/>
        </w:rPr>
        <w:t>) of this sub-clause shall not be entitled to vote in respect of the shares held by them;</w:t>
      </w:r>
    </w:p>
    <w:p w:rsidR="0021573D" w:rsidRPr="0046136A" w:rsidRDefault="0021573D" w:rsidP="0046136A">
      <w:pPr>
        <w:spacing w:before="60"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h</w:t>
      </w:r>
      <w:r w:rsidRPr="0046136A">
        <w:rPr>
          <w:rFonts w:ascii="Times New Roman" w:hAnsi="Times New Roman" w:cs="Times New Roman"/>
        </w:rPr>
        <w:t>) that there shall be a Board of four Directors;</w:t>
      </w:r>
    </w:p>
    <w:p w:rsidR="0021573D" w:rsidRPr="0046136A" w:rsidRDefault="0021573D" w:rsidP="0046136A">
      <w:pPr>
        <w:spacing w:before="60" w:after="0" w:line="240" w:lineRule="auto"/>
        <w:ind w:left="1152" w:hanging="576"/>
        <w:jc w:val="both"/>
        <w:rPr>
          <w:rFonts w:ascii="Times New Roman" w:hAnsi="Times New Roman" w:cs="Times New Roman"/>
        </w:rPr>
      </w:pPr>
      <w:r w:rsidRPr="0046136A">
        <w:rPr>
          <w:rFonts w:ascii="Times New Roman" w:hAnsi="Times New Roman" w:cs="Times New Roman"/>
        </w:rPr>
        <w:t>(</w:t>
      </w:r>
      <w:proofErr w:type="spellStart"/>
      <w:r w:rsidR="00A70A5A" w:rsidRPr="0046136A">
        <w:rPr>
          <w:rFonts w:ascii="Times New Roman" w:hAnsi="Times New Roman" w:cs="Times New Roman"/>
          <w:i/>
        </w:rPr>
        <w:t>i</w:t>
      </w:r>
      <w:proofErr w:type="spellEnd"/>
      <w:r w:rsidRPr="0046136A">
        <w:rPr>
          <w:rFonts w:ascii="Times New Roman" w:hAnsi="Times New Roman" w:cs="Times New Roman"/>
        </w:rPr>
        <w:t>) that, of the total number of Directors, two shall be nominated by and represent the Commonwealth, and two shall be nominated by and represent the Company;</w:t>
      </w:r>
    </w:p>
    <w:p w:rsidR="0021573D" w:rsidRPr="0046136A" w:rsidRDefault="0021573D" w:rsidP="0046136A">
      <w:pPr>
        <w:spacing w:before="60"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j</w:t>
      </w:r>
      <w:r w:rsidRPr="0046136A">
        <w:rPr>
          <w:rFonts w:ascii="Times New Roman" w:hAnsi="Times New Roman" w:cs="Times New Roman"/>
        </w:rPr>
        <w:t>) that the Board of Directors shall control the general policy, including the marketing policy, of the Timber Company, and that the technical and commercial management, including employment of labour, planning and marketing, shall be carried out by the management appointed by the Board of Directors in accordance with the general policy, including the marketing policy, of the Board of Directors;</w:t>
      </w:r>
    </w:p>
    <w:p w:rsidR="0021573D" w:rsidRPr="0046136A" w:rsidRDefault="0021573D" w:rsidP="0046136A">
      <w:pPr>
        <w:spacing w:before="60"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k</w:t>
      </w:r>
      <w:r w:rsidRPr="0046136A">
        <w:rPr>
          <w:rFonts w:ascii="Times New Roman" w:hAnsi="Times New Roman" w:cs="Times New Roman"/>
        </w:rPr>
        <w:t>) that, in the event of disagreement between the Directors representing the Commonwealth on the one hand and the Directors representing the Company on the other hand on any question, the Directors shall notify the Commonwealth and the Company of the disagreement, and that, in that event, the Commonwealth and the Company will endeavour to agree on the point of disagreement, but that, if they are unable to agree, the Board of Directors shall decide the question as directed by the Commonwealth;</w:t>
      </w:r>
    </w:p>
    <w:p w:rsidR="0021573D" w:rsidRPr="0046136A" w:rsidRDefault="0021573D" w:rsidP="0046136A">
      <w:pPr>
        <w:spacing w:before="60"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l</w:t>
      </w:r>
      <w:r w:rsidRPr="0046136A">
        <w:rPr>
          <w:rFonts w:ascii="Times New Roman" w:hAnsi="Times New Roman" w:cs="Times New Roman"/>
        </w:rPr>
        <w:t xml:space="preserve">) that the Board of Directors shall, subject to this clause, elect one of their number, whether a Director representing the Commonwealth or one representing the Company, to be Chairman (in this Agreement called the </w:t>
      </w:r>
      <w:r w:rsidR="00C06A1E" w:rsidRPr="0046136A">
        <w:rPr>
          <w:rFonts w:ascii="Times New Roman" w:hAnsi="Times New Roman" w:cs="Times New Roman"/>
        </w:rPr>
        <w:t>“</w:t>
      </w:r>
      <w:r w:rsidRPr="0046136A">
        <w:rPr>
          <w:rFonts w:ascii="Times New Roman" w:hAnsi="Times New Roman" w:cs="Times New Roman"/>
        </w:rPr>
        <w:t>Chairman</w:t>
      </w:r>
      <w:r w:rsidR="00C06A1E" w:rsidRPr="0046136A">
        <w:rPr>
          <w:rFonts w:ascii="Times New Roman" w:hAnsi="Times New Roman" w:cs="Times New Roman"/>
        </w:rPr>
        <w:t>”</w:t>
      </w:r>
      <w:r w:rsidRPr="0046136A">
        <w:rPr>
          <w:rFonts w:ascii="Times New Roman" w:hAnsi="Times New Roman" w:cs="Times New Roman"/>
        </w:rPr>
        <w:t>) who shall have a deliberative but not a casting vote;</w:t>
      </w:r>
    </w:p>
    <w:p w:rsidR="0021573D" w:rsidRPr="0046136A" w:rsidRDefault="0021573D" w:rsidP="0046136A">
      <w:pPr>
        <w:spacing w:before="60"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m</w:t>
      </w:r>
      <w:r w:rsidRPr="0046136A">
        <w:rPr>
          <w:rFonts w:ascii="Times New Roman" w:hAnsi="Times New Roman" w:cs="Times New Roman"/>
        </w:rPr>
        <w:t>) that one of the first Directors nominated by and representing the Company shall be John Worroker Austin Esquire, a Director of the Company, who shall be the first Chairman, but shall cease to be. Chairman if he ceases to be a Director representing the Company;</w:t>
      </w:r>
    </w:p>
    <w:p w:rsidR="0021573D" w:rsidRPr="0046136A" w:rsidRDefault="0021573D" w:rsidP="0046136A">
      <w:pPr>
        <w:spacing w:before="60"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n</w:t>
      </w:r>
      <w:r w:rsidRPr="0046136A">
        <w:rPr>
          <w:rFonts w:ascii="Times New Roman" w:hAnsi="Times New Roman" w:cs="Times New Roman"/>
        </w:rPr>
        <w:t>) that, subject to this clause, the term of office of the first Chairman shall be such period not exceeding five (5) years as the Board decides, and that each succeeding Chairman shall be appointed for such term not exceeding three (3) years as the Board decides:</w:t>
      </w:r>
    </w:p>
    <w:p w:rsidR="0021573D" w:rsidRPr="0046136A" w:rsidRDefault="0021573D" w:rsidP="0046136A">
      <w:pPr>
        <w:spacing w:before="60"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o</w:t>
      </w:r>
      <w:r w:rsidRPr="0046136A">
        <w:rPr>
          <w:rFonts w:ascii="Times New Roman" w:hAnsi="Times New Roman" w:cs="Times New Roman"/>
        </w:rPr>
        <w:t>) that a Chairman shall be eligible for re-election;</w:t>
      </w:r>
    </w:p>
    <w:p w:rsidR="0021573D" w:rsidRPr="0046136A" w:rsidRDefault="0021573D" w:rsidP="0046136A">
      <w:pPr>
        <w:spacing w:before="60"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p</w:t>
      </w:r>
      <w:r w:rsidRPr="0046136A">
        <w:rPr>
          <w:rFonts w:ascii="Times New Roman" w:hAnsi="Times New Roman" w:cs="Times New Roman"/>
        </w:rPr>
        <w:t>)</w:t>
      </w:r>
      <w:r w:rsidR="00A70A5A" w:rsidRPr="0046136A">
        <w:rPr>
          <w:rFonts w:ascii="Times New Roman" w:hAnsi="Times New Roman" w:cs="Times New Roman"/>
          <w:i/>
        </w:rPr>
        <w:t xml:space="preserve"> </w:t>
      </w:r>
      <w:r w:rsidRPr="0046136A">
        <w:rPr>
          <w:rFonts w:ascii="Times New Roman" w:hAnsi="Times New Roman" w:cs="Times New Roman"/>
        </w:rPr>
        <w:t xml:space="preserve">that, in the event of the first Chairman not completing a full term of five </w:t>
      </w:r>
      <w:r w:rsidR="00A70A5A" w:rsidRPr="0046136A">
        <w:rPr>
          <w:rFonts w:ascii="Times New Roman" w:hAnsi="Times New Roman" w:cs="Times New Roman"/>
          <w:smallCaps/>
        </w:rPr>
        <w:t>(5)</w:t>
      </w:r>
      <w:r w:rsidRPr="0046136A">
        <w:rPr>
          <w:rFonts w:ascii="Times New Roman" w:hAnsi="Times New Roman" w:cs="Times New Roman"/>
        </w:rPr>
        <w:t xml:space="preserve"> years as Chairman, the Chairman for the balance of that term shall be a Director nominated by the Company and approved by the Commonwealth; and</w:t>
      </w:r>
    </w:p>
    <w:p w:rsidR="0021573D" w:rsidRPr="0046136A" w:rsidRDefault="0021573D" w:rsidP="0046136A">
      <w:pPr>
        <w:spacing w:before="60"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q</w:t>
      </w:r>
      <w:r w:rsidRPr="0046136A">
        <w:rPr>
          <w:rFonts w:ascii="Times New Roman" w:hAnsi="Times New Roman" w:cs="Times New Roman"/>
        </w:rPr>
        <w:t>) that the Timber Company shall not dispose of any of its major assets without the joint approval of the Commonwealth and the Company.</w:t>
      </w:r>
    </w:p>
    <w:p w:rsidR="0021573D" w:rsidRPr="0046136A" w:rsidRDefault="00041851" w:rsidP="0046136A">
      <w:pPr>
        <w:tabs>
          <w:tab w:val="left" w:pos="990"/>
        </w:tabs>
        <w:spacing w:before="60" w:after="0" w:line="240" w:lineRule="auto"/>
        <w:ind w:firstLine="432"/>
        <w:jc w:val="both"/>
        <w:rPr>
          <w:rFonts w:ascii="Times New Roman" w:hAnsi="Times New Roman" w:cs="Times New Roman"/>
        </w:rPr>
      </w:pPr>
      <w:r w:rsidRPr="0046136A">
        <w:rPr>
          <w:rFonts w:ascii="Times New Roman" w:hAnsi="Times New Roman" w:cs="Times New Roman"/>
        </w:rPr>
        <w:t>(2.)</w:t>
      </w:r>
      <w:r w:rsidRPr="0046136A">
        <w:rPr>
          <w:rFonts w:ascii="Times New Roman" w:hAnsi="Times New Roman" w:cs="Times New Roman"/>
        </w:rPr>
        <w:tab/>
      </w:r>
      <w:r w:rsidR="0021573D" w:rsidRPr="0046136A">
        <w:rPr>
          <w:rFonts w:ascii="Times New Roman" w:hAnsi="Times New Roman" w:cs="Times New Roman"/>
        </w:rPr>
        <w:t>The Commonwealth, nominees of the Commonwealth, the Company and nominees of the Company will apply for, take up and pay for the number of shares of the initial issue of shares of the Timber Company which it is provided in paragraph (</w:t>
      </w:r>
      <w:r w:rsidR="00A70A5A" w:rsidRPr="0046136A">
        <w:rPr>
          <w:rFonts w:ascii="Times New Roman" w:hAnsi="Times New Roman" w:cs="Times New Roman"/>
          <w:i/>
        </w:rPr>
        <w:t>c</w:t>
      </w:r>
      <w:r w:rsidR="0021573D" w:rsidRPr="0046136A">
        <w:rPr>
          <w:rFonts w:ascii="Times New Roman" w:hAnsi="Times New Roman" w:cs="Times New Roman"/>
        </w:rPr>
        <w:t>) of sub-clause (1.) of this clause will be allotted to them respectively.</w:t>
      </w:r>
    </w:p>
    <w:p w:rsidR="0021573D" w:rsidRPr="0046136A" w:rsidRDefault="00041851" w:rsidP="0046136A">
      <w:pPr>
        <w:spacing w:before="60" w:after="0" w:line="240" w:lineRule="auto"/>
        <w:ind w:firstLine="432"/>
        <w:jc w:val="both"/>
        <w:rPr>
          <w:rFonts w:ascii="Times New Roman" w:hAnsi="Times New Roman" w:cs="Times New Roman"/>
        </w:rPr>
      </w:pPr>
      <w:r w:rsidRPr="0046136A">
        <w:rPr>
          <w:rFonts w:ascii="Times New Roman" w:hAnsi="Times New Roman" w:cs="Times New Roman"/>
        </w:rPr>
        <w:t>5.</w:t>
      </w:r>
      <w:r w:rsidRPr="0046136A">
        <w:rPr>
          <w:rFonts w:ascii="Times New Roman" w:hAnsi="Times New Roman" w:cs="Times New Roman"/>
        </w:rPr>
        <w:tab/>
      </w:r>
      <w:r w:rsidR="0021573D" w:rsidRPr="0046136A">
        <w:rPr>
          <w:rFonts w:ascii="Times New Roman" w:hAnsi="Times New Roman" w:cs="Times New Roman"/>
        </w:rPr>
        <w:t>The assurance of the supply to the Australian market of plywood and other products similar to those of the Timber Company is fundamental to this Agreement.</w:t>
      </w:r>
    </w:p>
    <w:p w:rsidR="0021573D" w:rsidRPr="0046136A" w:rsidRDefault="00041851" w:rsidP="0046136A">
      <w:pPr>
        <w:spacing w:before="60" w:after="0" w:line="240" w:lineRule="auto"/>
        <w:ind w:firstLine="432"/>
        <w:jc w:val="both"/>
        <w:rPr>
          <w:rFonts w:ascii="Times New Roman" w:hAnsi="Times New Roman" w:cs="Times New Roman"/>
        </w:rPr>
      </w:pPr>
      <w:r w:rsidRPr="0046136A">
        <w:rPr>
          <w:rFonts w:ascii="Times New Roman" w:hAnsi="Times New Roman" w:cs="Times New Roman"/>
        </w:rPr>
        <w:t>6.</w:t>
      </w:r>
      <w:r w:rsidRPr="0046136A">
        <w:rPr>
          <w:rFonts w:ascii="Times New Roman" w:hAnsi="Times New Roman" w:cs="Times New Roman"/>
        </w:rPr>
        <w:tab/>
      </w:r>
      <w:r w:rsidR="0021573D" w:rsidRPr="0046136A">
        <w:rPr>
          <w:rFonts w:ascii="Times New Roman" w:hAnsi="Times New Roman" w:cs="Times New Roman"/>
        </w:rPr>
        <w:t>The Company will, as part of its capital contribution as set out in paragraph (</w:t>
      </w:r>
      <w:r w:rsidR="00A70A5A" w:rsidRPr="0046136A">
        <w:rPr>
          <w:rFonts w:ascii="Times New Roman" w:hAnsi="Times New Roman" w:cs="Times New Roman"/>
          <w:i/>
        </w:rPr>
        <w:t>e</w:t>
      </w:r>
      <w:r w:rsidR="0021573D" w:rsidRPr="0046136A">
        <w:rPr>
          <w:rFonts w:ascii="Times New Roman" w:hAnsi="Times New Roman" w:cs="Times New Roman"/>
        </w:rPr>
        <w:t>) of sub-clause (1.) of clause 4 of this Agreement, transfer to the Timber Company, at their fair value at the time of transfer, the whole or such portion as the Timber Company requests of the assets used by the Company in its logging and milling operations in the Bulolo Valley.</w:t>
      </w:r>
    </w:p>
    <w:p w:rsidR="009B0FC9" w:rsidRPr="0046136A" w:rsidRDefault="009B0FC9" w:rsidP="0046136A">
      <w:pPr>
        <w:spacing w:line="240" w:lineRule="auto"/>
        <w:rPr>
          <w:rFonts w:ascii="Times New Roman" w:hAnsi="Times New Roman" w:cs="Times New Roman"/>
        </w:rPr>
      </w:pPr>
      <w:r w:rsidRPr="0046136A">
        <w:rPr>
          <w:rFonts w:ascii="Times New Roman" w:hAnsi="Times New Roman" w:cs="Times New Roman"/>
        </w:rPr>
        <w:br w:type="page"/>
      </w:r>
    </w:p>
    <w:p w:rsidR="0021573D" w:rsidRPr="0046136A" w:rsidRDefault="00A70A5A" w:rsidP="0046136A">
      <w:pPr>
        <w:spacing w:before="120" w:after="60" w:line="240" w:lineRule="auto"/>
        <w:jc w:val="center"/>
        <w:rPr>
          <w:rFonts w:ascii="Times New Roman" w:hAnsi="Times New Roman" w:cs="Times New Roman"/>
          <w:sz w:val="24"/>
          <w:szCs w:val="24"/>
        </w:rPr>
      </w:pPr>
      <w:r w:rsidRPr="0046136A">
        <w:rPr>
          <w:rFonts w:ascii="Times New Roman" w:hAnsi="Times New Roman" w:cs="Times New Roman"/>
          <w:smallCaps/>
          <w:sz w:val="24"/>
          <w:szCs w:val="24"/>
        </w:rPr>
        <w:lastRenderedPageBreak/>
        <w:t>The Schedule—</w:t>
      </w:r>
      <w:r w:rsidRPr="0046136A">
        <w:rPr>
          <w:rFonts w:ascii="Times New Roman" w:hAnsi="Times New Roman" w:cs="Times New Roman"/>
          <w:i/>
          <w:sz w:val="24"/>
          <w:szCs w:val="24"/>
        </w:rPr>
        <w:t>continued.</w:t>
      </w:r>
    </w:p>
    <w:p w:rsidR="0021573D" w:rsidRPr="0046136A" w:rsidRDefault="00041851" w:rsidP="0046136A">
      <w:pPr>
        <w:spacing w:after="0" w:line="240" w:lineRule="auto"/>
        <w:ind w:firstLine="432"/>
        <w:jc w:val="both"/>
        <w:rPr>
          <w:rFonts w:ascii="Times New Roman" w:hAnsi="Times New Roman" w:cs="Times New Roman"/>
        </w:rPr>
      </w:pPr>
      <w:r w:rsidRPr="0046136A">
        <w:rPr>
          <w:rFonts w:ascii="Times New Roman" w:hAnsi="Times New Roman" w:cs="Times New Roman"/>
        </w:rPr>
        <w:t>7.—(1.)</w:t>
      </w:r>
      <w:r w:rsidRPr="0046136A">
        <w:rPr>
          <w:rFonts w:ascii="Times New Roman" w:hAnsi="Times New Roman" w:cs="Times New Roman"/>
        </w:rPr>
        <w:tab/>
      </w:r>
      <w:r w:rsidR="0021573D" w:rsidRPr="0046136A">
        <w:rPr>
          <w:rFonts w:ascii="Times New Roman" w:hAnsi="Times New Roman" w:cs="Times New Roman"/>
        </w:rPr>
        <w:t>Until suitable alternative arrangements have been made by the Timber Company, the Company will, at reasonable charges, provide the Timber Company with the stores, services (including work-shop and transport), telephone facilities and electric power required by the Timber Company for carrying out its operations, and will provide the Timber Company</w:t>
      </w:r>
      <w:r w:rsidR="00C06A1E" w:rsidRPr="0046136A">
        <w:rPr>
          <w:rFonts w:ascii="Times New Roman" w:hAnsi="Times New Roman" w:cs="Times New Roman"/>
        </w:rPr>
        <w:t>’</w:t>
      </w:r>
      <w:r w:rsidR="0021573D" w:rsidRPr="0046136A">
        <w:rPr>
          <w:rFonts w:ascii="Times New Roman" w:hAnsi="Times New Roman" w:cs="Times New Roman"/>
        </w:rPr>
        <w:t>s employees with accommodation, medical services, and hospital and recreational facilities.</w:t>
      </w:r>
    </w:p>
    <w:p w:rsidR="0021573D" w:rsidRPr="0046136A" w:rsidRDefault="00041851" w:rsidP="0046136A">
      <w:pPr>
        <w:tabs>
          <w:tab w:val="left" w:pos="990"/>
        </w:tabs>
        <w:spacing w:before="60" w:after="0" w:line="240" w:lineRule="auto"/>
        <w:ind w:firstLine="432"/>
        <w:jc w:val="both"/>
        <w:rPr>
          <w:rFonts w:ascii="Times New Roman" w:hAnsi="Times New Roman" w:cs="Times New Roman"/>
        </w:rPr>
      </w:pPr>
      <w:r w:rsidRPr="0046136A">
        <w:rPr>
          <w:rFonts w:ascii="Times New Roman" w:hAnsi="Times New Roman" w:cs="Times New Roman"/>
        </w:rPr>
        <w:t>(2.)</w:t>
      </w:r>
      <w:r w:rsidRPr="0046136A">
        <w:rPr>
          <w:rFonts w:ascii="Times New Roman" w:hAnsi="Times New Roman" w:cs="Times New Roman"/>
        </w:rPr>
        <w:tab/>
      </w:r>
      <w:r w:rsidR="0021573D" w:rsidRPr="0046136A">
        <w:rPr>
          <w:rFonts w:ascii="Times New Roman" w:hAnsi="Times New Roman" w:cs="Times New Roman"/>
        </w:rPr>
        <w:t>The Company will not withdraw the provision of those stores, services, facilities or power, or any part of them, without first giving the Timber Company the option of purchasing those stores, services, facilities or power, or that part of them, or the means of providing them, as the case may be, at their fair value.</w:t>
      </w:r>
    </w:p>
    <w:p w:rsidR="0021573D" w:rsidRPr="0046136A" w:rsidRDefault="00041851" w:rsidP="0046136A">
      <w:pPr>
        <w:spacing w:before="60" w:after="0" w:line="240" w:lineRule="auto"/>
        <w:ind w:firstLine="432"/>
        <w:jc w:val="both"/>
        <w:rPr>
          <w:rFonts w:ascii="Times New Roman" w:hAnsi="Times New Roman" w:cs="Times New Roman"/>
        </w:rPr>
      </w:pPr>
      <w:r w:rsidRPr="0046136A">
        <w:rPr>
          <w:rFonts w:ascii="Times New Roman" w:hAnsi="Times New Roman" w:cs="Times New Roman"/>
        </w:rPr>
        <w:t>8.</w:t>
      </w:r>
      <w:r w:rsidRPr="0046136A">
        <w:rPr>
          <w:rFonts w:ascii="Times New Roman" w:hAnsi="Times New Roman" w:cs="Times New Roman"/>
        </w:rPr>
        <w:tab/>
      </w:r>
      <w:r w:rsidR="0021573D" w:rsidRPr="0046136A">
        <w:rPr>
          <w:rFonts w:ascii="Times New Roman" w:hAnsi="Times New Roman" w:cs="Times New Roman"/>
        </w:rPr>
        <w:t>In carrying out its operations, the Timber Company may employ such labour as may be conveniently and practicably employed having regard to local conditions and the availability of the different types of labour.</w:t>
      </w:r>
    </w:p>
    <w:p w:rsidR="0021573D" w:rsidRPr="0046136A" w:rsidRDefault="00041851" w:rsidP="0046136A">
      <w:pPr>
        <w:spacing w:before="60" w:after="0" w:line="240" w:lineRule="auto"/>
        <w:ind w:firstLine="432"/>
        <w:jc w:val="both"/>
        <w:rPr>
          <w:rFonts w:ascii="Times New Roman" w:hAnsi="Times New Roman" w:cs="Times New Roman"/>
        </w:rPr>
      </w:pPr>
      <w:r w:rsidRPr="0046136A">
        <w:rPr>
          <w:rFonts w:ascii="Times New Roman" w:hAnsi="Times New Roman" w:cs="Times New Roman"/>
        </w:rPr>
        <w:t>9.—(1.)</w:t>
      </w:r>
      <w:r w:rsidRPr="0046136A">
        <w:rPr>
          <w:rFonts w:ascii="Times New Roman" w:hAnsi="Times New Roman" w:cs="Times New Roman"/>
        </w:rPr>
        <w:tab/>
      </w:r>
      <w:r w:rsidR="0021573D" w:rsidRPr="0046136A">
        <w:rPr>
          <w:rFonts w:ascii="Times New Roman" w:hAnsi="Times New Roman" w:cs="Times New Roman"/>
        </w:rPr>
        <w:t>The Commonwealth will continue to improve the road between Bulolo and La</w:t>
      </w:r>
      <w:r w:rsidR="00ED21DC" w:rsidRPr="0046136A">
        <w:rPr>
          <w:rFonts w:ascii="Times New Roman" w:hAnsi="Times New Roman" w:cs="Times New Roman"/>
        </w:rPr>
        <w:t>c</w:t>
      </w:r>
      <w:r w:rsidR="0021573D" w:rsidRPr="0046136A">
        <w:rPr>
          <w:rFonts w:ascii="Times New Roman" w:hAnsi="Times New Roman" w:cs="Times New Roman"/>
        </w:rPr>
        <w:t xml:space="preserve"> until it is brought to a reasonably trafficable condition, and thereafter will continue to maintain the road in that condition.</w:t>
      </w:r>
    </w:p>
    <w:p w:rsidR="0021573D" w:rsidRPr="0046136A" w:rsidRDefault="00041851" w:rsidP="0046136A">
      <w:pPr>
        <w:tabs>
          <w:tab w:val="left" w:pos="900"/>
        </w:tabs>
        <w:spacing w:before="60" w:after="0" w:line="240" w:lineRule="auto"/>
        <w:ind w:firstLine="432"/>
        <w:jc w:val="both"/>
        <w:rPr>
          <w:rFonts w:ascii="Times New Roman" w:hAnsi="Times New Roman" w:cs="Times New Roman"/>
        </w:rPr>
      </w:pPr>
      <w:r w:rsidRPr="0046136A">
        <w:rPr>
          <w:rFonts w:ascii="Times New Roman" w:hAnsi="Times New Roman" w:cs="Times New Roman"/>
        </w:rPr>
        <w:t>(2.)</w:t>
      </w:r>
      <w:r w:rsidRPr="0046136A">
        <w:rPr>
          <w:rFonts w:ascii="Times New Roman" w:hAnsi="Times New Roman" w:cs="Times New Roman"/>
        </w:rPr>
        <w:tab/>
      </w:r>
      <w:r w:rsidR="0021573D" w:rsidRPr="0046136A">
        <w:rPr>
          <w:rFonts w:ascii="Times New Roman" w:hAnsi="Times New Roman" w:cs="Times New Roman"/>
        </w:rPr>
        <w:t>The Commonwealth will use its best endeavours to complete the building of the Markham and Mumeng Bridges before the Timber Company commences the production of plywood.</w:t>
      </w:r>
    </w:p>
    <w:p w:rsidR="0021573D" w:rsidRPr="0046136A" w:rsidRDefault="00041851" w:rsidP="0046136A">
      <w:pPr>
        <w:tabs>
          <w:tab w:val="left" w:pos="900"/>
        </w:tabs>
        <w:spacing w:before="60" w:after="0" w:line="240" w:lineRule="auto"/>
        <w:ind w:firstLine="432"/>
        <w:jc w:val="both"/>
        <w:rPr>
          <w:rFonts w:ascii="Times New Roman" w:hAnsi="Times New Roman" w:cs="Times New Roman"/>
        </w:rPr>
      </w:pPr>
      <w:r w:rsidRPr="0046136A">
        <w:rPr>
          <w:rFonts w:ascii="Times New Roman" w:hAnsi="Times New Roman" w:cs="Times New Roman"/>
        </w:rPr>
        <w:t>10.</w:t>
      </w:r>
      <w:r w:rsidRPr="0046136A">
        <w:rPr>
          <w:rFonts w:ascii="Times New Roman" w:hAnsi="Times New Roman" w:cs="Times New Roman"/>
        </w:rPr>
        <w:tab/>
      </w:r>
      <w:r w:rsidR="0021573D" w:rsidRPr="0046136A">
        <w:rPr>
          <w:rFonts w:ascii="Times New Roman" w:hAnsi="Times New Roman" w:cs="Times New Roman"/>
        </w:rPr>
        <w:t xml:space="preserve">Subject to the legislation in force in and relating to the Territory of New Guinea, the Commonwealth will take all necessary steps and do all in its power to ensure the grant to the Timber Company of a permit under the </w:t>
      </w:r>
      <w:r w:rsidR="00A70A5A" w:rsidRPr="0046136A">
        <w:rPr>
          <w:rFonts w:ascii="Times New Roman" w:hAnsi="Times New Roman" w:cs="Times New Roman"/>
          <w:i/>
        </w:rPr>
        <w:t xml:space="preserve">Forestry Ordinance </w:t>
      </w:r>
      <w:r w:rsidR="0021573D" w:rsidRPr="0046136A">
        <w:rPr>
          <w:rFonts w:ascii="Times New Roman" w:hAnsi="Times New Roman" w:cs="Times New Roman"/>
        </w:rPr>
        <w:t>1936</w:t>
      </w:r>
      <w:r w:rsidR="00B55AE9" w:rsidRPr="0046136A">
        <w:rPr>
          <w:rFonts w:ascii="Times New Roman" w:hAnsi="Times New Roman" w:cs="Times New Roman"/>
        </w:rPr>
        <w:t>–</w:t>
      </w:r>
      <w:r w:rsidR="0021573D" w:rsidRPr="0046136A">
        <w:rPr>
          <w:rFonts w:ascii="Times New Roman" w:hAnsi="Times New Roman" w:cs="Times New Roman"/>
        </w:rPr>
        <w:t>1951 and the Forestry Regulations of the Territory of New Guinea—</w:t>
      </w:r>
    </w:p>
    <w:p w:rsidR="0021573D" w:rsidRPr="0046136A" w:rsidRDefault="0021573D" w:rsidP="0046136A">
      <w:pPr>
        <w:spacing w:before="60"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a</w:t>
      </w:r>
      <w:r w:rsidRPr="0046136A">
        <w:rPr>
          <w:rFonts w:ascii="Times New Roman" w:hAnsi="Times New Roman" w:cs="Times New Roman"/>
        </w:rPr>
        <w:t xml:space="preserve">) conferring upon the Timber Company the exclusive right to cut and remove over a period of ten (10) years one hundred million (100,000,000) super feet of Hoop and Klinkii pine and a smaller quantity, to be determined by the Administrator of the Territory (in this Agreement called </w:t>
      </w:r>
      <w:r w:rsidR="00C06A1E" w:rsidRPr="0046136A">
        <w:rPr>
          <w:rFonts w:ascii="Times New Roman" w:hAnsi="Times New Roman" w:cs="Times New Roman"/>
        </w:rPr>
        <w:t>“</w:t>
      </w:r>
      <w:r w:rsidRPr="0046136A">
        <w:rPr>
          <w:rFonts w:ascii="Times New Roman" w:hAnsi="Times New Roman" w:cs="Times New Roman"/>
        </w:rPr>
        <w:t>the Administrator</w:t>
      </w:r>
      <w:r w:rsidR="00C06A1E" w:rsidRPr="0046136A">
        <w:rPr>
          <w:rFonts w:ascii="Times New Roman" w:hAnsi="Times New Roman" w:cs="Times New Roman"/>
        </w:rPr>
        <w:t>”</w:t>
      </w:r>
      <w:r w:rsidRPr="0046136A">
        <w:rPr>
          <w:rFonts w:ascii="Times New Roman" w:hAnsi="Times New Roman" w:cs="Times New Roman"/>
        </w:rPr>
        <w:t>), of cedar and secondary species of timbers from within an area or areas totalling fifteen thousand (15,000) acres of land owned by the Administration of the Territory and situated in the Bulolo V</w:t>
      </w:r>
      <w:r w:rsidR="00862012" w:rsidRPr="0046136A">
        <w:rPr>
          <w:rFonts w:ascii="Times New Roman" w:hAnsi="Times New Roman" w:cs="Times New Roman"/>
        </w:rPr>
        <w:t xml:space="preserve">alley in the District of Morobe </w:t>
      </w:r>
      <w:r w:rsidRPr="0046136A">
        <w:rPr>
          <w:rFonts w:ascii="Times New Roman" w:hAnsi="Times New Roman" w:cs="Times New Roman"/>
        </w:rPr>
        <w:t>in the Territory of New Guinea; and</w:t>
      </w:r>
    </w:p>
    <w:p w:rsidR="0021573D" w:rsidRPr="0046136A" w:rsidRDefault="0021573D" w:rsidP="0046136A">
      <w:pPr>
        <w:spacing w:before="60" w:after="0" w:line="240" w:lineRule="auto"/>
        <w:ind w:left="1152" w:hanging="576"/>
        <w:jc w:val="both"/>
        <w:rPr>
          <w:rFonts w:ascii="Times New Roman" w:hAnsi="Times New Roman" w:cs="Times New Roman"/>
        </w:rPr>
      </w:pPr>
      <w:r w:rsidRPr="0046136A">
        <w:rPr>
          <w:rFonts w:ascii="Times New Roman" w:hAnsi="Times New Roman" w:cs="Times New Roman"/>
        </w:rPr>
        <w:t>(</w:t>
      </w:r>
      <w:r w:rsidR="00A70A5A" w:rsidRPr="0046136A">
        <w:rPr>
          <w:rFonts w:ascii="Times New Roman" w:hAnsi="Times New Roman" w:cs="Times New Roman"/>
          <w:i/>
        </w:rPr>
        <w:t>b</w:t>
      </w:r>
      <w:r w:rsidRPr="0046136A">
        <w:rPr>
          <w:rFonts w:ascii="Times New Roman" w:hAnsi="Times New Roman" w:cs="Times New Roman"/>
        </w:rPr>
        <w:t>) containing and subject to conditions substantially to the effect that—</w:t>
      </w:r>
    </w:p>
    <w:p w:rsidR="0021573D" w:rsidRPr="0046136A" w:rsidRDefault="0021573D" w:rsidP="0046136A">
      <w:pPr>
        <w:spacing w:after="0" w:line="240" w:lineRule="auto"/>
        <w:ind w:left="2016" w:hanging="576"/>
        <w:jc w:val="both"/>
        <w:rPr>
          <w:rFonts w:ascii="Times New Roman" w:hAnsi="Times New Roman" w:cs="Times New Roman"/>
        </w:rPr>
      </w:pPr>
      <w:r w:rsidRPr="0046136A">
        <w:rPr>
          <w:rFonts w:ascii="Times New Roman" w:hAnsi="Times New Roman" w:cs="Times New Roman"/>
        </w:rPr>
        <w:t>(</w:t>
      </w:r>
      <w:proofErr w:type="spellStart"/>
      <w:r w:rsidRPr="0046136A">
        <w:rPr>
          <w:rFonts w:ascii="Times New Roman" w:hAnsi="Times New Roman" w:cs="Times New Roman"/>
        </w:rPr>
        <w:t>i</w:t>
      </w:r>
      <w:proofErr w:type="spellEnd"/>
      <w:r w:rsidRPr="0046136A">
        <w:rPr>
          <w:rFonts w:ascii="Times New Roman" w:hAnsi="Times New Roman" w:cs="Times New Roman"/>
        </w:rPr>
        <w:t>) if the Timber Company is or becomes unable or unwilling to utilise all forest products, including timber waste in the forest and at its manufacturing plant, it shall make available access and reasonable facilities to persons or bodies authorised by the Administrator for the purpose of removing and utilising those materials if such access will not prejudicially affect the rights and operations of the Timber Company;</w:t>
      </w:r>
    </w:p>
    <w:p w:rsidR="0021573D" w:rsidRPr="0046136A" w:rsidRDefault="0021573D" w:rsidP="0046136A">
      <w:pPr>
        <w:spacing w:before="60" w:after="0" w:line="240" w:lineRule="auto"/>
        <w:ind w:left="2016" w:hanging="576"/>
        <w:jc w:val="both"/>
        <w:rPr>
          <w:rFonts w:ascii="Times New Roman" w:hAnsi="Times New Roman" w:cs="Times New Roman"/>
        </w:rPr>
      </w:pPr>
      <w:r w:rsidRPr="0046136A">
        <w:rPr>
          <w:rFonts w:ascii="Times New Roman" w:hAnsi="Times New Roman" w:cs="Times New Roman"/>
        </w:rPr>
        <w:t>(ii) the Timber Company must cut the following minimum quantities of logs of Hoop and Klinkii pines, namely:—</w:t>
      </w:r>
    </w:p>
    <w:p w:rsidR="0021573D" w:rsidRPr="0046136A" w:rsidRDefault="00A70A5A" w:rsidP="0046136A">
      <w:pPr>
        <w:spacing w:after="0" w:line="240" w:lineRule="auto"/>
        <w:ind w:left="2592" w:hanging="432"/>
        <w:jc w:val="both"/>
        <w:rPr>
          <w:rFonts w:ascii="Times New Roman" w:hAnsi="Times New Roman" w:cs="Times New Roman"/>
        </w:rPr>
      </w:pPr>
      <w:r w:rsidRPr="0046136A">
        <w:rPr>
          <w:rFonts w:ascii="Times New Roman" w:hAnsi="Times New Roman" w:cs="Times New Roman"/>
          <w:smallCaps/>
        </w:rPr>
        <w:t xml:space="preserve">(a) </w:t>
      </w:r>
      <w:r w:rsidR="0021573D" w:rsidRPr="0046136A">
        <w:rPr>
          <w:rFonts w:ascii="Times New Roman" w:hAnsi="Times New Roman" w:cs="Times New Roman"/>
        </w:rPr>
        <w:t>two hundred thousand (200,000) super feet per month after six (6) months from the date of commencement of production;</w:t>
      </w:r>
    </w:p>
    <w:p w:rsidR="0021573D" w:rsidRPr="0046136A" w:rsidRDefault="00A70A5A" w:rsidP="0046136A">
      <w:pPr>
        <w:spacing w:after="0" w:line="240" w:lineRule="auto"/>
        <w:ind w:left="2592" w:hanging="432"/>
        <w:jc w:val="both"/>
        <w:rPr>
          <w:rFonts w:ascii="Times New Roman" w:hAnsi="Times New Roman" w:cs="Times New Roman"/>
        </w:rPr>
      </w:pPr>
      <w:r w:rsidRPr="0046136A">
        <w:rPr>
          <w:rFonts w:ascii="Times New Roman" w:hAnsi="Times New Roman" w:cs="Times New Roman"/>
          <w:smallCaps/>
        </w:rPr>
        <w:t xml:space="preserve">(b) </w:t>
      </w:r>
      <w:r w:rsidR="0021573D" w:rsidRPr="0046136A">
        <w:rPr>
          <w:rFonts w:ascii="Times New Roman" w:hAnsi="Times New Roman" w:cs="Times New Roman"/>
        </w:rPr>
        <w:t>seven million (7,000,000) super feet per annum after two (2) years from the date of commencement of production;</w:t>
      </w:r>
    </w:p>
    <w:p w:rsidR="0021573D" w:rsidRPr="0046136A" w:rsidRDefault="0021573D" w:rsidP="0046136A">
      <w:pPr>
        <w:spacing w:before="60" w:after="0" w:line="240" w:lineRule="auto"/>
        <w:ind w:left="2016" w:hanging="576"/>
        <w:jc w:val="both"/>
        <w:rPr>
          <w:rFonts w:ascii="Times New Roman" w:hAnsi="Times New Roman" w:cs="Times New Roman"/>
        </w:rPr>
      </w:pPr>
      <w:r w:rsidRPr="0046136A">
        <w:rPr>
          <w:rFonts w:ascii="Times New Roman" w:hAnsi="Times New Roman" w:cs="Times New Roman"/>
        </w:rPr>
        <w:t>(iii) the Timber Company must not cut more than the following maximum quantities of logs of Hoop and Klinkii pines, namely:—</w:t>
      </w:r>
    </w:p>
    <w:p w:rsidR="0021573D" w:rsidRPr="0046136A" w:rsidRDefault="00A70A5A" w:rsidP="0046136A">
      <w:pPr>
        <w:spacing w:after="0" w:line="240" w:lineRule="auto"/>
        <w:ind w:left="2592" w:hanging="432"/>
        <w:jc w:val="both"/>
        <w:rPr>
          <w:rFonts w:ascii="Times New Roman" w:hAnsi="Times New Roman" w:cs="Times New Roman"/>
        </w:rPr>
      </w:pPr>
      <w:r w:rsidRPr="0046136A">
        <w:rPr>
          <w:rFonts w:ascii="Times New Roman" w:hAnsi="Times New Roman" w:cs="Times New Roman"/>
          <w:smallCaps/>
        </w:rPr>
        <w:t xml:space="preserve">(a) </w:t>
      </w:r>
      <w:r w:rsidR="0021573D" w:rsidRPr="0046136A">
        <w:rPr>
          <w:rFonts w:ascii="Times New Roman" w:hAnsi="Times New Roman" w:cs="Times New Roman"/>
        </w:rPr>
        <w:t>twelve million (12,000,000) super feet in any one year;</w:t>
      </w:r>
    </w:p>
    <w:p w:rsidR="0021573D" w:rsidRPr="0046136A" w:rsidRDefault="00A70A5A" w:rsidP="0046136A">
      <w:pPr>
        <w:spacing w:after="0" w:line="240" w:lineRule="auto"/>
        <w:ind w:left="2592" w:hanging="432"/>
        <w:jc w:val="both"/>
        <w:rPr>
          <w:rFonts w:ascii="Times New Roman" w:hAnsi="Times New Roman" w:cs="Times New Roman"/>
        </w:rPr>
      </w:pPr>
      <w:r w:rsidRPr="0046136A">
        <w:rPr>
          <w:rFonts w:ascii="Times New Roman" w:hAnsi="Times New Roman" w:cs="Times New Roman"/>
          <w:smallCaps/>
        </w:rPr>
        <w:t xml:space="preserve">(b) </w:t>
      </w:r>
      <w:r w:rsidR="0021573D" w:rsidRPr="0046136A">
        <w:rPr>
          <w:rFonts w:ascii="Times New Roman" w:hAnsi="Times New Roman" w:cs="Times New Roman"/>
        </w:rPr>
        <w:t>one hundred million (100,000,000) super feet during the currency of the permit;</w:t>
      </w:r>
    </w:p>
    <w:p w:rsidR="0021573D" w:rsidRPr="0046136A" w:rsidRDefault="0021573D" w:rsidP="0046136A">
      <w:pPr>
        <w:spacing w:before="60" w:after="0" w:line="240" w:lineRule="auto"/>
        <w:ind w:left="2016" w:hanging="576"/>
        <w:jc w:val="both"/>
        <w:rPr>
          <w:rFonts w:ascii="Times New Roman" w:hAnsi="Times New Roman" w:cs="Times New Roman"/>
        </w:rPr>
      </w:pPr>
      <w:r w:rsidRPr="0046136A">
        <w:rPr>
          <w:rFonts w:ascii="Times New Roman" w:hAnsi="Times New Roman" w:cs="Times New Roman"/>
        </w:rPr>
        <w:t>(iv) the minimum and maximum quantities of logs of cedar and secondary timbers to be cut by the Timber Company shall be as determined by the Administrator;</w:t>
      </w:r>
    </w:p>
    <w:p w:rsidR="0021573D" w:rsidRPr="0046136A" w:rsidRDefault="0021573D" w:rsidP="0046136A">
      <w:pPr>
        <w:spacing w:before="60" w:after="0" w:line="240" w:lineRule="auto"/>
        <w:ind w:left="2016" w:hanging="576"/>
        <w:jc w:val="both"/>
        <w:rPr>
          <w:rFonts w:ascii="Times New Roman" w:hAnsi="Times New Roman" w:cs="Times New Roman"/>
        </w:rPr>
      </w:pPr>
      <w:r w:rsidRPr="0046136A">
        <w:rPr>
          <w:rFonts w:ascii="Times New Roman" w:hAnsi="Times New Roman" w:cs="Times New Roman"/>
        </w:rPr>
        <w:t xml:space="preserve">(v) the Timber Company shall pay to the Administration of the Territory royalties at the rates prescribed in the Forestry Regulations of the Territory of New Guinea together with such additional royalties as, subject to sub-clauses (vi) and (vii) </w:t>
      </w:r>
      <w:r w:rsidRPr="0046136A">
        <w:rPr>
          <w:rFonts w:ascii="Times New Roman" w:hAnsi="Times New Roman" w:cs="Times New Roman"/>
        </w:rPr>
        <w:lastRenderedPageBreak/>
        <w:t>of this paragraph, may be determined by the Administrator in accordance with the Regulations after consultation with the Timber Company;</w:t>
      </w:r>
    </w:p>
    <w:p w:rsidR="0021573D" w:rsidRPr="0046136A" w:rsidRDefault="00A70A5A" w:rsidP="0046136A">
      <w:pPr>
        <w:spacing w:before="120" w:after="60" w:line="240" w:lineRule="auto"/>
        <w:jc w:val="center"/>
        <w:rPr>
          <w:rFonts w:ascii="Times New Roman" w:hAnsi="Times New Roman" w:cs="Times New Roman"/>
          <w:sz w:val="24"/>
          <w:szCs w:val="24"/>
        </w:rPr>
      </w:pPr>
      <w:r w:rsidRPr="0046136A">
        <w:rPr>
          <w:rFonts w:ascii="Times New Roman" w:hAnsi="Times New Roman" w:cs="Times New Roman"/>
          <w:smallCaps/>
          <w:sz w:val="24"/>
          <w:szCs w:val="24"/>
        </w:rPr>
        <w:t>The Schedule—</w:t>
      </w:r>
      <w:r w:rsidRPr="0046136A">
        <w:rPr>
          <w:rFonts w:ascii="Times New Roman" w:hAnsi="Times New Roman" w:cs="Times New Roman"/>
          <w:i/>
          <w:sz w:val="24"/>
          <w:szCs w:val="24"/>
        </w:rPr>
        <w:t>continued.</w:t>
      </w:r>
    </w:p>
    <w:p w:rsidR="0021573D" w:rsidRPr="0046136A" w:rsidRDefault="0021573D" w:rsidP="0046136A">
      <w:pPr>
        <w:spacing w:before="60" w:after="0" w:line="240" w:lineRule="auto"/>
        <w:ind w:left="2016" w:hanging="576"/>
        <w:jc w:val="both"/>
        <w:rPr>
          <w:rFonts w:ascii="Times New Roman" w:hAnsi="Times New Roman" w:cs="Times New Roman"/>
        </w:rPr>
      </w:pPr>
      <w:r w:rsidRPr="0046136A">
        <w:rPr>
          <w:rFonts w:ascii="Times New Roman" w:hAnsi="Times New Roman" w:cs="Times New Roman"/>
        </w:rPr>
        <w:t>(vi) the additional royalties payable by the Timber Company during the first five (5) years of the permit shall be as follow:—</w:t>
      </w:r>
    </w:p>
    <w:tbl>
      <w:tblPr>
        <w:tblW w:w="3705" w:type="pct"/>
        <w:tblInd w:w="1840" w:type="dxa"/>
        <w:tblLayout w:type="fixed"/>
        <w:tblCellMar>
          <w:left w:w="40" w:type="dxa"/>
          <w:right w:w="40" w:type="dxa"/>
        </w:tblCellMar>
        <w:tblLook w:val="04A0" w:firstRow="1" w:lastRow="0" w:firstColumn="1" w:lastColumn="0" w:noHBand="0" w:noVBand="1"/>
      </w:tblPr>
      <w:tblGrid>
        <w:gridCol w:w="5039"/>
        <w:gridCol w:w="451"/>
        <w:gridCol w:w="1260"/>
      </w:tblGrid>
      <w:tr w:rsidR="0021573D" w:rsidRPr="0046136A" w:rsidTr="00CA289D">
        <w:trPr>
          <w:trHeight w:val="20"/>
        </w:trPr>
        <w:tc>
          <w:tcPr>
            <w:tcW w:w="3733" w:type="pct"/>
            <w:vAlign w:val="center"/>
          </w:tcPr>
          <w:p w:rsidR="0021573D" w:rsidRPr="0046136A" w:rsidRDefault="0021573D" w:rsidP="0046136A">
            <w:pPr>
              <w:spacing w:after="0" w:line="240" w:lineRule="auto"/>
              <w:jc w:val="center"/>
              <w:rPr>
                <w:rFonts w:ascii="Times New Roman" w:hAnsi="Times New Roman" w:cs="Times New Roman"/>
              </w:rPr>
            </w:pPr>
            <w:r w:rsidRPr="0046136A">
              <w:rPr>
                <w:rFonts w:ascii="Times New Roman" w:hAnsi="Times New Roman" w:cs="Times New Roman"/>
              </w:rPr>
              <w:t>Species of Timber.</w:t>
            </w:r>
          </w:p>
        </w:tc>
        <w:tc>
          <w:tcPr>
            <w:tcW w:w="1267" w:type="pct"/>
            <w:gridSpan w:val="2"/>
            <w:vAlign w:val="center"/>
          </w:tcPr>
          <w:p w:rsidR="0021573D" w:rsidRPr="0046136A" w:rsidRDefault="0021573D" w:rsidP="0046136A">
            <w:pPr>
              <w:spacing w:after="0" w:line="240" w:lineRule="auto"/>
              <w:jc w:val="center"/>
              <w:rPr>
                <w:rFonts w:ascii="Times New Roman" w:hAnsi="Times New Roman" w:cs="Times New Roman"/>
              </w:rPr>
            </w:pPr>
            <w:r w:rsidRPr="0046136A">
              <w:rPr>
                <w:rFonts w:ascii="Times New Roman" w:hAnsi="Times New Roman" w:cs="Times New Roman"/>
              </w:rPr>
              <w:t>Rate of Additional Royalty for each 100 super feet.</w:t>
            </w:r>
          </w:p>
        </w:tc>
      </w:tr>
      <w:tr w:rsidR="00CA289D" w:rsidRPr="0046136A" w:rsidTr="00CA289D">
        <w:trPr>
          <w:trHeight w:val="20"/>
        </w:trPr>
        <w:tc>
          <w:tcPr>
            <w:tcW w:w="3733" w:type="pct"/>
          </w:tcPr>
          <w:p w:rsidR="0021573D" w:rsidRPr="0046136A" w:rsidRDefault="0021573D" w:rsidP="0046136A">
            <w:pPr>
              <w:spacing w:after="0" w:line="240" w:lineRule="auto"/>
              <w:jc w:val="both"/>
              <w:rPr>
                <w:rFonts w:ascii="Times New Roman" w:hAnsi="Times New Roman" w:cs="Times New Roman"/>
              </w:rPr>
            </w:pPr>
          </w:p>
        </w:tc>
        <w:tc>
          <w:tcPr>
            <w:tcW w:w="333" w:type="pct"/>
          </w:tcPr>
          <w:p w:rsidR="0021573D" w:rsidRPr="0046136A" w:rsidRDefault="00A70A5A" w:rsidP="0046136A">
            <w:pPr>
              <w:spacing w:after="0" w:line="240" w:lineRule="auto"/>
              <w:ind w:left="144"/>
              <w:jc w:val="both"/>
              <w:rPr>
                <w:rFonts w:ascii="Times New Roman" w:hAnsi="Times New Roman" w:cs="Times New Roman"/>
              </w:rPr>
            </w:pPr>
            <w:r w:rsidRPr="0046136A">
              <w:rPr>
                <w:rFonts w:ascii="Times New Roman" w:hAnsi="Times New Roman" w:cs="Times New Roman"/>
                <w:i/>
              </w:rPr>
              <w:t>s.</w:t>
            </w:r>
          </w:p>
        </w:tc>
        <w:tc>
          <w:tcPr>
            <w:tcW w:w="934" w:type="pct"/>
          </w:tcPr>
          <w:p w:rsidR="0021573D" w:rsidRPr="0046136A" w:rsidRDefault="00A70A5A" w:rsidP="0046136A">
            <w:pPr>
              <w:spacing w:after="0" w:line="240" w:lineRule="auto"/>
              <w:jc w:val="both"/>
              <w:rPr>
                <w:rFonts w:ascii="Times New Roman" w:hAnsi="Times New Roman" w:cs="Times New Roman"/>
              </w:rPr>
            </w:pPr>
            <w:r w:rsidRPr="0046136A">
              <w:rPr>
                <w:rFonts w:ascii="Times New Roman" w:hAnsi="Times New Roman" w:cs="Times New Roman"/>
                <w:i/>
              </w:rPr>
              <w:t>d.</w:t>
            </w:r>
          </w:p>
        </w:tc>
      </w:tr>
      <w:tr w:rsidR="00CA289D" w:rsidRPr="0046136A" w:rsidTr="00CA289D">
        <w:trPr>
          <w:trHeight w:val="20"/>
        </w:trPr>
        <w:tc>
          <w:tcPr>
            <w:tcW w:w="3733" w:type="pct"/>
          </w:tcPr>
          <w:p w:rsidR="0021573D" w:rsidRPr="0046136A" w:rsidRDefault="00A70A5A" w:rsidP="0046136A">
            <w:pPr>
              <w:tabs>
                <w:tab w:val="right" w:leader="dot" w:pos="4752"/>
              </w:tabs>
              <w:spacing w:after="0" w:line="240" w:lineRule="auto"/>
              <w:jc w:val="both"/>
              <w:rPr>
                <w:rFonts w:ascii="Times New Roman" w:hAnsi="Times New Roman" w:cs="Times New Roman"/>
              </w:rPr>
            </w:pPr>
            <w:r w:rsidRPr="0046136A">
              <w:rPr>
                <w:rFonts w:ascii="Times New Roman" w:hAnsi="Times New Roman" w:cs="Times New Roman"/>
                <w:i/>
              </w:rPr>
              <w:t xml:space="preserve">Araucaria cunninghamii </w:t>
            </w:r>
            <w:r w:rsidR="0021573D" w:rsidRPr="0046136A">
              <w:rPr>
                <w:rFonts w:ascii="Times New Roman" w:hAnsi="Times New Roman" w:cs="Times New Roman"/>
              </w:rPr>
              <w:t xml:space="preserve">and </w:t>
            </w:r>
            <w:r w:rsidRPr="0046136A">
              <w:rPr>
                <w:rFonts w:ascii="Times New Roman" w:hAnsi="Times New Roman" w:cs="Times New Roman"/>
                <w:i/>
              </w:rPr>
              <w:t>A. Klinkii—</w:t>
            </w:r>
          </w:p>
        </w:tc>
        <w:tc>
          <w:tcPr>
            <w:tcW w:w="333" w:type="pct"/>
          </w:tcPr>
          <w:p w:rsidR="0021573D" w:rsidRPr="0046136A" w:rsidRDefault="0021573D" w:rsidP="0046136A">
            <w:pPr>
              <w:spacing w:after="0" w:line="240" w:lineRule="auto"/>
              <w:ind w:left="144"/>
              <w:jc w:val="both"/>
              <w:rPr>
                <w:rFonts w:ascii="Times New Roman" w:hAnsi="Times New Roman" w:cs="Times New Roman"/>
              </w:rPr>
            </w:pPr>
          </w:p>
        </w:tc>
        <w:tc>
          <w:tcPr>
            <w:tcW w:w="934" w:type="pct"/>
          </w:tcPr>
          <w:p w:rsidR="0021573D" w:rsidRPr="0046136A" w:rsidRDefault="0021573D" w:rsidP="0046136A">
            <w:pPr>
              <w:spacing w:after="0" w:line="240" w:lineRule="auto"/>
              <w:jc w:val="both"/>
              <w:rPr>
                <w:rFonts w:ascii="Times New Roman" w:hAnsi="Times New Roman" w:cs="Times New Roman"/>
              </w:rPr>
            </w:pPr>
          </w:p>
        </w:tc>
      </w:tr>
      <w:tr w:rsidR="00CA289D" w:rsidRPr="0046136A" w:rsidTr="00CA289D">
        <w:trPr>
          <w:trHeight w:val="20"/>
        </w:trPr>
        <w:tc>
          <w:tcPr>
            <w:tcW w:w="3733" w:type="pct"/>
          </w:tcPr>
          <w:p w:rsidR="0021573D" w:rsidRPr="0046136A" w:rsidRDefault="0021573D" w:rsidP="0046136A">
            <w:pPr>
              <w:tabs>
                <w:tab w:val="right" w:leader="dot" w:pos="4752"/>
              </w:tabs>
              <w:spacing w:after="0" w:line="240" w:lineRule="auto"/>
              <w:ind w:left="432"/>
              <w:jc w:val="both"/>
              <w:rPr>
                <w:rFonts w:ascii="Times New Roman" w:hAnsi="Times New Roman" w:cs="Times New Roman"/>
              </w:rPr>
            </w:pPr>
            <w:r w:rsidRPr="0046136A">
              <w:rPr>
                <w:rFonts w:ascii="Times New Roman" w:hAnsi="Times New Roman" w:cs="Times New Roman"/>
              </w:rPr>
              <w:t>Logs</w:t>
            </w:r>
            <w:r w:rsidR="00C65A8D" w:rsidRPr="0046136A">
              <w:rPr>
                <w:rFonts w:ascii="Times New Roman" w:hAnsi="Times New Roman" w:cs="Times New Roman"/>
              </w:rPr>
              <w:tab/>
            </w:r>
          </w:p>
        </w:tc>
        <w:tc>
          <w:tcPr>
            <w:tcW w:w="333" w:type="pct"/>
          </w:tcPr>
          <w:p w:rsidR="0021573D" w:rsidRPr="0046136A" w:rsidRDefault="0021573D" w:rsidP="0046136A">
            <w:pPr>
              <w:spacing w:after="0" w:line="240" w:lineRule="auto"/>
              <w:ind w:left="144"/>
              <w:jc w:val="both"/>
              <w:rPr>
                <w:rFonts w:ascii="Times New Roman" w:hAnsi="Times New Roman" w:cs="Times New Roman"/>
              </w:rPr>
            </w:pPr>
            <w:r w:rsidRPr="0046136A">
              <w:rPr>
                <w:rFonts w:ascii="Times New Roman" w:hAnsi="Times New Roman" w:cs="Times New Roman"/>
              </w:rPr>
              <w:t>4</w:t>
            </w:r>
          </w:p>
        </w:tc>
        <w:tc>
          <w:tcPr>
            <w:tcW w:w="934" w:type="pct"/>
          </w:tcPr>
          <w:p w:rsidR="0021573D" w:rsidRPr="0046136A" w:rsidRDefault="0021573D" w:rsidP="0046136A">
            <w:pPr>
              <w:spacing w:after="0" w:line="240" w:lineRule="auto"/>
              <w:jc w:val="both"/>
              <w:rPr>
                <w:rFonts w:ascii="Times New Roman" w:hAnsi="Times New Roman" w:cs="Times New Roman"/>
              </w:rPr>
            </w:pPr>
            <w:r w:rsidRPr="0046136A">
              <w:rPr>
                <w:rFonts w:ascii="Times New Roman" w:hAnsi="Times New Roman" w:cs="Times New Roman"/>
              </w:rPr>
              <w:t>0</w:t>
            </w:r>
          </w:p>
        </w:tc>
      </w:tr>
      <w:tr w:rsidR="0021573D" w:rsidRPr="0046136A" w:rsidTr="00CA289D">
        <w:trPr>
          <w:trHeight w:val="20"/>
        </w:trPr>
        <w:tc>
          <w:tcPr>
            <w:tcW w:w="3733" w:type="pct"/>
          </w:tcPr>
          <w:p w:rsidR="0021573D" w:rsidRPr="0046136A" w:rsidRDefault="0021573D" w:rsidP="0046136A">
            <w:pPr>
              <w:tabs>
                <w:tab w:val="right" w:leader="dot" w:pos="4752"/>
              </w:tabs>
              <w:spacing w:after="0" w:line="240" w:lineRule="auto"/>
              <w:ind w:left="432"/>
              <w:jc w:val="both"/>
              <w:rPr>
                <w:rFonts w:ascii="Times New Roman" w:hAnsi="Times New Roman" w:cs="Times New Roman"/>
              </w:rPr>
            </w:pPr>
            <w:r w:rsidRPr="0046136A">
              <w:rPr>
                <w:rFonts w:ascii="Times New Roman" w:hAnsi="Times New Roman" w:cs="Times New Roman"/>
              </w:rPr>
              <w:t>Tops</w:t>
            </w:r>
            <w:r w:rsidR="00C65A8D" w:rsidRPr="0046136A">
              <w:rPr>
                <w:rFonts w:ascii="Times New Roman" w:hAnsi="Times New Roman" w:cs="Times New Roman"/>
              </w:rPr>
              <w:tab/>
            </w:r>
          </w:p>
        </w:tc>
        <w:tc>
          <w:tcPr>
            <w:tcW w:w="1267" w:type="pct"/>
            <w:gridSpan w:val="2"/>
            <w:vAlign w:val="center"/>
          </w:tcPr>
          <w:p w:rsidR="0021573D" w:rsidRPr="0046136A" w:rsidRDefault="0021573D" w:rsidP="0046136A">
            <w:pPr>
              <w:spacing w:after="0" w:line="240" w:lineRule="auto"/>
              <w:ind w:right="864"/>
              <w:jc w:val="center"/>
              <w:rPr>
                <w:rFonts w:ascii="Times New Roman" w:hAnsi="Times New Roman" w:cs="Times New Roman"/>
              </w:rPr>
            </w:pPr>
            <w:r w:rsidRPr="0046136A">
              <w:rPr>
                <w:rFonts w:ascii="Times New Roman" w:hAnsi="Times New Roman" w:cs="Times New Roman"/>
              </w:rPr>
              <w:t>Nil</w:t>
            </w:r>
          </w:p>
        </w:tc>
      </w:tr>
      <w:tr w:rsidR="0021573D" w:rsidRPr="0046136A" w:rsidTr="00CA289D">
        <w:trPr>
          <w:trHeight w:val="20"/>
        </w:trPr>
        <w:tc>
          <w:tcPr>
            <w:tcW w:w="3733" w:type="pct"/>
          </w:tcPr>
          <w:p w:rsidR="0021573D" w:rsidRPr="0046136A" w:rsidRDefault="0021573D" w:rsidP="0046136A">
            <w:pPr>
              <w:tabs>
                <w:tab w:val="right" w:leader="dot" w:pos="4752"/>
              </w:tabs>
              <w:spacing w:after="0" w:line="240" w:lineRule="auto"/>
              <w:jc w:val="both"/>
              <w:rPr>
                <w:rFonts w:ascii="Times New Roman" w:hAnsi="Times New Roman" w:cs="Times New Roman"/>
              </w:rPr>
            </w:pPr>
            <w:r w:rsidRPr="0046136A">
              <w:rPr>
                <w:rFonts w:ascii="Times New Roman" w:hAnsi="Times New Roman" w:cs="Times New Roman"/>
              </w:rPr>
              <w:t>Other conifers</w:t>
            </w:r>
            <w:r w:rsidR="00C65A8D" w:rsidRPr="0046136A">
              <w:rPr>
                <w:rFonts w:ascii="Times New Roman" w:hAnsi="Times New Roman" w:cs="Times New Roman"/>
              </w:rPr>
              <w:tab/>
            </w:r>
          </w:p>
        </w:tc>
        <w:tc>
          <w:tcPr>
            <w:tcW w:w="1267" w:type="pct"/>
            <w:gridSpan w:val="2"/>
            <w:vAlign w:val="center"/>
          </w:tcPr>
          <w:p w:rsidR="0021573D" w:rsidRPr="0046136A" w:rsidRDefault="0021573D" w:rsidP="0046136A">
            <w:pPr>
              <w:spacing w:after="0" w:line="240" w:lineRule="auto"/>
              <w:ind w:right="864"/>
              <w:jc w:val="center"/>
              <w:rPr>
                <w:rFonts w:ascii="Times New Roman" w:hAnsi="Times New Roman" w:cs="Times New Roman"/>
              </w:rPr>
            </w:pPr>
            <w:r w:rsidRPr="0046136A">
              <w:rPr>
                <w:rFonts w:ascii="Times New Roman" w:hAnsi="Times New Roman" w:cs="Times New Roman"/>
              </w:rPr>
              <w:t>Nil</w:t>
            </w:r>
          </w:p>
        </w:tc>
      </w:tr>
      <w:tr w:rsidR="0021573D" w:rsidRPr="0046136A" w:rsidTr="00CA289D">
        <w:trPr>
          <w:trHeight w:val="20"/>
        </w:trPr>
        <w:tc>
          <w:tcPr>
            <w:tcW w:w="3733" w:type="pct"/>
          </w:tcPr>
          <w:p w:rsidR="0021573D" w:rsidRPr="0046136A" w:rsidRDefault="00A70A5A" w:rsidP="0046136A">
            <w:pPr>
              <w:tabs>
                <w:tab w:val="right" w:leader="dot" w:pos="4752"/>
              </w:tabs>
              <w:spacing w:after="0" w:line="240" w:lineRule="auto"/>
              <w:jc w:val="both"/>
              <w:rPr>
                <w:rFonts w:ascii="Times New Roman" w:hAnsi="Times New Roman" w:cs="Times New Roman"/>
              </w:rPr>
            </w:pPr>
            <w:proofErr w:type="spellStart"/>
            <w:r w:rsidRPr="0046136A">
              <w:rPr>
                <w:rFonts w:ascii="Times New Roman" w:hAnsi="Times New Roman" w:cs="Times New Roman"/>
                <w:i/>
              </w:rPr>
              <w:t>Cedrela</w:t>
            </w:r>
            <w:proofErr w:type="spellEnd"/>
            <w:r w:rsidRPr="0046136A">
              <w:rPr>
                <w:rFonts w:ascii="Times New Roman" w:hAnsi="Times New Roman" w:cs="Times New Roman"/>
                <w:i/>
              </w:rPr>
              <w:t xml:space="preserve"> </w:t>
            </w:r>
            <w:proofErr w:type="spellStart"/>
            <w:r w:rsidRPr="0046136A">
              <w:rPr>
                <w:rFonts w:ascii="Times New Roman" w:hAnsi="Times New Roman" w:cs="Times New Roman"/>
                <w:i/>
              </w:rPr>
              <w:t>toona</w:t>
            </w:r>
            <w:proofErr w:type="spellEnd"/>
            <w:r w:rsidR="00C65A8D" w:rsidRPr="0046136A">
              <w:rPr>
                <w:rFonts w:ascii="Times New Roman" w:hAnsi="Times New Roman" w:cs="Times New Roman"/>
                <w:i/>
              </w:rPr>
              <w:tab/>
            </w:r>
          </w:p>
        </w:tc>
        <w:tc>
          <w:tcPr>
            <w:tcW w:w="334" w:type="pct"/>
          </w:tcPr>
          <w:p w:rsidR="0021573D" w:rsidRPr="0046136A" w:rsidRDefault="0021573D" w:rsidP="0046136A">
            <w:pPr>
              <w:spacing w:after="0" w:line="240" w:lineRule="auto"/>
              <w:ind w:left="144"/>
              <w:jc w:val="both"/>
              <w:rPr>
                <w:rFonts w:ascii="Times New Roman" w:hAnsi="Times New Roman" w:cs="Times New Roman"/>
              </w:rPr>
            </w:pPr>
            <w:r w:rsidRPr="0046136A">
              <w:rPr>
                <w:rFonts w:ascii="Times New Roman" w:hAnsi="Times New Roman" w:cs="Times New Roman"/>
              </w:rPr>
              <w:t>3</w:t>
            </w:r>
          </w:p>
        </w:tc>
        <w:tc>
          <w:tcPr>
            <w:tcW w:w="933" w:type="pct"/>
          </w:tcPr>
          <w:p w:rsidR="0021573D" w:rsidRPr="0046136A" w:rsidRDefault="0021573D" w:rsidP="0046136A">
            <w:pPr>
              <w:spacing w:after="0" w:line="240" w:lineRule="auto"/>
              <w:jc w:val="both"/>
              <w:rPr>
                <w:rFonts w:ascii="Times New Roman" w:hAnsi="Times New Roman" w:cs="Times New Roman"/>
              </w:rPr>
            </w:pPr>
            <w:r w:rsidRPr="0046136A">
              <w:rPr>
                <w:rFonts w:ascii="Times New Roman" w:hAnsi="Times New Roman" w:cs="Times New Roman"/>
              </w:rPr>
              <w:t>6</w:t>
            </w:r>
          </w:p>
        </w:tc>
      </w:tr>
      <w:tr w:rsidR="0021573D" w:rsidRPr="0046136A" w:rsidTr="00CA289D">
        <w:trPr>
          <w:trHeight w:val="20"/>
        </w:trPr>
        <w:tc>
          <w:tcPr>
            <w:tcW w:w="3733" w:type="pct"/>
          </w:tcPr>
          <w:p w:rsidR="0021573D" w:rsidRPr="0046136A" w:rsidRDefault="00A70A5A" w:rsidP="0046136A">
            <w:pPr>
              <w:tabs>
                <w:tab w:val="right" w:leader="dot" w:pos="4752"/>
              </w:tabs>
              <w:spacing w:after="0" w:line="240" w:lineRule="auto"/>
              <w:jc w:val="both"/>
              <w:rPr>
                <w:rFonts w:ascii="Times New Roman" w:hAnsi="Times New Roman" w:cs="Times New Roman"/>
              </w:rPr>
            </w:pPr>
            <w:proofErr w:type="spellStart"/>
            <w:r w:rsidRPr="0046136A">
              <w:rPr>
                <w:rFonts w:ascii="Times New Roman" w:hAnsi="Times New Roman" w:cs="Times New Roman"/>
                <w:i/>
              </w:rPr>
              <w:t>Flindersia</w:t>
            </w:r>
            <w:proofErr w:type="spellEnd"/>
            <w:r w:rsidRPr="0046136A">
              <w:rPr>
                <w:rFonts w:ascii="Times New Roman" w:hAnsi="Times New Roman" w:cs="Times New Roman"/>
                <w:i/>
              </w:rPr>
              <w:t xml:space="preserve"> </w:t>
            </w:r>
            <w:proofErr w:type="spellStart"/>
            <w:r w:rsidRPr="0046136A">
              <w:rPr>
                <w:rFonts w:ascii="Times New Roman" w:hAnsi="Times New Roman" w:cs="Times New Roman"/>
                <w:i/>
              </w:rPr>
              <w:t>pimenteliana</w:t>
            </w:r>
            <w:proofErr w:type="spellEnd"/>
            <w:r w:rsidRPr="0046136A">
              <w:rPr>
                <w:rFonts w:ascii="Times New Roman" w:hAnsi="Times New Roman" w:cs="Times New Roman"/>
                <w:i/>
              </w:rPr>
              <w:t xml:space="preserve"> </w:t>
            </w:r>
            <w:r w:rsidR="0021573D" w:rsidRPr="0046136A">
              <w:rPr>
                <w:rFonts w:ascii="Times New Roman" w:hAnsi="Times New Roman" w:cs="Times New Roman"/>
              </w:rPr>
              <w:t xml:space="preserve">(New Guinea </w:t>
            </w:r>
            <w:proofErr w:type="spellStart"/>
            <w:r w:rsidR="0021573D" w:rsidRPr="0046136A">
              <w:rPr>
                <w:rFonts w:ascii="Times New Roman" w:hAnsi="Times New Roman" w:cs="Times New Roman"/>
              </w:rPr>
              <w:t>silkwood</w:t>
            </w:r>
            <w:proofErr w:type="spellEnd"/>
            <w:r w:rsidR="0021573D" w:rsidRPr="0046136A">
              <w:rPr>
                <w:rFonts w:ascii="Times New Roman" w:hAnsi="Times New Roman" w:cs="Times New Roman"/>
              </w:rPr>
              <w:t>)</w:t>
            </w:r>
            <w:r w:rsidR="00C65A8D" w:rsidRPr="0046136A">
              <w:rPr>
                <w:rFonts w:ascii="Times New Roman" w:hAnsi="Times New Roman" w:cs="Times New Roman"/>
              </w:rPr>
              <w:tab/>
            </w:r>
          </w:p>
        </w:tc>
        <w:tc>
          <w:tcPr>
            <w:tcW w:w="334" w:type="pct"/>
          </w:tcPr>
          <w:p w:rsidR="0021573D" w:rsidRPr="0046136A" w:rsidRDefault="0021573D" w:rsidP="0046136A">
            <w:pPr>
              <w:spacing w:after="0" w:line="240" w:lineRule="auto"/>
              <w:ind w:left="144"/>
              <w:jc w:val="both"/>
              <w:rPr>
                <w:rFonts w:ascii="Times New Roman" w:hAnsi="Times New Roman" w:cs="Times New Roman"/>
              </w:rPr>
            </w:pPr>
            <w:r w:rsidRPr="0046136A">
              <w:rPr>
                <w:rFonts w:ascii="Times New Roman" w:hAnsi="Times New Roman" w:cs="Times New Roman"/>
              </w:rPr>
              <w:t>2</w:t>
            </w:r>
          </w:p>
        </w:tc>
        <w:tc>
          <w:tcPr>
            <w:tcW w:w="933" w:type="pct"/>
          </w:tcPr>
          <w:p w:rsidR="0021573D" w:rsidRPr="0046136A" w:rsidRDefault="0021573D" w:rsidP="0046136A">
            <w:pPr>
              <w:spacing w:after="0" w:line="240" w:lineRule="auto"/>
              <w:jc w:val="both"/>
              <w:rPr>
                <w:rFonts w:ascii="Times New Roman" w:hAnsi="Times New Roman" w:cs="Times New Roman"/>
              </w:rPr>
            </w:pPr>
            <w:r w:rsidRPr="0046136A">
              <w:rPr>
                <w:rFonts w:ascii="Times New Roman" w:hAnsi="Times New Roman" w:cs="Times New Roman"/>
              </w:rPr>
              <w:t>0</w:t>
            </w:r>
          </w:p>
        </w:tc>
      </w:tr>
      <w:tr w:rsidR="0021573D" w:rsidRPr="0046136A" w:rsidTr="00CA289D">
        <w:trPr>
          <w:trHeight w:val="20"/>
        </w:trPr>
        <w:tc>
          <w:tcPr>
            <w:tcW w:w="3733" w:type="pct"/>
          </w:tcPr>
          <w:p w:rsidR="0021573D" w:rsidRPr="0046136A" w:rsidRDefault="0021573D" w:rsidP="0046136A">
            <w:pPr>
              <w:tabs>
                <w:tab w:val="right" w:leader="dot" w:pos="4752"/>
              </w:tabs>
              <w:spacing w:after="0" w:line="240" w:lineRule="auto"/>
              <w:jc w:val="both"/>
              <w:rPr>
                <w:rFonts w:ascii="Times New Roman" w:hAnsi="Times New Roman" w:cs="Times New Roman"/>
              </w:rPr>
            </w:pPr>
            <w:r w:rsidRPr="0046136A">
              <w:rPr>
                <w:rFonts w:ascii="Times New Roman" w:hAnsi="Times New Roman" w:cs="Times New Roman"/>
              </w:rPr>
              <w:t>Other hardwoods</w:t>
            </w:r>
            <w:r w:rsidR="007C1446" w:rsidRPr="0046136A">
              <w:rPr>
                <w:rFonts w:ascii="Times New Roman" w:hAnsi="Times New Roman" w:cs="Times New Roman"/>
              </w:rPr>
              <w:tab/>
            </w:r>
          </w:p>
        </w:tc>
        <w:tc>
          <w:tcPr>
            <w:tcW w:w="1267" w:type="pct"/>
            <w:gridSpan w:val="2"/>
            <w:vAlign w:val="center"/>
          </w:tcPr>
          <w:p w:rsidR="0021573D" w:rsidRPr="0046136A" w:rsidRDefault="0021573D" w:rsidP="0046136A">
            <w:pPr>
              <w:spacing w:after="0" w:line="240" w:lineRule="auto"/>
              <w:ind w:right="864"/>
              <w:jc w:val="center"/>
              <w:rPr>
                <w:rFonts w:ascii="Times New Roman" w:hAnsi="Times New Roman" w:cs="Times New Roman"/>
              </w:rPr>
            </w:pPr>
            <w:r w:rsidRPr="0046136A">
              <w:rPr>
                <w:rFonts w:ascii="Times New Roman" w:hAnsi="Times New Roman" w:cs="Times New Roman"/>
              </w:rPr>
              <w:t>Nil</w:t>
            </w:r>
          </w:p>
        </w:tc>
      </w:tr>
    </w:tbl>
    <w:p w:rsidR="0021573D" w:rsidRPr="0046136A" w:rsidRDefault="0021573D" w:rsidP="0046136A">
      <w:pPr>
        <w:spacing w:before="60" w:after="0" w:line="240" w:lineRule="auto"/>
        <w:ind w:left="2016" w:hanging="576"/>
        <w:jc w:val="both"/>
        <w:rPr>
          <w:rFonts w:ascii="Times New Roman" w:hAnsi="Times New Roman" w:cs="Times New Roman"/>
        </w:rPr>
      </w:pPr>
      <w:r w:rsidRPr="0046136A">
        <w:rPr>
          <w:rFonts w:ascii="Times New Roman" w:hAnsi="Times New Roman" w:cs="Times New Roman"/>
        </w:rPr>
        <w:t>(vii) the additional royalties payable by the Timber Company shall be subject to review annually after the expiration of the first five (5) years of the permit;</w:t>
      </w:r>
    </w:p>
    <w:p w:rsidR="0021573D" w:rsidRPr="0046136A" w:rsidRDefault="0021573D" w:rsidP="0046136A">
      <w:pPr>
        <w:spacing w:after="0" w:line="240" w:lineRule="auto"/>
        <w:ind w:left="2016" w:hanging="576"/>
        <w:jc w:val="both"/>
        <w:rPr>
          <w:rFonts w:ascii="Times New Roman" w:hAnsi="Times New Roman" w:cs="Times New Roman"/>
        </w:rPr>
      </w:pPr>
      <w:r w:rsidRPr="0046136A">
        <w:rPr>
          <w:rFonts w:ascii="Times New Roman" w:hAnsi="Times New Roman" w:cs="Times New Roman"/>
        </w:rPr>
        <w:t>(viii) all log timber harvested shall be measured on full volume scale, and the method of scaling shall be as agreed between the Timber Company and the Director of Forests of the Territory or, in the event of disagreement, as fixed by the Director of Forests; and</w:t>
      </w:r>
    </w:p>
    <w:p w:rsidR="0021573D" w:rsidRPr="0046136A" w:rsidRDefault="0021573D" w:rsidP="0046136A">
      <w:pPr>
        <w:spacing w:after="0" w:line="240" w:lineRule="auto"/>
        <w:ind w:left="2016" w:hanging="576"/>
        <w:jc w:val="both"/>
        <w:rPr>
          <w:rFonts w:ascii="Times New Roman" w:hAnsi="Times New Roman" w:cs="Times New Roman"/>
        </w:rPr>
      </w:pPr>
      <w:r w:rsidRPr="0046136A">
        <w:rPr>
          <w:rFonts w:ascii="Times New Roman" w:hAnsi="Times New Roman" w:cs="Times New Roman"/>
        </w:rPr>
        <w:t xml:space="preserve">(ix) the conditions as to replanting shall be as determined by the Administrator, subject to the </w:t>
      </w:r>
      <w:r w:rsidR="00A70A5A" w:rsidRPr="0046136A">
        <w:rPr>
          <w:rFonts w:ascii="Times New Roman" w:hAnsi="Times New Roman" w:cs="Times New Roman"/>
          <w:i/>
        </w:rPr>
        <w:t xml:space="preserve">Forestry Ordinance </w:t>
      </w:r>
      <w:r w:rsidRPr="0046136A">
        <w:rPr>
          <w:rFonts w:ascii="Times New Roman" w:hAnsi="Times New Roman" w:cs="Times New Roman"/>
        </w:rPr>
        <w:t>1936</w:t>
      </w:r>
      <w:r w:rsidR="00B55AE9" w:rsidRPr="0046136A">
        <w:rPr>
          <w:rFonts w:ascii="Times New Roman" w:hAnsi="Times New Roman" w:cs="Times New Roman"/>
        </w:rPr>
        <w:t>–</w:t>
      </w:r>
      <w:r w:rsidRPr="0046136A">
        <w:rPr>
          <w:rFonts w:ascii="Times New Roman" w:hAnsi="Times New Roman" w:cs="Times New Roman"/>
        </w:rPr>
        <w:t>1951 and the Forestry Regulations of the Territory of New Guinea, after consultation with the Timber Company.</w:t>
      </w:r>
    </w:p>
    <w:p w:rsidR="0021573D" w:rsidRPr="0046136A" w:rsidRDefault="00041851" w:rsidP="0046136A">
      <w:pPr>
        <w:tabs>
          <w:tab w:val="left" w:pos="900"/>
        </w:tabs>
        <w:spacing w:after="0" w:line="240" w:lineRule="auto"/>
        <w:ind w:firstLine="432"/>
        <w:jc w:val="both"/>
        <w:rPr>
          <w:rFonts w:ascii="Times New Roman" w:hAnsi="Times New Roman" w:cs="Times New Roman"/>
        </w:rPr>
      </w:pPr>
      <w:r w:rsidRPr="0046136A">
        <w:rPr>
          <w:rFonts w:ascii="Times New Roman" w:hAnsi="Times New Roman" w:cs="Times New Roman"/>
        </w:rPr>
        <w:t>11.</w:t>
      </w:r>
      <w:r w:rsidRPr="0046136A">
        <w:rPr>
          <w:rFonts w:ascii="Times New Roman" w:hAnsi="Times New Roman" w:cs="Times New Roman"/>
        </w:rPr>
        <w:tab/>
      </w:r>
      <w:r w:rsidR="0021573D" w:rsidRPr="0046136A">
        <w:rPr>
          <w:rFonts w:ascii="Times New Roman" w:hAnsi="Times New Roman" w:cs="Times New Roman"/>
        </w:rPr>
        <w:t>The ownership of the replanted forest will not be transferred to the Timber Company, but the Commonwealth will look favourably upon any proposals to enable the Timber Company to get greater assurance of continuity of operation and of the use of the yield of the replanted forest.</w:t>
      </w:r>
    </w:p>
    <w:p w:rsidR="0021573D" w:rsidRPr="0046136A" w:rsidRDefault="00041851" w:rsidP="0046136A">
      <w:pPr>
        <w:tabs>
          <w:tab w:val="left" w:pos="900"/>
        </w:tabs>
        <w:spacing w:after="0" w:line="240" w:lineRule="auto"/>
        <w:ind w:firstLine="432"/>
        <w:jc w:val="both"/>
        <w:rPr>
          <w:rFonts w:ascii="Times New Roman" w:hAnsi="Times New Roman" w:cs="Times New Roman"/>
        </w:rPr>
      </w:pPr>
      <w:r w:rsidRPr="0046136A">
        <w:rPr>
          <w:rFonts w:ascii="Times New Roman" w:hAnsi="Times New Roman" w:cs="Times New Roman"/>
        </w:rPr>
        <w:t>12.</w:t>
      </w:r>
      <w:r w:rsidRPr="0046136A">
        <w:rPr>
          <w:rFonts w:ascii="Times New Roman" w:hAnsi="Times New Roman" w:cs="Times New Roman"/>
        </w:rPr>
        <w:tab/>
      </w:r>
      <w:r w:rsidR="0021573D" w:rsidRPr="0046136A">
        <w:rPr>
          <w:rFonts w:ascii="Times New Roman" w:hAnsi="Times New Roman" w:cs="Times New Roman"/>
        </w:rPr>
        <w:t>On the expiration of the permit referred to in clause 10 of this Agreement, the Commonwealth will, subject to the legislation in force in and relating to the Territory of New Guinea, take all necessary steps and do all in its power to ensure the grant to the Timber Company of a renewal of the permit for a further period of ten (10) years conferring on the Timber Company the exclusive right, subject to such terms and conditions as the Administrator thinks fit, to cut and remove during that further period from the area or areas referred to in clause 10 of this Agreement a quantity of one hundred million (100,000,000) super feet of Hoop and Klinkii pines and such quantities of cedar and secondary species of timber as may be determined by the Administrator.</w:t>
      </w:r>
    </w:p>
    <w:p w:rsidR="0021573D" w:rsidRPr="0046136A" w:rsidRDefault="00041851" w:rsidP="0046136A">
      <w:pPr>
        <w:tabs>
          <w:tab w:val="left" w:pos="900"/>
        </w:tabs>
        <w:spacing w:after="0" w:line="240" w:lineRule="auto"/>
        <w:ind w:firstLine="432"/>
        <w:jc w:val="both"/>
        <w:rPr>
          <w:rFonts w:ascii="Times New Roman" w:hAnsi="Times New Roman" w:cs="Times New Roman"/>
        </w:rPr>
      </w:pPr>
      <w:r w:rsidRPr="0046136A">
        <w:rPr>
          <w:rFonts w:ascii="Times New Roman" w:hAnsi="Times New Roman" w:cs="Times New Roman"/>
        </w:rPr>
        <w:t>13.</w:t>
      </w:r>
      <w:r w:rsidRPr="0046136A">
        <w:rPr>
          <w:rFonts w:ascii="Times New Roman" w:hAnsi="Times New Roman" w:cs="Times New Roman"/>
        </w:rPr>
        <w:tab/>
      </w:r>
      <w:r w:rsidR="0021573D" w:rsidRPr="0046136A">
        <w:rPr>
          <w:rFonts w:ascii="Times New Roman" w:hAnsi="Times New Roman" w:cs="Times New Roman"/>
        </w:rPr>
        <w:t>The Commonwealth does not enter into any commitment with the Company regarding the pine timber, estimated at three hundred million (300,000,000) super feet, remaining in the existing forests in the Bulolo Valley, but will consider any proposal of the Company for that timber to be harvested by the Timber Company under a further permit, to operate from the expiration of the renewed permit referred to in clause 12 of this Agreement, if the Commonwealth is satisfied that this Agreement has operated satisfactorily. The Commonwealth is not aware of any reason why that timber should not be harvested by the Timber Company under an extension of the original permit.</w:t>
      </w:r>
      <w:r w:rsidR="00C06A1E" w:rsidRPr="0046136A">
        <w:rPr>
          <w:rFonts w:ascii="Times New Roman" w:hAnsi="Times New Roman" w:cs="Times New Roman"/>
        </w:rPr>
        <w:t>’</w:t>
      </w:r>
    </w:p>
    <w:p w:rsidR="0021573D" w:rsidRPr="0046136A" w:rsidRDefault="00041851" w:rsidP="0046136A">
      <w:pPr>
        <w:tabs>
          <w:tab w:val="left" w:pos="900"/>
        </w:tabs>
        <w:spacing w:after="0" w:line="240" w:lineRule="auto"/>
        <w:ind w:firstLine="432"/>
        <w:jc w:val="both"/>
        <w:rPr>
          <w:rFonts w:ascii="Times New Roman" w:hAnsi="Times New Roman" w:cs="Times New Roman"/>
        </w:rPr>
      </w:pPr>
      <w:r w:rsidRPr="0046136A">
        <w:rPr>
          <w:rFonts w:ascii="Times New Roman" w:hAnsi="Times New Roman" w:cs="Times New Roman"/>
        </w:rPr>
        <w:t>14.</w:t>
      </w:r>
      <w:r w:rsidRPr="0046136A">
        <w:rPr>
          <w:rFonts w:ascii="Times New Roman" w:hAnsi="Times New Roman" w:cs="Times New Roman"/>
        </w:rPr>
        <w:tab/>
      </w:r>
      <w:r w:rsidR="0021573D" w:rsidRPr="0046136A">
        <w:rPr>
          <w:rFonts w:ascii="Times New Roman" w:hAnsi="Times New Roman" w:cs="Times New Roman"/>
        </w:rPr>
        <w:t>If customs duty is paid upon the importation into Australia of the plywood, veneers, logs and other products of the Timber Company, and is not remitted, the Commonwealth will pay to the Timber Company a subsidy upon the exportation of those products from the Territory for entry into Australia of an amount or at a rate determined by the Commonwealth from time to time, but the amount of subsidy-paid shall not exceed the amount of customs duty paid and not remitted.</w:t>
      </w:r>
    </w:p>
    <w:p w:rsidR="0021573D" w:rsidRPr="0046136A" w:rsidRDefault="00041851" w:rsidP="0046136A">
      <w:pPr>
        <w:spacing w:after="0" w:line="240" w:lineRule="auto"/>
        <w:ind w:firstLine="432"/>
        <w:jc w:val="both"/>
        <w:rPr>
          <w:rFonts w:ascii="Times New Roman" w:hAnsi="Times New Roman" w:cs="Times New Roman"/>
        </w:rPr>
      </w:pPr>
      <w:r w:rsidRPr="0046136A">
        <w:rPr>
          <w:rFonts w:ascii="Times New Roman" w:hAnsi="Times New Roman" w:cs="Times New Roman"/>
        </w:rPr>
        <w:t>15.—(1.)</w:t>
      </w:r>
      <w:r w:rsidRPr="0046136A">
        <w:rPr>
          <w:rFonts w:ascii="Times New Roman" w:hAnsi="Times New Roman" w:cs="Times New Roman"/>
        </w:rPr>
        <w:tab/>
      </w:r>
      <w:r w:rsidR="0021573D" w:rsidRPr="0046136A">
        <w:rPr>
          <w:rFonts w:ascii="Times New Roman" w:hAnsi="Times New Roman" w:cs="Times New Roman"/>
        </w:rPr>
        <w:t>Subject to this clause, neither party to this Agreement will sell or transfer its holding of shares in the Timber Company or any part of it without the previous consent in writing of the other, or, without prior notice to the other, mortgage, pledge or charge its holding or any part of it.</w:t>
      </w:r>
    </w:p>
    <w:p w:rsidR="0021573D" w:rsidRPr="0046136A" w:rsidRDefault="00041851" w:rsidP="0046136A">
      <w:pPr>
        <w:tabs>
          <w:tab w:val="left" w:pos="990"/>
        </w:tabs>
        <w:spacing w:after="0" w:line="240" w:lineRule="auto"/>
        <w:ind w:firstLine="432"/>
        <w:jc w:val="both"/>
        <w:rPr>
          <w:rFonts w:ascii="Times New Roman" w:hAnsi="Times New Roman" w:cs="Times New Roman"/>
        </w:rPr>
      </w:pPr>
      <w:r w:rsidRPr="0046136A">
        <w:rPr>
          <w:rFonts w:ascii="Times New Roman" w:hAnsi="Times New Roman" w:cs="Times New Roman"/>
        </w:rPr>
        <w:lastRenderedPageBreak/>
        <w:t>(2.)</w:t>
      </w:r>
      <w:r w:rsidRPr="0046136A">
        <w:rPr>
          <w:rFonts w:ascii="Times New Roman" w:hAnsi="Times New Roman" w:cs="Times New Roman"/>
        </w:rPr>
        <w:tab/>
      </w:r>
      <w:r w:rsidR="0021573D" w:rsidRPr="0046136A">
        <w:rPr>
          <w:rFonts w:ascii="Times New Roman" w:hAnsi="Times New Roman" w:cs="Times New Roman"/>
        </w:rPr>
        <w:t>Either party may, without the consent of the other, transfer shares held by it in the Timber Company to a nominee to hold in trust for the transferring party, and such nominee shall be entitled to vote on a poll held in accordance with paragraph (</w:t>
      </w:r>
      <w:r w:rsidR="00A70A5A" w:rsidRPr="0046136A">
        <w:rPr>
          <w:rFonts w:ascii="Times New Roman" w:hAnsi="Times New Roman" w:cs="Times New Roman"/>
          <w:i/>
        </w:rPr>
        <w:t>g</w:t>
      </w:r>
      <w:r w:rsidR="0021573D" w:rsidRPr="0046136A">
        <w:rPr>
          <w:rFonts w:ascii="Times New Roman" w:hAnsi="Times New Roman" w:cs="Times New Roman"/>
        </w:rPr>
        <w:t>)</w:t>
      </w:r>
      <w:r w:rsidR="00A70A5A" w:rsidRPr="0046136A">
        <w:rPr>
          <w:rFonts w:ascii="Times New Roman" w:hAnsi="Times New Roman" w:cs="Times New Roman"/>
          <w:i/>
        </w:rPr>
        <w:t xml:space="preserve"> </w:t>
      </w:r>
      <w:r w:rsidR="0021573D" w:rsidRPr="0046136A">
        <w:rPr>
          <w:rFonts w:ascii="Times New Roman" w:hAnsi="Times New Roman" w:cs="Times New Roman"/>
        </w:rPr>
        <w:t>of sub-clause (1.) of clause 4 of this Agreement.</w:t>
      </w:r>
    </w:p>
    <w:p w:rsidR="009B0FC9" w:rsidRPr="0046136A" w:rsidRDefault="009B0FC9" w:rsidP="0046136A">
      <w:pPr>
        <w:spacing w:after="0" w:line="240" w:lineRule="auto"/>
        <w:ind w:left="144"/>
        <w:jc w:val="both"/>
        <w:rPr>
          <w:rFonts w:ascii="Times New Roman" w:hAnsi="Times New Roman" w:cs="Times New Roman"/>
        </w:rPr>
      </w:pPr>
      <w:bookmarkStart w:id="0" w:name="_GoBack"/>
      <w:bookmarkEnd w:id="0"/>
      <w:r w:rsidRPr="0046136A">
        <w:rPr>
          <w:rFonts w:ascii="Times New Roman" w:hAnsi="Times New Roman" w:cs="Times New Roman"/>
        </w:rPr>
        <w:br w:type="page"/>
      </w:r>
    </w:p>
    <w:p w:rsidR="0021573D" w:rsidRPr="0046136A" w:rsidRDefault="00A70A5A" w:rsidP="0046136A">
      <w:pPr>
        <w:spacing w:after="0" w:line="240" w:lineRule="auto"/>
        <w:jc w:val="center"/>
        <w:rPr>
          <w:rFonts w:ascii="Times New Roman" w:hAnsi="Times New Roman" w:cs="Times New Roman"/>
          <w:sz w:val="24"/>
          <w:szCs w:val="24"/>
        </w:rPr>
      </w:pPr>
      <w:r w:rsidRPr="0046136A">
        <w:rPr>
          <w:rFonts w:ascii="Times New Roman" w:hAnsi="Times New Roman" w:cs="Times New Roman"/>
          <w:smallCaps/>
          <w:sz w:val="24"/>
          <w:szCs w:val="24"/>
        </w:rPr>
        <w:lastRenderedPageBreak/>
        <w:t>The Schedule—</w:t>
      </w:r>
      <w:r w:rsidRPr="0046136A">
        <w:rPr>
          <w:rFonts w:ascii="Times New Roman" w:hAnsi="Times New Roman" w:cs="Times New Roman"/>
          <w:i/>
          <w:sz w:val="24"/>
          <w:szCs w:val="24"/>
        </w:rPr>
        <w:t>continued.</w:t>
      </w:r>
    </w:p>
    <w:p w:rsidR="0021573D" w:rsidRPr="0046136A" w:rsidRDefault="00041851" w:rsidP="0046136A">
      <w:pPr>
        <w:tabs>
          <w:tab w:val="left" w:pos="990"/>
        </w:tabs>
        <w:spacing w:after="0" w:line="240" w:lineRule="auto"/>
        <w:ind w:firstLine="432"/>
        <w:jc w:val="both"/>
        <w:rPr>
          <w:rFonts w:ascii="Times New Roman" w:hAnsi="Times New Roman" w:cs="Times New Roman"/>
        </w:rPr>
      </w:pPr>
      <w:r w:rsidRPr="0046136A">
        <w:rPr>
          <w:rFonts w:ascii="Times New Roman" w:hAnsi="Times New Roman" w:cs="Times New Roman"/>
        </w:rPr>
        <w:t>(3.)</w:t>
      </w:r>
      <w:r w:rsidRPr="0046136A">
        <w:rPr>
          <w:rFonts w:ascii="Times New Roman" w:hAnsi="Times New Roman" w:cs="Times New Roman"/>
        </w:rPr>
        <w:tab/>
      </w:r>
      <w:r w:rsidR="0021573D" w:rsidRPr="0046136A">
        <w:rPr>
          <w:rFonts w:ascii="Times New Roman" w:hAnsi="Times New Roman" w:cs="Times New Roman"/>
        </w:rPr>
        <w:t>If the Company</w:t>
      </w:r>
      <w:r w:rsidR="00C06A1E" w:rsidRPr="0046136A">
        <w:rPr>
          <w:rFonts w:ascii="Times New Roman" w:hAnsi="Times New Roman" w:cs="Times New Roman"/>
        </w:rPr>
        <w:t>’</w:t>
      </w:r>
      <w:r w:rsidR="0021573D" w:rsidRPr="0046136A">
        <w:rPr>
          <w:rFonts w:ascii="Times New Roman" w:hAnsi="Times New Roman" w:cs="Times New Roman"/>
        </w:rPr>
        <w:t>s interests are damaged by reason of a divergence of the Timber Company from those of its objects set out in paragraph (</w:t>
      </w:r>
      <w:r w:rsidR="00A70A5A" w:rsidRPr="0046136A">
        <w:rPr>
          <w:rFonts w:ascii="Times New Roman" w:hAnsi="Times New Roman" w:cs="Times New Roman"/>
          <w:i/>
        </w:rPr>
        <w:t>a</w:t>
      </w:r>
      <w:r w:rsidR="0021573D" w:rsidRPr="0046136A">
        <w:rPr>
          <w:rFonts w:ascii="Times New Roman" w:hAnsi="Times New Roman" w:cs="Times New Roman"/>
        </w:rPr>
        <w:t>)</w:t>
      </w:r>
      <w:r w:rsidR="00A70A5A" w:rsidRPr="0046136A">
        <w:rPr>
          <w:rFonts w:ascii="Times New Roman" w:hAnsi="Times New Roman" w:cs="Times New Roman"/>
          <w:i/>
        </w:rPr>
        <w:t xml:space="preserve"> </w:t>
      </w:r>
      <w:r w:rsidR="0021573D" w:rsidRPr="0046136A">
        <w:rPr>
          <w:rFonts w:ascii="Times New Roman" w:hAnsi="Times New Roman" w:cs="Times New Roman"/>
        </w:rPr>
        <w:t>of sub-clause (1.) of clause 4 of this Agreement, the Company will have the right to sell to the Commonwealth, and the Commonwealth will purchase, the share holding of the Company in the Timber Company at the fair value of that holding at the date of the sale.</w:t>
      </w:r>
    </w:p>
    <w:p w:rsidR="0021573D" w:rsidRPr="0046136A" w:rsidRDefault="00041851" w:rsidP="0046136A">
      <w:pPr>
        <w:tabs>
          <w:tab w:val="left" w:pos="990"/>
        </w:tabs>
        <w:spacing w:after="0" w:line="240" w:lineRule="auto"/>
        <w:ind w:firstLine="432"/>
        <w:jc w:val="both"/>
        <w:rPr>
          <w:rFonts w:ascii="Times New Roman" w:hAnsi="Times New Roman" w:cs="Times New Roman"/>
        </w:rPr>
      </w:pPr>
      <w:r w:rsidRPr="0046136A">
        <w:rPr>
          <w:rFonts w:ascii="Times New Roman" w:hAnsi="Times New Roman" w:cs="Times New Roman"/>
        </w:rPr>
        <w:t>(4.)</w:t>
      </w:r>
      <w:r w:rsidRPr="0046136A">
        <w:rPr>
          <w:rFonts w:ascii="Times New Roman" w:hAnsi="Times New Roman" w:cs="Times New Roman"/>
        </w:rPr>
        <w:tab/>
      </w:r>
      <w:r w:rsidR="0021573D" w:rsidRPr="0046136A">
        <w:rPr>
          <w:rFonts w:ascii="Times New Roman" w:hAnsi="Times New Roman" w:cs="Times New Roman"/>
        </w:rPr>
        <w:t>If one party consents to the other party selling its holding in the Timber Company, the consenting party shall have the option, to be exercised within three (3) months after the date of the consent, of purchasing the other party</w:t>
      </w:r>
      <w:r w:rsidR="00C06A1E" w:rsidRPr="0046136A">
        <w:rPr>
          <w:rFonts w:ascii="Times New Roman" w:hAnsi="Times New Roman" w:cs="Times New Roman"/>
        </w:rPr>
        <w:t>’</w:t>
      </w:r>
      <w:r w:rsidR="0021573D" w:rsidRPr="0046136A">
        <w:rPr>
          <w:rFonts w:ascii="Times New Roman" w:hAnsi="Times New Roman" w:cs="Times New Roman"/>
        </w:rPr>
        <w:t>s holding in the Timber Company at its fair value at the time of the sale, and, in the event of dispute, the fair value of a party</w:t>
      </w:r>
      <w:r w:rsidR="00C06A1E" w:rsidRPr="0046136A">
        <w:rPr>
          <w:rFonts w:ascii="Times New Roman" w:hAnsi="Times New Roman" w:cs="Times New Roman"/>
        </w:rPr>
        <w:t>’</w:t>
      </w:r>
      <w:r w:rsidR="0021573D" w:rsidRPr="0046136A">
        <w:rPr>
          <w:rFonts w:ascii="Times New Roman" w:hAnsi="Times New Roman" w:cs="Times New Roman"/>
        </w:rPr>
        <w:t>s holding in the Timber Company shall be determined by arbitration.</w:t>
      </w:r>
    </w:p>
    <w:p w:rsidR="0021573D" w:rsidRPr="0046136A" w:rsidRDefault="00041851" w:rsidP="0046136A">
      <w:pPr>
        <w:tabs>
          <w:tab w:val="left" w:pos="900"/>
        </w:tabs>
        <w:spacing w:after="0" w:line="240" w:lineRule="auto"/>
        <w:ind w:firstLine="432"/>
        <w:jc w:val="both"/>
        <w:rPr>
          <w:rFonts w:ascii="Times New Roman" w:hAnsi="Times New Roman" w:cs="Times New Roman"/>
        </w:rPr>
      </w:pPr>
      <w:r w:rsidRPr="0046136A">
        <w:rPr>
          <w:rFonts w:ascii="Times New Roman" w:hAnsi="Times New Roman" w:cs="Times New Roman"/>
        </w:rPr>
        <w:t>16.</w:t>
      </w:r>
      <w:r w:rsidRPr="0046136A">
        <w:rPr>
          <w:rFonts w:ascii="Times New Roman" w:hAnsi="Times New Roman" w:cs="Times New Roman"/>
        </w:rPr>
        <w:tab/>
      </w:r>
      <w:r w:rsidR="0021573D" w:rsidRPr="0046136A">
        <w:rPr>
          <w:rFonts w:ascii="Times New Roman" w:hAnsi="Times New Roman" w:cs="Times New Roman"/>
        </w:rPr>
        <w:t>In the event of the Timber Company not being incorporated within the period of twelve (12) months from the date of this Agreement, either the Commonwealth or the Company shall be at liberty by notice in writing to the other to terminate this Agreement.</w:t>
      </w:r>
    </w:p>
    <w:p w:rsidR="0021573D" w:rsidRPr="0046136A" w:rsidRDefault="00041851" w:rsidP="0046136A">
      <w:pPr>
        <w:tabs>
          <w:tab w:val="left" w:pos="900"/>
        </w:tabs>
        <w:spacing w:after="0" w:line="240" w:lineRule="auto"/>
        <w:ind w:firstLine="432"/>
        <w:jc w:val="both"/>
        <w:rPr>
          <w:rFonts w:ascii="Times New Roman" w:hAnsi="Times New Roman" w:cs="Times New Roman"/>
        </w:rPr>
      </w:pPr>
      <w:r w:rsidRPr="0046136A">
        <w:rPr>
          <w:rFonts w:ascii="Times New Roman" w:hAnsi="Times New Roman" w:cs="Times New Roman"/>
        </w:rPr>
        <w:t>17.</w:t>
      </w:r>
      <w:r w:rsidRPr="0046136A">
        <w:rPr>
          <w:rFonts w:ascii="Times New Roman" w:hAnsi="Times New Roman" w:cs="Times New Roman"/>
        </w:rPr>
        <w:tab/>
      </w:r>
      <w:r w:rsidR="0021573D" w:rsidRPr="0046136A">
        <w:rPr>
          <w:rFonts w:ascii="Times New Roman" w:hAnsi="Times New Roman" w:cs="Times New Roman"/>
        </w:rPr>
        <w:t>Any delay or disability in the carrying out of this Agreement arising directly from the act of God, war, restraints of Princes, strikes or lock-outs of workmen or other industrial disturbances, shall not entitle any party to damages or to a cancellation of this Agreement, but this Agreement shall, to the extent of the delay or disability, be deemed to be suspended and shall forthwith come into full force and effect when the delay or disability shall have ceased.</w:t>
      </w:r>
    </w:p>
    <w:p w:rsidR="0021573D" w:rsidRPr="0046136A" w:rsidRDefault="00041851" w:rsidP="0046136A">
      <w:pPr>
        <w:tabs>
          <w:tab w:val="left" w:pos="900"/>
        </w:tabs>
        <w:spacing w:after="0" w:line="240" w:lineRule="auto"/>
        <w:ind w:firstLine="432"/>
        <w:jc w:val="both"/>
        <w:rPr>
          <w:rFonts w:ascii="Times New Roman" w:hAnsi="Times New Roman" w:cs="Times New Roman"/>
        </w:rPr>
      </w:pPr>
      <w:r w:rsidRPr="0046136A">
        <w:rPr>
          <w:rFonts w:ascii="Times New Roman" w:hAnsi="Times New Roman" w:cs="Times New Roman"/>
        </w:rPr>
        <w:t>18.</w:t>
      </w:r>
      <w:r w:rsidRPr="0046136A">
        <w:rPr>
          <w:rFonts w:ascii="Times New Roman" w:hAnsi="Times New Roman" w:cs="Times New Roman"/>
        </w:rPr>
        <w:tab/>
      </w:r>
      <w:r w:rsidR="0021573D" w:rsidRPr="0046136A">
        <w:rPr>
          <w:rFonts w:ascii="Times New Roman" w:hAnsi="Times New Roman" w:cs="Times New Roman"/>
        </w:rPr>
        <w:t>In the event of any dispute arising between the Commonwealth and the Company, or between the Company and the Timber Company, as to the construction of this Agreement, or as to the rights or obligations of either of the parties to this Agreement under or arising from this Agreement, the dispute shall be settled by arbitration in accordance with the laws relating to arbitration in force in the Territory of New Guinea.</w:t>
      </w:r>
    </w:p>
    <w:p w:rsidR="0021573D" w:rsidRPr="0046136A" w:rsidRDefault="00041851" w:rsidP="0046136A">
      <w:pPr>
        <w:tabs>
          <w:tab w:val="left" w:pos="900"/>
        </w:tabs>
        <w:spacing w:after="0" w:line="240" w:lineRule="auto"/>
        <w:ind w:firstLine="432"/>
        <w:jc w:val="both"/>
        <w:rPr>
          <w:rFonts w:ascii="Times New Roman" w:hAnsi="Times New Roman" w:cs="Times New Roman"/>
        </w:rPr>
      </w:pPr>
      <w:r w:rsidRPr="0046136A">
        <w:rPr>
          <w:rFonts w:ascii="Times New Roman" w:hAnsi="Times New Roman" w:cs="Times New Roman"/>
        </w:rPr>
        <w:t>19.</w:t>
      </w:r>
      <w:r w:rsidRPr="0046136A">
        <w:rPr>
          <w:rFonts w:ascii="Times New Roman" w:hAnsi="Times New Roman" w:cs="Times New Roman"/>
        </w:rPr>
        <w:tab/>
      </w:r>
      <w:r w:rsidR="0021573D" w:rsidRPr="0046136A">
        <w:rPr>
          <w:rFonts w:ascii="Times New Roman" w:hAnsi="Times New Roman" w:cs="Times New Roman"/>
        </w:rPr>
        <w:t>Any notice, communication, opinion, agreement, approval or other matter or thing to be given, made, expressed or done by the Commonwealth under this Agreement shall be deemed to have been duly given, made, expressed or done if given, made, expressed or done in writing signed on behalf of the Commonwealth by or on behalf of the Prime Minister of the Commonwealth, and delivered at or sent by</w:t>
      </w:r>
      <w:r w:rsidR="00A70A5A" w:rsidRPr="0046136A">
        <w:rPr>
          <w:rFonts w:ascii="Times New Roman" w:hAnsi="Times New Roman" w:cs="Times New Roman"/>
          <w:i/>
        </w:rPr>
        <w:t xml:space="preserve"> </w:t>
      </w:r>
      <w:r w:rsidR="0021573D" w:rsidRPr="0046136A">
        <w:rPr>
          <w:rFonts w:ascii="Times New Roman" w:hAnsi="Times New Roman" w:cs="Times New Roman"/>
        </w:rPr>
        <w:t>prepaid post to the registered office of the Company in New South Wales.</w:t>
      </w:r>
    </w:p>
    <w:p w:rsidR="0021573D" w:rsidRPr="0046136A" w:rsidRDefault="00041851" w:rsidP="0046136A">
      <w:pPr>
        <w:tabs>
          <w:tab w:val="left" w:pos="900"/>
        </w:tabs>
        <w:spacing w:after="0" w:line="240" w:lineRule="auto"/>
        <w:ind w:firstLine="432"/>
        <w:jc w:val="both"/>
        <w:rPr>
          <w:rFonts w:ascii="Times New Roman" w:hAnsi="Times New Roman" w:cs="Times New Roman"/>
        </w:rPr>
      </w:pPr>
      <w:r w:rsidRPr="0046136A">
        <w:rPr>
          <w:rFonts w:ascii="Times New Roman" w:hAnsi="Times New Roman" w:cs="Times New Roman"/>
        </w:rPr>
        <w:t>20.</w:t>
      </w:r>
      <w:r w:rsidRPr="0046136A">
        <w:rPr>
          <w:rFonts w:ascii="Times New Roman" w:hAnsi="Times New Roman" w:cs="Times New Roman"/>
        </w:rPr>
        <w:tab/>
      </w:r>
      <w:r w:rsidR="0021573D" w:rsidRPr="0046136A">
        <w:rPr>
          <w:rFonts w:ascii="Times New Roman" w:hAnsi="Times New Roman" w:cs="Times New Roman"/>
        </w:rPr>
        <w:t>Any notice, communication, agreement, approval or other matter or thing to be given, made, expressed or done by the Company under this Agreement shall be deemed to have been duly given, made, expressed or done if given, made, expressed or done in writing signed on behalf of the Company by any Director or Attorney of the Company in Australia, and delivered or sent by prepaid post to the Secretary of the Department of Territories of the Commonwealth at the Central Office of that Department in Australia.</w:t>
      </w:r>
    </w:p>
    <w:p w:rsidR="0021573D" w:rsidRPr="0046136A" w:rsidRDefault="00E32382" w:rsidP="0046136A">
      <w:pPr>
        <w:tabs>
          <w:tab w:val="left" w:pos="900"/>
        </w:tabs>
        <w:spacing w:after="0" w:line="240" w:lineRule="auto"/>
        <w:ind w:firstLine="432"/>
        <w:jc w:val="both"/>
        <w:rPr>
          <w:rFonts w:ascii="Times New Roman" w:hAnsi="Times New Roman" w:cs="Times New Roman"/>
        </w:rPr>
      </w:pPr>
      <w:r w:rsidRPr="0046136A">
        <w:rPr>
          <w:rFonts w:ascii="Times New Roman" w:hAnsi="Times New Roman" w:cs="Times New Roman"/>
        </w:rPr>
        <w:t>21</w:t>
      </w:r>
      <w:r w:rsidRPr="0046136A">
        <w:rPr>
          <w:rFonts w:ascii="Times New Roman" w:hAnsi="Times New Roman" w:cs="Times New Roman"/>
        </w:rPr>
        <w:tab/>
      </w:r>
      <w:r w:rsidR="0021573D" w:rsidRPr="0046136A">
        <w:rPr>
          <w:rFonts w:ascii="Times New Roman" w:hAnsi="Times New Roman" w:cs="Times New Roman"/>
        </w:rPr>
        <w:t>This Agreement shall be interpreted in accordance with the laws of the Territory of New Guinea.</w:t>
      </w:r>
    </w:p>
    <w:p w:rsidR="0021573D" w:rsidRPr="0046136A" w:rsidRDefault="00A70A5A" w:rsidP="0046136A">
      <w:pPr>
        <w:spacing w:before="60" w:after="60" w:line="240" w:lineRule="auto"/>
        <w:ind w:firstLine="432"/>
        <w:jc w:val="both"/>
        <w:rPr>
          <w:rFonts w:ascii="Times New Roman" w:hAnsi="Times New Roman" w:cs="Times New Roman"/>
        </w:rPr>
      </w:pPr>
      <w:r w:rsidRPr="0046136A">
        <w:rPr>
          <w:rFonts w:ascii="Times New Roman" w:hAnsi="Times New Roman" w:cs="Times New Roman"/>
          <w:smallCaps/>
        </w:rPr>
        <w:t xml:space="preserve">In Witness </w:t>
      </w:r>
      <w:r w:rsidR="0021573D" w:rsidRPr="0046136A">
        <w:rPr>
          <w:rFonts w:ascii="Times New Roman" w:hAnsi="Times New Roman" w:cs="Times New Roman"/>
        </w:rPr>
        <w:t>whereof the parties hereto have executed this Agreement the day and year first above written.</w:t>
      </w:r>
    </w:p>
    <w:tbl>
      <w:tblPr>
        <w:tblW w:w="0" w:type="auto"/>
        <w:tblInd w:w="40" w:type="dxa"/>
        <w:tblLayout w:type="fixed"/>
        <w:tblCellMar>
          <w:left w:w="40" w:type="dxa"/>
          <w:right w:w="40" w:type="dxa"/>
        </w:tblCellMar>
        <w:tblLook w:val="04A0" w:firstRow="1" w:lastRow="0" w:firstColumn="1" w:lastColumn="0" w:noHBand="0" w:noVBand="1"/>
      </w:tblPr>
      <w:tblGrid>
        <w:gridCol w:w="4770"/>
        <w:gridCol w:w="2160"/>
      </w:tblGrid>
      <w:tr w:rsidR="0021573D" w:rsidRPr="0046136A" w:rsidTr="009203F0">
        <w:trPr>
          <w:trHeight w:hRule="exact" w:val="1512"/>
        </w:trPr>
        <w:tc>
          <w:tcPr>
            <w:tcW w:w="4770" w:type="dxa"/>
          </w:tcPr>
          <w:p w:rsidR="0021573D" w:rsidRPr="0046136A" w:rsidRDefault="003570D9" w:rsidP="0046136A">
            <w:pPr>
              <w:spacing w:after="0" w:line="240" w:lineRule="auto"/>
              <w:ind w:firstLine="432"/>
              <w:jc w:val="both"/>
              <w:rPr>
                <w:rFonts w:ascii="Times New Roman" w:hAnsi="Times New Roman" w:cs="Times New Roman"/>
              </w:rPr>
            </w:pPr>
            <w:r>
              <w:rPr>
                <w:rFonts w:ascii="Times New Roman" w:hAnsi="Times New Roman" w:cs="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35.85pt;margin-top:2.95pt;width:6pt;height:65.7pt;z-index:251658240"/>
              </w:pict>
            </w:r>
            <w:r w:rsidR="00A70A5A" w:rsidRPr="0046136A">
              <w:rPr>
                <w:rFonts w:ascii="Times New Roman" w:hAnsi="Times New Roman" w:cs="Times New Roman"/>
                <w:smallCaps/>
              </w:rPr>
              <w:t xml:space="preserve">Signed Sealed and Delivered </w:t>
            </w:r>
            <w:r w:rsidR="0021573D" w:rsidRPr="0046136A">
              <w:rPr>
                <w:rFonts w:ascii="Times New Roman" w:hAnsi="Times New Roman" w:cs="Times New Roman"/>
              </w:rPr>
              <w:t xml:space="preserve">by the Right Honourable </w:t>
            </w:r>
            <w:r w:rsidR="00A558EC" w:rsidRPr="0046136A">
              <w:rPr>
                <w:rFonts w:ascii="Times New Roman" w:hAnsi="Times New Roman" w:cs="Times New Roman"/>
              </w:rPr>
              <w:t>S</w:t>
            </w:r>
            <w:r w:rsidR="00A70A5A" w:rsidRPr="0046136A">
              <w:rPr>
                <w:rFonts w:ascii="Times New Roman" w:hAnsi="Times New Roman" w:cs="Times New Roman"/>
                <w:smallCaps/>
              </w:rPr>
              <w:t>ir Arthur William Fadden</w:t>
            </w:r>
            <w:r w:rsidR="0021573D" w:rsidRPr="0046136A">
              <w:rPr>
                <w:rFonts w:ascii="Times New Roman" w:hAnsi="Times New Roman" w:cs="Times New Roman"/>
              </w:rPr>
              <w:t>, the Acting Prime Minister of the Commonwealth of Australia, for and on behalf of the Commonwealth, in the presence of—</w:t>
            </w:r>
          </w:p>
          <w:p w:rsidR="0021573D" w:rsidRPr="0046136A" w:rsidRDefault="0021573D" w:rsidP="0046136A">
            <w:pPr>
              <w:spacing w:after="0" w:line="240" w:lineRule="auto"/>
              <w:jc w:val="center"/>
              <w:rPr>
                <w:rFonts w:ascii="Times New Roman" w:hAnsi="Times New Roman" w:cs="Times New Roman"/>
              </w:rPr>
            </w:pPr>
            <w:r w:rsidRPr="0046136A">
              <w:rPr>
                <w:rFonts w:ascii="Times New Roman" w:hAnsi="Times New Roman" w:cs="Times New Roman"/>
              </w:rPr>
              <w:t>J. R. Kelly.</w:t>
            </w:r>
          </w:p>
        </w:tc>
        <w:tc>
          <w:tcPr>
            <w:tcW w:w="2160" w:type="dxa"/>
            <w:tcBorders>
              <w:left w:val="nil"/>
            </w:tcBorders>
            <w:vAlign w:val="center"/>
          </w:tcPr>
          <w:p w:rsidR="0021573D" w:rsidRPr="0046136A" w:rsidRDefault="0021573D" w:rsidP="0046136A">
            <w:pPr>
              <w:spacing w:after="0" w:line="240" w:lineRule="auto"/>
              <w:jc w:val="center"/>
              <w:rPr>
                <w:rFonts w:ascii="Times New Roman" w:hAnsi="Times New Roman" w:cs="Times New Roman"/>
              </w:rPr>
            </w:pPr>
            <w:r w:rsidRPr="0046136A">
              <w:rPr>
                <w:rFonts w:ascii="Times New Roman" w:hAnsi="Times New Roman" w:cs="Times New Roman"/>
              </w:rPr>
              <w:t xml:space="preserve">A. </w:t>
            </w:r>
            <w:r w:rsidR="000B3147" w:rsidRPr="0046136A">
              <w:rPr>
                <w:rFonts w:ascii="Times New Roman" w:hAnsi="Times New Roman" w:cs="Times New Roman"/>
              </w:rPr>
              <w:t xml:space="preserve">W. </w:t>
            </w:r>
            <w:r w:rsidRPr="0046136A">
              <w:rPr>
                <w:rFonts w:ascii="Times New Roman" w:hAnsi="Times New Roman" w:cs="Times New Roman"/>
              </w:rPr>
              <w:t>Fadden (</w:t>
            </w:r>
            <w:proofErr w:type="spellStart"/>
            <w:r w:rsidR="00A70A5A" w:rsidRPr="0046136A">
              <w:rPr>
                <w:rFonts w:ascii="Times New Roman" w:hAnsi="Times New Roman" w:cs="Times New Roman"/>
                <w:smallCaps/>
              </w:rPr>
              <w:t>l.s</w:t>
            </w:r>
            <w:proofErr w:type="spellEnd"/>
            <w:r w:rsidR="00A70A5A" w:rsidRPr="0046136A">
              <w:rPr>
                <w:rFonts w:ascii="Times New Roman" w:hAnsi="Times New Roman" w:cs="Times New Roman"/>
                <w:smallCaps/>
              </w:rPr>
              <w:t>.)</w:t>
            </w:r>
          </w:p>
        </w:tc>
      </w:tr>
      <w:tr w:rsidR="0021573D" w:rsidRPr="0046136A" w:rsidTr="00A558EC">
        <w:trPr>
          <w:trHeight w:hRule="exact" w:val="1467"/>
        </w:trPr>
        <w:tc>
          <w:tcPr>
            <w:tcW w:w="4770" w:type="dxa"/>
          </w:tcPr>
          <w:p w:rsidR="0021573D" w:rsidRPr="0046136A" w:rsidRDefault="0021573D" w:rsidP="0046136A">
            <w:pPr>
              <w:spacing w:after="0" w:line="240" w:lineRule="auto"/>
              <w:ind w:firstLine="432"/>
              <w:jc w:val="both"/>
              <w:rPr>
                <w:rFonts w:ascii="Times New Roman" w:hAnsi="Times New Roman" w:cs="Times New Roman"/>
              </w:rPr>
            </w:pPr>
            <w:r w:rsidRPr="0046136A">
              <w:rPr>
                <w:rFonts w:ascii="Times New Roman" w:hAnsi="Times New Roman" w:cs="Times New Roman"/>
              </w:rPr>
              <w:t>The Official Seal of the Company in Australia was hereunto affixed by authority of the Company under its Common Seal by me Frederick William Ross Godden a Director at Sydney in the State of New South Wales on the seventeenth day of May, 1952.</w:t>
            </w:r>
          </w:p>
        </w:tc>
        <w:tc>
          <w:tcPr>
            <w:tcW w:w="2160" w:type="dxa"/>
            <w:vMerge w:val="restart"/>
            <w:tcBorders>
              <w:left w:val="nil"/>
            </w:tcBorders>
          </w:tcPr>
          <w:p w:rsidR="0021573D" w:rsidRPr="0046136A" w:rsidRDefault="003570D9" w:rsidP="0046136A">
            <w:pPr>
              <w:spacing w:before="480" w:after="0" w:line="240" w:lineRule="auto"/>
              <w:ind w:left="432"/>
              <w:jc w:val="center"/>
              <w:rPr>
                <w:rFonts w:ascii="Times New Roman" w:hAnsi="Times New Roman" w:cs="Times New Roman"/>
              </w:rPr>
            </w:pPr>
            <w:r>
              <w:rPr>
                <w:rFonts w:ascii="Times New Roman" w:hAnsi="Times New Roman" w:cs="Times New Roman"/>
                <w:smallCaps/>
                <w:noProof/>
              </w:rPr>
              <w:pict>
                <v:shape id="_x0000_s1027" type="#_x0000_t88" style="position:absolute;left:0;text-align:left;margin-left:-1.05pt;margin-top:2.45pt;width:5.6pt;height:63pt;z-index:251659264;mso-position-horizontal-relative:text;mso-position-vertical-relative:text"/>
              </w:pict>
            </w:r>
            <w:r w:rsidR="00A70A5A" w:rsidRPr="0046136A">
              <w:rPr>
                <w:rFonts w:ascii="Times New Roman" w:hAnsi="Times New Roman" w:cs="Times New Roman"/>
                <w:smallCaps/>
              </w:rPr>
              <w:t>(</w:t>
            </w:r>
            <w:proofErr w:type="spellStart"/>
            <w:r w:rsidR="00A70A5A" w:rsidRPr="0046136A">
              <w:rPr>
                <w:rFonts w:ascii="Times New Roman" w:hAnsi="Times New Roman" w:cs="Times New Roman"/>
                <w:smallCaps/>
              </w:rPr>
              <w:t>l.s</w:t>
            </w:r>
            <w:proofErr w:type="spellEnd"/>
            <w:r w:rsidR="00A70A5A" w:rsidRPr="0046136A">
              <w:rPr>
                <w:rFonts w:ascii="Times New Roman" w:hAnsi="Times New Roman" w:cs="Times New Roman"/>
                <w:smallCaps/>
              </w:rPr>
              <w:t>.)</w:t>
            </w:r>
          </w:p>
        </w:tc>
      </w:tr>
      <w:tr w:rsidR="0021573D" w:rsidRPr="0046136A" w:rsidTr="009203F0">
        <w:trPr>
          <w:trHeight w:hRule="exact" w:val="630"/>
        </w:trPr>
        <w:tc>
          <w:tcPr>
            <w:tcW w:w="4770" w:type="dxa"/>
          </w:tcPr>
          <w:p w:rsidR="000B3147" w:rsidRPr="0046136A" w:rsidRDefault="000B3147" w:rsidP="0046136A">
            <w:pPr>
              <w:spacing w:after="0" w:line="240" w:lineRule="auto"/>
              <w:jc w:val="center"/>
              <w:rPr>
                <w:rFonts w:ascii="Times New Roman" w:hAnsi="Times New Roman" w:cs="Times New Roman"/>
              </w:rPr>
            </w:pPr>
            <w:r w:rsidRPr="0046136A">
              <w:rPr>
                <w:rFonts w:ascii="Times New Roman" w:hAnsi="Times New Roman" w:cs="Times New Roman"/>
              </w:rPr>
              <w:t>F. W. R. Godden,</w:t>
            </w:r>
          </w:p>
          <w:p w:rsidR="0021573D" w:rsidRPr="0046136A" w:rsidRDefault="0021573D" w:rsidP="0046136A">
            <w:pPr>
              <w:spacing w:after="0" w:line="240" w:lineRule="auto"/>
              <w:jc w:val="center"/>
              <w:rPr>
                <w:rFonts w:ascii="Times New Roman" w:hAnsi="Times New Roman" w:cs="Times New Roman"/>
              </w:rPr>
            </w:pPr>
            <w:r w:rsidRPr="0046136A">
              <w:rPr>
                <w:rFonts w:ascii="Times New Roman" w:hAnsi="Times New Roman" w:cs="Times New Roman"/>
              </w:rPr>
              <w:t>Director.</w:t>
            </w:r>
          </w:p>
        </w:tc>
        <w:tc>
          <w:tcPr>
            <w:tcW w:w="2160" w:type="dxa"/>
            <w:vMerge/>
            <w:tcBorders>
              <w:left w:val="nil"/>
            </w:tcBorders>
          </w:tcPr>
          <w:p w:rsidR="0021573D" w:rsidRPr="0046136A" w:rsidRDefault="0021573D" w:rsidP="0046136A">
            <w:pPr>
              <w:spacing w:after="0" w:line="240" w:lineRule="auto"/>
              <w:jc w:val="both"/>
              <w:rPr>
                <w:rFonts w:ascii="Times New Roman" w:hAnsi="Times New Roman" w:cs="Times New Roman"/>
              </w:rPr>
            </w:pPr>
          </w:p>
        </w:tc>
      </w:tr>
    </w:tbl>
    <w:p w:rsidR="0021573D" w:rsidRPr="0046136A" w:rsidRDefault="0021573D" w:rsidP="0046136A">
      <w:pPr>
        <w:spacing w:after="0" w:line="240" w:lineRule="auto"/>
        <w:jc w:val="both"/>
        <w:rPr>
          <w:rFonts w:ascii="Times New Roman" w:hAnsi="Times New Roman" w:cs="Times New Roman"/>
        </w:rPr>
      </w:pPr>
    </w:p>
    <w:sectPr w:rsidR="0021573D" w:rsidRPr="0046136A" w:rsidSect="00C5371F">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B65" w:rsidRDefault="00F95B65" w:rsidP="00C5371F">
      <w:pPr>
        <w:spacing w:after="0" w:line="240" w:lineRule="auto"/>
      </w:pPr>
      <w:r>
        <w:separator/>
      </w:r>
    </w:p>
  </w:endnote>
  <w:endnote w:type="continuationSeparator" w:id="0">
    <w:p w:rsidR="00F95B65" w:rsidRDefault="00F95B65" w:rsidP="00C5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B65" w:rsidRDefault="00F95B65" w:rsidP="00C5371F">
      <w:pPr>
        <w:spacing w:after="0" w:line="240" w:lineRule="auto"/>
      </w:pPr>
      <w:r>
        <w:separator/>
      </w:r>
    </w:p>
  </w:footnote>
  <w:footnote w:type="continuationSeparator" w:id="0">
    <w:p w:rsidR="00F95B65" w:rsidRDefault="00F95B65" w:rsidP="00C53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71F" w:rsidRPr="00C5371F" w:rsidRDefault="00C5371F" w:rsidP="00BB6B71">
    <w:pPr>
      <w:tabs>
        <w:tab w:val="left" w:pos="3330"/>
        <w:tab w:val="left" w:pos="8370"/>
      </w:tabs>
      <w:spacing w:after="0" w:line="240" w:lineRule="auto"/>
      <w:rPr>
        <w:rFonts w:ascii="Times New Roman" w:hAnsi="Times New Roman"/>
        <w:sz w:val="20"/>
        <w:szCs w:val="20"/>
      </w:rPr>
    </w:pPr>
    <w:r w:rsidRPr="00C5371F">
      <w:rPr>
        <w:rFonts w:ascii="Times New Roman" w:hAnsi="Times New Roman"/>
        <w:sz w:val="20"/>
        <w:szCs w:val="20"/>
      </w:rPr>
      <w:t>No. 40.</w:t>
    </w:r>
    <w:r w:rsidRPr="00C5371F">
      <w:rPr>
        <w:rFonts w:ascii="Times New Roman" w:hAnsi="Times New Roman"/>
        <w:sz w:val="20"/>
        <w:szCs w:val="20"/>
      </w:rPr>
      <w:tab/>
    </w:r>
    <w:r w:rsidRPr="00C5371F">
      <w:rPr>
        <w:rFonts w:ascii="Times New Roman" w:hAnsi="Times New Roman"/>
        <w:i/>
        <w:sz w:val="20"/>
        <w:szCs w:val="20"/>
      </w:rPr>
      <w:t>New Guinea Timber Agreement.</w:t>
    </w:r>
    <w:r w:rsidRPr="00C5371F">
      <w:rPr>
        <w:rFonts w:ascii="Times New Roman" w:hAnsi="Times New Roman"/>
        <w:i/>
        <w:sz w:val="20"/>
        <w:szCs w:val="20"/>
      </w:rPr>
      <w:tab/>
    </w:r>
    <w:r w:rsidRPr="00C5371F">
      <w:rPr>
        <w:rFonts w:ascii="Times New Roman" w:hAnsi="Times New Roman"/>
        <w:sz w:val="20"/>
        <w:szCs w:val="20"/>
      </w:rPr>
      <w:t>1952.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71F" w:rsidRPr="00C5371F" w:rsidRDefault="00C5371F" w:rsidP="00BB6B71">
    <w:pPr>
      <w:tabs>
        <w:tab w:val="left" w:pos="3330"/>
        <w:tab w:val="left" w:pos="8370"/>
      </w:tabs>
      <w:spacing w:after="0" w:line="240" w:lineRule="auto"/>
      <w:ind w:left="540" w:hanging="180"/>
      <w:rPr>
        <w:rFonts w:ascii="Times New Roman" w:hAnsi="Times New Roman"/>
        <w:sz w:val="20"/>
        <w:szCs w:val="20"/>
      </w:rPr>
    </w:pPr>
    <w:r>
      <w:rPr>
        <w:rFonts w:ascii="Times New Roman" w:hAnsi="Times New Roman"/>
        <w:sz w:val="20"/>
        <w:szCs w:val="20"/>
      </w:rPr>
      <w:t>1952</w:t>
    </w:r>
    <w:r w:rsidRPr="00C5371F">
      <w:rPr>
        <w:rFonts w:ascii="Times New Roman" w:hAnsi="Times New Roman"/>
        <w:sz w:val="20"/>
        <w:szCs w:val="20"/>
      </w:rPr>
      <w:t>.</w:t>
    </w:r>
    <w:r w:rsidRPr="00C5371F">
      <w:rPr>
        <w:rFonts w:ascii="Times New Roman" w:hAnsi="Times New Roman"/>
        <w:sz w:val="20"/>
        <w:szCs w:val="20"/>
      </w:rPr>
      <w:tab/>
    </w:r>
    <w:r w:rsidRPr="00C5371F">
      <w:rPr>
        <w:rFonts w:ascii="Times New Roman" w:hAnsi="Times New Roman"/>
        <w:i/>
        <w:sz w:val="20"/>
        <w:szCs w:val="20"/>
      </w:rPr>
      <w:t>New Guinea Timber Agreement.</w:t>
    </w:r>
    <w:r w:rsidRPr="00C5371F">
      <w:rPr>
        <w:rFonts w:ascii="Times New Roman" w:hAnsi="Times New Roman"/>
        <w:i/>
        <w:sz w:val="20"/>
        <w:szCs w:val="20"/>
      </w:rPr>
      <w:tab/>
    </w:r>
    <w:r w:rsidRPr="00C5371F">
      <w:rPr>
        <w:rFonts w:ascii="Times New Roman" w:hAnsi="Times New Roman"/>
        <w:sz w:val="20"/>
        <w:szCs w:val="20"/>
      </w:rPr>
      <w:t>No. 40</w:t>
    </w:r>
    <w:r>
      <w:rPr>
        <w:rFonts w:ascii="Times New Roman" w:hAnsi="Times New Roman"/>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6E5"/>
    <w:multiLevelType w:val="singleLevel"/>
    <w:tmpl w:val="ECB09A1C"/>
    <w:lvl w:ilvl="0">
      <w:start w:val="3"/>
      <w:numFmt w:val="lowerLetter"/>
      <w:lvlText w:val="(%1)"/>
      <w:lvlJc w:val="left"/>
    </w:lvl>
  </w:abstractNum>
  <w:abstractNum w:abstractNumId="1">
    <w:nsid w:val="01BF236F"/>
    <w:multiLevelType w:val="singleLevel"/>
    <w:tmpl w:val="23C832BA"/>
    <w:lvl w:ilvl="0">
      <w:start w:val="1"/>
      <w:numFmt w:val="lowerLetter"/>
      <w:lvlText w:val="(%1)"/>
      <w:lvlJc w:val="left"/>
    </w:lvl>
  </w:abstractNum>
  <w:abstractNum w:abstractNumId="2">
    <w:nsid w:val="04F72727"/>
    <w:multiLevelType w:val="singleLevel"/>
    <w:tmpl w:val="8C0E9EBC"/>
    <w:lvl w:ilvl="0">
      <w:start w:val="1"/>
      <w:numFmt w:val="lowerLetter"/>
      <w:lvlText w:val="(%1)"/>
      <w:lvlJc w:val="left"/>
    </w:lvl>
  </w:abstractNum>
  <w:abstractNum w:abstractNumId="3">
    <w:nsid w:val="09F52C2C"/>
    <w:multiLevelType w:val="singleLevel"/>
    <w:tmpl w:val="A79CB324"/>
    <w:lvl w:ilvl="0">
      <w:start w:val="1"/>
      <w:numFmt w:val="lowerLetter"/>
      <w:lvlText w:val="(%1)"/>
      <w:lvlJc w:val="left"/>
    </w:lvl>
  </w:abstractNum>
  <w:abstractNum w:abstractNumId="4">
    <w:nsid w:val="0A0C0FF5"/>
    <w:multiLevelType w:val="singleLevel"/>
    <w:tmpl w:val="9A6A68CE"/>
    <w:lvl w:ilvl="0">
      <w:start w:val="1"/>
      <w:numFmt w:val="lowerLetter"/>
      <w:lvlText w:val="(%1)"/>
      <w:lvlJc w:val="left"/>
    </w:lvl>
  </w:abstractNum>
  <w:abstractNum w:abstractNumId="5">
    <w:nsid w:val="0B033407"/>
    <w:multiLevelType w:val="singleLevel"/>
    <w:tmpl w:val="3828A68C"/>
    <w:lvl w:ilvl="0">
      <w:start w:val="1"/>
      <w:numFmt w:val="lowerLetter"/>
      <w:lvlText w:val="(%1)"/>
      <w:lvlJc w:val="left"/>
    </w:lvl>
  </w:abstractNum>
  <w:abstractNum w:abstractNumId="6">
    <w:nsid w:val="0B206A99"/>
    <w:multiLevelType w:val="singleLevel"/>
    <w:tmpl w:val="91CA5CD8"/>
    <w:lvl w:ilvl="0">
      <w:start w:val="5"/>
      <w:numFmt w:val="decimal"/>
      <w:lvlText w:val="%1."/>
      <w:lvlJc w:val="left"/>
    </w:lvl>
  </w:abstractNum>
  <w:abstractNum w:abstractNumId="7">
    <w:nsid w:val="0D4A0896"/>
    <w:multiLevelType w:val="singleLevel"/>
    <w:tmpl w:val="20A4857E"/>
    <w:lvl w:ilvl="0">
      <w:start w:val="3"/>
      <w:numFmt w:val="lowerLetter"/>
      <w:lvlText w:val="(%1)"/>
      <w:lvlJc w:val="left"/>
    </w:lvl>
  </w:abstractNum>
  <w:abstractNum w:abstractNumId="8">
    <w:nsid w:val="10EF48AD"/>
    <w:multiLevelType w:val="singleLevel"/>
    <w:tmpl w:val="C712B648"/>
    <w:lvl w:ilvl="0">
      <w:start w:val="3"/>
      <w:numFmt w:val="lowerLetter"/>
      <w:lvlText w:val="(%1)"/>
      <w:lvlJc w:val="left"/>
    </w:lvl>
  </w:abstractNum>
  <w:abstractNum w:abstractNumId="9">
    <w:nsid w:val="11483404"/>
    <w:multiLevelType w:val="singleLevel"/>
    <w:tmpl w:val="861A2FE4"/>
    <w:lvl w:ilvl="0">
      <w:start w:val="1"/>
      <w:numFmt w:val="lowerLetter"/>
      <w:lvlText w:val="(%1)"/>
      <w:lvlJc w:val="left"/>
    </w:lvl>
  </w:abstractNum>
  <w:abstractNum w:abstractNumId="10">
    <w:nsid w:val="15370A5B"/>
    <w:multiLevelType w:val="singleLevel"/>
    <w:tmpl w:val="E63ABDEC"/>
    <w:lvl w:ilvl="0">
      <w:start w:val="1"/>
      <w:numFmt w:val="lowerLetter"/>
      <w:lvlText w:val="(%1)"/>
      <w:lvlJc w:val="left"/>
    </w:lvl>
  </w:abstractNum>
  <w:abstractNum w:abstractNumId="11">
    <w:nsid w:val="16E51218"/>
    <w:multiLevelType w:val="singleLevel"/>
    <w:tmpl w:val="91001E9E"/>
    <w:lvl w:ilvl="0">
      <w:start w:val="3"/>
      <w:numFmt w:val="lowerLetter"/>
      <w:lvlText w:val="(%1)"/>
      <w:lvlJc w:val="left"/>
    </w:lvl>
  </w:abstractNum>
  <w:abstractNum w:abstractNumId="12">
    <w:nsid w:val="19AE6A55"/>
    <w:multiLevelType w:val="singleLevel"/>
    <w:tmpl w:val="34D8C996"/>
    <w:lvl w:ilvl="0">
      <w:start w:val="1"/>
      <w:numFmt w:val="lowerLetter"/>
      <w:lvlText w:val="(%1)"/>
      <w:lvlJc w:val="left"/>
    </w:lvl>
  </w:abstractNum>
  <w:abstractNum w:abstractNumId="13">
    <w:nsid w:val="2067451B"/>
    <w:multiLevelType w:val="singleLevel"/>
    <w:tmpl w:val="D39EF562"/>
    <w:lvl w:ilvl="0">
      <w:start w:val="1"/>
      <w:numFmt w:val="lowerLetter"/>
      <w:lvlText w:val="(%1)"/>
      <w:lvlJc w:val="left"/>
    </w:lvl>
  </w:abstractNum>
  <w:abstractNum w:abstractNumId="14">
    <w:nsid w:val="208A0335"/>
    <w:multiLevelType w:val="singleLevel"/>
    <w:tmpl w:val="8BA85394"/>
    <w:lvl w:ilvl="0">
      <w:start w:val="1"/>
      <w:numFmt w:val="lowerLetter"/>
      <w:lvlText w:val="(%1)"/>
      <w:lvlJc w:val="left"/>
    </w:lvl>
  </w:abstractNum>
  <w:abstractNum w:abstractNumId="15">
    <w:nsid w:val="287E11F6"/>
    <w:multiLevelType w:val="singleLevel"/>
    <w:tmpl w:val="94F4C7FA"/>
    <w:lvl w:ilvl="0">
      <w:start w:val="1"/>
      <w:numFmt w:val="lowerLetter"/>
      <w:lvlText w:val="(%1)"/>
      <w:lvlJc w:val="left"/>
    </w:lvl>
  </w:abstractNum>
  <w:abstractNum w:abstractNumId="16">
    <w:nsid w:val="2AAB2E77"/>
    <w:multiLevelType w:val="singleLevel"/>
    <w:tmpl w:val="93107B20"/>
    <w:lvl w:ilvl="0">
      <w:start w:val="2"/>
      <w:numFmt w:val="lowerLetter"/>
      <w:lvlText w:val="(%1)"/>
      <w:lvlJc w:val="left"/>
    </w:lvl>
  </w:abstractNum>
  <w:abstractNum w:abstractNumId="17">
    <w:nsid w:val="2B116E39"/>
    <w:multiLevelType w:val="singleLevel"/>
    <w:tmpl w:val="BA6C66B8"/>
    <w:lvl w:ilvl="0">
      <w:start w:val="1"/>
      <w:numFmt w:val="lowerLetter"/>
      <w:lvlText w:val="(%1)"/>
      <w:lvlJc w:val="left"/>
    </w:lvl>
  </w:abstractNum>
  <w:abstractNum w:abstractNumId="18">
    <w:nsid w:val="2B285768"/>
    <w:multiLevelType w:val="singleLevel"/>
    <w:tmpl w:val="0B3C376C"/>
    <w:lvl w:ilvl="0">
      <w:start w:val="1"/>
      <w:numFmt w:val="lowerLetter"/>
      <w:lvlText w:val="(%1)"/>
      <w:lvlJc w:val="left"/>
    </w:lvl>
  </w:abstractNum>
  <w:abstractNum w:abstractNumId="19">
    <w:nsid w:val="2F1F0207"/>
    <w:multiLevelType w:val="singleLevel"/>
    <w:tmpl w:val="F0EC42E0"/>
    <w:lvl w:ilvl="0">
      <w:start w:val="3"/>
      <w:numFmt w:val="lowerLetter"/>
      <w:lvlText w:val="(%1)"/>
      <w:lvlJc w:val="left"/>
    </w:lvl>
  </w:abstractNum>
  <w:abstractNum w:abstractNumId="20">
    <w:nsid w:val="30614520"/>
    <w:multiLevelType w:val="singleLevel"/>
    <w:tmpl w:val="1ECE0698"/>
    <w:lvl w:ilvl="0">
      <w:start w:val="1"/>
      <w:numFmt w:val="lowerLetter"/>
      <w:lvlText w:val="(%1)"/>
      <w:lvlJc w:val="left"/>
    </w:lvl>
  </w:abstractNum>
  <w:abstractNum w:abstractNumId="21">
    <w:nsid w:val="316A7688"/>
    <w:multiLevelType w:val="singleLevel"/>
    <w:tmpl w:val="406034C0"/>
    <w:lvl w:ilvl="0">
      <w:start w:val="1"/>
      <w:numFmt w:val="lowerLetter"/>
      <w:lvlText w:val="(%1)"/>
      <w:lvlJc w:val="left"/>
    </w:lvl>
  </w:abstractNum>
  <w:abstractNum w:abstractNumId="22">
    <w:nsid w:val="32E2415C"/>
    <w:multiLevelType w:val="singleLevel"/>
    <w:tmpl w:val="5C6AA94E"/>
    <w:lvl w:ilvl="0">
      <w:start w:val="1"/>
      <w:numFmt w:val="lowerLetter"/>
      <w:lvlText w:val="(%1)"/>
      <w:lvlJc w:val="left"/>
    </w:lvl>
  </w:abstractNum>
  <w:abstractNum w:abstractNumId="23">
    <w:nsid w:val="3A063E75"/>
    <w:multiLevelType w:val="singleLevel"/>
    <w:tmpl w:val="B3C89B52"/>
    <w:lvl w:ilvl="0">
      <w:start w:val="1"/>
      <w:numFmt w:val="lowerLetter"/>
      <w:lvlText w:val="(%1)"/>
      <w:lvlJc w:val="left"/>
    </w:lvl>
  </w:abstractNum>
  <w:abstractNum w:abstractNumId="24">
    <w:nsid w:val="42975C40"/>
    <w:multiLevelType w:val="singleLevel"/>
    <w:tmpl w:val="AE7C6EEC"/>
    <w:lvl w:ilvl="0">
      <w:start w:val="1"/>
      <w:numFmt w:val="lowerLetter"/>
      <w:lvlText w:val="(%1)"/>
      <w:lvlJc w:val="left"/>
    </w:lvl>
  </w:abstractNum>
  <w:abstractNum w:abstractNumId="25">
    <w:nsid w:val="447506C2"/>
    <w:multiLevelType w:val="singleLevel"/>
    <w:tmpl w:val="D9621D86"/>
    <w:lvl w:ilvl="0">
      <w:start w:val="4"/>
      <w:numFmt w:val="lowerLetter"/>
      <w:lvlText w:val="(%1)"/>
      <w:lvlJc w:val="left"/>
    </w:lvl>
  </w:abstractNum>
  <w:abstractNum w:abstractNumId="26">
    <w:nsid w:val="49FC043C"/>
    <w:multiLevelType w:val="singleLevel"/>
    <w:tmpl w:val="3976D03A"/>
    <w:lvl w:ilvl="0">
      <w:start w:val="1"/>
      <w:numFmt w:val="lowerLetter"/>
      <w:lvlText w:val="(%1)"/>
      <w:lvlJc w:val="left"/>
    </w:lvl>
  </w:abstractNum>
  <w:abstractNum w:abstractNumId="27">
    <w:nsid w:val="4B401A5F"/>
    <w:multiLevelType w:val="singleLevel"/>
    <w:tmpl w:val="D5DA8530"/>
    <w:lvl w:ilvl="0">
      <w:start w:val="1"/>
      <w:numFmt w:val="lowerLetter"/>
      <w:lvlText w:val="(%1)"/>
      <w:lvlJc w:val="left"/>
    </w:lvl>
  </w:abstractNum>
  <w:abstractNum w:abstractNumId="28">
    <w:nsid w:val="4EB657A4"/>
    <w:multiLevelType w:val="singleLevel"/>
    <w:tmpl w:val="1382A41E"/>
    <w:lvl w:ilvl="0">
      <w:start w:val="1"/>
      <w:numFmt w:val="lowerLetter"/>
      <w:lvlText w:val="(%1)"/>
      <w:lvlJc w:val="left"/>
    </w:lvl>
  </w:abstractNum>
  <w:abstractNum w:abstractNumId="29">
    <w:nsid w:val="50EF33F1"/>
    <w:multiLevelType w:val="singleLevel"/>
    <w:tmpl w:val="EA1CC05A"/>
    <w:lvl w:ilvl="0">
      <w:start w:val="11"/>
      <w:numFmt w:val="decimal"/>
      <w:lvlText w:val="%1."/>
      <w:lvlJc w:val="left"/>
    </w:lvl>
  </w:abstractNum>
  <w:abstractNum w:abstractNumId="30">
    <w:nsid w:val="513E0837"/>
    <w:multiLevelType w:val="singleLevel"/>
    <w:tmpl w:val="CAB87690"/>
    <w:lvl w:ilvl="0">
      <w:start w:val="1"/>
      <w:numFmt w:val="lowerLetter"/>
      <w:lvlText w:val="(%1)"/>
      <w:lvlJc w:val="left"/>
    </w:lvl>
  </w:abstractNum>
  <w:abstractNum w:abstractNumId="31">
    <w:nsid w:val="527214E7"/>
    <w:multiLevelType w:val="singleLevel"/>
    <w:tmpl w:val="50DA2A8E"/>
    <w:lvl w:ilvl="0">
      <w:start w:val="2"/>
      <w:numFmt w:val="lowerLetter"/>
      <w:lvlText w:val="(%1)"/>
      <w:lvlJc w:val="left"/>
    </w:lvl>
  </w:abstractNum>
  <w:abstractNum w:abstractNumId="32">
    <w:nsid w:val="561A622A"/>
    <w:multiLevelType w:val="singleLevel"/>
    <w:tmpl w:val="44284142"/>
    <w:lvl w:ilvl="0">
      <w:start w:val="1"/>
      <w:numFmt w:val="lowerLetter"/>
      <w:lvlText w:val="(%1)"/>
      <w:lvlJc w:val="left"/>
    </w:lvl>
  </w:abstractNum>
  <w:abstractNum w:abstractNumId="33">
    <w:nsid w:val="581E3BF6"/>
    <w:multiLevelType w:val="singleLevel"/>
    <w:tmpl w:val="33082BCA"/>
    <w:lvl w:ilvl="0">
      <w:start w:val="1"/>
      <w:numFmt w:val="decimal"/>
      <w:lvlText w:val="%1."/>
      <w:lvlJc w:val="left"/>
    </w:lvl>
  </w:abstractNum>
  <w:abstractNum w:abstractNumId="34">
    <w:nsid w:val="5A8265D3"/>
    <w:multiLevelType w:val="singleLevel"/>
    <w:tmpl w:val="3510F292"/>
    <w:lvl w:ilvl="0">
      <w:start w:val="1"/>
      <w:numFmt w:val="lowerLetter"/>
      <w:lvlText w:val="(%1)"/>
      <w:lvlJc w:val="left"/>
    </w:lvl>
  </w:abstractNum>
  <w:abstractNum w:abstractNumId="35">
    <w:nsid w:val="5F2E2802"/>
    <w:multiLevelType w:val="singleLevel"/>
    <w:tmpl w:val="3B4643D8"/>
    <w:lvl w:ilvl="0">
      <w:start w:val="1"/>
      <w:numFmt w:val="lowerLetter"/>
      <w:lvlText w:val="(%1)"/>
      <w:lvlJc w:val="left"/>
    </w:lvl>
  </w:abstractNum>
  <w:abstractNum w:abstractNumId="36">
    <w:nsid w:val="6112383A"/>
    <w:multiLevelType w:val="singleLevel"/>
    <w:tmpl w:val="77D6EB78"/>
    <w:lvl w:ilvl="0">
      <w:start w:val="1"/>
      <w:numFmt w:val="lowerLetter"/>
      <w:lvlText w:val="(%1)"/>
      <w:lvlJc w:val="left"/>
    </w:lvl>
  </w:abstractNum>
  <w:abstractNum w:abstractNumId="37">
    <w:nsid w:val="63C67B47"/>
    <w:multiLevelType w:val="singleLevel"/>
    <w:tmpl w:val="57163B46"/>
    <w:lvl w:ilvl="0">
      <w:start w:val="1"/>
      <w:numFmt w:val="lowerLetter"/>
      <w:lvlText w:val="(%1)"/>
      <w:lvlJc w:val="left"/>
    </w:lvl>
  </w:abstractNum>
  <w:abstractNum w:abstractNumId="38">
    <w:nsid w:val="6C926F46"/>
    <w:multiLevelType w:val="singleLevel"/>
    <w:tmpl w:val="3B2C6AF0"/>
    <w:lvl w:ilvl="0">
      <w:start w:val="1"/>
      <w:numFmt w:val="lowerLetter"/>
      <w:lvlText w:val="(%1)"/>
      <w:lvlJc w:val="left"/>
    </w:lvl>
  </w:abstractNum>
  <w:abstractNum w:abstractNumId="39">
    <w:nsid w:val="6D577ECC"/>
    <w:multiLevelType w:val="singleLevel"/>
    <w:tmpl w:val="7668D3F8"/>
    <w:lvl w:ilvl="0">
      <w:start w:val="2"/>
      <w:numFmt w:val="lowerLetter"/>
      <w:lvlText w:val="(%1)"/>
      <w:lvlJc w:val="left"/>
    </w:lvl>
  </w:abstractNum>
  <w:abstractNum w:abstractNumId="40">
    <w:nsid w:val="6E4C2EE1"/>
    <w:multiLevelType w:val="singleLevel"/>
    <w:tmpl w:val="76228BBE"/>
    <w:lvl w:ilvl="0">
      <w:start w:val="3"/>
      <w:numFmt w:val="lowerLetter"/>
      <w:lvlText w:val="(%1)"/>
      <w:lvlJc w:val="left"/>
    </w:lvl>
  </w:abstractNum>
  <w:abstractNum w:abstractNumId="41">
    <w:nsid w:val="6F596C6F"/>
    <w:multiLevelType w:val="singleLevel"/>
    <w:tmpl w:val="4656BF32"/>
    <w:lvl w:ilvl="0">
      <w:start w:val="16"/>
      <w:numFmt w:val="decimal"/>
      <w:lvlText w:val="%1."/>
      <w:lvlJc w:val="left"/>
    </w:lvl>
  </w:abstractNum>
  <w:abstractNum w:abstractNumId="42">
    <w:nsid w:val="740410E2"/>
    <w:multiLevelType w:val="singleLevel"/>
    <w:tmpl w:val="CF769A26"/>
    <w:lvl w:ilvl="0">
      <w:start w:val="1"/>
      <w:numFmt w:val="lowerLetter"/>
      <w:lvlText w:val="(%1)"/>
      <w:lvlJc w:val="left"/>
    </w:lvl>
  </w:abstractNum>
  <w:abstractNum w:abstractNumId="43">
    <w:nsid w:val="7412328A"/>
    <w:multiLevelType w:val="singleLevel"/>
    <w:tmpl w:val="082251AA"/>
    <w:lvl w:ilvl="0">
      <w:start w:val="3"/>
      <w:numFmt w:val="lowerLetter"/>
      <w:lvlText w:val="(%1)"/>
      <w:lvlJc w:val="left"/>
    </w:lvl>
  </w:abstractNum>
  <w:abstractNum w:abstractNumId="44">
    <w:nsid w:val="79BC63D3"/>
    <w:multiLevelType w:val="singleLevel"/>
    <w:tmpl w:val="B7CECA4E"/>
    <w:lvl w:ilvl="0">
      <w:start w:val="1"/>
      <w:numFmt w:val="lowerLetter"/>
      <w:lvlText w:val="(%1)"/>
      <w:lvlJc w:val="left"/>
    </w:lvl>
  </w:abstractNum>
  <w:abstractNum w:abstractNumId="45">
    <w:nsid w:val="79CD7537"/>
    <w:multiLevelType w:val="singleLevel"/>
    <w:tmpl w:val="43384A0E"/>
    <w:lvl w:ilvl="0">
      <w:start w:val="1"/>
      <w:numFmt w:val="lowerLetter"/>
      <w:lvlText w:val="(%1)"/>
      <w:lvlJc w:val="left"/>
    </w:lvl>
  </w:abstractNum>
  <w:abstractNum w:abstractNumId="46">
    <w:nsid w:val="7CF479B7"/>
    <w:multiLevelType w:val="singleLevel"/>
    <w:tmpl w:val="4AD66370"/>
    <w:lvl w:ilvl="0">
      <w:start w:val="1"/>
      <w:numFmt w:val="lowerLetter"/>
      <w:lvlText w:val="(%1)"/>
      <w:lvlJc w:val="left"/>
    </w:lvl>
  </w:abstractNum>
  <w:num w:numId="1">
    <w:abstractNumId w:val="23"/>
  </w:num>
  <w:num w:numId="2">
    <w:abstractNumId w:val="11"/>
  </w:num>
  <w:num w:numId="3">
    <w:abstractNumId w:val="2"/>
  </w:num>
  <w:num w:numId="4">
    <w:abstractNumId w:val="1"/>
  </w:num>
  <w:num w:numId="5">
    <w:abstractNumId w:val="15"/>
  </w:num>
  <w:num w:numId="6">
    <w:abstractNumId w:val="16"/>
  </w:num>
  <w:num w:numId="7">
    <w:abstractNumId w:val="38"/>
  </w:num>
  <w:num w:numId="8">
    <w:abstractNumId w:val="42"/>
  </w:num>
  <w:num w:numId="9">
    <w:abstractNumId w:val="7"/>
  </w:num>
  <w:num w:numId="10">
    <w:abstractNumId w:val="32"/>
  </w:num>
  <w:num w:numId="11">
    <w:abstractNumId w:val="43"/>
  </w:num>
  <w:num w:numId="12">
    <w:abstractNumId w:val="18"/>
  </w:num>
  <w:num w:numId="13">
    <w:abstractNumId w:val="30"/>
  </w:num>
  <w:num w:numId="14">
    <w:abstractNumId w:val="39"/>
  </w:num>
  <w:num w:numId="15">
    <w:abstractNumId w:val="19"/>
  </w:num>
  <w:num w:numId="16">
    <w:abstractNumId w:val="45"/>
  </w:num>
  <w:num w:numId="17">
    <w:abstractNumId w:val="17"/>
  </w:num>
  <w:num w:numId="18">
    <w:abstractNumId w:val="12"/>
  </w:num>
  <w:num w:numId="19">
    <w:abstractNumId w:val="0"/>
  </w:num>
  <w:num w:numId="20">
    <w:abstractNumId w:val="37"/>
  </w:num>
  <w:num w:numId="21">
    <w:abstractNumId w:val="21"/>
  </w:num>
  <w:num w:numId="22">
    <w:abstractNumId w:val="4"/>
  </w:num>
  <w:num w:numId="23">
    <w:abstractNumId w:val="3"/>
  </w:num>
  <w:num w:numId="24">
    <w:abstractNumId w:val="46"/>
  </w:num>
  <w:num w:numId="25">
    <w:abstractNumId w:val="8"/>
  </w:num>
  <w:num w:numId="26">
    <w:abstractNumId w:val="20"/>
  </w:num>
  <w:num w:numId="27">
    <w:abstractNumId w:val="13"/>
  </w:num>
  <w:num w:numId="28">
    <w:abstractNumId w:val="22"/>
  </w:num>
  <w:num w:numId="29">
    <w:abstractNumId w:val="33"/>
  </w:num>
  <w:num w:numId="30">
    <w:abstractNumId w:val="14"/>
  </w:num>
  <w:num w:numId="31">
    <w:abstractNumId w:val="31"/>
  </w:num>
  <w:num w:numId="32">
    <w:abstractNumId w:val="40"/>
  </w:num>
  <w:num w:numId="33">
    <w:abstractNumId w:val="25"/>
  </w:num>
  <w:num w:numId="34">
    <w:abstractNumId w:val="6"/>
  </w:num>
  <w:num w:numId="35">
    <w:abstractNumId w:val="10"/>
  </w:num>
  <w:num w:numId="36">
    <w:abstractNumId w:val="28"/>
  </w:num>
  <w:num w:numId="37">
    <w:abstractNumId w:val="29"/>
  </w:num>
  <w:num w:numId="38">
    <w:abstractNumId w:val="41"/>
  </w:num>
  <w:num w:numId="39">
    <w:abstractNumId w:val="24"/>
  </w:num>
  <w:num w:numId="40">
    <w:abstractNumId w:val="35"/>
  </w:num>
  <w:num w:numId="41">
    <w:abstractNumId w:val="5"/>
  </w:num>
  <w:num w:numId="42">
    <w:abstractNumId w:val="34"/>
  </w:num>
  <w:num w:numId="43">
    <w:abstractNumId w:val="26"/>
  </w:num>
  <w:num w:numId="44">
    <w:abstractNumId w:val="44"/>
  </w:num>
  <w:num w:numId="45">
    <w:abstractNumId w:val="27"/>
  </w:num>
  <w:num w:numId="46">
    <w:abstractNumId w:val="9"/>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573D"/>
    <w:rsid w:val="00011C77"/>
    <w:rsid w:val="00014C1A"/>
    <w:rsid w:val="00041851"/>
    <w:rsid w:val="000A77C7"/>
    <w:rsid w:val="000B3147"/>
    <w:rsid w:val="000C4658"/>
    <w:rsid w:val="0019074B"/>
    <w:rsid w:val="001A304F"/>
    <w:rsid w:val="001E7EA0"/>
    <w:rsid w:val="00210568"/>
    <w:rsid w:val="0021573D"/>
    <w:rsid w:val="002A18FB"/>
    <w:rsid w:val="002B6ECB"/>
    <w:rsid w:val="002C0EC3"/>
    <w:rsid w:val="002D735A"/>
    <w:rsid w:val="002F7F59"/>
    <w:rsid w:val="003570D9"/>
    <w:rsid w:val="003601F9"/>
    <w:rsid w:val="00362787"/>
    <w:rsid w:val="00373CA6"/>
    <w:rsid w:val="003E10E9"/>
    <w:rsid w:val="004032C4"/>
    <w:rsid w:val="00406495"/>
    <w:rsid w:val="004430A4"/>
    <w:rsid w:val="00450AB7"/>
    <w:rsid w:val="0046136A"/>
    <w:rsid w:val="00467E2A"/>
    <w:rsid w:val="004803B1"/>
    <w:rsid w:val="004920E6"/>
    <w:rsid w:val="004A6699"/>
    <w:rsid w:val="004B6133"/>
    <w:rsid w:val="00510542"/>
    <w:rsid w:val="005667D5"/>
    <w:rsid w:val="0057317F"/>
    <w:rsid w:val="005814EB"/>
    <w:rsid w:val="00591DDB"/>
    <w:rsid w:val="005A3D86"/>
    <w:rsid w:val="00604843"/>
    <w:rsid w:val="00607597"/>
    <w:rsid w:val="00653F9D"/>
    <w:rsid w:val="006A31DE"/>
    <w:rsid w:val="006B54B6"/>
    <w:rsid w:val="006F52CF"/>
    <w:rsid w:val="00734176"/>
    <w:rsid w:val="0077097F"/>
    <w:rsid w:val="00781A34"/>
    <w:rsid w:val="007B625F"/>
    <w:rsid w:val="007C1446"/>
    <w:rsid w:val="0084088A"/>
    <w:rsid w:val="00862012"/>
    <w:rsid w:val="00875464"/>
    <w:rsid w:val="00897503"/>
    <w:rsid w:val="008C0002"/>
    <w:rsid w:val="008C5B3C"/>
    <w:rsid w:val="008D3AF9"/>
    <w:rsid w:val="009203F0"/>
    <w:rsid w:val="009360C8"/>
    <w:rsid w:val="00937B2D"/>
    <w:rsid w:val="00952BF4"/>
    <w:rsid w:val="00997143"/>
    <w:rsid w:val="009B0FC9"/>
    <w:rsid w:val="00A02B85"/>
    <w:rsid w:val="00A237A2"/>
    <w:rsid w:val="00A558EC"/>
    <w:rsid w:val="00A60428"/>
    <w:rsid w:val="00A70A5A"/>
    <w:rsid w:val="00A95AE3"/>
    <w:rsid w:val="00AB1141"/>
    <w:rsid w:val="00B55AE9"/>
    <w:rsid w:val="00B76AFB"/>
    <w:rsid w:val="00BB6B71"/>
    <w:rsid w:val="00BD0E51"/>
    <w:rsid w:val="00BF38A7"/>
    <w:rsid w:val="00C06A1E"/>
    <w:rsid w:val="00C13234"/>
    <w:rsid w:val="00C17E21"/>
    <w:rsid w:val="00C5371F"/>
    <w:rsid w:val="00C65A8D"/>
    <w:rsid w:val="00CA289D"/>
    <w:rsid w:val="00CB54E1"/>
    <w:rsid w:val="00D25959"/>
    <w:rsid w:val="00D57854"/>
    <w:rsid w:val="00DB000A"/>
    <w:rsid w:val="00DF4414"/>
    <w:rsid w:val="00E02864"/>
    <w:rsid w:val="00E32382"/>
    <w:rsid w:val="00E67D24"/>
    <w:rsid w:val="00E84626"/>
    <w:rsid w:val="00EC2A3D"/>
    <w:rsid w:val="00ED21DC"/>
    <w:rsid w:val="00ED4845"/>
    <w:rsid w:val="00ED7F26"/>
    <w:rsid w:val="00F11F66"/>
    <w:rsid w:val="00F503A3"/>
    <w:rsid w:val="00F87E1F"/>
    <w:rsid w:val="00F95B65"/>
    <w:rsid w:val="00F971FB"/>
    <w:rsid w:val="00FC4C7B"/>
    <w:rsid w:val="00FF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52">
    <w:name w:val="Style25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439">
    <w:name w:val="Style43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86">
    <w:name w:val="Style88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0">
    <w:name w:val="Style6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1">
    <w:name w:val="Style8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2">
    <w:name w:val="Style9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05">
    <w:name w:val="Style90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388">
    <w:name w:val="Style38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50">
    <w:name w:val="Style25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36">
    <w:name w:val="Style53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8">
    <w:name w:val="Style9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9">
    <w:name w:val="Style9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90">
    <w:name w:val="Style89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99">
    <w:name w:val="Style69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377">
    <w:name w:val="Style377"/>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08">
    <w:name w:val="Style10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05">
    <w:name w:val="Style10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14">
    <w:name w:val="Style21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90">
    <w:name w:val="Style79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78">
    <w:name w:val="Style77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84">
    <w:name w:val="Style68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26">
    <w:name w:val="Style22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19">
    <w:name w:val="Style11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20">
    <w:name w:val="Style12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57">
    <w:name w:val="Style557"/>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455">
    <w:name w:val="Style45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35">
    <w:name w:val="Style53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82">
    <w:name w:val="Style68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92">
    <w:name w:val="Style89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28">
    <w:name w:val="Style12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84">
    <w:name w:val="Style88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97">
    <w:name w:val="Style797"/>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39">
    <w:name w:val="Style13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73">
    <w:name w:val="Style67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39">
    <w:name w:val="Style73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384">
    <w:name w:val="Style38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71">
    <w:name w:val="Style77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402">
    <w:name w:val="Style40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394">
    <w:name w:val="Style39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84">
    <w:name w:val="Style18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85">
    <w:name w:val="Style88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72">
    <w:name w:val="Style87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90">
    <w:name w:val="Style69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23">
    <w:name w:val="Style22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89">
    <w:name w:val="Style18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72">
    <w:name w:val="Style77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41">
    <w:name w:val="Style84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12">
    <w:name w:val="Style21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47">
    <w:name w:val="Style247"/>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13">
    <w:name w:val="Style91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19">
    <w:name w:val="Style91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24">
    <w:name w:val="Style92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43">
    <w:name w:val="Style94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26">
    <w:name w:val="Style92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41">
    <w:name w:val="Style94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39">
    <w:name w:val="Style93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58">
    <w:name w:val="Style958"/>
    <w:basedOn w:val="Normal"/>
    <w:rsid w:val="0021573D"/>
    <w:pPr>
      <w:spacing w:after="0" w:line="240" w:lineRule="auto"/>
    </w:pPr>
    <w:rPr>
      <w:rFonts w:ascii="Century Schoolbook" w:eastAsia="Century Schoolbook" w:hAnsi="Century Schoolbook" w:cs="Century Schoolbook"/>
      <w:sz w:val="20"/>
      <w:szCs w:val="20"/>
    </w:rPr>
  </w:style>
  <w:style w:type="character" w:customStyle="1" w:styleId="CharStyle11">
    <w:name w:val="CharStyle11"/>
    <w:basedOn w:val="DefaultParagraphFont"/>
    <w:rsid w:val="0021573D"/>
    <w:rPr>
      <w:rFonts w:ascii="Century Schoolbook" w:eastAsia="Century Schoolbook" w:hAnsi="Century Schoolbook" w:cs="Century Schoolbook"/>
      <w:b w:val="0"/>
      <w:bCs w:val="0"/>
      <w:i w:val="0"/>
      <w:iCs w:val="0"/>
      <w:smallCaps w:val="0"/>
      <w:sz w:val="24"/>
      <w:szCs w:val="24"/>
    </w:rPr>
  </w:style>
  <w:style w:type="character" w:customStyle="1" w:styleId="CharStyle16">
    <w:name w:val="CharStyle16"/>
    <w:basedOn w:val="DefaultParagraphFont"/>
    <w:rsid w:val="0021573D"/>
    <w:rPr>
      <w:rFonts w:ascii="Sylfaen" w:eastAsia="Sylfaen" w:hAnsi="Sylfaen" w:cs="Sylfaen"/>
      <w:b/>
      <w:bCs/>
      <w:i w:val="0"/>
      <w:iCs w:val="0"/>
      <w:smallCaps w:val="0"/>
      <w:sz w:val="14"/>
      <w:szCs w:val="14"/>
    </w:rPr>
  </w:style>
  <w:style w:type="character" w:customStyle="1" w:styleId="CharStyle21">
    <w:name w:val="CharStyle21"/>
    <w:basedOn w:val="DefaultParagraphFont"/>
    <w:rsid w:val="0021573D"/>
    <w:rPr>
      <w:rFonts w:ascii="Trebuchet MS" w:eastAsia="Trebuchet MS" w:hAnsi="Trebuchet MS" w:cs="Trebuchet MS"/>
      <w:b w:val="0"/>
      <w:bCs w:val="0"/>
      <w:i w:val="0"/>
      <w:iCs w:val="0"/>
      <w:smallCaps w:val="0"/>
      <w:sz w:val="38"/>
      <w:szCs w:val="38"/>
    </w:rPr>
  </w:style>
  <w:style w:type="character" w:customStyle="1" w:styleId="CharStyle25">
    <w:name w:val="CharStyle25"/>
    <w:basedOn w:val="DefaultParagraphFont"/>
    <w:rsid w:val="0021573D"/>
    <w:rPr>
      <w:rFonts w:ascii="Century Schoolbook" w:eastAsia="Century Schoolbook" w:hAnsi="Century Schoolbook" w:cs="Century Schoolbook"/>
      <w:b/>
      <w:bCs/>
      <w:i w:val="0"/>
      <w:iCs w:val="0"/>
      <w:smallCaps w:val="0"/>
      <w:sz w:val="14"/>
      <w:szCs w:val="14"/>
    </w:rPr>
  </w:style>
  <w:style w:type="character" w:customStyle="1" w:styleId="CharStyle26">
    <w:name w:val="CharStyle26"/>
    <w:basedOn w:val="DefaultParagraphFont"/>
    <w:rsid w:val="0021573D"/>
    <w:rPr>
      <w:rFonts w:ascii="Century Schoolbook" w:eastAsia="Century Schoolbook" w:hAnsi="Century Schoolbook" w:cs="Century Schoolbook"/>
      <w:b w:val="0"/>
      <w:bCs w:val="0"/>
      <w:i w:val="0"/>
      <w:iCs w:val="0"/>
      <w:smallCaps w:val="0"/>
      <w:sz w:val="26"/>
      <w:szCs w:val="26"/>
    </w:rPr>
  </w:style>
  <w:style w:type="character" w:customStyle="1" w:styleId="CharStyle29">
    <w:name w:val="CharStyle29"/>
    <w:basedOn w:val="DefaultParagraphFont"/>
    <w:rsid w:val="0021573D"/>
    <w:rPr>
      <w:rFonts w:ascii="Century Schoolbook" w:eastAsia="Century Schoolbook" w:hAnsi="Century Schoolbook" w:cs="Century Schoolbook"/>
      <w:b/>
      <w:bCs/>
      <w:i w:val="0"/>
      <w:iCs w:val="0"/>
      <w:smallCaps w:val="0"/>
      <w:sz w:val="18"/>
      <w:szCs w:val="18"/>
    </w:rPr>
  </w:style>
  <w:style w:type="character" w:customStyle="1" w:styleId="CharStyle42">
    <w:name w:val="CharStyle42"/>
    <w:basedOn w:val="DefaultParagraphFont"/>
    <w:rsid w:val="0021573D"/>
    <w:rPr>
      <w:rFonts w:ascii="Trebuchet MS" w:eastAsia="Trebuchet MS" w:hAnsi="Trebuchet MS" w:cs="Trebuchet MS"/>
      <w:b/>
      <w:bCs/>
      <w:i w:val="0"/>
      <w:iCs w:val="0"/>
      <w:smallCaps w:val="0"/>
      <w:sz w:val="12"/>
      <w:szCs w:val="12"/>
    </w:rPr>
  </w:style>
  <w:style w:type="character" w:customStyle="1" w:styleId="CharStyle43">
    <w:name w:val="CharStyle43"/>
    <w:basedOn w:val="DefaultParagraphFont"/>
    <w:rsid w:val="0021573D"/>
    <w:rPr>
      <w:rFonts w:ascii="Arial" w:eastAsia="Arial" w:hAnsi="Arial" w:cs="Arial"/>
      <w:b/>
      <w:bCs/>
      <w:i w:val="0"/>
      <w:iCs w:val="0"/>
      <w:smallCaps w:val="0"/>
      <w:sz w:val="14"/>
      <w:szCs w:val="14"/>
    </w:rPr>
  </w:style>
  <w:style w:type="character" w:customStyle="1" w:styleId="CharStyle46">
    <w:name w:val="CharStyle46"/>
    <w:basedOn w:val="DefaultParagraphFont"/>
    <w:rsid w:val="0021573D"/>
    <w:rPr>
      <w:rFonts w:ascii="Century Schoolbook" w:eastAsia="Century Schoolbook" w:hAnsi="Century Schoolbook" w:cs="Century Schoolbook"/>
      <w:b/>
      <w:bCs/>
      <w:i w:val="0"/>
      <w:iCs w:val="0"/>
      <w:smallCaps w:val="0"/>
      <w:sz w:val="22"/>
      <w:szCs w:val="22"/>
    </w:rPr>
  </w:style>
  <w:style w:type="character" w:customStyle="1" w:styleId="CharStyle47">
    <w:name w:val="CharStyle47"/>
    <w:basedOn w:val="DefaultParagraphFont"/>
    <w:rsid w:val="0021573D"/>
    <w:rPr>
      <w:rFonts w:ascii="Century Schoolbook" w:eastAsia="Century Schoolbook" w:hAnsi="Century Schoolbook" w:cs="Century Schoolbook"/>
      <w:b/>
      <w:bCs/>
      <w:i w:val="0"/>
      <w:iCs w:val="0"/>
      <w:smallCaps w:val="0"/>
      <w:sz w:val="18"/>
      <w:szCs w:val="18"/>
    </w:rPr>
  </w:style>
  <w:style w:type="character" w:customStyle="1" w:styleId="CharStyle57">
    <w:name w:val="CharStyle57"/>
    <w:basedOn w:val="DefaultParagraphFont"/>
    <w:rsid w:val="0021573D"/>
    <w:rPr>
      <w:rFonts w:ascii="Century Schoolbook" w:eastAsia="Century Schoolbook" w:hAnsi="Century Schoolbook" w:cs="Century Schoolbook"/>
      <w:b w:val="0"/>
      <w:bCs w:val="0"/>
      <w:i w:val="0"/>
      <w:iCs w:val="0"/>
      <w:smallCaps w:val="0"/>
      <w:sz w:val="18"/>
      <w:szCs w:val="18"/>
    </w:rPr>
  </w:style>
  <w:style w:type="character" w:customStyle="1" w:styleId="CharStyle58">
    <w:name w:val="CharStyle58"/>
    <w:basedOn w:val="DefaultParagraphFont"/>
    <w:rsid w:val="0021573D"/>
    <w:rPr>
      <w:rFonts w:ascii="Century Schoolbook" w:eastAsia="Century Schoolbook" w:hAnsi="Century Schoolbook" w:cs="Century Schoolbook"/>
      <w:b w:val="0"/>
      <w:bCs w:val="0"/>
      <w:i w:val="0"/>
      <w:iCs w:val="0"/>
      <w:smallCaps w:val="0"/>
      <w:sz w:val="12"/>
      <w:szCs w:val="12"/>
    </w:rPr>
  </w:style>
  <w:style w:type="character" w:customStyle="1" w:styleId="CharStyle62">
    <w:name w:val="CharStyle62"/>
    <w:basedOn w:val="DefaultParagraphFont"/>
    <w:rsid w:val="0021573D"/>
    <w:rPr>
      <w:rFonts w:ascii="Century Schoolbook" w:eastAsia="Century Schoolbook" w:hAnsi="Century Schoolbook" w:cs="Century Schoolbook"/>
      <w:b/>
      <w:bCs/>
      <w:i w:val="0"/>
      <w:iCs w:val="0"/>
      <w:smallCaps w:val="0"/>
      <w:sz w:val="10"/>
      <w:szCs w:val="10"/>
    </w:rPr>
  </w:style>
  <w:style w:type="character" w:customStyle="1" w:styleId="CharStyle64">
    <w:name w:val="CharStyle64"/>
    <w:basedOn w:val="DefaultParagraphFont"/>
    <w:rsid w:val="0021573D"/>
    <w:rPr>
      <w:rFonts w:ascii="Century Schoolbook" w:eastAsia="Century Schoolbook" w:hAnsi="Century Schoolbook" w:cs="Century Schoolbook"/>
      <w:b/>
      <w:bCs/>
      <w:i w:val="0"/>
      <w:iCs w:val="0"/>
      <w:smallCaps/>
      <w:sz w:val="12"/>
      <w:szCs w:val="12"/>
    </w:rPr>
  </w:style>
  <w:style w:type="character" w:customStyle="1" w:styleId="CharStyle65">
    <w:name w:val="CharStyle65"/>
    <w:basedOn w:val="DefaultParagraphFont"/>
    <w:rsid w:val="0021573D"/>
    <w:rPr>
      <w:rFonts w:ascii="Sylfaen" w:eastAsia="Sylfaen" w:hAnsi="Sylfaen" w:cs="Sylfaen"/>
      <w:b/>
      <w:bCs/>
      <w:i w:val="0"/>
      <w:iCs w:val="0"/>
      <w:smallCaps w:val="0"/>
      <w:sz w:val="14"/>
      <w:szCs w:val="14"/>
    </w:rPr>
  </w:style>
  <w:style w:type="character" w:customStyle="1" w:styleId="CharStyle72">
    <w:name w:val="CharStyle72"/>
    <w:basedOn w:val="DefaultParagraphFont"/>
    <w:rsid w:val="0021573D"/>
    <w:rPr>
      <w:rFonts w:ascii="Century Schoolbook" w:eastAsia="Century Schoolbook" w:hAnsi="Century Schoolbook" w:cs="Century Schoolbook"/>
      <w:b w:val="0"/>
      <w:bCs w:val="0"/>
      <w:i w:val="0"/>
      <w:iCs w:val="0"/>
      <w:smallCaps w:val="0"/>
      <w:sz w:val="18"/>
      <w:szCs w:val="18"/>
    </w:rPr>
  </w:style>
  <w:style w:type="character" w:customStyle="1" w:styleId="CharStyle76">
    <w:name w:val="CharStyle76"/>
    <w:basedOn w:val="DefaultParagraphFont"/>
    <w:rsid w:val="0021573D"/>
    <w:rPr>
      <w:rFonts w:ascii="Arial" w:eastAsia="Arial" w:hAnsi="Arial" w:cs="Arial"/>
      <w:b/>
      <w:bCs/>
      <w:i w:val="0"/>
      <w:iCs w:val="0"/>
      <w:smallCaps w:val="0"/>
      <w:sz w:val="14"/>
      <w:szCs w:val="14"/>
    </w:rPr>
  </w:style>
  <w:style w:type="character" w:customStyle="1" w:styleId="CharStyle163">
    <w:name w:val="CharStyle163"/>
    <w:basedOn w:val="DefaultParagraphFont"/>
    <w:rsid w:val="0021573D"/>
    <w:rPr>
      <w:rFonts w:ascii="Century Schoolbook" w:eastAsia="Century Schoolbook" w:hAnsi="Century Schoolbook" w:cs="Century Schoolbook"/>
      <w:b/>
      <w:bCs/>
      <w:i/>
      <w:iCs/>
      <w:smallCaps w:val="0"/>
      <w:sz w:val="22"/>
      <w:szCs w:val="22"/>
    </w:rPr>
  </w:style>
  <w:style w:type="character" w:customStyle="1" w:styleId="CharStyle198">
    <w:name w:val="CharStyle198"/>
    <w:basedOn w:val="DefaultParagraphFont"/>
    <w:rsid w:val="0021573D"/>
    <w:rPr>
      <w:rFonts w:ascii="Century Schoolbook" w:eastAsia="Century Schoolbook" w:hAnsi="Century Schoolbook" w:cs="Century Schoolbook"/>
      <w:b/>
      <w:bCs/>
      <w:i w:val="0"/>
      <w:iCs w:val="0"/>
      <w:smallCaps/>
      <w:sz w:val="18"/>
      <w:szCs w:val="18"/>
    </w:rPr>
  </w:style>
  <w:style w:type="character" w:customStyle="1" w:styleId="CharStyle199">
    <w:name w:val="CharStyle199"/>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201">
    <w:name w:val="CharStyle201"/>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203">
    <w:name w:val="CharStyle203"/>
    <w:basedOn w:val="DefaultParagraphFont"/>
    <w:rsid w:val="0021573D"/>
    <w:rPr>
      <w:rFonts w:ascii="Century Schoolbook" w:eastAsia="Century Schoolbook" w:hAnsi="Century Schoolbook" w:cs="Century Schoolbook"/>
      <w:b w:val="0"/>
      <w:bCs w:val="0"/>
      <w:i/>
      <w:iCs/>
      <w:smallCaps w:val="0"/>
      <w:sz w:val="18"/>
      <w:szCs w:val="18"/>
    </w:rPr>
  </w:style>
  <w:style w:type="character" w:customStyle="1" w:styleId="CharStyle213">
    <w:name w:val="CharStyle213"/>
    <w:basedOn w:val="DefaultParagraphFont"/>
    <w:rsid w:val="0021573D"/>
    <w:rPr>
      <w:rFonts w:ascii="Century Schoolbook" w:eastAsia="Century Schoolbook" w:hAnsi="Century Schoolbook" w:cs="Century Schoolbook"/>
      <w:b/>
      <w:bCs/>
      <w:i w:val="0"/>
      <w:iCs w:val="0"/>
      <w:smallCaps w:val="0"/>
      <w:spacing w:val="-10"/>
      <w:sz w:val="22"/>
      <w:szCs w:val="22"/>
    </w:rPr>
  </w:style>
  <w:style w:type="character" w:customStyle="1" w:styleId="CharStyle216">
    <w:name w:val="CharStyle216"/>
    <w:basedOn w:val="DefaultParagraphFont"/>
    <w:rsid w:val="0021573D"/>
    <w:rPr>
      <w:rFonts w:ascii="Century Schoolbook" w:eastAsia="Century Schoolbook" w:hAnsi="Century Schoolbook" w:cs="Century Schoolbook"/>
      <w:b/>
      <w:bCs/>
      <w:i w:val="0"/>
      <w:iCs w:val="0"/>
      <w:smallCaps w:val="0"/>
      <w:spacing w:val="10"/>
      <w:w w:val="40"/>
      <w:sz w:val="30"/>
      <w:szCs w:val="30"/>
    </w:rPr>
  </w:style>
  <w:style w:type="character" w:customStyle="1" w:styleId="CharStyle227">
    <w:name w:val="CharStyle227"/>
    <w:basedOn w:val="DefaultParagraphFont"/>
    <w:rsid w:val="0021573D"/>
    <w:rPr>
      <w:rFonts w:ascii="Century Schoolbook" w:eastAsia="Century Schoolbook" w:hAnsi="Century Schoolbook" w:cs="Century Schoolbook"/>
      <w:b/>
      <w:bCs/>
      <w:i w:val="0"/>
      <w:iCs w:val="0"/>
      <w:smallCaps w:val="0"/>
      <w:sz w:val="12"/>
      <w:szCs w:val="12"/>
    </w:rPr>
  </w:style>
  <w:style w:type="character" w:customStyle="1" w:styleId="CharStyle242">
    <w:name w:val="CharStyle242"/>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261">
    <w:name w:val="CharStyle261"/>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284">
    <w:name w:val="CharStyle284"/>
    <w:basedOn w:val="DefaultParagraphFont"/>
    <w:rsid w:val="0021573D"/>
    <w:rPr>
      <w:rFonts w:ascii="Century Schoolbook" w:eastAsia="Century Schoolbook" w:hAnsi="Century Schoolbook" w:cs="Century Schoolbook"/>
      <w:b/>
      <w:bCs/>
      <w:i w:val="0"/>
      <w:iCs w:val="0"/>
      <w:smallCaps w:val="0"/>
      <w:sz w:val="20"/>
      <w:szCs w:val="20"/>
    </w:rPr>
  </w:style>
  <w:style w:type="character" w:customStyle="1" w:styleId="CharStyle322">
    <w:name w:val="CharStyle322"/>
    <w:basedOn w:val="DefaultParagraphFont"/>
    <w:rsid w:val="0021573D"/>
    <w:rPr>
      <w:rFonts w:ascii="Century Schoolbook" w:eastAsia="Century Schoolbook" w:hAnsi="Century Schoolbook" w:cs="Century Schoolbook"/>
      <w:b/>
      <w:bCs/>
      <w:i w:val="0"/>
      <w:iCs w:val="0"/>
      <w:smallCaps w:val="0"/>
      <w:sz w:val="14"/>
      <w:szCs w:val="14"/>
    </w:rPr>
  </w:style>
  <w:style w:type="character" w:customStyle="1" w:styleId="CharStyle328">
    <w:name w:val="CharStyle328"/>
    <w:basedOn w:val="DefaultParagraphFont"/>
    <w:rsid w:val="0021573D"/>
    <w:rPr>
      <w:rFonts w:ascii="Century Schoolbook" w:eastAsia="Century Schoolbook" w:hAnsi="Century Schoolbook" w:cs="Century Schoolbook"/>
      <w:b w:val="0"/>
      <w:bCs w:val="0"/>
      <w:i/>
      <w:iCs/>
      <w:smallCaps w:val="0"/>
      <w:sz w:val="12"/>
      <w:szCs w:val="12"/>
    </w:rPr>
  </w:style>
  <w:style w:type="character" w:customStyle="1" w:styleId="CharStyle339">
    <w:name w:val="CharStyle339"/>
    <w:basedOn w:val="DefaultParagraphFont"/>
    <w:rsid w:val="0021573D"/>
    <w:rPr>
      <w:rFonts w:ascii="Century Schoolbook" w:eastAsia="Century Schoolbook" w:hAnsi="Century Schoolbook" w:cs="Century Schoolbook"/>
      <w:b/>
      <w:bCs/>
      <w:i/>
      <w:iCs/>
      <w:smallCaps w:val="0"/>
      <w:sz w:val="12"/>
      <w:szCs w:val="12"/>
    </w:rPr>
  </w:style>
  <w:style w:type="character" w:customStyle="1" w:styleId="CharStyle340">
    <w:name w:val="CharStyle340"/>
    <w:basedOn w:val="DefaultParagraphFont"/>
    <w:rsid w:val="0021573D"/>
    <w:rPr>
      <w:rFonts w:ascii="Century Schoolbook" w:eastAsia="Century Schoolbook" w:hAnsi="Century Schoolbook" w:cs="Century Schoolbook"/>
      <w:b/>
      <w:bCs/>
      <w:i/>
      <w:iCs/>
      <w:smallCaps w:val="0"/>
      <w:sz w:val="12"/>
      <w:szCs w:val="12"/>
    </w:rPr>
  </w:style>
  <w:style w:type="character" w:customStyle="1" w:styleId="CharStyle418">
    <w:name w:val="CharStyle418"/>
    <w:basedOn w:val="DefaultParagraphFont"/>
    <w:rsid w:val="0021573D"/>
    <w:rPr>
      <w:rFonts w:ascii="Century Schoolbook" w:eastAsia="Century Schoolbook" w:hAnsi="Century Schoolbook" w:cs="Century Schoolbook"/>
      <w:b/>
      <w:bCs/>
      <w:i w:val="0"/>
      <w:iCs w:val="0"/>
      <w:smallCaps w:val="0"/>
      <w:sz w:val="18"/>
      <w:szCs w:val="18"/>
    </w:rPr>
  </w:style>
  <w:style w:type="character" w:customStyle="1" w:styleId="CharStyle438">
    <w:name w:val="CharStyle438"/>
    <w:basedOn w:val="DefaultParagraphFont"/>
    <w:rsid w:val="0021573D"/>
    <w:rPr>
      <w:rFonts w:ascii="Century Schoolbook" w:eastAsia="Century Schoolbook" w:hAnsi="Century Schoolbook" w:cs="Century Schoolbook"/>
      <w:b/>
      <w:bCs/>
      <w:i w:val="0"/>
      <w:iCs w:val="0"/>
      <w:smallCaps w:val="0"/>
      <w:sz w:val="12"/>
      <w:szCs w:val="12"/>
    </w:rPr>
  </w:style>
  <w:style w:type="character" w:customStyle="1" w:styleId="CharStyle482">
    <w:name w:val="CharStyle482"/>
    <w:basedOn w:val="DefaultParagraphFont"/>
    <w:rsid w:val="0021573D"/>
    <w:rPr>
      <w:rFonts w:ascii="Century Schoolbook" w:eastAsia="Century Schoolbook" w:hAnsi="Century Schoolbook" w:cs="Century Schoolbook"/>
      <w:b w:val="0"/>
      <w:bCs w:val="0"/>
      <w:i/>
      <w:iCs/>
      <w:smallCaps w:val="0"/>
      <w:spacing w:val="-10"/>
      <w:sz w:val="16"/>
      <w:szCs w:val="16"/>
    </w:rPr>
  </w:style>
  <w:style w:type="character" w:customStyle="1" w:styleId="CharStyle498">
    <w:name w:val="CharStyle498"/>
    <w:basedOn w:val="DefaultParagraphFont"/>
    <w:rsid w:val="0021573D"/>
    <w:rPr>
      <w:rFonts w:ascii="Century Schoolbook" w:eastAsia="Century Schoolbook" w:hAnsi="Century Schoolbook" w:cs="Century Schoolbook"/>
      <w:b w:val="0"/>
      <w:bCs w:val="0"/>
      <w:i w:val="0"/>
      <w:iCs w:val="0"/>
      <w:smallCaps w:val="0"/>
      <w:spacing w:val="-10"/>
      <w:sz w:val="22"/>
      <w:szCs w:val="22"/>
    </w:rPr>
  </w:style>
  <w:style w:type="character" w:customStyle="1" w:styleId="CharStyle502">
    <w:name w:val="CharStyle502"/>
    <w:basedOn w:val="DefaultParagraphFont"/>
    <w:rsid w:val="0021573D"/>
    <w:rPr>
      <w:rFonts w:ascii="Century Schoolbook" w:eastAsia="Century Schoolbook" w:hAnsi="Century Schoolbook" w:cs="Century Schoolbook"/>
      <w:b/>
      <w:bCs/>
      <w:i w:val="0"/>
      <w:iCs w:val="0"/>
      <w:smallCaps w:val="0"/>
      <w:sz w:val="18"/>
      <w:szCs w:val="18"/>
    </w:rPr>
  </w:style>
  <w:style w:type="character" w:customStyle="1" w:styleId="CharStyle504">
    <w:name w:val="CharStyle504"/>
    <w:basedOn w:val="DefaultParagraphFont"/>
    <w:rsid w:val="0021573D"/>
    <w:rPr>
      <w:rFonts w:ascii="Century Schoolbook" w:eastAsia="Century Schoolbook" w:hAnsi="Century Schoolbook" w:cs="Century Schoolbook"/>
      <w:b w:val="0"/>
      <w:bCs w:val="0"/>
      <w:i w:val="0"/>
      <w:iCs w:val="0"/>
      <w:smallCaps w:val="0"/>
      <w:sz w:val="52"/>
      <w:szCs w:val="52"/>
    </w:rPr>
  </w:style>
  <w:style w:type="character" w:customStyle="1" w:styleId="CharStyle529">
    <w:name w:val="CharStyle529"/>
    <w:basedOn w:val="DefaultParagraphFont"/>
    <w:rsid w:val="0021573D"/>
    <w:rPr>
      <w:rFonts w:ascii="Century Schoolbook" w:eastAsia="Century Schoolbook" w:hAnsi="Century Schoolbook" w:cs="Century Schoolbook"/>
      <w:b/>
      <w:bCs/>
      <w:i w:val="0"/>
      <w:iCs w:val="0"/>
      <w:smallCaps w:val="0"/>
      <w:sz w:val="16"/>
      <w:szCs w:val="16"/>
    </w:rPr>
  </w:style>
  <w:style w:type="character" w:customStyle="1" w:styleId="CharStyle532">
    <w:name w:val="CharStyle532"/>
    <w:basedOn w:val="DefaultParagraphFont"/>
    <w:rsid w:val="0021573D"/>
    <w:rPr>
      <w:rFonts w:ascii="Trebuchet MS" w:eastAsia="Trebuchet MS" w:hAnsi="Trebuchet MS" w:cs="Trebuchet MS"/>
      <w:b/>
      <w:bCs/>
      <w:i w:val="0"/>
      <w:iCs w:val="0"/>
      <w:smallCaps/>
      <w:sz w:val="16"/>
      <w:szCs w:val="16"/>
    </w:rPr>
  </w:style>
  <w:style w:type="character" w:customStyle="1" w:styleId="CharStyle541">
    <w:name w:val="CharStyle541"/>
    <w:basedOn w:val="DefaultParagraphFont"/>
    <w:rsid w:val="0021573D"/>
    <w:rPr>
      <w:rFonts w:ascii="Century Schoolbook" w:eastAsia="Century Schoolbook" w:hAnsi="Century Schoolbook" w:cs="Century Schoolbook"/>
      <w:b w:val="0"/>
      <w:bCs w:val="0"/>
      <w:i w:val="0"/>
      <w:iCs w:val="0"/>
      <w:smallCaps w:val="0"/>
      <w:spacing w:val="-10"/>
      <w:sz w:val="18"/>
      <w:szCs w:val="18"/>
    </w:rPr>
  </w:style>
  <w:style w:type="character" w:customStyle="1" w:styleId="CharStyle566">
    <w:name w:val="CharStyle566"/>
    <w:basedOn w:val="DefaultParagraphFont"/>
    <w:rsid w:val="0021573D"/>
    <w:rPr>
      <w:rFonts w:ascii="Century Schoolbook" w:eastAsia="Century Schoolbook" w:hAnsi="Century Schoolbook" w:cs="Century Schoolbook"/>
      <w:b/>
      <w:bCs/>
      <w:i w:val="0"/>
      <w:iCs w:val="0"/>
      <w:smallCaps w:val="0"/>
      <w:sz w:val="18"/>
      <w:szCs w:val="18"/>
    </w:rPr>
  </w:style>
  <w:style w:type="character" w:customStyle="1" w:styleId="CharStyle576">
    <w:name w:val="CharStyle576"/>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585">
    <w:name w:val="CharStyle585"/>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587">
    <w:name w:val="CharStyle587"/>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821">
    <w:name w:val="CharStyle821"/>
    <w:basedOn w:val="DefaultParagraphFont"/>
    <w:rsid w:val="0021573D"/>
    <w:rPr>
      <w:rFonts w:ascii="Century Schoolbook" w:eastAsia="Century Schoolbook" w:hAnsi="Century Schoolbook" w:cs="Century Schoolbook"/>
      <w:b/>
      <w:bCs/>
      <w:i/>
      <w:iCs/>
      <w:smallCaps/>
      <w:spacing w:val="30"/>
      <w:sz w:val="12"/>
      <w:szCs w:val="12"/>
    </w:rPr>
  </w:style>
  <w:style w:type="character" w:customStyle="1" w:styleId="CharStyle823">
    <w:name w:val="CharStyle823"/>
    <w:basedOn w:val="DefaultParagraphFont"/>
    <w:rsid w:val="0021573D"/>
    <w:rPr>
      <w:rFonts w:ascii="Century Schoolbook" w:eastAsia="Century Schoolbook" w:hAnsi="Century Schoolbook" w:cs="Century Schoolbook"/>
      <w:b/>
      <w:bCs/>
      <w:i w:val="0"/>
      <w:iCs w:val="0"/>
      <w:smallCaps/>
      <w:sz w:val="12"/>
      <w:szCs w:val="12"/>
    </w:rPr>
  </w:style>
  <w:style w:type="character" w:customStyle="1" w:styleId="CharStyle829">
    <w:name w:val="CharStyle829"/>
    <w:basedOn w:val="DefaultParagraphFont"/>
    <w:rsid w:val="0021573D"/>
    <w:rPr>
      <w:rFonts w:ascii="Century Schoolbook" w:eastAsia="Century Schoolbook" w:hAnsi="Century Schoolbook" w:cs="Century Schoolbook"/>
      <w:b/>
      <w:bCs/>
      <w:i w:val="0"/>
      <w:iCs w:val="0"/>
      <w:smallCaps w:val="0"/>
      <w:sz w:val="12"/>
      <w:szCs w:val="12"/>
    </w:rPr>
  </w:style>
  <w:style w:type="character" w:customStyle="1" w:styleId="CharStyle830">
    <w:name w:val="CharStyle830"/>
    <w:basedOn w:val="DefaultParagraphFont"/>
    <w:rsid w:val="0021573D"/>
    <w:rPr>
      <w:rFonts w:ascii="Garamond" w:eastAsia="Garamond" w:hAnsi="Garamond" w:cs="Garamond"/>
      <w:b w:val="0"/>
      <w:bCs w:val="0"/>
      <w:i/>
      <w:iCs/>
      <w:smallCaps/>
      <w:spacing w:val="20"/>
      <w:sz w:val="10"/>
      <w:szCs w:val="10"/>
    </w:rPr>
  </w:style>
  <w:style w:type="character" w:customStyle="1" w:styleId="CharStyle1089">
    <w:name w:val="CharStyle1089"/>
    <w:basedOn w:val="DefaultParagraphFont"/>
    <w:rsid w:val="0021573D"/>
    <w:rPr>
      <w:rFonts w:ascii="Century Schoolbook" w:eastAsia="Century Schoolbook" w:hAnsi="Century Schoolbook" w:cs="Century Schoolbook"/>
      <w:b/>
      <w:bCs/>
      <w:i w:val="0"/>
      <w:iCs w:val="0"/>
      <w:smallCaps/>
      <w:spacing w:val="10"/>
      <w:sz w:val="14"/>
      <w:szCs w:val="14"/>
    </w:rPr>
  </w:style>
  <w:style w:type="character" w:customStyle="1" w:styleId="CharStyle1091">
    <w:name w:val="CharStyle1091"/>
    <w:basedOn w:val="DefaultParagraphFont"/>
    <w:rsid w:val="0021573D"/>
    <w:rPr>
      <w:rFonts w:ascii="Century Schoolbook" w:eastAsia="Century Schoolbook" w:hAnsi="Century Schoolbook" w:cs="Century Schoolbook"/>
      <w:b w:val="0"/>
      <w:bCs w:val="0"/>
      <w:i w:val="0"/>
      <w:iCs w:val="0"/>
      <w:smallCaps w:val="0"/>
      <w:sz w:val="16"/>
      <w:szCs w:val="16"/>
    </w:rPr>
  </w:style>
  <w:style w:type="character" w:customStyle="1" w:styleId="CharStyle1094">
    <w:name w:val="CharStyle1094"/>
    <w:basedOn w:val="DefaultParagraphFont"/>
    <w:rsid w:val="0021573D"/>
    <w:rPr>
      <w:rFonts w:ascii="Century Schoolbook" w:eastAsia="Century Schoolbook" w:hAnsi="Century Schoolbook" w:cs="Century Schoolbook"/>
      <w:b w:val="0"/>
      <w:bCs w:val="0"/>
      <w:i w:val="0"/>
      <w:iCs w:val="0"/>
      <w:smallCaps w:val="0"/>
      <w:sz w:val="14"/>
      <w:szCs w:val="14"/>
    </w:rPr>
  </w:style>
  <w:style w:type="paragraph" w:styleId="ListParagraph">
    <w:name w:val="List Paragraph"/>
    <w:basedOn w:val="Normal"/>
    <w:uiPriority w:val="34"/>
    <w:qFormat/>
    <w:rsid w:val="00014C1A"/>
    <w:pPr>
      <w:ind w:left="720"/>
      <w:contextualSpacing/>
    </w:pPr>
  </w:style>
  <w:style w:type="paragraph" w:styleId="Header">
    <w:name w:val="header"/>
    <w:basedOn w:val="Normal"/>
    <w:link w:val="HeaderChar"/>
    <w:uiPriority w:val="99"/>
    <w:unhideWhenUsed/>
    <w:rsid w:val="00C53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71F"/>
  </w:style>
  <w:style w:type="paragraph" w:styleId="Footer">
    <w:name w:val="footer"/>
    <w:basedOn w:val="Normal"/>
    <w:link w:val="FooterChar"/>
    <w:uiPriority w:val="99"/>
    <w:semiHidden/>
    <w:unhideWhenUsed/>
    <w:rsid w:val="00C537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371F"/>
  </w:style>
  <w:style w:type="paragraph" w:styleId="BalloonText">
    <w:name w:val="Balloon Text"/>
    <w:basedOn w:val="Normal"/>
    <w:link w:val="BalloonTextChar"/>
    <w:uiPriority w:val="99"/>
    <w:semiHidden/>
    <w:unhideWhenUsed/>
    <w:rsid w:val="00C53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7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8</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56</cp:revision>
  <dcterms:created xsi:type="dcterms:W3CDTF">2017-04-20T11:19:00Z</dcterms:created>
  <dcterms:modified xsi:type="dcterms:W3CDTF">2018-05-03T02:25:00Z</dcterms:modified>
</cp:coreProperties>
</file>