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8F" w:rsidRPr="00D20C5B" w:rsidRDefault="00794F8F" w:rsidP="00417D22">
      <w:pPr>
        <w:spacing w:before="6120" w:after="0" w:line="240" w:lineRule="auto"/>
        <w:jc w:val="center"/>
        <w:rPr>
          <w:rFonts w:ascii="Times New Roman" w:hAnsi="Times New Roman"/>
          <w:sz w:val="36"/>
        </w:rPr>
      </w:pPr>
      <w:r w:rsidRPr="00D20C5B">
        <w:rPr>
          <w:rFonts w:ascii="Times New Roman" w:hAnsi="Times New Roman"/>
          <w:sz w:val="36"/>
        </w:rPr>
        <w:t>SNOWY MOUNTAINS HYDRO-ELECTRIC POWER.</w:t>
      </w:r>
    </w:p>
    <w:p w:rsidR="00D20C5B" w:rsidRPr="00353391" w:rsidRDefault="00D20C5B" w:rsidP="00353391">
      <w:pPr>
        <w:pBdr>
          <w:bottom w:val="single" w:sz="4" w:space="1" w:color="auto"/>
        </w:pBdr>
        <w:spacing w:before="240" w:after="240" w:line="240" w:lineRule="auto"/>
        <w:ind w:left="4032" w:right="4032"/>
        <w:jc w:val="center"/>
        <w:rPr>
          <w:rFonts w:ascii="Times New Roman" w:hAnsi="Times New Roman"/>
          <w:b/>
          <w:sz w:val="4"/>
        </w:rPr>
      </w:pPr>
    </w:p>
    <w:p w:rsidR="00794F8F" w:rsidRPr="00D20C5B" w:rsidRDefault="00053445" w:rsidP="00AA6417">
      <w:pPr>
        <w:spacing w:after="120" w:line="240" w:lineRule="auto"/>
        <w:jc w:val="center"/>
        <w:rPr>
          <w:rFonts w:ascii="Times New Roman" w:hAnsi="Times New Roman"/>
          <w:sz w:val="28"/>
        </w:rPr>
      </w:pPr>
      <w:r w:rsidRPr="00D20C5B">
        <w:rPr>
          <w:rFonts w:ascii="Times New Roman" w:hAnsi="Times New Roman"/>
          <w:b/>
          <w:sz w:val="28"/>
        </w:rPr>
        <w:t>No. 47 of 1951</w:t>
      </w:r>
      <w:r w:rsidR="00885723">
        <w:rPr>
          <w:rFonts w:ascii="Times New Roman" w:hAnsi="Times New Roman"/>
          <w:b/>
          <w:sz w:val="28"/>
        </w:rPr>
        <w:t>.</w:t>
      </w:r>
    </w:p>
    <w:p w:rsidR="00794F8F" w:rsidRPr="00AA6417" w:rsidRDefault="00794F8F" w:rsidP="00AA6417">
      <w:pPr>
        <w:spacing w:after="0" w:line="240" w:lineRule="auto"/>
        <w:ind w:left="432" w:hanging="432"/>
        <w:jc w:val="center"/>
        <w:rPr>
          <w:rFonts w:ascii="Times New Roman" w:hAnsi="Times New Roman"/>
          <w:sz w:val="26"/>
        </w:rPr>
      </w:pPr>
      <w:r w:rsidRPr="00AA6417">
        <w:rPr>
          <w:rFonts w:ascii="Times New Roman" w:hAnsi="Times New Roman"/>
          <w:sz w:val="26"/>
        </w:rPr>
        <w:t xml:space="preserve">An Act to amend the </w:t>
      </w:r>
      <w:r w:rsidR="00053445" w:rsidRPr="00AA6417">
        <w:rPr>
          <w:rFonts w:ascii="Times New Roman" w:hAnsi="Times New Roman"/>
          <w:i/>
          <w:sz w:val="26"/>
        </w:rPr>
        <w:t xml:space="preserve">Snowy Mountains Hydro-electric Power Act </w:t>
      </w:r>
      <w:r w:rsidRPr="00AA6417">
        <w:rPr>
          <w:rFonts w:ascii="Times New Roman" w:hAnsi="Times New Roman"/>
          <w:sz w:val="26"/>
        </w:rPr>
        <w:t>1949.</w:t>
      </w:r>
    </w:p>
    <w:p w:rsidR="00794F8F" w:rsidRPr="00053445" w:rsidRDefault="00794F8F" w:rsidP="00AA6417">
      <w:pPr>
        <w:spacing w:before="120" w:after="0" w:line="240" w:lineRule="auto"/>
        <w:jc w:val="right"/>
        <w:rPr>
          <w:rFonts w:ascii="Times New Roman" w:hAnsi="Times New Roman"/>
        </w:rPr>
      </w:pPr>
      <w:r w:rsidRPr="00AA6417">
        <w:rPr>
          <w:rFonts w:ascii="Times New Roman" w:hAnsi="Times New Roman"/>
          <w:sz w:val="26"/>
        </w:rPr>
        <w:t>[Assented to 8th December, 1951.]</w:t>
      </w:r>
    </w:p>
    <w:p w:rsidR="00794F8F" w:rsidRPr="00AA6417" w:rsidRDefault="00794F8F" w:rsidP="00AA6417">
      <w:pPr>
        <w:spacing w:after="120" w:line="240" w:lineRule="auto"/>
        <w:jc w:val="right"/>
        <w:rPr>
          <w:rFonts w:ascii="Times New Roman" w:hAnsi="Times New Roman"/>
          <w:sz w:val="26"/>
        </w:rPr>
      </w:pPr>
      <w:r w:rsidRPr="00AA6417">
        <w:rPr>
          <w:rFonts w:ascii="Times New Roman" w:hAnsi="Times New Roman"/>
          <w:sz w:val="26"/>
        </w:rPr>
        <w:t>[Date of commencement, 5th January, 1952.]</w:t>
      </w:r>
    </w:p>
    <w:p w:rsidR="00794F8F" w:rsidRPr="00BE58F2" w:rsidRDefault="00794F8F" w:rsidP="00AA6417">
      <w:pPr>
        <w:spacing w:after="0" w:line="240" w:lineRule="auto"/>
        <w:jc w:val="both"/>
        <w:rPr>
          <w:rFonts w:ascii="Times New Roman" w:hAnsi="Times New Roman"/>
        </w:rPr>
      </w:pPr>
      <w:r w:rsidRPr="00BE58F2">
        <w:rPr>
          <w:rFonts w:ascii="Times New Roman" w:hAnsi="Times New Roman"/>
        </w:rPr>
        <w:t>BE it enacted by the King</w:t>
      </w:r>
      <w:r w:rsidR="00053445" w:rsidRPr="00BE58F2">
        <w:rPr>
          <w:rFonts w:ascii="Times New Roman" w:hAnsi="Times New Roman"/>
        </w:rPr>
        <w:t>’</w:t>
      </w:r>
      <w:r w:rsidRPr="00BE58F2">
        <w:rPr>
          <w:rFonts w:ascii="Times New Roman" w:hAnsi="Times New Roman"/>
        </w:rPr>
        <w:t>s Most Excellent Majesty, the Senate, and the House of Representatives of the Commonwealth of Australia, as follows:—</w:t>
      </w:r>
    </w:p>
    <w:p w:rsidR="00794F8F" w:rsidRPr="00AA6417" w:rsidRDefault="00053445" w:rsidP="009328A8">
      <w:pPr>
        <w:spacing w:before="120" w:after="60" w:line="240" w:lineRule="auto"/>
        <w:jc w:val="both"/>
        <w:rPr>
          <w:rFonts w:ascii="Times New Roman" w:hAnsi="Times New Roman"/>
          <w:sz w:val="20"/>
        </w:rPr>
      </w:pPr>
      <w:r w:rsidRPr="00AA6417">
        <w:rPr>
          <w:rFonts w:ascii="Times New Roman" w:hAnsi="Times New Roman"/>
          <w:b/>
          <w:sz w:val="20"/>
        </w:rPr>
        <w:t>Short title and citation.</w:t>
      </w:r>
    </w:p>
    <w:p w:rsidR="00794F8F" w:rsidRPr="00053445" w:rsidRDefault="00053445" w:rsidP="009328A8">
      <w:pPr>
        <w:tabs>
          <w:tab w:val="left" w:pos="1354"/>
        </w:tabs>
        <w:spacing w:after="0" w:line="240" w:lineRule="auto"/>
        <w:ind w:firstLine="432"/>
        <w:jc w:val="both"/>
        <w:rPr>
          <w:rFonts w:ascii="Times New Roman" w:hAnsi="Times New Roman"/>
        </w:rPr>
      </w:pPr>
      <w:r w:rsidRPr="00053445">
        <w:rPr>
          <w:rFonts w:ascii="Times New Roman" w:hAnsi="Times New Roman"/>
          <w:b/>
        </w:rPr>
        <w:t>1.</w:t>
      </w:r>
      <w:r w:rsidR="00794F8F" w:rsidRPr="00053445">
        <w:rPr>
          <w:rFonts w:ascii="Times New Roman" w:hAnsi="Times New Roman"/>
        </w:rPr>
        <w:t>—(1.)</w:t>
      </w:r>
      <w:r w:rsidR="00AA6417">
        <w:rPr>
          <w:rFonts w:ascii="Times New Roman" w:hAnsi="Times New Roman"/>
        </w:rPr>
        <w:tab/>
      </w:r>
      <w:r w:rsidR="00794F8F" w:rsidRPr="00053445">
        <w:rPr>
          <w:rFonts w:ascii="Times New Roman" w:hAnsi="Times New Roman"/>
        </w:rPr>
        <w:t xml:space="preserve">This Act may be cited as the </w:t>
      </w:r>
      <w:r w:rsidRPr="00053445">
        <w:rPr>
          <w:rFonts w:ascii="Times New Roman" w:hAnsi="Times New Roman"/>
          <w:i/>
        </w:rPr>
        <w:t>Snowy Mountains Hydro</w:t>
      </w:r>
      <w:r w:rsidR="00BE58F2">
        <w:rPr>
          <w:rFonts w:ascii="Times New Roman" w:hAnsi="Times New Roman"/>
          <w:i/>
        </w:rPr>
        <w:t>-</w:t>
      </w:r>
      <w:r w:rsidRPr="00053445">
        <w:rPr>
          <w:rFonts w:ascii="Times New Roman" w:hAnsi="Times New Roman"/>
          <w:i/>
        </w:rPr>
        <w:t xml:space="preserve">electric Power Act </w:t>
      </w:r>
      <w:r w:rsidR="00794F8F" w:rsidRPr="00053445">
        <w:rPr>
          <w:rFonts w:ascii="Times New Roman" w:hAnsi="Times New Roman"/>
        </w:rPr>
        <w:t>1951.</w:t>
      </w:r>
    </w:p>
    <w:p w:rsidR="00794F8F" w:rsidRPr="00053445" w:rsidRDefault="00794F8F" w:rsidP="009328A8">
      <w:pPr>
        <w:tabs>
          <w:tab w:val="left" w:pos="907"/>
        </w:tabs>
        <w:spacing w:after="0" w:line="240" w:lineRule="auto"/>
        <w:ind w:firstLine="432"/>
        <w:jc w:val="both"/>
        <w:rPr>
          <w:rFonts w:ascii="Times New Roman" w:hAnsi="Times New Roman"/>
        </w:rPr>
      </w:pPr>
      <w:r w:rsidRPr="00053445">
        <w:rPr>
          <w:rFonts w:ascii="Times New Roman" w:hAnsi="Times New Roman"/>
        </w:rPr>
        <w:t>(2.)</w:t>
      </w:r>
      <w:r w:rsidR="00AA6417">
        <w:rPr>
          <w:rFonts w:ascii="Times New Roman" w:hAnsi="Times New Roman"/>
        </w:rPr>
        <w:tab/>
      </w:r>
      <w:r w:rsidRPr="00053445">
        <w:rPr>
          <w:rFonts w:ascii="Times New Roman" w:hAnsi="Times New Roman"/>
        </w:rPr>
        <w:t xml:space="preserve">The </w:t>
      </w:r>
      <w:r w:rsidR="00053445" w:rsidRPr="00053445">
        <w:rPr>
          <w:rFonts w:ascii="Times New Roman" w:hAnsi="Times New Roman"/>
          <w:i/>
        </w:rPr>
        <w:t xml:space="preserve">Snowy Mountains Hydro-electric Power Act </w:t>
      </w:r>
      <w:r w:rsidR="00BE58F2">
        <w:rPr>
          <w:rFonts w:ascii="Times New Roman" w:hAnsi="Times New Roman"/>
        </w:rPr>
        <w:t>1949</w:t>
      </w:r>
      <w:r w:rsidRPr="00053445">
        <w:rPr>
          <w:rFonts w:ascii="Times New Roman" w:hAnsi="Times New Roman"/>
        </w:rPr>
        <w:t xml:space="preserve"> is in this Act referred to as the Principal Act.</w:t>
      </w:r>
    </w:p>
    <w:p w:rsidR="00794F8F" w:rsidRPr="00053445" w:rsidRDefault="00794F8F" w:rsidP="009328A8">
      <w:pPr>
        <w:tabs>
          <w:tab w:val="left" w:pos="907"/>
        </w:tabs>
        <w:spacing w:after="0" w:line="240" w:lineRule="auto"/>
        <w:ind w:firstLine="432"/>
        <w:jc w:val="both"/>
        <w:rPr>
          <w:rFonts w:ascii="Times New Roman" w:hAnsi="Times New Roman"/>
        </w:rPr>
      </w:pPr>
      <w:r w:rsidRPr="00053445">
        <w:rPr>
          <w:rFonts w:ascii="Times New Roman" w:hAnsi="Times New Roman"/>
        </w:rPr>
        <w:t>(3.)</w:t>
      </w:r>
      <w:r w:rsidR="00AA6417">
        <w:rPr>
          <w:rFonts w:ascii="Times New Roman" w:hAnsi="Times New Roman"/>
        </w:rPr>
        <w:tab/>
      </w:r>
      <w:r w:rsidRPr="00053445">
        <w:rPr>
          <w:rFonts w:ascii="Times New Roman" w:hAnsi="Times New Roman"/>
        </w:rPr>
        <w:t xml:space="preserve">The Principal Act, as amended by this Act, may be cited as the </w:t>
      </w:r>
      <w:r w:rsidR="00053445" w:rsidRPr="00053445">
        <w:rPr>
          <w:rFonts w:ascii="Times New Roman" w:hAnsi="Times New Roman"/>
          <w:i/>
        </w:rPr>
        <w:t xml:space="preserve">Snowy Mountains Hydro-electric Power Act </w:t>
      </w:r>
      <w:r w:rsidRPr="00053445">
        <w:rPr>
          <w:rFonts w:ascii="Times New Roman" w:hAnsi="Times New Roman"/>
        </w:rPr>
        <w:t>1949</w:t>
      </w:r>
      <w:r w:rsidR="00E73DFA" w:rsidRPr="00E73DFA">
        <w:rPr>
          <w:rFonts w:ascii="Times New Roman" w:hAnsi="Times New Roman"/>
          <w:szCs w:val="36"/>
        </w:rPr>
        <w:t>–</w:t>
      </w:r>
      <w:r w:rsidRPr="00053445">
        <w:rPr>
          <w:rFonts w:ascii="Times New Roman" w:hAnsi="Times New Roman"/>
        </w:rPr>
        <w:t>1951.</w:t>
      </w:r>
    </w:p>
    <w:p w:rsidR="00794F8F" w:rsidRPr="00AA6417" w:rsidRDefault="00053445" w:rsidP="009328A8">
      <w:pPr>
        <w:spacing w:before="120" w:after="60" w:line="240" w:lineRule="auto"/>
        <w:jc w:val="both"/>
        <w:rPr>
          <w:rFonts w:ascii="Times New Roman" w:hAnsi="Times New Roman"/>
          <w:sz w:val="20"/>
        </w:rPr>
      </w:pPr>
      <w:r w:rsidRPr="00AA6417">
        <w:rPr>
          <w:rFonts w:ascii="Times New Roman" w:hAnsi="Times New Roman"/>
          <w:b/>
          <w:sz w:val="20"/>
        </w:rPr>
        <w:t>Parts.</w:t>
      </w:r>
    </w:p>
    <w:p w:rsidR="00794F8F" w:rsidRPr="00053445" w:rsidRDefault="00053445" w:rsidP="009328A8">
      <w:pPr>
        <w:spacing w:after="0" w:line="240" w:lineRule="auto"/>
        <w:ind w:firstLine="432"/>
        <w:jc w:val="both"/>
        <w:rPr>
          <w:rFonts w:ascii="Times New Roman" w:hAnsi="Times New Roman"/>
        </w:rPr>
      </w:pPr>
      <w:r w:rsidRPr="00053445">
        <w:rPr>
          <w:rFonts w:ascii="Times New Roman" w:hAnsi="Times New Roman"/>
          <w:b/>
        </w:rPr>
        <w:t>2.</w:t>
      </w:r>
      <w:r w:rsidR="00AA6417">
        <w:rPr>
          <w:rFonts w:ascii="Times New Roman" w:hAnsi="Times New Roman"/>
          <w:b/>
        </w:rPr>
        <w:tab/>
      </w:r>
      <w:r w:rsidR="00794F8F" w:rsidRPr="00053445">
        <w:rPr>
          <w:rFonts w:ascii="Times New Roman" w:hAnsi="Times New Roman"/>
        </w:rPr>
        <w:t>Section three of the Principal Act is amended by inserting after the words—</w:t>
      </w:r>
    </w:p>
    <w:p w:rsidR="00715CA6" w:rsidRDefault="00053445" w:rsidP="009328A8">
      <w:pPr>
        <w:spacing w:after="0" w:line="240" w:lineRule="auto"/>
        <w:ind w:firstLine="576"/>
        <w:jc w:val="both"/>
        <w:rPr>
          <w:rFonts w:ascii="Times New Roman" w:hAnsi="Times New Roman"/>
        </w:rPr>
      </w:pPr>
      <w:r w:rsidRPr="00053445">
        <w:rPr>
          <w:rFonts w:ascii="Times New Roman" w:hAnsi="Times New Roman"/>
        </w:rPr>
        <w:t>“</w:t>
      </w:r>
      <w:r w:rsidR="00794F8F" w:rsidRPr="00053445">
        <w:rPr>
          <w:rFonts w:ascii="Times New Roman" w:hAnsi="Times New Roman"/>
        </w:rPr>
        <w:t>Part IV.—Officers and Employees of the Authority.</w:t>
      </w:r>
      <w:r w:rsidRPr="00053445">
        <w:rPr>
          <w:rFonts w:ascii="Times New Roman" w:hAnsi="Times New Roman"/>
        </w:rPr>
        <w:t>”</w:t>
      </w:r>
    </w:p>
    <w:p w:rsidR="00794F8F" w:rsidRPr="00053445" w:rsidRDefault="00794F8F" w:rsidP="009328A8">
      <w:pPr>
        <w:spacing w:after="0" w:line="240" w:lineRule="auto"/>
        <w:jc w:val="both"/>
        <w:rPr>
          <w:rFonts w:ascii="Times New Roman" w:hAnsi="Times New Roman"/>
        </w:rPr>
      </w:pPr>
      <w:r w:rsidRPr="00053445">
        <w:rPr>
          <w:rFonts w:ascii="Times New Roman" w:hAnsi="Times New Roman"/>
        </w:rPr>
        <w:t>the words—</w:t>
      </w:r>
    </w:p>
    <w:p w:rsidR="00794F8F" w:rsidRPr="00053445" w:rsidRDefault="00053445" w:rsidP="009328A8">
      <w:pPr>
        <w:spacing w:after="60" w:line="240" w:lineRule="auto"/>
        <w:ind w:firstLine="576"/>
        <w:jc w:val="both"/>
        <w:rPr>
          <w:rFonts w:ascii="Times New Roman" w:hAnsi="Times New Roman"/>
        </w:rPr>
      </w:pPr>
      <w:r w:rsidRPr="00053445">
        <w:rPr>
          <w:rFonts w:ascii="Times New Roman" w:hAnsi="Times New Roman"/>
        </w:rPr>
        <w:t>“</w:t>
      </w:r>
      <w:r w:rsidR="00794F8F" w:rsidRPr="00053445">
        <w:rPr>
          <w:rFonts w:ascii="Times New Roman" w:hAnsi="Times New Roman"/>
        </w:rPr>
        <w:t xml:space="preserve">Part </w:t>
      </w:r>
      <w:proofErr w:type="spellStart"/>
      <w:r w:rsidR="00794F8F" w:rsidRPr="00053445">
        <w:rPr>
          <w:rFonts w:ascii="Times New Roman" w:hAnsi="Times New Roman"/>
        </w:rPr>
        <w:t>IV</w:t>
      </w:r>
      <w:r w:rsidR="004F40D3">
        <w:rPr>
          <w:rFonts w:ascii="Times New Roman" w:hAnsi="Times New Roman"/>
          <w:smallCaps/>
        </w:rPr>
        <w:t>a</w:t>
      </w:r>
      <w:proofErr w:type="spellEnd"/>
      <w:r w:rsidR="00794F8F" w:rsidRPr="00053445">
        <w:rPr>
          <w:rFonts w:ascii="Times New Roman" w:hAnsi="Times New Roman"/>
        </w:rPr>
        <w:t>.</w:t>
      </w:r>
      <w:r w:rsidRPr="00053445">
        <w:rPr>
          <w:rFonts w:ascii="Times New Roman" w:hAnsi="Times New Roman"/>
          <w:b/>
        </w:rPr>
        <w:t>—</w:t>
      </w:r>
      <w:r w:rsidR="00794F8F" w:rsidRPr="00053445">
        <w:rPr>
          <w:rFonts w:ascii="Times New Roman" w:hAnsi="Times New Roman"/>
        </w:rPr>
        <w:t>Industrial Matters.</w:t>
      </w:r>
      <w:r w:rsidRPr="00053445">
        <w:rPr>
          <w:rFonts w:ascii="Times New Roman" w:hAnsi="Times New Roman"/>
        </w:rPr>
        <w:t>”</w:t>
      </w:r>
      <w:r w:rsidR="00794F8F" w:rsidRPr="00053445">
        <w:rPr>
          <w:rFonts w:ascii="Times New Roman" w:hAnsi="Times New Roman"/>
        </w:rPr>
        <w:t>.</w:t>
      </w:r>
    </w:p>
    <w:p w:rsidR="00296A7F" w:rsidRDefault="00296A7F">
      <w:pPr>
        <w:rPr>
          <w:rFonts w:ascii="Times New Roman" w:hAnsi="Times New Roman"/>
        </w:rPr>
      </w:pPr>
      <w:r>
        <w:rPr>
          <w:rFonts w:ascii="Times New Roman" w:hAnsi="Times New Roman"/>
        </w:rPr>
        <w:br w:type="page"/>
      </w:r>
    </w:p>
    <w:p w:rsidR="00794F8F" w:rsidRPr="00A61CBC" w:rsidRDefault="00053445" w:rsidP="00D224B6">
      <w:pPr>
        <w:spacing w:before="120" w:after="60" w:line="240" w:lineRule="auto"/>
        <w:jc w:val="both"/>
        <w:rPr>
          <w:rFonts w:ascii="Times New Roman" w:hAnsi="Times New Roman"/>
          <w:sz w:val="20"/>
        </w:rPr>
      </w:pPr>
      <w:r w:rsidRPr="00A61CBC">
        <w:rPr>
          <w:rFonts w:ascii="Times New Roman" w:hAnsi="Times New Roman"/>
          <w:b/>
          <w:sz w:val="20"/>
        </w:rPr>
        <w:lastRenderedPageBreak/>
        <w:t>Definitions.</w:t>
      </w:r>
    </w:p>
    <w:p w:rsidR="00794F8F" w:rsidRPr="00053445" w:rsidRDefault="00053445" w:rsidP="00D224B6">
      <w:pPr>
        <w:spacing w:after="0" w:line="240" w:lineRule="auto"/>
        <w:ind w:firstLine="432"/>
        <w:jc w:val="both"/>
        <w:rPr>
          <w:rFonts w:ascii="Times New Roman" w:hAnsi="Times New Roman"/>
        </w:rPr>
      </w:pPr>
      <w:r w:rsidRPr="00053445">
        <w:rPr>
          <w:rFonts w:ascii="Times New Roman" w:hAnsi="Times New Roman"/>
          <w:b/>
        </w:rPr>
        <w:t>3.</w:t>
      </w:r>
      <w:r w:rsidR="00A61CBC">
        <w:rPr>
          <w:rFonts w:ascii="Times New Roman" w:hAnsi="Times New Roman"/>
          <w:b/>
        </w:rPr>
        <w:tab/>
      </w:r>
      <w:r w:rsidR="00794F8F" w:rsidRPr="00053445">
        <w:rPr>
          <w:rFonts w:ascii="Times New Roman" w:hAnsi="Times New Roman"/>
        </w:rPr>
        <w:t>Section four of the Principal Act is amended—</w:t>
      </w:r>
    </w:p>
    <w:p w:rsidR="00794F8F" w:rsidRPr="00053445" w:rsidRDefault="00794F8F" w:rsidP="00D224B6">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a</w:t>
      </w:r>
      <w:r w:rsidRPr="00053445">
        <w:rPr>
          <w:rFonts w:ascii="Times New Roman" w:hAnsi="Times New Roman"/>
        </w:rPr>
        <w:t>)</w:t>
      </w:r>
      <w:r w:rsidR="00053445" w:rsidRPr="00053445">
        <w:rPr>
          <w:rFonts w:ascii="Times New Roman" w:hAnsi="Times New Roman"/>
          <w:i/>
        </w:rPr>
        <w:t xml:space="preserve"> </w:t>
      </w:r>
      <w:r w:rsidRPr="00053445">
        <w:rPr>
          <w:rFonts w:ascii="Times New Roman" w:hAnsi="Times New Roman"/>
        </w:rPr>
        <w:t xml:space="preserve">by adding at the end of the definition of </w:t>
      </w:r>
      <w:r w:rsidR="00053445" w:rsidRPr="00053445">
        <w:rPr>
          <w:rFonts w:ascii="Times New Roman" w:hAnsi="Times New Roman"/>
        </w:rPr>
        <w:t>“</w:t>
      </w:r>
      <w:r w:rsidRPr="00053445">
        <w:rPr>
          <w:rFonts w:ascii="Times New Roman" w:hAnsi="Times New Roman"/>
        </w:rPr>
        <w:t>officer</w:t>
      </w:r>
      <w:r w:rsidR="00053445" w:rsidRPr="00053445">
        <w:rPr>
          <w:rFonts w:ascii="Times New Roman" w:hAnsi="Times New Roman"/>
        </w:rPr>
        <w:t>”</w:t>
      </w:r>
      <w:r w:rsidRPr="00053445">
        <w:rPr>
          <w:rFonts w:ascii="Times New Roman" w:hAnsi="Times New Roman"/>
        </w:rPr>
        <w:t xml:space="preserve"> the words </w:t>
      </w:r>
      <w:r w:rsidR="00053445" w:rsidRPr="00053445">
        <w:rPr>
          <w:rFonts w:ascii="Times New Roman" w:hAnsi="Times New Roman"/>
        </w:rPr>
        <w:t>“</w:t>
      </w:r>
      <w:r w:rsidRPr="00053445">
        <w:rPr>
          <w:rFonts w:ascii="Times New Roman" w:hAnsi="Times New Roman"/>
        </w:rPr>
        <w:t xml:space="preserve">, but does not include a temporary officer </w:t>
      </w:r>
      <w:r w:rsidR="00053445" w:rsidRPr="00053445">
        <w:rPr>
          <w:rFonts w:ascii="Times New Roman" w:hAnsi="Times New Roman"/>
        </w:rPr>
        <w:t>“</w:t>
      </w:r>
      <w:r w:rsidRPr="00053445">
        <w:rPr>
          <w:rFonts w:ascii="Times New Roman" w:hAnsi="Times New Roman"/>
        </w:rPr>
        <w:t>; and</w:t>
      </w:r>
    </w:p>
    <w:p w:rsidR="00794F8F" w:rsidRPr="00053445" w:rsidRDefault="00794F8F" w:rsidP="00D224B6">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b</w:t>
      </w:r>
      <w:r w:rsidRPr="00053445">
        <w:rPr>
          <w:rFonts w:ascii="Times New Roman" w:hAnsi="Times New Roman"/>
        </w:rPr>
        <w:t>)</w:t>
      </w:r>
      <w:r w:rsidR="00053445" w:rsidRPr="00053445">
        <w:rPr>
          <w:rFonts w:ascii="Times New Roman" w:hAnsi="Times New Roman"/>
          <w:i/>
        </w:rPr>
        <w:t xml:space="preserve"> </w:t>
      </w:r>
      <w:r w:rsidRPr="00053445">
        <w:rPr>
          <w:rFonts w:ascii="Times New Roman" w:hAnsi="Times New Roman"/>
        </w:rPr>
        <w:t xml:space="preserve">by inserting after the definition of </w:t>
      </w:r>
      <w:r w:rsidR="00053445" w:rsidRPr="00053445">
        <w:rPr>
          <w:rFonts w:ascii="Times New Roman" w:hAnsi="Times New Roman"/>
        </w:rPr>
        <w:t>“</w:t>
      </w:r>
      <w:r w:rsidRPr="00053445">
        <w:rPr>
          <w:rFonts w:ascii="Times New Roman" w:hAnsi="Times New Roman"/>
        </w:rPr>
        <w:t>owner</w:t>
      </w:r>
      <w:r w:rsidR="00053445" w:rsidRPr="00053445">
        <w:rPr>
          <w:rFonts w:ascii="Times New Roman" w:hAnsi="Times New Roman"/>
        </w:rPr>
        <w:t>”</w:t>
      </w:r>
      <w:r w:rsidRPr="00053445">
        <w:rPr>
          <w:rFonts w:ascii="Times New Roman" w:hAnsi="Times New Roman"/>
        </w:rPr>
        <w:t xml:space="preserve"> the following definition:—</w:t>
      </w:r>
    </w:p>
    <w:p w:rsidR="00794F8F" w:rsidRPr="00053445" w:rsidRDefault="00053445" w:rsidP="00D224B6">
      <w:pPr>
        <w:spacing w:after="0" w:line="240" w:lineRule="auto"/>
        <w:ind w:left="1872" w:hanging="576"/>
        <w:jc w:val="both"/>
        <w:rPr>
          <w:rFonts w:ascii="Times New Roman" w:hAnsi="Times New Roman"/>
        </w:rPr>
      </w:pPr>
      <w:r w:rsidRPr="00053445">
        <w:rPr>
          <w:rFonts w:ascii="Times New Roman" w:hAnsi="Times New Roman"/>
        </w:rPr>
        <w:t>“‘</w:t>
      </w:r>
      <w:r w:rsidR="00794F8F" w:rsidRPr="00053445">
        <w:rPr>
          <w:rFonts w:ascii="Times New Roman" w:hAnsi="Times New Roman"/>
        </w:rPr>
        <w:t>temporary officer</w:t>
      </w:r>
      <w:r w:rsidRPr="00053445">
        <w:rPr>
          <w:rFonts w:ascii="Times New Roman" w:hAnsi="Times New Roman"/>
        </w:rPr>
        <w:t>’</w:t>
      </w:r>
      <w:r w:rsidR="00794F8F" w:rsidRPr="00053445">
        <w:rPr>
          <w:rFonts w:ascii="Times New Roman" w:hAnsi="Times New Roman"/>
        </w:rPr>
        <w:t xml:space="preserve"> means a temporary officer of the Authority;</w:t>
      </w:r>
      <w:r w:rsidRPr="00053445">
        <w:rPr>
          <w:rFonts w:ascii="Times New Roman" w:hAnsi="Times New Roman"/>
        </w:rPr>
        <w:t>”</w:t>
      </w:r>
      <w:r w:rsidR="00794F8F" w:rsidRPr="00053445">
        <w:rPr>
          <w:rFonts w:ascii="Times New Roman" w:hAnsi="Times New Roman"/>
        </w:rPr>
        <w:t>.</w:t>
      </w:r>
    </w:p>
    <w:p w:rsidR="00794F8F" w:rsidRPr="007F3BFE" w:rsidRDefault="00053445" w:rsidP="00D224B6">
      <w:pPr>
        <w:spacing w:before="120" w:after="60" w:line="240" w:lineRule="auto"/>
        <w:jc w:val="both"/>
        <w:rPr>
          <w:rFonts w:ascii="Times New Roman" w:hAnsi="Times New Roman"/>
          <w:sz w:val="20"/>
        </w:rPr>
      </w:pPr>
      <w:r w:rsidRPr="007F3BFE">
        <w:rPr>
          <w:rFonts w:ascii="Times New Roman" w:hAnsi="Times New Roman"/>
          <w:b/>
          <w:sz w:val="20"/>
        </w:rPr>
        <w:t>Particular powers of the Authority.</w:t>
      </w:r>
    </w:p>
    <w:p w:rsidR="00794F8F" w:rsidRPr="00053445" w:rsidRDefault="00053445" w:rsidP="00D224B6">
      <w:pPr>
        <w:spacing w:after="0" w:line="240" w:lineRule="auto"/>
        <w:ind w:firstLine="432"/>
        <w:jc w:val="both"/>
        <w:rPr>
          <w:rFonts w:ascii="Times New Roman" w:hAnsi="Times New Roman"/>
        </w:rPr>
      </w:pPr>
      <w:r w:rsidRPr="00053445">
        <w:rPr>
          <w:rFonts w:ascii="Times New Roman" w:hAnsi="Times New Roman"/>
          <w:b/>
        </w:rPr>
        <w:t>4.</w:t>
      </w:r>
      <w:r w:rsidR="007F3BFE">
        <w:rPr>
          <w:rFonts w:ascii="Times New Roman" w:hAnsi="Times New Roman"/>
          <w:b/>
        </w:rPr>
        <w:tab/>
      </w:r>
      <w:r w:rsidR="00794F8F" w:rsidRPr="00053445">
        <w:rPr>
          <w:rFonts w:ascii="Times New Roman" w:hAnsi="Times New Roman"/>
        </w:rPr>
        <w:t>Section eighteen of the Principal Act is amended by inserting in paragraph (</w:t>
      </w:r>
      <w:proofErr w:type="spellStart"/>
      <w:r w:rsidRPr="00053445">
        <w:rPr>
          <w:rFonts w:ascii="Times New Roman" w:hAnsi="Times New Roman"/>
          <w:i/>
        </w:rPr>
        <w:t>i</w:t>
      </w:r>
      <w:proofErr w:type="spellEnd"/>
      <w:r w:rsidR="00794F8F" w:rsidRPr="00053445">
        <w:rPr>
          <w:rFonts w:ascii="Times New Roman" w:hAnsi="Times New Roman"/>
        </w:rPr>
        <w:t>)</w:t>
      </w:r>
      <w:r w:rsidRPr="00053445">
        <w:rPr>
          <w:rFonts w:ascii="Times New Roman" w:hAnsi="Times New Roman"/>
          <w:i/>
        </w:rPr>
        <w:t xml:space="preserve">, </w:t>
      </w:r>
      <w:r w:rsidR="00794F8F" w:rsidRPr="00053445">
        <w:rPr>
          <w:rFonts w:ascii="Times New Roman" w:hAnsi="Times New Roman"/>
        </w:rPr>
        <w:t xml:space="preserve">after the word </w:t>
      </w:r>
      <w:r w:rsidRPr="00053445">
        <w:rPr>
          <w:rFonts w:ascii="Times New Roman" w:hAnsi="Times New Roman"/>
        </w:rPr>
        <w:t>“</w:t>
      </w:r>
      <w:r w:rsidR="00794F8F" w:rsidRPr="00053445">
        <w:rPr>
          <w:rFonts w:ascii="Times New Roman" w:hAnsi="Times New Roman"/>
        </w:rPr>
        <w:t>officers</w:t>
      </w:r>
      <w:r w:rsidRPr="00053445">
        <w:rPr>
          <w:rFonts w:ascii="Times New Roman" w:hAnsi="Times New Roman"/>
        </w:rPr>
        <w:t>”</w:t>
      </w:r>
      <w:r w:rsidR="00794F8F" w:rsidRPr="00053445">
        <w:rPr>
          <w:rFonts w:ascii="Times New Roman" w:hAnsi="Times New Roman"/>
        </w:rPr>
        <w:t xml:space="preserve"> the words </w:t>
      </w:r>
      <w:r w:rsidRPr="00053445">
        <w:rPr>
          <w:rFonts w:ascii="Times New Roman" w:hAnsi="Times New Roman"/>
        </w:rPr>
        <w:t>“</w:t>
      </w:r>
      <w:r w:rsidR="00794F8F" w:rsidRPr="00053445">
        <w:rPr>
          <w:rFonts w:ascii="Times New Roman" w:hAnsi="Times New Roman"/>
        </w:rPr>
        <w:t>,</w:t>
      </w:r>
      <w:r w:rsidR="00D42881">
        <w:rPr>
          <w:rFonts w:ascii="Times New Roman" w:hAnsi="Times New Roman"/>
        </w:rPr>
        <w:t xml:space="preserve"> </w:t>
      </w:r>
      <w:r w:rsidR="00794F8F" w:rsidRPr="00053445">
        <w:rPr>
          <w:rFonts w:ascii="Times New Roman" w:hAnsi="Times New Roman"/>
        </w:rPr>
        <w:t>temporary officers</w:t>
      </w:r>
      <w:r w:rsidRPr="00053445">
        <w:rPr>
          <w:rFonts w:ascii="Times New Roman" w:hAnsi="Times New Roman"/>
        </w:rPr>
        <w:t>”</w:t>
      </w:r>
      <w:r w:rsidR="00794F8F" w:rsidRPr="00053445">
        <w:rPr>
          <w:rFonts w:ascii="Times New Roman" w:hAnsi="Times New Roman"/>
        </w:rPr>
        <w:t>.</w:t>
      </w:r>
    </w:p>
    <w:p w:rsidR="00794F8F" w:rsidRPr="007F3BFE" w:rsidRDefault="00053445" w:rsidP="00D224B6">
      <w:pPr>
        <w:spacing w:before="120" w:after="60" w:line="240" w:lineRule="auto"/>
        <w:jc w:val="both"/>
        <w:rPr>
          <w:rFonts w:ascii="Times New Roman" w:hAnsi="Times New Roman"/>
          <w:sz w:val="20"/>
        </w:rPr>
      </w:pPr>
      <w:r w:rsidRPr="007F3BFE">
        <w:rPr>
          <w:rFonts w:ascii="Times New Roman" w:hAnsi="Times New Roman"/>
          <w:b/>
          <w:sz w:val="20"/>
        </w:rPr>
        <w:t>Power to enter land and take levels, &amp;c.</w:t>
      </w:r>
    </w:p>
    <w:p w:rsidR="00794F8F" w:rsidRPr="00053445" w:rsidRDefault="00053445" w:rsidP="00D224B6">
      <w:pPr>
        <w:spacing w:after="0" w:line="240" w:lineRule="auto"/>
        <w:ind w:firstLine="432"/>
        <w:jc w:val="both"/>
        <w:rPr>
          <w:rFonts w:ascii="Times New Roman" w:hAnsi="Times New Roman"/>
        </w:rPr>
      </w:pPr>
      <w:r w:rsidRPr="00053445">
        <w:rPr>
          <w:rFonts w:ascii="Times New Roman" w:hAnsi="Times New Roman"/>
          <w:b/>
        </w:rPr>
        <w:t>5.</w:t>
      </w:r>
      <w:r w:rsidR="007F3BFE">
        <w:rPr>
          <w:rFonts w:ascii="Times New Roman" w:hAnsi="Times New Roman"/>
          <w:i/>
        </w:rPr>
        <w:tab/>
      </w:r>
      <w:r w:rsidR="00794F8F" w:rsidRPr="00053445">
        <w:rPr>
          <w:rFonts w:ascii="Times New Roman" w:hAnsi="Times New Roman"/>
        </w:rPr>
        <w:t xml:space="preserve">Section nineteen of the Principal Act is amended by inserting after the word </w:t>
      </w:r>
      <w:r w:rsidRPr="00053445">
        <w:rPr>
          <w:rFonts w:ascii="Times New Roman" w:hAnsi="Times New Roman"/>
        </w:rPr>
        <w:t>“</w:t>
      </w:r>
      <w:r w:rsidR="00794F8F" w:rsidRPr="00053445">
        <w:rPr>
          <w:rFonts w:ascii="Times New Roman" w:hAnsi="Times New Roman"/>
        </w:rPr>
        <w:t>officer</w:t>
      </w:r>
      <w:r w:rsidRPr="00053445">
        <w:rPr>
          <w:rFonts w:ascii="Times New Roman" w:hAnsi="Times New Roman"/>
        </w:rPr>
        <w:t>”</w:t>
      </w:r>
      <w:r w:rsidR="00794F8F" w:rsidRPr="00053445">
        <w:rPr>
          <w:rFonts w:ascii="Times New Roman" w:hAnsi="Times New Roman"/>
        </w:rPr>
        <w:t xml:space="preserve"> the words temporary officer</w:t>
      </w:r>
      <w:r w:rsidRPr="00053445">
        <w:rPr>
          <w:rFonts w:ascii="Times New Roman" w:hAnsi="Times New Roman"/>
        </w:rPr>
        <w:t>”</w:t>
      </w:r>
      <w:r w:rsidR="00794F8F" w:rsidRPr="00053445">
        <w:rPr>
          <w:rFonts w:ascii="Times New Roman" w:hAnsi="Times New Roman"/>
        </w:rPr>
        <w:t>.</w:t>
      </w:r>
    </w:p>
    <w:p w:rsidR="00794F8F" w:rsidRPr="00053445" w:rsidRDefault="00053445" w:rsidP="00D224B6">
      <w:pPr>
        <w:spacing w:before="120" w:after="0" w:line="240" w:lineRule="auto"/>
        <w:ind w:firstLine="432"/>
        <w:jc w:val="both"/>
        <w:rPr>
          <w:rFonts w:ascii="Times New Roman" w:hAnsi="Times New Roman"/>
        </w:rPr>
      </w:pPr>
      <w:r w:rsidRPr="00053445">
        <w:rPr>
          <w:rFonts w:ascii="Times New Roman" w:hAnsi="Times New Roman"/>
          <w:b/>
        </w:rPr>
        <w:t>6.</w:t>
      </w:r>
      <w:r w:rsidR="007F3BFE">
        <w:rPr>
          <w:rFonts w:ascii="Times New Roman" w:hAnsi="Times New Roman"/>
        </w:rPr>
        <w:tab/>
      </w:r>
      <w:r w:rsidR="00794F8F" w:rsidRPr="00053445">
        <w:rPr>
          <w:rFonts w:ascii="Times New Roman" w:hAnsi="Times New Roman"/>
        </w:rPr>
        <w:t>Sections twenty-three and twenty-four of the Principal Act are repealed and the following sections inserted in their stead:—</w:t>
      </w:r>
    </w:p>
    <w:p w:rsidR="00794F8F" w:rsidRPr="007F3BFE" w:rsidRDefault="00053445" w:rsidP="00D224B6">
      <w:pPr>
        <w:spacing w:before="120" w:after="60" w:line="240" w:lineRule="auto"/>
        <w:jc w:val="both"/>
        <w:rPr>
          <w:rFonts w:ascii="Times New Roman" w:hAnsi="Times New Roman"/>
          <w:sz w:val="20"/>
        </w:rPr>
      </w:pPr>
      <w:r w:rsidRPr="007F3BFE">
        <w:rPr>
          <w:rFonts w:ascii="Times New Roman" w:hAnsi="Times New Roman"/>
          <w:b/>
          <w:sz w:val="20"/>
        </w:rPr>
        <w:t>Temporary officers.</w:t>
      </w:r>
    </w:p>
    <w:p w:rsidR="00794F8F" w:rsidRPr="00053445" w:rsidRDefault="00053445" w:rsidP="00D224B6">
      <w:pPr>
        <w:tabs>
          <w:tab w:val="left" w:pos="162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22</w:t>
      </w:r>
      <w:r w:rsidRPr="00053445">
        <w:rPr>
          <w:rFonts w:ascii="Times New Roman" w:hAnsi="Times New Roman"/>
          <w:smallCaps/>
        </w:rPr>
        <w:t>a.—</w:t>
      </w:r>
      <w:r w:rsidR="00794F8F" w:rsidRPr="00053445">
        <w:rPr>
          <w:rFonts w:ascii="Times New Roman" w:hAnsi="Times New Roman"/>
        </w:rPr>
        <w:t>(1.)</w:t>
      </w:r>
      <w:r w:rsidR="007F3BFE">
        <w:rPr>
          <w:rFonts w:ascii="Times New Roman" w:hAnsi="Times New Roman"/>
        </w:rPr>
        <w:tab/>
      </w:r>
      <w:r w:rsidR="00794F8F" w:rsidRPr="00053445">
        <w:rPr>
          <w:rFonts w:ascii="Times New Roman" w:hAnsi="Times New Roman"/>
        </w:rPr>
        <w:t>The Authority may appoint such temporary officers as it thinks necessary for the purposes of this Act.</w:t>
      </w:r>
    </w:p>
    <w:p w:rsidR="00794F8F" w:rsidRPr="00053445" w:rsidRDefault="00053445" w:rsidP="00D224B6">
      <w:pPr>
        <w:tabs>
          <w:tab w:val="left" w:pos="99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w:t>
      </w:r>
      <w:r w:rsidR="004929B2">
        <w:rPr>
          <w:rFonts w:ascii="Times New Roman" w:hAnsi="Times New Roman"/>
        </w:rPr>
        <w:tab/>
      </w:r>
      <w:r w:rsidR="00794F8F" w:rsidRPr="00053445">
        <w:rPr>
          <w:rFonts w:ascii="Times New Roman" w:hAnsi="Times New Roman"/>
        </w:rPr>
        <w:t>Temporary officers shall hold office on such terms and conditions as the Authority determines.</w:t>
      </w:r>
    </w:p>
    <w:p w:rsidR="00794F8F" w:rsidRPr="00053445" w:rsidRDefault="00053445" w:rsidP="00D224B6">
      <w:pPr>
        <w:tabs>
          <w:tab w:val="left" w:pos="99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(3.)</w:t>
      </w:r>
      <w:r w:rsidR="004929B2">
        <w:rPr>
          <w:rFonts w:ascii="Times New Roman" w:hAnsi="Times New Roman"/>
        </w:rPr>
        <w:tab/>
      </w:r>
      <w:r w:rsidR="00794F8F" w:rsidRPr="00053445">
        <w:rPr>
          <w:rFonts w:ascii="Times New Roman" w:hAnsi="Times New Roman"/>
        </w:rPr>
        <w:t>A person shall not be employed as a temporary officer unless, when required by the Authority so to do, he makes and subscribes an oath or affirmation of allegiance in accordance with the form in the Schedule to the Constitution.</w:t>
      </w:r>
    </w:p>
    <w:p w:rsidR="00794F8F" w:rsidRPr="00A00DF1" w:rsidRDefault="00053445" w:rsidP="00A00DF1">
      <w:pPr>
        <w:spacing w:before="120" w:after="60" w:line="240" w:lineRule="auto"/>
        <w:jc w:val="both"/>
        <w:rPr>
          <w:rFonts w:ascii="Times New Roman" w:hAnsi="Times New Roman"/>
          <w:sz w:val="20"/>
          <w:szCs w:val="20"/>
        </w:rPr>
      </w:pPr>
      <w:r w:rsidRPr="00A00DF1">
        <w:rPr>
          <w:rFonts w:ascii="Times New Roman" w:hAnsi="Times New Roman"/>
          <w:b/>
          <w:sz w:val="20"/>
          <w:szCs w:val="20"/>
        </w:rPr>
        <w:t>Temporary and casual employees.</w:t>
      </w:r>
    </w:p>
    <w:p w:rsidR="00794F8F" w:rsidRPr="00053445" w:rsidRDefault="00053445" w:rsidP="00D224B6">
      <w:pPr>
        <w:tabs>
          <w:tab w:val="left" w:pos="153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23.—(1.)</w:t>
      </w:r>
      <w:r w:rsidR="007F3BFE">
        <w:rPr>
          <w:rFonts w:ascii="Times New Roman" w:hAnsi="Times New Roman"/>
        </w:rPr>
        <w:tab/>
      </w:r>
      <w:r w:rsidR="00794F8F" w:rsidRPr="00053445">
        <w:rPr>
          <w:rFonts w:ascii="Times New Roman" w:hAnsi="Times New Roman"/>
        </w:rPr>
        <w:t>The Authority may employ such temporary or casual employees as it thinks necessary for the purposes of this Act.</w:t>
      </w:r>
    </w:p>
    <w:p w:rsidR="00794F8F" w:rsidRPr="00053445" w:rsidRDefault="00053445" w:rsidP="00D224B6">
      <w:pPr>
        <w:tabs>
          <w:tab w:val="left" w:pos="99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w:t>
      </w:r>
      <w:r w:rsidR="007F3BFE">
        <w:rPr>
          <w:rFonts w:ascii="Times New Roman" w:hAnsi="Times New Roman"/>
        </w:rPr>
        <w:tab/>
      </w:r>
      <w:r w:rsidR="00794F8F" w:rsidRPr="00053445">
        <w:rPr>
          <w:rFonts w:ascii="Times New Roman" w:hAnsi="Times New Roman"/>
        </w:rPr>
        <w:t xml:space="preserve">Temporary and casual employees shall, subject to Part </w:t>
      </w:r>
      <w:proofErr w:type="spellStart"/>
      <w:r w:rsidRPr="00053445">
        <w:rPr>
          <w:rFonts w:ascii="Times New Roman" w:hAnsi="Times New Roman"/>
          <w:smallCaps/>
        </w:rPr>
        <w:t>IVa</w:t>
      </w:r>
      <w:proofErr w:type="spellEnd"/>
      <w:r w:rsidR="00794F8F" w:rsidRPr="00053445">
        <w:rPr>
          <w:rFonts w:ascii="Times New Roman" w:hAnsi="Times New Roman"/>
        </w:rPr>
        <w:t>., be employed on such terms and conditions as the Authority determines.</w:t>
      </w:r>
    </w:p>
    <w:p w:rsidR="00794F8F" w:rsidRPr="00053445" w:rsidRDefault="00053445" w:rsidP="00D224B6">
      <w:pPr>
        <w:tabs>
          <w:tab w:val="left" w:pos="99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(3.)</w:t>
      </w:r>
      <w:r w:rsidR="007F3BFE">
        <w:rPr>
          <w:rFonts w:ascii="Times New Roman" w:hAnsi="Times New Roman"/>
        </w:rPr>
        <w:tab/>
      </w:r>
      <w:r w:rsidR="00794F8F" w:rsidRPr="00053445">
        <w:rPr>
          <w:rFonts w:ascii="Times New Roman" w:hAnsi="Times New Roman"/>
        </w:rPr>
        <w:t>A person shall not be employed as a temporary or casual employee unless, when required by the Authority so to do, he makes and subscribes an oath or affirmation of allegiance in accordance with the form in the Schedule to the Constitution.</w:t>
      </w:r>
    </w:p>
    <w:p w:rsidR="00794F8F" w:rsidRPr="007F3BFE" w:rsidRDefault="00053445" w:rsidP="00D224B6">
      <w:pPr>
        <w:spacing w:before="120" w:after="60" w:line="240" w:lineRule="auto"/>
        <w:jc w:val="both"/>
        <w:rPr>
          <w:rFonts w:ascii="Times New Roman" w:hAnsi="Times New Roman"/>
          <w:sz w:val="20"/>
        </w:rPr>
      </w:pPr>
      <w:r w:rsidRPr="007F3BFE">
        <w:rPr>
          <w:rFonts w:ascii="Times New Roman" w:hAnsi="Times New Roman"/>
          <w:b/>
          <w:sz w:val="20"/>
        </w:rPr>
        <w:t>Preservation of industrial awards.</w:t>
      </w:r>
    </w:p>
    <w:p w:rsidR="00794F8F" w:rsidRPr="00053445" w:rsidRDefault="00053445" w:rsidP="00D224B6">
      <w:pPr>
        <w:tabs>
          <w:tab w:val="left" w:pos="99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24.</w:t>
      </w:r>
      <w:r w:rsidR="007F3BFE">
        <w:rPr>
          <w:rFonts w:ascii="Times New Roman" w:hAnsi="Times New Roman"/>
        </w:rPr>
        <w:tab/>
      </w:r>
      <w:r w:rsidR="00794F8F" w:rsidRPr="00053445">
        <w:rPr>
          <w:rFonts w:ascii="Times New Roman" w:hAnsi="Times New Roman"/>
        </w:rPr>
        <w:t>Nothing in this Act prevents the making of an industrial award, order, determination or agreement under any other Act in relation to officers or temporary officers or affects the operation of such an award, order, determination or agreement in relation to officers or temporary officers.</w:t>
      </w:r>
      <w:r w:rsidRPr="00053445">
        <w:rPr>
          <w:rFonts w:ascii="Times New Roman" w:hAnsi="Times New Roman"/>
        </w:rPr>
        <w:t>”</w:t>
      </w:r>
      <w:r w:rsidR="00794F8F" w:rsidRPr="00053445">
        <w:rPr>
          <w:rFonts w:ascii="Times New Roman" w:hAnsi="Times New Roman"/>
        </w:rPr>
        <w:t>.</w:t>
      </w:r>
    </w:p>
    <w:p w:rsidR="00794F8F" w:rsidRPr="00053445" w:rsidRDefault="00053445" w:rsidP="00D224B6">
      <w:pPr>
        <w:spacing w:before="120" w:after="0" w:line="240" w:lineRule="auto"/>
        <w:ind w:firstLine="432"/>
        <w:jc w:val="both"/>
        <w:rPr>
          <w:rFonts w:ascii="Times New Roman" w:hAnsi="Times New Roman"/>
        </w:rPr>
      </w:pPr>
      <w:r w:rsidRPr="00053445">
        <w:rPr>
          <w:rFonts w:ascii="Times New Roman" w:hAnsi="Times New Roman"/>
          <w:b/>
        </w:rPr>
        <w:t>7.</w:t>
      </w:r>
      <w:r w:rsidR="007F3BFE">
        <w:rPr>
          <w:rFonts w:ascii="Times New Roman" w:hAnsi="Times New Roman"/>
          <w:b/>
        </w:rPr>
        <w:tab/>
      </w:r>
      <w:r w:rsidR="00794F8F" w:rsidRPr="00053445">
        <w:rPr>
          <w:rFonts w:ascii="Times New Roman" w:hAnsi="Times New Roman"/>
        </w:rPr>
        <w:t xml:space="preserve">After Part </w:t>
      </w:r>
      <w:r w:rsidRPr="00053445">
        <w:rPr>
          <w:rFonts w:ascii="Times New Roman" w:hAnsi="Times New Roman"/>
        </w:rPr>
        <w:t xml:space="preserve">IV. </w:t>
      </w:r>
      <w:r w:rsidR="00794F8F" w:rsidRPr="00053445">
        <w:rPr>
          <w:rFonts w:ascii="Times New Roman" w:hAnsi="Times New Roman"/>
        </w:rPr>
        <w:t>of the Principal Act the following Part is inserted:—</w:t>
      </w:r>
    </w:p>
    <w:p w:rsidR="00794F8F" w:rsidRPr="00053445" w:rsidRDefault="00053445" w:rsidP="007F3BFE">
      <w:pPr>
        <w:spacing w:before="240" w:after="0" w:line="240" w:lineRule="auto"/>
        <w:jc w:val="center"/>
        <w:rPr>
          <w:rFonts w:ascii="Times New Roman" w:hAnsi="Times New Roman"/>
        </w:rPr>
      </w:pPr>
      <w:r w:rsidRPr="00053445">
        <w:rPr>
          <w:rFonts w:ascii="Times New Roman" w:hAnsi="Times New Roman"/>
          <w:smallCaps/>
        </w:rPr>
        <w:t xml:space="preserve">“Part </w:t>
      </w:r>
      <w:proofErr w:type="spellStart"/>
      <w:r w:rsidRPr="00053445">
        <w:rPr>
          <w:rFonts w:ascii="Times New Roman" w:hAnsi="Times New Roman"/>
          <w:smallCaps/>
        </w:rPr>
        <w:t>IVa</w:t>
      </w:r>
      <w:proofErr w:type="spellEnd"/>
      <w:r w:rsidRPr="00053445">
        <w:rPr>
          <w:rFonts w:ascii="Times New Roman" w:hAnsi="Times New Roman"/>
          <w:smallCaps/>
        </w:rPr>
        <w:t>.—Industrial Matters.</w:t>
      </w:r>
    </w:p>
    <w:p w:rsidR="00794F8F" w:rsidRPr="007F3BFE" w:rsidRDefault="00053445" w:rsidP="005F30C9">
      <w:pPr>
        <w:spacing w:before="120" w:after="60" w:line="240" w:lineRule="auto"/>
        <w:jc w:val="both"/>
        <w:rPr>
          <w:rFonts w:ascii="Times New Roman" w:hAnsi="Times New Roman"/>
          <w:sz w:val="20"/>
        </w:rPr>
      </w:pPr>
      <w:r w:rsidRPr="007F3BFE">
        <w:rPr>
          <w:rFonts w:ascii="Times New Roman" w:hAnsi="Times New Roman"/>
          <w:b/>
          <w:sz w:val="20"/>
        </w:rPr>
        <w:t>Definitions.</w:t>
      </w:r>
    </w:p>
    <w:p w:rsidR="00794F8F" w:rsidRPr="00053445" w:rsidRDefault="00053445" w:rsidP="005F30C9">
      <w:pPr>
        <w:tabs>
          <w:tab w:val="left" w:pos="108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24</w:t>
      </w:r>
      <w:r w:rsidRPr="00053445">
        <w:rPr>
          <w:rFonts w:ascii="Times New Roman" w:hAnsi="Times New Roman"/>
          <w:smallCaps/>
        </w:rPr>
        <w:t>a</w:t>
      </w:r>
      <w:r w:rsidR="00794F8F" w:rsidRPr="00053445">
        <w:rPr>
          <w:rFonts w:ascii="Times New Roman" w:hAnsi="Times New Roman"/>
        </w:rPr>
        <w:t>.</w:t>
      </w:r>
      <w:r w:rsidR="000C3773">
        <w:rPr>
          <w:rFonts w:ascii="Times New Roman" w:hAnsi="Times New Roman"/>
        </w:rPr>
        <w:tab/>
      </w:r>
      <w:r w:rsidR="00794F8F" w:rsidRPr="00053445">
        <w:rPr>
          <w:rFonts w:ascii="Times New Roman" w:hAnsi="Times New Roman"/>
        </w:rPr>
        <w:t>In this Part, unless the contrary intention appears—</w:t>
      </w:r>
    </w:p>
    <w:p w:rsidR="00794F8F" w:rsidRPr="00053445" w:rsidRDefault="00053445" w:rsidP="005F30C9">
      <w:pPr>
        <w:spacing w:after="0" w:line="240" w:lineRule="auto"/>
        <w:ind w:left="1008" w:hanging="432"/>
        <w:jc w:val="both"/>
        <w:rPr>
          <w:rFonts w:ascii="Times New Roman" w:hAnsi="Times New Roman"/>
        </w:rPr>
      </w:pPr>
      <w:r w:rsidRPr="00053445">
        <w:rPr>
          <w:rFonts w:ascii="Times New Roman" w:hAnsi="Times New Roman"/>
        </w:rPr>
        <w:t>‘</w:t>
      </w:r>
      <w:r w:rsidR="00794F8F" w:rsidRPr="00053445">
        <w:rPr>
          <w:rFonts w:ascii="Times New Roman" w:hAnsi="Times New Roman"/>
        </w:rPr>
        <w:t>contractor with the Authority</w:t>
      </w:r>
      <w:r w:rsidRPr="00053445">
        <w:rPr>
          <w:rFonts w:ascii="Times New Roman" w:hAnsi="Times New Roman"/>
        </w:rPr>
        <w:t>’</w:t>
      </w:r>
      <w:r w:rsidR="00794F8F" w:rsidRPr="00053445">
        <w:rPr>
          <w:rFonts w:ascii="Times New Roman" w:hAnsi="Times New Roman"/>
        </w:rPr>
        <w:t xml:space="preserve"> means a person between whom and the Authority there is in force an agreement for the performance of work for or on behalf of the Authority in the specified area, but does not include a State, an authority of a State or a local governing body;</w:t>
      </w:r>
    </w:p>
    <w:p w:rsidR="00FF17EC" w:rsidRDefault="00FF17EC">
      <w:pPr>
        <w:rPr>
          <w:rFonts w:ascii="Times New Roman" w:hAnsi="Times New Roman"/>
        </w:rPr>
      </w:pPr>
      <w:r>
        <w:rPr>
          <w:rFonts w:ascii="Times New Roman" w:hAnsi="Times New Roman"/>
        </w:rPr>
        <w:br w:type="page"/>
      </w:r>
    </w:p>
    <w:p w:rsidR="00794F8F" w:rsidRPr="00053445" w:rsidRDefault="00053445" w:rsidP="00C3243C">
      <w:pPr>
        <w:spacing w:after="0" w:line="240" w:lineRule="auto"/>
        <w:ind w:left="864" w:hanging="432"/>
        <w:jc w:val="both"/>
        <w:rPr>
          <w:rFonts w:ascii="Times New Roman" w:hAnsi="Times New Roman"/>
        </w:rPr>
      </w:pPr>
      <w:r w:rsidRPr="00053445">
        <w:rPr>
          <w:rFonts w:ascii="Times New Roman" w:hAnsi="Times New Roman"/>
        </w:rPr>
        <w:lastRenderedPageBreak/>
        <w:t>‘</w:t>
      </w:r>
      <w:r w:rsidR="00794F8F" w:rsidRPr="00053445">
        <w:rPr>
          <w:rFonts w:ascii="Times New Roman" w:hAnsi="Times New Roman"/>
        </w:rPr>
        <w:t>employee</w:t>
      </w:r>
      <w:r w:rsidRPr="00053445">
        <w:rPr>
          <w:rFonts w:ascii="Times New Roman" w:hAnsi="Times New Roman"/>
        </w:rPr>
        <w:t>’</w:t>
      </w:r>
      <w:r w:rsidR="00794F8F" w:rsidRPr="00053445">
        <w:rPr>
          <w:rFonts w:ascii="Times New Roman" w:hAnsi="Times New Roman"/>
        </w:rPr>
        <w:t xml:space="preserve"> means—</w:t>
      </w:r>
    </w:p>
    <w:p w:rsidR="00794F8F" w:rsidRPr="00053445" w:rsidRDefault="00794F8F" w:rsidP="00C3243C">
      <w:pPr>
        <w:spacing w:after="0" w:line="240" w:lineRule="auto"/>
        <w:ind w:left="1584"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a</w:t>
      </w:r>
      <w:r w:rsidRPr="00053445">
        <w:rPr>
          <w:rFonts w:ascii="Times New Roman" w:hAnsi="Times New Roman"/>
        </w:rPr>
        <w:t>) a temporary or casual employee employed by the Authority under section twenty-three of this Act;</w:t>
      </w:r>
    </w:p>
    <w:p w:rsidR="00794F8F" w:rsidRPr="00053445" w:rsidRDefault="00794F8F" w:rsidP="00C3243C">
      <w:pPr>
        <w:spacing w:after="0" w:line="240" w:lineRule="auto"/>
        <w:ind w:left="1584"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b</w:t>
      </w:r>
      <w:r w:rsidRPr="00053445">
        <w:rPr>
          <w:rFonts w:ascii="Times New Roman" w:hAnsi="Times New Roman"/>
        </w:rPr>
        <w:t>)</w:t>
      </w:r>
      <w:r w:rsidR="00053445" w:rsidRPr="00053445">
        <w:rPr>
          <w:rFonts w:ascii="Times New Roman" w:hAnsi="Times New Roman"/>
          <w:i/>
        </w:rPr>
        <w:t xml:space="preserve"> </w:t>
      </w:r>
      <w:r w:rsidRPr="00053445">
        <w:rPr>
          <w:rFonts w:ascii="Times New Roman" w:hAnsi="Times New Roman"/>
        </w:rPr>
        <w:t xml:space="preserve">a person employed by a contractor with the Authority and working in the specified area in </w:t>
      </w:r>
      <w:proofErr w:type="spellStart"/>
      <w:r w:rsidRPr="00053445">
        <w:rPr>
          <w:rFonts w:ascii="Times New Roman" w:hAnsi="Times New Roman"/>
        </w:rPr>
        <w:t>connexion</w:t>
      </w:r>
      <w:proofErr w:type="spellEnd"/>
      <w:r w:rsidRPr="00053445">
        <w:rPr>
          <w:rFonts w:ascii="Times New Roman" w:hAnsi="Times New Roman"/>
        </w:rPr>
        <w:t xml:space="preserve"> with the work the subject of the agreement between that contractor and the Authority; and</w:t>
      </w:r>
    </w:p>
    <w:p w:rsidR="00794F8F" w:rsidRPr="00053445" w:rsidRDefault="00794F8F" w:rsidP="00C3243C">
      <w:pPr>
        <w:spacing w:after="0" w:line="240" w:lineRule="auto"/>
        <w:ind w:left="1584"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c</w:t>
      </w:r>
      <w:r w:rsidRPr="00053445">
        <w:rPr>
          <w:rFonts w:ascii="Times New Roman" w:hAnsi="Times New Roman"/>
        </w:rPr>
        <w:t xml:space="preserve">) a person employed by a sub-contractor with the Authority and working in the specified area in </w:t>
      </w:r>
      <w:proofErr w:type="spellStart"/>
      <w:r w:rsidRPr="00053445">
        <w:rPr>
          <w:rFonts w:ascii="Times New Roman" w:hAnsi="Times New Roman"/>
        </w:rPr>
        <w:t>connexion</w:t>
      </w:r>
      <w:proofErr w:type="spellEnd"/>
      <w:r w:rsidRPr="00053445">
        <w:rPr>
          <w:rFonts w:ascii="Times New Roman" w:hAnsi="Times New Roman"/>
        </w:rPr>
        <w:t xml:space="preserve"> with the work the subject of the agreement between that sub-contractor and the contractor with the Authority;</w:t>
      </w:r>
    </w:p>
    <w:p w:rsidR="00794F8F" w:rsidRPr="00053445" w:rsidRDefault="00053445" w:rsidP="00C3243C">
      <w:pPr>
        <w:spacing w:after="0" w:line="240" w:lineRule="auto"/>
        <w:ind w:left="864" w:hanging="432"/>
        <w:jc w:val="both"/>
        <w:rPr>
          <w:rFonts w:ascii="Times New Roman" w:hAnsi="Times New Roman"/>
        </w:rPr>
      </w:pPr>
      <w:r w:rsidRPr="00053445">
        <w:rPr>
          <w:rFonts w:ascii="Times New Roman" w:hAnsi="Times New Roman"/>
        </w:rPr>
        <w:t>‘</w:t>
      </w:r>
      <w:r w:rsidR="00794F8F" w:rsidRPr="00053445">
        <w:rPr>
          <w:rFonts w:ascii="Times New Roman" w:hAnsi="Times New Roman"/>
        </w:rPr>
        <w:t>sub-contractor with the Authority</w:t>
      </w:r>
      <w:r w:rsidRPr="00053445">
        <w:rPr>
          <w:rFonts w:ascii="Times New Roman" w:hAnsi="Times New Roman"/>
        </w:rPr>
        <w:t>’</w:t>
      </w:r>
      <w:r w:rsidR="00794F8F" w:rsidRPr="00053445">
        <w:rPr>
          <w:rFonts w:ascii="Times New Roman" w:hAnsi="Times New Roman"/>
        </w:rPr>
        <w:t xml:space="preserve"> means a person between whom and a contractor with the Authority there is in force an agreement for the performance of work for or on behalf of that contractor in the specified area, being work in </w:t>
      </w:r>
      <w:proofErr w:type="spellStart"/>
      <w:r w:rsidR="00794F8F" w:rsidRPr="00053445">
        <w:rPr>
          <w:rFonts w:ascii="Times New Roman" w:hAnsi="Times New Roman"/>
        </w:rPr>
        <w:t>connexion</w:t>
      </w:r>
      <w:proofErr w:type="spellEnd"/>
      <w:r w:rsidR="00794F8F" w:rsidRPr="00053445">
        <w:rPr>
          <w:rFonts w:ascii="Times New Roman" w:hAnsi="Times New Roman"/>
        </w:rPr>
        <w:t xml:space="preserve"> with the work the subject of the agreement between that contractor and the Authority, but does not include a State, an authority of a State or a local governing body;</w:t>
      </w:r>
    </w:p>
    <w:p w:rsidR="00794F8F" w:rsidRPr="00053445" w:rsidRDefault="00053445" w:rsidP="00C3243C">
      <w:pPr>
        <w:spacing w:after="0" w:line="240" w:lineRule="auto"/>
        <w:ind w:left="864" w:hanging="432"/>
        <w:jc w:val="both"/>
        <w:rPr>
          <w:rFonts w:ascii="Times New Roman" w:hAnsi="Times New Roman"/>
        </w:rPr>
      </w:pPr>
      <w:r w:rsidRPr="00053445">
        <w:rPr>
          <w:rFonts w:ascii="Times New Roman" w:hAnsi="Times New Roman"/>
        </w:rPr>
        <w:t>‘</w:t>
      </w:r>
      <w:r w:rsidR="00794F8F" w:rsidRPr="00053445">
        <w:rPr>
          <w:rFonts w:ascii="Times New Roman" w:hAnsi="Times New Roman"/>
        </w:rPr>
        <w:t>the Court</w:t>
      </w:r>
      <w:r w:rsidRPr="00053445">
        <w:rPr>
          <w:rFonts w:ascii="Times New Roman" w:hAnsi="Times New Roman"/>
        </w:rPr>
        <w:t>’</w:t>
      </w:r>
      <w:r w:rsidR="00794F8F" w:rsidRPr="00053445">
        <w:rPr>
          <w:rFonts w:ascii="Times New Roman" w:hAnsi="Times New Roman"/>
        </w:rPr>
        <w:t xml:space="preserve"> means the Commonwealth Court of Conciliation and Arbitration;</w:t>
      </w:r>
    </w:p>
    <w:p w:rsidR="00794F8F" w:rsidRPr="00053445" w:rsidRDefault="00053445" w:rsidP="00C3243C">
      <w:pPr>
        <w:spacing w:after="0" w:line="240" w:lineRule="auto"/>
        <w:ind w:left="864" w:hanging="432"/>
        <w:jc w:val="both"/>
        <w:rPr>
          <w:rFonts w:ascii="Times New Roman" w:hAnsi="Times New Roman"/>
        </w:rPr>
      </w:pPr>
      <w:r w:rsidRPr="00053445">
        <w:rPr>
          <w:rFonts w:ascii="Times New Roman" w:hAnsi="Times New Roman"/>
        </w:rPr>
        <w:t>‘</w:t>
      </w:r>
      <w:r w:rsidR="00794F8F" w:rsidRPr="00053445">
        <w:rPr>
          <w:rFonts w:ascii="Times New Roman" w:hAnsi="Times New Roman"/>
        </w:rPr>
        <w:t>the specified area</w:t>
      </w:r>
      <w:r w:rsidRPr="00053445">
        <w:rPr>
          <w:rFonts w:ascii="Times New Roman" w:hAnsi="Times New Roman"/>
        </w:rPr>
        <w:t>’</w:t>
      </w:r>
      <w:r w:rsidR="00794F8F" w:rsidRPr="00053445">
        <w:rPr>
          <w:rFonts w:ascii="Times New Roman" w:hAnsi="Times New Roman"/>
        </w:rPr>
        <w:t xml:space="preserve"> means—</w:t>
      </w:r>
    </w:p>
    <w:p w:rsidR="00794F8F" w:rsidRPr="00053445" w:rsidRDefault="00794F8F" w:rsidP="00C3243C">
      <w:pPr>
        <w:spacing w:after="0" w:line="240" w:lineRule="auto"/>
        <w:ind w:left="1440"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a</w:t>
      </w:r>
      <w:r w:rsidRPr="00053445">
        <w:rPr>
          <w:rFonts w:ascii="Times New Roman" w:hAnsi="Times New Roman"/>
        </w:rPr>
        <w:t>)</w:t>
      </w:r>
      <w:r w:rsidR="00053445" w:rsidRPr="00053445">
        <w:rPr>
          <w:rFonts w:ascii="Times New Roman" w:hAnsi="Times New Roman"/>
          <w:i/>
        </w:rPr>
        <w:t xml:space="preserve"> </w:t>
      </w:r>
      <w:r w:rsidRPr="00053445">
        <w:rPr>
          <w:rFonts w:ascii="Times New Roman" w:hAnsi="Times New Roman"/>
        </w:rPr>
        <w:t>the Snowy Mountains Area; and</w:t>
      </w:r>
    </w:p>
    <w:p w:rsidR="00794F8F" w:rsidRPr="00053445" w:rsidRDefault="00794F8F" w:rsidP="00C3243C">
      <w:pPr>
        <w:spacing w:after="0" w:line="240" w:lineRule="auto"/>
        <w:ind w:left="1584" w:hanging="720"/>
        <w:jc w:val="both"/>
        <w:rPr>
          <w:rFonts w:ascii="Times New Roman" w:hAnsi="Times New Roman"/>
        </w:rPr>
      </w:pPr>
      <w:r w:rsidRPr="00053445">
        <w:rPr>
          <w:rFonts w:ascii="Times New Roman" w:hAnsi="Times New Roman"/>
        </w:rPr>
        <w:t>(</w:t>
      </w:r>
      <w:r w:rsidR="00053445" w:rsidRPr="00053445">
        <w:rPr>
          <w:rFonts w:ascii="Times New Roman" w:hAnsi="Times New Roman"/>
          <w:i/>
        </w:rPr>
        <w:t>b</w:t>
      </w:r>
      <w:r w:rsidRPr="00053445">
        <w:rPr>
          <w:rFonts w:ascii="Times New Roman" w:hAnsi="Times New Roman"/>
        </w:rPr>
        <w:t>) such other areas as are prescribed, being areas in which works referred to in section seventeen of this Act are being constructed, maintained, operated, protected, managed or controlled.</w:t>
      </w:r>
    </w:p>
    <w:p w:rsidR="00794F8F" w:rsidRPr="00AF584E" w:rsidRDefault="00053445" w:rsidP="00C3243C">
      <w:pPr>
        <w:spacing w:before="120" w:after="60" w:line="240" w:lineRule="auto"/>
        <w:jc w:val="both"/>
        <w:rPr>
          <w:rFonts w:ascii="Times New Roman" w:hAnsi="Times New Roman"/>
          <w:sz w:val="20"/>
        </w:rPr>
      </w:pPr>
      <w:r w:rsidRPr="00AF584E">
        <w:rPr>
          <w:rFonts w:ascii="Times New Roman" w:hAnsi="Times New Roman"/>
          <w:b/>
          <w:sz w:val="20"/>
        </w:rPr>
        <w:t>Jurisdiction of Court.</w:t>
      </w:r>
    </w:p>
    <w:p w:rsidR="00794F8F" w:rsidRPr="00053445" w:rsidRDefault="00053445" w:rsidP="00C3243C">
      <w:pPr>
        <w:tabs>
          <w:tab w:val="left" w:pos="108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24</w:t>
      </w:r>
      <w:r w:rsidRPr="00053445">
        <w:rPr>
          <w:rFonts w:ascii="Times New Roman" w:hAnsi="Times New Roman"/>
          <w:smallCaps/>
        </w:rPr>
        <w:t>b</w:t>
      </w:r>
      <w:r w:rsidR="00794F8F" w:rsidRPr="00053445">
        <w:rPr>
          <w:rFonts w:ascii="Times New Roman" w:hAnsi="Times New Roman"/>
        </w:rPr>
        <w:t>.</w:t>
      </w:r>
      <w:r w:rsidR="00CB464E">
        <w:rPr>
          <w:rFonts w:ascii="Times New Roman" w:hAnsi="Times New Roman"/>
        </w:rPr>
        <w:tab/>
      </w:r>
      <w:r w:rsidR="00794F8F" w:rsidRPr="00053445">
        <w:rPr>
          <w:rFonts w:ascii="Times New Roman" w:hAnsi="Times New Roman"/>
        </w:rPr>
        <w:t>Subject to this Part, the powers of the Court under this Part shall be exercised by a single Judge.</w:t>
      </w:r>
    </w:p>
    <w:p w:rsidR="00794F8F" w:rsidRPr="00CB464E" w:rsidRDefault="00053445" w:rsidP="00C3243C">
      <w:pPr>
        <w:spacing w:before="120" w:after="60" w:line="240" w:lineRule="auto"/>
        <w:jc w:val="both"/>
        <w:rPr>
          <w:rFonts w:ascii="Times New Roman" w:hAnsi="Times New Roman"/>
          <w:sz w:val="20"/>
        </w:rPr>
      </w:pPr>
      <w:r w:rsidRPr="00CB464E">
        <w:rPr>
          <w:rFonts w:ascii="Times New Roman" w:hAnsi="Times New Roman"/>
          <w:b/>
          <w:sz w:val="20"/>
        </w:rPr>
        <w:t>Settlement of industrial disputes and determination of industrial matters.</w:t>
      </w:r>
    </w:p>
    <w:p w:rsidR="00794F8F" w:rsidRPr="00053445" w:rsidRDefault="00053445" w:rsidP="00C3243C">
      <w:pPr>
        <w:tabs>
          <w:tab w:val="left" w:pos="990"/>
          <w:tab w:val="left" w:pos="162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24</w:t>
      </w:r>
      <w:r w:rsidR="00794F8F" w:rsidRPr="00A41E54">
        <w:rPr>
          <w:rFonts w:ascii="Times New Roman" w:hAnsi="Times New Roman"/>
          <w:smallCaps/>
        </w:rPr>
        <w:t>c</w:t>
      </w:r>
      <w:r w:rsidR="00794F8F" w:rsidRPr="00053445">
        <w:rPr>
          <w:rFonts w:ascii="Times New Roman" w:hAnsi="Times New Roman"/>
        </w:rPr>
        <w:t>.—(1.)</w:t>
      </w:r>
      <w:r w:rsidR="00CB464E">
        <w:rPr>
          <w:rFonts w:ascii="Times New Roman" w:hAnsi="Times New Roman"/>
        </w:rPr>
        <w:tab/>
      </w:r>
      <w:r w:rsidR="00794F8F" w:rsidRPr="00053445">
        <w:rPr>
          <w:rFonts w:ascii="Times New Roman" w:hAnsi="Times New Roman"/>
        </w:rPr>
        <w:t>The Court has power—</w:t>
      </w:r>
    </w:p>
    <w:p w:rsidR="00794F8F" w:rsidRPr="00053445" w:rsidRDefault="00794F8F" w:rsidP="00C3243C">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a</w:t>
      </w:r>
      <w:r w:rsidRPr="00053445">
        <w:rPr>
          <w:rFonts w:ascii="Times New Roman" w:hAnsi="Times New Roman"/>
        </w:rPr>
        <w:t>) to prevent or settle, by conciliation or arbitration, disputes in relation to the salaries, wages, rates of pay or other terms or conditions of service or employment of employees; and</w:t>
      </w:r>
    </w:p>
    <w:p w:rsidR="00794F8F" w:rsidRPr="00053445" w:rsidRDefault="00794F8F" w:rsidP="00C3243C">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b</w:t>
      </w:r>
      <w:r w:rsidRPr="00053445">
        <w:rPr>
          <w:rFonts w:ascii="Times New Roman" w:hAnsi="Times New Roman"/>
        </w:rPr>
        <w:t>)</w:t>
      </w:r>
      <w:r w:rsidR="00053445" w:rsidRPr="00053445">
        <w:rPr>
          <w:rFonts w:ascii="Times New Roman" w:hAnsi="Times New Roman"/>
          <w:i/>
        </w:rPr>
        <w:t xml:space="preserve"> </w:t>
      </w:r>
      <w:r w:rsidRPr="00053445">
        <w:rPr>
          <w:rFonts w:ascii="Times New Roman" w:hAnsi="Times New Roman"/>
        </w:rPr>
        <w:t>to hear and determine matters submitted to it relating to the salaries, wages, rates of pay or other terms or conditions of service or employment of employees.</w:t>
      </w:r>
    </w:p>
    <w:p w:rsidR="00794F8F" w:rsidRPr="00053445" w:rsidRDefault="00053445" w:rsidP="00C3243C">
      <w:pPr>
        <w:tabs>
          <w:tab w:val="left" w:pos="99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w:t>
      </w:r>
      <w:r w:rsidR="00CB464E">
        <w:rPr>
          <w:rFonts w:ascii="Times New Roman" w:hAnsi="Times New Roman"/>
        </w:rPr>
        <w:tab/>
      </w:r>
      <w:r w:rsidR="00794F8F" w:rsidRPr="00053445">
        <w:rPr>
          <w:rFonts w:ascii="Times New Roman" w:hAnsi="Times New Roman"/>
        </w:rPr>
        <w:t>In the exercise of its powers under this section, the Court has power to make orders and awards.</w:t>
      </w:r>
    </w:p>
    <w:p w:rsidR="00794F8F" w:rsidRPr="00CB464E" w:rsidRDefault="00053445" w:rsidP="00C3243C">
      <w:pPr>
        <w:spacing w:before="120" w:after="60" w:line="240" w:lineRule="auto"/>
        <w:jc w:val="both"/>
        <w:rPr>
          <w:rFonts w:ascii="Times New Roman" w:hAnsi="Times New Roman"/>
          <w:sz w:val="20"/>
        </w:rPr>
      </w:pPr>
      <w:r w:rsidRPr="00CB464E">
        <w:rPr>
          <w:rFonts w:ascii="Times New Roman" w:hAnsi="Times New Roman"/>
          <w:b/>
          <w:sz w:val="20"/>
        </w:rPr>
        <w:t>Interpretation.</w:t>
      </w:r>
    </w:p>
    <w:p w:rsidR="00794F8F" w:rsidRPr="00053445" w:rsidRDefault="00053445" w:rsidP="00C3243C">
      <w:pPr>
        <w:tabs>
          <w:tab w:val="left" w:pos="108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24</w:t>
      </w:r>
      <w:r w:rsidRPr="00053445">
        <w:rPr>
          <w:rFonts w:ascii="Times New Roman" w:hAnsi="Times New Roman"/>
          <w:smallCaps/>
        </w:rPr>
        <w:t>d</w:t>
      </w:r>
      <w:r w:rsidR="00794F8F" w:rsidRPr="00053445">
        <w:rPr>
          <w:rFonts w:ascii="Times New Roman" w:hAnsi="Times New Roman"/>
        </w:rPr>
        <w:t>.</w:t>
      </w:r>
      <w:r w:rsidR="00CB464E">
        <w:rPr>
          <w:rFonts w:ascii="Times New Roman" w:hAnsi="Times New Roman"/>
        </w:rPr>
        <w:tab/>
      </w:r>
      <w:r w:rsidR="00794F8F" w:rsidRPr="00053445">
        <w:rPr>
          <w:rFonts w:ascii="Times New Roman" w:hAnsi="Times New Roman"/>
        </w:rPr>
        <w:t>The Court has power to give an interpretation of an order or award of the Court under this Part.</w:t>
      </w:r>
    </w:p>
    <w:p w:rsidR="00794F8F" w:rsidRPr="007D7F93" w:rsidRDefault="00053445" w:rsidP="00C3243C">
      <w:pPr>
        <w:spacing w:before="120" w:after="60" w:line="240" w:lineRule="auto"/>
        <w:jc w:val="both"/>
        <w:rPr>
          <w:rFonts w:ascii="Times New Roman" w:hAnsi="Times New Roman"/>
          <w:sz w:val="20"/>
        </w:rPr>
      </w:pPr>
      <w:r w:rsidRPr="007D7F93">
        <w:rPr>
          <w:rFonts w:ascii="Times New Roman" w:hAnsi="Times New Roman"/>
          <w:b/>
          <w:sz w:val="20"/>
        </w:rPr>
        <w:t>Standard hours basic wage, &amp;c.</w:t>
      </w:r>
    </w:p>
    <w:p w:rsidR="00794F8F" w:rsidRPr="00053445" w:rsidRDefault="00053445" w:rsidP="00C3243C">
      <w:pPr>
        <w:tabs>
          <w:tab w:val="left" w:pos="1080"/>
        </w:tabs>
        <w:spacing w:after="0" w:line="240" w:lineRule="auto"/>
        <w:ind w:firstLine="432"/>
        <w:jc w:val="both"/>
        <w:rPr>
          <w:rFonts w:ascii="Times New Roman" w:hAnsi="Times New Roman"/>
        </w:rPr>
      </w:pPr>
      <w:r w:rsidRPr="00053445">
        <w:rPr>
          <w:rFonts w:ascii="Times New Roman" w:hAnsi="Times New Roman"/>
        </w:rPr>
        <w:t>“</w:t>
      </w:r>
      <w:r w:rsidR="00794F8F" w:rsidRPr="00053445">
        <w:rPr>
          <w:rFonts w:ascii="Times New Roman" w:hAnsi="Times New Roman"/>
        </w:rPr>
        <w:t>24</w:t>
      </w:r>
      <w:r w:rsidRPr="00053445">
        <w:rPr>
          <w:rFonts w:ascii="Times New Roman" w:hAnsi="Times New Roman"/>
          <w:smallCaps/>
        </w:rPr>
        <w:t>e</w:t>
      </w:r>
      <w:r w:rsidR="00794F8F" w:rsidRPr="00053445">
        <w:rPr>
          <w:rFonts w:ascii="Times New Roman" w:hAnsi="Times New Roman"/>
        </w:rPr>
        <w:t>.</w:t>
      </w:r>
      <w:r w:rsidR="007D7F93">
        <w:rPr>
          <w:rFonts w:ascii="Times New Roman" w:hAnsi="Times New Roman"/>
        </w:rPr>
        <w:tab/>
      </w:r>
      <w:r w:rsidR="00794F8F" w:rsidRPr="00053445">
        <w:rPr>
          <w:rFonts w:ascii="Times New Roman" w:hAnsi="Times New Roman"/>
        </w:rPr>
        <w:t>In the exercise of its powers under this Part with respect to—</w:t>
      </w:r>
    </w:p>
    <w:p w:rsidR="00794F8F" w:rsidRPr="00053445" w:rsidRDefault="00794F8F" w:rsidP="00C3243C">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a</w:t>
      </w:r>
      <w:r w:rsidRPr="00053445">
        <w:rPr>
          <w:rFonts w:ascii="Times New Roman" w:hAnsi="Times New Roman"/>
        </w:rPr>
        <w:t>) standard hours;</w:t>
      </w:r>
    </w:p>
    <w:p w:rsidR="00794F8F" w:rsidRPr="00053445" w:rsidRDefault="00794F8F" w:rsidP="00C3243C">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b</w:t>
      </w:r>
      <w:r w:rsidRPr="00053445">
        <w:rPr>
          <w:rFonts w:ascii="Times New Roman" w:hAnsi="Times New Roman"/>
        </w:rPr>
        <w:t>) the basic wage for adult males and the principles upon which it is computed;</w:t>
      </w:r>
    </w:p>
    <w:p w:rsidR="00C04232" w:rsidRDefault="00C04232">
      <w:pPr>
        <w:rPr>
          <w:rFonts w:ascii="Times New Roman" w:hAnsi="Times New Roman"/>
        </w:rPr>
      </w:pPr>
      <w:r>
        <w:rPr>
          <w:rFonts w:ascii="Times New Roman" w:hAnsi="Times New Roman"/>
        </w:rPr>
        <w:br w:type="page"/>
      </w:r>
    </w:p>
    <w:p w:rsidR="00794F8F" w:rsidRPr="00053445" w:rsidRDefault="00794F8F" w:rsidP="00A77C32">
      <w:pPr>
        <w:spacing w:after="0" w:line="240" w:lineRule="auto"/>
        <w:ind w:left="1152" w:hanging="576"/>
        <w:jc w:val="both"/>
        <w:rPr>
          <w:rFonts w:ascii="Times New Roman" w:hAnsi="Times New Roman"/>
        </w:rPr>
      </w:pPr>
      <w:r w:rsidRPr="00053445">
        <w:rPr>
          <w:rFonts w:ascii="Times New Roman" w:hAnsi="Times New Roman"/>
        </w:rPr>
        <w:lastRenderedPageBreak/>
        <w:t>(</w:t>
      </w:r>
      <w:r w:rsidR="00053445" w:rsidRPr="00053445">
        <w:rPr>
          <w:rFonts w:ascii="Times New Roman" w:hAnsi="Times New Roman"/>
          <w:i/>
        </w:rPr>
        <w:t>c</w:t>
      </w:r>
      <w:r w:rsidRPr="00053445">
        <w:rPr>
          <w:rFonts w:ascii="Times New Roman" w:hAnsi="Times New Roman"/>
        </w:rPr>
        <w:t>) the basic wage for adult females and the principles upon which it is computed; and</w:t>
      </w:r>
    </w:p>
    <w:p w:rsidR="00794F8F" w:rsidRPr="00053445" w:rsidRDefault="00794F8F" w:rsidP="00A77C32">
      <w:pPr>
        <w:spacing w:after="0" w:line="240" w:lineRule="auto"/>
        <w:ind w:left="1152" w:hanging="576"/>
        <w:jc w:val="both"/>
        <w:rPr>
          <w:rFonts w:ascii="Times New Roman" w:hAnsi="Times New Roman"/>
        </w:rPr>
      </w:pPr>
      <w:r w:rsidRPr="00053445">
        <w:rPr>
          <w:rFonts w:ascii="Times New Roman" w:hAnsi="Times New Roman"/>
        </w:rPr>
        <w:t>(</w:t>
      </w:r>
      <w:r w:rsidR="00053445" w:rsidRPr="00053445">
        <w:rPr>
          <w:rFonts w:ascii="Times New Roman" w:hAnsi="Times New Roman"/>
          <w:i/>
        </w:rPr>
        <w:t>d</w:t>
      </w:r>
      <w:r w:rsidRPr="00053445">
        <w:rPr>
          <w:rFonts w:ascii="Times New Roman" w:hAnsi="Times New Roman"/>
        </w:rPr>
        <w:t>)</w:t>
      </w:r>
      <w:r w:rsidR="00053445" w:rsidRPr="00053445">
        <w:rPr>
          <w:rFonts w:ascii="Times New Roman" w:hAnsi="Times New Roman"/>
          <w:i/>
        </w:rPr>
        <w:t xml:space="preserve"> </w:t>
      </w:r>
      <w:r w:rsidRPr="00053445">
        <w:rPr>
          <w:rFonts w:ascii="Times New Roman" w:hAnsi="Times New Roman"/>
        </w:rPr>
        <w:t>annual or other periodical leave with pay, sick leave with pay or long service leave with pay,</w:t>
      </w:r>
    </w:p>
    <w:p w:rsidR="00794F8F" w:rsidRPr="00053445" w:rsidRDefault="00794F8F" w:rsidP="00A77C32">
      <w:pPr>
        <w:spacing w:after="0" w:line="240" w:lineRule="auto"/>
        <w:jc w:val="both"/>
        <w:rPr>
          <w:rFonts w:ascii="Times New Roman" w:hAnsi="Times New Roman"/>
        </w:rPr>
      </w:pPr>
      <w:r w:rsidRPr="00053445">
        <w:rPr>
          <w:rFonts w:ascii="Times New Roman" w:hAnsi="Times New Roman"/>
        </w:rPr>
        <w:t xml:space="preserve">the Court shall have regard to the orders and awards of the Court with respect to those matters under the </w:t>
      </w:r>
      <w:r w:rsidR="00053445" w:rsidRPr="00053445">
        <w:rPr>
          <w:rFonts w:ascii="Times New Roman" w:hAnsi="Times New Roman"/>
          <w:i/>
        </w:rPr>
        <w:t xml:space="preserve">Commonwealth Conciliation and Arbitration Act </w:t>
      </w:r>
      <w:r w:rsidR="00053445" w:rsidRPr="00053445">
        <w:rPr>
          <w:rFonts w:ascii="Times New Roman" w:hAnsi="Times New Roman"/>
          <w:smallCaps/>
        </w:rPr>
        <w:t xml:space="preserve">1904, </w:t>
      </w:r>
      <w:r w:rsidRPr="00053445">
        <w:rPr>
          <w:rFonts w:ascii="Times New Roman" w:hAnsi="Times New Roman"/>
        </w:rPr>
        <w:t>or under that Act as amended.</w:t>
      </w:r>
    </w:p>
    <w:p w:rsidR="00794F8F" w:rsidRPr="00AF4C1D" w:rsidRDefault="00053445" w:rsidP="00A77C32">
      <w:pPr>
        <w:spacing w:before="120" w:after="60" w:line="240" w:lineRule="auto"/>
        <w:jc w:val="both"/>
        <w:rPr>
          <w:rFonts w:ascii="Times New Roman" w:hAnsi="Times New Roman"/>
          <w:sz w:val="20"/>
        </w:rPr>
      </w:pPr>
      <w:r w:rsidRPr="00AF4C1D">
        <w:rPr>
          <w:rFonts w:ascii="Times New Roman" w:hAnsi="Times New Roman"/>
          <w:b/>
          <w:sz w:val="20"/>
        </w:rPr>
        <w:t>Limitation of jurisdiction of certain industrial authorities.</w:t>
      </w:r>
    </w:p>
    <w:p w:rsidR="00794F8F" w:rsidRPr="00053445" w:rsidRDefault="00053445" w:rsidP="00A77C32">
      <w:pPr>
        <w:tabs>
          <w:tab w:val="left" w:pos="1620"/>
        </w:tabs>
        <w:spacing w:after="0" w:line="240" w:lineRule="auto"/>
        <w:ind w:firstLine="432"/>
        <w:jc w:val="both"/>
        <w:rPr>
          <w:rFonts w:ascii="Times New Roman" w:hAnsi="Times New Roman"/>
        </w:rPr>
      </w:pPr>
      <w:r w:rsidRPr="00053445">
        <w:rPr>
          <w:rFonts w:ascii="Times New Roman" w:hAnsi="Times New Roman"/>
          <w:smallCaps/>
        </w:rPr>
        <w:t>“24f.—(1.)</w:t>
      </w:r>
      <w:r w:rsidR="00AF4C1D">
        <w:rPr>
          <w:rFonts w:ascii="Times New Roman" w:hAnsi="Times New Roman"/>
          <w:smallCaps/>
        </w:rPr>
        <w:tab/>
      </w:r>
      <w:r w:rsidR="00794F8F" w:rsidRPr="00053445">
        <w:rPr>
          <w:rFonts w:ascii="Times New Roman" w:hAnsi="Times New Roman"/>
        </w:rPr>
        <w:t>The Public Service Arbitrator, a Conciliation Commissioner and, except as provided by this Part, the Court, is not empowered to make a determination, order or award in relation to the salaries, wages, rates of pay or other terms or conditions of service or employment of employees.</w:t>
      </w:r>
    </w:p>
    <w:p w:rsidR="00794F8F" w:rsidRPr="00053445" w:rsidRDefault="00053445" w:rsidP="00A77C32">
      <w:pPr>
        <w:tabs>
          <w:tab w:val="left" w:pos="990"/>
        </w:tabs>
        <w:spacing w:after="0" w:line="240" w:lineRule="auto"/>
        <w:ind w:firstLine="432"/>
        <w:jc w:val="both"/>
        <w:rPr>
          <w:rFonts w:ascii="Times New Roman" w:hAnsi="Times New Roman"/>
        </w:rPr>
      </w:pPr>
      <w:r w:rsidRPr="00053445">
        <w:rPr>
          <w:rFonts w:ascii="Times New Roman" w:hAnsi="Times New Roman"/>
          <w:smallCaps/>
        </w:rPr>
        <w:t>“(2.)</w:t>
      </w:r>
      <w:r w:rsidR="00AF4C1D">
        <w:rPr>
          <w:rFonts w:ascii="Times New Roman" w:hAnsi="Times New Roman"/>
          <w:smallCaps/>
        </w:rPr>
        <w:tab/>
      </w:r>
      <w:r w:rsidR="00794F8F" w:rsidRPr="00053445">
        <w:rPr>
          <w:rFonts w:ascii="Times New Roman" w:hAnsi="Times New Roman"/>
        </w:rPr>
        <w:t xml:space="preserve">Except as provided by this Part, the Court is not empowered to give an interpretation of an order or award referred to in section twenty-four </w:t>
      </w:r>
      <w:r w:rsidRPr="00053445">
        <w:rPr>
          <w:rFonts w:ascii="Times New Roman" w:hAnsi="Times New Roman"/>
          <w:smallCaps/>
        </w:rPr>
        <w:t xml:space="preserve">d </w:t>
      </w:r>
      <w:r w:rsidR="00794F8F" w:rsidRPr="00053445">
        <w:rPr>
          <w:rFonts w:ascii="Times New Roman" w:hAnsi="Times New Roman"/>
        </w:rPr>
        <w:t>of this Act.</w:t>
      </w:r>
    </w:p>
    <w:p w:rsidR="00794F8F" w:rsidRPr="00AF4C1D" w:rsidRDefault="00053445" w:rsidP="00A77C32">
      <w:pPr>
        <w:spacing w:before="120" w:after="60" w:line="240" w:lineRule="auto"/>
        <w:jc w:val="both"/>
        <w:rPr>
          <w:rFonts w:ascii="Times New Roman" w:hAnsi="Times New Roman"/>
          <w:sz w:val="20"/>
        </w:rPr>
      </w:pPr>
      <w:r w:rsidRPr="00AF4C1D">
        <w:rPr>
          <w:rFonts w:ascii="Times New Roman" w:hAnsi="Times New Roman"/>
          <w:b/>
          <w:sz w:val="20"/>
        </w:rPr>
        <w:t>Reference to Full Court.</w:t>
      </w:r>
    </w:p>
    <w:p w:rsidR="00794F8F" w:rsidRPr="00053445" w:rsidRDefault="00053445" w:rsidP="00A77C32">
      <w:pPr>
        <w:tabs>
          <w:tab w:val="left" w:pos="990"/>
          <w:tab w:val="left" w:pos="1620"/>
        </w:tabs>
        <w:spacing w:after="0" w:line="240" w:lineRule="auto"/>
        <w:ind w:firstLine="432"/>
        <w:jc w:val="both"/>
        <w:rPr>
          <w:rFonts w:ascii="Times New Roman" w:hAnsi="Times New Roman"/>
        </w:rPr>
      </w:pPr>
      <w:r w:rsidRPr="00053445">
        <w:rPr>
          <w:rFonts w:ascii="Times New Roman" w:hAnsi="Times New Roman"/>
          <w:smallCaps/>
        </w:rPr>
        <w:t>“24g.—(1.)</w:t>
      </w:r>
      <w:r w:rsidR="00AF4C1D">
        <w:rPr>
          <w:rFonts w:ascii="Times New Roman" w:hAnsi="Times New Roman"/>
          <w:smallCaps/>
        </w:rPr>
        <w:tab/>
      </w:r>
      <w:r w:rsidR="00794F8F" w:rsidRPr="00053445">
        <w:rPr>
          <w:rFonts w:ascii="Times New Roman" w:hAnsi="Times New Roman"/>
        </w:rPr>
        <w:t>A Judge exercising the powers of the Court under this Part may, if he thinks fit, refer a question of law arising in proceedings before him for the opinion of the Court constituted by not less than three Judges.</w:t>
      </w:r>
    </w:p>
    <w:p w:rsidR="00794F8F" w:rsidRPr="00053445" w:rsidRDefault="00053445" w:rsidP="00A77C32">
      <w:pPr>
        <w:tabs>
          <w:tab w:val="left" w:pos="990"/>
          <w:tab w:val="left" w:pos="1620"/>
        </w:tabs>
        <w:spacing w:after="0" w:line="240" w:lineRule="auto"/>
        <w:ind w:firstLine="432"/>
        <w:jc w:val="both"/>
        <w:rPr>
          <w:rFonts w:ascii="Times New Roman" w:hAnsi="Times New Roman"/>
        </w:rPr>
      </w:pPr>
      <w:r w:rsidRPr="00053445">
        <w:rPr>
          <w:rFonts w:ascii="Times New Roman" w:hAnsi="Times New Roman"/>
          <w:smallCaps/>
        </w:rPr>
        <w:t>“(2.)</w:t>
      </w:r>
      <w:r w:rsidR="00AF4C1D">
        <w:rPr>
          <w:rFonts w:ascii="Times New Roman" w:hAnsi="Times New Roman"/>
          <w:smallCaps/>
        </w:rPr>
        <w:tab/>
      </w:r>
      <w:r w:rsidR="00794F8F" w:rsidRPr="00053445">
        <w:rPr>
          <w:rFonts w:ascii="Times New Roman" w:hAnsi="Times New Roman"/>
        </w:rPr>
        <w:t>The Court so constituted shall hear and determine a question referred to it under the last preceding sub-section.</w:t>
      </w:r>
    </w:p>
    <w:p w:rsidR="00794F8F" w:rsidRPr="00053445" w:rsidRDefault="00053445" w:rsidP="00A77C32">
      <w:pPr>
        <w:tabs>
          <w:tab w:val="left" w:pos="990"/>
          <w:tab w:val="left" w:pos="1620"/>
        </w:tabs>
        <w:spacing w:after="0" w:line="240" w:lineRule="auto"/>
        <w:ind w:firstLine="432"/>
        <w:jc w:val="both"/>
        <w:rPr>
          <w:rFonts w:ascii="Times New Roman" w:hAnsi="Times New Roman"/>
        </w:rPr>
      </w:pPr>
      <w:r w:rsidRPr="00053445">
        <w:rPr>
          <w:rFonts w:ascii="Times New Roman" w:hAnsi="Times New Roman"/>
          <w:smallCaps/>
        </w:rPr>
        <w:t>“(3.)</w:t>
      </w:r>
      <w:r w:rsidR="00AF4C1D">
        <w:rPr>
          <w:rFonts w:ascii="Times New Roman" w:hAnsi="Times New Roman"/>
          <w:smallCaps/>
        </w:rPr>
        <w:tab/>
      </w:r>
      <w:r w:rsidR="00794F8F" w:rsidRPr="00053445">
        <w:rPr>
          <w:rFonts w:ascii="Times New Roman" w:hAnsi="Times New Roman"/>
        </w:rPr>
        <w:t xml:space="preserve">Notwithstanding the reference under sub-section </w:t>
      </w:r>
      <w:r w:rsidRPr="00053445">
        <w:rPr>
          <w:rFonts w:ascii="Times New Roman" w:hAnsi="Times New Roman"/>
          <w:smallCaps/>
        </w:rPr>
        <w:t xml:space="preserve">(1.) </w:t>
      </w:r>
      <w:r w:rsidR="00794F8F" w:rsidRPr="00053445">
        <w:rPr>
          <w:rFonts w:ascii="Times New Roman" w:hAnsi="Times New Roman"/>
        </w:rPr>
        <w:t xml:space="preserve">of this section of a question of law for the opinion of the Court constituted by not less than three Judges, a Judge exercising the powers of the Court under this Part may make an order or award in relation to the matter in </w:t>
      </w:r>
      <w:proofErr w:type="spellStart"/>
      <w:r w:rsidR="00794F8F" w:rsidRPr="00053445">
        <w:rPr>
          <w:rFonts w:ascii="Times New Roman" w:hAnsi="Times New Roman"/>
        </w:rPr>
        <w:t>connexion</w:t>
      </w:r>
      <w:proofErr w:type="spellEnd"/>
      <w:r w:rsidR="00794F8F" w:rsidRPr="00053445">
        <w:rPr>
          <w:rFonts w:ascii="Times New Roman" w:hAnsi="Times New Roman"/>
        </w:rPr>
        <w:t xml:space="preserve"> with which the question arose.</w:t>
      </w:r>
    </w:p>
    <w:p w:rsidR="00794F8F" w:rsidRPr="00053445" w:rsidRDefault="00053445" w:rsidP="00A77C32">
      <w:pPr>
        <w:tabs>
          <w:tab w:val="left" w:pos="990"/>
        </w:tabs>
        <w:spacing w:after="0" w:line="240" w:lineRule="auto"/>
        <w:ind w:firstLine="432"/>
        <w:jc w:val="both"/>
        <w:rPr>
          <w:rFonts w:ascii="Times New Roman" w:hAnsi="Times New Roman"/>
        </w:rPr>
      </w:pPr>
      <w:r w:rsidRPr="00053445">
        <w:rPr>
          <w:rFonts w:ascii="Times New Roman" w:hAnsi="Times New Roman"/>
          <w:smallCaps/>
        </w:rPr>
        <w:t>“(4.)</w:t>
      </w:r>
      <w:r w:rsidR="00AF4C1D">
        <w:rPr>
          <w:rFonts w:ascii="Times New Roman" w:hAnsi="Times New Roman"/>
          <w:smallCaps/>
        </w:rPr>
        <w:tab/>
      </w:r>
      <w:r w:rsidR="00794F8F" w:rsidRPr="00053445">
        <w:rPr>
          <w:rFonts w:ascii="Times New Roman" w:hAnsi="Times New Roman"/>
        </w:rPr>
        <w:t>Upon the determination by the Court constituted by not less than three Judges of a question of law referred to it under sub</w:t>
      </w:r>
      <w:r w:rsidR="005D7B7D">
        <w:rPr>
          <w:rFonts w:ascii="Times New Roman" w:hAnsi="Times New Roman"/>
        </w:rPr>
        <w:t>-</w:t>
      </w:r>
      <w:r w:rsidR="00794F8F" w:rsidRPr="00053445">
        <w:rPr>
          <w:rFonts w:ascii="Times New Roman" w:hAnsi="Times New Roman"/>
        </w:rPr>
        <w:t xml:space="preserve">section </w:t>
      </w:r>
      <w:r w:rsidRPr="00053445">
        <w:rPr>
          <w:rFonts w:ascii="Times New Roman" w:hAnsi="Times New Roman"/>
          <w:smallCaps/>
        </w:rPr>
        <w:t xml:space="preserve">(1.) </w:t>
      </w:r>
      <w:r w:rsidR="00794F8F" w:rsidRPr="00053445">
        <w:rPr>
          <w:rFonts w:ascii="Times New Roman" w:hAnsi="Times New Roman"/>
        </w:rPr>
        <w:t>of this section, a Judge exercising the powers of the Court under this Part may make an order or award not inconsistent with the opinion of the Court so constituted or may vary an existing order or award in such a way as will make it consistent with that opinion.</w:t>
      </w:r>
    </w:p>
    <w:p w:rsidR="00794F8F" w:rsidRPr="00AE19F9" w:rsidRDefault="00053445" w:rsidP="00A77C32">
      <w:pPr>
        <w:spacing w:before="120" w:after="60" w:line="240" w:lineRule="auto"/>
        <w:jc w:val="both"/>
        <w:rPr>
          <w:rFonts w:ascii="Times New Roman" w:hAnsi="Times New Roman"/>
          <w:sz w:val="20"/>
        </w:rPr>
      </w:pPr>
      <w:r w:rsidRPr="00AE19F9">
        <w:rPr>
          <w:rFonts w:ascii="Times New Roman" w:hAnsi="Times New Roman"/>
          <w:b/>
          <w:sz w:val="20"/>
        </w:rPr>
        <w:t>Powers of Court.</w:t>
      </w:r>
    </w:p>
    <w:p w:rsidR="00794F8F" w:rsidRPr="00053445" w:rsidRDefault="00053445" w:rsidP="00A77C32">
      <w:pPr>
        <w:tabs>
          <w:tab w:val="left" w:pos="1080"/>
          <w:tab w:val="left" w:pos="1620"/>
        </w:tabs>
        <w:spacing w:after="0" w:line="240" w:lineRule="auto"/>
        <w:ind w:firstLine="432"/>
        <w:jc w:val="both"/>
        <w:rPr>
          <w:rFonts w:ascii="Times New Roman" w:hAnsi="Times New Roman"/>
        </w:rPr>
      </w:pPr>
      <w:r w:rsidRPr="00053445">
        <w:rPr>
          <w:rFonts w:ascii="Times New Roman" w:hAnsi="Times New Roman"/>
          <w:smallCaps/>
        </w:rPr>
        <w:t>“24h</w:t>
      </w:r>
      <w:r w:rsidR="00794F8F" w:rsidRPr="00053445">
        <w:rPr>
          <w:rFonts w:ascii="Times New Roman" w:hAnsi="Times New Roman"/>
        </w:rPr>
        <w:t>.</w:t>
      </w:r>
      <w:r w:rsidR="00AF4C1D">
        <w:rPr>
          <w:rFonts w:ascii="Times New Roman" w:hAnsi="Times New Roman"/>
        </w:rPr>
        <w:tab/>
      </w:r>
      <w:r w:rsidR="00794F8F" w:rsidRPr="00053445">
        <w:rPr>
          <w:rFonts w:ascii="Times New Roman" w:hAnsi="Times New Roman"/>
        </w:rPr>
        <w:t xml:space="preserve">The Court has, in relation to industrial disputes and other proceedings before it under this Part, the same powers, duties and functions as the Court has under the </w:t>
      </w:r>
      <w:r w:rsidRPr="00053445">
        <w:rPr>
          <w:rFonts w:ascii="Times New Roman" w:hAnsi="Times New Roman"/>
          <w:i/>
        </w:rPr>
        <w:t xml:space="preserve">Conciliation and Arbitration Act </w:t>
      </w:r>
      <w:r w:rsidRPr="00053445">
        <w:rPr>
          <w:rFonts w:ascii="Times New Roman" w:hAnsi="Times New Roman"/>
          <w:smallCaps/>
        </w:rPr>
        <w:t>1904</w:t>
      </w:r>
      <w:r w:rsidR="005D7B7D" w:rsidRPr="00E73DFA">
        <w:rPr>
          <w:rFonts w:ascii="Times New Roman" w:hAnsi="Times New Roman"/>
          <w:szCs w:val="36"/>
        </w:rPr>
        <w:t>–</w:t>
      </w:r>
      <w:r w:rsidRPr="00053445">
        <w:rPr>
          <w:rFonts w:ascii="Times New Roman" w:hAnsi="Times New Roman"/>
          <w:smallCaps/>
        </w:rPr>
        <w:t xml:space="preserve">1951 </w:t>
      </w:r>
      <w:r w:rsidR="00794F8F" w:rsidRPr="00053445">
        <w:rPr>
          <w:rFonts w:ascii="Times New Roman" w:hAnsi="Times New Roman"/>
        </w:rPr>
        <w:t>in relation to industrial disputes and other proceedings before it under that Act.</w:t>
      </w:r>
    </w:p>
    <w:p w:rsidR="00794F8F" w:rsidRPr="00AE19F9" w:rsidRDefault="00053445" w:rsidP="00A77C32">
      <w:pPr>
        <w:spacing w:before="120" w:after="60" w:line="240" w:lineRule="auto"/>
        <w:jc w:val="both"/>
        <w:rPr>
          <w:rFonts w:ascii="Times New Roman" w:hAnsi="Times New Roman"/>
          <w:sz w:val="20"/>
        </w:rPr>
      </w:pPr>
      <w:r w:rsidRPr="00AE19F9">
        <w:rPr>
          <w:rFonts w:ascii="Times New Roman" w:hAnsi="Times New Roman"/>
          <w:b/>
          <w:sz w:val="20"/>
        </w:rPr>
        <w:t>Application of certain provisions of Conciliation and Arbitration Act.</w:t>
      </w:r>
    </w:p>
    <w:p w:rsidR="00794F8F" w:rsidRPr="00053445" w:rsidRDefault="00053445" w:rsidP="00A77C32">
      <w:pPr>
        <w:tabs>
          <w:tab w:val="left" w:pos="990"/>
          <w:tab w:val="left" w:pos="1530"/>
        </w:tabs>
        <w:spacing w:after="0" w:line="240" w:lineRule="auto"/>
        <w:ind w:firstLine="432"/>
        <w:jc w:val="both"/>
        <w:rPr>
          <w:rFonts w:ascii="Times New Roman" w:hAnsi="Times New Roman"/>
        </w:rPr>
      </w:pPr>
      <w:r w:rsidRPr="00053445">
        <w:rPr>
          <w:rFonts w:ascii="Times New Roman" w:hAnsi="Times New Roman"/>
          <w:smallCaps/>
        </w:rPr>
        <w:t>“24j.—(1.)</w:t>
      </w:r>
      <w:r w:rsidR="00AF4C1D">
        <w:rPr>
          <w:rFonts w:ascii="Times New Roman" w:hAnsi="Times New Roman"/>
        </w:rPr>
        <w:tab/>
      </w:r>
      <w:r w:rsidR="00794F8F" w:rsidRPr="00053445">
        <w:rPr>
          <w:rFonts w:ascii="Times New Roman" w:hAnsi="Times New Roman"/>
        </w:rPr>
        <w:t xml:space="preserve">The provisions of the </w:t>
      </w:r>
      <w:r w:rsidRPr="00053445">
        <w:rPr>
          <w:rFonts w:ascii="Times New Roman" w:hAnsi="Times New Roman"/>
          <w:i/>
        </w:rPr>
        <w:t xml:space="preserve">Conciliation and Arbitration Act </w:t>
      </w:r>
      <w:r w:rsidRPr="00053445">
        <w:rPr>
          <w:rFonts w:ascii="Times New Roman" w:hAnsi="Times New Roman"/>
          <w:smallCaps/>
        </w:rPr>
        <w:t>1904</w:t>
      </w:r>
      <w:r w:rsidR="00F469F5" w:rsidRPr="00E73DFA">
        <w:rPr>
          <w:rFonts w:ascii="Times New Roman" w:hAnsi="Times New Roman"/>
          <w:szCs w:val="36"/>
        </w:rPr>
        <w:t>–</w:t>
      </w:r>
      <w:r w:rsidRPr="00053445">
        <w:rPr>
          <w:rFonts w:ascii="Times New Roman" w:hAnsi="Times New Roman"/>
          <w:smallCaps/>
        </w:rPr>
        <w:t xml:space="preserve">1951 </w:t>
      </w:r>
      <w:r w:rsidR="00794F8F" w:rsidRPr="00053445">
        <w:rPr>
          <w:rFonts w:ascii="Times New Roman" w:hAnsi="Times New Roman"/>
        </w:rPr>
        <w:t>which apply to or in relation to judgments, orders and awards of the Court under that Act apply to and in relation to judgments, orders and awards of the Court under this Part.</w:t>
      </w:r>
    </w:p>
    <w:p w:rsidR="00794F8F" w:rsidRPr="00053445" w:rsidRDefault="00053445" w:rsidP="00A77C32">
      <w:pPr>
        <w:tabs>
          <w:tab w:val="left" w:pos="990"/>
        </w:tabs>
        <w:spacing w:after="0" w:line="240" w:lineRule="auto"/>
        <w:ind w:firstLine="432"/>
        <w:jc w:val="both"/>
        <w:rPr>
          <w:rFonts w:ascii="Times New Roman" w:hAnsi="Times New Roman"/>
        </w:rPr>
      </w:pPr>
      <w:r w:rsidRPr="00053445">
        <w:rPr>
          <w:rFonts w:ascii="Times New Roman" w:hAnsi="Times New Roman"/>
          <w:smallCaps/>
        </w:rPr>
        <w:t>“(2.)</w:t>
      </w:r>
      <w:r w:rsidR="00BF107C">
        <w:rPr>
          <w:rFonts w:ascii="Times New Roman" w:hAnsi="Times New Roman"/>
          <w:smallCaps/>
        </w:rPr>
        <w:tab/>
      </w:r>
      <w:r w:rsidR="00794F8F" w:rsidRPr="00053445">
        <w:rPr>
          <w:rFonts w:ascii="Times New Roman" w:hAnsi="Times New Roman"/>
        </w:rPr>
        <w:t xml:space="preserve">The provisions of section twenty-seven of the </w:t>
      </w:r>
      <w:r w:rsidRPr="00053445">
        <w:rPr>
          <w:rFonts w:ascii="Times New Roman" w:hAnsi="Times New Roman"/>
          <w:i/>
        </w:rPr>
        <w:t xml:space="preserve">Conciliation and Arbitration Act </w:t>
      </w:r>
      <w:r w:rsidRPr="00053445">
        <w:rPr>
          <w:rFonts w:ascii="Times New Roman" w:hAnsi="Times New Roman"/>
          <w:smallCaps/>
        </w:rPr>
        <w:t>1904</w:t>
      </w:r>
      <w:r w:rsidR="00F469F5" w:rsidRPr="00E73DFA">
        <w:rPr>
          <w:rFonts w:ascii="Times New Roman" w:hAnsi="Times New Roman"/>
          <w:szCs w:val="36"/>
        </w:rPr>
        <w:t>–</w:t>
      </w:r>
      <w:r w:rsidRPr="00053445">
        <w:rPr>
          <w:rFonts w:ascii="Times New Roman" w:hAnsi="Times New Roman"/>
          <w:smallCaps/>
        </w:rPr>
        <w:t xml:space="preserve">1951 </w:t>
      </w:r>
      <w:r w:rsidR="00794F8F" w:rsidRPr="00053445">
        <w:rPr>
          <w:rFonts w:ascii="Times New Roman" w:hAnsi="Times New Roman"/>
        </w:rPr>
        <w:t>have effect as if the reference in that section to awards and proceedings under that Act included a reference to awards and proceedings under this Part.</w:t>
      </w:r>
    </w:p>
    <w:p w:rsidR="00BF107C" w:rsidRDefault="00BF107C">
      <w:pPr>
        <w:rPr>
          <w:rFonts w:ascii="Times New Roman" w:hAnsi="Times New Roman"/>
        </w:rPr>
      </w:pPr>
      <w:r>
        <w:rPr>
          <w:rFonts w:ascii="Times New Roman" w:hAnsi="Times New Roman"/>
        </w:rPr>
        <w:br w:type="page"/>
      </w:r>
    </w:p>
    <w:p w:rsidR="00524BF9" w:rsidRPr="00053445" w:rsidRDefault="00524BF9" w:rsidP="002429E2">
      <w:pPr>
        <w:tabs>
          <w:tab w:val="left" w:pos="990"/>
        </w:tabs>
        <w:spacing w:after="0" w:line="240" w:lineRule="auto"/>
        <w:ind w:firstLine="432"/>
        <w:jc w:val="both"/>
        <w:rPr>
          <w:rFonts w:ascii="Times New Roman" w:hAnsi="Times New Roman"/>
        </w:rPr>
      </w:pPr>
      <w:r w:rsidRPr="00053445">
        <w:rPr>
          <w:rFonts w:ascii="Times New Roman" w:hAnsi="Times New Roman"/>
        </w:rPr>
        <w:lastRenderedPageBreak/>
        <w:t>“(3.)</w:t>
      </w:r>
      <w:r w:rsidR="004D1B74">
        <w:rPr>
          <w:rFonts w:ascii="Times New Roman" w:hAnsi="Times New Roman"/>
        </w:rPr>
        <w:tab/>
      </w:r>
      <w:r w:rsidRPr="00053445">
        <w:rPr>
          <w:rFonts w:ascii="Times New Roman" w:hAnsi="Times New Roman"/>
        </w:rPr>
        <w:t xml:space="preserve">The provisions of sub-section (3.) of section twenty-nine of the </w:t>
      </w:r>
      <w:r w:rsidRPr="00053445">
        <w:rPr>
          <w:rFonts w:ascii="Times New Roman" w:hAnsi="Times New Roman"/>
          <w:i/>
        </w:rPr>
        <w:t xml:space="preserve">Conciliation and Arbitration Act </w:t>
      </w:r>
      <w:r w:rsidRPr="00053445">
        <w:rPr>
          <w:rFonts w:ascii="Times New Roman" w:hAnsi="Times New Roman"/>
        </w:rPr>
        <w:t>1904</w:t>
      </w:r>
      <w:r w:rsidR="00F469F5">
        <w:rPr>
          <w:rFonts w:ascii="Times New Roman" w:hAnsi="Times New Roman"/>
        </w:rPr>
        <w:t>–19</w:t>
      </w:r>
      <w:r w:rsidRPr="00053445">
        <w:rPr>
          <w:rFonts w:ascii="Times New Roman" w:hAnsi="Times New Roman"/>
        </w:rPr>
        <w:t xml:space="preserve">51 have effect as if the reference in that sub-section to orders or awards made by the Court under the </w:t>
      </w:r>
      <w:r w:rsidRPr="00053445">
        <w:rPr>
          <w:rFonts w:ascii="Times New Roman" w:hAnsi="Times New Roman"/>
          <w:i/>
        </w:rPr>
        <w:t xml:space="preserve">Stevedoring Industry Act </w:t>
      </w:r>
      <w:r w:rsidRPr="00053445">
        <w:rPr>
          <w:rFonts w:ascii="Times New Roman" w:hAnsi="Times New Roman"/>
        </w:rPr>
        <w:t>1949 included a reference to orders or awards made by the Court under this Part.</w:t>
      </w:r>
    </w:p>
    <w:p w:rsidR="00524BF9" w:rsidRPr="00053445" w:rsidRDefault="00524BF9" w:rsidP="002429E2">
      <w:pPr>
        <w:tabs>
          <w:tab w:val="left" w:pos="990"/>
        </w:tabs>
        <w:spacing w:after="0" w:line="240" w:lineRule="auto"/>
        <w:ind w:firstLine="432"/>
        <w:jc w:val="both"/>
        <w:rPr>
          <w:rFonts w:ascii="Times New Roman" w:hAnsi="Times New Roman"/>
        </w:rPr>
      </w:pPr>
      <w:r w:rsidRPr="00053445">
        <w:rPr>
          <w:rFonts w:ascii="Times New Roman" w:hAnsi="Times New Roman"/>
        </w:rPr>
        <w:t>“(4.)</w:t>
      </w:r>
      <w:r w:rsidR="004D1B74">
        <w:rPr>
          <w:rFonts w:ascii="Times New Roman" w:hAnsi="Times New Roman"/>
        </w:rPr>
        <w:tab/>
      </w:r>
      <w:r w:rsidRPr="00053445">
        <w:rPr>
          <w:rFonts w:ascii="Times New Roman" w:hAnsi="Times New Roman"/>
        </w:rPr>
        <w:t xml:space="preserve">The provisions of section forty-six of the </w:t>
      </w:r>
      <w:r w:rsidRPr="00053445">
        <w:rPr>
          <w:rFonts w:ascii="Times New Roman" w:hAnsi="Times New Roman"/>
          <w:i/>
        </w:rPr>
        <w:t xml:space="preserve">Conciliation and Arbitration Act </w:t>
      </w:r>
      <w:r w:rsidRPr="00053445">
        <w:rPr>
          <w:rFonts w:ascii="Times New Roman" w:hAnsi="Times New Roman"/>
        </w:rPr>
        <w:t>1904</w:t>
      </w:r>
      <w:r w:rsidR="00F469F5">
        <w:rPr>
          <w:rFonts w:ascii="Times New Roman" w:hAnsi="Times New Roman"/>
        </w:rPr>
        <w:t>–19</w:t>
      </w:r>
      <w:r w:rsidRPr="00053445">
        <w:rPr>
          <w:rFonts w:ascii="Times New Roman" w:hAnsi="Times New Roman"/>
        </w:rPr>
        <w:t>51 extend to proceedings before the Court under this Part.”.</w:t>
      </w:r>
    </w:p>
    <w:p w:rsidR="00524BF9" w:rsidRPr="004D1B74" w:rsidRDefault="00524BF9" w:rsidP="002429E2">
      <w:pPr>
        <w:spacing w:before="120" w:after="60" w:line="240" w:lineRule="auto"/>
        <w:jc w:val="both"/>
        <w:rPr>
          <w:rFonts w:ascii="Times New Roman" w:hAnsi="Times New Roman"/>
          <w:sz w:val="20"/>
        </w:rPr>
      </w:pPr>
      <w:r w:rsidRPr="004D1B74">
        <w:rPr>
          <w:rFonts w:ascii="Times New Roman" w:hAnsi="Times New Roman"/>
          <w:b/>
          <w:sz w:val="20"/>
        </w:rPr>
        <w:t>Preservation of rights.</w:t>
      </w:r>
      <w:bookmarkStart w:id="0" w:name="_GoBack"/>
      <w:bookmarkEnd w:id="0"/>
    </w:p>
    <w:p w:rsidR="00524BF9" w:rsidRPr="00053445" w:rsidRDefault="00524BF9" w:rsidP="002429E2">
      <w:pPr>
        <w:spacing w:after="0" w:line="240" w:lineRule="auto"/>
        <w:ind w:firstLine="432"/>
        <w:jc w:val="both"/>
        <w:rPr>
          <w:rFonts w:ascii="Times New Roman" w:hAnsi="Times New Roman"/>
        </w:rPr>
      </w:pPr>
      <w:r w:rsidRPr="00053445">
        <w:rPr>
          <w:rFonts w:ascii="Times New Roman" w:hAnsi="Times New Roman"/>
          <w:b/>
        </w:rPr>
        <w:t>8.</w:t>
      </w:r>
      <w:r w:rsidR="004D1B74">
        <w:rPr>
          <w:rFonts w:ascii="Times New Roman" w:hAnsi="Times New Roman"/>
          <w:b/>
        </w:rPr>
        <w:tab/>
      </w:r>
      <w:r w:rsidRPr="00053445">
        <w:rPr>
          <w:rFonts w:ascii="Times New Roman" w:hAnsi="Times New Roman"/>
        </w:rPr>
        <w:t>Section thirty-four of the Principal Act is amended—</w:t>
      </w:r>
    </w:p>
    <w:p w:rsidR="00524BF9" w:rsidRPr="00053445" w:rsidRDefault="00524BF9" w:rsidP="002429E2">
      <w:pPr>
        <w:spacing w:after="0" w:line="240" w:lineRule="auto"/>
        <w:ind w:left="1152" w:hanging="576"/>
        <w:jc w:val="both"/>
        <w:rPr>
          <w:rFonts w:ascii="Times New Roman" w:hAnsi="Times New Roman"/>
        </w:rPr>
      </w:pPr>
      <w:r w:rsidRPr="00053445">
        <w:rPr>
          <w:rFonts w:ascii="Times New Roman" w:hAnsi="Times New Roman"/>
        </w:rPr>
        <w:t>(</w:t>
      </w:r>
      <w:r w:rsidRPr="00053445">
        <w:rPr>
          <w:rFonts w:ascii="Times New Roman" w:hAnsi="Times New Roman"/>
          <w:i/>
        </w:rPr>
        <w:t>a</w:t>
      </w:r>
      <w:r w:rsidRPr="00053445">
        <w:rPr>
          <w:rFonts w:ascii="Times New Roman" w:hAnsi="Times New Roman"/>
        </w:rPr>
        <w:t>)</w:t>
      </w:r>
      <w:r w:rsidRPr="00053445">
        <w:rPr>
          <w:rFonts w:ascii="Times New Roman" w:hAnsi="Times New Roman"/>
          <w:i/>
        </w:rPr>
        <w:t xml:space="preserve"> </w:t>
      </w:r>
      <w:r w:rsidRPr="00053445">
        <w:rPr>
          <w:rFonts w:ascii="Times New Roman" w:hAnsi="Times New Roman"/>
        </w:rPr>
        <w:t>by omitting the words “or an officer” and inserting in their stead the words “,an officer or a temporary officer”; and</w:t>
      </w:r>
    </w:p>
    <w:p w:rsidR="00524BF9" w:rsidRPr="00053445" w:rsidRDefault="00524BF9" w:rsidP="002429E2">
      <w:pPr>
        <w:spacing w:after="0" w:line="240" w:lineRule="auto"/>
        <w:ind w:left="1152" w:hanging="576"/>
        <w:jc w:val="both"/>
        <w:rPr>
          <w:rFonts w:ascii="Times New Roman" w:hAnsi="Times New Roman"/>
        </w:rPr>
      </w:pPr>
      <w:r w:rsidRPr="00053445">
        <w:rPr>
          <w:rFonts w:ascii="Times New Roman" w:hAnsi="Times New Roman"/>
        </w:rPr>
        <w:t>(</w:t>
      </w:r>
      <w:r w:rsidRPr="00053445">
        <w:rPr>
          <w:rFonts w:ascii="Times New Roman" w:hAnsi="Times New Roman"/>
          <w:i/>
        </w:rPr>
        <w:t>b</w:t>
      </w:r>
      <w:r w:rsidRPr="00053445">
        <w:rPr>
          <w:rFonts w:ascii="Times New Roman" w:hAnsi="Times New Roman"/>
        </w:rPr>
        <w:t>)</w:t>
      </w:r>
      <w:r w:rsidRPr="00053445">
        <w:rPr>
          <w:rFonts w:ascii="Times New Roman" w:hAnsi="Times New Roman"/>
          <w:i/>
        </w:rPr>
        <w:t xml:space="preserve"> </w:t>
      </w:r>
      <w:r w:rsidRPr="00053445">
        <w:rPr>
          <w:rFonts w:ascii="Times New Roman" w:hAnsi="Times New Roman"/>
        </w:rPr>
        <w:t>by omitting the words “or as an officer of the Authority” and inserting in their stead the words “as an officer or as a temporary officer”.</w:t>
      </w:r>
    </w:p>
    <w:p w:rsidR="00524BF9" w:rsidRPr="004D1B74" w:rsidRDefault="00524BF9" w:rsidP="002429E2">
      <w:pPr>
        <w:spacing w:before="120" w:after="60" w:line="240" w:lineRule="auto"/>
        <w:jc w:val="both"/>
        <w:rPr>
          <w:rFonts w:ascii="Times New Roman" w:hAnsi="Times New Roman"/>
          <w:sz w:val="20"/>
        </w:rPr>
      </w:pPr>
      <w:r w:rsidRPr="004D1B74">
        <w:rPr>
          <w:rFonts w:ascii="Times New Roman" w:hAnsi="Times New Roman"/>
          <w:b/>
          <w:sz w:val="20"/>
        </w:rPr>
        <w:t>Application of Commonwealth Employees’ Compensation Act.</w:t>
      </w:r>
    </w:p>
    <w:p w:rsidR="00524BF9" w:rsidRDefault="00524BF9" w:rsidP="002429E2">
      <w:pPr>
        <w:spacing w:after="0" w:line="240" w:lineRule="auto"/>
        <w:ind w:firstLine="432"/>
        <w:jc w:val="both"/>
        <w:rPr>
          <w:rFonts w:ascii="Times New Roman" w:hAnsi="Times New Roman"/>
        </w:rPr>
      </w:pPr>
      <w:r w:rsidRPr="00053445">
        <w:rPr>
          <w:rFonts w:ascii="Times New Roman" w:hAnsi="Times New Roman"/>
          <w:b/>
        </w:rPr>
        <w:t>9.</w:t>
      </w:r>
      <w:r w:rsidR="004D1B74">
        <w:rPr>
          <w:rFonts w:ascii="Times New Roman" w:hAnsi="Times New Roman"/>
          <w:b/>
        </w:rPr>
        <w:tab/>
      </w:r>
      <w:r w:rsidRPr="00053445">
        <w:rPr>
          <w:rFonts w:ascii="Times New Roman" w:hAnsi="Times New Roman"/>
        </w:rPr>
        <w:t>Section thirty-five of the Principal Act is amended by inserting after the word “officers” the words “,</w:t>
      </w:r>
      <w:r w:rsidR="00BE58F2">
        <w:rPr>
          <w:rFonts w:ascii="Times New Roman" w:hAnsi="Times New Roman"/>
        </w:rPr>
        <w:t xml:space="preserve"> </w:t>
      </w:r>
      <w:r w:rsidRPr="00053445">
        <w:rPr>
          <w:rFonts w:ascii="Times New Roman" w:hAnsi="Times New Roman"/>
        </w:rPr>
        <w:t>temporary officers”.</w:t>
      </w:r>
    </w:p>
    <w:p w:rsidR="00550CB5" w:rsidRPr="00415A94" w:rsidRDefault="00550CB5" w:rsidP="00415A94">
      <w:pPr>
        <w:pBdr>
          <w:bottom w:val="single" w:sz="4" w:space="1" w:color="auto"/>
        </w:pBdr>
        <w:spacing w:before="120" w:after="0" w:line="240" w:lineRule="auto"/>
        <w:ind w:left="3600" w:right="3600"/>
        <w:jc w:val="center"/>
        <w:rPr>
          <w:rFonts w:ascii="Times New Roman" w:hAnsi="Times New Roman"/>
          <w:sz w:val="8"/>
        </w:rPr>
      </w:pPr>
    </w:p>
    <w:sectPr w:rsidR="00550CB5" w:rsidRPr="00415A94" w:rsidSect="00FD4C3F">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68" w:rsidRDefault="00D94268" w:rsidP="003C39D8">
      <w:pPr>
        <w:spacing w:after="0" w:line="240" w:lineRule="auto"/>
      </w:pPr>
      <w:r>
        <w:separator/>
      </w:r>
    </w:p>
  </w:endnote>
  <w:endnote w:type="continuationSeparator" w:id="0">
    <w:p w:rsidR="00D94268" w:rsidRDefault="00D94268" w:rsidP="003C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68" w:rsidRDefault="00D94268" w:rsidP="003C39D8">
      <w:pPr>
        <w:spacing w:after="0" w:line="240" w:lineRule="auto"/>
      </w:pPr>
      <w:r>
        <w:separator/>
      </w:r>
    </w:p>
  </w:footnote>
  <w:footnote w:type="continuationSeparator" w:id="0">
    <w:p w:rsidR="00D94268" w:rsidRDefault="00D94268" w:rsidP="003C3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B8" w:rsidRPr="00EE5BB8" w:rsidRDefault="00EE5BB8" w:rsidP="004F40D3">
    <w:pPr>
      <w:pStyle w:val="Header"/>
      <w:tabs>
        <w:tab w:val="clear" w:pos="4680"/>
        <w:tab w:val="clear" w:pos="9360"/>
      </w:tabs>
      <w:rPr>
        <w:rFonts w:ascii="Times New Roman" w:hAnsi="Times New Roman"/>
        <w:sz w:val="20"/>
      </w:rPr>
    </w:pPr>
    <w:r w:rsidRPr="00EE5BB8">
      <w:rPr>
        <w:rFonts w:ascii="Times New Roman" w:hAnsi="Times New Roman"/>
        <w:sz w:val="20"/>
      </w:rPr>
      <w:t>No. 47.</w:t>
    </w:r>
    <w:r w:rsidRPr="00EE5BB8">
      <w:rPr>
        <w:rFonts w:ascii="Times New Roman" w:hAnsi="Times New Roman"/>
        <w:sz w:val="20"/>
      </w:rPr>
      <w:ptab w:relativeTo="margin" w:alignment="center" w:leader="none"/>
    </w:r>
    <w:r w:rsidRPr="00EE5BB8">
      <w:rPr>
        <w:rFonts w:ascii="Times New Roman" w:hAnsi="Times New Roman"/>
        <w:i/>
        <w:sz w:val="20"/>
      </w:rPr>
      <w:t>Snowy Mountains Hydro-electric Power.</w:t>
    </w:r>
    <w:r w:rsidRPr="00EE5BB8">
      <w:rPr>
        <w:rFonts w:ascii="Times New Roman" w:hAnsi="Times New Roman"/>
        <w:sz w:val="20"/>
      </w:rPr>
      <w:ptab w:relativeTo="margin" w:alignment="right" w:leader="none"/>
    </w:r>
    <w:r w:rsidRPr="00EE5BB8">
      <w:rPr>
        <w:rFonts w:ascii="Times New Roman" w:hAnsi="Times New Roman"/>
        <w:sz w:val="20"/>
      </w:rPr>
      <w:t>1951.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D8" w:rsidRPr="003C39D8" w:rsidRDefault="003C39D8">
    <w:pPr>
      <w:pStyle w:val="Header"/>
      <w:rPr>
        <w:rFonts w:ascii="Times New Roman" w:hAnsi="Times New Roman"/>
        <w:sz w:val="20"/>
      </w:rPr>
    </w:pPr>
    <w:r w:rsidRPr="003C39D8">
      <w:rPr>
        <w:rFonts w:ascii="Times New Roman" w:hAnsi="Times New Roman"/>
        <w:sz w:val="20"/>
      </w:rPr>
      <w:t>1951.</w:t>
    </w:r>
    <w:r w:rsidRPr="003C39D8">
      <w:rPr>
        <w:rFonts w:ascii="Times New Roman" w:hAnsi="Times New Roman"/>
        <w:sz w:val="20"/>
      </w:rPr>
      <w:ptab w:relativeTo="margin" w:alignment="center" w:leader="none"/>
    </w:r>
    <w:r w:rsidRPr="003C39D8">
      <w:rPr>
        <w:rFonts w:ascii="Times New Roman" w:hAnsi="Times New Roman"/>
        <w:i/>
        <w:sz w:val="20"/>
      </w:rPr>
      <w:t>Snowy Mountains Hydro-electric Power.</w:t>
    </w:r>
    <w:r w:rsidRPr="003C39D8">
      <w:rPr>
        <w:rFonts w:ascii="Times New Roman" w:hAnsi="Times New Roman"/>
        <w:sz w:val="20"/>
      </w:rPr>
      <w:ptab w:relativeTo="margin" w:alignment="right" w:leader="none"/>
    </w:r>
    <w:r w:rsidRPr="003C39D8">
      <w:rPr>
        <w:rFonts w:ascii="Times New Roman" w:hAnsi="Times New Roman"/>
        <w:sz w:val="20"/>
      </w:rPr>
      <w:t>No.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794F8F"/>
    <w:rsid w:val="00032273"/>
    <w:rsid w:val="00053445"/>
    <w:rsid w:val="000B3201"/>
    <w:rsid w:val="000C3773"/>
    <w:rsid w:val="000F4092"/>
    <w:rsid w:val="00126449"/>
    <w:rsid w:val="00160BE0"/>
    <w:rsid w:val="00190892"/>
    <w:rsid w:val="001C6310"/>
    <w:rsid w:val="001D4335"/>
    <w:rsid w:val="002429E2"/>
    <w:rsid w:val="00251AB9"/>
    <w:rsid w:val="00291342"/>
    <w:rsid w:val="00296A7F"/>
    <w:rsid w:val="002D73F0"/>
    <w:rsid w:val="00353391"/>
    <w:rsid w:val="00356907"/>
    <w:rsid w:val="003852B0"/>
    <w:rsid w:val="003C39D8"/>
    <w:rsid w:val="00415A94"/>
    <w:rsid w:val="00417D22"/>
    <w:rsid w:val="004929B2"/>
    <w:rsid w:val="004D1B74"/>
    <w:rsid w:val="004F40D3"/>
    <w:rsid w:val="00524BF9"/>
    <w:rsid w:val="00550CB5"/>
    <w:rsid w:val="00566AFF"/>
    <w:rsid w:val="00590397"/>
    <w:rsid w:val="005D7B7D"/>
    <w:rsid w:val="005E3F50"/>
    <w:rsid w:val="005F0467"/>
    <w:rsid w:val="005F30C9"/>
    <w:rsid w:val="006C398B"/>
    <w:rsid w:val="00715CA6"/>
    <w:rsid w:val="00720BE5"/>
    <w:rsid w:val="00782372"/>
    <w:rsid w:val="00794F8F"/>
    <w:rsid w:val="007D7F93"/>
    <w:rsid w:val="007F3BFE"/>
    <w:rsid w:val="008762F8"/>
    <w:rsid w:val="00885723"/>
    <w:rsid w:val="008C44E4"/>
    <w:rsid w:val="009328A8"/>
    <w:rsid w:val="009951F1"/>
    <w:rsid w:val="009E60C4"/>
    <w:rsid w:val="00A00DF1"/>
    <w:rsid w:val="00A35CFD"/>
    <w:rsid w:val="00A375C9"/>
    <w:rsid w:val="00A41E54"/>
    <w:rsid w:val="00A61CBC"/>
    <w:rsid w:val="00A77C32"/>
    <w:rsid w:val="00AA6417"/>
    <w:rsid w:val="00AB2DDE"/>
    <w:rsid w:val="00AD050E"/>
    <w:rsid w:val="00AE19F9"/>
    <w:rsid w:val="00AF4C1D"/>
    <w:rsid w:val="00AF584E"/>
    <w:rsid w:val="00B95F25"/>
    <w:rsid w:val="00BE21F9"/>
    <w:rsid w:val="00BE58F2"/>
    <w:rsid w:val="00BF107C"/>
    <w:rsid w:val="00C04232"/>
    <w:rsid w:val="00C3243C"/>
    <w:rsid w:val="00CB2BBF"/>
    <w:rsid w:val="00CB464E"/>
    <w:rsid w:val="00CB6944"/>
    <w:rsid w:val="00D20C5B"/>
    <w:rsid w:val="00D224B6"/>
    <w:rsid w:val="00D42881"/>
    <w:rsid w:val="00D74F5D"/>
    <w:rsid w:val="00D92DF5"/>
    <w:rsid w:val="00D94268"/>
    <w:rsid w:val="00DE2691"/>
    <w:rsid w:val="00E2607E"/>
    <w:rsid w:val="00E73DFA"/>
    <w:rsid w:val="00E7610F"/>
    <w:rsid w:val="00EE5BB8"/>
    <w:rsid w:val="00F469F5"/>
    <w:rsid w:val="00F77828"/>
    <w:rsid w:val="00FD07ED"/>
    <w:rsid w:val="00FD4C3F"/>
    <w:rsid w:val="00FF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94F8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94F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94F8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94F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94F8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94F8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94F8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94F8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94F8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94F8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94F8F"/>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94F8F"/>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794F8F"/>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94F8F"/>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794F8F"/>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794F8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794F8F"/>
    <w:pPr>
      <w:spacing w:after="0" w:line="240" w:lineRule="auto"/>
    </w:pPr>
    <w:rPr>
      <w:rFonts w:ascii="Times New Roman" w:eastAsia="Times New Roman" w:hAnsi="Times New Roman" w:cs="Times New Roman"/>
      <w:sz w:val="20"/>
      <w:szCs w:val="20"/>
    </w:rPr>
  </w:style>
  <w:style w:type="paragraph" w:customStyle="1" w:styleId="Style498">
    <w:name w:val="Style498"/>
    <w:basedOn w:val="Normal"/>
    <w:rsid w:val="00794F8F"/>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794F8F"/>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794F8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94F8F"/>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794F8F"/>
    <w:rPr>
      <w:rFonts w:ascii="Times New Roman" w:eastAsia="Times New Roman" w:hAnsi="Times New Roman" w:cs="Times New Roman"/>
      <w:b/>
      <w:bCs/>
      <w:i/>
      <w:iCs/>
      <w:smallCaps w:val="0"/>
      <w:spacing w:val="20"/>
      <w:sz w:val="24"/>
      <w:szCs w:val="24"/>
    </w:rPr>
  </w:style>
  <w:style w:type="character" w:customStyle="1" w:styleId="CharStyle4">
    <w:name w:val="CharStyle4"/>
    <w:basedOn w:val="DefaultParagraphFont"/>
    <w:rsid w:val="00794F8F"/>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794F8F"/>
    <w:rPr>
      <w:rFonts w:ascii="Times New Roman" w:eastAsia="Times New Roman" w:hAnsi="Times New Roman" w:cs="Times New Roman"/>
      <w:b/>
      <w:bCs/>
      <w:i w:val="0"/>
      <w:iCs w:val="0"/>
      <w:smallCaps w:val="0"/>
      <w:sz w:val="12"/>
      <w:szCs w:val="12"/>
    </w:rPr>
  </w:style>
  <w:style w:type="character" w:customStyle="1" w:styleId="CharStyle17">
    <w:name w:val="CharStyle17"/>
    <w:basedOn w:val="DefaultParagraphFont"/>
    <w:rsid w:val="00794F8F"/>
    <w:rPr>
      <w:rFonts w:ascii="Times New Roman" w:eastAsia="Times New Roman" w:hAnsi="Times New Roman" w:cs="Times New Roman"/>
      <w:b w:val="0"/>
      <w:bCs w:val="0"/>
      <w:i w:val="0"/>
      <w:iCs w:val="0"/>
      <w:smallCaps w:val="0"/>
      <w:sz w:val="20"/>
      <w:szCs w:val="20"/>
    </w:rPr>
  </w:style>
  <w:style w:type="character" w:customStyle="1" w:styleId="CharStyle75">
    <w:name w:val="CharStyle75"/>
    <w:basedOn w:val="DefaultParagraphFont"/>
    <w:rsid w:val="00794F8F"/>
    <w:rPr>
      <w:rFonts w:ascii="Times New Roman" w:eastAsia="Times New Roman" w:hAnsi="Times New Roman" w:cs="Times New Roman"/>
      <w:b/>
      <w:bCs/>
      <w:i w:val="0"/>
      <w:iCs w:val="0"/>
      <w:smallCaps w:val="0"/>
      <w:sz w:val="14"/>
      <w:szCs w:val="14"/>
    </w:rPr>
  </w:style>
  <w:style w:type="character" w:customStyle="1" w:styleId="CharStyle103">
    <w:name w:val="CharStyle103"/>
    <w:basedOn w:val="DefaultParagraphFont"/>
    <w:rsid w:val="00794F8F"/>
    <w:rPr>
      <w:rFonts w:ascii="Times New Roman" w:eastAsia="Times New Roman" w:hAnsi="Times New Roman" w:cs="Times New Roman"/>
      <w:b/>
      <w:bCs/>
      <w:i w:val="0"/>
      <w:iCs w:val="0"/>
      <w:smallCaps w:val="0"/>
      <w:sz w:val="20"/>
      <w:szCs w:val="20"/>
    </w:rPr>
  </w:style>
  <w:style w:type="character" w:customStyle="1" w:styleId="CharStyle115">
    <w:name w:val="CharStyle115"/>
    <w:basedOn w:val="DefaultParagraphFont"/>
    <w:rsid w:val="00794F8F"/>
    <w:rPr>
      <w:rFonts w:ascii="Times New Roman" w:eastAsia="Times New Roman" w:hAnsi="Times New Roman" w:cs="Times New Roman"/>
      <w:b/>
      <w:bCs/>
      <w:i w:val="0"/>
      <w:iCs w:val="0"/>
      <w:smallCaps w:val="0"/>
      <w:spacing w:val="-10"/>
      <w:sz w:val="24"/>
      <w:szCs w:val="24"/>
    </w:rPr>
  </w:style>
  <w:style w:type="character" w:customStyle="1" w:styleId="CharStyle123">
    <w:name w:val="CharStyle123"/>
    <w:basedOn w:val="DefaultParagraphFont"/>
    <w:rsid w:val="00794F8F"/>
    <w:rPr>
      <w:rFonts w:ascii="Times New Roman" w:eastAsia="Times New Roman" w:hAnsi="Times New Roman" w:cs="Times New Roman"/>
      <w:b w:val="0"/>
      <w:bCs w:val="0"/>
      <w:i/>
      <w:iCs/>
      <w:smallCaps w:val="0"/>
      <w:sz w:val="20"/>
      <w:szCs w:val="20"/>
    </w:rPr>
  </w:style>
  <w:style w:type="character" w:customStyle="1" w:styleId="CharStyle203">
    <w:name w:val="CharStyle203"/>
    <w:basedOn w:val="DefaultParagraphFont"/>
    <w:rsid w:val="00794F8F"/>
    <w:rPr>
      <w:rFonts w:ascii="Times New Roman" w:eastAsia="Times New Roman" w:hAnsi="Times New Roman" w:cs="Times New Roman"/>
      <w:b/>
      <w:bCs/>
      <w:i w:val="0"/>
      <w:iCs w:val="0"/>
      <w:smallCaps w:val="0"/>
      <w:sz w:val="12"/>
      <w:szCs w:val="12"/>
    </w:rPr>
  </w:style>
  <w:style w:type="character" w:customStyle="1" w:styleId="CharStyle251">
    <w:name w:val="CharStyle251"/>
    <w:basedOn w:val="DefaultParagraphFont"/>
    <w:rsid w:val="00794F8F"/>
    <w:rPr>
      <w:rFonts w:ascii="Times New Roman" w:eastAsia="Times New Roman" w:hAnsi="Times New Roman" w:cs="Times New Roman"/>
      <w:b w:val="0"/>
      <w:bCs w:val="0"/>
      <w:i w:val="0"/>
      <w:iCs w:val="0"/>
      <w:smallCaps w:val="0"/>
      <w:sz w:val="28"/>
      <w:szCs w:val="28"/>
    </w:rPr>
  </w:style>
  <w:style w:type="character" w:customStyle="1" w:styleId="CharStyle256">
    <w:name w:val="CharStyle256"/>
    <w:basedOn w:val="DefaultParagraphFont"/>
    <w:rsid w:val="00794F8F"/>
    <w:rPr>
      <w:rFonts w:ascii="Times New Roman" w:eastAsia="Times New Roman" w:hAnsi="Times New Roman" w:cs="Times New Roman"/>
      <w:b/>
      <w:bCs/>
      <w:i w:val="0"/>
      <w:iCs w:val="0"/>
      <w:smallCaps w:val="0"/>
      <w:sz w:val="20"/>
      <w:szCs w:val="20"/>
    </w:rPr>
  </w:style>
  <w:style w:type="character" w:customStyle="1" w:styleId="CharStyle264">
    <w:name w:val="CharStyle264"/>
    <w:basedOn w:val="DefaultParagraphFont"/>
    <w:rsid w:val="00794F8F"/>
    <w:rPr>
      <w:rFonts w:ascii="Times New Roman" w:eastAsia="Times New Roman" w:hAnsi="Times New Roman" w:cs="Times New Roman"/>
      <w:b/>
      <w:bCs/>
      <w:i w:val="0"/>
      <w:iCs w:val="0"/>
      <w:smallCaps w:val="0"/>
      <w:sz w:val="18"/>
      <w:szCs w:val="18"/>
    </w:rPr>
  </w:style>
  <w:style w:type="character" w:customStyle="1" w:styleId="CharStyle309">
    <w:name w:val="CharStyle309"/>
    <w:basedOn w:val="DefaultParagraphFont"/>
    <w:rsid w:val="00794F8F"/>
    <w:rPr>
      <w:rFonts w:ascii="Times New Roman" w:eastAsia="Times New Roman" w:hAnsi="Times New Roman" w:cs="Times New Roman"/>
      <w:b w:val="0"/>
      <w:bCs w:val="0"/>
      <w:i w:val="0"/>
      <w:iCs w:val="0"/>
      <w:smallCaps/>
      <w:sz w:val="20"/>
      <w:szCs w:val="20"/>
    </w:rPr>
  </w:style>
  <w:style w:type="character" w:customStyle="1" w:styleId="CharStyle381">
    <w:name w:val="CharStyle381"/>
    <w:basedOn w:val="DefaultParagraphFont"/>
    <w:rsid w:val="00794F8F"/>
    <w:rPr>
      <w:rFonts w:ascii="Times New Roman" w:eastAsia="Times New Roman" w:hAnsi="Times New Roman" w:cs="Times New Roman"/>
      <w:b w:val="0"/>
      <w:bCs w:val="0"/>
      <w:i w:val="0"/>
      <w:iCs w:val="0"/>
      <w:smallCaps/>
      <w:sz w:val="20"/>
      <w:szCs w:val="20"/>
    </w:rPr>
  </w:style>
  <w:style w:type="character" w:customStyle="1" w:styleId="CharStyle555">
    <w:name w:val="CharStyle555"/>
    <w:basedOn w:val="DefaultParagraphFont"/>
    <w:rsid w:val="00794F8F"/>
    <w:rPr>
      <w:rFonts w:ascii="Times New Roman" w:eastAsia="Times New Roman" w:hAnsi="Times New Roman" w:cs="Times New Roman"/>
      <w:b/>
      <w:bCs/>
      <w:i w:val="0"/>
      <w:iCs w:val="0"/>
      <w:smallCaps w:val="0"/>
      <w:sz w:val="20"/>
      <w:szCs w:val="20"/>
    </w:rPr>
  </w:style>
  <w:style w:type="character" w:customStyle="1" w:styleId="CharStyle652">
    <w:name w:val="CharStyle652"/>
    <w:basedOn w:val="DefaultParagraphFont"/>
    <w:rsid w:val="00794F8F"/>
    <w:rPr>
      <w:rFonts w:ascii="Times New Roman" w:eastAsia="Times New Roman" w:hAnsi="Times New Roman" w:cs="Times New Roman"/>
      <w:b/>
      <w:bCs/>
      <w:i w:val="0"/>
      <w:iCs w:val="0"/>
      <w:smallCaps w:val="0"/>
      <w:sz w:val="24"/>
      <w:szCs w:val="24"/>
    </w:rPr>
  </w:style>
  <w:style w:type="character" w:customStyle="1" w:styleId="CharStyle656">
    <w:name w:val="CharStyle656"/>
    <w:basedOn w:val="DefaultParagraphFont"/>
    <w:rsid w:val="00794F8F"/>
    <w:rPr>
      <w:rFonts w:ascii="Times New Roman" w:eastAsia="Times New Roman" w:hAnsi="Times New Roman" w:cs="Times New Roman"/>
      <w:b w:val="0"/>
      <w:bCs w:val="0"/>
      <w:i w:val="0"/>
      <w:iCs w:val="0"/>
      <w:smallCaps w:val="0"/>
      <w:sz w:val="56"/>
      <w:szCs w:val="56"/>
    </w:rPr>
  </w:style>
  <w:style w:type="paragraph" w:styleId="ListParagraph">
    <w:name w:val="List Paragraph"/>
    <w:basedOn w:val="Normal"/>
    <w:uiPriority w:val="34"/>
    <w:qFormat/>
    <w:rsid w:val="00D74F5D"/>
    <w:pPr>
      <w:ind w:left="720"/>
      <w:contextualSpacing/>
    </w:pPr>
  </w:style>
  <w:style w:type="paragraph" w:styleId="Header">
    <w:name w:val="header"/>
    <w:basedOn w:val="Normal"/>
    <w:link w:val="HeaderChar"/>
    <w:uiPriority w:val="99"/>
    <w:semiHidden/>
    <w:unhideWhenUsed/>
    <w:rsid w:val="003C39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9D8"/>
  </w:style>
  <w:style w:type="paragraph" w:styleId="Footer">
    <w:name w:val="footer"/>
    <w:basedOn w:val="Normal"/>
    <w:link w:val="FooterChar"/>
    <w:uiPriority w:val="99"/>
    <w:semiHidden/>
    <w:unhideWhenUsed/>
    <w:rsid w:val="003C39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9D8"/>
  </w:style>
  <w:style w:type="paragraph" w:styleId="BalloonText">
    <w:name w:val="Balloon Text"/>
    <w:basedOn w:val="Normal"/>
    <w:link w:val="BalloonTextChar"/>
    <w:uiPriority w:val="99"/>
    <w:semiHidden/>
    <w:unhideWhenUsed/>
    <w:rsid w:val="003C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83</cp:revision>
  <dcterms:created xsi:type="dcterms:W3CDTF">2017-04-19T08:08:00Z</dcterms:created>
  <dcterms:modified xsi:type="dcterms:W3CDTF">2018-04-24T21:57:00Z</dcterms:modified>
</cp:coreProperties>
</file>