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2F" w:rsidRPr="00CA0728" w:rsidRDefault="00845E2F" w:rsidP="00B21463">
      <w:pPr>
        <w:spacing w:before="3000" w:after="0" w:line="240" w:lineRule="auto"/>
        <w:ind w:firstLine="720"/>
        <w:jc w:val="center"/>
        <w:rPr>
          <w:rFonts w:ascii="Times New Roman" w:hAnsi="Times New Roman" w:cs="Times New Roman"/>
          <w:sz w:val="36"/>
        </w:rPr>
      </w:pPr>
      <w:r w:rsidRPr="00CA0728">
        <w:rPr>
          <w:rFonts w:ascii="Times New Roman" w:hAnsi="Times New Roman" w:cs="Times New Roman"/>
          <w:sz w:val="36"/>
        </w:rPr>
        <w:t>LIFE INSURANCE.</w:t>
      </w:r>
    </w:p>
    <w:p w:rsidR="00CA0728" w:rsidRPr="00ED349B" w:rsidRDefault="00CA0728" w:rsidP="00EE70A8">
      <w:pPr>
        <w:pBdr>
          <w:bottom w:val="single" w:sz="4" w:space="1" w:color="auto"/>
        </w:pBdr>
        <w:spacing w:after="60" w:line="240" w:lineRule="auto"/>
        <w:ind w:left="4032" w:right="4032"/>
        <w:jc w:val="center"/>
        <w:rPr>
          <w:rFonts w:ascii="Times New Roman" w:hAnsi="Times New Roman" w:cs="Times New Roman"/>
          <w:szCs w:val="12"/>
        </w:rPr>
      </w:pPr>
    </w:p>
    <w:p w:rsidR="00845E2F" w:rsidRPr="00CA0728" w:rsidRDefault="0055632D" w:rsidP="00EE70A8">
      <w:pPr>
        <w:spacing w:after="0" w:line="240" w:lineRule="auto"/>
        <w:jc w:val="center"/>
        <w:rPr>
          <w:rFonts w:ascii="Times New Roman" w:hAnsi="Times New Roman" w:cs="Times New Roman"/>
          <w:sz w:val="28"/>
        </w:rPr>
      </w:pPr>
      <w:r w:rsidRPr="00CA0728">
        <w:rPr>
          <w:rFonts w:ascii="Times New Roman" w:hAnsi="Times New Roman" w:cs="Times New Roman"/>
          <w:b/>
          <w:sz w:val="28"/>
        </w:rPr>
        <w:t>No. 65 of 1950.</w:t>
      </w:r>
    </w:p>
    <w:p w:rsidR="00845E2F" w:rsidRPr="00CA0728" w:rsidRDefault="00845E2F" w:rsidP="00EE70A8">
      <w:pPr>
        <w:spacing w:before="120" w:after="0" w:line="240" w:lineRule="auto"/>
        <w:jc w:val="center"/>
        <w:rPr>
          <w:rFonts w:ascii="Times New Roman" w:hAnsi="Times New Roman" w:cs="Times New Roman"/>
          <w:sz w:val="26"/>
        </w:rPr>
      </w:pPr>
      <w:r w:rsidRPr="00CA0728">
        <w:rPr>
          <w:rFonts w:ascii="Times New Roman" w:hAnsi="Times New Roman" w:cs="Times New Roman"/>
          <w:sz w:val="26"/>
        </w:rPr>
        <w:t xml:space="preserve">An Act to amend the </w:t>
      </w:r>
      <w:r w:rsidR="0055632D" w:rsidRPr="00CA0728">
        <w:rPr>
          <w:rFonts w:ascii="Times New Roman" w:hAnsi="Times New Roman" w:cs="Times New Roman"/>
          <w:i/>
          <w:sz w:val="26"/>
        </w:rPr>
        <w:t xml:space="preserve">Life Insurance Act </w:t>
      </w:r>
      <w:r w:rsidRPr="00CA0728">
        <w:rPr>
          <w:rFonts w:ascii="Times New Roman" w:hAnsi="Times New Roman" w:cs="Times New Roman"/>
          <w:sz w:val="26"/>
        </w:rPr>
        <w:t>1945.</w:t>
      </w:r>
    </w:p>
    <w:p w:rsidR="00845E2F" w:rsidRPr="00CA0728" w:rsidRDefault="00845E2F" w:rsidP="00EE70A8">
      <w:pPr>
        <w:spacing w:before="120" w:after="0" w:line="240" w:lineRule="auto"/>
        <w:jc w:val="right"/>
        <w:rPr>
          <w:rFonts w:ascii="Times New Roman" w:hAnsi="Times New Roman" w:cs="Times New Roman"/>
          <w:sz w:val="26"/>
        </w:rPr>
      </w:pPr>
      <w:r w:rsidRPr="00CA0728">
        <w:rPr>
          <w:rFonts w:ascii="Times New Roman" w:hAnsi="Times New Roman" w:cs="Times New Roman"/>
          <w:sz w:val="26"/>
        </w:rPr>
        <w:t>[Assented to 14th December, 1950.]</w:t>
      </w:r>
    </w:p>
    <w:p w:rsidR="00845E2F" w:rsidRPr="007E413C" w:rsidRDefault="00845E2F" w:rsidP="00EE70A8">
      <w:pPr>
        <w:spacing w:before="120" w:after="0" w:line="240" w:lineRule="auto"/>
        <w:jc w:val="both"/>
        <w:rPr>
          <w:rFonts w:ascii="Times New Roman" w:hAnsi="Times New Roman" w:cs="Times New Roman"/>
        </w:rPr>
      </w:pPr>
      <w:r w:rsidRPr="007E413C">
        <w:rPr>
          <w:rFonts w:ascii="Times New Roman" w:hAnsi="Times New Roman" w:cs="Times New Roman"/>
        </w:rPr>
        <w:t>BE it enacted by the King</w:t>
      </w:r>
      <w:r w:rsidR="00271780" w:rsidRPr="007E413C">
        <w:rPr>
          <w:rFonts w:ascii="Times New Roman" w:hAnsi="Times New Roman" w:cs="Times New Roman"/>
        </w:rPr>
        <w:t>’</w:t>
      </w:r>
      <w:r w:rsidRPr="007E413C">
        <w:rPr>
          <w:rFonts w:ascii="Times New Roman" w:hAnsi="Times New Roman" w:cs="Times New Roman"/>
        </w:rPr>
        <w:t>s Most Excellent Majesty, the Senate, and the House of Representatives of the Commonwealth of Australia, as follows:—</w:t>
      </w:r>
    </w:p>
    <w:p w:rsidR="00845E2F" w:rsidRPr="008D4B8B" w:rsidRDefault="0055632D" w:rsidP="008D4B8B">
      <w:pPr>
        <w:spacing w:before="120" w:after="60" w:line="240" w:lineRule="auto"/>
        <w:rPr>
          <w:rFonts w:ascii="Times New Roman" w:hAnsi="Times New Roman" w:cs="Times New Roman"/>
          <w:b/>
          <w:sz w:val="20"/>
        </w:rPr>
      </w:pPr>
      <w:r w:rsidRPr="008D4B8B">
        <w:rPr>
          <w:rFonts w:ascii="Times New Roman" w:hAnsi="Times New Roman" w:cs="Times New Roman"/>
          <w:b/>
          <w:sz w:val="20"/>
        </w:rPr>
        <w:t>Short title and citation.</w:t>
      </w:r>
    </w:p>
    <w:p w:rsidR="00845E2F" w:rsidRPr="002343A7" w:rsidRDefault="0055632D" w:rsidP="00EE70A8">
      <w:pPr>
        <w:tabs>
          <w:tab w:val="left" w:pos="1080"/>
        </w:tabs>
        <w:spacing w:after="0" w:line="240" w:lineRule="auto"/>
        <w:ind w:firstLine="288"/>
        <w:jc w:val="both"/>
        <w:rPr>
          <w:rFonts w:ascii="Times New Roman" w:hAnsi="Times New Roman" w:cs="Times New Roman"/>
        </w:rPr>
      </w:pPr>
      <w:r w:rsidRPr="002343A7">
        <w:rPr>
          <w:rFonts w:ascii="Times New Roman" w:hAnsi="Times New Roman" w:cs="Times New Roman"/>
          <w:b/>
        </w:rPr>
        <w:t>1.</w:t>
      </w:r>
      <w:r w:rsidR="00845E2F" w:rsidRPr="002343A7">
        <w:rPr>
          <w:rFonts w:ascii="Times New Roman" w:hAnsi="Times New Roman" w:cs="Times New Roman"/>
        </w:rPr>
        <w:t>—(1.)</w:t>
      </w:r>
      <w:r w:rsidR="00ED2CC9">
        <w:rPr>
          <w:rFonts w:ascii="Times New Roman" w:hAnsi="Times New Roman" w:cs="Times New Roman"/>
        </w:rPr>
        <w:tab/>
      </w:r>
      <w:r w:rsidR="00845E2F" w:rsidRPr="002343A7">
        <w:rPr>
          <w:rFonts w:ascii="Times New Roman" w:hAnsi="Times New Roman" w:cs="Times New Roman"/>
        </w:rPr>
        <w:t xml:space="preserve">This Act may be cited as the </w:t>
      </w:r>
      <w:r w:rsidRPr="002343A7">
        <w:rPr>
          <w:rFonts w:ascii="Times New Roman" w:hAnsi="Times New Roman" w:cs="Times New Roman"/>
          <w:i/>
        </w:rPr>
        <w:t xml:space="preserve">Life Insurance Act </w:t>
      </w:r>
      <w:r w:rsidR="00845E2F" w:rsidRPr="002343A7">
        <w:rPr>
          <w:rFonts w:ascii="Times New Roman" w:hAnsi="Times New Roman" w:cs="Times New Roman"/>
        </w:rPr>
        <w:t>1950.</w:t>
      </w:r>
    </w:p>
    <w:p w:rsidR="00845E2F" w:rsidRPr="002343A7" w:rsidRDefault="00845E2F" w:rsidP="00EE70A8">
      <w:pPr>
        <w:spacing w:after="0" w:line="240" w:lineRule="auto"/>
        <w:ind w:firstLine="288"/>
        <w:jc w:val="both"/>
        <w:rPr>
          <w:rFonts w:ascii="Times New Roman" w:hAnsi="Times New Roman" w:cs="Times New Roman"/>
        </w:rPr>
      </w:pPr>
      <w:r w:rsidRPr="002343A7">
        <w:rPr>
          <w:rFonts w:ascii="Times New Roman" w:hAnsi="Times New Roman" w:cs="Times New Roman"/>
        </w:rPr>
        <w:t>(2.)</w:t>
      </w:r>
      <w:r w:rsidR="00ED2CC9">
        <w:rPr>
          <w:rFonts w:ascii="Times New Roman" w:hAnsi="Times New Roman" w:cs="Times New Roman"/>
        </w:rPr>
        <w:tab/>
      </w:r>
      <w:r w:rsidRPr="002343A7">
        <w:rPr>
          <w:rFonts w:ascii="Times New Roman" w:hAnsi="Times New Roman" w:cs="Times New Roman"/>
        </w:rPr>
        <w:t xml:space="preserve">The </w:t>
      </w:r>
      <w:r w:rsidR="0055632D" w:rsidRPr="002343A7">
        <w:rPr>
          <w:rFonts w:ascii="Times New Roman" w:hAnsi="Times New Roman" w:cs="Times New Roman"/>
          <w:i/>
        </w:rPr>
        <w:t xml:space="preserve">Statute Law Revision Act </w:t>
      </w:r>
      <w:r w:rsidR="007E413C">
        <w:rPr>
          <w:rFonts w:ascii="Times New Roman" w:hAnsi="Times New Roman" w:cs="Times New Roman"/>
        </w:rPr>
        <w:t>1950</w:t>
      </w:r>
      <w:r w:rsidRPr="002343A7">
        <w:rPr>
          <w:rFonts w:ascii="Times New Roman" w:hAnsi="Times New Roman" w:cs="Times New Roman"/>
        </w:rPr>
        <w:t xml:space="preserve"> is amended by omitting from the Second Schedule the words—</w:t>
      </w:r>
    </w:p>
    <w:p w:rsidR="00845E2F" w:rsidRPr="002343A7" w:rsidRDefault="00271780" w:rsidP="008D4B8B">
      <w:pPr>
        <w:tabs>
          <w:tab w:val="left" w:pos="3150"/>
          <w:tab w:val="left" w:pos="4050"/>
        </w:tabs>
        <w:spacing w:after="0" w:line="240" w:lineRule="auto"/>
        <w:ind w:firstLine="288"/>
        <w:jc w:val="both"/>
        <w:rPr>
          <w:rFonts w:ascii="Times New Roman" w:hAnsi="Times New Roman" w:cs="Times New Roman"/>
        </w:rPr>
      </w:pPr>
      <w:r>
        <w:rPr>
          <w:rFonts w:ascii="Times New Roman" w:hAnsi="Times New Roman" w:cs="Times New Roman"/>
          <w:i/>
        </w:rPr>
        <w:t>“</w:t>
      </w:r>
      <w:r w:rsidR="0055632D" w:rsidRPr="002343A7">
        <w:rPr>
          <w:rFonts w:ascii="Times New Roman" w:hAnsi="Times New Roman" w:cs="Times New Roman"/>
          <w:i/>
        </w:rPr>
        <w:t xml:space="preserve">Life Insurance Act </w:t>
      </w:r>
      <w:r w:rsidR="00845E2F" w:rsidRPr="002343A7">
        <w:rPr>
          <w:rFonts w:ascii="Times New Roman" w:hAnsi="Times New Roman" w:cs="Times New Roman"/>
        </w:rPr>
        <w:t>1945</w:t>
      </w:r>
      <w:r w:rsidR="00EE70A8">
        <w:rPr>
          <w:rFonts w:ascii="Times New Roman" w:hAnsi="Times New Roman" w:cs="Times New Roman"/>
        </w:rPr>
        <w:tab/>
      </w:r>
      <w:r w:rsidR="00845E2F" w:rsidRPr="002343A7">
        <w:rPr>
          <w:rFonts w:ascii="Times New Roman" w:hAnsi="Times New Roman" w:cs="Times New Roman"/>
        </w:rPr>
        <w:t>|</w:t>
      </w:r>
      <w:r w:rsidR="00EE70A8">
        <w:rPr>
          <w:rFonts w:ascii="Times New Roman" w:hAnsi="Times New Roman" w:cs="Times New Roman"/>
        </w:rPr>
        <w:tab/>
      </w:r>
      <w:r w:rsidR="0055632D" w:rsidRPr="002343A7">
        <w:rPr>
          <w:rFonts w:ascii="Times New Roman" w:hAnsi="Times New Roman" w:cs="Times New Roman"/>
          <w:i/>
        </w:rPr>
        <w:t xml:space="preserve">Life Insurance Act </w:t>
      </w:r>
      <w:r w:rsidR="00845E2F" w:rsidRPr="002343A7">
        <w:rPr>
          <w:rFonts w:ascii="Times New Roman" w:hAnsi="Times New Roman" w:cs="Times New Roman"/>
        </w:rPr>
        <w:t>1945</w:t>
      </w:r>
      <w:r w:rsidR="00175006">
        <w:rPr>
          <w:rFonts w:ascii="Times New Roman" w:hAnsi="Times New Roman" w:cs="Times New Roman"/>
        </w:rPr>
        <w:t>–</w:t>
      </w:r>
      <w:r w:rsidR="00845E2F" w:rsidRPr="002343A7">
        <w:rPr>
          <w:rFonts w:ascii="Times New Roman" w:hAnsi="Times New Roman" w:cs="Times New Roman"/>
        </w:rPr>
        <w:t>1950</w:t>
      </w:r>
      <w:r>
        <w:rPr>
          <w:rFonts w:ascii="Times New Roman" w:hAnsi="Times New Roman" w:cs="Times New Roman"/>
        </w:rPr>
        <w:t>”</w:t>
      </w:r>
      <w:r w:rsidR="00845E2F" w:rsidRPr="002343A7">
        <w:rPr>
          <w:rFonts w:ascii="Times New Roman" w:hAnsi="Times New Roman" w:cs="Times New Roman"/>
        </w:rPr>
        <w:t>.</w:t>
      </w:r>
    </w:p>
    <w:p w:rsidR="00845E2F" w:rsidRPr="002343A7" w:rsidRDefault="00845E2F" w:rsidP="00EE70A8">
      <w:pPr>
        <w:spacing w:after="0" w:line="240" w:lineRule="auto"/>
        <w:ind w:firstLine="288"/>
        <w:jc w:val="both"/>
        <w:rPr>
          <w:rFonts w:ascii="Times New Roman" w:hAnsi="Times New Roman" w:cs="Times New Roman"/>
        </w:rPr>
      </w:pPr>
      <w:r w:rsidRPr="002343A7">
        <w:rPr>
          <w:rFonts w:ascii="Times New Roman" w:hAnsi="Times New Roman" w:cs="Times New Roman"/>
        </w:rPr>
        <w:t>(3.)</w:t>
      </w:r>
      <w:r w:rsidR="00ED2CC9">
        <w:rPr>
          <w:rFonts w:ascii="Times New Roman" w:hAnsi="Times New Roman" w:cs="Times New Roman"/>
        </w:rPr>
        <w:tab/>
      </w:r>
      <w:r w:rsidRPr="002343A7">
        <w:rPr>
          <w:rFonts w:ascii="Times New Roman" w:hAnsi="Times New Roman" w:cs="Times New Roman"/>
        </w:rPr>
        <w:t xml:space="preserve">The </w:t>
      </w:r>
      <w:r w:rsidR="0055632D" w:rsidRPr="002343A7">
        <w:rPr>
          <w:rFonts w:ascii="Times New Roman" w:hAnsi="Times New Roman" w:cs="Times New Roman"/>
          <w:i/>
        </w:rPr>
        <w:t xml:space="preserve">Life Insurance Act </w:t>
      </w:r>
      <w:r w:rsidRPr="002343A7">
        <w:rPr>
          <w:rFonts w:ascii="Times New Roman" w:hAnsi="Times New Roman" w:cs="Times New Roman"/>
        </w:rPr>
        <w:t xml:space="preserve">1945, as amended by the </w:t>
      </w:r>
      <w:r w:rsidR="0055632D" w:rsidRPr="002343A7">
        <w:rPr>
          <w:rFonts w:ascii="Times New Roman" w:hAnsi="Times New Roman" w:cs="Times New Roman"/>
          <w:i/>
        </w:rPr>
        <w:t xml:space="preserve">Statute Law Revision Act </w:t>
      </w:r>
      <w:r w:rsidRPr="002343A7">
        <w:rPr>
          <w:rFonts w:ascii="Times New Roman" w:hAnsi="Times New Roman" w:cs="Times New Roman"/>
        </w:rPr>
        <w:t xml:space="preserve">1950 and by this Act, may be cited as the </w:t>
      </w:r>
      <w:r w:rsidR="0055632D" w:rsidRPr="002343A7">
        <w:rPr>
          <w:rFonts w:ascii="Times New Roman" w:hAnsi="Times New Roman" w:cs="Times New Roman"/>
          <w:i/>
        </w:rPr>
        <w:t xml:space="preserve">Life Insurance Act </w:t>
      </w:r>
      <w:r w:rsidRPr="002343A7">
        <w:rPr>
          <w:rFonts w:ascii="Times New Roman" w:hAnsi="Times New Roman" w:cs="Times New Roman"/>
        </w:rPr>
        <w:t>1945</w:t>
      </w:r>
      <w:r w:rsidR="00175006">
        <w:rPr>
          <w:rFonts w:ascii="Times New Roman" w:hAnsi="Times New Roman" w:cs="Times New Roman"/>
        </w:rPr>
        <w:t>–</w:t>
      </w:r>
      <w:r w:rsidRPr="002343A7">
        <w:rPr>
          <w:rFonts w:ascii="Times New Roman" w:hAnsi="Times New Roman" w:cs="Times New Roman"/>
        </w:rPr>
        <w:t>1950.</w:t>
      </w:r>
    </w:p>
    <w:p w:rsidR="00845E2F" w:rsidRPr="008D4B8B" w:rsidRDefault="0055632D" w:rsidP="008D4B8B">
      <w:pPr>
        <w:spacing w:before="120" w:after="60" w:line="240" w:lineRule="auto"/>
        <w:rPr>
          <w:rFonts w:ascii="Times New Roman" w:hAnsi="Times New Roman" w:cs="Times New Roman"/>
          <w:b/>
          <w:sz w:val="20"/>
        </w:rPr>
      </w:pPr>
      <w:r w:rsidRPr="008D4B8B">
        <w:rPr>
          <w:rFonts w:ascii="Times New Roman" w:hAnsi="Times New Roman" w:cs="Times New Roman"/>
          <w:b/>
          <w:sz w:val="20"/>
        </w:rPr>
        <w:t>Commencement.</w:t>
      </w:r>
    </w:p>
    <w:p w:rsidR="00845E2F" w:rsidRPr="002343A7" w:rsidRDefault="0055632D" w:rsidP="00EE70A8">
      <w:pPr>
        <w:tabs>
          <w:tab w:val="left" w:pos="630"/>
        </w:tabs>
        <w:spacing w:after="0" w:line="240" w:lineRule="auto"/>
        <w:ind w:firstLine="288"/>
        <w:jc w:val="both"/>
        <w:rPr>
          <w:rFonts w:ascii="Times New Roman" w:hAnsi="Times New Roman" w:cs="Times New Roman"/>
        </w:rPr>
      </w:pPr>
      <w:r w:rsidRPr="002343A7">
        <w:rPr>
          <w:rFonts w:ascii="Times New Roman" w:hAnsi="Times New Roman" w:cs="Times New Roman"/>
          <w:b/>
        </w:rPr>
        <w:t>2.</w:t>
      </w:r>
      <w:r w:rsidR="00ED2CC9">
        <w:rPr>
          <w:rFonts w:ascii="Times New Roman" w:hAnsi="Times New Roman" w:cs="Times New Roman"/>
        </w:rPr>
        <w:tab/>
      </w:r>
      <w:bookmarkStart w:id="0" w:name="_GoBack"/>
      <w:r w:rsidR="00845E2F" w:rsidRPr="002343A7">
        <w:rPr>
          <w:rFonts w:ascii="Times New Roman" w:hAnsi="Times New Roman" w:cs="Times New Roman"/>
        </w:rPr>
        <w:t>This Act shall come into operation on the first day of January, One thousand nine hundred and fifty-one.</w:t>
      </w:r>
      <w:bookmarkEnd w:id="0"/>
    </w:p>
    <w:p w:rsidR="00845E2F" w:rsidRPr="008D4B8B" w:rsidRDefault="0055632D" w:rsidP="008D4B8B">
      <w:pPr>
        <w:spacing w:before="120" w:after="60" w:line="240" w:lineRule="auto"/>
        <w:rPr>
          <w:rFonts w:ascii="Times New Roman" w:hAnsi="Times New Roman" w:cs="Times New Roman"/>
          <w:b/>
          <w:sz w:val="20"/>
        </w:rPr>
      </w:pPr>
      <w:r w:rsidRPr="008D4B8B">
        <w:rPr>
          <w:rFonts w:ascii="Times New Roman" w:hAnsi="Times New Roman" w:cs="Times New Roman"/>
          <w:b/>
          <w:sz w:val="20"/>
        </w:rPr>
        <w:t>Registration of other companies.</w:t>
      </w:r>
    </w:p>
    <w:p w:rsidR="00845E2F" w:rsidRPr="002343A7" w:rsidRDefault="0055632D" w:rsidP="00EE70A8">
      <w:pPr>
        <w:tabs>
          <w:tab w:val="left" w:pos="630"/>
        </w:tabs>
        <w:spacing w:after="0" w:line="240" w:lineRule="auto"/>
        <w:ind w:firstLine="288"/>
        <w:jc w:val="both"/>
        <w:rPr>
          <w:rFonts w:ascii="Times New Roman" w:hAnsi="Times New Roman" w:cs="Times New Roman"/>
        </w:rPr>
      </w:pPr>
      <w:r w:rsidRPr="002343A7">
        <w:rPr>
          <w:rFonts w:ascii="Times New Roman" w:hAnsi="Times New Roman" w:cs="Times New Roman"/>
          <w:b/>
        </w:rPr>
        <w:t>3.</w:t>
      </w:r>
      <w:r w:rsidR="00ED2CC9">
        <w:rPr>
          <w:rFonts w:ascii="Times New Roman" w:hAnsi="Times New Roman" w:cs="Times New Roman"/>
        </w:rPr>
        <w:tab/>
      </w:r>
      <w:r w:rsidR="00845E2F" w:rsidRPr="002343A7">
        <w:rPr>
          <w:rFonts w:ascii="Times New Roman" w:hAnsi="Times New Roman" w:cs="Times New Roman"/>
        </w:rPr>
        <w:t xml:space="preserve">Section nineteen of the </w:t>
      </w:r>
      <w:r w:rsidRPr="002343A7">
        <w:rPr>
          <w:rFonts w:ascii="Times New Roman" w:hAnsi="Times New Roman" w:cs="Times New Roman"/>
          <w:i/>
        </w:rPr>
        <w:t xml:space="preserve">Life Insurance Act </w:t>
      </w:r>
      <w:r w:rsidR="00845E2F" w:rsidRPr="002343A7">
        <w:rPr>
          <w:rFonts w:ascii="Times New Roman" w:hAnsi="Times New Roman" w:cs="Times New Roman"/>
        </w:rPr>
        <w:t xml:space="preserve">1945, as amended by the </w:t>
      </w:r>
      <w:r w:rsidRPr="002343A7">
        <w:rPr>
          <w:rFonts w:ascii="Times New Roman" w:hAnsi="Times New Roman" w:cs="Times New Roman"/>
          <w:i/>
        </w:rPr>
        <w:t xml:space="preserve">Statute Law Revision Act </w:t>
      </w:r>
      <w:r w:rsidR="00845E2F" w:rsidRPr="002343A7">
        <w:rPr>
          <w:rFonts w:ascii="Times New Roman" w:hAnsi="Times New Roman" w:cs="Times New Roman"/>
        </w:rPr>
        <w:t>1950, is amended by adding at the end thereof the following sub-section:—</w:t>
      </w:r>
    </w:p>
    <w:p w:rsidR="00845E2F" w:rsidRPr="002343A7" w:rsidRDefault="00271780" w:rsidP="00EE70A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845E2F" w:rsidRPr="002343A7">
        <w:rPr>
          <w:rFonts w:ascii="Times New Roman" w:hAnsi="Times New Roman" w:cs="Times New Roman"/>
        </w:rPr>
        <w:t>(2.)</w:t>
      </w:r>
      <w:r w:rsidR="00ED2CC9">
        <w:rPr>
          <w:rFonts w:ascii="Times New Roman" w:hAnsi="Times New Roman" w:cs="Times New Roman"/>
        </w:rPr>
        <w:tab/>
      </w:r>
      <w:r w:rsidR="00845E2F" w:rsidRPr="002343A7">
        <w:rPr>
          <w:rFonts w:ascii="Times New Roman" w:hAnsi="Times New Roman" w:cs="Times New Roman"/>
        </w:rPr>
        <w:t>Registration of a company shall, subject to the next two succeeding sections, be refused only if the Commissioner, after appropriate inquiry, is not satisfied—</w:t>
      </w:r>
    </w:p>
    <w:p w:rsidR="00845E2F" w:rsidRPr="007E413C" w:rsidRDefault="00845E2F" w:rsidP="007E413C">
      <w:pPr>
        <w:spacing w:after="60" w:line="240" w:lineRule="auto"/>
        <w:ind w:left="878" w:hanging="576"/>
        <w:jc w:val="both"/>
        <w:rPr>
          <w:rFonts w:ascii="Times New Roman" w:hAnsi="Times New Roman" w:cs="Times New Roman"/>
        </w:rPr>
      </w:pPr>
      <w:r w:rsidRPr="002343A7">
        <w:rPr>
          <w:rFonts w:ascii="Times New Roman" w:hAnsi="Times New Roman" w:cs="Times New Roman"/>
        </w:rPr>
        <w:t>(</w:t>
      </w:r>
      <w:r w:rsidR="0055632D" w:rsidRPr="002343A7">
        <w:rPr>
          <w:rFonts w:ascii="Times New Roman" w:hAnsi="Times New Roman" w:cs="Times New Roman"/>
          <w:i/>
        </w:rPr>
        <w:t>a</w:t>
      </w:r>
      <w:r w:rsidRPr="002343A7">
        <w:rPr>
          <w:rFonts w:ascii="Times New Roman" w:hAnsi="Times New Roman" w:cs="Times New Roman"/>
        </w:rPr>
        <w:t>) that the application is in accordance with the provisions of this Act;</w:t>
      </w:r>
    </w:p>
    <w:p w:rsidR="006719C0" w:rsidRDefault="006719C0" w:rsidP="008D4B8B">
      <w:pPr>
        <w:spacing w:after="0" w:line="240" w:lineRule="auto"/>
        <w:rPr>
          <w:rFonts w:ascii="Times New Roman" w:hAnsi="Times New Roman" w:cs="Times New Roman"/>
        </w:rPr>
      </w:pPr>
      <w:r>
        <w:rPr>
          <w:rFonts w:ascii="Times New Roman" w:hAnsi="Times New Roman" w:cs="Times New Roman"/>
        </w:rPr>
        <w:br w:type="page"/>
      </w:r>
    </w:p>
    <w:p w:rsidR="006719C0" w:rsidRPr="002343A7" w:rsidRDefault="006719C0" w:rsidP="00EE70A8">
      <w:pPr>
        <w:spacing w:after="0" w:line="240" w:lineRule="auto"/>
        <w:ind w:left="878" w:hanging="576"/>
        <w:jc w:val="both"/>
        <w:rPr>
          <w:rFonts w:ascii="Times New Roman" w:hAnsi="Times New Roman" w:cs="Times New Roman"/>
        </w:rPr>
      </w:pPr>
      <w:r w:rsidRPr="002343A7">
        <w:rPr>
          <w:rFonts w:ascii="Times New Roman" w:hAnsi="Times New Roman" w:cs="Times New Roman"/>
        </w:rPr>
        <w:lastRenderedPageBreak/>
        <w:t>(</w:t>
      </w:r>
      <w:r w:rsidRPr="002343A7">
        <w:rPr>
          <w:rFonts w:ascii="Times New Roman" w:hAnsi="Times New Roman" w:cs="Times New Roman"/>
          <w:i/>
        </w:rPr>
        <w:t>b</w:t>
      </w:r>
      <w:r w:rsidRPr="002343A7">
        <w:rPr>
          <w:rFonts w:ascii="Times New Roman" w:hAnsi="Times New Roman" w:cs="Times New Roman"/>
        </w:rPr>
        <w:t>) that the company is, or is likely to be, able to meet its obligations, including obligations in respect of business other than life insurance business;</w:t>
      </w:r>
    </w:p>
    <w:p w:rsidR="006719C0" w:rsidRPr="002343A7" w:rsidRDefault="006719C0" w:rsidP="00EE70A8">
      <w:pPr>
        <w:spacing w:after="0" w:line="240" w:lineRule="auto"/>
        <w:ind w:left="878" w:hanging="576"/>
        <w:jc w:val="both"/>
        <w:rPr>
          <w:rFonts w:ascii="Times New Roman" w:hAnsi="Times New Roman" w:cs="Times New Roman"/>
        </w:rPr>
      </w:pPr>
      <w:r w:rsidRPr="002343A7">
        <w:rPr>
          <w:rFonts w:ascii="Times New Roman" w:hAnsi="Times New Roman" w:cs="Times New Roman"/>
        </w:rPr>
        <w:t>(</w:t>
      </w:r>
      <w:r w:rsidRPr="002343A7">
        <w:rPr>
          <w:rFonts w:ascii="Times New Roman" w:hAnsi="Times New Roman" w:cs="Times New Roman"/>
          <w:i/>
        </w:rPr>
        <w:t>c</w:t>
      </w:r>
      <w:r w:rsidRPr="002343A7">
        <w:rPr>
          <w:rFonts w:ascii="Times New Roman" w:hAnsi="Times New Roman" w:cs="Times New Roman"/>
        </w:rPr>
        <w:t>) that the company is likely to be able to comply with such of the provisions of this Act as would be applicable to it;</w:t>
      </w:r>
    </w:p>
    <w:p w:rsidR="006719C0" w:rsidRPr="002343A7" w:rsidRDefault="006719C0" w:rsidP="00EE70A8">
      <w:pPr>
        <w:spacing w:after="0" w:line="240" w:lineRule="auto"/>
        <w:ind w:left="878" w:hanging="576"/>
        <w:jc w:val="both"/>
        <w:rPr>
          <w:rFonts w:ascii="Times New Roman" w:hAnsi="Times New Roman" w:cs="Times New Roman"/>
        </w:rPr>
      </w:pPr>
      <w:r w:rsidRPr="002343A7">
        <w:rPr>
          <w:rFonts w:ascii="Times New Roman" w:hAnsi="Times New Roman" w:cs="Times New Roman"/>
        </w:rPr>
        <w:t>(</w:t>
      </w:r>
      <w:r w:rsidRPr="002343A7">
        <w:rPr>
          <w:rFonts w:ascii="Times New Roman" w:hAnsi="Times New Roman" w:cs="Times New Roman"/>
          <w:i/>
        </w:rPr>
        <w:t>d</w:t>
      </w:r>
      <w:r w:rsidRPr="002343A7">
        <w:rPr>
          <w:rFonts w:ascii="Times New Roman" w:hAnsi="Times New Roman" w:cs="Times New Roman"/>
        </w:rPr>
        <w:t>) that the name of the company does not so closely resemble the name of a company already registered under this Act as to be likely to deceive; or</w:t>
      </w:r>
    </w:p>
    <w:p w:rsidR="006719C0" w:rsidRDefault="006719C0" w:rsidP="00EE70A8">
      <w:pPr>
        <w:spacing w:after="0" w:line="240" w:lineRule="auto"/>
        <w:ind w:left="878" w:hanging="576"/>
        <w:jc w:val="both"/>
        <w:rPr>
          <w:rFonts w:ascii="Times New Roman" w:hAnsi="Times New Roman" w:cs="Times New Roman"/>
        </w:rPr>
      </w:pPr>
      <w:r w:rsidRPr="002343A7">
        <w:rPr>
          <w:rFonts w:ascii="Times New Roman" w:hAnsi="Times New Roman" w:cs="Times New Roman"/>
        </w:rPr>
        <w:t>(</w:t>
      </w:r>
      <w:r w:rsidRPr="002343A7">
        <w:rPr>
          <w:rFonts w:ascii="Times New Roman" w:hAnsi="Times New Roman" w:cs="Times New Roman"/>
          <w:i/>
        </w:rPr>
        <w:t>e</w:t>
      </w:r>
      <w:r w:rsidRPr="002343A7">
        <w:rPr>
          <w:rFonts w:ascii="Times New Roman" w:hAnsi="Times New Roman" w:cs="Times New Roman"/>
        </w:rPr>
        <w:t>) in the case of a company which carries on, or proposes to carry on, some other form of business in addition to insurance business, that the carrying on of that other form of business in addition to insurance business is not contrary to the public interest.</w:t>
      </w:r>
      <w:r w:rsidR="00271780">
        <w:rPr>
          <w:rFonts w:ascii="Times New Roman" w:hAnsi="Times New Roman" w:cs="Times New Roman"/>
        </w:rPr>
        <w:t>”</w:t>
      </w:r>
      <w:r w:rsidRPr="002343A7">
        <w:rPr>
          <w:rFonts w:ascii="Times New Roman" w:hAnsi="Times New Roman" w:cs="Times New Roman"/>
        </w:rPr>
        <w:t>.</w:t>
      </w:r>
    </w:p>
    <w:p w:rsidR="00660008" w:rsidRPr="002343A7" w:rsidRDefault="00660008" w:rsidP="00EE70A8">
      <w:pPr>
        <w:pBdr>
          <w:bottom w:val="single" w:sz="4" w:space="1" w:color="auto"/>
        </w:pBdr>
        <w:spacing w:before="120" w:after="0" w:line="240" w:lineRule="auto"/>
        <w:ind w:left="4176" w:right="3600" w:hanging="576"/>
        <w:jc w:val="center"/>
        <w:rPr>
          <w:rFonts w:ascii="Times New Roman" w:hAnsi="Times New Roman" w:cs="Times New Roman"/>
        </w:rPr>
      </w:pPr>
    </w:p>
    <w:sectPr w:rsidR="00660008" w:rsidRPr="002343A7" w:rsidSect="00BC3B8A">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CE" w:rsidRDefault="002208CE" w:rsidP="00BC3B8A">
      <w:pPr>
        <w:spacing w:after="0" w:line="240" w:lineRule="auto"/>
      </w:pPr>
      <w:r>
        <w:separator/>
      </w:r>
    </w:p>
  </w:endnote>
  <w:endnote w:type="continuationSeparator" w:id="0">
    <w:p w:rsidR="002208CE" w:rsidRDefault="002208CE" w:rsidP="00BC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CE" w:rsidRDefault="002208CE" w:rsidP="00BC3B8A">
      <w:pPr>
        <w:spacing w:after="0" w:line="240" w:lineRule="auto"/>
      </w:pPr>
      <w:r>
        <w:separator/>
      </w:r>
    </w:p>
  </w:footnote>
  <w:footnote w:type="continuationSeparator" w:id="0">
    <w:p w:rsidR="002208CE" w:rsidRDefault="002208CE" w:rsidP="00BC3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8A" w:rsidRPr="00BC3B8A" w:rsidRDefault="00BC3B8A" w:rsidP="00BC3B8A">
    <w:pPr>
      <w:tabs>
        <w:tab w:val="left" w:pos="4320"/>
        <w:tab w:val="left" w:pos="8550"/>
      </w:tabs>
      <w:spacing w:after="0" w:line="240" w:lineRule="auto"/>
      <w:rPr>
        <w:rFonts w:ascii="Times New Roman" w:hAnsi="Times New Roman" w:cs="Times New Roman"/>
        <w:sz w:val="20"/>
      </w:rPr>
    </w:pPr>
    <w:r w:rsidRPr="00BC3B8A">
      <w:rPr>
        <w:rFonts w:ascii="Times New Roman" w:hAnsi="Times New Roman" w:cs="Times New Roman"/>
        <w:sz w:val="20"/>
      </w:rPr>
      <w:t>No. 65.</w:t>
    </w:r>
    <w:r>
      <w:rPr>
        <w:rFonts w:ascii="Times New Roman" w:hAnsi="Times New Roman" w:cs="Times New Roman"/>
        <w:sz w:val="20"/>
      </w:rPr>
      <w:tab/>
    </w:r>
    <w:r w:rsidRPr="00BC3B8A">
      <w:rPr>
        <w:rFonts w:ascii="Times New Roman" w:hAnsi="Times New Roman" w:cs="Times New Roman"/>
        <w:i/>
        <w:sz w:val="20"/>
      </w:rPr>
      <w:t>Life Insurance.</w:t>
    </w:r>
    <w:r>
      <w:rPr>
        <w:rFonts w:ascii="Times New Roman" w:hAnsi="Times New Roman" w:cs="Times New Roman"/>
        <w:i/>
        <w:sz w:val="20"/>
      </w:rPr>
      <w:tab/>
    </w:r>
    <w:r w:rsidRPr="00BC3B8A">
      <w:rPr>
        <w:rFonts w:ascii="Times New Roman" w:hAnsi="Times New Roman" w:cs="Times New Roman"/>
        <w:sz w:val="20"/>
      </w:rPr>
      <w:t>1950.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845E2F"/>
    <w:rsid w:val="00175006"/>
    <w:rsid w:val="00184296"/>
    <w:rsid w:val="001E0F76"/>
    <w:rsid w:val="001E2100"/>
    <w:rsid w:val="00200BB8"/>
    <w:rsid w:val="002208CE"/>
    <w:rsid w:val="002343A7"/>
    <w:rsid w:val="00271780"/>
    <w:rsid w:val="002A5B99"/>
    <w:rsid w:val="0031255D"/>
    <w:rsid w:val="004576B2"/>
    <w:rsid w:val="0055632D"/>
    <w:rsid w:val="00660008"/>
    <w:rsid w:val="006719C0"/>
    <w:rsid w:val="00693AE7"/>
    <w:rsid w:val="007E413C"/>
    <w:rsid w:val="00820378"/>
    <w:rsid w:val="00845E2F"/>
    <w:rsid w:val="008D4B8B"/>
    <w:rsid w:val="00945941"/>
    <w:rsid w:val="00AF55C8"/>
    <w:rsid w:val="00B01739"/>
    <w:rsid w:val="00B21463"/>
    <w:rsid w:val="00BC3B8A"/>
    <w:rsid w:val="00C671E9"/>
    <w:rsid w:val="00C76D00"/>
    <w:rsid w:val="00CA0728"/>
    <w:rsid w:val="00D274E2"/>
    <w:rsid w:val="00DA723C"/>
    <w:rsid w:val="00E56467"/>
    <w:rsid w:val="00ED2CC9"/>
    <w:rsid w:val="00ED349B"/>
    <w:rsid w:val="00EE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45E2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45E2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45E2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45E2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845E2F"/>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845E2F"/>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845E2F"/>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845E2F"/>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845E2F"/>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845E2F"/>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845E2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845E2F"/>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845E2F"/>
    <w:rPr>
      <w:rFonts w:ascii="Times New Roman" w:eastAsia="Times New Roman" w:hAnsi="Times New Roman" w:cs="Times New Roman"/>
      <w:b/>
      <w:bCs/>
      <w:i w:val="0"/>
      <w:iCs w:val="0"/>
      <w:smallCaps w:val="0"/>
      <w:sz w:val="22"/>
      <w:szCs w:val="22"/>
    </w:rPr>
  </w:style>
  <w:style w:type="character" w:customStyle="1" w:styleId="CharStyle11">
    <w:name w:val="CharStyle11"/>
    <w:basedOn w:val="DefaultParagraphFont"/>
    <w:rsid w:val="00845E2F"/>
    <w:rPr>
      <w:rFonts w:ascii="Times New Roman" w:eastAsia="Times New Roman" w:hAnsi="Times New Roman" w:cs="Times New Roman"/>
      <w:b/>
      <w:bCs/>
      <w:i w:val="0"/>
      <w:iCs w:val="0"/>
      <w:smallCaps w:val="0"/>
      <w:sz w:val="20"/>
      <w:szCs w:val="20"/>
    </w:rPr>
  </w:style>
  <w:style w:type="character" w:customStyle="1" w:styleId="CharStyle41">
    <w:name w:val="CharStyle41"/>
    <w:basedOn w:val="DefaultParagraphFont"/>
    <w:rsid w:val="00845E2F"/>
    <w:rPr>
      <w:rFonts w:ascii="Times New Roman" w:eastAsia="Times New Roman" w:hAnsi="Times New Roman" w:cs="Times New Roman"/>
      <w:b w:val="0"/>
      <w:bCs w:val="0"/>
      <w:i w:val="0"/>
      <w:iCs w:val="0"/>
      <w:smallCaps w:val="0"/>
      <w:sz w:val="14"/>
      <w:szCs w:val="14"/>
    </w:rPr>
  </w:style>
  <w:style w:type="character" w:customStyle="1" w:styleId="CharStyle77">
    <w:name w:val="CharStyle77"/>
    <w:basedOn w:val="DefaultParagraphFont"/>
    <w:rsid w:val="00845E2F"/>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845E2F"/>
    <w:rPr>
      <w:rFonts w:ascii="Times New Roman" w:eastAsia="Times New Roman" w:hAnsi="Times New Roman" w:cs="Times New Roman"/>
      <w:b/>
      <w:bCs/>
      <w:i w:val="0"/>
      <w:iCs w:val="0"/>
      <w:smallCaps w:val="0"/>
      <w:spacing w:val="-10"/>
      <w:sz w:val="24"/>
      <w:szCs w:val="24"/>
    </w:rPr>
  </w:style>
  <w:style w:type="character" w:customStyle="1" w:styleId="CharStyle195">
    <w:name w:val="CharStyle195"/>
    <w:basedOn w:val="DefaultParagraphFont"/>
    <w:rsid w:val="00845E2F"/>
    <w:rPr>
      <w:rFonts w:ascii="Times New Roman" w:eastAsia="Times New Roman" w:hAnsi="Times New Roman" w:cs="Times New Roman"/>
      <w:b/>
      <w:bCs/>
      <w:i/>
      <w:iCs/>
      <w:smallCaps w:val="0"/>
      <w:sz w:val="24"/>
      <w:szCs w:val="24"/>
    </w:rPr>
  </w:style>
  <w:style w:type="character" w:customStyle="1" w:styleId="CharStyle208">
    <w:name w:val="CharStyle208"/>
    <w:basedOn w:val="DefaultParagraphFont"/>
    <w:rsid w:val="00845E2F"/>
    <w:rPr>
      <w:rFonts w:ascii="Times New Roman" w:eastAsia="Times New Roman" w:hAnsi="Times New Roman" w:cs="Times New Roman"/>
      <w:b/>
      <w:bCs/>
      <w:i/>
      <w:iCs/>
      <w:smallCaps w:val="0"/>
      <w:sz w:val="20"/>
      <w:szCs w:val="20"/>
    </w:rPr>
  </w:style>
  <w:style w:type="character" w:customStyle="1" w:styleId="CharStyle271">
    <w:name w:val="CharStyle271"/>
    <w:basedOn w:val="DefaultParagraphFont"/>
    <w:rsid w:val="00845E2F"/>
    <w:rPr>
      <w:rFonts w:ascii="Times New Roman" w:eastAsia="Times New Roman" w:hAnsi="Times New Roman" w:cs="Times New Roman"/>
      <w:b/>
      <w:bCs/>
      <w:i w:val="0"/>
      <w:iCs w:val="0"/>
      <w:smallCaps w:val="0"/>
      <w:sz w:val="20"/>
      <w:szCs w:val="20"/>
    </w:rPr>
  </w:style>
  <w:style w:type="character" w:customStyle="1" w:styleId="CharStyle309">
    <w:name w:val="CharStyle309"/>
    <w:basedOn w:val="DefaultParagraphFont"/>
    <w:rsid w:val="00845E2F"/>
    <w:rPr>
      <w:rFonts w:ascii="Times New Roman" w:eastAsia="Times New Roman" w:hAnsi="Times New Roman" w:cs="Times New Roman"/>
      <w:b/>
      <w:bCs/>
      <w:i w:val="0"/>
      <w:iCs w:val="0"/>
      <w:smallCaps w:val="0"/>
      <w:sz w:val="24"/>
      <w:szCs w:val="24"/>
    </w:rPr>
  </w:style>
  <w:style w:type="character" w:customStyle="1" w:styleId="CharStyle472">
    <w:name w:val="CharStyle472"/>
    <w:basedOn w:val="DefaultParagraphFont"/>
    <w:rsid w:val="00845E2F"/>
    <w:rPr>
      <w:rFonts w:ascii="Times New Roman" w:eastAsia="Times New Roman" w:hAnsi="Times New Roman" w:cs="Times New Roman"/>
      <w:b w:val="0"/>
      <w:bCs w:val="0"/>
      <w:i w:val="0"/>
      <w:iCs w:val="0"/>
      <w:smallCaps w:val="0"/>
      <w:sz w:val="56"/>
      <w:szCs w:val="56"/>
    </w:rPr>
  </w:style>
  <w:style w:type="paragraph" w:styleId="Header">
    <w:name w:val="header"/>
    <w:basedOn w:val="Normal"/>
    <w:link w:val="HeaderChar"/>
    <w:uiPriority w:val="99"/>
    <w:unhideWhenUsed/>
    <w:rsid w:val="00BC3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B8A"/>
  </w:style>
  <w:style w:type="paragraph" w:styleId="Footer">
    <w:name w:val="footer"/>
    <w:basedOn w:val="Normal"/>
    <w:link w:val="FooterChar"/>
    <w:uiPriority w:val="99"/>
    <w:semiHidden/>
    <w:unhideWhenUsed/>
    <w:rsid w:val="00BC3B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3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32</cp:revision>
  <dcterms:created xsi:type="dcterms:W3CDTF">2017-04-19T03:43:00Z</dcterms:created>
  <dcterms:modified xsi:type="dcterms:W3CDTF">2018-03-26T21:58:00Z</dcterms:modified>
</cp:coreProperties>
</file>