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header18.xml" ContentType="application/vnd.openxmlformats-officedocument.wordprocessingml.header+xml"/>
  <Override PartName="/word/footer1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_GoBack"/>
    <w:bookmarkEnd w:id="0"/>
    <w:p w:rsidR="0083523B" w:rsidRPr="00220B4C" w:rsidRDefault="0083523B" w:rsidP="0083523B">
      <w:r w:rsidRPr="00220B4C">
        <w:object w:dxaOrig="2146" w:dyaOrig="15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Commonwealth Coat of Arms of Australia" style="width:108pt;height:79.5pt" o:ole="" fillcolor="window">
            <v:imagedata r:id="rId8" o:title=""/>
          </v:shape>
          <o:OLEObject Type="Embed" ProgID="Word.Picture.8" ShapeID="_x0000_i1025" DrawAspect="Content" ObjectID="_1793175021" r:id="rId9"/>
        </w:object>
      </w:r>
    </w:p>
    <w:p w:rsidR="0083523B" w:rsidRPr="00220B4C" w:rsidRDefault="0083523B" w:rsidP="0083523B">
      <w:pPr>
        <w:pStyle w:val="ShortT"/>
        <w:spacing w:before="240"/>
      </w:pPr>
      <w:r w:rsidRPr="00220B4C">
        <w:t>Australian Citizenship Act 1948</w:t>
      </w:r>
    </w:p>
    <w:p w:rsidR="0083523B" w:rsidRPr="00220B4C" w:rsidRDefault="0083523B" w:rsidP="0083523B">
      <w:pPr>
        <w:pStyle w:val="CompiledActNo"/>
        <w:spacing w:before="240"/>
      </w:pPr>
      <w:r w:rsidRPr="00220B4C">
        <w:t>No. 83, 1948</w:t>
      </w:r>
    </w:p>
    <w:p w:rsidR="0083523B" w:rsidRPr="00220B4C" w:rsidRDefault="0083523B" w:rsidP="0083523B">
      <w:pPr>
        <w:spacing w:before="1000"/>
        <w:rPr>
          <w:rFonts w:cs="Arial"/>
          <w:b/>
          <w:sz w:val="32"/>
          <w:szCs w:val="32"/>
        </w:rPr>
      </w:pPr>
      <w:r w:rsidRPr="00220B4C">
        <w:rPr>
          <w:rFonts w:cs="Arial"/>
          <w:b/>
          <w:sz w:val="32"/>
          <w:szCs w:val="32"/>
        </w:rPr>
        <w:t xml:space="preserve">Compilation No. </w:t>
      </w:r>
      <w:r w:rsidRPr="00220B4C">
        <w:rPr>
          <w:rFonts w:cs="Arial"/>
          <w:b/>
          <w:sz w:val="32"/>
          <w:szCs w:val="32"/>
        </w:rPr>
        <w:fldChar w:fldCharType="begin"/>
      </w:r>
      <w:r w:rsidRPr="00220B4C">
        <w:rPr>
          <w:rFonts w:cs="Arial"/>
          <w:b/>
          <w:sz w:val="32"/>
          <w:szCs w:val="32"/>
        </w:rPr>
        <w:instrText xml:space="preserve"> DOCPROPERTY  CompilationNumber </w:instrText>
      </w:r>
      <w:r w:rsidRPr="00220B4C">
        <w:rPr>
          <w:rFonts w:cs="Arial"/>
          <w:b/>
          <w:sz w:val="32"/>
          <w:szCs w:val="32"/>
        </w:rPr>
        <w:fldChar w:fldCharType="separate"/>
      </w:r>
      <w:r w:rsidR="00A45B56" w:rsidRPr="00220B4C">
        <w:rPr>
          <w:rFonts w:cs="Arial"/>
          <w:b/>
          <w:sz w:val="32"/>
          <w:szCs w:val="32"/>
        </w:rPr>
        <w:t>37</w:t>
      </w:r>
      <w:r w:rsidRPr="00220B4C">
        <w:rPr>
          <w:rFonts w:cs="Arial"/>
          <w:b/>
          <w:sz w:val="32"/>
          <w:szCs w:val="32"/>
        </w:rPr>
        <w:fldChar w:fldCharType="end"/>
      </w:r>
    </w:p>
    <w:p w:rsidR="0083523B" w:rsidRPr="00220B4C" w:rsidRDefault="0083523B" w:rsidP="0083523B">
      <w:pPr>
        <w:tabs>
          <w:tab w:val="left" w:pos="2551"/>
        </w:tabs>
        <w:spacing w:before="480"/>
        <w:rPr>
          <w:rFonts w:cs="Arial"/>
          <w:sz w:val="24"/>
        </w:rPr>
      </w:pPr>
      <w:r w:rsidRPr="00220B4C">
        <w:rPr>
          <w:rFonts w:cs="Arial"/>
          <w:b/>
          <w:sz w:val="24"/>
        </w:rPr>
        <w:t>Compilation date:</w:t>
      </w:r>
      <w:r w:rsidRPr="00220B4C">
        <w:rPr>
          <w:rFonts w:cs="Arial"/>
          <w:b/>
          <w:sz w:val="24"/>
        </w:rPr>
        <w:tab/>
      </w:r>
      <w:r w:rsidRPr="00220B4C">
        <w:rPr>
          <w:rFonts w:cs="Arial"/>
          <w:sz w:val="24"/>
        </w:rPr>
        <w:fldChar w:fldCharType="begin"/>
      </w:r>
      <w:r w:rsidRPr="00220B4C">
        <w:rPr>
          <w:rFonts w:cs="Arial"/>
          <w:sz w:val="24"/>
        </w:rPr>
        <w:instrText>DOCPROPERTY StartDate \@ "d MMMM yyyy" \* MERGEFORMAT</w:instrText>
      </w:r>
      <w:r w:rsidRPr="00220B4C">
        <w:rPr>
          <w:rFonts w:cs="Arial"/>
          <w:sz w:val="24"/>
        </w:rPr>
        <w:fldChar w:fldCharType="separate"/>
      </w:r>
      <w:r w:rsidR="00220B4C">
        <w:rPr>
          <w:rFonts w:cs="Arial"/>
          <w:bCs/>
          <w:sz w:val="24"/>
        </w:rPr>
        <w:t>24 May</w:t>
      </w:r>
      <w:r w:rsidR="00A45B56" w:rsidRPr="00220B4C">
        <w:rPr>
          <w:rFonts w:cs="Arial"/>
          <w:sz w:val="24"/>
        </w:rPr>
        <w:t xml:space="preserve"> 2001</w:t>
      </w:r>
      <w:r w:rsidRPr="00220B4C">
        <w:rPr>
          <w:rFonts w:cs="Arial"/>
          <w:sz w:val="24"/>
        </w:rPr>
        <w:fldChar w:fldCharType="end"/>
      </w:r>
    </w:p>
    <w:p w:rsidR="0083523B" w:rsidRPr="00220B4C" w:rsidRDefault="0083523B" w:rsidP="0083523B">
      <w:pPr>
        <w:tabs>
          <w:tab w:val="left" w:pos="2551"/>
        </w:tabs>
        <w:spacing w:before="240" w:after="240"/>
        <w:ind w:left="2552" w:hanging="2552"/>
        <w:rPr>
          <w:rFonts w:cs="Arial"/>
          <w:sz w:val="24"/>
        </w:rPr>
      </w:pPr>
      <w:r w:rsidRPr="00220B4C">
        <w:rPr>
          <w:rFonts w:cs="Arial"/>
          <w:b/>
          <w:sz w:val="24"/>
        </w:rPr>
        <w:t>Includes amendments:</w:t>
      </w:r>
      <w:r w:rsidRPr="00220B4C">
        <w:rPr>
          <w:rFonts w:cs="Arial"/>
          <w:b/>
          <w:sz w:val="24"/>
        </w:rPr>
        <w:tab/>
      </w:r>
      <w:r w:rsidRPr="00220B4C">
        <w:rPr>
          <w:rFonts w:cs="Arial"/>
          <w:sz w:val="24"/>
        </w:rPr>
        <w:fldChar w:fldCharType="begin"/>
      </w:r>
      <w:r w:rsidRPr="00220B4C">
        <w:rPr>
          <w:rFonts w:cs="Arial"/>
          <w:sz w:val="24"/>
        </w:rPr>
        <w:instrText xml:space="preserve"> DOCPROPERTY IncludesUpTo </w:instrText>
      </w:r>
      <w:r w:rsidRPr="00220B4C">
        <w:rPr>
          <w:rFonts w:cs="Arial"/>
          <w:sz w:val="24"/>
        </w:rPr>
        <w:fldChar w:fldCharType="separate"/>
      </w:r>
      <w:r w:rsidR="00A45B56" w:rsidRPr="00220B4C">
        <w:rPr>
          <w:rFonts w:cs="Arial"/>
          <w:sz w:val="24"/>
        </w:rPr>
        <w:t>Act No. 137, 2000</w:t>
      </w:r>
      <w:r w:rsidRPr="00220B4C">
        <w:rPr>
          <w:rFonts w:cs="Arial"/>
          <w:sz w:val="24"/>
        </w:rPr>
        <w:fldChar w:fldCharType="end"/>
      </w:r>
    </w:p>
    <w:p w:rsidR="0083523B" w:rsidRPr="00220B4C" w:rsidRDefault="0083523B" w:rsidP="0083523B">
      <w:pPr>
        <w:pageBreakBefore/>
        <w:rPr>
          <w:rFonts w:cs="Arial"/>
          <w:b/>
          <w:sz w:val="32"/>
          <w:szCs w:val="32"/>
        </w:rPr>
      </w:pPr>
      <w:r w:rsidRPr="00220B4C">
        <w:rPr>
          <w:rFonts w:cs="Arial"/>
          <w:b/>
          <w:sz w:val="32"/>
          <w:szCs w:val="32"/>
        </w:rPr>
        <w:lastRenderedPageBreak/>
        <w:t>About this compilation</w:t>
      </w:r>
    </w:p>
    <w:p w:rsidR="0083523B" w:rsidRPr="00220B4C" w:rsidRDefault="0083523B" w:rsidP="0083523B">
      <w:pPr>
        <w:spacing w:before="120" w:after="120"/>
        <w:rPr>
          <w:rFonts w:cs="Arial"/>
        </w:rPr>
      </w:pPr>
      <w:bookmarkStart w:id="1" w:name="_Hlk177704389"/>
      <w:r w:rsidRPr="00220B4C">
        <w:rPr>
          <w:rFonts w:cs="Arial"/>
        </w:rPr>
        <w:t xml:space="preserve">This is a compilation of the </w:t>
      </w:r>
      <w:r w:rsidRPr="00220B4C">
        <w:rPr>
          <w:rFonts w:cs="Arial"/>
          <w:i/>
        </w:rPr>
        <w:fldChar w:fldCharType="begin"/>
      </w:r>
      <w:r w:rsidRPr="00220B4C">
        <w:rPr>
          <w:rFonts w:cs="Arial"/>
          <w:i/>
        </w:rPr>
        <w:instrText xml:space="preserve"> STYLEREF  ShortT </w:instrText>
      </w:r>
      <w:r w:rsidRPr="00220B4C">
        <w:rPr>
          <w:rFonts w:cs="Arial"/>
          <w:i/>
        </w:rPr>
        <w:fldChar w:fldCharType="separate"/>
      </w:r>
      <w:r w:rsidR="00220B4C">
        <w:rPr>
          <w:rFonts w:cs="Arial"/>
          <w:i/>
          <w:noProof/>
        </w:rPr>
        <w:t>Australian Citizenship Act 1948</w:t>
      </w:r>
      <w:r w:rsidRPr="00220B4C">
        <w:rPr>
          <w:rFonts w:cs="Arial"/>
          <w:i/>
        </w:rPr>
        <w:fldChar w:fldCharType="end"/>
      </w:r>
      <w:r w:rsidRPr="00220B4C">
        <w:rPr>
          <w:rFonts w:cs="Arial"/>
        </w:rPr>
        <w:t xml:space="preserve"> that shows the text of the law as amended and in force on </w:t>
      </w:r>
      <w:r w:rsidRPr="00220B4C">
        <w:rPr>
          <w:rFonts w:cs="Arial"/>
        </w:rPr>
        <w:fldChar w:fldCharType="begin"/>
      </w:r>
      <w:r w:rsidRPr="00220B4C">
        <w:rPr>
          <w:rFonts w:cs="Arial"/>
        </w:rPr>
        <w:instrText>DOCPROPERTY StartDate \@ "d MMMM yyyy" \* MERGEFORMAT</w:instrText>
      </w:r>
      <w:r w:rsidRPr="00220B4C">
        <w:rPr>
          <w:rFonts w:cs="Arial"/>
          <w:szCs w:val="3276"/>
        </w:rPr>
        <w:fldChar w:fldCharType="separate"/>
      </w:r>
      <w:r w:rsidR="00220B4C">
        <w:rPr>
          <w:rFonts w:cs="Arial"/>
          <w:bCs/>
          <w:szCs w:val="3276"/>
        </w:rPr>
        <w:t>24 May</w:t>
      </w:r>
      <w:r w:rsidR="00A45B56" w:rsidRPr="00220B4C">
        <w:rPr>
          <w:rFonts w:cs="Arial"/>
        </w:rPr>
        <w:t xml:space="preserve"> 2001</w:t>
      </w:r>
      <w:r w:rsidRPr="00220B4C">
        <w:rPr>
          <w:rFonts w:cs="Arial"/>
        </w:rPr>
        <w:fldChar w:fldCharType="end"/>
      </w:r>
      <w:r w:rsidRPr="00220B4C">
        <w:rPr>
          <w:rFonts w:cs="Arial"/>
        </w:rPr>
        <w:t xml:space="preserve"> (the </w:t>
      </w:r>
      <w:r w:rsidRPr="00220B4C">
        <w:rPr>
          <w:rFonts w:cs="Arial"/>
          <w:i/>
        </w:rPr>
        <w:t>compilation date</w:t>
      </w:r>
      <w:r w:rsidRPr="00220B4C">
        <w:rPr>
          <w:rFonts w:cs="Arial"/>
        </w:rPr>
        <w:t>).</w:t>
      </w:r>
    </w:p>
    <w:p w:rsidR="0083523B" w:rsidRPr="00220B4C" w:rsidRDefault="0083523B" w:rsidP="0083523B">
      <w:pPr>
        <w:spacing w:after="120"/>
        <w:rPr>
          <w:rFonts w:cs="Arial"/>
        </w:rPr>
      </w:pPr>
      <w:r w:rsidRPr="00220B4C">
        <w:rPr>
          <w:rFonts w:cs="Arial"/>
        </w:rPr>
        <w:t xml:space="preserve">The notes at the end of this compilation (the </w:t>
      </w:r>
      <w:r w:rsidRPr="00220B4C">
        <w:rPr>
          <w:rFonts w:cs="Arial"/>
          <w:b/>
          <w:i/>
        </w:rPr>
        <w:t>endnotes</w:t>
      </w:r>
      <w:r w:rsidRPr="00220B4C">
        <w:rPr>
          <w:rFonts w:cs="Arial"/>
        </w:rPr>
        <w:t>) include information about amending laws and the amendment history of provisions of the compiled law.</w:t>
      </w:r>
    </w:p>
    <w:p w:rsidR="0083523B" w:rsidRPr="00220B4C" w:rsidRDefault="0083523B" w:rsidP="0083523B">
      <w:pPr>
        <w:tabs>
          <w:tab w:val="left" w:pos="5640"/>
        </w:tabs>
        <w:spacing w:before="120" w:after="120"/>
        <w:rPr>
          <w:rFonts w:cs="Arial"/>
          <w:b/>
        </w:rPr>
      </w:pPr>
      <w:bookmarkStart w:id="2" w:name="_Hlk166740827"/>
      <w:r w:rsidRPr="00220B4C">
        <w:rPr>
          <w:rFonts w:cs="Arial"/>
          <w:b/>
        </w:rPr>
        <w:t>Uncommenced amendments</w:t>
      </w:r>
    </w:p>
    <w:p w:rsidR="0083523B" w:rsidRPr="00220B4C" w:rsidRDefault="0083523B" w:rsidP="0083523B">
      <w:pPr>
        <w:spacing w:after="120"/>
        <w:rPr>
          <w:rFonts w:cs="Arial"/>
        </w:rPr>
      </w:pPr>
      <w:r w:rsidRPr="00220B4C">
        <w:rPr>
          <w:rFonts w:cs="Arial"/>
        </w:rPr>
        <w:t>The effect of uncommenced amendments is not shown in the text of the compiled law. Any uncommenced amendments affecting the law are accessible on the Register (www.legislation.gov.au). The details of amendments made up to, but not commenced at, the compilation date are underlined in the endnotes. For more information on any uncommenced amendments, see the Register for the compiled law.</w:t>
      </w:r>
    </w:p>
    <w:p w:rsidR="0083523B" w:rsidRPr="00220B4C" w:rsidRDefault="0083523B" w:rsidP="0083523B">
      <w:pPr>
        <w:spacing w:before="120" w:after="120"/>
        <w:rPr>
          <w:rFonts w:cs="Arial"/>
          <w:b/>
        </w:rPr>
      </w:pPr>
      <w:r w:rsidRPr="00220B4C">
        <w:rPr>
          <w:rFonts w:cs="Arial"/>
          <w:b/>
        </w:rPr>
        <w:t>Application, saving and transitional provisions for provisions and amendments</w:t>
      </w:r>
    </w:p>
    <w:p w:rsidR="0083523B" w:rsidRPr="00220B4C" w:rsidRDefault="0083523B" w:rsidP="0083523B">
      <w:pPr>
        <w:spacing w:after="120"/>
        <w:rPr>
          <w:rFonts w:cs="Arial"/>
        </w:rPr>
      </w:pPr>
      <w:r w:rsidRPr="00220B4C">
        <w:rPr>
          <w:rFonts w:cs="Arial"/>
        </w:rPr>
        <w:t>If the operation of a provision or amendment of the compiled law is affected by an application, saving or transitional provision that is not included in this compilation, details are included in the endnotes.</w:t>
      </w:r>
    </w:p>
    <w:p w:rsidR="0083523B" w:rsidRPr="00220B4C" w:rsidRDefault="0083523B" w:rsidP="0083523B">
      <w:pPr>
        <w:spacing w:after="120"/>
        <w:rPr>
          <w:rFonts w:cs="Arial"/>
          <w:b/>
        </w:rPr>
      </w:pPr>
      <w:r w:rsidRPr="00220B4C">
        <w:rPr>
          <w:rFonts w:cs="Arial"/>
          <w:b/>
        </w:rPr>
        <w:t>Editorial changes</w:t>
      </w:r>
    </w:p>
    <w:p w:rsidR="0083523B" w:rsidRPr="00220B4C" w:rsidRDefault="0083523B" w:rsidP="0083523B">
      <w:pPr>
        <w:spacing w:after="120"/>
        <w:rPr>
          <w:rFonts w:cs="Arial"/>
        </w:rPr>
      </w:pPr>
      <w:r w:rsidRPr="00220B4C">
        <w:rPr>
          <w:rFonts w:cs="Arial"/>
        </w:rPr>
        <w:t>For more information about any editorial changes made in this compilation, see the endnotes.</w:t>
      </w:r>
    </w:p>
    <w:p w:rsidR="0083523B" w:rsidRPr="00220B4C" w:rsidRDefault="0083523B" w:rsidP="0083523B">
      <w:pPr>
        <w:spacing w:after="120"/>
        <w:rPr>
          <w:rFonts w:cs="Arial"/>
          <w:b/>
        </w:rPr>
      </w:pPr>
      <w:r w:rsidRPr="00220B4C">
        <w:rPr>
          <w:rFonts w:cs="Arial"/>
          <w:b/>
        </w:rPr>
        <w:t>Presentational changes</w:t>
      </w:r>
    </w:p>
    <w:p w:rsidR="0083523B" w:rsidRPr="00220B4C" w:rsidRDefault="0083523B" w:rsidP="0083523B">
      <w:pPr>
        <w:spacing w:after="120"/>
        <w:rPr>
          <w:rFonts w:cs="Arial"/>
        </w:rPr>
      </w:pPr>
      <w:r w:rsidRPr="00220B4C">
        <w:rPr>
          <w:rFonts w:cs="Arial"/>
        </w:rPr>
        <w:t xml:space="preserve">The </w:t>
      </w:r>
      <w:r w:rsidRPr="00220B4C">
        <w:rPr>
          <w:rFonts w:cs="Arial"/>
          <w:i/>
        </w:rPr>
        <w:t>Legislation Act 2003</w:t>
      </w:r>
      <w:r w:rsidRPr="00220B4C">
        <w:rPr>
          <w:rFonts w:cs="Arial"/>
        </w:rPr>
        <w:t xml:space="preserve"> provides for First Parliamentary Counsel to make presentational changes to a compilation. Presentational changes are applied to give a more consistent look and feel to legislation published on the Register, and enable the user to more easily navigate those documents.</w:t>
      </w:r>
    </w:p>
    <w:p w:rsidR="0083523B" w:rsidRPr="00220B4C" w:rsidRDefault="0083523B" w:rsidP="0083523B">
      <w:pPr>
        <w:spacing w:before="120" w:after="120"/>
        <w:rPr>
          <w:rFonts w:cs="Arial"/>
          <w:b/>
        </w:rPr>
      </w:pPr>
      <w:r w:rsidRPr="00220B4C">
        <w:rPr>
          <w:rFonts w:cs="Arial"/>
          <w:b/>
        </w:rPr>
        <w:t>Modifications</w:t>
      </w:r>
    </w:p>
    <w:p w:rsidR="0083523B" w:rsidRPr="00220B4C" w:rsidRDefault="0083523B" w:rsidP="0083523B">
      <w:pPr>
        <w:spacing w:after="120"/>
        <w:rPr>
          <w:rFonts w:cs="Arial"/>
        </w:rPr>
      </w:pPr>
      <w:r w:rsidRPr="00220B4C">
        <w:rPr>
          <w:rFonts w:cs="Arial"/>
        </w:rPr>
        <w:t>If the compiled law is modified by another law, the compiled law operates as modified but the modification does not amend the text of the law. Accordingly, this compilation does not show the text of the compiled law as modified. For more information on any modifications, see the Register for the compiled law.</w:t>
      </w:r>
    </w:p>
    <w:p w:rsidR="0083523B" w:rsidRPr="00220B4C" w:rsidRDefault="0083523B" w:rsidP="0083523B">
      <w:pPr>
        <w:spacing w:before="80" w:after="120"/>
        <w:rPr>
          <w:rFonts w:cs="Arial"/>
          <w:b/>
        </w:rPr>
      </w:pPr>
      <w:r w:rsidRPr="00220B4C">
        <w:rPr>
          <w:rFonts w:cs="Arial"/>
          <w:b/>
        </w:rPr>
        <w:t>Self</w:t>
      </w:r>
      <w:r w:rsidR="00220B4C">
        <w:rPr>
          <w:rFonts w:cs="Arial"/>
          <w:b/>
        </w:rPr>
        <w:noBreakHyphen/>
      </w:r>
      <w:r w:rsidRPr="00220B4C">
        <w:rPr>
          <w:rFonts w:cs="Arial"/>
          <w:b/>
        </w:rPr>
        <w:t>repealing provisions</w:t>
      </w:r>
    </w:p>
    <w:p w:rsidR="0083523B" w:rsidRPr="00220B4C" w:rsidRDefault="0083523B" w:rsidP="0083523B">
      <w:pPr>
        <w:rPr>
          <w:rFonts w:cs="Arial"/>
        </w:rPr>
      </w:pPr>
      <w:r w:rsidRPr="00220B4C">
        <w:rPr>
          <w:rFonts w:cs="Arial"/>
        </w:rPr>
        <w:t>If a provision of the compiled law has been repealed in accordance with a provision of the law, details are included in the endnotes.</w:t>
      </w:r>
      <w:bookmarkEnd w:id="2"/>
    </w:p>
    <w:bookmarkEnd w:id="1"/>
    <w:p w:rsidR="0083523B" w:rsidRPr="00220B4C" w:rsidRDefault="0083523B" w:rsidP="0083523B">
      <w:pPr>
        <w:pStyle w:val="Header"/>
        <w:tabs>
          <w:tab w:val="clear" w:pos="4150"/>
          <w:tab w:val="clear" w:pos="8307"/>
        </w:tabs>
      </w:pPr>
      <w:r w:rsidRPr="00220B4C">
        <w:rPr>
          <w:rStyle w:val="CharChapNo"/>
        </w:rPr>
        <w:t xml:space="preserve"> </w:t>
      </w:r>
      <w:r w:rsidRPr="00220B4C">
        <w:rPr>
          <w:rStyle w:val="CharChapText"/>
        </w:rPr>
        <w:t xml:space="preserve"> </w:t>
      </w:r>
    </w:p>
    <w:p w:rsidR="0083523B" w:rsidRPr="00220B4C" w:rsidRDefault="0083523B" w:rsidP="0083523B">
      <w:pPr>
        <w:pStyle w:val="Header"/>
        <w:tabs>
          <w:tab w:val="clear" w:pos="4150"/>
          <w:tab w:val="clear" w:pos="8307"/>
        </w:tabs>
      </w:pPr>
      <w:r w:rsidRPr="00220B4C">
        <w:rPr>
          <w:rStyle w:val="CharPartNo"/>
        </w:rPr>
        <w:t xml:space="preserve"> </w:t>
      </w:r>
      <w:r w:rsidRPr="00220B4C">
        <w:rPr>
          <w:rStyle w:val="CharPartText"/>
        </w:rPr>
        <w:t xml:space="preserve"> </w:t>
      </w:r>
    </w:p>
    <w:p w:rsidR="0083523B" w:rsidRPr="00220B4C" w:rsidRDefault="0083523B" w:rsidP="0083523B">
      <w:pPr>
        <w:pStyle w:val="Header"/>
        <w:tabs>
          <w:tab w:val="clear" w:pos="4150"/>
          <w:tab w:val="clear" w:pos="8307"/>
        </w:tabs>
      </w:pPr>
      <w:r w:rsidRPr="00220B4C">
        <w:rPr>
          <w:rStyle w:val="CharDivNo"/>
        </w:rPr>
        <w:t xml:space="preserve"> </w:t>
      </w:r>
      <w:r w:rsidRPr="00220B4C">
        <w:rPr>
          <w:rStyle w:val="CharDivText"/>
        </w:rPr>
        <w:t xml:space="preserve"> </w:t>
      </w:r>
    </w:p>
    <w:p w:rsidR="0083523B" w:rsidRPr="00220B4C" w:rsidRDefault="0083523B" w:rsidP="0083523B">
      <w:pPr>
        <w:sectPr w:rsidR="0083523B" w:rsidRPr="00220B4C" w:rsidSect="00050F48">
          <w:headerReference w:type="even" r:id="rId10"/>
          <w:headerReference w:type="default" r:id="rId11"/>
          <w:footerReference w:type="even" r:id="rId12"/>
          <w:footerReference w:type="default" r:id="rId13"/>
          <w:headerReference w:type="first" r:id="rId14"/>
          <w:footerReference w:type="first" r:id="rId15"/>
          <w:pgSz w:w="11907" w:h="16839"/>
          <w:pgMar w:top="1418" w:right="2410" w:bottom="4252" w:left="2410" w:header="720" w:footer="3402" w:gutter="0"/>
          <w:cols w:space="708"/>
          <w:titlePg/>
          <w:docGrid w:linePitch="360"/>
        </w:sectPr>
      </w:pPr>
    </w:p>
    <w:p w:rsidR="00715914" w:rsidRPr="00220B4C" w:rsidRDefault="00715914" w:rsidP="00E2684D">
      <w:pPr>
        <w:outlineLvl w:val="0"/>
        <w:rPr>
          <w:sz w:val="36"/>
        </w:rPr>
      </w:pPr>
      <w:r w:rsidRPr="00220B4C">
        <w:rPr>
          <w:sz w:val="36"/>
        </w:rPr>
        <w:lastRenderedPageBreak/>
        <w:t>Contents</w:t>
      </w:r>
    </w:p>
    <w:p w:rsidR="0034742B" w:rsidRDefault="00A45B56">
      <w:pPr>
        <w:pStyle w:val="TOC2"/>
        <w:rPr>
          <w:rFonts w:asciiTheme="minorHAnsi" w:eastAsiaTheme="minorEastAsia" w:hAnsiTheme="minorHAnsi" w:cstheme="minorBidi"/>
          <w:b w:val="0"/>
          <w:noProof/>
          <w:kern w:val="0"/>
          <w:sz w:val="22"/>
          <w:szCs w:val="22"/>
        </w:rPr>
      </w:pPr>
      <w:r w:rsidRPr="00220B4C">
        <w:fldChar w:fldCharType="begin"/>
      </w:r>
      <w:r w:rsidRPr="00220B4C">
        <w:instrText xml:space="preserve"> TOC \o "1-9" </w:instrText>
      </w:r>
      <w:r w:rsidRPr="00220B4C">
        <w:fldChar w:fldCharType="separate"/>
      </w:r>
      <w:r w:rsidR="0034742B">
        <w:rPr>
          <w:noProof/>
        </w:rPr>
        <w:t>Part I—Preliminary</w:t>
      </w:r>
      <w:r w:rsidR="0034742B" w:rsidRPr="0034742B">
        <w:rPr>
          <w:b w:val="0"/>
          <w:noProof/>
          <w:sz w:val="18"/>
        </w:rPr>
        <w:tab/>
      </w:r>
      <w:r w:rsidR="0034742B" w:rsidRPr="0034742B">
        <w:rPr>
          <w:b w:val="0"/>
          <w:noProof/>
          <w:sz w:val="18"/>
        </w:rPr>
        <w:fldChar w:fldCharType="begin"/>
      </w:r>
      <w:r w:rsidR="0034742B" w:rsidRPr="0034742B">
        <w:rPr>
          <w:b w:val="0"/>
          <w:noProof/>
          <w:sz w:val="18"/>
        </w:rPr>
        <w:instrText xml:space="preserve"> PAGEREF _Toc182395306 \h </w:instrText>
      </w:r>
      <w:r w:rsidR="0034742B" w:rsidRPr="0034742B">
        <w:rPr>
          <w:b w:val="0"/>
          <w:noProof/>
          <w:sz w:val="18"/>
        </w:rPr>
      </w:r>
      <w:r w:rsidR="0034742B" w:rsidRPr="0034742B">
        <w:rPr>
          <w:b w:val="0"/>
          <w:noProof/>
          <w:sz w:val="18"/>
        </w:rPr>
        <w:fldChar w:fldCharType="separate"/>
      </w:r>
      <w:r w:rsidR="0034742B" w:rsidRPr="0034742B">
        <w:rPr>
          <w:b w:val="0"/>
          <w:noProof/>
          <w:sz w:val="18"/>
        </w:rPr>
        <w:t>1</w:t>
      </w:r>
      <w:r w:rsidR="0034742B"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w:t>
      </w:r>
      <w:r>
        <w:rPr>
          <w:noProof/>
        </w:rPr>
        <w:tab/>
        <w:t>Short title</w:t>
      </w:r>
      <w:r w:rsidRPr="0034742B">
        <w:rPr>
          <w:noProof/>
        </w:rPr>
        <w:tab/>
      </w:r>
      <w:r w:rsidRPr="0034742B">
        <w:rPr>
          <w:noProof/>
        </w:rPr>
        <w:fldChar w:fldCharType="begin"/>
      </w:r>
      <w:r w:rsidRPr="0034742B">
        <w:rPr>
          <w:noProof/>
        </w:rPr>
        <w:instrText xml:space="preserve"> PAGEREF _Toc182395307 \h </w:instrText>
      </w:r>
      <w:r w:rsidRPr="0034742B">
        <w:rPr>
          <w:noProof/>
        </w:rPr>
      </w:r>
      <w:r w:rsidRPr="0034742B">
        <w:rPr>
          <w:noProof/>
        </w:rPr>
        <w:fldChar w:fldCharType="separate"/>
      </w:r>
      <w:r w:rsidRPr="0034742B">
        <w:rPr>
          <w:noProof/>
        </w:rPr>
        <w:t>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w:t>
      </w:r>
      <w:r>
        <w:rPr>
          <w:noProof/>
        </w:rPr>
        <w:tab/>
        <w:t>Commencement</w:t>
      </w:r>
      <w:r w:rsidRPr="0034742B">
        <w:rPr>
          <w:noProof/>
        </w:rPr>
        <w:tab/>
      </w:r>
      <w:r w:rsidRPr="0034742B">
        <w:rPr>
          <w:noProof/>
        </w:rPr>
        <w:fldChar w:fldCharType="begin"/>
      </w:r>
      <w:r w:rsidRPr="0034742B">
        <w:rPr>
          <w:noProof/>
        </w:rPr>
        <w:instrText xml:space="preserve"> PAGEREF _Toc182395308 \h </w:instrText>
      </w:r>
      <w:r w:rsidRPr="0034742B">
        <w:rPr>
          <w:noProof/>
        </w:rPr>
      </w:r>
      <w:r w:rsidRPr="0034742B">
        <w:rPr>
          <w:noProof/>
        </w:rPr>
        <w:fldChar w:fldCharType="separate"/>
      </w:r>
      <w:r w:rsidRPr="0034742B">
        <w:rPr>
          <w:noProof/>
        </w:rPr>
        <w:t>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w:t>
      </w:r>
      <w:r>
        <w:rPr>
          <w:noProof/>
        </w:rPr>
        <w:tab/>
        <w:t>Interpretation</w:t>
      </w:r>
      <w:r w:rsidRPr="0034742B">
        <w:rPr>
          <w:noProof/>
        </w:rPr>
        <w:tab/>
      </w:r>
      <w:r w:rsidRPr="0034742B">
        <w:rPr>
          <w:noProof/>
        </w:rPr>
        <w:fldChar w:fldCharType="begin"/>
      </w:r>
      <w:r w:rsidRPr="0034742B">
        <w:rPr>
          <w:noProof/>
        </w:rPr>
        <w:instrText xml:space="preserve"> PAGEREF _Toc182395309 \h </w:instrText>
      </w:r>
      <w:r w:rsidRPr="0034742B">
        <w:rPr>
          <w:noProof/>
        </w:rPr>
      </w:r>
      <w:r w:rsidRPr="0034742B">
        <w:rPr>
          <w:noProof/>
        </w:rPr>
        <w:fldChar w:fldCharType="separate"/>
      </w:r>
      <w:r w:rsidRPr="0034742B">
        <w:rPr>
          <w:noProof/>
        </w:rPr>
        <w:t>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5A</w:t>
      </w:r>
      <w:r>
        <w:rPr>
          <w:noProof/>
        </w:rPr>
        <w:tab/>
        <w:t>Certain non</w:t>
      </w:r>
      <w:r>
        <w:rPr>
          <w:noProof/>
        </w:rPr>
        <w:noBreakHyphen/>
        <w:t>citizens to be permanent residents for the purposes of Act</w:t>
      </w:r>
      <w:r w:rsidRPr="0034742B">
        <w:rPr>
          <w:noProof/>
        </w:rPr>
        <w:tab/>
      </w:r>
      <w:r w:rsidRPr="0034742B">
        <w:rPr>
          <w:noProof/>
        </w:rPr>
        <w:fldChar w:fldCharType="begin"/>
      </w:r>
      <w:r w:rsidRPr="0034742B">
        <w:rPr>
          <w:noProof/>
        </w:rPr>
        <w:instrText xml:space="preserve"> PAGEREF _Toc182395310 \h </w:instrText>
      </w:r>
      <w:r w:rsidRPr="0034742B">
        <w:rPr>
          <w:noProof/>
        </w:rPr>
      </w:r>
      <w:r w:rsidRPr="0034742B">
        <w:rPr>
          <w:noProof/>
        </w:rPr>
        <w:fldChar w:fldCharType="separate"/>
      </w:r>
      <w:r w:rsidRPr="0034742B">
        <w:rPr>
          <w:noProof/>
        </w:rPr>
        <w:t>6</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6</w:t>
      </w:r>
      <w:r>
        <w:rPr>
          <w:noProof/>
        </w:rPr>
        <w:tab/>
        <w:t>Extension of Act to Territories</w:t>
      </w:r>
      <w:r w:rsidRPr="0034742B">
        <w:rPr>
          <w:noProof/>
        </w:rPr>
        <w:tab/>
      </w:r>
      <w:r w:rsidRPr="0034742B">
        <w:rPr>
          <w:noProof/>
        </w:rPr>
        <w:fldChar w:fldCharType="begin"/>
      </w:r>
      <w:r w:rsidRPr="0034742B">
        <w:rPr>
          <w:noProof/>
        </w:rPr>
        <w:instrText xml:space="preserve"> PAGEREF _Toc182395311 \h </w:instrText>
      </w:r>
      <w:r w:rsidRPr="0034742B">
        <w:rPr>
          <w:noProof/>
        </w:rPr>
      </w:r>
      <w:r w:rsidRPr="0034742B">
        <w:rPr>
          <w:noProof/>
        </w:rPr>
        <w:fldChar w:fldCharType="separate"/>
      </w:r>
      <w:r w:rsidRPr="0034742B">
        <w:rPr>
          <w:noProof/>
        </w:rPr>
        <w:t>11</w:t>
      </w:r>
      <w:r w:rsidRPr="0034742B">
        <w:rPr>
          <w:noProof/>
        </w:rPr>
        <w:fldChar w:fldCharType="end"/>
      </w:r>
    </w:p>
    <w:p w:rsidR="0034742B" w:rsidRDefault="0034742B">
      <w:pPr>
        <w:pStyle w:val="TOC2"/>
        <w:rPr>
          <w:rFonts w:asciiTheme="minorHAnsi" w:eastAsiaTheme="minorEastAsia" w:hAnsiTheme="minorHAnsi" w:cstheme="minorBidi"/>
          <w:b w:val="0"/>
          <w:noProof/>
          <w:kern w:val="0"/>
          <w:sz w:val="22"/>
          <w:szCs w:val="22"/>
        </w:rPr>
      </w:pPr>
      <w:r>
        <w:rPr>
          <w:noProof/>
        </w:rPr>
        <w:t>Part III—Australian Citizenship</w:t>
      </w:r>
      <w:r w:rsidRPr="0034742B">
        <w:rPr>
          <w:b w:val="0"/>
          <w:noProof/>
          <w:sz w:val="18"/>
        </w:rPr>
        <w:tab/>
      </w:r>
      <w:r w:rsidRPr="0034742B">
        <w:rPr>
          <w:b w:val="0"/>
          <w:noProof/>
          <w:sz w:val="18"/>
        </w:rPr>
        <w:fldChar w:fldCharType="begin"/>
      </w:r>
      <w:r w:rsidRPr="0034742B">
        <w:rPr>
          <w:b w:val="0"/>
          <w:noProof/>
          <w:sz w:val="18"/>
        </w:rPr>
        <w:instrText xml:space="preserve"> PAGEREF _Toc182395312 \h </w:instrText>
      </w:r>
      <w:r w:rsidRPr="0034742B">
        <w:rPr>
          <w:b w:val="0"/>
          <w:noProof/>
          <w:sz w:val="18"/>
        </w:rPr>
      </w:r>
      <w:r w:rsidRPr="0034742B">
        <w:rPr>
          <w:b w:val="0"/>
          <w:noProof/>
          <w:sz w:val="18"/>
        </w:rPr>
        <w:fldChar w:fldCharType="separate"/>
      </w:r>
      <w:r w:rsidRPr="0034742B">
        <w:rPr>
          <w:b w:val="0"/>
          <w:noProof/>
          <w:sz w:val="18"/>
        </w:rPr>
        <w:t>12</w:t>
      </w:r>
      <w:r w:rsidRPr="0034742B">
        <w:rPr>
          <w:b w:val="0"/>
          <w:noProof/>
          <w:sz w:val="18"/>
        </w:rPr>
        <w:fldChar w:fldCharType="end"/>
      </w:r>
    </w:p>
    <w:p w:rsidR="0034742B" w:rsidRDefault="0034742B">
      <w:pPr>
        <w:pStyle w:val="TOC3"/>
        <w:rPr>
          <w:rFonts w:asciiTheme="minorHAnsi" w:eastAsiaTheme="minorEastAsia" w:hAnsiTheme="minorHAnsi" w:cstheme="minorBidi"/>
          <w:b w:val="0"/>
          <w:noProof/>
          <w:kern w:val="0"/>
          <w:szCs w:val="22"/>
        </w:rPr>
      </w:pPr>
      <w:r>
        <w:rPr>
          <w:noProof/>
        </w:rPr>
        <w:t>Division 1—Citizenship by Birth, Adoption or Descent</w:t>
      </w:r>
      <w:r w:rsidRPr="0034742B">
        <w:rPr>
          <w:b w:val="0"/>
          <w:noProof/>
          <w:sz w:val="18"/>
        </w:rPr>
        <w:tab/>
      </w:r>
      <w:r w:rsidRPr="0034742B">
        <w:rPr>
          <w:b w:val="0"/>
          <w:noProof/>
          <w:sz w:val="18"/>
        </w:rPr>
        <w:fldChar w:fldCharType="begin"/>
      </w:r>
      <w:r w:rsidRPr="0034742B">
        <w:rPr>
          <w:b w:val="0"/>
          <w:noProof/>
          <w:sz w:val="18"/>
        </w:rPr>
        <w:instrText xml:space="preserve"> PAGEREF _Toc182395313 \h </w:instrText>
      </w:r>
      <w:r w:rsidRPr="0034742B">
        <w:rPr>
          <w:b w:val="0"/>
          <w:noProof/>
          <w:sz w:val="18"/>
        </w:rPr>
      </w:r>
      <w:r w:rsidRPr="0034742B">
        <w:rPr>
          <w:b w:val="0"/>
          <w:noProof/>
          <w:sz w:val="18"/>
        </w:rPr>
        <w:fldChar w:fldCharType="separate"/>
      </w:r>
      <w:r w:rsidRPr="0034742B">
        <w:rPr>
          <w:b w:val="0"/>
          <w:noProof/>
          <w:sz w:val="18"/>
        </w:rPr>
        <w:t>12</w:t>
      </w:r>
      <w:r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10</w:t>
      </w:r>
      <w:r>
        <w:rPr>
          <w:noProof/>
        </w:rPr>
        <w:tab/>
        <w:t>Citizenship by birth</w:t>
      </w:r>
      <w:r w:rsidRPr="0034742B">
        <w:rPr>
          <w:noProof/>
        </w:rPr>
        <w:tab/>
      </w:r>
      <w:r w:rsidRPr="0034742B">
        <w:rPr>
          <w:noProof/>
        </w:rPr>
        <w:fldChar w:fldCharType="begin"/>
      </w:r>
      <w:r w:rsidRPr="0034742B">
        <w:rPr>
          <w:noProof/>
        </w:rPr>
        <w:instrText xml:space="preserve"> PAGEREF _Toc182395314 \h </w:instrText>
      </w:r>
      <w:r w:rsidRPr="0034742B">
        <w:rPr>
          <w:noProof/>
        </w:rPr>
      </w:r>
      <w:r w:rsidRPr="0034742B">
        <w:rPr>
          <w:noProof/>
        </w:rPr>
        <w:fldChar w:fldCharType="separate"/>
      </w:r>
      <w:r w:rsidRPr="0034742B">
        <w:rPr>
          <w:noProof/>
        </w:rPr>
        <w:t>12</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10A</w:t>
      </w:r>
      <w:r>
        <w:rPr>
          <w:noProof/>
        </w:rPr>
        <w:tab/>
        <w:t>Citizenship by adoption</w:t>
      </w:r>
      <w:r w:rsidRPr="0034742B">
        <w:rPr>
          <w:noProof/>
        </w:rPr>
        <w:tab/>
      </w:r>
      <w:r w:rsidRPr="0034742B">
        <w:rPr>
          <w:noProof/>
        </w:rPr>
        <w:fldChar w:fldCharType="begin"/>
      </w:r>
      <w:r w:rsidRPr="0034742B">
        <w:rPr>
          <w:noProof/>
        </w:rPr>
        <w:instrText xml:space="preserve"> PAGEREF _Toc182395315 \h </w:instrText>
      </w:r>
      <w:r w:rsidRPr="0034742B">
        <w:rPr>
          <w:noProof/>
        </w:rPr>
      </w:r>
      <w:r w:rsidRPr="0034742B">
        <w:rPr>
          <w:noProof/>
        </w:rPr>
        <w:fldChar w:fldCharType="separate"/>
      </w:r>
      <w:r w:rsidRPr="0034742B">
        <w:rPr>
          <w:noProof/>
        </w:rPr>
        <w:t>12</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10B</w:t>
      </w:r>
      <w:r>
        <w:rPr>
          <w:noProof/>
        </w:rPr>
        <w:tab/>
        <w:t>Citizenship by descent</w:t>
      </w:r>
      <w:r w:rsidRPr="0034742B">
        <w:rPr>
          <w:noProof/>
        </w:rPr>
        <w:tab/>
      </w:r>
      <w:r w:rsidRPr="0034742B">
        <w:rPr>
          <w:noProof/>
        </w:rPr>
        <w:fldChar w:fldCharType="begin"/>
      </w:r>
      <w:r w:rsidRPr="0034742B">
        <w:rPr>
          <w:noProof/>
        </w:rPr>
        <w:instrText xml:space="preserve"> PAGEREF _Toc182395316 \h </w:instrText>
      </w:r>
      <w:r w:rsidRPr="0034742B">
        <w:rPr>
          <w:noProof/>
        </w:rPr>
      </w:r>
      <w:r w:rsidRPr="0034742B">
        <w:rPr>
          <w:noProof/>
        </w:rPr>
        <w:fldChar w:fldCharType="separate"/>
      </w:r>
      <w:r w:rsidRPr="0034742B">
        <w:rPr>
          <w:noProof/>
        </w:rPr>
        <w:t>13</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10C</w:t>
      </w:r>
      <w:r>
        <w:rPr>
          <w:noProof/>
        </w:rPr>
        <w:tab/>
        <w:t>Citizenship by descent for a person over 18 years old</w:t>
      </w:r>
      <w:r w:rsidRPr="0034742B">
        <w:rPr>
          <w:noProof/>
        </w:rPr>
        <w:tab/>
      </w:r>
      <w:r w:rsidRPr="0034742B">
        <w:rPr>
          <w:noProof/>
        </w:rPr>
        <w:fldChar w:fldCharType="begin"/>
      </w:r>
      <w:r w:rsidRPr="0034742B">
        <w:rPr>
          <w:noProof/>
        </w:rPr>
        <w:instrText xml:space="preserve"> PAGEREF _Toc182395317 \h </w:instrText>
      </w:r>
      <w:r w:rsidRPr="0034742B">
        <w:rPr>
          <w:noProof/>
        </w:rPr>
      </w:r>
      <w:r w:rsidRPr="0034742B">
        <w:rPr>
          <w:noProof/>
        </w:rPr>
        <w:fldChar w:fldCharType="separate"/>
      </w:r>
      <w:r w:rsidRPr="0034742B">
        <w:rPr>
          <w:noProof/>
        </w:rPr>
        <w:t>15</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11</w:t>
      </w:r>
      <w:r>
        <w:rPr>
          <w:noProof/>
        </w:rPr>
        <w:tab/>
        <w:t>Citizenship by descent through mother</w:t>
      </w:r>
      <w:r w:rsidRPr="0034742B">
        <w:rPr>
          <w:noProof/>
        </w:rPr>
        <w:tab/>
      </w:r>
      <w:r w:rsidRPr="0034742B">
        <w:rPr>
          <w:noProof/>
        </w:rPr>
        <w:fldChar w:fldCharType="begin"/>
      </w:r>
      <w:r w:rsidRPr="0034742B">
        <w:rPr>
          <w:noProof/>
        </w:rPr>
        <w:instrText xml:space="preserve"> PAGEREF _Toc182395318 \h </w:instrText>
      </w:r>
      <w:r w:rsidRPr="0034742B">
        <w:rPr>
          <w:noProof/>
        </w:rPr>
      </w:r>
      <w:r w:rsidRPr="0034742B">
        <w:rPr>
          <w:noProof/>
        </w:rPr>
        <w:fldChar w:fldCharType="separate"/>
      </w:r>
      <w:r w:rsidRPr="0034742B">
        <w:rPr>
          <w:noProof/>
        </w:rPr>
        <w:t>16</w:t>
      </w:r>
      <w:r w:rsidRPr="0034742B">
        <w:rPr>
          <w:noProof/>
        </w:rPr>
        <w:fldChar w:fldCharType="end"/>
      </w:r>
    </w:p>
    <w:p w:rsidR="0034742B" w:rsidRDefault="0034742B">
      <w:pPr>
        <w:pStyle w:val="TOC3"/>
        <w:rPr>
          <w:rFonts w:asciiTheme="minorHAnsi" w:eastAsiaTheme="minorEastAsia" w:hAnsiTheme="minorHAnsi" w:cstheme="minorBidi"/>
          <w:b w:val="0"/>
          <w:noProof/>
          <w:kern w:val="0"/>
          <w:szCs w:val="22"/>
        </w:rPr>
      </w:pPr>
      <w:r>
        <w:rPr>
          <w:noProof/>
        </w:rPr>
        <w:t>Division 2—Grant of Australian Citizenship</w:t>
      </w:r>
      <w:r w:rsidRPr="0034742B">
        <w:rPr>
          <w:b w:val="0"/>
          <w:noProof/>
          <w:sz w:val="18"/>
        </w:rPr>
        <w:tab/>
      </w:r>
      <w:r w:rsidRPr="0034742B">
        <w:rPr>
          <w:b w:val="0"/>
          <w:noProof/>
          <w:sz w:val="18"/>
        </w:rPr>
        <w:fldChar w:fldCharType="begin"/>
      </w:r>
      <w:r w:rsidRPr="0034742B">
        <w:rPr>
          <w:b w:val="0"/>
          <w:noProof/>
          <w:sz w:val="18"/>
        </w:rPr>
        <w:instrText xml:space="preserve"> PAGEREF _Toc182395319 \h </w:instrText>
      </w:r>
      <w:r w:rsidRPr="0034742B">
        <w:rPr>
          <w:b w:val="0"/>
          <w:noProof/>
          <w:sz w:val="18"/>
        </w:rPr>
      </w:r>
      <w:r w:rsidRPr="0034742B">
        <w:rPr>
          <w:b w:val="0"/>
          <w:noProof/>
          <w:sz w:val="18"/>
        </w:rPr>
        <w:fldChar w:fldCharType="separate"/>
      </w:r>
      <w:r w:rsidRPr="0034742B">
        <w:rPr>
          <w:b w:val="0"/>
          <w:noProof/>
          <w:sz w:val="18"/>
        </w:rPr>
        <w:t>18</w:t>
      </w:r>
      <w:r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12</w:t>
      </w:r>
      <w:r>
        <w:rPr>
          <w:noProof/>
        </w:rPr>
        <w:tab/>
        <w:t>Application of Division</w:t>
      </w:r>
      <w:r w:rsidRPr="0034742B">
        <w:rPr>
          <w:noProof/>
        </w:rPr>
        <w:tab/>
      </w:r>
      <w:r w:rsidRPr="0034742B">
        <w:rPr>
          <w:noProof/>
        </w:rPr>
        <w:fldChar w:fldCharType="begin"/>
      </w:r>
      <w:r w:rsidRPr="0034742B">
        <w:rPr>
          <w:noProof/>
        </w:rPr>
        <w:instrText xml:space="preserve"> PAGEREF _Toc182395320 \h </w:instrText>
      </w:r>
      <w:r w:rsidRPr="0034742B">
        <w:rPr>
          <w:noProof/>
        </w:rPr>
      </w:r>
      <w:r w:rsidRPr="0034742B">
        <w:rPr>
          <w:noProof/>
        </w:rPr>
        <w:fldChar w:fldCharType="separate"/>
      </w:r>
      <w:r w:rsidRPr="0034742B">
        <w:rPr>
          <w:noProof/>
        </w:rPr>
        <w:t>18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13</w:t>
      </w:r>
      <w:r>
        <w:rPr>
          <w:noProof/>
        </w:rPr>
        <w:tab/>
        <w:t>Grant of Australian citizenship</w:t>
      </w:r>
      <w:r w:rsidRPr="0034742B">
        <w:rPr>
          <w:noProof/>
        </w:rPr>
        <w:tab/>
      </w:r>
      <w:r w:rsidRPr="0034742B">
        <w:rPr>
          <w:noProof/>
        </w:rPr>
        <w:fldChar w:fldCharType="begin"/>
      </w:r>
      <w:r w:rsidRPr="0034742B">
        <w:rPr>
          <w:noProof/>
        </w:rPr>
        <w:instrText xml:space="preserve"> PAGEREF _Toc182395321 \h </w:instrText>
      </w:r>
      <w:r w:rsidRPr="0034742B">
        <w:rPr>
          <w:noProof/>
        </w:rPr>
      </w:r>
      <w:r w:rsidRPr="0034742B">
        <w:rPr>
          <w:noProof/>
        </w:rPr>
        <w:fldChar w:fldCharType="separate"/>
      </w:r>
      <w:r w:rsidRPr="0034742B">
        <w:rPr>
          <w:noProof/>
        </w:rPr>
        <w:t>18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14</w:t>
      </w:r>
      <w:r>
        <w:rPr>
          <w:noProof/>
        </w:rPr>
        <w:tab/>
        <w:t>Deferral of consideration of application under section 13</w:t>
      </w:r>
      <w:r w:rsidRPr="0034742B">
        <w:rPr>
          <w:noProof/>
        </w:rPr>
        <w:tab/>
      </w:r>
      <w:r w:rsidRPr="0034742B">
        <w:rPr>
          <w:noProof/>
        </w:rPr>
        <w:fldChar w:fldCharType="begin"/>
      </w:r>
      <w:r w:rsidRPr="0034742B">
        <w:rPr>
          <w:noProof/>
        </w:rPr>
        <w:instrText xml:space="preserve"> PAGEREF _Toc182395322 \h </w:instrText>
      </w:r>
      <w:r w:rsidRPr="0034742B">
        <w:rPr>
          <w:noProof/>
        </w:rPr>
      </w:r>
      <w:r w:rsidRPr="0034742B">
        <w:rPr>
          <w:noProof/>
        </w:rPr>
        <w:fldChar w:fldCharType="separate"/>
      </w:r>
      <w:r w:rsidRPr="0034742B">
        <w:rPr>
          <w:noProof/>
        </w:rPr>
        <w:t>23</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14A</w:t>
      </w:r>
      <w:r>
        <w:rPr>
          <w:noProof/>
        </w:rPr>
        <w:tab/>
        <w:t>Deferral of consideration of application under section 13—visa liable to cancellation</w:t>
      </w:r>
      <w:r w:rsidRPr="0034742B">
        <w:rPr>
          <w:noProof/>
        </w:rPr>
        <w:tab/>
      </w:r>
      <w:r w:rsidRPr="0034742B">
        <w:rPr>
          <w:noProof/>
        </w:rPr>
        <w:fldChar w:fldCharType="begin"/>
      </w:r>
      <w:r w:rsidRPr="0034742B">
        <w:rPr>
          <w:noProof/>
        </w:rPr>
        <w:instrText xml:space="preserve"> PAGEREF _Toc182395323 \h </w:instrText>
      </w:r>
      <w:r w:rsidRPr="0034742B">
        <w:rPr>
          <w:noProof/>
        </w:rPr>
      </w:r>
      <w:r w:rsidRPr="0034742B">
        <w:rPr>
          <w:noProof/>
        </w:rPr>
        <w:fldChar w:fldCharType="separate"/>
      </w:r>
      <w:r w:rsidRPr="0034742B">
        <w:rPr>
          <w:noProof/>
        </w:rPr>
        <w:t>25</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15</w:t>
      </w:r>
      <w:r>
        <w:rPr>
          <w:noProof/>
        </w:rPr>
        <w:tab/>
        <w:t>Effect of grant of certificate of Australian citizenship</w:t>
      </w:r>
      <w:r w:rsidRPr="0034742B">
        <w:rPr>
          <w:noProof/>
        </w:rPr>
        <w:tab/>
      </w:r>
      <w:r w:rsidRPr="0034742B">
        <w:rPr>
          <w:noProof/>
        </w:rPr>
        <w:fldChar w:fldCharType="begin"/>
      </w:r>
      <w:r w:rsidRPr="0034742B">
        <w:rPr>
          <w:noProof/>
        </w:rPr>
        <w:instrText xml:space="preserve"> PAGEREF _Toc182395324 \h </w:instrText>
      </w:r>
      <w:r w:rsidRPr="0034742B">
        <w:rPr>
          <w:noProof/>
        </w:rPr>
      </w:r>
      <w:r w:rsidRPr="0034742B">
        <w:rPr>
          <w:noProof/>
        </w:rPr>
        <w:fldChar w:fldCharType="separate"/>
      </w:r>
      <w:r w:rsidRPr="0034742B">
        <w:rPr>
          <w:noProof/>
        </w:rPr>
        <w:t>26</w:t>
      </w:r>
      <w:r w:rsidRPr="0034742B">
        <w:rPr>
          <w:noProof/>
        </w:rPr>
        <w:fldChar w:fldCharType="end"/>
      </w:r>
    </w:p>
    <w:p w:rsidR="0034742B" w:rsidRDefault="0034742B">
      <w:pPr>
        <w:pStyle w:val="TOC3"/>
        <w:rPr>
          <w:rFonts w:asciiTheme="minorHAnsi" w:eastAsiaTheme="minorEastAsia" w:hAnsiTheme="minorHAnsi" w:cstheme="minorBidi"/>
          <w:b w:val="0"/>
          <w:noProof/>
          <w:kern w:val="0"/>
          <w:szCs w:val="22"/>
        </w:rPr>
      </w:pPr>
      <w:r>
        <w:rPr>
          <w:noProof/>
        </w:rPr>
        <w:t>Division 4—Loss of Citizenship</w:t>
      </w:r>
      <w:r w:rsidRPr="0034742B">
        <w:rPr>
          <w:b w:val="0"/>
          <w:noProof/>
          <w:sz w:val="18"/>
        </w:rPr>
        <w:tab/>
      </w:r>
      <w:r w:rsidRPr="0034742B">
        <w:rPr>
          <w:b w:val="0"/>
          <w:noProof/>
          <w:sz w:val="18"/>
        </w:rPr>
        <w:fldChar w:fldCharType="begin"/>
      </w:r>
      <w:r w:rsidRPr="0034742B">
        <w:rPr>
          <w:b w:val="0"/>
          <w:noProof/>
          <w:sz w:val="18"/>
        </w:rPr>
        <w:instrText xml:space="preserve"> PAGEREF _Toc182395325 \h </w:instrText>
      </w:r>
      <w:r w:rsidRPr="0034742B">
        <w:rPr>
          <w:b w:val="0"/>
          <w:noProof/>
          <w:sz w:val="18"/>
        </w:rPr>
      </w:r>
      <w:r w:rsidRPr="0034742B">
        <w:rPr>
          <w:b w:val="0"/>
          <w:noProof/>
          <w:sz w:val="18"/>
        </w:rPr>
        <w:fldChar w:fldCharType="separate"/>
      </w:r>
      <w:r w:rsidRPr="0034742B">
        <w:rPr>
          <w:b w:val="0"/>
          <w:noProof/>
          <w:sz w:val="18"/>
        </w:rPr>
        <w:t>28</w:t>
      </w:r>
      <w:r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17</w:t>
      </w:r>
      <w:r>
        <w:rPr>
          <w:noProof/>
        </w:rPr>
        <w:tab/>
        <w:t>Loss of citizenship on acquisition of another nationality</w:t>
      </w:r>
      <w:r w:rsidRPr="0034742B">
        <w:rPr>
          <w:noProof/>
        </w:rPr>
        <w:tab/>
      </w:r>
      <w:r w:rsidRPr="0034742B">
        <w:rPr>
          <w:noProof/>
        </w:rPr>
        <w:fldChar w:fldCharType="begin"/>
      </w:r>
      <w:r w:rsidRPr="0034742B">
        <w:rPr>
          <w:noProof/>
        </w:rPr>
        <w:instrText xml:space="preserve"> PAGEREF _Toc182395326 \h </w:instrText>
      </w:r>
      <w:r w:rsidRPr="0034742B">
        <w:rPr>
          <w:noProof/>
        </w:rPr>
      </w:r>
      <w:r w:rsidRPr="0034742B">
        <w:rPr>
          <w:noProof/>
        </w:rPr>
        <w:fldChar w:fldCharType="separate"/>
      </w:r>
      <w:r w:rsidRPr="0034742B">
        <w:rPr>
          <w:noProof/>
        </w:rPr>
        <w:t>28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18</w:t>
      </w:r>
      <w:r>
        <w:rPr>
          <w:noProof/>
        </w:rPr>
        <w:tab/>
        <w:t>Renunciation of citizenship</w:t>
      </w:r>
      <w:r w:rsidRPr="0034742B">
        <w:rPr>
          <w:noProof/>
        </w:rPr>
        <w:tab/>
      </w:r>
      <w:r w:rsidRPr="0034742B">
        <w:rPr>
          <w:noProof/>
        </w:rPr>
        <w:fldChar w:fldCharType="begin"/>
      </w:r>
      <w:r w:rsidRPr="0034742B">
        <w:rPr>
          <w:noProof/>
        </w:rPr>
        <w:instrText xml:space="preserve"> PAGEREF _Toc182395327 \h </w:instrText>
      </w:r>
      <w:r w:rsidRPr="0034742B">
        <w:rPr>
          <w:noProof/>
        </w:rPr>
      </w:r>
      <w:r w:rsidRPr="0034742B">
        <w:rPr>
          <w:noProof/>
        </w:rPr>
        <w:fldChar w:fldCharType="separate"/>
      </w:r>
      <w:r w:rsidRPr="0034742B">
        <w:rPr>
          <w:noProof/>
        </w:rPr>
        <w:t>28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19</w:t>
      </w:r>
      <w:r>
        <w:rPr>
          <w:noProof/>
        </w:rPr>
        <w:tab/>
        <w:t>Loss of citizenship by reason of service in armed forces of an enemy country</w:t>
      </w:r>
      <w:r w:rsidRPr="0034742B">
        <w:rPr>
          <w:noProof/>
        </w:rPr>
        <w:tab/>
      </w:r>
      <w:r w:rsidRPr="0034742B">
        <w:rPr>
          <w:noProof/>
        </w:rPr>
        <w:fldChar w:fldCharType="begin"/>
      </w:r>
      <w:r w:rsidRPr="0034742B">
        <w:rPr>
          <w:noProof/>
        </w:rPr>
        <w:instrText xml:space="preserve"> PAGEREF _Toc182395328 \h </w:instrText>
      </w:r>
      <w:r w:rsidRPr="0034742B">
        <w:rPr>
          <w:noProof/>
        </w:rPr>
      </w:r>
      <w:r w:rsidRPr="0034742B">
        <w:rPr>
          <w:noProof/>
        </w:rPr>
        <w:fldChar w:fldCharType="separate"/>
      </w:r>
      <w:r w:rsidRPr="0034742B">
        <w:rPr>
          <w:noProof/>
        </w:rPr>
        <w:t>29</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21</w:t>
      </w:r>
      <w:r>
        <w:rPr>
          <w:noProof/>
        </w:rPr>
        <w:tab/>
        <w:t>Deprivation of citizenship</w:t>
      </w:r>
      <w:r w:rsidRPr="0034742B">
        <w:rPr>
          <w:noProof/>
        </w:rPr>
        <w:tab/>
      </w:r>
      <w:r w:rsidRPr="0034742B">
        <w:rPr>
          <w:noProof/>
        </w:rPr>
        <w:fldChar w:fldCharType="begin"/>
      </w:r>
      <w:r w:rsidRPr="0034742B">
        <w:rPr>
          <w:noProof/>
        </w:rPr>
        <w:instrText xml:space="preserve"> PAGEREF _Toc182395329 \h </w:instrText>
      </w:r>
      <w:r w:rsidRPr="0034742B">
        <w:rPr>
          <w:noProof/>
        </w:rPr>
      </w:r>
      <w:r w:rsidRPr="0034742B">
        <w:rPr>
          <w:noProof/>
        </w:rPr>
        <w:fldChar w:fldCharType="separate"/>
      </w:r>
      <w:r w:rsidRPr="0034742B">
        <w:rPr>
          <w:noProof/>
        </w:rPr>
        <w:t>29</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w:t>
      </w:r>
      <w:r>
        <w:rPr>
          <w:noProof/>
        </w:rPr>
        <w:tab/>
        <w:t>Children of persons who lose or are deprived of citizenship</w:t>
      </w:r>
      <w:r w:rsidRPr="0034742B">
        <w:rPr>
          <w:noProof/>
        </w:rPr>
        <w:tab/>
      </w:r>
      <w:r w:rsidRPr="0034742B">
        <w:rPr>
          <w:noProof/>
        </w:rPr>
        <w:fldChar w:fldCharType="begin"/>
      </w:r>
      <w:r w:rsidRPr="0034742B">
        <w:rPr>
          <w:noProof/>
        </w:rPr>
        <w:instrText xml:space="preserve"> PAGEREF _Toc182395330 \h </w:instrText>
      </w:r>
      <w:r w:rsidRPr="0034742B">
        <w:rPr>
          <w:noProof/>
        </w:rPr>
      </w:r>
      <w:r w:rsidRPr="0034742B">
        <w:rPr>
          <w:noProof/>
        </w:rPr>
        <w:fldChar w:fldCharType="separate"/>
      </w:r>
      <w:r w:rsidRPr="0034742B">
        <w:rPr>
          <w:noProof/>
        </w:rPr>
        <w:t>31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23AA</w:t>
      </w:r>
      <w:r>
        <w:rPr>
          <w:noProof/>
        </w:rPr>
        <w:tab/>
        <w:t>Persons may resume citizenship lost in certain circumstances</w:t>
      </w:r>
      <w:r w:rsidRPr="0034742B">
        <w:rPr>
          <w:noProof/>
        </w:rPr>
        <w:tab/>
      </w:r>
      <w:r w:rsidRPr="0034742B">
        <w:rPr>
          <w:noProof/>
        </w:rPr>
        <w:fldChar w:fldCharType="begin"/>
      </w:r>
      <w:r w:rsidRPr="0034742B">
        <w:rPr>
          <w:noProof/>
        </w:rPr>
        <w:instrText xml:space="preserve"> PAGEREF _Toc182395331 \h </w:instrText>
      </w:r>
      <w:r w:rsidRPr="0034742B">
        <w:rPr>
          <w:noProof/>
        </w:rPr>
      </w:r>
      <w:r w:rsidRPr="0034742B">
        <w:rPr>
          <w:noProof/>
        </w:rPr>
        <w:fldChar w:fldCharType="separate"/>
      </w:r>
      <w:r w:rsidRPr="0034742B">
        <w:rPr>
          <w:noProof/>
        </w:rPr>
        <w:t>32</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23A</w:t>
      </w:r>
      <w:r>
        <w:rPr>
          <w:noProof/>
        </w:rPr>
        <w:tab/>
        <w:t>Persons may resume citizenship lost under section 20</w:t>
      </w:r>
      <w:r w:rsidRPr="0034742B">
        <w:rPr>
          <w:noProof/>
        </w:rPr>
        <w:tab/>
      </w:r>
      <w:r w:rsidRPr="0034742B">
        <w:rPr>
          <w:noProof/>
        </w:rPr>
        <w:fldChar w:fldCharType="begin"/>
      </w:r>
      <w:r w:rsidRPr="0034742B">
        <w:rPr>
          <w:noProof/>
        </w:rPr>
        <w:instrText xml:space="preserve"> PAGEREF _Toc182395332 \h </w:instrText>
      </w:r>
      <w:r w:rsidRPr="0034742B">
        <w:rPr>
          <w:noProof/>
        </w:rPr>
      </w:r>
      <w:r w:rsidRPr="0034742B">
        <w:rPr>
          <w:noProof/>
        </w:rPr>
        <w:fldChar w:fldCharType="separate"/>
      </w:r>
      <w:r w:rsidRPr="0034742B">
        <w:rPr>
          <w:noProof/>
        </w:rPr>
        <w:t>34</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23B</w:t>
      </w:r>
      <w:r>
        <w:rPr>
          <w:noProof/>
        </w:rPr>
        <w:tab/>
        <w:t>Persons may resume citizenship lost under section 23</w:t>
      </w:r>
      <w:r w:rsidRPr="0034742B">
        <w:rPr>
          <w:noProof/>
        </w:rPr>
        <w:tab/>
      </w:r>
      <w:r w:rsidRPr="0034742B">
        <w:rPr>
          <w:noProof/>
        </w:rPr>
        <w:fldChar w:fldCharType="begin"/>
      </w:r>
      <w:r w:rsidRPr="0034742B">
        <w:rPr>
          <w:noProof/>
        </w:rPr>
        <w:instrText xml:space="preserve"> PAGEREF _Toc182395333 \h </w:instrText>
      </w:r>
      <w:r w:rsidRPr="0034742B">
        <w:rPr>
          <w:noProof/>
        </w:rPr>
      </w:r>
      <w:r w:rsidRPr="0034742B">
        <w:rPr>
          <w:noProof/>
        </w:rPr>
        <w:fldChar w:fldCharType="separate"/>
      </w:r>
      <w:r w:rsidRPr="0034742B">
        <w:rPr>
          <w:noProof/>
        </w:rPr>
        <w:t>34</w:t>
      </w:r>
      <w:r w:rsidRPr="0034742B">
        <w:rPr>
          <w:noProof/>
        </w:rPr>
        <w:fldChar w:fldCharType="end"/>
      </w:r>
    </w:p>
    <w:p w:rsidR="0034742B" w:rsidRDefault="0034742B">
      <w:pPr>
        <w:pStyle w:val="TOC3"/>
        <w:rPr>
          <w:rFonts w:asciiTheme="minorHAnsi" w:eastAsiaTheme="minorEastAsia" w:hAnsiTheme="minorHAnsi" w:cstheme="minorBidi"/>
          <w:b w:val="0"/>
          <w:noProof/>
          <w:kern w:val="0"/>
          <w:szCs w:val="22"/>
        </w:rPr>
      </w:pPr>
      <w:r>
        <w:rPr>
          <w:noProof/>
        </w:rPr>
        <w:t>Division 5—General</w:t>
      </w:r>
      <w:r w:rsidRPr="0034742B">
        <w:rPr>
          <w:b w:val="0"/>
          <w:noProof/>
          <w:sz w:val="18"/>
        </w:rPr>
        <w:tab/>
      </w:r>
      <w:r w:rsidRPr="0034742B">
        <w:rPr>
          <w:b w:val="0"/>
          <w:noProof/>
          <w:sz w:val="18"/>
        </w:rPr>
        <w:fldChar w:fldCharType="begin"/>
      </w:r>
      <w:r w:rsidRPr="0034742B">
        <w:rPr>
          <w:b w:val="0"/>
          <w:noProof/>
          <w:sz w:val="18"/>
        </w:rPr>
        <w:instrText xml:space="preserve"> PAGEREF _Toc182395334 \h </w:instrText>
      </w:r>
      <w:r w:rsidRPr="0034742B">
        <w:rPr>
          <w:b w:val="0"/>
          <w:noProof/>
          <w:sz w:val="18"/>
        </w:rPr>
      </w:r>
      <w:r w:rsidRPr="0034742B">
        <w:rPr>
          <w:b w:val="0"/>
          <w:noProof/>
          <w:sz w:val="18"/>
        </w:rPr>
        <w:fldChar w:fldCharType="separate"/>
      </w:r>
      <w:r w:rsidRPr="0034742B">
        <w:rPr>
          <w:b w:val="0"/>
          <w:noProof/>
          <w:sz w:val="18"/>
        </w:rPr>
        <w:t>36</w:t>
      </w:r>
      <w:r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23C</w:t>
      </w:r>
      <w:r>
        <w:rPr>
          <w:noProof/>
        </w:rPr>
        <w:tab/>
        <w:t>Statements by Australian citizens as to national status</w:t>
      </w:r>
      <w:r w:rsidRPr="0034742B">
        <w:rPr>
          <w:noProof/>
        </w:rPr>
        <w:tab/>
      </w:r>
      <w:r w:rsidRPr="0034742B">
        <w:rPr>
          <w:noProof/>
        </w:rPr>
        <w:fldChar w:fldCharType="begin"/>
      </w:r>
      <w:r w:rsidRPr="0034742B">
        <w:rPr>
          <w:noProof/>
        </w:rPr>
        <w:instrText xml:space="preserve"> PAGEREF _Toc182395335 \h </w:instrText>
      </w:r>
      <w:r w:rsidRPr="0034742B">
        <w:rPr>
          <w:noProof/>
        </w:rPr>
      </w:r>
      <w:r w:rsidRPr="0034742B">
        <w:rPr>
          <w:noProof/>
        </w:rPr>
        <w:fldChar w:fldCharType="separate"/>
      </w:r>
      <w:r w:rsidRPr="0034742B">
        <w:rPr>
          <w:noProof/>
        </w:rPr>
        <w:t>36</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23D</w:t>
      </w:r>
      <w:r>
        <w:rPr>
          <w:noProof/>
        </w:rPr>
        <w:tab/>
        <w:t>Special provisions to prevent persons being stateless</w:t>
      </w:r>
      <w:r w:rsidRPr="0034742B">
        <w:rPr>
          <w:noProof/>
        </w:rPr>
        <w:tab/>
      </w:r>
      <w:r w:rsidRPr="0034742B">
        <w:rPr>
          <w:noProof/>
        </w:rPr>
        <w:fldChar w:fldCharType="begin"/>
      </w:r>
      <w:r w:rsidRPr="0034742B">
        <w:rPr>
          <w:noProof/>
        </w:rPr>
        <w:instrText xml:space="preserve"> PAGEREF _Toc182395336 \h </w:instrText>
      </w:r>
      <w:r w:rsidRPr="0034742B">
        <w:rPr>
          <w:noProof/>
        </w:rPr>
      </w:r>
      <w:r w:rsidRPr="0034742B">
        <w:rPr>
          <w:noProof/>
        </w:rPr>
        <w:fldChar w:fldCharType="separate"/>
      </w:r>
      <w:r w:rsidRPr="0034742B">
        <w:rPr>
          <w:noProof/>
        </w:rPr>
        <w:t>36</w:t>
      </w:r>
      <w:r w:rsidRPr="0034742B">
        <w:rPr>
          <w:noProof/>
        </w:rPr>
        <w:fldChar w:fldCharType="end"/>
      </w:r>
    </w:p>
    <w:p w:rsidR="0034742B" w:rsidRDefault="0034742B" w:rsidP="0034742B">
      <w:pPr>
        <w:pStyle w:val="TOC2"/>
        <w:keepNext/>
        <w:rPr>
          <w:rFonts w:asciiTheme="minorHAnsi" w:eastAsiaTheme="minorEastAsia" w:hAnsiTheme="minorHAnsi" w:cstheme="minorBidi"/>
          <w:b w:val="0"/>
          <w:noProof/>
          <w:kern w:val="0"/>
          <w:sz w:val="22"/>
          <w:szCs w:val="22"/>
        </w:rPr>
      </w:pPr>
      <w:r>
        <w:rPr>
          <w:noProof/>
        </w:rPr>
        <w:lastRenderedPageBreak/>
        <w:t>Part V—Miscellaneous</w:t>
      </w:r>
      <w:r w:rsidRPr="0034742B">
        <w:rPr>
          <w:b w:val="0"/>
          <w:noProof/>
          <w:sz w:val="18"/>
        </w:rPr>
        <w:tab/>
      </w:r>
      <w:r w:rsidRPr="0034742B">
        <w:rPr>
          <w:b w:val="0"/>
          <w:noProof/>
          <w:sz w:val="18"/>
        </w:rPr>
        <w:fldChar w:fldCharType="begin"/>
      </w:r>
      <w:r w:rsidRPr="0034742B">
        <w:rPr>
          <w:b w:val="0"/>
          <w:noProof/>
          <w:sz w:val="18"/>
        </w:rPr>
        <w:instrText xml:space="preserve"> PAGEREF _Toc182395337 \h </w:instrText>
      </w:r>
      <w:r w:rsidRPr="0034742B">
        <w:rPr>
          <w:b w:val="0"/>
          <w:noProof/>
          <w:sz w:val="18"/>
        </w:rPr>
      </w:r>
      <w:r w:rsidRPr="0034742B">
        <w:rPr>
          <w:b w:val="0"/>
          <w:noProof/>
          <w:sz w:val="18"/>
        </w:rPr>
        <w:fldChar w:fldCharType="separate"/>
      </w:r>
      <w:r w:rsidRPr="0034742B">
        <w:rPr>
          <w:b w:val="0"/>
          <w:noProof/>
          <w:sz w:val="18"/>
        </w:rPr>
        <w:t>38</w:t>
      </w:r>
      <w:r w:rsidRPr="0034742B">
        <w:rPr>
          <w:b w:val="0"/>
          <w:noProof/>
          <w:sz w:val="18"/>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31</w:t>
      </w:r>
      <w:r>
        <w:rPr>
          <w:noProof/>
        </w:rPr>
        <w:tab/>
        <w:t>Application to be dealt with only if on approved form and fee paid</w:t>
      </w:r>
      <w:r w:rsidRPr="0034742B">
        <w:rPr>
          <w:noProof/>
        </w:rPr>
        <w:tab/>
      </w:r>
      <w:r w:rsidRPr="0034742B">
        <w:rPr>
          <w:noProof/>
        </w:rPr>
        <w:fldChar w:fldCharType="begin"/>
      </w:r>
      <w:r w:rsidRPr="0034742B">
        <w:rPr>
          <w:noProof/>
        </w:rPr>
        <w:instrText xml:space="preserve"> PAGEREF _Toc182395338 \h </w:instrText>
      </w:r>
      <w:r w:rsidRPr="0034742B">
        <w:rPr>
          <w:noProof/>
        </w:rPr>
      </w:r>
      <w:r w:rsidRPr="0034742B">
        <w:rPr>
          <w:noProof/>
        </w:rPr>
        <w:fldChar w:fldCharType="separate"/>
      </w:r>
      <w:r w:rsidRPr="0034742B">
        <w:rPr>
          <w:noProof/>
        </w:rPr>
        <w:t>38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32</w:t>
      </w:r>
      <w:r>
        <w:rPr>
          <w:noProof/>
        </w:rPr>
        <w:tab/>
        <w:t>Certificate of registration or naturalization in case of doubt</w:t>
      </w:r>
      <w:r w:rsidRPr="0034742B">
        <w:rPr>
          <w:noProof/>
        </w:rPr>
        <w:tab/>
      </w:r>
      <w:r w:rsidRPr="0034742B">
        <w:rPr>
          <w:noProof/>
        </w:rPr>
        <w:fldChar w:fldCharType="begin"/>
      </w:r>
      <w:r w:rsidRPr="0034742B">
        <w:rPr>
          <w:noProof/>
        </w:rPr>
        <w:instrText xml:space="preserve"> PAGEREF _Toc182395339 \h </w:instrText>
      </w:r>
      <w:r w:rsidRPr="0034742B">
        <w:rPr>
          <w:noProof/>
        </w:rPr>
      </w:r>
      <w:r w:rsidRPr="0034742B">
        <w:rPr>
          <w:noProof/>
        </w:rPr>
        <w:fldChar w:fldCharType="separate"/>
      </w:r>
      <w:r w:rsidRPr="0034742B">
        <w:rPr>
          <w:noProof/>
        </w:rPr>
        <w:t>38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33</w:t>
      </w:r>
      <w:r>
        <w:rPr>
          <w:noProof/>
        </w:rPr>
        <w:tab/>
        <w:t>Citizenship by incorporation of territory</w:t>
      </w:r>
      <w:r w:rsidRPr="0034742B">
        <w:rPr>
          <w:noProof/>
        </w:rPr>
        <w:tab/>
      </w:r>
      <w:r w:rsidRPr="0034742B">
        <w:rPr>
          <w:noProof/>
        </w:rPr>
        <w:fldChar w:fldCharType="begin"/>
      </w:r>
      <w:r w:rsidRPr="0034742B">
        <w:rPr>
          <w:noProof/>
        </w:rPr>
        <w:instrText xml:space="preserve"> PAGEREF _Toc182395340 \h </w:instrText>
      </w:r>
      <w:r w:rsidRPr="0034742B">
        <w:rPr>
          <w:noProof/>
        </w:rPr>
      </w:r>
      <w:r w:rsidRPr="0034742B">
        <w:rPr>
          <w:noProof/>
        </w:rPr>
        <w:fldChar w:fldCharType="separate"/>
      </w:r>
      <w:r w:rsidRPr="0034742B">
        <w:rPr>
          <w:noProof/>
        </w:rPr>
        <w:t>38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34</w:t>
      </w:r>
      <w:r>
        <w:rPr>
          <w:noProof/>
        </w:rPr>
        <w:tab/>
        <w:t>Posthumous children</w:t>
      </w:r>
      <w:r w:rsidRPr="0034742B">
        <w:rPr>
          <w:noProof/>
        </w:rPr>
        <w:tab/>
      </w:r>
      <w:r w:rsidRPr="0034742B">
        <w:rPr>
          <w:noProof/>
        </w:rPr>
        <w:fldChar w:fldCharType="begin"/>
      </w:r>
      <w:r w:rsidRPr="0034742B">
        <w:rPr>
          <w:noProof/>
        </w:rPr>
        <w:instrText xml:space="preserve"> PAGEREF _Toc182395341 \h </w:instrText>
      </w:r>
      <w:r w:rsidRPr="0034742B">
        <w:rPr>
          <w:noProof/>
        </w:rPr>
      </w:r>
      <w:r w:rsidRPr="0034742B">
        <w:rPr>
          <w:noProof/>
        </w:rPr>
        <w:fldChar w:fldCharType="separate"/>
      </w:r>
      <w:r w:rsidRPr="0034742B">
        <w:rPr>
          <w:noProof/>
        </w:rPr>
        <w:t>39</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36</w:t>
      </w:r>
      <w:r>
        <w:rPr>
          <w:noProof/>
        </w:rPr>
        <w:tab/>
        <w:t>Statement in support of application for certificate of Australian citizenship</w:t>
      </w:r>
      <w:r w:rsidRPr="0034742B">
        <w:rPr>
          <w:noProof/>
        </w:rPr>
        <w:tab/>
      </w:r>
      <w:r w:rsidRPr="0034742B">
        <w:rPr>
          <w:noProof/>
        </w:rPr>
        <w:fldChar w:fldCharType="begin"/>
      </w:r>
      <w:r w:rsidRPr="0034742B">
        <w:rPr>
          <w:noProof/>
        </w:rPr>
        <w:instrText xml:space="preserve"> PAGEREF _Toc182395342 \h </w:instrText>
      </w:r>
      <w:r w:rsidRPr="0034742B">
        <w:rPr>
          <w:noProof/>
        </w:rPr>
      </w:r>
      <w:r w:rsidRPr="0034742B">
        <w:rPr>
          <w:noProof/>
        </w:rPr>
        <w:fldChar w:fldCharType="separate"/>
      </w:r>
      <w:r w:rsidRPr="0034742B">
        <w:rPr>
          <w:noProof/>
        </w:rPr>
        <w:t>39</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37</w:t>
      </w:r>
      <w:r>
        <w:rPr>
          <w:noProof/>
        </w:rPr>
        <w:tab/>
        <w:t>Delegation</w:t>
      </w:r>
      <w:r w:rsidRPr="0034742B">
        <w:rPr>
          <w:noProof/>
        </w:rPr>
        <w:tab/>
      </w:r>
      <w:r w:rsidRPr="0034742B">
        <w:rPr>
          <w:noProof/>
        </w:rPr>
        <w:fldChar w:fldCharType="begin"/>
      </w:r>
      <w:r w:rsidRPr="0034742B">
        <w:rPr>
          <w:noProof/>
        </w:rPr>
        <w:instrText xml:space="preserve"> PAGEREF _Toc182395343 \h </w:instrText>
      </w:r>
      <w:r w:rsidRPr="0034742B">
        <w:rPr>
          <w:noProof/>
        </w:rPr>
      </w:r>
      <w:r w:rsidRPr="0034742B">
        <w:rPr>
          <w:noProof/>
        </w:rPr>
        <w:fldChar w:fldCharType="separate"/>
      </w:r>
      <w:r w:rsidRPr="0034742B">
        <w:rPr>
          <w:noProof/>
        </w:rPr>
        <w:t>40</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41</w:t>
      </w:r>
      <w:r>
        <w:rPr>
          <w:noProof/>
        </w:rPr>
        <w:tab/>
        <w:t>Formalities regarding pledge of commitment</w:t>
      </w:r>
      <w:r w:rsidRPr="0034742B">
        <w:rPr>
          <w:noProof/>
        </w:rPr>
        <w:tab/>
      </w:r>
      <w:r w:rsidRPr="0034742B">
        <w:rPr>
          <w:noProof/>
        </w:rPr>
        <w:fldChar w:fldCharType="begin"/>
      </w:r>
      <w:r w:rsidRPr="0034742B">
        <w:rPr>
          <w:noProof/>
        </w:rPr>
        <w:instrText xml:space="preserve"> PAGEREF _Toc182395344 \h </w:instrText>
      </w:r>
      <w:r w:rsidRPr="0034742B">
        <w:rPr>
          <w:noProof/>
        </w:rPr>
      </w:r>
      <w:r w:rsidRPr="0034742B">
        <w:rPr>
          <w:noProof/>
        </w:rPr>
        <w:fldChar w:fldCharType="separate"/>
      </w:r>
      <w:r w:rsidRPr="0034742B">
        <w:rPr>
          <w:noProof/>
        </w:rPr>
        <w:t>40</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42</w:t>
      </w:r>
      <w:r>
        <w:rPr>
          <w:noProof/>
        </w:rPr>
        <w:tab/>
        <w:t>Cancellation of certificates, returns of certificates etc.</w:t>
      </w:r>
      <w:r w:rsidRPr="0034742B">
        <w:rPr>
          <w:noProof/>
        </w:rPr>
        <w:tab/>
      </w:r>
      <w:r w:rsidRPr="0034742B">
        <w:rPr>
          <w:noProof/>
        </w:rPr>
        <w:fldChar w:fldCharType="begin"/>
      </w:r>
      <w:r w:rsidRPr="0034742B">
        <w:rPr>
          <w:noProof/>
        </w:rPr>
        <w:instrText xml:space="preserve"> PAGEREF _Toc182395345 \h </w:instrText>
      </w:r>
      <w:r w:rsidRPr="0034742B">
        <w:rPr>
          <w:noProof/>
        </w:rPr>
      </w:r>
      <w:r w:rsidRPr="0034742B">
        <w:rPr>
          <w:noProof/>
        </w:rPr>
        <w:fldChar w:fldCharType="separate"/>
      </w:r>
      <w:r w:rsidRPr="0034742B">
        <w:rPr>
          <w:noProof/>
        </w:rPr>
        <w:t>40</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43</w:t>
      </w:r>
      <w:r>
        <w:rPr>
          <w:noProof/>
        </w:rPr>
        <w:tab/>
        <w:t>Evidence of declarations</w:t>
      </w:r>
      <w:r w:rsidRPr="0034742B">
        <w:rPr>
          <w:noProof/>
        </w:rPr>
        <w:tab/>
      </w:r>
      <w:r w:rsidRPr="0034742B">
        <w:rPr>
          <w:noProof/>
        </w:rPr>
        <w:fldChar w:fldCharType="begin"/>
      </w:r>
      <w:r w:rsidRPr="0034742B">
        <w:rPr>
          <w:noProof/>
        </w:rPr>
        <w:instrText xml:space="preserve"> PAGEREF _Toc182395346 \h </w:instrText>
      </w:r>
      <w:r w:rsidRPr="0034742B">
        <w:rPr>
          <w:noProof/>
        </w:rPr>
      </w:r>
      <w:r w:rsidRPr="0034742B">
        <w:rPr>
          <w:noProof/>
        </w:rPr>
        <w:fldChar w:fldCharType="separate"/>
      </w:r>
      <w:r w:rsidRPr="0034742B">
        <w:rPr>
          <w:noProof/>
        </w:rPr>
        <w:t>41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44</w:t>
      </w:r>
      <w:r>
        <w:rPr>
          <w:noProof/>
        </w:rPr>
        <w:tab/>
        <w:t>Evidence of entries in registers</w:t>
      </w:r>
      <w:r w:rsidRPr="0034742B">
        <w:rPr>
          <w:noProof/>
        </w:rPr>
        <w:tab/>
      </w:r>
      <w:r w:rsidRPr="0034742B">
        <w:rPr>
          <w:noProof/>
        </w:rPr>
        <w:fldChar w:fldCharType="begin"/>
      </w:r>
      <w:r w:rsidRPr="0034742B">
        <w:rPr>
          <w:noProof/>
        </w:rPr>
        <w:instrText xml:space="preserve"> PAGEREF _Toc182395347 \h </w:instrText>
      </w:r>
      <w:r w:rsidRPr="0034742B">
        <w:rPr>
          <w:noProof/>
        </w:rPr>
      </w:r>
      <w:r w:rsidRPr="0034742B">
        <w:rPr>
          <w:noProof/>
        </w:rPr>
        <w:fldChar w:fldCharType="separate"/>
      </w:r>
      <w:r w:rsidRPr="0034742B">
        <w:rPr>
          <w:noProof/>
        </w:rPr>
        <w:t>41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44A</w:t>
      </w:r>
      <w:r>
        <w:rPr>
          <w:noProof/>
        </w:rPr>
        <w:tab/>
        <w:t>Evidence of Australian citizenship</w:t>
      </w:r>
      <w:r w:rsidRPr="0034742B">
        <w:rPr>
          <w:noProof/>
        </w:rPr>
        <w:tab/>
      </w:r>
      <w:r w:rsidRPr="0034742B">
        <w:rPr>
          <w:noProof/>
        </w:rPr>
        <w:fldChar w:fldCharType="begin"/>
      </w:r>
      <w:r w:rsidRPr="0034742B">
        <w:rPr>
          <w:noProof/>
        </w:rPr>
        <w:instrText xml:space="preserve"> PAGEREF _Toc182395348 \h </w:instrText>
      </w:r>
      <w:r w:rsidRPr="0034742B">
        <w:rPr>
          <w:noProof/>
        </w:rPr>
      </w:r>
      <w:r w:rsidRPr="0034742B">
        <w:rPr>
          <w:noProof/>
        </w:rPr>
        <w:fldChar w:fldCharType="separate"/>
      </w:r>
      <w:r w:rsidRPr="0034742B">
        <w:rPr>
          <w:noProof/>
        </w:rPr>
        <w:t>41</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45</w:t>
      </w:r>
      <w:r>
        <w:rPr>
          <w:noProof/>
        </w:rPr>
        <w:tab/>
        <w:t>Definition of certificate of naturalization for certain purposes</w:t>
      </w:r>
      <w:r w:rsidRPr="0034742B">
        <w:rPr>
          <w:noProof/>
        </w:rPr>
        <w:tab/>
      </w:r>
      <w:r w:rsidRPr="0034742B">
        <w:rPr>
          <w:noProof/>
        </w:rPr>
        <w:fldChar w:fldCharType="begin"/>
      </w:r>
      <w:r w:rsidRPr="0034742B">
        <w:rPr>
          <w:noProof/>
        </w:rPr>
        <w:instrText xml:space="preserve"> PAGEREF _Toc182395349 \h </w:instrText>
      </w:r>
      <w:r w:rsidRPr="0034742B">
        <w:rPr>
          <w:noProof/>
        </w:rPr>
      </w:r>
      <w:r w:rsidRPr="0034742B">
        <w:rPr>
          <w:noProof/>
        </w:rPr>
        <w:fldChar w:fldCharType="separate"/>
      </w:r>
      <w:r w:rsidRPr="0034742B">
        <w:rPr>
          <w:noProof/>
        </w:rPr>
        <w:t>42</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46</w:t>
      </w:r>
      <w:r>
        <w:rPr>
          <w:noProof/>
        </w:rPr>
        <w:tab/>
        <w:t>Issue and proof of certificates of Australian citizenship</w:t>
      </w:r>
      <w:r w:rsidRPr="0034742B">
        <w:rPr>
          <w:noProof/>
        </w:rPr>
        <w:tab/>
      </w:r>
      <w:r w:rsidRPr="0034742B">
        <w:rPr>
          <w:noProof/>
        </w:rPr>
        <w:fldChar w:fldCharType="begin"/>
      </w:r>
      <w:r w:rsidRPr="0034742B">
        <w:rPr>
          <w:noProof/>
        </w:rPr>
        <w:instrText xml:space="preserve"> PAGEREF _Toc182395350 \h </w:instrText>
      </w:r>
      <w:r w:rsidRPr="0034742B">
        <w:rPr>
          <w:noProof/>
        </w:rPr>
      </w:r>
      <w:r w:rsidRPr="0034742B">
        <w:rPr>
          <w:noProof/>
        </w:rPr>
        <w:fldChar w:fldCharType="separate"/>
      </w:r>
      <w:r w:rsidRPr="0034742B">
        <w:rPr>
          <w:noProof/>
        </w:rPr>
        <w:t>43</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46A</w:t>
      </w:r>
      <w:r>
        <w:rPr>
          <w:noProof/>
        </w:rPr>
        <w:tab/>
        <w:t>Evidentiary certificates</w:t>
      </w:r>
      <w:r w:rsidRPr="0034742B">
        <w:rPr>
          <w:noProof/>
        </w:rPr>
        <w:tab/>
      </w:r>
      <w:r w:rsidRPr="0034742B">
        <w:rPr>
          <w:noProof/>
        </w:rPr>
        <w:fldChar w:fldCharType="begin"/>
      </w:r>
      <w:r w:rsidRPr="0034742B">
        <w:rPr>
          <w:noProof/>
        </w:rPr>
        <w:instrText xml:space="preserve"> PAGEREF _Toc182395351 \h </w:instrText>
      </w:r>
      <w:r w:rsidRPr="0034742B">
        <w:rPr>
          <w:noProof/>
        </w:rPr>
      </w:r>
      <w:r w:rsidRPr="0034742B">
        <w:rPr>
          <w:noProof/>
        </w:rPr>
        <w:fldChar w:fldCharType="separate"/>
      </w:r>
      <w:r w:rsidRPr="0034742B">
        <w:rPr>
          <w:noProof/>
        </w:rPr>
        <w:t>43</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47</w:t>
      </w:r>
      <w:r>
        <w:rPr>
          <w:noProof/>
        </w:rPr>
        <w:tab/>
        <w:t>Amendment of certificates</w:t>
      </w:r>
      <w:r w:rsidRPr="0034742B">
        <w:rPr>
          <w:noProof/>
        </w:rPr>
        <w:tab/>
      </w:r>
      <w:r w:rsidRPr="0034742B">
        <w:rPr>
          <w:noProof/>
        </w:rPr>
        <w:fldChar w:fldCharType="begin"/>
      </w:r>
      <w:r w:rsidRPr="0034742B">
        <w:rPr>
          <w:noProof/>
        </w:rPr>
        <w:instrText xml:space="preserve"> PAGEREF _Toc182395352 \h </w:instrText>
      </w:r>
      <w:r w:rsidRPr="0034742B">
        <w:rPr>
          <w:noProof/>
        </w:rPr>
      </w:r>
      <w:r w:rsidRPr="0034742B">
        <w:rPr>
          <w:noProof/>
        </w:rPr>
        <w:fldChar w:fldCharType="separate"/>
      </w:r>
      <w:r w:rsidRPr="0034742B">
        <w:rPr>
          <w:noProof/>
        </w:rPr>
        <w:t>46</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47A</w:t>
      </w:r>
      <w:r>
        <w:rPr>
          <w:noProof/>
        </w:rPr>
        <w:tab/>
        <w:t>Replacement certificates</w:t>
      </w:r>
      <w:r w:rsidRPr="0034742B">
        <w:rPr>
          <w:noProof/>
        </w:rPr>
        <w:tab/>
      </w:r>
      <w:r w:rsidRPr="0034742B">
        <w:rPr>
          <w:noProof/>
        </w:rPr>
        <w:fldChar w:fldCharType="begin"/>
      </w:r>
      <w:r w:rsidRPr="0034742B">
        <w:rPr>
          <w:noProof/>
        </w:rPr>
        <w:instrText xml:space="preserve"> PAGEREF _Toc182395353 \h </w:instrText>
      </w:r>
      <w:r w:rsidRPr="0034742B">
        <w:rPr>
          <w:noProof/>
        </w:rPr>
      </w:r>
      <w:r w:rsidRPr="0034742B">
        <w:rPr>
          <w:noProof/>
        </w:rPr>
        <w:fldChar w:fldCharType="separate"/>
      </w:r>
      <w:r w:rsidRPr="0034742B">
        <w:rPr>
          <w:noProof/>
        </w:rPr>
        <w:t>46</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48</w:t>
      </w:r>
      <w:r>
        <w:rPr>
          <w:noProof/>
        </w:rPr>
        <w:tab/>
        <w:t>Surrender of certificates</w:t>
      </w:r>
      <w:r w:rsidRPr="0034742B">
        <w:rPr>
          <w:noProof/>
        </w:rPr>
        <w:tab/>
      </w:r>
      <w:r w:rsidRPr="0034742B">
        <w:rPr>
          <w:noProof/>
        </w:rPr>
        <w:fldChar w:fldCharType="begin"/>
      </w:r>
      <w:r w:rsidRPr="0034742B">
        <w:rPr>
          <w:noProof/>
        </w:rPr>
        <w:instrText xml:space="preserve"> PAGEREF _Toc182395354 \h </w:instrText>
      </w:r>
      <w:r w:rsidRPr="0034742B">
        <w:rPr>
          <w:noProof/>
        </w:rPr>
      </w:r>
      <w:r w:rsidRPr="0034742B">
        <w:rPr>
          <w:noProof/>
        </w:rPr>
        <w:fldChar w:fldCharType="separate"/>
      </w:r>
      <w:r w:rsidRPr="0034742B">
        <w:rPr>
          <w:noProof/>
        </w:rPr>
        <w:t>46</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49</w:t>
      </w:r>
      <w:r>
        <w:rPr>
          <w:noProof/>
        </w:rPr>
        <w:tab/>
        <w:t>Offence to alter certificate</w:t>
      </w:r>
      <w:r w:rsidRPr="0034742B">
        <w:rPr>
          <w:noProof/>
        </w:rPr>
        <w:tab/>
      </w:r>
      <w:r w:rsidRPr="0034742B">
        <w:rPr>
          <w:noProof/>
        </w:rPr>
        <w:fldChar w:fldCharType="begin"/>
      </w:r>
      <w:r w:rsidRPr="0034742B">
        <w:rPr>
          <w:noProof/>
        </w:rPr>
        <w:instrText xml:space="preserve"> PAGEREF _Toc182395355 \h </w:instrText>
      </w:r>
      <w:r w:rsidRPr="0034742B">
        <w:rPr>
          <w:noProof/>
        </w:rPr>
      </w:r>
      <w:r w:rsidRPr="0034742B">
        <w:rPr>
          <w:noProof/>
        </w:rPr>
        <w:fldChar w:fldCharType="separate"/>
      </w:r>
      <w:r w:rsidRPr="0034742B">
        <w:rPr>
          <w:noProof/>
        </w:rPr>
        <w:t>47</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50</w:t>
      </w:r>
      <w:r>
        <w:rPr>
          <w:noProof/>
        </w:rPr>
        <w:tab/>
        <w:t>False representations etc.</w:t>
      </w:r>
      <w:r w:rsidRPr="0034742B">
        <w:rPr>
          <w:noProof/>
        </w:rPr>
        <w:tab/>
      </w:r>
      <w:r w:rsidRPr="0034742B">
        <w:rPr>
          <w:noProof/>
        </w:rPr>
        <w:fldChar w:fldCharType="begin"/>
      </w:r>
      <w:r w:rsidRPr="0034742B">
        <w:rPr>
          <w:noProof/>
        </w:rPr>
        <w:instrText xml:space="preserve"> PAGEREF _Toc182395356 \h </w:instrText>
      </w:r>
      <w:r w:rsidRPr="0034742B">
        <w:rPr>
          <w:noProof/>
        </w:rPr>
      </w:r>
      <w:r w:rsidRPr="0034742B">
        <w:rPr>
          <w:noProof/>
        </w:rPr>
        <w:fldChar w:fldCharType="separate"/>
      </w:r>
      <w:r w:rsidRPr="0034742B">
        <w:rPr>
          <w:noProof/>
        </w:rPr>
        <w:t>47</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52</w:t>
      </w:r>
      <w:r>
        <w:rPr>
          <w:noProof/>
        </w:rPr>
        <w:tab/>
        <w:t>Provisions of this Act to be exclusive of State laws</w:t>
      </w:r>
      <w:r w:rsidRPr="0034742B">
        <w:rPr>
          <w:noProof/>
        </w:rPr>
        <w:tab/>
      </w:r>
      <w:r w:rsidRPr="0034742B">
        <w:rPr>
          <w:noProof/>
        </w:rPr>
        <w:fldChar w:fldCharType="begin"/>
      </w:r>
      <w:r w:rsidRPr="0034742B">
        <w:rPr>
          <w:noProof/>
        </w:rPr>
        <w:instrText xml:space="preserve"> PAGEREF _Toc182395357 \h </w:instrText>
      </w:r>
      <w:r w:rsidRPr="0034742B">
        <w:rPr>
          <w:noProof/>
        </w:rPr>
      </w:r>
      <w:r w:rsidRPr="0034742B">
        <w:rPr>
          <w:noProof/>
        </w:rPr>
        <w:fldChar w:fldCharType="separate"/>
      </w:r>
      <w:r w:rsidRPr="0034742B">
        <w:rPr>
          <w:noProof/>
        </w:rPr>
        <w:t>48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52A</w:t>
      </w:r>
      <w:r>
        <w:rPr>
          <w:noProof/>
        </w:rPr>
        <w:tab/>
        <w:t>Review of decisions</w:t>
      </w:r>
      <w:r w:rsidRPr="0034742B">
        <w:rPr>
          <w:noProof/>
        </w:rPr>
        <w:tab/>
      </w:r>
      <w:r w:rsidRPr="0034742B">
        <w:rPr>
          <w:noProof/>
        </w:rPr>
        <w:fldChar w:fldCharType="begin"/>
      </w:r>
      <w:r w:rsidRPr="0034742B">
        <w:rPr>
          <w:noProof/>
        </w:rPr>
        <w:instrText xml:space="preserve"> PAGEREF _Toc182395358 \h </w:instrText>
      </w:r>
      <w:r w:rsidRPr="0034742B">
        <w:rPr>
          <w:noProof/>
        </w:rPr>
      </w:r>
      <w:r w:rsidRPr="0034742B">
        <w:rPr>
          <w:noProof/>
        </w:rPr>
        <w:fldChar w:fldCharType="separate"/>
      </w:r>
      <w:r w:rsidRPr="0034742B">
        <w:rPr>
          <w:noProof/>
        </w:rPr>
        <w:t>48</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52B</w:t>
      </w:r>
      <w:r>
        <w:rPr>
          <w:noProof/>
        </w:rPr>
        <w:tab/>
        <w:t>Statement to accompany notification of decisions</w:t>
      </w:r>
      <w:r w:rsidRPr="0034742B">
        <w:rPr>
          <w:noProof/>
        </w:rPr>
        <w:tab/>
      </w:r>
      <w:r w:rsidRPr="0034742B">
        <w:rPr>
          <w:noProof/>
        </w:rPr>
        <w:fldChar w:fldCharType="begin"/>
      </w:r>
      <w:r w:rsidRPr="0034742B">
        <w:rPr>
          <w:noProof/>
        </w:rPr>
        <w:instrText xml:space="preserve"> PAGEREF _Toc182395359 \h </w:instrText>
      </w:r>
      <w:r w:rsidRPr="0034742B">
        <w:rPr>
          <w:noProof/>
        </w:rPr>
      </w:r>
      <w:r w:rsidRPr="0034742B">
        <w:rPr>
          <w:noProof/>
        </w:rPr>
        <w:fldChar w:fldCharType="separate"/>
      </w:r>
      <w:r w:rsidRPr="0034742B">
        <w:rPr>
          <w:noProof/>
        </w:rPr>
        <w:t>49</w:t>
      </w:r>
      <w:r w:rsidRPr="0034742B">
        <w:rPr>
          <w:noProof/>
        </w:rPr>
        <w:fldChar w:fldCharType="end"/>
      </w:r>
    </w:p>
    <w:p w:rsidR="0034742B" w:rsidRDefault="0034742B">
      <w:pPr>
        <w:pStyle w:val="TOC5"/>
        <w:rPr>
          <w:rFonts w:asciiTheme="minorHAnsi" w:eastAsiaTheme="minorEastAsia" w:hAnsiTheme="minorHAnsi" w:cstheme="minorBidi"/>
          <w:noProof/>
          <w:kern w:val="0"/>
          <w:sz w:val="22"/>
          <w:szCs w:val="22"/>
        </w:rPr>
      </w:pPr>
      <w:r>
        <w:rPr>
          <w:noProof/>
        </w:rPr>
        <w:t>53</w:t>
      </w:r>
      <w:r>
        <w:rPr>
          <w:noProof/>
        </w:rPr>
        <w:tab/>
        <w:t>Regulations</w:t>
      </w:r>
      <w:r w:rsidRPr="0034742B">
        <w:rPr>
          <w:noProof/>
        </w:rPr>
        <w:tab/>
      </w:r>
      <w:r w:rsidRPr="0034742B">
        <w:rPr>
          <w:noProof/>
        </w:rPr>
        <w:fldChar w:fldCharType="begin"/>
      </w:r>
      <w:r w:rsidRPr="0034742B">
        <w:rPr>
          <w:noProof/>
        </w:rPr>
        <w:instrText xml:space="preserve"> PAGEREF _Toc182395360 \h </w:instrText>
      </w:r>
      <w:r w:rsidRPr="0034742B">
        <w:rPr>
          <w:noProof/>
        </w:rPr>
      </w:r>
      <w:r w:rsidRPr="0034742B">
        <w:rPr>
          <w:noProof/>
        </w:rPr>
        <w:fldChar w:fldCharType="separate"/>
      </w:r>
      <w:r w:rsidRPr="0034742B">
        <w:rPr>
          <w:noProof/>
        </w:rPr>
        <w:t>49</w:t>
      </w:r>
      <w:r w:rsidRPr="0034742B">
        <w:rPr>
          <w:noProof/>
        </w:rPr>
        <w:fldChar w:fldCharType="end"/>
      </w:r>
    </w:p>
    <w:p w:rsidR="0034742B" w:rsidRDefault="0034742B">
      <w:pPr>
        <w:pStyle w:val="TOC1"/>
        <w:rPr>
          <w:rFonts w:asciiTheme="minorHAnsi" w:eastAsiaTheme="minorEastAsia" w:hAnsiTheme="minorHAnsi" w:cstheme="minorBidi"/>
          <w:b w:val="0"/>
          <w:noProof/>
          <w:kern w:val="0"/>
          <w:sz w:val="22"/>
          <w:szCs w:val="22"/>
        </w:rPr>
      </w:pPr>
      <w:r>
        <w:rPr>
          <w:noProof/>
        </w:rPr>
        <w:t>Schedule 2—Pledge of commitment as a citizen of the Commonwealth of Australia</w:t>
      </w:r>
      <w:r w:rsidRPr="0034742B">
        <w:rPr>
          <w:b w:val="0"/>
          <w:noProof/>
          <w:sz w:val="18"/>
        </w:rPr>
        <w:tab/>
      </w:r>
      <w:r w:rsidRPr="0034742B">
        <w:rPr>
          <w:b w:val="0"/>
          <w:noProof/>
          <w:sz w:val="18"/>
        </w:rPr>
        <w:fldChar w:fldCharType="begin"/>
      </w:r>
      <w:r w:rsidRPr="0034742B">
        <w:rPr>
          <w:b w:val="0"/>
          <w:noProof/>
          <w:sz w:val="18"/>
        </w:rPr>
        <w:instrText xml:space="preserve"> PAGEREF _Toc182395361 \h </w:instrText>
      </w:r>
      <w:r w:rsidRPr="0034742B">
        <w:rPr>
          <w:b w:val="0"/>
          <w:noProof/>
          <w:sz w:val="18"/>
        </w:rPr>
      </w:r>
      <w:r w:rsidRPr="0034742B">
        <w:rPr>
          <w:b w:val="0"/>
          <w:noProof/>
          <w:sz w:val="18"/>
        </w:rPr>
        <w:fldChar w:fldCharType="separate"/>
      </w:r>
      <w:r w:rsidRPr="0034742B">
        <w:rPr>
          <w:b w:val="0"/>
          <w:noProof/>
          <w:sz w:val="18"/>
        </w:rPr>
        <w:t>51</w:t>
      </w:r>
      <w:r w:rsidRPr="0034742B">
        <w:rPr>
          <w:b w:val="0"/>
          <w:noProof/>
          <w:sz w:val="18"/>
        </w:rPr>
        <w:fldChar w:fldCharType="end"/>
      </w:r>
    </w:p>
    <w:p w:rsidR="0034742B" w:rsidRDefault="0034742B" w:rsidP="0034742B">
      <w:pPr>
        <w:pStyle w:val="TOC2"/>
        <w:rPr>
          <w:rFonts w:asciiTheme="minorHAnsi" w:eastAsiaTheme="minorEastAsia" w:hAnsiTheme="minorHAnsi" w:cstheme="minorBidi"/>
          <w:b w:val="0"/>
          <w:noProof/>
          <w:kern w:val="0"/>
          <w:sz w:val="22"/>
          <w:szCs w:val="22"/>
        </w:rPr>
      </w:pPr>
      <w:r>
        <w:rPr>
          <w:noProof/>
        </w:rPr>
        <w:t>Endnotes</w:t>
      </w:r>
      <w:r w:rsidRPr="0034742B">
        <w:rPr>
          <w:b w:val="0"/>
          <w:noProof/>
          <w:sz w:val="18"/>
        </w:rPr>
        <w:tab/>
      </w:r>
      <w:r w:rsidRPr="0034742B">
        <w:rPr>
          <w:b w:val="0"/>
          <w:noProof/>
          <w:sz w:val="18"/>
        </w:rPr>
        <w:fldChar w:fldCharType="begin"/>
      </w:r>
      <w:r w:rsidRPr="0034742B">
        <w:rPr>
          <w:b w:val="0"/>
          <w:noProof/>
          <w:sz w:val="18"/>
        </w:rPr>
        <w:instrText xml:space="preserve"> PAGEREF _Toc182395362 \h </w:instrText>
      </w:r>
      <w:r w:rsidRPr="0034742B">
        <w:rPr>
          <w:b w:val="0"/>
          <w:noProof/>
          <w:sz w:val="18"/>
        </w:rPr>
      </w:r>
      <w:r w:rsidRPr="0034742B">
        <w:rPr>
          <w:b w:val="0"/>
          <w:noProof/>
          <w:sz w:val="18"/>
        </w:rPr>
        <w:fldChar w:fldCharType="separate"/>
      </w:r>
      <w:r w:rsidRPr="0034742B">
        <w:rPr>
          <w:b w:val="0"/>
          <w:noProof/>
          <w:sz w:val="18"/>
        </w:rPr>
        <w:t>52</w:t>
      </w:r>
      <w:r w:rsidRPr="0034742B">
        <w:rPr>
          <w:b w:val="0"/>
          <w:noProof/>
          <w:sz w:val="18"/>
        </w:rPr>
        <w:fldChar w:fldCharType="end"/>
      </w:r>
    </w:p>
    <w:p w:rsidR="0034742B" w:rsidRDefault="0034742B">
      <w:pPr>
        <w:pStyle w:val="TOC3"/>
        <w:rPr>
          <w:rFonts w:asciiTheme="minorHAnsi" w:eastAsiaTheme="minorEastAsia" w:hAnsiTheme="minorHAnsi" w:cstheme="minorBidi"/>
          <w:b w:val="0"/>
          <w:noProof/>
          <w:kern w:val="0"/>
          <w:szCs w:val="22"/>
        </w:rPr>
      </w:pPr>
      <w:r>
        <w:rPr>
          <w:noProof/>
        </w:rPr>
        <w:t>Endnote 1—About the endnotes</w:t>
      </w:r>
      <w:r w:rsidRPr="0034742B">
        <w:rPr>
          <w:b w:val="0"/>
          <w:noProof/>
          <w:sz w:val="18"/>
        </w:rPr>
        <w:tab/>
      </w:r>
      <w:r w:rsidRPr="0034742B">
        <w:rPr>
          <w:b w:val="0"/>
          <w:noProof/>
          <w:sz w:val="18"/>
        </w:rPr>
        <w:fldChar w:fldCharType="begin"/>
      </w:r>
      <w:r w:rsidRPr="0034742B">
        <w:rPr>
          <w:b w:val="0"/>
          <w:noProof/>
          <w:sz w:val="18"/>
        </w:rPr>
        <w:instrText xml:space="preserve"> PAGEREF _Toc182395363 \h </w:instrText>
      </w:r>
      <w:r w:rsidRPr="0034742B">
        <w:rPr>
          <w:b w:val="0"/>
          <w:noProof/>
          <w:sz w:val="18"/>
        </w:rPr>
      </w:r>
      <w:r w:rsidRPr="0034742B">
        <w:rPr>
          <w:b w:val="0"/>
          <w:noProof/>
          <w:sz w:val="18"/>
        </w:rPr>
        <w:fldChar w:fldCharType="separate"/>
      </w:r>
      <w:r w:rsidRPr="0034742B">
        <w:rPr>
          <w:b w:val="0"/>
          <w:noProof/>
          <w:sz w:val="18"/>
        </w:rPr>
        <w:t>52</w:t>
      </w:r>
      <w:r w:rsidRPr="0034742B">
        <w:rPr>
          <w:b w:val="0"/>
          <w:noProof/>
          <w:sz w:val="18"/>
        </w:rPr>
        <w:fldChar w:fldCharType="end"/>
      </w:r>
    </w:p>
    <w:p w:rsidR="0034742B" w:rsidRDefault="0034742B">
      <w:pPr>
        <w:pStyle w:val="TOC3"/>
        <w:rPr>
          <w:rFonts w:asciiTheme="minorHAnsi" w:eastAsiaTheme="minorEastAsia" w:hAnsiTheme="minorHAnsi" w:cstheme="minorBidi"/>
          <w:b w:val="0"/>
          <w:noProof/>
          <w:kern w:val="0"/>
          <w:szCs w:val="22"/>
        </w:rPr>
      </w:pPr>
      <w:r>
        <w:rPr>
          <w:noProof/>
        </w:rPr>
        <w:t>Endnote 2—Abbreviation key</w:t>
      </w:r>
      <w:r w:rsidRPr="0034742B">
        <w:rPr>
          <w:b w:val="0"/>
          <w:noProof/>
          <w:sz w:val="18"/>
        </w:rPr>
        <w:tab/>
      </w:r>
      <w:r w:rsidRPr="0034742B">
        <w:rPr>
          <w:b w:val="0"/>
          <w:noProof/>
          <w:sz w:val="18"/>
        </w:rPr>
        <w:fldChar w:fldCharType="begin"/>
      </w:r>
      <w:r w:rsidRPr="0034742B">
        <w:rPr>
          <w:b w:val="0"/>
          <w:noProof/>
          <w:sz w:val="18"/>
        </w:rPr>
        <w:instrText xml:space="preserve"> PAGEREF _Toc182395364 \h </w:instrText>
      </w:r>
      <w:r w:rsidRPr="0034742B">
        <w:rPr>
          <w:b w:val="0"/>
          <w:noProof/>
          <w:sz w:val="18"/>
        </w:rPr>
      </w:r>
      <w:r w:rsidRPr="0034742B">
        <w:rPr>
          <w:b w:val="0"/>
          <w:noProof/>
          <w:sz w:val="18"/>
        </w:rPr>
        <w:fldChar w:fldCharType="separate"/>
      </w:r>
      <w:r w:rsidRPr="0034742B">
        <w:rPr>
          <w:b w:val="0"/>
          <w:noProof/>
          <w:sz w:val="18"/>
        </w:rPr>
        <w:t>54</w:t>
      </w:r>
      <w:r w:rsidRPr="0034742B">
        <w:rPr>
          <w:b w:val="0"/>
          <w:noProof/>
          <w:sz w:val="18"/>
        </w:rPr>
        <w:fldChar w:fldCharType="end"/>
      </w:r>
    </w:p>
    <w:p w:rsidR="0034742B" w:rsidRDefault="0034742B">
      <w:pPr>
        <w:pStyle w:val="TOC3"/>
        <w:rPr>
          <w:rFonts w:asciiTheme="minorHAnsi" w:eastAsiaTheme="minorEastAsia" w:hAnsiTheme="minorHAnsi" w:cstheme="minorBidi"/>
          <w:b w:val="0"/>
          <w:noProof/>
          <w:kern w:val="0"/>
          <w:szCs w:val="22"/>
        </w:rPr>
      </w:pPr>
      <w:r>
        <w:rPr>
          <w:noProof/>
        </w:rPr>
        <w:t>Endnote 3—Legislation history</w:t>
      </w:r>
      <w:r w:rsidRPr="0034742B">
        <w:rPr>
          <w:b w:val="0"/>
          <w:noProof/>
          <w:sz w:val="18"/>
        </w:rPr>
        <w:tab/>
      </w:r>
      <w:r w:rsidRPr="0034742B">
        <w:rPr>
          <w:b w:val="0"/>
          <w:noProof/>
          <w:sz w:val="18"/>
        </w:rPr>
        <w:fldChar w:fldCharType="begin"/>
      </w:r>
      <w:r w:rsidRPr="0034742B">
        <w:rPr>
          <w:b w:val="0"/>
          <w:noProof/>
          <w:sz w:val="18"/>
        </w:rPr>
        <w:instrText xml:space="preserve"> PAGEREF _Toc182395365 \h </w:instrText>
      </w:r>
      <w:r w:rsidRPr="0034742B">
        <w:rPr>
          <w:b w:val="0"/>
          <w:noProof/>
          <w:sz w:val="18"/>
        </w:rPr>
      </w:r>
      <w:r w:rsidRPr="0034742B">
        <w:rPr>
          <w:b w:val="0"/>
          <w:noProof/>
          <w:sz w:val="18"/>
        </w:rPr>
        <w:fldChar w:fldCharType="separate"/>
      </w:r>
      <w:r w:rsidRPr="0034742B">
        <w:rPr>
          <w:b w:val="0"/>
          <w:noProof/>
          <w:sz w:val="18"/>
        </w:rPr>
        <w:t>55</w:t>
      </w:r>
      <w:r w:rsidRPr="0034742B">
        <w:rPr>
          <w:b w:val="0"/>
          <w:noProof/>
          <w:sz w:val="18"/>
        </w:rPr>
        <w:fldChar w:fldCharType="end"/>
      </w:r>
    </w:p>
    <w:p w:rsidR="0034742B" w:rsidRDefault="0034742B">
      <w:pPr>
        <w:pStyle w:val="TOC3"/>
        <w:rPr>
          <w:rFonts w:asciiTheme="minorHAnsi" w:eastAsiaTheme="minorEastAsia" w:hAnsiTheme="minorHAnsi" w:cstheme="minorBidi"/>
          <w:b w:val="0"/>
          <w:noProof/>
          <w:kern w:val="0"/>
          <w:szCs w:val="22"/>
        </w:rPr>
      </w:pPr>
      <w:r>
        <w:rPr>
          <w:noProof/>
        </w:rPr>
        <w:t>Endnote 4—Amendment history</w:t>
      </w:r>
      <w:r w:rsidRPr="0034742B">
        <w:rPr>
          <w:b w:val="0"/>
          <w:noProof/>
          <w:sz w:val="18"/>
        </w:rPr>
        <w:tab/>
      </w:r>
      <w:r w:rsidRPr="0034742B">
        <w:rPr>
          <w:b w:val="0"/>
          <w:noProof/>
          <w:sz w:val="18"/>
        </w:rPr>
        <w:fldChar w:fldCharType="begin"/>
      </w:r>
      <w:r w:rsidRPr="0034742B">
        <w:rPr>
          <w:b w:val="0"/>
          <w:noProof/>
          <w:sz w:val="18"/>
        </w:rPr>
        <w:instrText xml:space="preserve"> PAGEREF _Toc182395366 \h </w:instrText>
      </w:r>
      <w:r w:rsidRPr="0034742B">
        <w:rPr>
          <w:b w:val="0"/>
          <w:noProof/>
          <w:sz w:val="18"/>
        </w:rPr>
      </w:r>
      <w:r w:rsidRPr="0034742B">
        <w:rPr>
          <w:b w:val="0"/>
          <w:noProof/>
          <w:sz w:val="18"/>
        </w:rPr>
        <w:fldChar w:fldCharType="separate"/>
      </w:r>
      <w:r w:rsidRPr="0034742B">
        <w:rPr>
          <w:b w:val="0"/>
          <w:noProof/>
          <w:sz w:val="18"/>
        </w:rPr>
        <w:t>59</w:t>
      </w:r>
      <w:r w:rsidRPr="0034742B">
        <w:rPr>
          <w:b w:val="0"/>
          <w:noProof/>
          <w:sz w:val="18"/>
        </w:rPr>
        <w:fldChar w:fldCharType="end"/>
      </w:r>
    </w:p>
    <w:p w:rsidR="00715914" w:rsidRPr="00220B4C" w:rsidRDefault="00A45B56" w:rsidP="00715914">
      <w:pPr>
        <w:sectPr w:rsidR="00715914" w:rsidRPr="00220B4C" w:rsidSect="00050F48">
          <w:headerReference w:type="even" r:id="rId16"/>
          <w:headerReference w:type="default" r:id="rId17"/>
          <w:footerReference w:type="even" r:id="rId18"/>
          <w:footerReference w:type="default" r:id="rId19"/>
          <w:headerReference w:type="first" r:id="rId20"/>
          <w:pgSz w:w="11907" w:h="16839"/>
          <w:pgMar w:top="2381" w:right="2410" w:bottom="4252" w:left="2410" w:header="720" w:footer="3402" w:gutter="0"/>
          <w:pgNumType w:fmt="lowerRoman" w:start="1"/>
          <w:cols w:space="708"/>
          <w:docGrid w:linePitch="360"/>
        </w:sectPr>
      </w:pPr>
      <w:r w:rsidRPr="00220B4C">
        <w:fldChar w:fldCharType="end"/>
      </w:r>
    </w:p>
    <w:p w:rsidR="00356F9C" w:rsidRPr="00220B4C" w:rsidRDefault="00356F9C" w:rsidP="00B20882">
      <w:pPr>
        <w:pStyle w:val="LongT"/>
      </w:pPr>
      <w:r w:rsidRPr="00220B4C">
        <w:lastRenderedPageBreak/>
        <w:t xml:space="preserve">An Act </w:t>
      </w:r>
      <w:r w:rsidR="005D5A5B" w:rsidRPr="00220B4C">
        <w:t xml:space="preserve">relating to </w:t>
      </w:r>
      <w:r w:rsidR="005E2A91" w:rsidRPr="00220B4C">
        <w:t>Australian Citizenship</w:t>
      </w:r>
    </w:p>
    <w:p w:rsidR="00A105C9" w:rsidRPr="00220B4C" w:rsidRDefault="00A105C9" w:rsidP="004E2139">
      <w:pPr>
        <w:pStyle w:val="subsection"/>
        <w:tabs>
          <w:tab w:val="clear" w:pos="1021"/>
        </w:tabs>
        <w:ind w:left="0" w:firstLine="0"/>
      </w:pPr>
      <w:r w:rsidRPr="00220B4C">
        <w:t>RECOGNISING THAT:—</w:t>
      </w:r>
    </w:p>
    <w:p w:rsidR="00A105C9" w:rsidRPr="00220B4C" w:rsidRDefault="00A105C9" w:rsidP="004E2139">
      <w:pPr>
        <w:pStyle w:val="subsection"/>
        <w:tabs>
          <w:tab w:val="clear" w:pos="1021"/>
        </w:tabs>
        <w:ind w:left="0" w:firstLine="0"/>
      </w:pPr>
      <w:r w:rsidRPr="00220B4C">
        <w:t>Australian citizenship represents formal membership of the community of the Commonwealth of Australia; and</w:t>
      </w:r>
    </w:p>
    <w:p w:rsidR="00A105C9" w:rsidRPr="00220B4C" w:rsidRDefault="00A105C9" w:rsidP="004E2139">
      <w:pPr>
        <w:pStyle w:val="subsection"/>
        <w:tabs>
          <w:tab w:val="clear" w:pos="1021"/>
        </w:tabs>
        <w:ind w:left="0" w:firstLine="0"/>
      </w:pPr>
      <w:r w:rsidRPr="00220B4C">
        <w:t>Australian citizenship is a common bond, involving reciprocal rights and obligations, uniting all Australians, while respecting their diversity; and</w:t>
      </w:r>
    </w:p>
    <w:p w:rsidR="00A105C9" w:rsidRPr="00220B4C" w:rsidRDefault="00A105C9" w:rsidP="004E2139">
      <w:pPr>
        <w:pStyle w:val="subsection"/>
        <w:tabs>
          <w:tab w:val="clear" w:pos="1021"/>
        </w:tabs>
        <w:ind w:left="0" w:firstLine="0"/>
      </w:pPr>
      <w:r w:rsidRPr="00220B4C">
        <w:t>Persons granted Australian citizenship enjoy these rights and undertake to accept these obligations</w:t>
      </w:r>
    </w:p>
    <w:p w:rsidR="00A105C9" w:rsidRPr="00220B4C" w:rsidRDefault="004E2139" w:rsidP="004E2139">
      <w:pPr>
        <w:pStyle w:val="paragraph"/>
        <w:ind w:hanging="1218"/>
      </w:pPr>
      <w:r w:rsidRPr="00220B4C">
        <w:tab/>
      </w:r>
      <w:r w:rsidR="00A105C9" w:rsidRPr="00220B4C">
        <w:t>by pledging loyalty to Australia and its people, and</w:t>
      </w:r>
    </w:p>
    <w:p w:rsidR="00A105C9" w:rsidRPr="00220B4C" w:rsidRDefault="00A105C9" w:rsidP="004E2139">
      <w:pPr>
        <w:pStyle w:val="paragraph"/>
        <w:ind w:hanging="1218"/>
      </w:pPr>
      <w:r w:rsidRPr="00220B4C">
        <w:tab/>
        <w:t>by sharing their democratic beliefs, and</w:t>
      </w:r>
    </w:p>
    <w:p w:rsidR="00A105C9" w:rsidRPr="00220B4C" w:rsidRDefault="00A105C9" w:rsidP="004E2139">
      <w:pPr>
        <w:pStyle w:val="paragraph"/>
        <w:ind w:hanging="1218"/>
      </w:pPr>
      <w:r w:rsidRPr="00220B4C">
        <w:t>by respecting their rights and liberties, and</w:t>
      </w:r>
    </w:p>
    <w:p w:rsidR="00A105C9" w:rsidRPr="00220B4C" w:rsidRDefault="00A105C9" w:rsidP="004E2139">
      <w:pPr>
        <w:pStyle w:val="paragraph"/>
        <w:ind w:hanging="1218"/>
      </w:pPr>
      <w:r w:rsidRPr="00220B4C">
        <w:t>by upholding and obeying the laws of Australia:</w:t>
      </w:r>
    </w:p>
    <w:p w:rsidR="00200B30" w:rsidRPr="00220B4C" w:rsidRDefault="0083523B" w:rsidP="00A105C9">
      <w:pPr>
        <w:pStyle w:val="ActHead2"/>
      </w:pPr>
      <w:bookmarkStart w:id="3" w:name="_Toc182395306"/>
      <w:r w:rsidRPr="00220B4C">
        <w:rPr>
          <w:rStyle w:val="CharPartNo"/>
        </w:rPr>
        <w:t>Part I</w:t>
      </w:r>
      <w:r w:rsidR="00200B30" w:rsidRPr="00220B4C">
        <w:t>—</w:t>
      </w:r>
      <w:r w:rsidR="00200B30" w:rsidRPr="00220B4C">
        <w:rPr>
          <w:rStyle w:val="CharPartText"/>
        </w:rPr>
        <w:t>Preliminary</w:t>
      </w:r>
      <w:bookmarkEnd w:id="3"/>
    </w:p>
    <w:p w:rsidR="00071A5B" w:rsidRPr="00220B4C" w:rsidRDefault="00071A5B" w:rsidP="00071A5B">
      <w:pPr>
        <w:pStyle w:val="Header"/>
        <w:tabs>
          <w:tab w:val="clear" w:pos="4150"/>
          <w:tab w:val="clear" w:pos="8307"/>
        </w:tabs>
      </w:pPr>
      <w:r w:rsidRPr="00220B4C">
        <w:rPr>
          <w:rStyle w:val="CharDivNo"/>
        </w:rPr>
        <w:t xml:space="preserve"> </w:t>
      </w:r>
      <w:r w:rsidRPr="00220B4C">
        <w:rPr>
          <w:rStyle w:val="CharDivText"/>
        </w:rPr>
        <w:t xml:space="preserve"> </w:t>
      </w:r>
    </w:p>
    <w:p w:rsidR="00356F9C" w:rsidRPr="00220B4C" w:rsidRDefault="00356F9C" w:rsidP="00356F9C">
      <w:pPr>
        <w:pStyle w:val="ActHead5"/>
      </w:pPr>
      <w:bookmarkStart w:id="4" w:name="_Toc182395307"/>
      <w:r w:rsidRPr="00220B4C">
        <w:rPr>
          <w:rStyle w:val="CharSectno"/>
        </w:rPr>
        <w:t>1</w:t>
      </w:r>
      <w:r w:rsidRPr="00220B4C">
        <w:t xml:space="preserve">  </w:t>
      </w:r>
      <w:r w:rsidR="005D5A5B" w:rsidRPr="00220B4C">
        <w:t>Short title</w:t>
      </w:r>
      <w:bookmarkEnd w:id="4"/>
    </w:p>
    <w:p w:rsidR="005D5A5B" w:rsidRPr="00220B4C" w:rsidRDefault="005D5A5B" w:rsidP="005D5A5B">
      <w:pPr>
        <w:pStyle w:val="subsection"/>
      </w:pPr>
      <w:r w:rsidRPr="00220B4C">
        <w:tab/>
      </w:r>
      <w:r w:rsidRPr="00220B4C">
        <w:tab/>
        <w:t xml:space="preserve">This Act may be cited as the </w:t>
      </w:r>
      <w:r w:rsidR="003806C4" w:rsidRPr="00220B4C">
        <w:rPr>
          <w:i/>
        </w:rPr>
        <w:t>Australian</w:t>
      </w:r>
      <w:r w:rsidR="003806C4" w:rsidRPr="00220B4C">
        <w:t xml:space="preserve"> </w:t>
      </w:r>
      <w:r w:rsidRPr="00220B4C">
        <w:rPr>
          <w:i/>
        </w:rPr>
        <w:t>Citizenship Act 1948</w:t>
      </w:r>
      <w:r w:rsidRPr="00220B4C">
        <w:t>.</w:t>
      </w:r>
    </w:p>
    <w:p w:rsidR="00953A09" w:rsidRPr="00220B4C" w:rsidRDefault="005D5A5B" w:rsidP="00953A09">
      <w:pPr>
        <w:pStyle w:val="ActHead5"/>
      </w:pPr>
      <w:bookmarkStart w:id="5" w:name="_Toc182395308"/>
      <w:r w:rsidRPr="00220B4C">
        <w:rPr>
          <w:rStyle w:val="CharSectno"/>
        </w:rPr>
        <w:t>2</w:t>
      </w:r>
      <w:r w:rsidR="00953A09" w:rsidRPr="00220B4C">
        <w:t xml:space="preserve">  </w:t>
      </w:r>
      <w:r w:rsidRPr="00220B4C">
        <w:t>Commencement</w:t>
      </w:r>
      <w:bookmarkEnd w:id="5"/>
    </w:p>
    <w:p w:rsidR="005D5A5B" w:rsidRPr="00220B4C" w:rsidRDefault="005D5A5B" w:rsidP="005D5A5B">
      <w:pPr>
        <w:pStyle w:val="subsection"/>
      </w:pPr>
      <w:r w:rsidRPr="00220B4C">
        <w:tab/>
      </w:r>
      <w:r w:rsidRPr="00220B4C">
        <w:tab/>
        <w:t>This Act shall come into operation on a date to be fixed by Proclamation.</w:t>
      </w:r>
    </w:p>
    <w:p w:rsidR="00953A09" w:rsidRPr="00220B4C" w:rsidRDefault="005D5A5B" w:rsidP="00953A09">
      <w:pPr>
        <w:pStyle w:val="ActHead5"/>
      </w:pPr>
      <w:bookmarkStart w:id="6" w:name="_Toc182395309"/>
      <w:r w:rsidRPr="00220B4C">
        <w:rPr>
          <w:rStyle w:val="CharSectno"/>
        </w:rPr>
        <w:t>5</w:t>
      </w:r>
      <w:r w:rsidR="00953A09" w:rsidRPr="00220B4C">
        <w:t xml:space="preserve">  </w:t>
      </w:r>
      <w:r w:rsidR="009F4C19" w:rsidRPr="00220B4C">
        <w:t>Interpretation</w:t>
      </w:r>
      <w:bookmarkEnd w:id="6"/>
    </w:p>
    <w:p w:rsidR="005D5A5B" w:rsidRPr="00220B4C" w:rsidRDefault="005D5A5B" w:rsidP="005D5A5B">
      <w:pPr>
        <w:pStyle w:val="subsection"/>
      </w:pPr>
      <w:r w:rsidRPr="00220B4C">
        <w:tab/>
        <w:t>(1)</w:t>
      </w:r>
      <w:r w:rsidRPr="00220B4C">
        <w:tab/>
        <w:t>In this Act, unless the contrary intention appears</w:t>
      </w:r>
      <w:r w:rsidR="00C57679" w:rsidRPr="00220B4C">
        <w:t>:</w:t>
      </w:r>
    </w:p>
    <w:p w:rsidR="00692FA1" w:rsidRPr="00220B4C" w:rsidRDefault="00692FA1" w:rsidP="00692FA1">
      <w:pPr>
        <w:pStyle w:val="Definition"/>
      </w:pPr>
      <w:r w:rsidRPr="00220B4C">
        <w:rPr>
          <w:b/>
          <w:i/>
        </w:rPr>
        <w:t>approved form</w:t>
      </w:r>
      <w:r w:rsidRPr="00220B4C">
        <w:t xml:space="preserve"> means a form approved by the Minister by instrument in writing</w:t>
      </w:r>
      <w:r w:rsidR="00C57679" w:rsidRPr="00220B4C">
        <w:t>.</w:t>
      </w:r>
    </w:p>
    <w:p w:rsidR="00692FA1" w:rsidRPr="00220B4C" w:rsidRDefault="00692FA1" w:rsidP="00D23494">
      <w:pPr>
        <w:pStyle w:val="Definition"/>
      </w:pPr>
      <w:r w:rsidRPr="00220B4C">
        <w:rPr>
          <w:b/>
          <w:i/>
        </w:rPr>
        <w:t>Australia</w:t>
      </w:r>
      <w:r w:rsidRPr="00220B4C">
        <w:t>, when used in a geographical sense, includes the external Territories</w:t>
      </w:r>
      <w:r w:rsidR="00C57679" w:rsidRPr="00220B4C">
        <w:t>.</w:t>
      </w:r>
    </w:p>
    <w:p w:rsidR="00EC0186" w:rsidRPr="00220B4C" w:rsidRDefault="00EC0186" w:rsidP="00220B4C">
      <w:pPr>
        <w:pStyle w:val="Definition"/>
      </w:pPr>
      <w:r w:rsidRPr="00220B4C">
        <w:rPr>
          <w:b/>
          <w:i/>
        </w:rPr>
        <w:lastRenderedPageBreak/>
        <w:t>Australian consulate</w:t>
      </w:r>
      <w:r w:rsidRPr="00220B4C">
        <w:t xml:space="preserve"> means</w:t>
      </w:r>
      <w:r w:rsidR="00C57679" w:rsidRPr="00220B4C">
        <w:t>:</w:t>
      </w:r>
    </w:p>
    <w:p w:rsidR="00EC0186" w:rsidRPr="00220B4C" w:rsidRDefault="009B5079" w:rsidP="00C618DB">
      <w:pPr>
        <w:pStyle w:val="paragraph"/>
      </w:pPr>
      <w:r w:rsidRPr="00220B4C">
        <w:tab/>
      </w:r>
      <w:r w:rsidR="00EC0186" w:rsidRPr="00220B4C">
        <w:t>(a)</w:t>
      </w:r>
      <w:r w:rsidRPr="00220B4C">
        <w:tab/>
      </w:r>
      <w:r w:rsidR="00EC0186" w:rsidRPr="00220B4C">
        <w:t>the office of a diplomatic or consular officer of the Australian Government;</w:t>
      </w:r>
    </w:p>
    <w:p w:rsidR="00EC0186" w:rsidRPr="00220B4C" w:rsidRDefault="009B5079" w:rsidP="00C618DB">
      <w:pPr>
        <w:pStyle w:val="paragraph"/>
      </w:pPr>
      <w:r w:rsidRPr="00220B4C">
        <w:tab/>
      </w:r>
      <w:r w:rsidR="00EC0186" w:rsidRPr="00220B4C">
        <w:t>(b)</w:t>
      </w:r>
      <w:r w:rsidRPr="00220B4C">
        <w:tab/>
      </w:r>
      <w:r w:rsidR="00EC0186" w:rsidRPr="00220B4C">
        <w:t xml:space="preserve">an office in a country in which there is no office of a kind referred to in </w:t>
      </w:r>
      <w:r w:rsidR="0083523B" w:rsidRPr="00220B4C">
        <w:t>paragraph (</w:t>
      </w:r>
      <w:r w:rsidR="009236AD" w:rsidRPr="00220B4C">
        <w:t>a)</w:t>
      </w:r>
      <w:r w:rsidR="00EC0186" w:rsidRPr="00220B4C">
        <w:t>, being an office approved by the Minister; or</w:t>
      </w:r>
    </w:p>
    <w:p w:rsidR="00EC0186" w:rsidRPr="00220B4C" w:rsidRDefault="009B5079" w:rsidP="00C618DB">
      <w:pPr>
        <w:pStyle w:val="paragraph"/>
      </w:pPr>
      <w:r w:rsidRPr="00220B4C">
        <w:tab/>
      </w:r>
      <w:r w:rsidR="00EC0186" w:rsidRPr="00220B4C">
        <w:t>(c)</w:t>
      </w:r>
      <w:r w:rsidRPr="00220B4C">
        <w:tab/>
      </w:r>
      <w:r w:rsidR="00EC0186" w:rsidRPr="00220B4C">
        <w:t>an office of the Department, whether the office is situated in or outside Australia</w:t>
      </w:r>
      <w:r w:rsidR="00ED249D" w:rsidRPr="00220B4C">
        <w:t>.</w:t>
      </w:r>
    </w:p>
    <w:p w:rsidR="00FF342B" w:rsidRPr="00220B4C" w:rsidRDefault="00FF342B" w:rsidP="00D23494">
      <w:pPr>
        <w:pStyle w:val="Definition"/>
        <w:rPr>
          <w:b/>
          <w:i/>
        </w:rPr>
      </w:pPr>
      <w:r w:rsidRPr="00220B4C">
        <w:rPr>
          <w:b/>
          <w:i/>
        </w:rPr>
        <w:t>certificate of Australian citizenship</w:t>
      </w:r>
      <w:r w:rsidRPr="00220B4C">
        <w:t xml:space="preserve"> means a certificate of Australian citizenship granted under this Act and includes a certificate of naturalization or a certificate of registration granted under the </w:t>
      </w:r>
      <w:r w:rsidRPr="00220B4C">
        <w:rPr>
          <w:i/>
        </w:rPr>
        <w:t>Nationality and Citizenship Act 1948</w:t>
      </w:r>
      <w:r w:rsidRPr="00220B4C">
        <w:t xml:space="preserve">, or under that Act as amended, before the commencement of </w:t>
      </w:r>
      <w:r w:rsidR="0083523B" w:rsidRPr="00220B4C">
        <w:t>section 2</w:t>
      </w:r>
      <w:r w:rsidR="009333E7" w:rsidRPr="00220B4C">
        <w:t>2</w:t>
      </w:r>
      <w:r w:rsidRPr="00220B4C">
        <w:t xml:space="preserve"> of the </w:t>
      </w:r>
      <w:r w:rsidRPr="00220B4C">
        <w:rPr>
          <w:i/>
        </w:rPr>
        <w:t>Citizenship Act 1969</w:t>
      </w:r>
      <w:r w:rsidR="00C57679" w:rsidRPr="00220B4C">
        <w:t>.</w:t>
      </w:r>
    </w:p>
    <w:p w:rsidR="00692FA1" w:rsidRPr="00220B4C" w:rsidRDefault="005D5A5B" w:rsidP="00D23494">
      <w:pPr>
        <w:pStyle w:val="Definition"/>
      </w:pPr>
      <w:r w:rsidRPr="00220B4C">
        <w:rPr>
          <w:b/>
          <w:i/>
        </w:rPr>
        <w:t>child</w:t>
      </w:r>
      <w:r w:rsidRPr="00220B4C">
        <w:t xml:space="preserve"> includes an adopted child, a step</w:t>
      </w:r>
      <w:r w:rsidR="00220B4C">
        <w:noBreakHyphen/>
      </w:r>
      <w:r w:rsidRPr="00220B4C">
        <w:t>child and a child born out of wedlock</w:t>
      </w:r>
      <w:r w:rsidR="0070534D" w:rsidRPr="00220B4C">
        <w:t>.</w:t>
      </w:r>
    </w:p>
    <w:p w:rsidR="00FE0400" w:rsidRPr="00220B4C" w:rsidRDefault="00FE0400" w:rsidP="00D23494">
      <w:pPr>
        <w:pStyle w:val="Definition"/>
      </w:pPr>
      <w:r w:rsidRPr="00220B4C">
        <w:rPr>
          <w:b/>
          <w:i/>
        </w:rPr>
        <w:t>illegal entrant</w:t>
      </w:r>
      <w:r w:rsidRPr="00220B4C">
        <w:t xml:space="preserve"> means an illegal entrant within the meaning of the </w:t>
      </w:r>
      <w:r w:rsidRPr="00220B4C">
        <w:rPr>
          <w:i/>
        </w:rPr>
        <w:t xml:space="preserve">Migration Act 1958 </w:t>
      </w:r>
      <w:r w:rsidRPr="00220B4C">
        <w:t>as in force</w:t>
      </w:r>
      <w:r w:rsidR="0088223A" w:rsidRPr="00220B4C">
        <w:t xml:space="preserve"> </w:t>
      </w:r>
      <w:r w:rsidR="0088223A" w:rsidRPr="00220B4C">
        <w:rPr>
          <w:szCs w:val="22"/>
        </w:rPr>
        <w:t xml:space="preserve">immediately before </w:t>
      </w:r>
      <w:r w:rsidR="0083523B" w:rsidRPr="00220B4C">
        <w:rPr>
          <w:szCs w:val="22"/>
        </w:rPr>
        <w:t>1 September</w:t>
      </w:r>
      <w:r w:rsidR="0088223A" w:rsidRPr="00220B4C">
        <w:rPr>
          <w:szCs w:val="22"/>
        </w:rPr>
        <w:t xml:space="preserve"> 1994</w:t>
      </w:r>
      <w:r w:rsidR="0070534D" w:rsidRPr="00220B4C">
        <w:rPr>
          <w:szCs w:val="22"/>
        </w:rPr>
        <w:t>.</w:t>
      </w:r>
    </w:p>
    <w:p w:rsidR="00692FA1" w:rsidRPr="00220B4C" w:rsidRDefault="00692FA1" w:rsidP="00D23494">
      <w:pPr>
        <w:pStyle w:val="Definition"/>
      </w:pPr>
      <w:r w:rsidRPr="00220B4C">
        <w:rPr>
          <w:b/>
          <w:i/>
        </w:rPr>
        <w:t>New Guinea</w:t>
      </w:r>
      <w:r w:rsidRPr="00220B4C">
        <w:t xml:space="preserve"> has the same meaning as </w:t>
      </w:r>
      <w:r w:rsidRPr="00220B4C">
        <w:rPr>
          <w:b/>
          <w:i/>
        </w:rPr>
        <w:t>the Territory of New Guinea</w:t>
      </w:r>
      <w:r w:rsidRPr="00220B4C">
        <w:t xml:space="preserve"> had in the </w:t>
      </w:r>
      <w:r w:rsidRPr="00220B4C">
        <w:rPr>
          <w:i/>
        </w:rPr>
        <w:t xml:space="preserve">Papua New Guinea Act 1949 </w:t>
      </w:r>
      <w:r w:rsidRPr="00220B4C">
        <w:t xml:space="preserve">immediately before </w:t>
      </w:r>
      <w:r w:rsidR="0083523B" w:rsidRPr="00220B4C">
        <w:t>16 September</w:t>
      </w:r>
      <w:r w:rsidRPr="00220B4C">
        <w:t xml:space="preserve"> 1975</w:t>
      </w:r>
      <w:r w:rsidR="0070534D" w:rsidRPr="00220B4C">
        <w:t>.</w:t>
      </w:r>
    </w:p>
    <w:p w:rsidR="00692FA1" w:rsidRPr="00220B4C" w:rsidRDefault="00692FA1" w:rsidP="00D23494">
      <w:pPr>
        <w:pStyle w:val="Definition"/>
      </w:pPr>
      <w:r w:rsidRPr="00220B4C">
        <w:rPr>
          <w:b/>
          <w:i/>
        </w:rPr>
        <w:t>Papua</w:t>
      </w:r>
      <w:r w:rsidRPr="00220B4C">
        <w:t xml:space="preserve"> has the same meaning as </w:t>
      </w:r>
      <w:r w:rsidRPr="00220B4C">
        <w:rPr>
          <w:b/>
          <w:i/>
        </w:rPr>
        <w:t>the Territory of Papua</w:t>
      </w:r>
      <w:r w:rsidRPr="00220B4C">
        <w:t xml:space="preserve"> had in the </w:t>
      </w:r>
      <w:r w:rsidRPr="00220B4C">
        <w:rPr>
          <w:i/>
        </w:rPr>
        <w:t xml:space="preserve">Papua New Guinea Act 1949 </w:t>
      </w:r>
      <w:r w:rsidRPr="00220B4C">
        <w:t xml:space="preserve">immediately before </w:t>
      </w:r>
      <w:r w:rsidR="0083523B" w:rsidRPr="00220B4C">
        <w:t>16 September</w:t>
      </w:r>
      <w:r w:rsidRPr="00220B4C">
        <w:t xml:space="preserve"> 1975</w:t>
      </w:r>
      <w:r w:rsidR="0070534D" w:rsidRPr="00220B4C">
        <w:t>.</w:t>
      </w:r>
    </w:p>
    <w:p w:rsidR="0088223A" w:rsidRPr="00220B4C" w:rsidRDefault="0088223A" w:rsidP="00D23494">
      <w:pPr>
        <w:pStyle w:val="Definition"/>
        <w:rPr>
          <w:iCs/>
          <w:szCs w:val="22"/>
        </w:rPr>
      </w:pPr>
      <w:r w:rsidRPr="00220B4C">
        <w:rPr>
          <w:b/>
          <w:bCs/>
          <w:i/>
          <w:szCs w:val="22"/>
        </w:rPr>
        <w:t>permanent visa</w:t>
      </w:r>
      <w:r w:rsidRPr="00220B4C">
        <w:rPr>
          <w:b/>
          <w:bCs/>
          <w:szCs w:val="22"/>
        </w:rPr>
        <w:t xml:space="preserve"> </w:t>
      </w:r>
      <w:r w:rsidRPr="00220B4C">
        <w:rPr>
          <w:szCs w:val="22"/>
        </w:rPr>
        <w:t xml:space="preserve">has the same meaning as in the </w:t>
      </w:r>
      <w:r w:rsidRPr="00220B4C">
        <w:rPr>
          <w:i/>
          <w:iCs/>
          <w:szCs w:val="22"/>
        </w:rPr>
        <w:t>Migration Act 1958</w:t>
      </w:r>
      <w:r w:rsidR="0070534D" w:rsidRPr="00220B4C">
        <w:rPr>
          <w:iCs/>
          <w:szCs w:val="22"/>
        </w:rPr>
        <w:t>.</w:t>
      </w:r>
    </w:p>
    <w:p w:rsidR="00692FA1" w:rsidRPr="00220B4C" w:rsidRDefault="00692FA1" w:rsidP="00D23494">
      <w:pPr>
        <w:pStyle w:val="Definition"/>
      </w:pPr>
      <w:r w:rsidRPr="00220B4C">
        <w:rPr>
          <w:b/>
          <w:i/>
        </w:rPr>
        <w:t>prescribed date</w:t>
      </w:r>
      <w:r w:rsidRPr="00220B4C">
        <w:t xml:space="preserve"> means the day on which </w:t>
      </w:r>
      <w:r w:rsidR="00FE0400" w:rsidRPr="00220B4C">
        <w:t xml:space="preserve">section 4 of the </w:t>
      </w:r>
      <w:r w:rsidR="00FE0400" w:rsidRPr="00220B4C">
        <w:rPr>
          <w:i/>
        </w:rPr>
        <w:t xml:space="preserve">Migration Legislation Amendment Act 1989 </w:t>
      </w:r>
      <w:r w:rsidR="00FE0400" w:rsidRPr="00220B4C">
        <w:t>commences</w:t>
      </w:r>
      <w:r w:rsidR="0070534D" w:rsidRPr="00220B4C">
        <w:t>.</w:t>
      </w:r>
    </w:p>
    <w:p w:rsidR="00692FA1" w:rsidRPr="00220B4C" w:rsidRDefault="00692FA1" w:rsidP="00D23494">
      <w:pPr>
        <w:pStyle w:val="Definition"/>
      </w:pPr>
      <w:r w:rsidRPr="00220B4C">
        <w:rPr>
          <w:b/>
          <w:i/>
        </w:rPr>
        <w:t>prescribed Territory</w:t>
      </w:r>
      <w:r w:rsidRPr="00220B4C">
        <w:t xml:space="preserve"> means Norfolk Island or the Territory of Cocos (Keeling) Islands</w:t>
      </w:r>
      <w:r w:rsidR="0070534D" w:rsidRPr="00220B4C">
        <w:t>.</w:t>
      </w:r>
    </w:p>
    <w:p w:rsidR="00692FA1" w:rsidRPr="00220B4C" w:rsidRDefault="00692FA1" w:rsidP="00D23494">
      <w:pPr>
        <w:pStyle w:val="Definition"/>
      </w:pPr>
      <w:r w:rsidRPr="00220B4C">
        <w:rPr>
          <w:b/>
          <w:i/>
        </w:rPr>
        <w:lastRenderedPageBreak/>
        <w:t>prison</w:t>
      </w:r>
      <w:r w:rsidRPr="00220B4C">
        <w:t xml:space="preserve"> includes any custodial institution at which a person convicted of an offence may be required to serve the whole or a part of any sentence imposed upon </w:t>
      </w:r>
      <w:r w:rsidR="00284569" w:rsidRPr="00220B4C">
        <w:t xml:space="preserve">the person </w:t>
      </w:r>
      <w:r w:rsidRPr="00220B4C">
        <w:t>by reason of that conviction</w:t>
      </w:r>
      <w:r w:rsidR="0070534D" w:rsidRPr="00220B4C">
        <w:t>.</w:t>
      </w:r>
    </w:p>
    <w:p w:rsidR="00692FA1" w:rsidRPr="00220B4C" w:rsidRDefault="00692FA1" w:rsidP="00D23494">
      <w:pPr>
        <w:pStyle w:val="Definition"/>
      </w:pPr>
      <w:r w:rsidRPr="00220B4C">
        <w:rPr>
          <w:b/>
          <w:i/>
        </w:rPr>
        <w:t>prohibited immigrant</w:t>
      </w:r>
      <w:r w:rsidRPr="00220B4C">
        <w:t xml:space="preserve"> means a prohibited immigrant within the meaning of the </w:t>
      </w:r>
      <w:r w:rsidRPr="00220B4C">
        <w:rPr>
          <w:i/>
        </w:rPr>
        <w:t xml:space="preserve">Migration Act 1958 </w:t>
      </w:r>
      <w:r w:rsidRPr="00220B4C">
        <w:t xml:space="preserve">as in force from time to time before </w:t>
      </w:r>
      <w:r w:rsidR="0083523B" w:rsidRPr="00220B4C">
        <w:t>2 April</w:t>
      </w:r>
      <w:r w:rsidR="00FE0400" w:rsidRPr="00220B4C">
        <w:t xml:space="preserve"> 1984</w:t>
      </w:r>
      <w:r w:rsidR="0070534D" w:rsidRPr="00220B4C">
        <w:t>.</w:t>
      </w:r>
    </w:p>
    <w:p w:rsidR="00692FA1" w:rsidRPr="00220B4C" w:rsidRDefault="00692FA1" w:rsidP="00D23494">
      <w:pPr>
        <w:pStyle w:val="Definition"/>
      </w:pPr>
      <w:r w:rsidRPr="00220B4C">
        <w:rPr>
          <w:b/>
          <w:i/>
        </w:rPr>
        <w:t>prohibited non</w:t>
      </w:r>
      <w:r w:rsidR="00220B4C">
        <w:rPr>
          <w:b/>
          <w:i/>
        </w:rPr>
        <w:noBreakHyphen/>
      </w:r>
      <w:r w:rsidRPr="00220B4C">
        <w:rPr>
          <w:b/>
          <w:i/>
        </w:rPr>
        <w:t>citizen</w:t>
      </w:r>
      <w:r w:rsidRPr="00220B4C">
        <w:t xml:space="preserve"> means a prohibited non</w:t>
      </w:r>
      <w:r w:rsidR="00220B4C">
        <w:noBreakHyphen/>
      </w:r>
      <w:r w:rsidRPr="00220B4C">
        <w:t xml:space="preserve">citizen within the meaning of the </w:t>
      </w:r>
      <w:r w:rsidRPr="00220B4C">
        <w:rPr>
          <w:i/>
        </w:rPr>
        <w:t xml:space="preserve">Migration Act 1958 </w:t>
      </w:r>
      <w:r w:rsidRPr="00220B4C">
        <w:t xml:space="preserve">as in force from time to time on or after </w:t>
      </w:r>
      <w:r w:rsidR="0083523B" w:rsidRPr="00220B4C">
        <w:t>2 April</w:t>
      </w:r>
      <w:r w:rsidR="00FE0400" w:rsidRPr="00220B4C">
        <w:t xml:space="preserve"> 1984 but before the prescribed date</w:t>
      </w:r>
      <w:r w:rsidR="0070534D" w:rsidRPr="00220B4C">
        <w:t>.</w:t>
      </w:r>
    </w:p>
    <w:p w:rsidR="00692FA1" w:rsidRPr="00220B4C" w:rsidRDefault="00692FA1" w:rsidP="00692FA1">
      <w:pPr>
        <w:pStyle w:val="Definition"/>
      </w:pPr>
      <w:r w:rsidRPr="00220B4C">
        <w:rPr>
          <w:b/>
          <w:i/>
        </w:rPr>
        <w:t>psychiatric institution</w:t>
      </w:r>
      <w:r w:rsidRPr="00220B4C">
        <w:t xml:space="preserve"> includes a psychiatric section of a hospital</w:t>
      </w:r>
      <w:r w:rsidR="0070534D" w:rsidRPr="00220B4C">
        <w:t>.</w:t>
      </w:r>
    </w:p>
    <w:p w:rsidR="00692FA1" w:rsidRPr="00220B4C" w:rsidRDefault="00692FA1" w:rsidP="00D23494">
      <w:pPr>
        <w:pStyle w:val="Definition"/>
      </w:pPr>
      <w:r w:rsidRPr="00220B4C">
        <w:rPr>
          <w:b/>
          <w:i/>
        </w:rPr>
        <w:t>relevant defence service</w:t>
      </w:r>
      <w:r w:rsidRPr="00220B4C">
        <w:t xml:space="preserve"> means</w:t>
      </w:r>
      <w:r w:rsidR="0070534D" w:rsidRPr="00220B4C">
        <w:t>:</w:t>
      </w:r>
    </w:p>
    <w:p w:rsidR="00692FA1" w:rsidRPr="00220B4C" w:rsidRDefault="00692FA1" w:rsidP="00D23494">
      <w:pPr>
        <w:pStyle w:val="paragraph"/>
      </w:pPr>
      <w:r w:rsidRPr="00220B4C">
        <w:tab/>
        <w:t>(a)</w:t>
      </w:r>
      <w:r w:rsidRPr="00220B4C">
        <w:tab/>
        <w:t>service in the permanent forces of the Commonwealth; or</w:t>
      </w:r>
    </w:p>
    <w:p w:rsidR="00692FA1" w:rsidRPr="00220B4C" w:rsidRDefault="00692FA1" w:rsidP="00D23494">
      <w:pPr>
        <w:pStyle w:val="paragraph"/>
      </w:pPr>
      <w:r w:rsidRPr="00220B4C">
        <w:tab/>
        <w:t>(b)</w:t>
      </w:r>
      <w:r w:rsidRPr="00220B4C">
        <w:tab/>
        <w:t xml:space="preserve">service by virtue of a notice under </w:t>
      </w:r>
      <w:r w:rsidR="0083523B" w:rsidRPr="00220B4C">
        <w:t>section 2</w:t>
      </w:r>
      <w:r w:rsidRPr="00220B4C">
        <w:t xml:space="preserve">6 of the </w:t>
      </w:r>
      <w:r w:rsidRPr="00220B4C">
        <w:rPr>
          <w:i/>
        </w:rPr>
        <w:t xml:space="preserve">National Service Act 1951 </w:t>
      </w:r>
      <w:r w:rsidRPr="00220B4C">
        <w:t xml:space="preserve">as in force at any time before </w:t>
      </w:r>
      <w:r w:rsidR="0083523B" w:rsidRPr="00220B4C">
        <w:t>26 November</w:t>
      </w:r>
      <w:r w:rsidRPr="00220B4C">
        <w:t xml:space="preserve"> 1964</w:t>
      </w:r>
      <w:r w:rsidR="00020B45" w:rsidRPr="00220B4C">
        <w:t>.</w:t>
      </w:r>
    </w:p>
    <w:p w:rsidR="00E026DB" w:rsidRPr="00220B4C" w:rsidRDefault="00E026DB" w:rsidP="00D23494">
      <w:pPr>
        <w:pStyle w:val="Definition"/>
      </w:pPr>
      <w:r w:rsidRPr="00220B4C">
        <w:rPr>
          <w:b/>
          <w:i/>
        </w:rPr>
        <w:t>responsible parent</w:t>
      </w:r>
      <w:r w:rsidRPr="00220B4C">
        <w:t xml:space="preserve"> has the meaning given by </w:t>
      </w:r>
      <w:r w:rsidR="0083523B" w:rsidRPr="00220B4C">
        <w:t>subsection (</w:t>
      </w:r>
      <w:r w:rsidRPr="00220B4C">
        <w:t>2)</w:t>
      </w:r>
      <w:r w:rsidR="00EE5E6E" w:rsidRPr="00220B4C">
        <w:t>.</w:t>
      </w:r>
    </w:p>
    <w:p w:rsidR="00692FA1" w:rsidRPr="00220B4C" w:rsidRDefault="00692FA1" w:rsidP="00D23494">
      <w:pPr>
        <w:pStyle w:val="Definition"/>
      </w:pPr>
      <w:r w:rsidRPr="00220B4C">
        <w:rPr>
          <w:b/>
          <w:i/>
        </w:rPr>
        <w:t>return endorsement</w:t>
      </w:r>
      <w:r w:rsidRPr="00220B4C">
        <w:t xml:space="preserve"> means a return endorsement </w:t>
      </w:r>
      <w:r w:rsidR="00814EEF" w:rsidRPr="00220B4C">
        <w:t xml:space="preserve">issued under </w:t>
      </w:r>
      <w:r w:rsidR="0083523B" w:rsidRPr="00220B4C">
        <w:t>section 1</w:t>
      </w:r>
      <w:r w:rsidR="00814EEF" w:rsidRPr="00220B4C">
        <w:t>1</w:t>
      </w:r>
      <w:r w:rsidR="00814EEF" w:rsidRPr="00220B4C">
        <w:rPr>
          <w:smallCaps/>
        </w:rPr>
        <w:t>A</w:t>
      </w:r>
      <w:r w:rsidR="00814EEF" w:rsidRPr="00220B4C">
        <w:t xml:space="preserve"> of the </w:t>
      </w:r>
      <w:r w:rsidR="00814EEF" w:rsidRPr="00220B4C">
        <w:rPr>
          <w:i/>
          <w:iCs/>
        </w:rPr>
        <w:t xml:space="preserve">Migration Act 1958 </w:t>
      </w:r>
      <w:r w:rsidR="00814EEF" w:rsidRPr="00220B4C">
        <w:t xml:space="preserve">before the day on which the </w:t>
      </w:r>
      <w:r w:rsidR="00814EEF" w:rsidRPr="00220B4C">
        <w:rPr>
          <w:i/>
          <w:iCs/>
        </w:rPr>
        <w:t xml:space="preserve">Statute Law (Miscellaneous Provisions) Act (No. </w:t>
      </w:r>
      <w:r w:rsidR="00814EEF" w:rsidRPr="00220B4C">
        <w:rPr>
          <w:i/>
          <w:iCs/>
          <w:spacing w:val="30"/>
        </w:rPr>
        <w:t>1)</w:t>
      </w:r>
      <w:r w:rsidR="00814EEF" w:rsidRPr="00220B4C">
        <w:rPr>
          <w:i/>
          <w:iCs/>
        </w:rPr>
        <w:t xml:space="preserve"> 1987 </w:t>
      </w:r>
      <w:r w:rsidR="00814EEF" w:rsidRPr="00220B4C">
        <w:t>received the Royal Assent (being a return endorsement that has not expired or been cancelled),</w:t>
      </w:r>
      <w:r w:rsidRPr="00220B4C">
        <w:rPr>
          <w:i/>
        </w:rPr>
        <w:t xml:space="preserve"> </w:t>
      </w:r>
      <w:r w:rsidRPr="00220B4C">
        <w:t xml:space="preserve">and includes a document or notation referred to in subsection 9(3) of the </w:t>
      </w:r>
      <w:r w:rsidRPr="00220B4C">
        <w:rPr>
          <w:i/>
        </w:rPr>
        <w:t>Migration Amendment Act 1979</w:t>
      </w:r>
      <w:r w:rsidR="00EE5E6E" w:rsidRPr="00220B4C">
        <w:rPr>
          <w:i/>
        </w:rPr>
        <w:t>.</w:t>
      </w:r>
    </w:p>
    <w:p w:rsidR="00692FA1" w:rsidRPr="00220B4C" w:rsidRDefault="00692FA1" w:rsidP="00D23494">
      <w:pPr>
        <w:pStyle w:val="Definition"/>
      </w:pPr>
      <w:r w:rsidRPr="00220B4C">
        <w:rPr>
          <w:b/>
          <w:i/>
        </w:rPr>
        <w:t>Secretary</w:t>
      </w:r>
      <w:r w:rsidRPr="00220B4C">
        <w:t xml:space="preserve"> means the Secretary to the Department</w:t>
      </w:r>
      <w:r w:rsidR="00EE5E6E" w:rsidRPr="00220B4C">
        <w:t>.</w:t>
      </w:r>
    </w:p>
    <w:p w:rsidR="0088223A" w:rsidRPr="00220B4C" w:rsidRDefault="0088223A" w:rsidP="00F13E4D">
      <w:pPr>
        <w:pStyle w:val="Definition"/>
        <w:rPr>
          <w:b/>
          <w:i/>
        </w:rPr>
      </w:pPr>
      <w:r w:rsidRPr="00220B4C">
        <w:rPr>
          <w:b/>
          <w:i/>
        </w:rPr>
        <w:t>special category visa</w:t>
      </w:r>
      <w:r w:rsidRPr="00220B4C">
        <w:t xml:space="preserve"> has the same meaning as in the </w:t>
      </w:r>
      <w:r w:rsidRPr="00220B4C">
        <w:rPr>
          <w:i/>
        </w:rPr>
        <w:t>Migration Act 1958</w:t>
      </w:r>
      <w:r w:rsidR="00EE5E6E" w:rsidRPr="00220B4C">
        <w:t>.</w:t>
      </w:r>
    </w:p>
    <w:p w:rsidR="0088223A" w:rsidRPr="00220B4C" w:rsidRDefault="0088223A">
      <w:pPr>
        <w:pStyle w:val="Definition"/>
        <w:rPr>
          <w:b/>
          <w:i/>
        </w:rPr>
      </w:pPr>
      <w:r w:rsidRPr="00220B4C">
        <w:rPr>
          <w:b/>
          <w:bCs/>
          <w:i/>
          <w:szCs w:val="22"/>
        </w:rPr>
        <w:t>special purpose visa</w:t>
      </w:r>
      <w:r w:rsidRPr="00220B4C">
        <w:rPr>
          <w:b/>
          <w:bCs/>
          <w:szCs w:val="22"/>
        </w:rPr>
        <w:t xml:space="preserve"> </w:t>
      </w:r>
      <w:r w:rsidRPr="00220B4C">
        <w:rPr>
          <w:szCs w:val="22"/>
        </w:rPr>
        <w:t xml:space="preserve">has the same meaning as in the </w:t>
      </w:r>
      <w:r w:rsidRPr="00220B4C">
        <w:rPr>
          <w:i/>
          <w:iCs/>
          <w:szCs w:val="22"/>
        </w:rPr>
        <w:t>Migration Act 1958</w:t>
      </w:r>
      <w:r w:rsidR="00EE5E6E" w:rsidRPr="00220B4C">
        <w:rPr>
          <w:iCs/>
          <w:szCs w:val="22"/>
        </w:rPr>
        <w:t>.</w:t>
      </w:r>
    </w:p>
    <w:p w:rsidR="0088223A" w:rsidRPr="00220B4C" w:rsidRDefault="0088223A">
      <w:pPr>
        <w:pStyle w:val="Definition"/>
        <w:rPr>
          <w:b/>
          <w:i/>
        </w:rPr>
      </w:pPr>
      <w:r w:rsidRPr="00220B4C">
        <w:rPr>
          <w:b/>
          <w:bCs/>
          <w:i/>
          <w:szCs w:val="22"/>
        </w:rPr>
        <w:t>unlawful non</w:t>
      </w:r>
      <w:r w:rsidR="00220B4C">
        <w:rPr>
          <w:b/>
          <w:bCs/>
          <w:i/>
          <w:szCs w:val="22"/>
        </w:rPr>
        <w:noBreakHyphen/>
      </w:r>
      <w:r w:rsidRPr="00220B4C">
        <w:rPr>
          <w:b/>
          <w:bCs/>
          <w:i/>
          <w:szCs w:val="22"/>
        </w:rPr>
        <w:t>citizen</w:t>
      </w:r>
      <w:r w:rsidRPr="00220B4C">
        <w:rPr>
          <w:b/>
          <w:bCs/>
          <w:szCs w:val="22"/>
        </w:rPr>
        <w:t xml:space="preserve"> </w:t>
      </w:r>
      <w:r w:rsidRPr="00220B4C">
        <w:rPr>
          <w:szCs w:val="22"/>
        </w:rPr>
        <w:t xml:space="preserve">has the same meaning as in the </w:t>
      </w:r>
      <w:r w:rsidRPr="00220B4C">
        <w:rPr>
          <w:i/>
          <w:iCs/>
          <w:szCs w:val="22"/>
        </w:rPr>
        <w:t>Migration Act 1958</w:t>
      </w:r>
      <w:r w:rsidR="00EE5E6E" w:rsidRPr="00220B4C">
        <w:rPr>
          <w:iCs/>
          <w:szCs w:val="22"/>
        </w:rPr>
        <w:t>.</w:t>
      </w:r>
    </w:p>
    <w:p w:rsidR="00FE0400" w:rsidRPr="00220B4C" w:rsidRDefault="00FE0400">
      <w:pPr>
        <w:pStyle w:val="Definition"/>
      </w:pPr>
      <w:r w:rsidRPr="00220B4C">
        <w:rPr>
          <w:b/>
          <w:i/>
        </w:rPr>
        <w:lastRenderedPageBreak/>
        <w:t>valid entry permit</w:t>
      </w:r>
      <w:r w:rsidRPr="00220B4C">
        <w:t xml:space="preserve"> has the same meaning as in the </w:t>
      </w:r>
      <w:r w:rsidRPr="00220B4C">
        <w:rPr>
          <w:i/>
        </w:rPr>
        <w:t>Migration Act 1958</w:t>
      </w:r>
      <w:r w:rsidR="0088223A" w:rsidRPr="00220B4C">
        <w:rPr>
          <w:i/>
        </w:rPr>
        <w:t xml:space="preserve"> </w:t>
      </w:r>
      <w:r w:rsidR="0088223A" w:rsidRPr="00220B4C">
        <w:rPr>
          <w:szCs w:val="22"/>
        </w:rPr>
        <w:t xml:space="preserve">as in force immediately before </w:t>
      </w:r>
      <w:r w:rsidR="0083523B" w:rsidRPr="00220B4C">
        <w:rPr>
          <w:szCs w:val="22"/>
        </w:rPr>
        <w:t>1 September</w:t>
      </w:r>
      <w:r w:rsidR="0088223A" w:rsidRPr="00220B4C">
        <w:rPr>
          <w:szCs w:val="22"/>
        </w:rPr>
        <w:t xml:space="preserve"> 1994</w:t>
      </w:r>
      <w:r w:rsidR="00EE5E6E" w:rsidRPr="00220B4C">
        <w:rPr>
          <w:szCs w:val="22"/>
        </w:rPr>
        <w:t>.</w:t>
      </w:r>
    </w:p>
    <w:p w:rsidR="00FE0400" w:rsidRPr="00220B4C" w:rsidRDefault="00FE0400" w:rsidP="00FE0400">
      <w:pPr>
        <w:pStyle w:val="Definition"/>
      </w:pPr>
      <w:r w:rsidRPr="00220B4C">
        <w:rPr>
          <w:b/>
          <w:i/>
        </w:rPr>
        <w:t>valid permanent entry permit</w:t>
      </w:r>
      <w:r w:rsidRPr="00220B4C">
        <w:t xml:space="preserve"> has the same meaning as in the </w:t>
      </w:r>
      <w:r w:rsidRPr="00220B4C">
        <w:rPr>
          <w:i/>
        </w:rPr>
        <w:t>Migration Act 1958</w:t>
      </w:r>
      <w:r w:rsidR="0088223A" w:rsidRPr="00220B4C">
        <w:rPr>
          <w:i/>
        </w:rPr>
        <w:t xml:space="preserve"> </w:t>
      </w:r>
      <w:r w:rsidR="0088223A" w:rsidRPr="00220B4C">
        <w:rPr>
          <w:szCs w:val="22"/>
        </w:rPr>
        <w:t xml:space="preserve">as in force immediately before </w:t>
      </w:r>
      <w:r w:rsidR="0083523B" w:rsidRPr="00220B4C">
        <w:rPr>
          <w:szCs w:val="22"/>
        </w:rPr>
        <w:t>1 September</w:t>
      </w:r>
      <w:r w:rsidR="0088223A" w:rsidRPr="00220B4C">
        <w:rPr>
          <w:szCs w:val="22"/>
        </w:rPr>
        <w:t xml:space="preserve"> 1994</w:t>
      </w:r>
      <w:r w:rsidR="00EE5E6E" w:rsidRPr="00220B4C">
        <w:rPr>
          <w:szCs w:val="22"/>
        </w:rPr>
        <w:t>.</w:t>
      </w:r>
    </w:p>
    <w:p w:rsidR="00FE0400" w:rsidRPr="00220B4C" w:rsidRDefault="00FE0400" w:rsidP="008C1AFA">
      <w:pPr>
        <w:pStyle w:val="Definition"/>
        <w:rPr>
          <w:szCs w:val="22"/>
        </w:rPr>
      </w:pPr>
      <w:r w:rsidRPr="00220B4C">
        <w:rPr>
          <w:b/>
          <w:i/>
        </w:rPr>
        <w:t>valid visa</w:t>
      </w:r>
      <w:r w:rsidRPr="00220B4C">
        <w:t xml:space="preserve"> has the same meaning as in the </w:t>
      </w:r>
      <w:r w:rsidRPr="00220B4C">
        <w:rPr>
          <w:i/>
        </w:rPr>
        <w:t>Migration Act 1958</w:t>
      </w:r>
      <w:r w:rsidR="0088223A" w:rsidRPr="00220B4C">
        <w:rPr>
          <w:i/>
        </w:rPr>
        <w:t xml:space="preserve"> </w:t>
      </w:r>
      <w:r w:rsidR="0088223A" w:rsidRPr="00220B4C">
        <w:rPr>
          <w:szCs w:val="22"/>
        </w:rPr>
        <w:t xml:space="preserve">as in force immediately before </w:t>
      </w:r>
      <w:r w:rsidR="0083523B" w:rsidRPr="00220B4C">
        <w:rPr>
          <w:szCs w:val="22"/>
        </w:rPr>
        <w:t>1 September</w:t>
      </w:r>
      <w:r w:rsidR="0088223A" w:rsidRPr="00220B4C">
        <w:rPr>
          <w:szCs w:val="22"/>
        </w:rPr>
        <w:t xml:space="preserve"> 1994</w:t>
      </w:r>
      <w:r w:rsidR="00EE5E6E" w:rsidRPr="00220B4C">
        <w:rPr>
          <w:szCs w:val="22"/>
        </w:rPr>
        <w:t>.</w:t>
      </w:r>
    </w:p>
    <w:p w:rsidR="0088223A" w:rsidRPr="00220B4C" w:rsidRDefault="0088223A" w:rsidP="008C1AFA">
      <w:pPr>
        <w:pStyle w:val="Definition"/>
      </w:pPr>
      <w:r w:rsidRPr="00220B4C">
        <w:rPr>
          <w:b/>
          <w:bCs/>
          <w:i/>
          <w:szCs w:val="22"/>
        </w:rPr>
        <w:t>visa</w:t>
      </w:r>
      <w:r w:rsidRPr="00220B4C">
        <w:rPr>
          <w:b/>
          <w:bCs/>
          <w:szCs w:val="22"/>
        </w:rPr>
        <w:t xml:space="preserve"> </w:t>
      </w:r>
      <w:r w:rsidRPr="00220B4C">
        <w:rPr>
          <w:szCs w:val="22"/>
        </w:rPr>
        <w:t xml:space="preserve">has the same meaning as in the </w:t>
      </w:r>
      <w:r w:rsidRPr="00220B4C">
        <w:rPr>
          <w:i/>
          <w:iCs/>
          <w:szCs w:val="22"/>
        </w:rPr>
        <w:t>Migration Act 1958</w:t>
      </w:r>
      <w:r w:rsidRPr="00220B4C">
        <w:rPr>
          <w:iCs/>
          <w:szCs w:val="22"/>
        </w:rPr>
        <w:t>.</w:t>
      </w:r>
    </w:p>
    <w:p w:rsidR="00E026DB" w:rsidRPr="00220B4C" w:rsidRDefault="00E026DB" w:rsidP="001E10E8">
      <w:pPr>
        <w:pStyle w:val="subsection"/>
      </w:pPr>
      <w:r w:rsidRPr="00220B4C">
        <w:tab/>
        <w:t>(2)</w:t>
      </w:r>
      <w:r w:rsidRPr="00220B4C">
        <w:tab/>
        <w:t xml:space="preserve">For the purposes of this Act, a person is a </w:t>
      </w:r>
      <w:r w:rsidRPr="00220B4C">
        <w:rPr>
          <w:b/>
          <w:i/>
        </w:rPr>
        <w:t>responsible parent</w:t>
      </w:r>
      <w:r w:rsidRPr="00220B4C">
        <w:t xml:space="preserve"> in relation to a child if:</w:t>
      </w:r>
    </w:p>
    <w:p w:rsidR="00E026DB" w:rsidRPr="00220B4C" w:rsidRDefault="00E026DB" w:rsidP="001E10E8">
      <w:pPr>
        <w:pStyle w:val="paragraph"/>
      </w:pPr>
      <w:r w:rsidRPr="00220B4C">
        <w:tab/>
        <w:t>(a)</w:t>
      </w:r>
      <w:r w:rsidRPr="00220B4C">
        <w:tab/>
        <w:t>the person is a parent of the child except where, because of orders made under the Family Law Act 1975, the person no longer has any parental responsibility for the child; or</w:t>
      </w:r>
    </w:p>
    <w:p w:rsidR="00E026DB" w:rsidRPr="00220B4C" w:rsidRDefault="00E026DB" w:rsidP="001E10E8">
      <w:pPr>
        <w:pStyle w:val="paragraph"/>
      </w:pPr>
      <w:r w:rsidRPr="00220B4C">
        <w:tab/>
        <w:t>(b)</w:t>
      </w:r>
      <w:r w:rsidRPr="00220B4C">
        <w:tab/>
        <w:t>the person (whether or not a parent of the child) has a residence order in relation to the child; or</w:t>
      </w:r>
    </w:p>
    <w:p w:rsidR="00E026DB" w:rsidRPr="00220B4C" w:rsidRDefault="00E026DB" w:rsidP="001E10E8">
      <w:pPr>
        <w:pStyle w:val="paragraph"/>
      </w:pPr>
      <w:r w:rsidRPr="00220B4C">
        <w:tab/>
        <w:t>(c)</w:t>
      </w:r>
      <w:r w:rsidRPr="00220B4C">
        <w:tab/>
        <w:t>the person (whether or not a parent of the child) has a specific issues order in relation to the child under which the person is responsible for the child’s long</w:t>
      </w:r>
      <w:r w:rsidR="00220B4C">
        <w:noBreakHyphen/>
      </w:r>
      <w:r w:rsidRPr="00220B4C">
        <w:t>term or day</w:t>
      </w:r>
      <w:r w:rsidR="00220B4C">
        <w:noBreakHyphen/>
      </w:r>
      <w:r w:rsidRPr="00220B4C">
        <w:t>to</w:t>
      </w:r>
      <w:r w:rsidR="00220B4C">
        <w:noBreakHyphen/>
      </w:r>
      <w:r w:rsidRPr="00220B4C">
        <w:t>day care, welfare and development; or</w:t>
      </w:r>
    </w:p>
    <w:p w:rsidR="00E026DB" w:rsidRPr="00220B4C" w:rsidRDefault="00E026DB" w:rsidP="001E10E8">
      <w:pPr>
        <w:pStyle w:val="paragraph"/>
      </w:pPr>
      <w:r w:rsidRPr="00220B4C">
        <w:tab/>
        <w:t>(d)</w:t>
      </w:r>
      <w:r w:rsidRPr="00220B4C">
        <w:tab/>
        <w:t>the person (whether or not a parent of the child) has guardianship or custody of the child, jointly or otherwise, under a law in force in a foreign country or a law of the Commonwealth, a State or a Territory, whether because of adoption, operation of law, an order of a court or otherwise.</w:t>
      </w:r>
    </w:p>
    <w:p w:rsidR="00E026DB" w:rsidRPr="00220B4C" w:rsidRDefault="00E026DB" w:rsidP="00E026DB">
      <w:pPr>
        <w:pStyle w:val="subsection"/>
      </w:pPr>
      <w:r w:rsidRPr="00220B4C">
        <w:tab/>
        <w:t>(2A)</w:t>
      </w:r>
      <w:r w:rsidRPr="00220B4C">
        <w:tab/>
        <w:t>Expressions used in paragraphs (2)(a), (b) and (c) have the same meaning as in</w:t>
      </w:r>
      <w:r w:rsidR="001E10E8" w:rsidRPr="00220B4C">
        <w:t xml:space="preserve"> the </w:t>
      </w:r>
      <w:r w:rsidR="001E10E8" w:rsidRPr="00220B4C">
        <w:rPr>
          <w:i/>
        </w:rPr>
        <w:t>Family Law Act 1975</w:t>
      </w:r>
      <w:r w:rsidRPr="00220B4C">
        <w:t>.</w:t>
      </w:r>
    </w:p>
    <w:p w:rsidR="005D5A5B" w:rsidRPr="00220B4C" w:rsidRDefault="00FE0400" w:rsidP="005D5A5B">
      <w:pPr>
        <w:pStyle w:val="subsection"/>
      </w:pPr>
      <w:r w:rsidRPr="00220B4C">
        <w:tab/>
      </w:r>
      <w:r w:rsidR="005D5A5B" w:rsidRPr="00220B4C">
        <w:t>(3)</w:t>
      </w:r>
      <w:r w:rsidR="005D5A5B" w:rsidRPr="00220B4C">
        <w:tab/>
        <w:t>For the purposes of this Act</w:t>
      </w:r>
      <w:r w:rsidR="00EE5E6E" w:rsidRPr="00220B4C">
        <w:t>:</w:t>
      </w:r>
    </w:p>
    <w:p w:rsidR="005D5A5B" w:rsidRPr="00220B4C" w:rsidRDefault="005D5A5B" w:rsidP="005D5A5B">
      <w:pPr>
        <w:pStyle w:val="paragraph"/>
      </w:pPr>
      <w:r w:rsidRPr="00220B4C">
        <w:tab/>
        <w:t>(a)</w:t>
      </w:r>
      <w:r w:rsidRPr="00220B4C">
        <w:tab/>
        <w:t>a person born on a registered ship or aircraft shall be deemed to have been born at the place at which the ship or aircraft was registered and a person born on an unregistered ship or aircraft belonging to the government of a country shall be deemed to have been born in that country;</w:t>
      </w:r>
    </w:p>
    <w:p w:rsidR="00F04D2D" w:rsidRPr="00220B4C" w:rsidRDefault="00F04D2D" w:rsidP="00CA1FB9">
      <w:pPr>
        <w:pStyle w:val="paragraph"/>
      </w:pPr>
      <w:r w:rsidRPr="00220B4C">
        <w:lastRenderedPageBreak/>
        <w:tab/>
        <w:t>(b)</w:t>
      </w:r>
      <w:r w:rsidRPr="00220B4C">
        <w:tab/>
        <w:t>a person who, when a child, was found abandoned in Australia shall, unless and until the contrary is proved, be deemed</w:t>
      </w:r>
      <w:r w:rsidR="00EE5E6E" w:rsidRPr="00220B4C">
        <w:t>:</w:t>
      </w:r>
    </w:p>
    <w:p w:rsidR="00F04D2D" w:rsidRPr="00220B4C" w:rsidRDefault="00F04D2D" w:rsidP="00CA1FB9">
      <w:pPr>
        <w:pStyle w:val="paragraphsub"/>
      </w:pPr>
      <w:r w:rsidRPr="00220B4C">
        <w:tab/>
        <w:t>(i)</w:t>
      </w:r>
      <w:r w:rsidRPr="00220B4C">
        <w:tab/>
        <w:t>to have been born in Australia;</w:t>
      </w:r>
    </w:p>
    <w:p w:rsidR="00F04D2D" w:rsidRPr="00220B4C" w:rsidRDefault="00F04D2D" w:rsidP="00CA1FB9">
      <w:pPr>
        <w:pStyle w:val="paragraphsub"/>
      </w:pPr>
      <w:r w:rsidRPr="00220B4C">
        <w:tab/>
        <w:t>(ii)</w:t>
      </w:r>
      <w:r w:rsidRPr="00220B4C">
        <w:tab/>
        <w:t xml:space="preserve">if born on or after </w:t>
      </w:r>
      <w:r w:rsidR="0083523B" w:rsidRPr="00220B4C">
        <w:t>26 January</w:t>
      </w:r>
      <w:r w:rsidRPr="00220B4C">
        <w:t xml:space="preserve"> 1949 and before </w:t>
      </w:r>
      <w:r w:rsidR="0083523B" w:rsidRPr="00220B4C">
        <w:t>6 May</w:t>
      </w:r>
      <w:r w:rsidRPr="00220B4C">
        <w:t xml:space="preserve"> 1966—to have been, at the time of birth, a person to whom sub</w:t>
      </w:r>
      <w:r w:rsidR="0083523B" w:rsidRPr="00220B4C">
        <w:t>section 1</w:t>
      </w:r>
      <w:r w:rsidRPr="00220B4C">
        <w:t>0(2) of this Act, as in force at that time, did not apply;</w:t>
      </w:r>
    </w:p>
    <w:p w:rsidR="00F04D2D" w:rsidRPr="00220B4C" w:rsidRDefault="00F04D2D" w:rsidP="00CA1FB9">
      <w:pPr>
        <w:pStyle w:val="paragraphsub"/>
      </w:pPr>
      <w:r w:rsidRPr="00220B4C">
        <w:tab/>
        <w:t>(iii)</w:t>
      </w:r>
      <w:r w:rsidRPr="00220B4C">
        <w:tab/>
        <w:t xml:space="preserve">if born on or after </w:t>
      </w:r>
      <w:r w:rsidR="0083523B" w:rsidRPr="00220B4C">
        <w:t>6 May</w:t>
      </w:r>
      <w:r w:rsidRPr="00220B4C">
        <w:t xml:space="preserve"> 1966 and before the day on which the </w:t>
      </w:r>
      <w:r w:rsidRPr="00220B4C">
        <w:rPr>
          <w:i/>
        </w:rPr>
        <w:t>Australian Citizenship Amendment Act 1986</w:t>
      </w:r>
      <w:r w:rsidRPr="00220B4C">
        <w:t xml:space="preserve"> comes into operation—to have been, at the time of birth, a person to whom subsections 10(2) and (3) of this Act, as in force at that time, did not apply; and</w:t>
      </w:r>
    </w:p>
    <w:p w:rsidR="00F04D2D" w:rsidRPr="00220B4C" w:rsidRDefault="00F04D2D" w:rsidP="00CA1FB9">
      <w:pPr>
        <w:pStyle w:val="paragraphsub"/>
      </w:pPr>
      <w:r w:rsidRPr="00220B4C">
        <w:tab/>
        <w:t>(iv)</w:t>
      </w:r>
      <w:r w:rsidRPr="00220B4C">
        <w:tab/>
        <w:t xml:space="preserve">if born on or after the day on which the </w:t>
      </w:r>
      <w:r w:rsidRPr="00220B4C">
        <w:rPr>
          <w:i/>
        </w:rPr>
        <w:t>Australian Citizenship Amendment Act 1986</w:t>
      </w:r>
      <w:r w:rsidRPr="00220B4C">
        <w:t xml:space="preserve"> comes into operation—to be, at the time of birth, a person to whom paragraph 10(2)(a) of this Act applies and to whom sub</w:t>
      </w:r>
      <w:r w:rsidR="0083523B" w:rsidRPr="00220B4C">
        <w:t>section 1</w:t>
      </w:r>
      <w:r w:rsidRPr="00220B4C">
        <w:t>0(3) of this Act does not apply;</w:t>
      </w:r>
    </w:p>
    <w:p w:rsidR="005D5A5B" w:rsidRPr="00220B4C" w:rsidRDefault="00F04D2D" w:rsidP="005D5A5B">
      <w:pPr>
        <w:pStyle w:val="paragraph"/>
      </w:pPr>
      <w:r w:rsidRPr="00220B4C">
        <w:tab/>
      </w:r>
      <w:r w:rsidR="005D5A5B" w:rsidRPr="00220B4C">
        <w:t>(c)</w:t>
      </w:r>
      <w:r w:rsidR="00BD6033" w:rsidRPr="00220B4C">
        <w:tab/>
      </w:r>
      <w:r w:rsidR="005D5A5B" w:rsidRPr="00220B4C">
        <w:t xml:space="preserve">a person shall be deemed not to have attained a specified age until the commencement of the relevant anniversary of the date of </w:t>
      </w:r>
      <w:r w:rsidR="00284569" w:rsidRPr="00220B4C">
        <w:t xml:space="preserve">the person’s </w:t>
      </w:r>
      <w:r w:rsidR="005D5A5B" w:rsidRPr="00220B4C">
        <w:t>birth;</w:t>
      </w:r>
      <w:r w:rsidR="008100D3" w:rsidRPr="00220B4C">
        <w:t xml:space="preserve"> and</w:t>
      </w:r>
    </w:p>
    <w:p w:rsidR="005D5A5B" w:rsidRPr="00220B4C" w:rsidRDefault="00BD6033" w:rsidP="005D5A5B">
      <w:pPr>
        <w:pStyle w:val="paragraph"/>
      </w:pPr>
      <w:r w:rsidRPr="00220B4C">
        <w:tab/>
      </w:r>
      <w:r w:rsidR="005D5A5B" w:rsidRPr="00220B4C">
        <w:t>(e)</w:t>
      </w:r>
      <w:r w:rsidRPr="00220B4C">
        <w:tab/>
      </w:r>
      <w:r w:rsidR="005D5A5B" w:rsidRPr="00220B4C">
        <w:t>a person shall be deemed to be ordinarily resident in a country if</w:t>
      </w:r>
      <w:r w:rsidR="004D4E98" w:rsidRPr="00220B4C">
        <w:t>:</w:t>
      </w:r>
    </w:p>
    <w:p w:rsidR="005D5A5B" w:rsidRPr="00220B4C" w:rsidRDefault="00BD6033" w:rsidP="005D5A5B">
      <w:pPr>
        <w:pStyle w:val="paragraphsub"/>
      </w:pPr>
      <w:r w:rsidRPr="00220B4C">
        <w:tab/>
      </w:r>
      <w:r w:rsidR="005D5A5B" w:rsidRPr="00220B4C">
        <w:t>(i)</w:t>
      </w:r>
      <w:r w:rsidRPr="00220B4C">
        <w:tab/>
      </w:r>
      <w:r w:rsidR="00284569" w:rsidRPr="00220B4C">
        <w:t>the person has his or her</w:t>
      </w:r>
      <w:r w:rsidR="005D5A5B" w:rsidRPr="00220B4C">
        <w:t xml:space="preserve"> home in that country; or</w:t>
      </w:r>
    </w:p>
    <w:p w:rsidR="005D5A5B" w:rsidRPr="00220B4C" w:rsidRDefault="00BD6033" w:rsidP="005D5A5B">
      <w:pPr>
        <w:pStyle w:val="paragraphsub"/>
      </w:pPr>
      <w:r w:rsidRPr="00220B4C">
        <w:tab/>
      </w:r>
      <w:r w:rsidR="005D5A5B" w:rsidRPr="00220B4C">
        <w:t>(ii</w:t>
      </w:r>
      <w:r w:rsidRPr="00220B4C">
        <w:t>)</w:t>
      </w:r>
      <w:r w:rsidRPr="00220B4C">
        <w:tab/>
      </w:r>
      <w:r w:rsidR="005D5A5B" w:rsidRPr="00220B4C">
        <w:t xml:space="preserve">that country is the country of his </w:t>
      </w:r>
      <w:r w:rsidR="00284569" w:rsidRPr="00220B4C">
        <w:t xml:space="preserve">or </w:t>
      </w:r>
      <w:r w:rsidR="00094F07" w:rsidRPr="00220B4C">
        <w:t xml:space="preserve">her </w:t>
      </w:r>
      <w:r w:rsidR="005D5A5B" w:rsidRPr="00220B4C">
        <w:t>permanent abode notwithstanding that he</w:t>
      </w:r>
      <w:r w:rsidR="00284569" w:rsidRPr="00220B4C">
        <w:t xml:space="preserve"> or </w:t>
      </w:r>
      <w:r w:rsidR="00094F07" w:rsidRPr="00220B4C">
        <w:t>she</w:t>
      </w:r>
      <w:r w:rsidR="005D5A5B" w:rsidRPr="00220B4C">
        <w:t xml:space="preserve"> is temporarily absent therefrom</w:t>
      </w:r>
      <w:r w:rsidR="004D4E98" w:rsidRPr="00220B4C">
        <w:t>;</w:t>
      </w:r>
    </w:p>
    <w:p w:rsidR="005D5A5B" w:rsidRPr="00220B4C" w:rsidRDefault="00200065" w:rsidP="00200065">
      <w:pPr>
        <w:pStyle w:val="paragraph"/>
      </w:pPr>
      <w:r w:rsidRPr="00220B4C">
        <w:tab/>
      </w:r>
      <w:r w:rsidRPr="00220B4C">
        <w:tab/>
      </w:r>
      <w:r w:rsidR="005D5A5B" w:rsidRPr="00220B4C">
        <w:t xml:space="preserve">but </w:t>
      </w:r>
      <w:r w:rsidR="00094F07" w:rsidRPr="00220B4C">
        <w:t xml:space="preserve">the person </w:t>
      </w:r>
      <w:r w:rsidR="005D5A5B" w:rsidRPr="00220B4C">
        <w:t xml:space="preserve">shall be deemed not to be so resident if </w:t>
      </w:r>
      <w:r w:rsidR="00094F07" w:rsidRPr="00220B4C">
        <w:t xml:space="preserve">the person </w:t>
      </w:r>
      <w:r w:rsidR="005D5A5B" w:rsidRPr="00220B4C">
        <w:t>resides in that country for a special or temporary purpose only.</w:t>
      </w:r>
    </w:p>
    <w:p w:rsidR="00334D85" w:rsidRPr="00220B4C" w:rsidRDefault="00334D85">
      <w:pPr>
        <w:pStyle w:val="subsection"/>
      </w:pPr>
      <w:r w:rsidRPr="00220B4C">
        <w:tab/>
        <w:t>(4)</w:t>
      </w:r>
      <w:r w:rsidRPr="00220B4C">
        <w:tab/>
        <w:t xml:space="preserve">A reference in this Act (other than the definition of </w:t>
      </w:r>
      <w:r w:rsidRPr="00220B4C">
        <w:rPr>
          <w:b/>
          <w:i/>
        </w:rPr>
        <w:t>New Guinea</w:t>
      </w:r>
      <w:r w:rsidRPr="00220B4C">
        <w:t xml:space="preserve"> in </w:t>
      </w:r>
      <w:r w:rsidR="0083523B" w:rsidRPr="00220B4C">
        <w:t>subsection (</w:t>
      </w:r>
      <w:r w:rsidRPr="00220B4C">
        <w:t xml:space="preserve">1)) to New Guinea shall, in relation to any time before the date on which the </w:t>
      </w:r>
      <w:r w:rsidRPr="00220B4C">
        <w:rPr>
          <w:i/>
        </w:rPr>
        <w:t>Citizenship Act</w:t>
      </w:r>
      <w:r w:rsidRPr="00220B4C">
        <w:rPr>
          <w:b/>
          <w:i/>
        </w:rPr>
        <w:t xml:space="preserve"> </w:t>
      </w:r>
      <w:r w:rsidRPr="00220B4C">
        <w:rPr>
          <w:i/>
        </w:rPr>
        <w:t>1969</w:t>
      </w:r>
      <w:r w:rsidRPr="00220B4C">
        <w:t xml:space="preserve"> received the Royal Assent be read as including a reference to the Island of Nauru.</w:t>
      </w:r>
    </w:p>
    <w:p w:rsidR="00B6610A" w:rsidRPr="00220B4C" w:rsidRDefault="00B6610A" w:rsidP="00D23494">
      <w:pPr>
        <w:pStyle w:val="subsection"/>
      </w:pPr>
      <w:r w:rsidRPr="00220B4C">
        <w:tab/>
        <w:t>(5)</w:t>
      </w:r>
      <w:r w:rsidRPr="00220B4C">
        <w:tab/>
        <w:t>For the purposes of this Act</w:t>
      </w:r>
      <w:r w:rsidR="004D4E98" w:rsidRPr="00220B4C">
        <w:t>:</w:t>
      </w:r>
    </w:p>
    <w:p w:rsidR="00B6610A" w:rsidRPr="00220B4C" w:rsidRDefault="00B6610A" w:rsidP="00D23494">
      <w:pPr>
        <w:pStyle w:val="paragraph"/>
      </w:pPr>
      <w:r w:rsidRPr="00220B4C">
        <w:lastRenderedPageBreak/>
        <w:tab/>
        <w:t>(a)</w:t>
      </w:r>
      <w:r w:rsidRPr="00220B4C">
        <w:tab/>
        <w:t>a reference to a period during which a person is or has been confined in a prison includes a reference to a period</w:t>
      </w:r>
      <w:r w:rsidR="004D4E98" w:rsidRPr="00220B4C">
        <w:t>:</w:t>
      </w:r>
    </w:p>
    <w:p w:rsidR="00B6610A" w:rsidRPr="00220B4C" w:rsidRDefault="00B6610A" w:rsidP="00D23494">
      <w:pPr>
        <w:pStyle w:val="paragraphsub"/>
      </w:pPr>
      <w:r w:rsidRPr="00220B4C">
        <w:tab/>
        <w:t>(i)</w:t>
      </w:r>
      <w:r w:rsidRPr="00220B4C">
        <w:tab/>
        <w:t>during which the person is or has been an escapee from a prison; or</w:t>
      </w:r>
    </w:p>
    <w:p w:rsidR="00B6610A" w:rsidRPr="00220B4C" w:rsidRDefault="00B6610A" w:rsidP="00D23494">
      <w:pPr>
        <w:pStyle w:val="paragraphsub"/>
      </w:pPr>
      <w:r w:rsidRPr="00220B4C">
        <w:tab/>
        <w:t>(ii)</w:t>
      </w:r>
      <w:r w:rsidRPr="00220B4C">
        <w:tab/>
        <w:t>during which the person is or has been undergoing a sentence of periodic detention in a prison; and</w:t>
      </w:r>
    </w:p>
    <w:p w:rsidR="00B6610A" w:rsidRPr="00220B4C" w:rsidRDefault="00B6610A" w:rsidP="00D23494">
      <w:pPr>
        <w:pStyle w:val="paragraph"/>
      </w:pPr>
      <w:r w:rsidRPr="00220B4C">
        <w:tab/>
        <w:t>(b)</w:t>
      </w:r>
      <w:r w:rsidRPr="00220B4C">
        <w:tab/>
        <w:t>a reference to a period during which a person is or has been confined in a psychiatric institution by order of a court includes a reference to a period during which the person is or has been an escapee from the institution.</w:t>
      </w:r>
    </w:p>
    <w:p w:rsidR="00B6610A" w:rsidRPr="00220B4C" w:rsidRDefault="00B6610A" w:rsidP="00D23494">
      <w:pPr>
        <w:pStyle w:val="subsection"/>
      </w:pPr>
      <w:r w:rsidRPr="00220B4C">
        <w:tab/>
        <w:t>(6)</w:t>
      </w:r>
      <w:r w:rsidRPr="00220B4C">
        <w:tab/>
        <w:t>A child born to a woman as a result of the carrying out, during the period in which the woman was married to a man, of a medical procedure in relation to that woman, being a child who is not biologically the child of that man, shall, for the purposes of this Act, be deemed to be a child of that man and of no other man if the medical procedure was carried out with the consent of that man.</w:t>
      </w:r>
    </w:p>
    <w:p w:rsidR="00B6610A" w:rsidRPr="00220B4C" w:rsidRDefault="00B6610A" w:rsidP="00D23494">
      <w:pPr>
        <w:pStyle w:val="subsection"/>
      </w:pPr>
      <w:r w:rsidRPr="00220B4C">
        <w:tab/>
        <w:t>(7)</w:t>
      </w:r>
      <w:r w:rsidRPr="00220B4C">
        <w:tab/>
      </w:r>
      <w:r w:rsidR="0083523B" w:rsidRPr="00220B4C">
        <w:t>Subsection (</w:t>
      </w:r>
      <w:r w:rsidRPr="00220B4C">
        <w:t xml:space="preserve">6) applies in relation to a purported marriage that is void as if the purported marriage were a marriage and as if the parties to the purported marriage were husband and wife unless, at the time of the carrying out of the medical procedure referred to in </w:t>
      </w:r>
      <w:r w:rsidR="0083523B" w:rsidRPr="00220B4C">
        <w:t>subsection (</w:t>
      </w:r>
      <w:r w:rsidRPr="00220B4C">
        <w:t>6), neither party to the purported marriage believed on reasonable grounds that the purported marriage was valid.</w:t>
      </w:r>
    </w:p>
    <w:p w:rsidR="00B6610A" w:rsidRPr="00220B4C" w:rsidRDefault="00B6610A" w:rsidP="00D23494">
      <w:pPr>
        <w:pStyle w:val="subsection"/>
      </w:pPr>
      <w:r w:rsidRPr="00220B4C">
        <w:tab/>
        <w:t>(8)</w:t>
      </w:r>
      <w:r w:rsidRPr="00220B4C">
        <w:tab/>
        <w:t xml:space="preserve">In </w:t>
      </w:r>
      <w:r w:rsidR="0083523B" w:rsidRPr="00220B4C">
        <w:t>subsection (</w:t>
      </w:r>
      <w:r w:rsidRPr="00220B4C">
        <w:t xml:space="preserve">6), </w:t>
      </w:r>
      <w:r w:rsidRPr="00220B4C">
        <w:rPr>
          <w:b/>
          <w:i/>
        </w:rPr>
        <w:t>medical procedure</w:t>
      </w:r>
      <w:r w:rsidRPr="00220B4C">
        <w:t xml:space="preserve"> means artificial insemination or the implantation of an embryo in the body of a woman.</w:t>
      </w:r>
    </w:p>
    <w:p w:rsidR="00B6610A" w:rsidRPr="00220B4C" w:rsidRDefault="00B6610A" w:rsidP="00B6610A">
      <w:pPr>
        <w:pStyle w:val="ActHead5"/>
      </w:pPr>
      <w:bookmarkStart w:id="7" w:name="_Toc182395310"/>
      <w:r w:rsidRPr="00220B4C">
        <w:rPr>
          <w:rStyle w:val="CharSectno"/>
        </w:rPr>
        <w:t>5A</w:t>
      </w:r>
      <w:r w:rsidRPr="00220B4C">
        <w:t xml:space="preserve">  Certain non</w:t>
      </w:r>
      <w:r w:rsidR="00220B4C">
        <w:noBreakHyphen/>
      </w:r>
      <w:r w:rsidRPr="00220B4C">
        <w:t>citizens to be permanent residents for the purposes of Act</w:t>
      </w:r>
      <w:bookmarkEnd w:id="7"/>
    </w:p>
    <w:p w:rsidR="00B6610A" w:rsidRPr="00220B4C" w:rsidRDefault="00B6610A" w:rsidP="00D23494">
      <w:pPr>
        <w:pStyle w:val="subsection"/>
      </w:pPr>
      <w:r w:rsidRPr="00220B4C">
        <w:tab/>
        <w:t>(1)</w:t>
      </w:r>
      <w:r w:rsidRPr="00220B4C">
        <w:tab/>
        <w:t>A person who is not an Australian citizen shall be taken to be, or to have been, a permanent resident for the purposes of this Act</w:t>
      </w:r>
      <w:r w:rsidR="004D4E98" w:rsidRPr="00220B4C">
        <w:t>:</w:t>
      </w:r>
    </w:p>
    <w:p w:rsidR="00B6610A" w:rsidRPr="00220B4C" w:rsidRDefault="00B6610A" w:rsidP="00D23494">
      <w:pPr>
        <w:pStyle w:val="paragraph"/>
      </w:pPr>
      <w:r w:rsidRPr="00220B4C">
        <w:tab/>
        <w:t>(a)</w:t>
      </w:r>
      <w:r w:rsidRPr="00220B4C">
        <w:tab/>
        <w:t xml:space="preserve">in relation to a period before </w:t>
      </w:r>
      <w:r w:rsidR="0083523B" w:rsidRPr="00220B4C">
        <w:t>2 April</w:t>
      </w:r>
      <w:r w:rsidR="00FE0400" w:rsidRPr="00220B4C">
        <w:t xml:space="preserve"> 1984</w:t>
      </w:r>
      <w:r w:rsidRPr="00220B4C">
        <w:t xml:space="preserve"> during which the person was present in Australia (other than a prescribed Territory), if</w:t>
      </w:r>
      <w:r w:rsidR="004D4E98" w:rsidRPr="00220B4C">
        <w:t>:</w:t>
      </w:r>
    </w:p>
    <w:p w:rsidR="00B6610A" w:rsidRPr="00220B4C" w:rsidRDefault="00B6610A" w:rsidP="00D23494">
      <w:pPr>
        <w:pStyle w:val="paragraphsub"/>
      </w:pPr>
      <w:r w:rsidRPr="00220B4C">
        <w:lastRenderedPageBreak/>
        <w:tab/>
        <w:t>(i)</w:t>
      </w:r>
      <w:r w:rsidRPr="00220B4C">
        <w:tab/>
      </w:r>
      <w:r w:rsidR="00094F07" w:rsidRPr="00220B4C">
        <w:t>the person’s</w:t>
      </w:r>
      <w:r w:rsidRPr="00220B4C">
        <w:t xml:space="preserve"> continued presence in Australia (other than a prescribed Territory) was not, during that period, subject to any limitation as to time imposed by law;</w:t>
      </w:r>
    </w:p>
    <w:p w:rsidR="00B6610A" w:rsidRPr="00220B4C" w:rsidRDefault="00B6610A" w:rsidP="00D23494">
      <w:pPr>
        <w:pStyle w:val="paragraphsub"/>
      </w:pPr>
      <w:r w:rsidRPr="00220B4C">
        <w:tab/>
        <w:t>(ii)</w:t>
      </w:r>
      <w:r w:rsidRPr="00220B4C">
        <w:tab/>
      </w:r>
      <w:r w:rsidR="00094F07" w:rsidRPr="00220B4C">
        <w:t xml:space="preserve">the person </w:t>
      </w:r>
      <w:r w:rsidRPr="00220B4C">
        <w:t>was not, during that period, a prohibited immigrant; and</w:t>
      </w:r>
    </w:p>
    <w:p w:rsidR="00B6610A" w:rsidRPr="00220B4C" w:rsidRDefault="00B6610A" w:rsidP="00D23494">
      <w:pPr>
        <w:pStyle w:val="paragraphsub"/>
      </w:pPr>
      <w:r w:rsidRPr="00220B4C">
        <w:tab/>
        <w:t>(iii)</w:t>
      </w:r>
      <w:r w:rsidRPr="00220B4C">
        <w:tab/>
      </w:r>
      <w:r w:rsidR="00094F07" w:rsidRPr="00220B4C">
        <w:t xml:space="preserve">the person </w:t>
      </w:r>
      <w:r w:rsidRPr="00220B4C">
        <w:t xml:space="preserve">was not, during that period, a person who, if an event of the kind referred to in paragraph 8(3)(a), (b), (c) or (d) of the </w:t>
      </w:r>
      <w:r w:rsidRPr="00220B4C">
        <w:rPr>
          <w:i/>
        </w:rPr>
        <w:t>Migration Act 1958</w:t>
      </w:r>
      <w:r w:rsidRPr="00220B4C">
        <w:t xml:space="preserve"> as in force from time to time during that period had occurred, would have become a prohibited immigrant by virtue of subsection 8(3) of that Act as so in force, or, in a case where he</w:t>
      </w:r>
      <w:r w:rsidR="00094F07" w:rsidRPr="00220B4C">
        <w:t xml:space="preserve"> or she</w:t>
      </w:r>
      <w:r w:rsidRPr="00220B4C">
        <w:t xml:space="preserve"> was such a person, he </w:t>
      </w:r>
      <w:r w:rsidR="00094F07" w:rsidRPr="00220B4C">
        <w:t xml:space="preserve">or she </w:t>
      </w:r>
      <w:r w:rsidRPr="00220B4C">
        <w:t xml:space="preserve">was, during that period, a person to whom a declaration in force under </w:t>
      </w:r>
      <w:r w:rsidR="0083523B" w:rsidRPr="00220B4C">
        <w:t>subsection (</w:t>
      </w:r>
      <w:r w:rsidRPr="00220B4C">
        <w:t>2) applies;</w:t>
      </w:r>
    </w:p>
    <w:p w:rsidR="00B6610A" w:rsidRPr="00220B4C" w:rsidRDefault="00B6610A" w:rsidP="00D23494">
      <w:pPr>
        <w:pStyle w:val="paragraph"/>
      </w:pPr>
      <w:r w:rsidRPr="00220B4C">
        <w:tab/>
        <w:t>(b)</w:t>
      </w:r>
      <w:r w:rsidRPr="00220B4C">
        <w:tab/>
        <w:t xml:space="preserve">in relation to a period on or after </w:t>
      </w:r>
      <w:r w:rsidR="0083523B" w:rsidRPr="00220B4C">
        <w:t>2 April</w:t>
      </w:r>
      <w:r w:rsidR="00FE0400" w:rsidRPr="00220B4C">
        <w:t xml:space="preserve"> 1984 and before the prescribed date</w:t>
      </w:r>
      <w:r w:rsidRPr="00220B4C">
        <w:t xml:space="preserve"> during which the person was present in Australia (other than a prescribed Territory), if</w:t>
      </w:r>
      <w:r w:rsidR="004D4E98" w:rsidRPr="00220B4C">
        <w:t>:</w:t>
      </w:r>
    </w:p>
    <w:p w:rsidR="00B6610A" w:rsidRPr="00220B4C" w:rsidRDefault="00B6610A" w:rsidP="00D23494">
      <w:pPr>
        <w:pStyle w:val="paragraphsub"/>
      </w:pPr>
      <w:r w:rsidRPr="00220B4C">
        <w:tab/>
        <w:t>(i)</w:t>
      </w:r>
      <w:r w:rsidRPr="00220B4C">
        <w:tab/>
      </w:r>
      <w:r w:rsidR="00094F07" w:rsidRPr="00220B4C">
        <w:t xml:space="preserve">the person’s </w:t>
      </w:r>
      <w:r w:rsidRPr="00220B4C">
        <w:t>continued presence in Australia (other than a prescribed Territory) was not, during that period, subject to any limitation as to time imposed by law;</w:t>
      </w:r>
    </w:p>
    <w:p w:rsidR="00B6610A" w:rsidRPr="00220B4C" w:rsidRDefault="00B6610A" w:rsidP="00D23494">
      <w:pPr>
        <w:pStyle w:val="paragraphsub"/>
      </w:pPr>
      <w:r w:rsidRPr="00220B4C">
        <w:tab/>
        <w:t>(ii)</w:t>
      </w:r>
      <w:r w:rsidRPr="00220B4C">
        <w:tab/>
      </w:r>
      <w:r w:rsidR="00094F07" w:rsidRPr="00220B4C">
        <w:t xml:space="preserve">the person </w:t>
      </w:r>
      <w:r w:rsidRPr="00220B4C">
        <w:t>was not, during that period, a prohibited non</w:t>
      </w:r>
      <w:r w:rsidR="00220B4C">
        <w:noBreakHyphen/>
      </w:r>
      <w:r w:rsidRPr="00220B4C">
        <w:t>citizen; and</w:t>
      </w:r>
    </w:p>
    <w:p w:rsidR="00B6610A" w:rsidRPr="00220B4C" w:rsidRDefault="00B6610A" w:rsidP="00D23494">
      <w:pPr>
        <w:pStyle w:val="paragraphsub"/>
      </w:pPr>
      <w:r w:rsidRPr="00220B4C">
        <w:tab/>
        <w:t>(iii)</w:t>
      </w:r>
      <w:r w:rsidRPr="00220B4C">
        <w:tab/>
      </w:r>
      <w:r w:rsidR="00094F07" w:rsidRPr="00220B4C">
        <w:t xml:space="preserve">the person </w:t>
      </w:r>
      <w:r w:rsidRPr="00220B4C">
        <w:t xml:space="preserve">was not, during that period, a person who, if an event of the kind referred to in paragraph 8(3)(a), (b), (c) or (d) of the </w:t>
      </w:r>
      <w:r w:rsidRPr="00220B4C">
        <w:rPr>
          <w:i/>
        </w:rPr>
        <w:t>Migration Act 1958</w:t>
      </w:r>
      <w:r w:rsidRPr="00220B4C">
        <w:t xml:space="preserve"> as in force from time to time during that period had occurred, would have become a prohibited non</w:t>
      </w:r>
      <w:r w:rsidR="00220B4C">
        <w:noBreakHyphen/>
      </w:r>
      <w:r w:rsidRPr="00220B4C">
        <w:t xml:space="preserve">citizen by virtue of subsection 8(3) of that Act as so in force or, in a case where he </w:t>
      </w:r>
      <w:r w:rsidR="00094F07" w:rsidRPr="00220B4C">
        <w:t xml:space="preserve">or she </w:t>
      </w:r>
      <w:r w:rsidRPr="00220B4C">
        <w:t xml:space="preserve">was such a person, he </w:t>
      </w:r>
      <w:r w:rsidR="00094F07" w:rsidRPr="00220B4C">
        <w:t xml:space="preserve">or she </w:t>
      </w:r>
      <w:r w:rsidRPr="00220B4C">
        <w:t xml:space="preserve">was, during that period, a person to whom a declaration in force under </w:t>
      </w:r>
      <w:r w:rsidR="0083523B" w:rsidRPr="00220B4C">
        <w:t>subsection (</w:t>
      </w:r>
      <w:r w:rsidRPr="00220B4C">
        <w:t>2) applies;</w:t>
      </w:r>
    </w:p>
    <w:p w:rsidR="005962AF" w:rsidRPr="00220B4C" w:rsidRDefault="00B6610A" w:rsidP="005962AF">
      <w:pPr>
        <w:pStyle w:val="paragraph"/>
      </w:pPr>
      <w:r w:rsidRPr="00220B4C">
        <w:tab/>
      </w:r>
      <w:r w:rsidR="005962AF" w:rsidRPr="00220B4C">
        <w:t>(ba)</w:t>
      </w:r>
      <w:r w:rsidR="005962AF" w:rsidRPr="00220B4C">
        <w:tab/>
        <w:t xml:space="preserve">in relation to a period on or after the prescribed date </w:t>
      </w:r>
      <w:r w:rsidR="0088223A" w:rsidRPr="00220B4C">
        <w:rPr>
          <w:szCs w:val="22"/>
        </w:rPr>
        <w:t xml:space="preserve">and before </w:t>
      </w:r>
      <w:r w:rsidR="0083523B" w:rsidRPr="00220B4C">
        <w:rPr>
          <w:szCs w:val="22"/>
        </w:rPr>
        <w:t>1 September</w:t>
      </w:r>
      <w:r w:rsidR="0088223A" w:rsidRPr="00220B4C">
        <w:rPr>
          <w:szCs w:val="22"/>
        </w:rPr>
        <w:t xml:space="preserve"> 1994 </w:t>
      </w:r>
      <w:r w:rsidR="005962AF" w:rsidRPr="00220B4C">
        <w:t>during which the person was present in Australia (other than a prescribed Territory), if:</w:t>
      </w:r>
    </w:p>
    <w:p w:rsidR="005962AF" w:rsidRPr="00220B4C" w:rsidRDefault="005962AF" w:rsidP="005962AF">
      <w:pPr>
        <w:pStyle w:val="paragraphsub"/>
      </w:pPr>
      <w:r w:rsidRPr="00220B4C">
        <w:tab/>
        <w:t>(i)</w:t>
      </w:r>
      <w:r w:rsidRPr="00220B4C">
        <w:tab/>
        <w:t>the person’s continued presence in Australia (other than a prescribed Territory) was not during that period, subject to any limitation as to time imposed by law;</w:t>
      </w:r>
    </w:p>
    <w:p w:rsidR="005962AF" w:rsidRPr="00220B4C" w:rsidRDefault="005962AF" w:rsidP="005962AF">
      <w:pPr>
        <w:pStyle w:val="paragraphsub"/>
      </w:pPr>
      <w:r w:rsidRPr="00220B4C">
        <w:lastRenderedPageBreak/>
        <w:tab/>
        <w:t>(ii)</w:t>
      </w:r>
      <w:r w:rsidRPr="00220B4C">
        <w:tab/>
        <w:t>the person was not, during that period, an illegal entrant; and</w:t>
      </w:r>
    </w:p>
    <w:p w:rsidR="005962AF" w:rsidRPr="00220B4C" w:rsidRDefault="005962AF" w:rsidP="005962AF">
      <w:pPr>
        <w:pStyle w:val="paragraphsub"/>
      </w:pPr>
      <w:r w:rsidRPr="00220B4C">
        <w:tab/>
        <w:t>(iii)</w:t>
      </w:r>
      <w:r w:rsidRPr="00220B4C">
        <w:tab/>
        <w:t>the person was not, during that period, a person who, if an event of the kind referred to in paragraph </w:t>
      </w:r>
      <w:r w:rsidR="00D83F9E" w:rsidRPr="00220B4C">
        <w:t>9</w:t>
      </w:r>
      <w:r w:rsidRPr="00220B4C">
        <w:t xml:space="preserve">(a), (b), (c), (d), (e) or (g) of the </w:t>
      </w:r>
      <w:r w:rsidRPr="00220B4C">
        <w:rPr>
          <w:i/>
        </w:rPr>
        <w:t>Migration Act 1958</w:t>
      </w:r>
      <w:r w:rsidRPr="00220B4C">
        <w:t xml:space="preserve"> as in force from time to time during that period had occurred, would have become an illegal entrant because of sub</w:t>
      </w:r>
      <w:r w:rsidR="0083523B" w:rsidRPr="00220B4C">
        <w:t>section 1</w:t>
      </w:r>
      <w:r w:rsidR="00D83F9E" w:rsidRPr="00220B4C">
        <w:t>4</w:t>
      </w:r>
      <w:r w:rsidRPr="00220B4C">
        <w:t xml:space="preserve">(4) of that Act as so in force or, in a case where he or she was such a person, he or she was, during that period, a person to whom a declaration in force under </w:t>
      </w:r>
      <w:r w:rsidR="0083523B" w:rsidRPr="00220B4C">
        <w:t>subsection (</w:t>
      </w:r>
      <w:r w:rsidRPr="00220B4C">
        <w:t>2) applies;</w:t>
      </w:r>
    </w:p>
    <w:p w:rsidR="0088223A" w:rsidRPr="00220B4C" w:rsidRDefault="0088223A" w:rsidP="00F13E4D">
      <w:pPr>
        <w:pStyle w:val="paragraph"/>
      </w:pPr>
      <w:r w:rsidRPr="00220B4C">
        <w:tab/>
        <w:t>(bb)</w:t>
      </w:r>
      <w:r w:rsidRPr="00220B4C">
        <w:tab/>
        <w:t xml:space="preserve">in relation to a period on or after </w:t>
      </w:r>
      <w:r w:rsidR="0083523B" w:rsidRPr="00220B4C">
        <w:t>1 September</w:t>
      </w:r>
      <w:r w:rsidRPr="00220B4C">
        <w:t xml:space="preserve"> 1994 if:</w:t>
      </w:r>
    </w:p>
    <w:p w:rsidR="0088223A" w:rsidRPr="00220B4C" w:rsidRDefault="0088223A" w:rsidP="00F13E4D">
      <w:pPr>
        <w:pStyle w:val="paragraphsub"/>
      </w:pPr>
      <w:r w:rsidRPr="00220B4C">
        <w:tab/>
        <w:t>(i)</w:t>
      </w:r>
      <w:r w:rsidRPr="00220B4C">
        <w:tab/>
        <w:t>the person was present in Australia and held a permanent visa; or</w:t>
      </w:r>
    </w:p>
    <w:p w:rsidR="0088223A" w:rsidRPr="00220B4C" w:rsidRDefault="0088223A" w:rsidP="00F13E4D">
      <w:pPr>
        <w:pStyle w:val="paragraphsub"/>
      </w:pPr>
      <w:r w:rsidRPr="00220B4C">
        <w:tab/>
        <w:t>(ii)</w:t>
      </w:r>
      <w:r w:rsidRPr="00220B4C">
        <w:tab/>
        <w:t xml:space="preserve">a declaration under </w:t>
      </w:r>
      <w:r w:rsidR="0083523B" w:rsidRPr="00220B4C">
        <w:t>subsection (</w:t>
      </w:r>
      <w:r w:rsidRPr="00220B4C">
        <w:t>2) applied to the person;</w:t>
      </w:r>
    </w:p>
    <w:p w:rsidR="00B6610A" w:rsidRPr="00220B4C" w:rsidRDefault="005962AF" w:rsidP="00D23494">
      <w:pPr>
        <w:pStyle w:val="paragraph"/>
      </w:pPr>
      <w:r w:rsidRPr="00220B4C">
        <w:tab/>
      </w:r>
      <w:r w:rsidR="00B6610A" w:rsidRPr="00220B4C">
        <w:t>(c)</w:t>
      </w:r>
      <w:r w:rsidR="00B6610A" w:rsidRPr="00220B4C">
        <w:tab/>
        <w:t>in relation to a period during which the person was present in a prescribed Territory, if</w:t>
      </w:r>
      <w:r w:rsidR="00F22C02" w:rsidRPr="00220B4C">
        <w:t>:</w:t>
      </w:r>
    </w:p>
    <w:p w:rsidR="00B6610A" w:rsidRPr="00220B4C" w:rsidRDefault="00B6610A" w:rsidP="00D23494">
      <w:pPr>
        <w:pStyle w:val="paragraphsub"/>
      </w:pPr>
      <w:r w:rsidRPr="00220B4C">
        <w:tab/>
        <w:t>(i)</w:t>
      </w:r>
      <w:r w:rsidRPr="00220B4C">
        <w:tab/>
      </w:r>
      <w:r w:rsidR="00094F07" w:rsidRPr="00220B4C">
        <w:t>the person’s</w:t>
      </w:r>
      <w:r w:rsidRPr="00220B4C">
        <w:t xml:space="preserve"> continued presence in that Territory was not, during that period, subject to any limitation as to time imposed by law, or, in a case where </w:t>
      </w:r>
      <w:r w:rsidR="007560D3" w:rsidRPr="00220B4C">
        <w:t>the person’s</w:t>
      </w:r>
      <w:r w:rsidRPr="00220B4C">
        <w:t xml:space="preserve"> continued presence in that Territory was subject to such a limitation, he </w:t>
      </w:r>
      <w:r w:rsidR="00094F07" w:rsidRPr="00220B4C">
        <w:t xml:space="preserve">or she </w:t>
      </w:r>
      <w:r w:rsidRPr="00220B4C">
        <w:t>would have been a permanent resident for the purposes of this Act if he</w:t>
      </w:r>
      <w:r w:rsidR="00094F07" w:rsidRPr="00220B4C">
        <w:t xml:space="preserve"> or she</w:t>
      </w:r>
      <w:r w:rsidRPr="00220B4C">
        <w:t xml:space="preserve"> had been present in Australia (other than a prescribed Territory), or if he </w:t>
      </w:r>
      <w:r w:rsidR="00094F07" w:rsidRPr="00220B4C">
        <w:t xml:space="preserve">or she </w:t>
      </w:r>
      <w:r w:rsidRPr="00220B4C">
        <w:t>had been present in the other prescribed Territory, during that period; and</w:t>
      </w:r>
    </w:p>
    <w:p w:rsidR="00B6610A" w:rsidRPr="00220B4C" w:rsidRDefault="00B6610A" w:rsidP="00D23494">
      <w:pPr>
        <w:pStyle w:val="paragraphsub"/>
      </w:pPr>
      <w:r w:rsidRPr="00220B4C">
        <w:tab/>
        <w:t>(ii)</w:t>
      </w:r>
      <w:r w:rsidRPr="00220B4C">
        <w:tab/>
      </w:r>
      <w:r w:rsidR="00094F07" w:rsidRPr="00220B4C">
        <w:t xml:space="preserve">the person’s </w:t>
      </w:r>
      <w:r w:rsidRPr="00220B4C">
        <w:t>presence in that Territory during that period was not in contravention of a law of that Territory; or</w:t>
      </w:r>
    </w:p>
    <w:p w:rsidR="00B6610A" w:rsidRPr="00220B4C" w:rsidRDefault="00B6610A" w:rsidP="00D23494">
      <w:pPr>
        <w:pStyle w:val="paragraph"/>
      </w:pPr>
      <w:r w:rsidRPr="00220B4C">
        <w:tab/>
        <w:t>(d)</w:t>
      </w:r>
      <w:r w:rsidRPr="00220B4C">
        <w:tab/>
        <w:t xml:space="preserve">in relation to a period during which the person was not present in Australia, if </w:t>
      </w:r>
      <w:r w:rsidR="00094F07" w:rsidRPr="00220B4C">
        <w:t xml:space="preserve">the person </w:t>
      </w:r>
      <w:r w:rsidRPr="00220B4C">
        <w:t>was, during that period</w:t>
      </w:r>
      <w:r w:rsidR="00F22C02" w:rsidRPr="00220B4C">
        <w:t>:</w:t>
      </w:r>
    </w:p>
    <w:p w:rsidR="00B6610A" w:rsidRPr="00220B4C" w:rsidRDefault="00B6610A" w:rsidP="00D23494">
      <w:pPr>
        <w:pStyle w:val="paragraphsub"/>
      </w:pPr>
      <w:r w:rsidRPr="00220B4C">
        <w:tab/>
        <w:t>(i)</w:t>
      </w:r>
      <w:r w:rsidRPr="00220B4C">
        <w:tab/>
        <w:t>the holder of, or deemed to be included in</w:t>
      </w:r>
      <w:r w:rsidR="00F22C02" w:rsidRPr="00220B4C">
        <w:t>:</w:t>
      </w:r>
    </w:p>
    <w:p w:rsidR="00B6610A" w:rsidRPr="00220B4C" w:rsidRDefault="00B6610A" w:rsidP="00D23494">
      <w:pPr>
        <w:pStyle w:val="paragraphsub-sub"/>
      </w:pPr>
      <w:r w:rsidRPr="00220B4C">
        <w:tab/>
        <w:t>(A)</w:t>
      </w:r>
      <w:r w:rsidRPr="00220B4C">
        <w:tab/>
      </w:r>
      <w:r w:rsidR="009A035E" w:rsidRPr="00220B4C">
        <w:t>a valid visa</w:t>
      </w:r>
      <w:r w:rsidR="00814EEF" w:rsidRPr="00220B4C">
        <w:t xml:space="preserve"> that is in a class of visas prescribed for the purposes of this sub</w:t>
      </w:r>
      <w:r w:rsidR="00220B4C">
        <w:noBreakHyphen/>
      </w:r>
      <w:r w:rsidR="00814EEF" w:rsidRPr="00220B4C">
        <w:t xml:space="preserve">subparagraph or a </w:t>
      </w:r>
      <w:r w:rsidRPr="00220B4C">
        <w:t>return endorsement that was in force; or</w:t>
      </w:r>
    </w:p>
    <w:p w:rsidR="00B6610A" w:rsidRPr="00220B4C" w:rsidRDefault="00B6610A" w:rsidP="00D23494">
      <w:pPr>
        <w:pStyle w:val="paragraphsub-sub"/>
      </w:pPr>
      <w:r w:rsidRPr="00220B4C">
        <w:tab/>
        <w:t>(B)</w:t>
      </w:r>
      <w:r w:rsidRPr="00220B4C">
        <w:tab/>
        <w:t xml:space="preserve">a document or endorsement in force under a law of a prescribed Territory, being a document or </w:t>
      </w:r>
      <w:r w:rsidRPr="00220B4C">
        <w:lastRenderedPageBreak/>
        <w:t xml:space="preserve">endorsement that, under the regulations, is to be treated as, or having been during a specified period, the equivalent of </w:t>
      </w:r>
      <w:r w:rsidR="00814EEF" w:rsidRPr="00220B4C">
        <w:t>a visa referred to in sub</w:t>
      </w:r>
      <w:r w:rsidR="00220B4C">
        <w:noBreakHyphen/>
      </w:r>
      <w:r w:rsidR="0083523B" w:rsidRPr="00220B4C">
        <w:t>subparagraph (</w:t>
      </w:r>
      <w:r w:rsidR="00814EEF" w:rsidRPr="00220B4C">
        <w:rPr>
          <w:smallCaps/>
        </w:rPr>
        <w:t>A</w:t>
      </w:r>
      <w:r w:rsidR="00814EEF" w:rsidRPr="00220B4C">
        <w:t xml:space="preserve">) or </w:t>
      </w:r>
      <w:r w:rsidRPr="00220B4C">
        <w:t>a return endorsement during that period; or</w:t>
      </w:r>
    </w:p>
    <w:p w:rsidR="00B6610A" w:rsidRPr="00220B4C" w:rsidRDefault="00B6610A" w:rsidP="00D23494">
      <w:pPr>
        <w:pStyle w:val="paragraphsub"/>
      </w:pPr>
      <w:r w:rsidRPr="00220B4C">
        <w:tab/>
        <w:t>(ii)</w:t>
      </w:r>
      <w:r w:rsidRPr="00220B4C">
        <w:tab/>
        <w:t>a person included in a class of persons declared by the regulations to be, or to have been during a specified period, permanent residents for the purposes of this Act, being persons who have, or have had, an association with a prescribed Territory.</w:t>
      </w:r>
    </w:p>
    <w:p w:rsidR="00B6610A" w:rsidRPr="00220B4C" w:rsidRDefault="00B6610A" w:rsidP="00D23494">
      <w:pPr>
        <w:pStyle w:val="subsection"/>
      </w:pPr>
      <w:r w:rsidRPr="00220B4C">
        <w:tab/>
        <w:t>(2)</w:t>
      </w:r>
      <w:r w:rsidRPr="00220B4C">
        <w:tab/>
        <w:t>The Minister may, by instrument in writing, declare that persons included in a specified class of persons, being persons (other than Australian citizens) who</w:t>
      </w:r>
      <w:r w:rsidR="00F22C02" w:rsidRPr="00220B4C">
        <w:t>:</w:t>
      </w:r>
    </w:p>
    <w:p w:rsidR="00B6610A" w:rsidRPr="00220B4C" w:rsidRDefault="00B6610A" w:rsidP="00D23494">
      <w:pPr>
        <w:pStyle w:val="paragraph"/>
      </w:pPr>
      <w:r w:rsidRPr="00220B4C">
        <w:tab/>
        <w:t>(a)</w:t>
      </w:r>
      <w:r w:rsidRPr="00220B4C">
        <w:tab/>
        <w:t xml:space="preserve">if an event of the kind referred to in paragraph 8(3)(d) of the </w:t>
      </w:r>
      <w:r w:rsidRPr="00220B4C">
        <w:rPr>
          <w:i/>
        </w:rPr>
        <w:t>Migration Act 1958</w:t>
      </w:r>
      <w:r w:rsidRPr="00220B4C">
        <w:t xml:space="preserve">, as in force from time to time before </w:t>
      </w:r>
      <w:r w:rsidR="0083523B" w:rsidRPr="00220B4C">
        <w:t>2 April</w:t>
      </w:r>
      <w:r w:rsidR="009A035E" w:rsidRPr="00220B4C">
        <w:t xml:space="preserve"> 1984</w:t>
      </w:r>
      <w:r w:rsidRPr="00220B4C">
        <w:t>, had occurred, would have become prohibited immigrants by virtue of subsection 8(3) of that Act as so in force;</w:t>
      </w:r>
    </w:p>
    <w:p w:rsidR="00B6610A" w:rsidRPr="00220B4C" w:rsidRDefault="00B6610A" w:rsidP="00D23494">
      <w:pPr>
        <w:pStyle w:val="paragraph"/>
      </w:pPr>
      <w:r w:rsidRPr="00220B4C">
        <w:tab/>
        <w:t>(b)</w:t>
      </w:r>
      <w:r w:rsidRPr="00220B4C">
        <w:tab/>
        <w:t xml:space="preserve">if an event of the kind referred to in paragraph 8(3)(d) of the </w:t>
      </w:r>
      <w:r w:rsidRPr="00220B4C">
        <w:rPr>
          <w:i/>
        </w:rPr>
        <w:t>Migration Act 1958</w:t>
      </w:r>
      <w:r w:rsidRPr="00220B4C">
        <w:t xml:space="preserve">, as in force from time to time on or after </w:t>
      </w:r>
      <w:r w:rsidR="0083523B" w:rsidRPr="00220B4C">
        <w:t>2 April</w:t>
      </w:r>
      <w:r w:rsidR="009A035E" w:rsidRPr="00220B4C">
        <w:t xml:space="preserve"> 1984 but before the prescribed date</w:t>
      </w:r>
      <w:r w:rsidRPr="00220B4C">
        <w:t>, had occurred, would have become prohibited non</w:t>
      </w:r>
      <w:r w:rsidR="00220B4C">
        <w:noBreakHyphen/>
      </w:r>
      <w:r w:rsidRPr="00220B4C">
        <w:t>citizens by virtue of subsection 8(3) of that Act as so in force</w:t>
      </w:r>
      <w:r w:rsidR="009A035E" w:rsidRPr="00220B4C">
        <w:t>; or</w:t>
      </w:r>
    </w:p>
    <w:p w:rsidR="0088223A" w:rsidRPr="00220B4C" w:rsidRDefault="009A035E" w:rsidP="00F13E4D">
      <w:pPr>
        <w:pStyle w:val="paragraph"/>
      </w:pPr>
      <w:r w:rsidRPr="00220B4C">
        <w:tab/>
        <w:t>(c)</w:t>
      </w:r>
      <w:r w:rsidRPr="00220B4C">
        <w:tab/>
        <w:t>if an event of the kind referred to in paragraph </w:t>
      </w:r>
      <w:r w:rsidR="00D83F9E" w:rsidRPr="00220B4C">
        <w:t>9</w:t>
      </w:r>
      <w:r w:rsidRPr="00220B4C">
        <w:t xml:space="preserve">(e) of the </w:t>
      </w:r>
      <w:r w:rsidRPr="00220B4C">
        <w:rPr>
          <w:i/>
        </w:rPr>
        <w:t>Migration Act 1958</w:t>
      </w:r>
      <w:r w:rsidRPr="00220B4C">
        <w:t>, as in force from time to time on or after the prescribed date</w:t>
      </w:r>
      <w:r w:rsidR="0088223A" w:rsidRPr="00220B4C">
        <w:t xml:space="preserve"> but before </w:t>
      </w:r>
      <w:r w:rsidR="0083523B" w:rsidRPr="00220B4C">
        <w:t>1 September</w:t>
      </w:r>
      <w:r w:rsidR="0088223A" w:rsidRPr="00220B4C">
        <w:t xml:space="preserve"> 1994</w:t>
      </w:r>
      <w:r w:rsidRPr="00220B4C">
        <w:t>, had occurred, would have become illegal entrants because of sub</w:t>
      </w:r>
      <w:r w:rsidR="0083523B" w:rsidRPr="00220B4C">
        <w:t>section 1</w:t>
      </w:r>
      <w:r w:rsidR="00D83F9E" w:rsidRPr="00220B4C">
        <w:t>4</w:t>
      </w:r>
      <w:r w:rsidRPr="00220B4C">
        <w:t>(4) of that Act as so in force</w:t>
      </w:r>
      <w:r w:rsidR="0088223A" w:rsidRPr="00220B4C">
        <w:t>; or</w:t>
      </w:r>
    </w:p>
    <w:p w:rsidR="0088223A" w:rsidRPr="00220B4C" w:rsidRDefault="002D1C54" w:rsidP="00F13E4D">
      <w:pPr>
        <w:pStyle w:val="paragraph"/>
      </w:pPr>
      <w:r w:rsidRPr="00220B4C">
        <w:tab/>
      </w:r>
      <w:r w:rsidR="0088223A" w:rsidRPr="00220B4C">
        <w:t>(d)</w:t>
      </w:r>
      <w:r w:rsidRPr="00220B4C">
        <w:tab/>
      </w:r>
      <w:r w:rsidR="0088223A" w:rsidRPr="00220B4C">
        <w:t>are the holders of special category visas or special purpose visas; or</w:t>
      </w:r>
    </w:p>
    <w:p w:rsidR="0088223A" w:rsidRPr="00220B4C" w:rsidRDefault="002D1C54" w:rsidP="00F13E4D">
      <w:pPr>
        <w:pStyle w:val="paragraph"/>
      </w:pPr>
      <w:r w:rsidRPr="00220B4C">
        <w:tab/>
      </w:r>
      <w:r w:rsidR="0088223A" w:rsidRPr="00220B4C">
        <w:t>(e)</w:t>
      </w:r>
      <w:r w:rsidR="0088223A" w:rsidRPr="00220B4C">
        <w:tab/>
        <w:t>are, or have been, the holders of special category visas and who are either:</w:t>
      </w:r>
    </w:p>
    <w:p w:rsidR="0088223A" w:rsidRPr="00220B4C" w:rsidRDefault="002D1C54" w:rsidP="00F13E4D">
      <w:pPr>
        <w:pStyle w:val="paragraphsub"/>
      </w:pPr>
      <w:r w:rsidRPr="00220B4C">
        <w:tab/>
      </w:r>
      <w:r w:rsidR="0088223A" w:rsidRPr="00220B4C">
        <w:t>(i)</w:t>
      </w:r>
      <w:r w:rsidR="0088223A" w:rsidRPr="00220B4C">
        <w:tab/>
        <w:t>ordinarily resident in Australia; or</w:t>
      </w:r>
    </w:p>
    <w:p w:rsidR="009A035E" w:rsidRPr="00220B4C" w:rsidRDefault="002D1C54" w:rsidP="00F13E4D">
      <w:pPr>
        <w:pStyle w:val="paragraphsub"/>
      </w:pPr>
      <w:r w:rsidRPr="00220B4C">
        <w:tab/>
      </w:r>
      <w:r w:rsidR="0088223A" w:rsidRPr="00220B4C">
        <w:t>(ii)</w:t>
      </w:r>
      <w:r w:rsidR="0088223A" w:rsidRPr="00220B4C">
        <w:tab/>
        <w:t>the spouse, widow or widower of an Australian citizen;</w:t>
      </w:r>
    </w:p>
    <w:p w:rsidR="00B6610A" w:rsidRPr="00220B4C" w:rsidRDefault="00B6610A" w:rsidP="00200065">
      <w:pPr>
        <w:pStyle w:val="subsection2"/>
      </w:pPr>
      <w:r w:rsidRPr="00220B4C">
        <w:t>shall be taken to be, or to have been during a specified period, persons to whom this subsection applies.</w:t>
      </w:r>
    </w:p>
    <w:p w:rsidR="00B6610A" w:rsidRPr="00220B4C" w:rsidRDefault="00B6610A" w:rsidP="00D23494">
      <w:pPr>
        <w:pStyle w:val="subsection"/>
      </w:pPr>
      <w:r w:rsidRPr="00220B4C">
        <w:lastRenderedPageBreak/>
        <w:tab/>
        <w:t>(3)</w:t>
      </w:r>
      <w:r w:rsidRPr="00220B4C">
        <w:tab/>
        <w:t xml:space="preserve">Regulations made by virtue of </w:t>
      </w:r>
      <w:r w:rsidR="0083523B" w:rsidRPr="00220B4C">
        <w:t>subsection (</w:t>
      </w:r>
      <w:r w:rsidRPr="00220B4C">
        <w:t xml:space="preserve">1) or a declaration under </w:t>
      </w:r>
      <w:r w:rsidR="0083523B" w:rsidRPr="00220B4C">
        <w:t>subsection (</w:t>
      </w:r>
      <w:r w:rsidRPr="00220B4C">
        <w:t>2) may be expressed to relate to a period commencing on a date earlier than the date on which those regulations were made or that declaration was made.</w:t>
      </w:r>
    </w:p>
    <w:p w:rsidR="00B6610A" w:rsidRPr="00220B4C" w:rsidRDefault="00B6610A" w:rsidP="00D23494">
      <w:pPr>
        <w:pStyle w:val="subsection"/>
      </w:pPr>
      <w:r w:rsidRPr="00220B4C">
        <w:tab/>
        <w:t>(4)</w:t>
      </w:r>
      <w:r w:rsidRPr="00220B4C">
        <w:tab/>
        <w:t xml:space="preserve">A copy of an instrument under </w:t>
      </w:r>
      <w:r w:rsidR="0083523B" w:rsidRPr="00220B4C">
        <w:t>subsection (</w:t>
      </w:r>
      <w:r w:rsidRPr="00220B4C">
        <w:t xml:space="preserve">2) shall be published in the </w:t>
      </w:r>
      <w:r w:rsidRPr="00220B4C">
        <w:rPr>
          <w:i/>
        </w:rPr>
        <w:t>Gazette</w:t>
      </w:r>
      <w:r w:rsidRPr="00220B4C">
        <w:t>.</w:t>
      </w:r>
    </w:p>
    <w:p w:rsidR="00697E51" w:rsidRPr="00220B4C" w:rsidRDefault="00697E51" w:rsidP="00F10CE5">
      <w:pPr>
        <w:pStyle w:val="subsection"/>
      </w:pPr>
      <w:r w:rsidRPr="00220B4C">
        <w:tab/>
        <w:t>(5)</w:t>
      </w:r>
      <w:r w:rsidRPr="00220B4C">
        <w:tab/>
        <w:t xml:space="preserve">Notwithstanding the preceding provisions of this section, where a person who has travelled to Australia by virtue of </w:t>
      </w:r>
      <w:r w:rsidR="009A035E" w:rsidRPr="00220B4C">
        <w:t>a statutory visitor’s visa</w:t>
      </w:r>
      <w:r w:rsidRPr="00220B4C">
        <w:rPr>
          <w:i/>
        </w:rPr>
        <w:t xml:space="preserve"> </w:t>
      </w:r>
      <w:r w:rsidRPr="00220B4C">
        <w:t>has entered into Australia, the person shall not be taken by virtue of this section to be a permanent resident for the purposes of this Act at any time when:</w:t>
      </w:r>
    </w:p>
    <w:p w:rsidR="00697E51" w:rsidRPr="00220B4C" w:rsidRDefault="00697E51" w:rsidP="00F10CE5">
      <w:pPr>
        <w:pStyle w:val="paragraph"/>
      </w:pPr>
      <w:r w:rsidRPr="00220B4C">
        <w:tab/>
        <w:t>(a)</w:t>
      </w:r>
      <w:r w:rsidRPr="00220B4C">
        <w:tab/>
        <w:t>the relevant certificate issued under that section is in force; and</w:t>
      </w:r>
    </w:p>
    <w:p w:rsidR="00697E51" w:rsidRPr="00220B4C" w:rsidRDefault="00697E51" w:rsidP="00F10CE5">
      <w:pPr>
        <w:pStyle w:val="paragraph"/>
      </w:pPr>
      <w:r w:rsidRPr="00220B4C">
        <w:tab/>
      </w:r>
      <w:r w:rsidR="009A035E" w:rsidRPr="00220B4C">
        <w:t>(b)</w:t>
      </w:r>
      <w:r w:rsidR="009A035E" w:rsidRPr="00220B4C">
        <w:tab/>
        <w:t>the person is not the holder of a valid permanent entry permit.</w:t>
      </w:r>
    </w:p>
    <w:p w:rsidR="002D1C54" w:rsidRPr="00220B4C" w:rsidRDefault="002D1C54" w:rsidP="00F13E4D">
      <w:pPr>
        <w:pStyle w:val="subsection"/>
      </w:pPr>
      <w:r w:rsidRPr="00220B4C">
        <w:tab/>
        <w:t>(5A)</w:t>
      </w:r>
      <w:r w:rsidRPr="00220B4C">
        <w:tab/>
        <w:t>In spite of anything in this section, if a person who has travelled to Australia by virtue of a criminal justice visa has entered Australia, the person is not to be taken, under this section, to be a permanent resident for the purpose of this Act at any time when:</w:t>
      </w:r>
    </w:p>
    <w:p w:rsidR="002D1C54" w:rsidRPr="00220B4C" w:rsidRDefault="002D1C54" w:rsidP="00F13E4D">
      <w:pPr>
        <w:pStyle w:val="paragraph"/>
      </w:pPr>
      <w:r w:rsidRPr="00220B4C">
        <w:tab/>
        <w:t>(a)</w:t>
      </w:r>
      <w:r w:rsidRPr="00220B4C">
        <w:tab/>
        <w:t>the criminal justice visa is in effect; and</w:t>
      </w:r>
    </w:p>
    <w:p w:rsidR="002D1C54" w:rsidRPr="00220B4C" w:rsidRDefault="002D1C54" w:rsidP="00F13E4D">
      <w:pPr>
        <w:pStyle w:val="paragraph"/>
      </w:pPr>
      <w:r w:rsidRPr="00220B4C">
        <w:tab/>
        <w:t>(b)</w:t>
      </w:r>
      <w:r w:rsidRPr="00220B4C">
        <w:tab/>
        <w:t>the person is not the holder of a permanent visa.</w:t>
      </w:r>
    </w:p>
    <w:p w:rsidR="009A035E" w:rsidRPr="00220B4C" w:rsidRDefault="009A035E" w:rsidP="002D1C54">
      <w:pPr>
        <w:pStyle w:val="subsection"/>
      </w:pPr>
      <w:r w:rsidRPr="00220B4C">
        <w:tab/>
        <w:t>(6)</w:t>
      </w:r>
      <w:r w:rsidRPr="00220B4C">
        <w:tab/>
        <w:t>In this section:</w:t>
      </w:r>
    </w:p>
    <w:p w:rsidR="002D1C54" w:rsidRPr="00220B4C" w:rsidRDefault="002D1C54" w:rsidP="008C1AFA">
      <w:pPr>
        <w:pStyle w:val="Definition"/>
        <w:rPr>
          <w:b/>
          <w:i/>
        </w:rPr>
      </w:pPr>
      <w:r w:rsidRPr="00220B4C">
        <w:rPr>
          <w:b/>
          <w:bCs/>
          <w:i/>
          <w:szCs w:val="22"/>
        </w:rPr>
        <w:t>criminal justice visa</w:t>
      </w:r>
      <w:r w:rsidRPr="00220B4C">
        <w:rPr>
          <w:b/>
          <w:bCs/>
          <w:szCs w:val="22"/>
        </w:rPr>
        <w:t xml:space="preserve"> </w:t>
      </w:r>
      <w:r w:rsidRPr="00220B4C">
        <w:rPr>
          <w:szCs w:val="22"/>
        </w:rPr>
        <w:t xml:space="preserve">has the same meaning as in the </w:t>
      </w:r>
      <w:r w:rsidRPr="00220B4C">
        <w:rPr>
          <w:i/>
          <w:iCs/>
          <w:szCs w:val="22"/>
        </w:rPr>
        <w:t>Migration Act 1958</w:t>
      </w:r>
      <w:r w:rsidR="00871B3C" w:rsidRPr="00220B4C">
        <w:rPr>
          <w:iCs/>
          <w:szCs w:val="22"/>
        </w:rPr>
        <w:t>.</w:t>
      </w:r>
    </w:p>
    <w:p w:rsidR="009A035E" w:rsidRPr="00220B4C" w:rsidRDefault="009A035E" w:rsidP="008C1AFA">
      <w:pPr>
        <w:pStyle w:val="Definition"/>
      </w:pPr>
      <w:r w:rsidRPr="00220B4C">
        <w:rPr>
          <w:b/>
          <w:i/>
        </w:rPr>
        <w:t>statutory visitor’s visa</w:t>
      </w:r>
      <w:r w:rsidRPr="00220B4C">
        <w:t xml:space="preserve"> means:</w:t>
      </w:r>
    </w:p>
    <w:p w:rsidR="009A035E" w:rsidRPr="00220B4C" w:rsidRDefault="009A035E" w:rsidP="008C1AFA">
      <w:pPr>
        <w:pStyle w:val="paragraph"/>
      </w:pPr>
      <w:r w:rsidRPr="00220B4C">
        <w:tab/>
        <w:t>(a)</w:t>
      </w:r>
      <w:r w:rsidRPr="00220B4C">
        <w:tab/>
        <w:t xml:space="preserve">a visa granted before the prescribed date under </w:t>
      </w:r>
      <w:r w:rsidR="0083523B" w:rsidRPr="00220B4C">
        <w:t>section 1</w:t>
      </w:r>
      <w:r w:rsidRPr="00220B4C">
        <w:t>1</w:t>
      </w:r>
      <w:r w:rsidR="005962AF" w:rsidRPr="00220B4C">
        <w:t>AB</w:t>
      </w:r>
      <w:r w:rsidRPr="00220B4C">
        <w:t xml:space="preserve"> of the </w:t>
      </w:r>
      <w:r w:rsidRPr="00220B4C">
        <w:rPr>
          <w:i/>
        </w:rPr>
        <w:t>Migration Act 1958</w:t>
      </w:r>
      <w:r w:rsidRPr="00220B4C">
        <w:t xml:space="preserve"> as in force from time to time before the prescribed date; or</w:t>
      </w:r>
    </w:p>
    <w:p w:rsidR="009A035E" w:rsidRPr="00220B4C" w:rsidRDefault="009A035E">
      <w:pPr>
        <w:pStyle w:val="paragraph"/>
      </w:pPr>
      <w:r w:rsidRPr="00220B4C">
        <w:tab/>
        <w:t>(b)</w:t>
      </w:r>
      <w:r w:rsidRPr="00220B4C">
        <w:tab/>
        <w:t xml:space="preserve">a visa granted on or after the prescribed date under </w:t>
      </w:r>
      <w:r w:rsidR="0083523B" w:rsidRPr="00220B4C">
        <w:t>section 5</w:t>
      </w:r>
      <w:r w:rsidR="00D83F9E" w:rsidRPr="00220B4C">
        <w:t xml:space="preserve">1 </w:t>
      </w:r>
      <w:r w:rsidRPr="00220B4C">
        <w:t xml:space="preserve">of the </w:t>
      </w:r>
      <w:r w:rsidRPr="00220B4C">
        <w:rPr>
          <w:i/>
        </w:rPr>
        <w:t>Migration Act 1958</w:t>
      </w:r>
      <w:r w:rsidRPr="00220B4C">
        <w:t xml:space="preserve"> as in force from time to time on or after the prescribed date</w:t>
      </w:r>
      <w:r w:rsidR="002D1C54" w:rsidRPr="00220B4C">
        <w:t xml:space="preserve"> </w:t>
      </w:r>
      <w:r w:rsidR="002D1C54" w:rsidRPr="00220B4C">
        <w:rPr>
          <w:szCs w:val="22"/>
        </w:rPr>
        <w:t xml:space="preserve">and before </w:t>
      </w:r>
      <w:r w:rsidR="0083523B" w:rsidRPr="00220B4C">
        <w:rPr>
          <w:szCs w:val="22"/>
        </w:rPr>
        <w:t>1 September</w:t>
      </w:r>
      <w:r w:rsidR="002D1C54" w:rsidRPr="00220B4C">
        <w:rPr>
          <w:szCs w:val="22"/>
        </w:rPr>
        <w:t xml:space="preserve"> 1994</w:t>
      </w:r>
      <w:r w:rsidRPr="00220B4C">
        <w:t>.</w:t>
      </w:r>
    </w:p>
    <w:p w:rsidR="00953A09" w:rsidRPr="00220B4C" w:rsidRDefault="00BD6033" w:rsidP="00B6610A">
      <w:pPr>
        <w:pStyle w:val="ActHead5"/>
      </w:pPr>
      <w:bookmarkStart w:id="8" w:name="_Toc182395311"/>
      <w:r w:rsidRPr="00220B4C">
        <w:rPr>
          <w:rStyle w:val="CharSectno"/>
        </w:rPr>
        <w:lastRenderedPageBreak/>
        <w:t>6</w:t>
      </w:r>
      <w:r w:rsidR="00953A09" w:rsidRPr="00220B4C">
        <w:t xml:space="preserve">  </w:t>
      </w:r>
      <w:r w:rsidRPr="00220B4C">
        <w:t>Extension of Act to Territories</w:t>
      </w:r>
      <w:bookmarkEnd w:id="8"/>
    </w:p>
    <w:p w:rsidR="00BD6033" w:rsidRPr="00220B4C" w:rsidRDefault="00BD6033" w:rsidP="00BD6033">
      <w:pPr>
        <w:pStyle w:val="subsection"/>
      </w:pPr>
      <w:r w:rsidRPr="00220B4C">
        <w:tab/>
      </w:r>
      <w:r w:rsidRPr="00220B4C">
        <w:tab/>
        <w:t>This Act shall extend to the Territories.</w:t>
      </w:r>
    </w:p>
    <w:p w:rsidR="00BD6033" w:rsidRPr="00220B4C" w:rsidRDefault="0083523B" w:rsidP="00BD6033">
      <w:pPr>
        <w:pStyle w:val="ActHead2"/>
        <w:pageBreakBefore/>
      </w:pPr>
      <w:bookmarkStart w:id="9" w:name="_Toc182395312"/>
      <w:r w:rsidRPr="00220B4C">
        <w:rPr>
          <w:rStyle w:val="CharPartNo"/>
        </w:rPr>
        <w:lastRenderedPageBreak/>
        <w:t>Part I</w:t>
      </w:r>
      <w:r w:rsidR="00BD6033" w:rsidRPr="00220B4C">
        <w:rPr>
          <w:rStyle w:val="CharPartNo"/>
        </w:rPr>
        <w:t>II</w:t>
      </w:r>
      <w:r w:rsidR="00BD6033" w:rsidRPr="00220B4C">
        <w:t>—</w:t>
      </w:r>
      <w:r w:rsidR="00BD6033" w:rsidRPr="00220B4C">
        <w:rPr>
          <w:rStyle w:val="CharPartText"/>
        </w:rPr>
        <w:t>Australian Citizenship</w:t>
      </w:r>
      <w:bookmarkEnd w:id="9"/>
    </w:p>
    <w:p w:rsidR="00BD6033" w:rsidRPr="00220B4C" w:rsidRDefault="0083523B" w:rsidP="00BD6033">
      <w:pPr>
        <w:pStyle w:val="ActHead3"/>
      </w:pPr>
      <w:bookmarkStart w:id="10" w:name="_Toc182395313"/>
      <w:r w:rsidRPr="00220B4C">
        <w:rPr>
          <w:rStyle w:val="CharDivNo"/>
        </w:rPr>
        <w:t>Division 1</w:t>
      </w:r>
      <w:r w:rsidR="00BD6033" w:rsidRPr="00220B4C">
        <w:t>—</w:t>
      </w:r>
      <w:r w:rsidR="00BD6033" w:rsidRPr="00220B4C">
        <w:rPr>
          <w:rStyle w:val="CharDivText"/>
        </w:rPr>
        <w:t>Citizenship by Birth</w:t>
      </w:r>
      <w:r w:rsidR="00177609" w:rsidRPr="00220B4C">
        <w:rPr>
          <w:rStyle w:val="CharDivText"/>
        </w:rPr>
        <w:t>, Adoption</w:t>
      </w:r>
      <w:r w:rsidR="00BD6033" w:rsidRPr="00220B4C">
        <w:rPr>
          <w:rStyle w:val="CharDivText"/>
        </w:rPr>
        <w:t xml:space="preserve"> or Descent</w:t>
      </w:r>
      <w:bookmarkEnd w:id="10"/>
    </w:p>
    <w:p w:rsidR="00953A09" w:rsidRPr="00220B4C" w:rsidRDefault="00BD6033" w:rsidP="00953A09">
      <w:pPr>
        <w:pStyle w:val="ActHead5"/>
      </w:pPr>
      <w:bookmarkStart w:id="11" w:name="_Toc182395314"/>
      <w:r w:rsidRPr="00220B4C">
        <w:rPr>
          <w:rStyle w:val="CharSectno"/>
        </w:rPr>
        <w:t>10</w:t>
      </w:r>
      <w:r w:rsidR="00953A09" w:rsidRPr="00220B4C">
        <w:t xml:space="preserve">  </w:t>
      </w:r>
      <w:r w:rsidRPr="00220B4C">
        <w:t>Citizenship by birth</w:t>
      </w:r>
      <w:bookmarkEnd w:id="11"/>
    </w:p>
    <w:p w:rsidR="00BD6033" w:rsidRPr="00220B4C" w:rsidRDefault="00BD6033" w:rsidP="00BD6033">
      <w:pPr>
        <w:pStyle w:val="subsection"/>
      </w:pPr>
      <w:r w:rsidRPr="00220B4C">
        <w:tab/>
        <w:t>(1)</w:t>
      </w:r>
      <w:r w:rsidRPr="00220B4C">
        <w:tab/>
        <w:t>Subject to this section, a person born in Australia after the commencement of this Act shall be an Australian citizen.</w:t>
      </w:r>
    </w:p>
    <w:p w:rsidR="00F04D2D" w:rsidRPr="00220B4C" w:rsidRDefault="00F04D2D" w:rsidP="00CA1FB9">
      <w:pPr>
        <w:pStyle w:val="subsection"/>
      </w:pPr>
      <w:r w:rsidRPr="00220B4C">
        <w:tab/>
        <w:t>(2)</w:t>
      </w:r>
      <w:r w:rsidRPr="00220B4C">
        <w:tab/>
        <w:t xml:space="preserve">Subject to </w:t>
      </w:r>
      <w:r w:rsidR="0083523B" w:rsidRPr="00220B4C">
        <w:t>subsection (</w:t>
      </w:r>
      <w:r w:rsidRPr="00220B4C">
        <w:t xml:space="preserve">3), a person born in Australia after the commencement of the </w:t>
      </w:r>
      <w:r w:rsidRPr="00220B4C">
        <w:rPr>
          <w:i/>
        </w:rPr>
        <w:t>Australian Citizenship Amendment Act 1986</w:t>
      </w:r>
      <w:r w:rsidRPr="00220B4C">
        <w:t xml:space="preserve"> shall be an Australian citizen by virtue of that birth if and only if</w:t>
      </w:r>
      <w:r w:rsidR="00871B3C" w:rsidRPr="00220B4C">
        <w:t>:</w:t>
      </w:r>
    </w:p>
    <w:p w:rsidR="00F04D2D" w:rsidRPr="00220B4C" w:rsidRDefault="00F04D2D" w:rsidP="00CA1FB9">
      <w:pPr>
        <w:pStyle w:val="paragraph"/>
      </w:pPr>
      <w:r w:rsidRPr="00220B4C">
        <w:tab/>
        <w:t>(a)</w:t>
      </w:r>
      <w:r w:rsidRPr="00220B4C">
        <w:tab/>
        <w:t>a parent of the person was, at the time of the person’s birth, an Australian citizen or a permanent resident; or</w:t>
      </w:r>
    </w:p>
    <w:p w:rsidR="00F04D2D" w:rsidRPr="00220B4C" w:rsidRDefault="00F04D2D" w:rsidP="00CA1FB9">
      <w:pPr>
        <w:pStyle w:val="paragraph"/>
      </w:pPr>
      <w:r w:rsidRPr="00220B4C">
        <w:tab/>
        <w:t>(b)</w:t>
      </w:r>
      <w:r w:rsidRPr="00220B4C">
        <w:tab/>
        <w:t>the person has, throughout the period of 10 years commencing on the day on which the person was born, been ordinarily resident in Australia.</w:t>
      </w:r>
    </w:p>
    <w:p w:rsidR="009B5079" w:rsidRPr="00220B4C" w:rsidRDefault="009B5079" w:rsidP="00E12F73">
      <w:pPr>
        <w:pStyle w:val="subsection"/>
      </w:pPr>
      <w:r w:rsidRPr="00220B4C">
        <w:tab/>
        <w:t>(3)</w:t>
      </w:r>
      <w:r w:rsidRPr="00220B4C">
        <w:tab/>
      </w:r>
      <w:r w:rsidR="00177609" w:rsidRPr="00220B4C">
        <w:t xml:space="preserve">Subject to </w:t>
      </w:r>
      <w:r w:rsidR="0083523B" w:rsidRPr="00220B4C">
        <w:t>subsection (</w:t>
      </w:r>
      <w:r w:rsidR="00177609" w:rsidRPr="00220B4C">
        <w:t>5), a person shall</w:t>
      </w:r>
      <w:r w:rsidRPr="00220B4C">
        <w:t xml:space="preserve"> not be an Australian citizen by virtue of this section if, at the time of </w:t>
      </w:r>
      <w:r w:rsidR="00094F07" w:rsidRPr="00220B4C">
        <w:t xml:space="preserve">the person’s </w:t>
      </w:r>
      <w:r w:rsidRPr="00220B4C">
        <w:t xml:space="preserve">birth, </w:t>
      </w:r>
      <w:r w:rsidR="00177609" w:rsidRPr="00220B4C">
        <w:t>a parent of the person</w:t>
      </w:r>
      <w:r w:rsidRPr="00220B4C">
        <w:t xml:space="preserve"> was an enemy alien and the birth occurred in a place then under occupation by the enemy.</w:t>
      </w:r>
    </w:p>
    <w:p w:rsidR="00177609" w:rsidRPr="00220B4C" w:rsidRDefault="00177609" w:rsidP="00D23494">
      <w:pPr>
        <w:pStyle w:val="subsection"/>
      </w:pPr>
      <w:r w:rsidRPr="00220B4C">
        <w:tab/>
        <w:t>(5)</w:t>
      </w:r>
      <w:r w:rsidRPr="00220B4C">
        <w:tab/>
      </w:r>
      <w:r w:rsidR="0083523B" w:rsidRPr="00220B4C">
        <w:t>Subsection (</w:t>
      </w:r>
      <w:r w:rsidRPr="00220B4C">
        <w:t xml:space="preserve">3) does not apply in relation to a person if, at the time of </w:t>
      </w:r>
      <w:r w:rsidR="00094F07" w:rsidRPr="00220B4C">
        <w:t xml:space="preserve">the person’s </w:t>
      </w:r>
      <w:r w:rsidRPr="00220B4C">
        <w:t>birth, a parent of the person</w:t>
      </w:r>
      <w:r w:rsidR="00871B3C" w:rsidRPr="00220B4C">
        <w:t>:</w:t>
      </w:r>
    </w:p>
    <w:p w:rsidR="00177609" w:rsidRPr="00220B4C" w:rsidRDefault="00177609" w:rsidP="00D23494">
      <w:pPr>
        <w:pStyle w:val="paragraph"/>
      </w:pPr>
      <w:r w:rsidRPr="00220B4C">
        <w:tab/>
        <w:t>(a)</w:t>
      </w:r>
      <w:r w:rsidRPr="00220B4C">
        <w:tab/>
        <w:t>was an Australian citizen or a permanent resident; and</w:t>
      </w:r>
    </w:p>
    <w:p w:rsidR="00177609" w:rsidRPr="00220B4C" w:rsidRDefault="00177609" w:rsidP="00D23494">
      <w:pPr>
        <w:pStyle w:val="paragraph"/>
      </w:pPr>
      <w:r w:rsidRPr="00220B4C">
        <w:tab/>
        <w:t>(b)</w:t>
      </w:r>
      <w:r w:rsidRPr="00220B4C">
        <w:tab/>
        <w:t>was not an enemy alien.</w:t>
      </w:r>
    </w:p>
    <w:p w:rsidR="00222070" w:rsidRPr="00220B4C" w:rsidRDefault="009A035E" w:rsidP="00CA1FB9">
      <w:pPr>
        <w:pStyle w:val="subsection"/>
      </w:pPr>
      <w:r w:rsidRPr="00220B4C">
        <w:tab/>
        <w:t>(6)</w:t>
      </w:r>
      <w:r w:rsidRPr="00220B4C">
        <w:tab/>
        <w:t xml:space="preserve">A reference in this section to a permanent resident does not include a reference to a person who is, for the purposes of the </w:t>
      </w:r>
      <w:r w:rsidRPr="00220B4C">
        <w:rPr>
          <w:i/>
        </w:rPr>
        <w:t>Migration Act 1958</w:t>
      </w:r>
      <w:r w:rsidRPr="00220B4C">
        <w:t>,</w:t>
      </w:r>
      <w:r w:rsidRPr="00220B4C">
        <w:rPr>
          <w:i/>
        </w:rPr>
        <w:t xml:space="preserve"> </w:t>
      </w:r>
      <w:r w:rsidRPr="00220B4C">
        <w:t>an exempt non</w:t>
      </w:r>
      <w:r w:rsidR="00220B4C">
        <w:noBreakHyphen/>
      </w:r>
      <w:r w:rsidRPr="00220B4C">
        <w:t>citizen.</w:t>
      </w:r>
    </w:p>
    <w:p w:rsidR="00177609" w:rsidRPr="00220B4C" w:rsidRDefault="00177609" w:rsidP="00177609">
      <w:pPr>
        <w:pStyle w:val="ActHead5"/>
      </w:pPr>
      <w:bookmarkStart w:id="12" w:name="_Toc182395315"/>
      <w:r w:rsidRPr="00220B4C">
        <w:rPr>
          <w:rStyle w:val="CharSectno"/>
        </w:rPr>
        <w:t>10A</w:t>
      </w:r>
      <w:r w:rsidRPr="00220B4C">
        <w:t xml:space="preserve">  Citizenship by adoption</w:t>
      </w:r>
      <w:bookmarkEnd w:id="12"/>
    </w:p>
    <w:p w:rsidR="00177609" w:rsidRPr="00220B4C" w:rsidRDefault="00177609" w:rsidP="00D23494">
      <w:pPr>
        <w:pStyle w:val="subsection"/>
      </w:pPr>
      <w:r w:rsidRPr="00220B4C">
        <w:tab/>
      </w:r>
      <w:r w:rsidRPr="00220B4C">
        <w:tab/>
        <w:t>A person, not being an Australian citizen, who</w:t>
      </w:r>
      <w:r w:rsidR="00871B3C" w:rsidRPr="00220B4C">
        <w:t>:</w:t>
      </w:r>
    </w:p>
    <w:p w:rsidR="00177609" w:rsidRPr="00220B4C" w:rsidRDefault="00177609" w:rsidP="00D23494">
      <w:pPr>
        <w:pStyle w:val="paragraph"/>
      </w:pPr>
      <w:r w:rsidRPr="00220B4C">
        <w:lastRenderedPageBreak/>
        <w:tab/>
        <w:t>(a)</w:t>
      </w:r>
      <w:r w:rsidRPr="00220B4C">
        <w:tab/>
        <w:t>under a law in force in a State or Territory, is adopted by an Australian citizen or jointly by 2 persons at least one of whom is an Australian citizen; and</w:t>
      </w:r>
    </w:p>
    <w:p w:rsidR="00177609" w:rsidRPr="00220B4C" w:rsidRDefault="00177609" w:rsidP="00D23494">
      <w:pPr>
        <w:pStyle w:val="paragraph"/>
      </w:pPr>
      <w:r w:rsidRPr="00220B4C">
        <w:tab/>
        <w:t>(b)</w:t>
      </w:r>
      <w:r w:rsidRPr="00220B4C">
        <w:tab/>
        <w:t xml:space="preserve">at the time of </w:t>
      </w:r>
      <w:r w:rsidR="00094F07" w:rsidRPr="00220B4C">
        <w:t xml:space="preserve">the person’s </w:t>
      </w:r>
      <w:r w:rsidRPr="00220B4C">
        <w:t>adoption is present in Australia as a permanent resident</w:t>
      </w:r>
      <w:r w:rsidR="00871B3C" w:rsidRPr="00220B4C">
        <w:t>;</w:t>
      </w:r>
    </w:p>
    <w:p w:rsidR="00177609" w:rsidRPr="00220B4C" w:rsidRDefault="00177609" w:rsidP="00D23494">
      <w:pPr>
        <w:pStyle w:val="subsection2"/>
      </w:pPr>
      <w:r w:rsidRPr="00220B4C">
        <w:t>shall be an Australian citizen.</w:t>
      </w:r>
    </w:p>
    <w:p w:rsidR="00177609" w:rsidRPr="00220B4C" w:rsidRDefault="00177609" w:rsidP="00177609">
      <w:pPr>
        <w:pStyle w:val="ActHead5"/>
      </w:pPr>
      <w:bookmarkStart w:id="13" w:name="_Toc182395316"/>
      <w:r w:rsidRPr="00220B4C">
        <w:rPr>
          <w:rStyle w:val="CharSectno"/>
        </w:rPr>
        <w:t>10B</w:t>
      </w:r>
      <w:r w:rsidRPr="00220B4C">
        <w:t xml:space="preserve">  Citizenship by descent</w:t>
      </w:r>
      <w:bookmarkEnd w:id="13"/>
    </w:p>
    <w:p w:rsidR="00177609" w:rsidRPr="00220B4C" w:rsidRDefault="00177609" w:rsidP="00D23494">
      <w:pPr>
        <w:pStyle w:val="subsection"/>
      </w:pPr>
      <w:r w:rsidRPr="00220B4C">
        <w:tab/>
        <w:t>(1)</w:t>
      </w:r>
      <w:r w:rsidRPr="00220B4C">
        <w:tab/>
        <w:t xml:space="preserve">A person born outside Australia (in this subsection referred to as the </w:t>
      </w:r>
      <w:r w:rsidRPr="00220B4C">
        <w:rPr>
          <w:b/>
          <w:i/>
        </w:rPr>
        <w:t>relevant person</w:t>
      </w:r>
      <w:r w:rsidRPr="00220B4C">
        <w:t>) is an Australian citizen if</w:t>
      </w:r>
      <w:r w:rsidR="00871B3C" w:rsidRPr="00220B4C">
        <w:t>:</w:t>
      </w:r>
    </w:p>
    <w:p w:rsidR="00177609" w:rsidRPr="00220B4C" w:rsidRDefault="00177609" w:rsidP="00D23494">
      <w:pPr>
        <w:pStyle w:val="paragraph"/>
      </w:pPr>
      <w:r w:rsidRPr="00220B4C">
        <w:tab/>
        <w:t>(a)</w:t>
      </w:r>
      <w:r w:rsidRPr="00220B4C">
        <w:tab/>
        <w:t>the name of the relevant person is registered for the purposes of this section at an Australian consulate</w:t>
      </w:r>
      <w:r w:rsidR="00080DA9" w:rsidRPr="00220B4C">
        <w:rPr>
          <w:szCs w:val="22"/>
        </w:rPr>
        <w:t>, and the registration is the result of an application made within 18 years of the person’s birth to register the person’s name for those purposes; and</w:t>
      </w:r>
    </w:p>
    <w:p w:rsidR="00177609" w:rsidRPr="00220B4C" w:rsidRDefault="00177609" w:rsidP="00D23494">
      <w:pPr>
        <w:pStyle w:val="paragraph"/>
      </w:pPr>
      <w:r w:rsidRPr="00220B4C">
        <w:tab/>
        <w:t>(b)</w:t>
      </w:r>
      <w:r w:rsidRPr="00220B4C">
        <w:tab/>
        <w:t>a person, being a parent of the relevant person at the time of the birth of the relevant person</w:t>
      </w:r>
      <w:r w:rsidR="00871B3C" w:rsidRPr="00220B4C">
        <w:t>:</w:t>
      </w:r>
    </w:p>
    <w:p w:rsidR="00177609" w:rsidRPr="00220B4C" w:rsidRDefault="00177609" w:rsidP="00D23494">
      <w:pPr>
        <w:pStyle w:val="paragraphsub"/>
      </w:pPr>
      <w:r w:rsidRPr="00220B4C">
        <w:tab/>
        <w:t>(i)</w:t>
      </w:r>
      <w:r w:rsidRPr="00220B4C">
        <w:tab/>
        <w:t xml:space="preserve">was at that time an Australian citizen who had acquired Australian citizenship otherwise than </w:t>
      </w:r>
      <w:r w:rsidR="00DF3362" w:rsidRPr="00220B4C">
        <w:t>by descent</w:t>
      </w:r>
      <w:r w:rsidRPr="00220B4C">
        <w:t>; or</w:t>
      </w:r>
    </w:p>
    <w:p w:rsidR="00177609" w:rsidRPr="00220B4C" w:rsidRDefault="00177609" w:rsidP="00D23494">
      <w:pPr>
        <w:pStyle w:val="paragraphsub"/>
      </w:pPr>
      <w:r w:rsidRPr="00220B4C">
        <w:tab/>
        <w:t>(ii)</w:t>
      </w:r>
      <w:r w:rsidRPr="00220B4C">
        <w:tab/>
        <w:t>was</w:t>
      </w:r>
      <w:r w:rsidR="00871B3C" w:rsidRPr="00220B4C">
        <w:t>:</w:t>
      </w:r>
    </w:p>
    <w:p w:rsidR="00177609" w:rsidRPr="00220B4C" w:rsidRDefault="00177609" w:rsidP="00D23494">
      <w:pPr>
        <w:pStyle w:val="paragraphsub-sub"/>
      </w:pPr>
      <w:r w:rsidRPr="00220B4C">
        <w:tab/>
        <w:t>(A)</w:t>
      </w:r>
      <w:r w:rsidRPr="00220B4C">
        <w:tab/>
        <w:t xml:space="preserve">at that time an Australian citizen who had acquired Australian citizenship </w:t>
      </w:r>
      <w:r w:rsidR="00DF3362" w:rsidRPr="00220B4C">
        <w:t>by descent</w:t>
      </w:r>
      <w:r w:rsidRPr="00220B4C">
        <w:t>; and</w:t>
      </w:r>
    </w:p>
    <w:p w:rsidR="00177609" w:rsidRPr="00220B4C" w:rsidRDefault="00177609" w:rsidP="00D23494">
      <w:pPr>
        <w:pStyle w:val="paragraphsub-sub"/>
      </w:pPr>
      <w:r w:rsidRPr="00220B4C">
        <w:tab/>
        <w:t>(B)</w:t>
      </w:r>
      <w:r w:rsidRPr="00220B4C">
        <w:tab/>
        <w:t>at any time before the registration of the name of the relevant person (including a time before the birth of the relevant person), present in Australia, otherwise than as a prohibited immigrant, as a prohibited non</w:t>
      </w:r>
      <w:r w:rsidR="00220B4C">
        <w:noBreakHyphen/>
      </w:r>
      <w:r w:rsidRPr="00220B4C">
        <w:t>citizen,</w:t>
      </w:r>
      <w:r w:rsidR="009A035E" w:rsidRPr="00220B4C">
        <w:t xml:space="preserve"> as an illegal entrant</w:t>
      </w:r>
      <w:r w:rsidR="002D1C54" w:rsidRPr="00220B4C">
        <w:t xml:space="preserve">, </w:t>
      </w:r>
      <w:r w:rsidR="002D1C54" w:rsidRPr="00220B4C">
        <w:rPr>
          <w:szCs w:val="22"/>
        </w:rPr>
        <w:t>as an unlawful non</w:t>
      </w:r>
      <w:r w:rsidR="00220B4C">
        <w:rPr>
          <w:szCs w:val="22"/>
        </w:rPr>
        <w:noBreakHyphen/>
      </w:r>
      <w:r w:rsidR="002D1C54" w:rsidRPr="00220B4C">
        <w:rPr>
          <w:szCs w:val="22"/>
        </w:rPr>
        <w:t>citizen,</w:t>
      </w:r>
      <w:r w:rsidRPr="00220B4C">
        <w:t xml:space="preserve"> or in contravention of a law of a prescribed Territory, for a period of, or for periods amounting in the aggregate to, not less than 2 years.</w:t>
      </w:r>
    </w:p>
    <w:p w:rsidR="00DF3362" w:rsidRPr="00220B4C" w:rsidRDefault="00DF3362" w:rsidP="006B2790">
      <w:pPr>
        <w:pStyle w:val="notetext"/>
      </w:pPr>
      <w:r w:rsidRPr="00220B4C">
        <w:t>Note:</w:t>
      </w:r>
      <w:r w:rsidR="00A73FA7" w:rsidRPr="00220B4C">
        <w:tab/>
      </w:r>
      <w:r w:rsidRPr="00220B4C">
        <w:t xml:space="preserve">for the meaning of acquiring Australian citizenship by descent, see </w:t>
      </w:r>
      <w:r w:rsidR="0083523B" w:rsidRPr="00220B4C">
        <w:t>subsection (</w:t>
      </w:r>
      <w:r w:rsidRPr="00220B4C">
        <w:t>5).</w:t>
      </w:r>
    </w:p>
    <w:p w:rsidR="00177609" w:rsidRPr="00220B4C" w:rsidRDefault="00177609" w:rsidP="00D23494">
      <w:pPr>
        <w:pStyle w:val="subsection"/>
      </w:pPr>
      <w:r w:rsidRPr="00220B4C">
        <w:tab/>
        <w:t>(2)</w:t>
      </w:r>
      <w:r w:rsidRPr="00220B4C">
        <w:tab/>
        <w:t xml:space="preserve">Where, at the time of the birth of a child (in this subsection referred to as the </w:t>
      </w:r>
      <w:r w:rsidRPr="00220B4C">
        <w:rPr>
          <w:b/>
          <w:i/>
        </w:rPr>
        <w:t>relevant child</w:t>
      </w:r>
      <w:r w:rsidRPr="00220B4C">
        <w:t xml:space="preserve">), one of the parents of the relevant child </w:t>
      </w:r>
      <w:r w:rsidRPr="00220B4C">
        <w:lastRenderedPageBreak/>
        <w:t>was not an Australian citizen, the name of the relevant child shall not be registered for the purposes of this section at an Australian consulate unless the person applying to register the name declares in writing to the person to whom the application is made, or otherwise satisfies that person, that</w:t>
      </w:r>
      <w:r w:rsidR="00DF6DF2" w:rsidRPr="00220B4C">
        <w:t>:</w:t>
      </w:r>
    </w:p>
    <w:p w:rsidR="00177609" w:rsidRPr="00220B4C" w:rsidRDefault="00177609" w:rsidP="00D23494">
      <w:pPr>
        <w:pStyle w:val="paragraph"/>
      </w:pPr>
      <w:r w:rsidRPr="00220B4C">
        <w:tab/>
        <w:t>(a)</w:t>
      </w:r>
      <w:r w:rsidRPr="00220B4C">
        <w:tab/>
        <w:t>at least one person who is, at the time of the application, a responsible parent of the relevant child, was, at the time of the birth of the relevant child</w:t>
      </w:r>
      <w:r w:rsidR="00871B3C" w:rsidRPr="00220B4C">
        <w:t>:</w:t>
      </w:r>
    </w:p>
    <w:p w:rsidR="00177609" w:rsidRPr="00220B4C" w:rsidRDefault="00177609" w:rsidP="00D23494">
      <w:pPr>
        <w:pStyle w:val="paragraphsub"/>
      </w:pPr>
      <w:r w:rsidRPr="00220B4C">
        <w:tab/>
        <w:t>(i)</w:t>
      </w:r>
      <w:r w:rsidRPr="00220B4C">
        <w:tab/>
        <w:t>a parent of the relevant child; and</w:t>
      </w:r>
    </w:p>
    <w:p w:rsidR="00177609" w:rsidRPr="00220B4C" w:rsidRDefault="00177609" w:rsidP="00D23494">
      <w:pPr>
        <w:pStyle w:val="paragraphsub"/>
      </w:pPr>
      <w:r w:rsidRPr="00220B4C">
        <w:tab/>
        <w:t>(ii)</w:t>
      </w:r>
      <w:r w:rsidRPr="00220B4C">
        <w:tab/>
        <w:t>an Australian citizen; or</w:t>
      </w:r>
    </w:p>
    <w:p w:rsidR="00177609" w:rsidRPr="00220B4C" w:rsidRDefault="00177609" w:rsidP="00D23494">
      <w:pPr>
        <w:pStyle w:val="paragraph"/>
      </w:pPr>
      <w:r w:rsidRPr="00220B4C">
        <w:tab/>
        <w:t>(b)</w:t>
      </w:r>
      <w:r w:rsidRPr="00220B4C">
        <w:tab/>
        <w:t>a person who was, at the time of the birth of the relevant child</w:t>
      </w:r>
      <w:r w:rsidR="00871B3C" w:rsidRPr="00220B4C">
        <w:t>:</w:t>
      </w:r>
    </w:p>
    <w:p w:rsidR="00177609" w:rsidRPr="00220B4C" w:rsidRDefault="00177609" w:rsidP="00D23494">
      <w:pPr>
        <w:pStyle w:val="paragraphsub"/>
      </w:pPr>
      <w:r w:rsidRPr="00220B4C">
        <w:tab/>
        <w:t>(i)</w:t>
      </w:r>
      <w:r w:rsidRPr="00220B4C">
        <w:tab/>
        <w:t>a parent of the relevant child; and</w:t>
      </w:r>
    </w:p>
    <w:p w:rsidR="00177609" w:rsidRPr="00220B4C" w:rsidRDefault="00177609" w:rsidP="00D23494">
      <w:pPr>
        <w:pStyle w:val="paragraphsub"/>
      </w:pPr>
      <w:r w:rsidRPr="00220B4C">
        <w:tab/>
        <w:t>(ii)</w:t>
      </w:r>
      <w:r w:rsidRPr="00220B4C">
        <w:tab/>
        <w:t>an Australian citizen</w:t>
      </w:r>
      <w:r w:rsidR="00871B3C" w:rsidRPr="00220B4C">
        <w:t>;</w:t>
      </w:r>
    </w:p>
    <w:p w:rsidR="00177609" w:rsidRPr="00220B4C" w:rsidRDefault="007A46E9" w:rsidP="007A46E9">
      <w:pPr>
        <w:pStyle w:val="paragraph"/>
      </w:pPr>
      <w:r w:rsidRPr="00220B4C">
        <w:tab/>
      </w:r>
      <w:r w:rsidRPr="00220B4C">
        <w:tab/>
      </w:r>
      <w:r w:rsidR="00177609" w:rsidRPr="00220B4C">
        <w:t>is dead.</w:t>
      </w:r>
    </w:p>
    <w:p w:rsidR="00177609" w:rsidRPr="00220B4C" w:rsidRDefault="00177609" w:rsidP="00D23494">
      <w:pPr>
        <w:pStyle w:val="subsection"/>
      </w:pPr>
      <w:r w:rsidRPr="00220B4C">
        <w:tab/>
        <w:t>(3)</w:t>
      </w:r>
      <w:r w:rsidRPr="00220B4C">
        <w:tab/>
        <w:t xml:space="preserve">The validity of the registration at an Australian consulate of the name of a person is not affected by a failure to comply with </w:t>
      </w:r>
      <w:r w:rsidR="0083523B" w:rsidRPr="00220B4C">
        <w:t>subsection (</w:t>
      </w:r>
      <w:r w:rsidRPr="00220B4C">
        <w:t>2) in relation to that registration.</w:t>
      </w:r>
    </w:p>
    <w:p w:rsidR="00080DA9" w:rsidRPr="00220B4C" w:rsidRDefault="00080DA9" w:rsidP="00B437CA">
      <w:pPr>
        <w:pStyle w:val="subsection"/>
      </w:pPr>
      <w:r w:rsidRPr="00220B4C">
        <w:tab/>
        <w:t>(4)</w:t>
      </w:r>
      <w:r w:rsidRPr="00220B4C">
        <w:tab/>
        <w:t xml:space="preserve">A person born outside Australia is an Australian citizen if, before the commencement of the </w:t>
      </w:r>
      <w:r w:rsidRPr="00220B4C">
        <w:rPr>
          <w:i/>
        </w:rPr>
        <w:t>Australian Citizenship Amendment Act 1990</w:t>
      </w:r>
      <w:r w:rsidRPr="00220B4C">
        <w:t>:</w:t>
      </w:r>
    </w:p>
    <w:p w:rsidR="00080DA9" w:rsidRPr="00220B4C" w:rsidRDefault="00080DA9" w:rsidP="00B437CA">
      <w:pPr>
        <w:pStyle w:val="paragraph"/>
      </w:pPr>
      <w:r w:rsidRPr="00220B4C">
        <w:tab/>
        <w:t>(a)</w:t>
      </w:r>
      <w:r w:rsidRPr="00220B4C">
        <w:tab/>
        <w:t>an application was made to register the person’s name at an Australian consulate for the purposes of this section before the person turned 18; and</w:t>
      </w:r>
    </w:p>
    <w:p w:rsidR="00080DA9" w:rsidRPr="00220B4C" w:rsidRDefault="00080DA9" w:rsidP="00080DA9">
      <w:pPr>
        <w:pStyle w:val="paragraph"/>
      </w:pPr>
      <w:r w:rsidRPr="00220B4C">
        <w:tab/>
        <w:t>(b)</w:t>
      </w:r>
      <w:r w:rsidRPr="00220B4C">
        <w:tab/>
        <w:t>the person’s name was so registered even though the person had turned 18 at the time of registration.</w:t>
      </w:r>
    </w:p>
    <w:p w:rsidR="00DF3362" w:rsidRPr="00220B4C" w:rsidRDefault="00DF3362" w:rsidP="006B2790">
      <w:pPr>
        <w:pStyle w:val="subsection"/>
      </w:pPr>
      <w:r w:rsidRPr="00220B4C">
        <w:tab/>
        <w:t>(5)</w:t>
      </w:r>
      <w:r w:rsidRPr="00220B4C">
        <w:tab/>
        <w:t>For the purposes of this section, a person acquires Australian citizenship by descent if the person acquires Australian citizenship under:</w:t>
      </w:r>
    </w:p>
    <w:p w:rsidR="00DF3362" w:rsidRPr="00220B4C" w:rsidRDefault="00DF3362" w:rsidP="006B2790">
      <w:pPr>
        <w:pStyle w:val="paragraph"/>
      </w:pPr>
      <w:r w:rsidRPr="00220B4C">
        <w:tab/>
        <w:t>(a)</w:t>
      </w:r>
      <w:r w:rsidRPr="00220B4C">
        <w:tab/>
        <w:t>this section; or</w:t>
      </w:r>
    </w:p>
    <w:p w:rsidR="00DF3362" w:rsidRPr="00220B4C" w:rsidRDefault="00DF3362" w:rsidP="006B2790">
      <w:pPr>
        <w:pStyle w:val="paragraph"/>
      </w:pPr>
      <w:r w:rsidRPr="00220B4C">
        <w:tab/>
        <w:t>(b)</w:t>
      </w:r>
      <w:r w:rsidRPr="00220B4C">
        <w:tab/>
      </w:r>
      <w:r w:rsidR="0083523B" w:rsidRPr="00220B4C">
        <w:t>section 1</w:t>
      </w:r>
      <w:r w:rsidRPr="00220B4C">
        <w:t>0C; or</w:t>
      </w:r>
    </w:p>
    <w:p w:rsidR="00DF3362" w:rsidRPr="00220B4C" w:rsidRDefault="00DF3362">
      <w:pPr>
        <w:pStyle w:val="paragraph"/>
      </w:pPr>
      <w:r w:rsidRPr="00220B4C">
        <w:tab/>
        <w:t>(c)</w:t>
      </w:r>
      <w:r w:rsidRPr="00220B4C">
        <w:tab/>
      </w:r>
      <w:r w:rsidR="0083523B" w:rsidRPr="00220B4C">
        <w:t>section 1</w:t>
      </w:r>
      <w:r w:rsidRPr="00220B4C">
        <w:t>1 of this Act as in force at any time before or after the commencement of this section.</w:t>
      </w:r>
    </w:p>
    <w:p w:rsidR="00DF3362" w:rsidRPr="00220B4C" w:rsidRDefault="00DF3362" w:rsidP="00DF3362">
      <w:pPr>
        <w:pStyle w:val="ActHead5"/>
      </w:pPr>
      <w:bookmarkStart w:id="14" w:name="_Toc182395317"/>
      <w:r w:rsidRPr="00220B4C">
        <w:rPr>
          <w:rStyle w:val="CharSectno"/>
        </w:rPr>
        <w:lastRenderedPageBreak/>
        <w:t>10C</w:t>
      </w:r>
      <w:r w:rsidRPr="00220B4C">
        <w:t xml:space="preserve">  Citizenship by descent for a person over 18 years old</w:t>
      </w:r>
      <w:bookmarkEnd w:id="14"/>
    </w:p>
    <w:p w:rsidR="00DF3362" w:rsidRPr="00220B4C" w:rsidRDefault="00DF3362" w:rsidP="006B2790">
      <w:pPr>
        <w:pStyle w:val="subsection"/>
      </w:pPr>
      <w:r w:rsidRPr="00220B4C">
        <w:tab/>
        <w:t>(1)</w:t>
      </w:r>
      <w:r w:rsidRPr="00220B4C">
        <w:tab/>
        <w:t>A person who is registered under this section is an Australian citizen.</w:t>
      </w:r>
    </w:p>
    <w:p w:rsidR="00DF3362" w:rsidRPr="00220B4C" w:rsidRDefault="00DF3362" w:rsidP="006B2790">
      <w:pPr>
        <w:pStyle w:val="subsection"/>
      </w:pPr>
      <w:r w:rsidRPr="00220B4C">
        <w:tab/>
        <w:t>(2)</w:t>
      </w:r>
      <w:r w:rsidRPr="00220B4C">
        <w:tab/>
        <w:t>A person may apply to the Minister to be registered under this section.</w:t>
      </w:r>
    </w:p>
    <w:p w:rsidR="00DF3362" w:rsidRPr="00220B4C" w:rsidRDefault="00DF3362" w:rsidP="006B2790">
      <w:pPr>
        <w:pStyle w:val="subsection"/>
      </w:pPr>
      <w:r w:rsidRPr="00220B4C">
        <w:tab/>
        <w:t>(3)</w:t>
      </w:r>
      <w:r w:rsidRPr="00220B4C">
        <w:tab/>
        <w:t>The application must be in accordance with the approved form.</w:t>
      </w:r>
    </w:p>
    <w:p w:rsidR="00DF3362" w:rsidRPr="00220B4C" w:rsidRDefault="00DF3362" w:rsidP="006B2790">
      <w:pPr>
        <w:pStyle w:val="subsection"/>
      </w:pPr>
      <w:r w:rsidRPr="00220B4C">
        <w:tab/>
        <w:t>(4)</w:t>
      </w:r>
      <w:r w:rsidRPr="00220B4C">
        <w:tab/>
        <w:t>The Minister must register, in the prescribed manner, an applicant for registration under this section if:</w:t>
      </w:r>
    </w:p>
    <w:p w:rsidR="00DF3362" w:rsidRPr="00220B4C" w:rsidRDefault="00DF3362" w:rsidP="006B2790">
      <w:pPr>
        <w:pStyle w:val="paragraph"/>
      </w:pPr>
      <w:r w:rsidRPr="00220B4C">
        <w:tab/>
        <w:t>(a)</w:t>
      </w:r>
      <w:r w:rsidRPr="00220B4C">
        <w:tab/>
        <w:t>a natural parent of the applicant was an Australian citizen at the time of the birth of the applicant; and</w:t>
      </w:r>
    </w:p>
    <w:p w:rsidR="00DF3362" w:rsidRPr="00220B4C" w:rsidRDefault="00DF3362" w:rsidP="006B2790">
      <w:pPr>
        <w:pStyle w:val="paragraph"/>
      </w:pPr>
      <w:r w:rsidRPr="00220B4C">
        <w:tab/>
        <w:t>(b)</w:t>
      </w:r>
      <w:r w:rsidRPr="00220B4C">
        <w:tab/>
        <w:t>that parent:</w:t>
      </w:r>
    </w:p>
    <w:p w:rsidR="00DF3362" w:rsidRPr="00220B4C" w:rsidRDefault="00DF3362" w:rsidP="006B2790">
      <w:pPr>
        <w:pStyle w:val="paragraphsub"/>
      </w:pPr>
      <w:r w:rsidRPr="00220B4C">
        <w:tab/>
        <w:t>(i)</w:t>
      </w:r>
      <w:r w:rsidRPr="00220B4C">
        <w:tab/>
        <w:t>is an Australian citizen at the time an application under this section is made; or</w:t>
      </w:r>
    </w:p>
    <w:p w:rsidR="00DF3362" w:rsidRPr="00220B4C" w:rsidRDefault="00DF3362" w:rsidP="006B2790">
      <w:pPr>
        <w:pStyle w:val="paragraphsub"/>
      </w:pPr>
      <w:r w:rsidRPr="00220B4C">
        <w:tab/>
        <w:t>(ii)</w:t>
      </w:r>
      <w:r w:rsidRPr="00220B4C">
        <w:tab/>
        <w:t>is dead and at the time of his or her death was an Australian citizen; and</w:t>
      </w:r>
    </w:p>
    <w:p w:rsidR="00DF3362" w:rsidRPr="00220B4C" w:rsidRDefault="00DF3362" w:rsidP="006B2790">
      <w:pPr>
        <w:pStyle w:val="paragraph"/>
      </w:pPr>
      <w:r w:rsidRPr="00220B4C">
        <w:tab/>
        <w:t>(c)</w:t>
      </w:r>
      <w:r w:rsidRPr="00220B4C">
        <w:tab/>
        <w:t>the applicant:</w:t>
      </w:r>
    </w:p>
    <w:p w:rsidR="00DF3362" w:rsidRPr="00220B4C" w:rsidRDefault="00DF3362" w:rsidP="006B2790">
      <w:pPr>
        <w:pStyle w:val="paragraphsub"/>
      </w:pPr>
      <w:r w:rsidRPr="00220B4C">
        <w:tab/>
        <w:t>(i)</w:t>
      </w:r>
      <w:r w:rsidRPr="00220B4C">
        <w:tab/>
        <w:t xml:space="preserve">was born outside Australia on or after </w:t>
      </w:r>
      <w:r w:rsidR="0083523B" w:rsidRPr="00220B4C">
        <w:t>26 January</w:t>
      </w:r>
      <w:r w:rsidRPr="00220B4C">
        <w:t xml:space="preserve"> 1949; and</w:t>
      </w:r>
    </w:p>
    <w:p w:rsidR="00DF3362" w:rsidRPr="00220B4C" w:rsidRDefault="00DF3362" w:rsidP="006B2790">
      <w:pPr>
        <w:pStyle w:val="paragraphsub"/>
      </w:pPr>
      <w:r w:rsidRPr="00220B4C">
        <w:tab/>
        <w:t>(ii)</w:t>
      </w:r>
      <w:r w:rsidRPr="00220B4C">
        <w:tab/>
        <w:t>is aged 18 years or over on the day on which this section commences; and</w:t>
      </w:r>
    </w:p>
    <w:p w:rsidR="00DF3362" w:rsidRPr="00220B4C" w:rsidRDefault="00DF3362" w:rsidP="006B2790">
      <w:pPr>
        <w:pStyle w:val="paragraphsub"/>
      </w:pPr>
      <w:r w:rsidRPr="00220B4C">
        <w:tab/>
        <w:t>(iii)</w:t>
      </w:r>
      <w:r w:rsidRPr="00220B4C">
        <w:tab/>
        <w:t>failed for an acceptable reason to become registered as an Australian citizen under:</w:t>
      </w:r>
    </w:p>
    <w:p w:rsidR="00DF3362" w:rsidRPr="00220B4C" w:rsidRDefault="00DF3362" w:rsidP="006B2790">
      <w:pPr>
        <w:pStyle w:val="paragraphsub-sub"/>
      </w:pPr>
      <w:r w:rsidRPr="00220B4C">
        <w:tab/>
        <w:t>(A)</w:t>
      </w:r>
      <w:r w:rsidRPr="00220B4C">
        <w:tab/>
      </w:r>
      <w:r w:rsidR="0083523B" w:rsidRPr="00220B4C">
        <w:t>section 1</w:t>
      </w:r>
      <w:r w:rsidRPr="00220B4C">
        <w:t>0B; or</w:t>
      </w:r>
    </w:p>
    <w:p w:rsidR="00DF3362" w:rsidRPr="00220B4C" w:rsidRDefault="00DF3362" w:rsidP="006B2790">
      <w:pPr>
        <w:pStyle w:val="paragraphsub-sub"/>
      </w:pPr>
      <w:r w:rsidRPr="00220B4C">
        <w:tab/>
        <w:t>(B)</w:t>
      </w:r>
      <w:r w:rsidRPr="00220B4C">
        <w:tab/>
      </w:r>
      <w:r w:rsidR="0083523B" w:rsidRPr="00220B4C">
        <w:t>section 1</w:t>
      </w:r>
      <w:r w:rsidRPr="00220B4C">
        <w:t xml:space="preserve">1 of this Act as in force at any time before the commencement of </w:t>
      </w:r>
      <w:r w:rsidR="0083523B" w:rsidRPr="00220B4C">
        <w:t>section 1</w:t>
      </w:r>
      <w:r w:rsidRPr="00220B4C">
        <w:t>0B; and</w:t>
      </w:r>
    </w:p>
    <w:p w:rsidR="00DF3362" w:rsidRPr="00220B4C" w:rsidRDefault="00DF3362" w:rsidP="006B2790">
      <w:pPr>
        <w:pStyle w:val="paragraph"/>
      </w:pPr>
      <w:r w:rsidRPr="00220B4C">
        <w:tab/>
        <w:t>(d)</w:t>
      </w:r>
      <w:r w:rsidRPr="00220B4C">
        <w:tab/>
        <w:t>the Minister is satisfied that the applicant is of good character.</w:t>
      </w:r>
    </w:p>
    <w:p w:rsidR="00DF3362" w:rsidRPr="00220B4C" w:rsidRDefault="00DF3362" w:rsidP="006B2790">
      <w:pPr>
        <w:pStyle w:val="notetext"/>
      </w:pPr>
      <w:r w:rsidRPr="00220B4C">
        <w:t xml:space="preserve">Note: </w:t>
      </w:r>
      <w:r w:rsidRPr="00220B4C">
        <w:rPr>
          <w:b/>
          <w:i/>
        </w:rPr>
        <w:t>acceptable reason</w:t>
      </w:r>
      <w:r w:rsidRPr="00220B4C">
        <w:t xml:space="preserve"> is defined in </w:t>
      </w:r>
      <w:r w:rsidR="0083523B" w:rsidRPr="00220B4C">
        <w:t>subsection (</w:t>
      </w:r>
      <w:r w:rsidRPr="00220B4C">
        <w:t>5).</w:t>
      </w:r>
    </w:p>
    <w:p w:rsidR="00DF3362" w:rsidRPr="00220B4C" w:rsidRDefault="00DF3362" w:rsidP="006B2790">
      <w:pPr>
        <w:pStyle w:val="subsection"/>
      </w:pPr>
      <w:r w:rsidRPr="00220B4C">
        <w:tab/>
        <w:t>(5)</w:t>
      </w:r>
      <w:r w:rsidRPr="00220B4C">
        <w:tab/>
        <w:t xml:space="preserve">For the purposes of </w:t>
      </w:r>
      <w:r w:rsidR="0083523B" w:rsidRPr="00220B4C">
        <w:t>subparagraph (</w:t>
      </w:r>
      <w:r w:rsidRPr="00220B4C">
        <w:t>4)(c)(iii), an applicant has an acceptable reason if and only if:</w:t>
      </w:r>
    </w:p>
    <w:p w:rsidR="00DF3362" w:rsidRPr="00220B4C" w:rsidRDefault="00DF3362" w:rsidP="006B2790">
      <w:pPr>
        <w:pStyle w:val="paragraph"/>
      </w:pPr>
      <w:r w:rsidRPr="00220B4C">
        <w:tab/>
        <w:t>(a)</w:t>
      </w:r>
      <w:r w:rsidRPr="00220B4C">
        <w:tab/>
        <w:t>an Australian passport has been issued to the applicant; or</w:t>
      </w:r>
    </w:p>
    <w:p w:rsidR="00DF3362" w:rsidRPr="00220B4C" w:rsidRDefault="00DF3362" w:rsidP="006B2790">
      <w:pPr>
        <w:pStyle w:val="paragraph"/>
      </w:pPr>
      <w:r w:rsidRPr="00220B4C">
        <w:lastRenderedPageBreak/>
        <w:tab/>
        <w:t>(b)</w:t>
      </w:r>
      <w:r w:rsidRPr="00220B4C">
        <w:tab/>
        <w:t>the applicant</w:t>
      </w:r>
      <w:r w:rsidR="00E46DED" w:rsidRPr="00220B4C">
        <w:t>’s</w:t>
      </w:r>
      <w:r w:rsidRPr="00220B4C">
        <w:t xml:space="preserve"> name has been on an Electoral Roll under the </w:t>
      </w:r>
      <w:r w:rsidRPr="00220B4C">
        <w:rPr>
          <w:i/>
        </w:rPr>
        <w:t>Commonwealth Electoral Act 1918</w:t>
      </w:r>
      <w:r w:rsidRPr="00220B4C">
        <w:t>; or</w:t>
      </w:r>
    </w:p>
    <w:p w:rsidR="00DF3362" w:rsidRPr="00220B4C" w:rsidRDefault="00DF3362" w:rsidP="006B2790">
      <w:pPr>
        <w:pStyle w:val="paragraph"/>
      </w:pPr>
      <w:r w:rsidRPr="00220B4C">
        <w:tab/>
        <w:t>(c)</w:t>
      </w:r>
      <w:r w:rsidRPr="00220B4C">
        <w:tab/>
        <w:t xml:space="preserve">the applicant was unaware of the requirement of registration for the purposes of obtaining Australian citizenship by descent under </w:t>
      </w:r>
      <w:r w:rsidR="0083523B" w:rsidRPr="00220B4C">
        <w:t>section 1</w:t>
      </w:r>
      <w:r w:rsidRPr="00220B4C">
        <w:t xml:space="preserve">0B or under </w:t>
      </w:r>
      <w:r w:rsidR="0083523B" w:rsidRPr="00220B4C">
        <w:t>section 1</w:t>
      </w:r>
      <w:r w:rsidRPr="00220B4C">
        <w:t xml:space="preserve">1 of this Act as in force at any time before the commencement of </w:t>
      </w:r>
      <w:r w:rsidR="0083523B" w:rsidRPr="00220B4C">
        <w:t>section 1</w:t>
      </w:r>
      <w:r w:rsidRPr="00220B4C">
        <w:t>0B; or</w:t>
      </w:r>
    </w:p>
    <w:p w:rsidR="00DF3362" w:rsidRPr="00220B4C" w:rsidRDefault="00DF3362" w:rsidP="006B2790">
      <w:pPr>
        <w:pStyle w:val="paragraph"/>
      </w:pPr>
      <w:r w:rsidRPr="00220B4C">
        <w:tab/>
        <w:t>(d)</w:t>
      </w:r>
      <w:r w:rsidRPr="00220B4C">
        <w:tab/>
        <w:t>the applicant has a reason for failing to become registered that is declared by the regulations to be an acceptable reason for the purposes of this section.</w:t>
      </w:r>
    </w:p>
    <w:p w:rsidR="00DF3362" w:rsidRPr="00220B4C" w:rsidRDefault="00DF3362" w:rsidP="006B2790">
      <w:pPr>
        <w:pStyle w:val="subsection"/>
      </w:pPr>
      <w:r w:rsidRPr="00220B4C">
        <w:tab/>
        <w:t>(6)</w:t>
      </w:r>
      <w:r w:rsidRPr="00220B4C">
        <w:tab/>
        <w:t>If the Minister decides not to register an applicant under this section, the Minister must inform the applicant of that decision by written notice served personally or by post.</w:t>
      </w:r>
    </w:p>
    <w:p w:rsidR="00DF3362" w:rsidRPr="00220B4C" w:rsidRDefault="00DF3362" w:rsidP="006B2790">
      <w:pPr>
        <w:pStyle w:val="subsection"/>
      </w:pPr>
      <w:r w:rsidRPr="00220B4C">
        <w:tab/>
        <w:t>(7)</w:t>
      </w:r>
      <w:r w:rsidRPr="00220B4C">
        <w:tab/>
        <w:t xml:space="preserve">A notice served on an applicant under </w:t>
      </w:r>
      <w:r w:rsidR="0083523B" w:rsidRPr="00220B4C">
        <w:t>subsection (</w:t>
      </w:r>
      <w:r w:rsidRPr="00220B4C">
        <w:t>6) must include:</w:t>
      </w:r>
    </w:p>
    <w:p w:rsidR="00DF3362" w:rsidRPr="00220B4C" w:rsidRDefault="00DF3362" w:rsidP="006B2790">
      <w:pPr>
        <w:pStyle w:val="paragraph"/>
      </w:pPr>
      <w:r w:rsidRPr="00220B4C">
        <w:tab/>
        <w:t>(a)</w:t>
      </w:r>
      <w:r w:rsidRPr="00220B4C">
        <w:tab/>
        <w:t>reasons for the decision; and</w:t>
      </w:r>
    </w:p>
    <w:p w:rsidR="00DF3362" w:rsidRPr="00220B4C" w:rsidRDefault="00DF3362" w:rsidP="006B2790">
      <w:pPr>
        <w:pStyle w:val="paragraph"/>
      </w:pPr>
      <w:r w:rsidRPr="00220B4C">
        <w:tab/>
        <w:t>(b)</w:t>
      </w:r>
      <w:r w:rsidRPr="00220B4C">
        <w:tab/>
        <w:t xml:space="preserve">notification of the </w:t>
      </w:r>
      <w:r w:rsidR="006B69F5" w:rsidRPr="00220B4C">
        <w:t>applicant’s</w:t>
      </w:r>
      <w:r w:rsidRPr="00220B4C">
        <w:t xml:space="preserve"> entitlement to apply for review of the decision under </w:t>
      </w:r>
      <w:r w:rsidR="0083523B" w:rsidRPr="00220B4C">
        <w:t>section 5</w:t>
      </w:r>
      <w:r w:rsidRPr="00220B4C">
        <w:t>2A.</w:t>
      </w:r>
    </w:p>
    <w:p w:rsidR="00080DA9" w:rsidRPr="00220B4C" w:rsidRDefault="00080DA9" w:rsidP="00080DA9">
      <w:pPr>
        <w:pStyle w:val="ActHead5"/>
      </w:pPr>
      <w:bookmarkStart w:id="15" w:name="_Toc182395318"/>
      <w:r w:rsidRPr="00220B4C">
        <w:rPr>
          <w:rStyle w:val="CharSectno"/>
        </w:rPr>
        <w:t>11</w:t>
      </w:r>
      <w:r w:rsidRPr="00220B4C">
        <w:t xml:space="preserve">  Citizenship by descent through mother</w:t>
      </w:r>
      <w:bookmarkEnd w:id="15"/>
    </w:p>
    <w:p w:rsidR="00080DA9" w:rsidRPr="00220B4C" w:rsidRDefault="00080DA9" w:rsidP="00B437CA">
      <w:pPr>
        <w:pStyle w:val="subsection"/>
      </w:pPr>
      <w:r w:rsidRPr="00220B4C">
        <w:tab/>
        <w:t>(1)</w:t>
      </w:r>
      <w:r w:rsidRPr="00220B4C">
        <w:tab/>
        <w:t xml:space="preserve">A person born outside Australia or New Guinea before </w:t>
      </w:r>
      <w:r w:rsidR="0083523B" w:rsidRPr="00220B4C">
        <w:t>26 January</w:t>
      </w:r>
      <w:r w:rsidRPr="00220B4C">
        <w:t xml:space="preserve"> 1949 may, within 5 years after the commencement of this section, apply to the Minister for his or her registration under this section as an Australian citizen if the person’s natural mother became an Australian citizen on </w:t>
      </w:r>
      <w:r w:rsidR="0083523B" w:rsidRPr="00220B4C">
        <w:t>26 January</w:t>
      </w:r>
      <w:r w:rsidRPr="00220B4C">
        <w:t xml:space="preserve"> 1949 and, before that day:</w:t>
      </w:r>
    </w:p>
    <w:p w:rsidR="00080DA9" w:rsidRPr="00220B4C" w:rsidRDefault="00080DA9" w:rsidP="00B437CA">
      <w:pPr>
        <w:pStyle w:val="paragraph"/>
      </w:pPr>
      <w:r w:rsidRPr="00220B4C">
        <w:tab/>
        <w:t>(a)</w:t>
      </w:r>
      <w:r w:rsidRPr="00220B4C">
        <w:tab/>
        <w:t>was born in Australia or New Guinea; or</w:t>
      </w:r>
    </w:p>
    <w:p w:rsidR="00080DA9" w:rsidRPr="00220B4C" w:rsidRDefault="00080DA9" w:rsidP="00B437CA">
      <w:pPr>
        <w:pStyle w:val="paragraph"/>
      </w:pPr>
      <w:r w:rsidRPr="00220B4C">
        <w:tab/>
        <w:t>(b)</w:t>
      </w:r>
      <w:r w:rsidRPr="00220B4C">
        <w:tab/>
        <w:t>was naturalised in Australia.</w:t>
      </w:r>
    </w:p>
    <w:p w:rsidR="00080DA9" w:rsidRPr="00220B4C" w:rsidRDefault="00080DA9" w:rsidP="00B437CA">
      <w:pPr>
        <w:pStyle w:val="subsection"/>
      </w:pPr>
      <w:r w:rsidRPr="00220B4C">
        <w:tab/>
        <w:t>(2)</w:t>
      </w:r>
      <w:r w:rsidRPr="00220B4C">
        <w:tab/>
        <w:t>The application may include any natural child of the applicant, regardless of the child’s age.</w:t>
      </w:r>
    </w:p>
    <w:p w:rsidR="00D83F9E" w:rsidRPr="00220B4C" w:rsidRDefault="00D83F9E" w:rsidP="00B437CA">
      <w:pPr>
        <w:pStyle w:val="subsection"/>
      </w:pPr>
      <w:r w:rsidRPr="00220B4C">
        <w:tab/>
        <w:t>(2A)</w:t>
      </w:r>
      <w:r w:rsidRPr="00220B4C">
        <w:tab/>
        <w:t>The application must be in accordance with the approved form.</w:t>
      </w:r>
    </w:p>
    <w:p w:rsidR="00080DA9" w:rsidRPr="00220B4C" w:rsidRDefault="00080DA9" w:rsidP="00B437CA">
      <w:pPr>
        <w:pStyle w:val="subsection"/>
      </w:pPr>
      <w:r w:rsidRPr="00220B4C">
        <w:tab/>
        <w:t>(3)</w:t>
      </w:r>
      <w:r w:rsidRPr="00220B4C">
        <w:tab/>
        <w:t>The Minister must register, in the prescribed manner, the applicant as an Australian citizen where the Minister is satisfied that the applicant:</w:t>
      </w:r>
    </w:p>
    <w:p w:rsidR="00080DA9" w:rsidRPr="00220B4C" w:rsidRDefault="00080DA9" w:rsidP="00B437CA">
      <w:pPr>
        <w:pStyle w:val="paragraph"/>
      </w:pPr>
      <w:r w:rsidRPr="00220B4C">
        <w:lastRenderedPageBreak/>
        <w:tab/>
        <w:t>(a)</w:t>
      </w:r>
      <w:r w:rsidRPr="00220B4C">
        <w:tab/>
        <w:t xml:space="preserve">was present in Australia for any time before </w:t>
      </w:r>
      <w:r w:rsidR="0083523B" w:rsidRPr="00220B4C">
        <w:t>1 May</w:t>
      </w:r>
      <w:r w:rsidRPr="00220B4C">
        <w:t xml:space="preserve"> 1987; and</w:t>
      </w:r>
    </w:p>
    <w:p w:rsidR="00080DA9" w:rsidRPr="00220B4C" w:rsidRDefault="00080DA9" w:rsidP="00B437CA">
      <w:pPr>
        <w:pStyle w:val="paragraph"/>
      </w:pPr>
      <w:r w:rsidRPr="00220B4C">
        <w:tab/>
        <w:t>(b)</w:t>
      </w:r>
      <w:r w:rsidRPr="00220B4C">
        <w:tab/>
        <w:t>is of good character.</w:t>
      </w:r>
    </w:p>
    <w:p w:rsidR="00080DA9" w:rsidRPr="00220B4C" w:rsidRDefault="00080DA9" w:rsidP="00B437CA">
      <w:pPr>
        <w:pStyle w:val="subsection"/>
      </w:pPr>
      <w:r w:rsidRPr="00220B4C">
        <w:tab/>
        <w:t>(4)</w:t>
      </w:r>
      <w:r w:rsidRPr="00220B4C">
        <w:tab/>
        <w:t>The applicant, and any natural child of the applicant included in the application, becomes an Australian citizen on the day on which the applicant is registered as an Australian citizen.</w:t>
      </w:r>
    </w:p>
    <w:p w:rsidR="00080DA9" w:rsidRPr="00220B4C" w:rsidRDefault="00080DA9" w:rsidP="00B437CA">
      <w:pPr>
        <w:pStyle w:val="subsection"/>
      </w:pPr>
      <w:r w:rsidRPr="00220B4C">
        <w:tab/>
        <w:t>(5)</w:t>
      </w:r>
      <w:r w:rsidRPr="00220B4C">
        <w:tab/>
        <w:t xml:space="preserve">If the Minister makes a decision under </w:t>
      </w:r>
      <w:r w:rsidR="0083523B" w:rsidRPr="00220B4C">
        <w:t>subsection (</w:t>
      </w:r>
      <w:r w:rsidRPr="00220B4C">
        <w:t>3) and the applicant is not to be registered as an Australian citizen, the Minister must cause to be served on the applicant, either personally or by post, a notice in writing setting out that decision.</w:t>
      </w:r>
    </w:p>
    <w:p w:rsidR="00D83F9E" w:rsidRPr="00220B4C" w:rsidRDefault="00D83F9E" w:rsidP="006B2790">
      <w:pPr>
        <w:pStyle w:val="subsection"/>
      </w:pPr>
      <w:r w:rsidRPr="00220B4C">
        <w:tab/>
        <w:t>(6)</w:t>
      </w:r>
      <w:r w:rsidRPr="00220B4C">
        <w:tab/>
        <w:t xml:space="preserve">A notice served on an applicant under </w:t>
      </w:r>
      <w:r w:rsidR="0083523B" w:rsidRPr="00220B4C">
        <w:t>subsection (</w:t>
      </w:r>
      <w:r w:rsidRPr="00220B4C">
        <w:t>5) must include:</w:t>
      </w:r>
    </w:p>
    <w:p w:rsidR="00D83F9E" w:rsidRPr="00220B4C" w:rsidRDefault="00D83F9E" w:rsidP="006B2790">
      <w:pPr>
        <w:pStyle w:val="paragraph"/>
      </w:pPr>
      <w:r w:rsidRPr="00220B4C">
        <w:tab/>
        <w:t>(a)</w:t>
      </w:r>
      <w:r w:rsidRPr="00220B4C">
        <w:tab/>
        <w:t>reasons for the decision; and</w:t>
      </w:r>
    </w:p>
    <w:p w:rsidR="00D83F9E" w:rsidRPr="00220B4C" w:rsidRDefault="00D83F9E" w:rsidP="006B2790">
      <w:pPr>
        <w:pStyle w:val="paragraph"/>
      </w:pPr>
      <w:r w:rsidRPr="00220B4C">
        <w:tab/>
        <w:t>(b)</w:t>
      </w:r>
      <w:r w:rsidRPr="00220B4C">
        <w:tab/>
        <w:t>notification of the applicant</w:t>
      </w:r>
      <w:r w:rsidR="00E46DED" w:rsidRPr="00220B4C">
        <w:t>’s</w:t>
      </w:r>
      <w:r w:rsidRPr="00220B4C">
        <w:t xml:space="preserve"> entitlement to apply for review of the decision under </w:t>
      </w:r>
      <w:r w:rsidR="0083523B" w:rsidRPr="00220B4C">
        <w:t>section 5</w:t>
      </w:r>
      <w:r w:rsidRPr="00220B4C">
        <w:t>2A.</w:t>
      </w:r>
    </w:p>
    <w:p w:rsidR="00A94BB5" w:rsidRPr="00220B4C" w:rsidRDefault="00A94BB5" w:rsidP="00A94BB5">
      <w:pPr>
        <w:pStyle w:val="ActHead3"/>
        <w:pageBreakBefore/>
      </w:pPr>
      <w:bookmarkStart w:id="16" w:name="_Toc182395319"/>
      <w:r w:rsidRPr="00220B4C">
        <w:rPr>
          <w:rStyle w:val="CharDivNo"/>
        </w:rPr>
        <w:lastRenderedPageBreak/>
        <w:t>Division 2</w:t>
      </w:r>
      <w:r w:rsidRPr="00220B4C">
        <w:t>—</w:t>
      </w:r>
      <w:r w:rsidRPr="00220B4C">
        <w:rPr>
          <w:rStyle w:val="CharDivText"/>
        </w:rPr>
        <w:t>Grant of Australian Citizenship</w:t>
      </w:r>
      <w:bookmarkEnd w:id="16"/>
    </w:p>
    <w:p w:rsidR="00A94BB5" w:rsidRPr="00220B4C" w:rsidRDefault="00A94BB5" w:rsidP="00A94BB5">
      <w:pPr>
        <w:pStyle w:val="ActHead5"/>
      </w:pPr>
      <w:bookmarkStart w:id="17" w:name="_Toc182395320"/>
      <w:r w:rsidRPr="00220B4C">
        <w:rPr>
          <w:rStyle w:val="CharSectno"/>
        </w:rPr>
        <w:t>12</w:t>
      </w:r>
      <w:r w:rsidRPr="00220B4C">
        <w:t xml:space="preserve">  Application of Division</w:t>
      </w:r>
      <w:bookmarkEnd w:id="17"/>
    </w:p>
    <w:p w:rsidR="00A94BB5" w:rsidRPr="00220B4C" w:rsidRDefault="00A94BB5" w:rsidP="00FC6DB6">
      <w:pPr>
        <w:pStyle w:val="subsection"/>
      </w:pPr>
      <w:r w:rsidRPr="00220B4C">
        <w:tab/>
      </w:r>
      <w:r w:rsidRPr="00220B4C">
        <w:tab/>
        <w:t>This Division does not apply to a person who is an Australian citizen.</w:t>
      </w:r>
    </w:p>
    <w:p w:rsidR="00A94BB5" w:rsidRPr="00220B4C" w:rsidRDefault="00A94BB5" w:rsidP="00A94BB5">
      <w:pPr>
        <w:pStyle w:val="ActHead5"/>
      </w:pPr>
      <w:bookmarkStart w:id="18" w:name="_Toc182395321"/>
      <w:r w:rsidRPr="00220B4C">
        <w:rPr>
          <w:rStyle w:val="CharSectno"/>
        </w:rPr>
        <w:t>13</w:t>
      </w:r>
      <w:r w:rsidRPr="00220B4C">
        <w:t xml:space="preserve">  </w:t>
      </w:r>
      <w:r w:rsidR="00CA6840" w:rsidRPr="00220B4C">
        <w:t>Grant</w:t>
      </w:r>
      <w:r w:rsidR="00080DA9" w:rsidRPr="00220B4C">
        <w:t xml:space="preserve"> </w:t>
      </w:r>
      <w:r w:rsidR="00CA6840" w:rsidRPr="00220B4C">
        <w:t>of Australian citizenship</w:t>
      </w:r>
      <w:bookmarkEnd w:id="18"/>
    </w:p>
    <w:p w:rsidR="00CA6840" w:rsidRPr="00220B4C" w:rsidRDefault="00CA6840" w:rsidP="00D23494">
      <w:pPr>
        <w:pStyle w:val="subsection"/>
      </w:pPr>
      <w:r w:rsidRPr="00220B4C">
        <w:tab/>
        <w:t>(1)</w:t>
      </w:r>
      <w:r w:rsidRPr="00220B4C">
        <w:tab/>
        <w:t xml:space="preserve">Subject to this section, the Minister may, in </w:t>
      </w:r>
      <w:r w:rsidR="00094F07" w:rsidRPr="00220B4C">
        <w:t xml:space="preserve">the Minister’s </w:t>
      </w:r>
      <w:r w:rsidRPr="00220B4C">
        <w:t>discretion, upon application in accordance with the approved form, grant a certificate of Australian citizenship to a person who satisfies the Minister that</w:t>
      </w:r>
      <w:r w:rsidR="00871B3C" w:rsidRPr="00220B4C">
        <w:t>:</w:t>
      </w:r>
    </w:p>
    <w:p w:rsidR="00CA6840" w:rsidRPr="00220B4C" w:rsidRDefault="00CA6840" w:rsidP="00D23494">
      <w:pPr>
        <w:pStyle w:val="paragraph"/>
      </w:pPr>
      <w:r w:rsidRPr="00220B4C">
        <w:tab/>
        <w:t>(a)</w:t>
      </w:r>
      <w:r w:rsidRPr="00220B4C">
        <w:tab/>
      </w:r>
      <w:r w:rsidR="00094F07" w:rsidRPr="00220B4C">
        <w:t xml:space="preserve">the person </w:t>
      </w:r>
      <w:r w:rsidRPr="00220B4C">
        <w:t>is a permanent resident;</w:t>
      </w:r>
    </w:p>
    <w:p w:rsidR="00CA6840" w:rsidRPr="00220B4C" w:rsidRDefault="00CA6840" w:rsidP="00D23494">
      <w:pPr>
        <w:pStyle w:val="paragraph"/>
      </w:pPr>
      <w:r w:rsidRPr="00220B4C">
        <w:tab/>
        <w:t>(b)</w:t>
      </w:r>
      <w:r w:rsidRPr="00220B4C">
        <w:tab/>
      </w:r>
      <w:r w:rsidR="00094F07" w:rsidRPr="00220B4C">
        <w:t xml:space="preserve">the person </w:t>
      </w:r>
      <w:r w:rsidRPr="00220B4C">
        <w:t>has attained the age of 18 years;</w:t>
      </w:r>
    </w:p>
    <w:p w:rsidR="00CA6840" w:rsidRPr="00220B4C" w:rsidRDefault="00CA6840" w:rsidP="00D23494">
      <w:pPr>
        <w:pStyle w:val="paragraph"/>
      </w:pPr>
      <w:r w:rsidRPr="00220B4C">
        <w:tab/>
        <w:t>(c)</w:t>
      </w:r>
      <w:r w:rsidRPr="00220B4C">
        <w:tab/>
      </w:r>
      <w:r w:rsidR="00094F07" w:rsidRPr="00220B4C">
        <w:t xml:space="preserve">the person </w:t>
      </w:r>
      <w:r w:rsidRPr="00220B4C">
        <w:t>understands the nature of the application;</w:t>
      </w:r>
    </w:p>
    <w:p w:rsidR="00CA6840" w:rsidRPr="00220B4C" w:rsidRDefault="00CA6840" w:rsidP="00D23494">
      <w:pPr>
        <w:pStyle w:val="paragraph"/>
      </w:pPr>
      <w:r w:rsidRPr="00220B4C">
        <w:tab/>
        <w:t>(d)</w:t>
      </w:r>
      <w:r w:rsidRPr="00220B4C">
        <w:tab/>
      </w:r>
      <w:r w:rsidR="00094F07" w:rsidRPr="00220B4C">
        <w:t xml:space="preserve">the person </w:t>
      </w:r>
      <w:r w:rsidRPr="00220B4C">
        <w:t>has been present in Australia as a permanent resident for a period of, or for periods amounting in the aggregate to, not less than one year during the period of 2 years immediately preceding the date of the furnishing of the application;</w:t>
      </w:r>
    </w:p>
    <w:p w:rsidR="00CA6840" w:rsidRPr="00220B4C" w:rsidRDefault="00CA6840" w:rsidP="00D23494">
      <w:pPr>
        <w:pStyle w:val="paragraph"/>
      </w:pPr>
      <w:r w:rsidRPr="00220B4C">
        <w:tab/>
        <w:t>(e)</w:t>
      </w:r>
      <w:r w:rsidRPr="00220B4C">
        <w:tab/>
      </w:r>
      <w:r w:rsidR="00094F07" w:rsidRPr="00220B4C">
        <w:t xml:space="preserve">the person </w:t>
      </w:r>
      <w:r w:rsidRPr="00220B4C">
        <w:t>has been present in Australia as a permanent resident for a period of, or for periods amounting in the aggregate to, not less than 2 years during the period of 5 years immediately preceding the date of the furnishing of the application;</w:t>
      </w:r>
    </w:p>
    <w:p w:rsidR="00CA6840" w:rsidRPr="00220B4C" w:rsidRDefault="00CA6840" w:rsidP="00D23494">
      <w:pPr>
        <w:pStyle w:val="paragraph"/>
      </w:pPr>
      <w:r w:rsidRPr="00220B4C">
        <w:tab/>
        <w:t>(f)</w:t>
      </w:r>
      <w:r w:rsidRPr="00220B4C">
        <w:tab/>
      </w:r>
      <w:r w:rsidR="00094F07" w:rsidRPr="00220B4C">
        <w:t xml:space="preserve">the person </w:t>
      </w:r>
      <w:r w:rsidRPr="00220B4C">
        <w:t>is of good character;</w:t>
      </w:r>
    </w:p>
    <w:p w:rsidR="00CA6840" w:rsidRPr="00220B4C" w:rsidRDefault="00CA6840" w:rsidP="00D23494">
      <w:pPr>
        <w:pStyle w:val="paragraph"/>
      </w:pPr>
      <w:r w:rsidRPr="00220B4C">
        <w:tab/>
        <w:t>(g)</w:t>
      </w:r>
      <w:r w:rsidRPr="00220B4C">
        <w:tab/>
      </w:r>
      <w:r w:rsidR="00094F07" w:rsidRPr="00220B4C">
        <w:t xml:space="preserve">the person </w:t>
      </w:r>
      <w:r w:rsidRPr="00220B4C">
        <w:t>possesses a basic knowledge of the English language;</w:t>
      </w:r>
    </w:p>
    <w:p w:rsidR="00CA6840" w:rsidRPr="00220B4C" w:rsidRDefault="00CA6840" w:rsidP="00D23494">
      <w:pPr>
        <w:pStyle w:val="paragraph"/>
      </w:pPr>
      <w:r w:rsidRPr="00220B4C">
        <w:tab/>
        <w:t>(h)</w:t>
      </w:r>
      <w:r w:rsidRPr="00220B4C">
        <w:tab/>
      </w:r>
      <w:r w:rsidR="00094F07" w:rsidRPr="00220B4C">
        <w:t xml:space="preserve">the person </w:t>
      </w:r>
      <w:r w:rsidRPr="00220B4C">
        <w:t>has an adequate knowledge of the responsibilities and privileges of Australian citizenship; and</w:t>
      </w:r>
    </w:p>
    <w:p w:rsidR="00CA6840" w:rsidRPr="00220B4C" w:rsidRDefault="00CA6840" w:rsidP="00D23494">
      <w:pPr>
        <w:pStyle w:val="paragraph"/>
      </w:pPr>
      <w:r w:rsidRPr="00220B4C">
        <w:tab/>
        <w:t>(j)</w:t>
      </w:r>
      <w:r w:rsidRPr="00220B4C">
        <w:tab/>
        <w:t xml:space="preserve">if granted a certificate of Australian citizenship, </w:t>
      </w:r>
      <w:r w:rsidR="00094F07" w:rsidRPr="00220B4C">
        <w:t xml:space="preserve">the person </w:t>
      </w:r>
      <w:r w:rsidRPr="00220B4C">
        <w:t>is likely to reside, or to continue to reside, in Australia, or to maintain a close and continuing association with Australia.</w:t>
      </w:r>
    </w:p>
    <w:p w:rsidR="00222070" w:rsidRPr="00220B4C" w:rsidRDefault="00222070" w:rsidP="00CA1FB9">
      <w:pPr>
        <w:pStyle w:val="subsection"/>
      </w:pPr>
      <w:r w:rsidRPr="00220B4C">
        <w:lastRenderedPageBreak/>
        <w:tab/>
        <w:t>(1A)</w:t>
      </w:r>
      <w:r w:rsidRPr="00220B4C">
        <w:tab/>
        <w:t xml:space="preserve">The Minister shall not grant a certificate of Australian citizenship to a person under </w:t>
      </w:r>
      <w:r w:rsidR="0083523B" w:rsidRPr="00220B4C">
        <w:t>subsection (</w:t>
      </w:r>
      <w:r w:rsidRPr="00220B4C">
        <w:t>1) at a time when the person is not present in Australia unless</w:t>
      </w:r>
      <w:r w:rsidR="004D0B25" w:rsidRPr="00220B4C">
        <w:t>:</w:t>
      </w:r>
    </w:p>
    <w:p w:rsidR="00222070" w:rsidRPr="00220B4C" w:rsidRDefault="00222070" w:rsidP="00CA1FB9">
      <w:pPr>
        <w:pStyle w:val="paragraph"/>
      </w:pPr>
      <w:r w:rsidRPr="00220B4C">
        <w:tab/>
        <w:t>(a)</w:t>
      </w:r>
      <w:r w:rsidRPr="00220B4C">
        <w:tab/>
        <w:t>the person is a permanent resident; and</w:t>
      </w:r>
    </w:p>
    <w:p w:rsidR="00222070" w:rsidRPr="00220B4C" w:rsidRDefault="00222070" w:rsidP="00CA1FB9">
      <w:pPr>
        <w:pStyle w:val="paragraph"/>
      </w:pPr>
      <w:r w:rsidRPr="00220B4C">
        <w:tab/>
        <w:t>(b)</w:t>
      </w:r>
      <w:r w:rsidRPr="00220B4C">
        <w:tab/>
        <w:t>the Minister considers that the person is engaged in activities outside Australia that are beneficial to the interests of Australia.</w:t>
      </w:r>
    </w:p>
    <w:p w:rsidR="00CA6840" w:rsidRPr="00220B4C" w:rsidRDefault="00CA6840" w:rsidP="00222070">
      <w:pPr>
        <w:pStyle w:val="subsection"/>
      </w:pPr>
      <w:r w:rsidRPr="00220B4C">
        <w:tab/>
        <w:t>(2)</w:t>
      </w:r>
      <w:r w:rsidRPr="00220B4C">
        <w:tab/>
        <w:t xml:space="preserve">Where, by reason of a physical or mental incapacity, not being a temporary incapacity, an applicant under </w:t>
      </w:r>
      <w:r w:rsidR="0083523B" w:rsidRPr="00220B4C">
        <w:t>subsection (</w:t>
      </w:r>
      <w:r w:rsidRPr="00220B4C">
        <w:t>1) is not capable of understanding the nature of that application, paragraphs (1)(c), (g) and (h) do not apply in relation to that person.</w:t>
      </w:r>
    </w:p>
    <w:p w:rsidR="00CA6840" w:rsidRPr="00220B4C" w:rsidRDefault="00CA6840" w:rsidP="00D23494">
      <w:pPr>
        <w:pStyle w:val="subsection"/>
      </w:pPr>
      <w:r w:rsidRPr="00220B4C">
        <w:tab/>
        <w:t>(3)</w:t>
      </w:r>
      <w:r w:rsidRPr="00220B4C">
        <w:tab/>
        <w:t>Paragraphs (1)(d) and (e) do not apply in relation to</w:t>
      </w:r>
      <w:r w:rsidR="004D0B25" w:rsidRPr="00220B4C">
        <w:t>:</w:t>
      </w:r>
    </w:p>
    <w:p w:rsidR="00CA6840" w:rsidRPr="00220B4C" w:rsidRDefault="00CA6840" w:rsidP="00D23494">
      <w:pPr>
        <w:pStyle w:val="paragraph"/>
      </w:pPr>
      <w:r w:rsidRPr="00220B4C">
        <w:tab/>
        <w:t>(a)</w:t>
      </w:r>
      <w:r w:rsidRPr="00220B4C">
        <w:tab/>
        <w:t>a person who has completed not less than 3 months’ relevant defence service; or</w:t>
      </w:r>
    </w:p>
    <w:p w:rsidR="00CA6840" w:rsidRPr="00220B4C" w:rsidRDefault="00CA6840" w:rsidP="00D23494">
      <w:pPr>
        <w:pStyle w:val="paragraph"/>
      </w:pPr>
      <w:r w:rsidRPr="00220B4C">
        <w:tab/>
        <w:t>(b)</w:t>
      </w:r>
      <w:r w:rsidRPr="00220B4C">
        <w:tab/>
        <w:t xml:space="preserve">a person who has been discharged from relevant defence service, before completing 3 months of that service, as medically unfit for service or further service and who became medically unfit by reason of </w:t>
      </w:r>
      <w:r w:rsidR="00CB3E01" w:rsidRPr="00220B4C">
        <w:t xml:space="preserve">the person’s </w:t>
      </w:r>
      <w:r w:rsidRPr="00220B4C">
        <w:t>relevant defence service.</w:t>
      </w:r>
    </w:p>
    <w:p w:rsidR="00CA6840" w:rsidRPr="00220B4C" w:rsidRDefault="00CA6840" w:rsidP="00D23494">
      <w:pPr>
        <w:pStyle w:val="subsection"/>
      </w:pPr>
      <w:r w:rsidRPr="00220B4C">
        <w:tab/>
        <w:t>(4)</w:t>
      </w:r>
      <w:r w:rsidRPr="00220B4C">
        <w:tab/>
        <w:t xml:space="preserve">For the purposes of the application of </w:t>
      </w:r>
      <w:r w:rsidR="0083523B" w:rsidRPr="00220B4C">
        <w:t>subsection (</w:t>
      </w:r>
      <w:r w:rsidRPr="00220B4C">
        <w:t>1) in relation to an applicant for the grant of a certificate of Australian citizenship</w:t>
      </w:r>
      <w:r w:rsidR="004D0B25" w:rsidRPr="00220B4C">
        <w:t>:</w:t>
      </w:r>
    </w:p>
    <w:p w:rsidR="00CA6840" w:rsidRPr="00220B4C" w:rsidRDefault="00CA6840" w:rsidP="00D23494">
      <w:pPr>
        <w:pStyle w:val="paragraph"/>
      </w:pPr>
      <w:r w:rsidRPr="00220B4C">
        <w:tab/>
        <w:t>(a)</w:t>
      </w:r>
      <w:r w:rsidRPr="00220B4C">
        <w:tab/>
        <w:t>the Minister shall not take into account, as a period during which the applicant has been present in Australia as a permanent resident, any period during which the applicant has been confined in a prison or has been confined in a psychiatric institution by order of a court made in connection with criminal proceedings against the person; and</w:t>
      </w:r>
    </w:p>
    <w:p w:rsidR="00CA6840" w:rsidRPr="00220B4C" w:rsidRDefault="00CA6840" w:rsidP="00D23494">
      <w:pPr>
        <w:pStyle w:val="paragraph"/>
      </w:pPr>
      <w:r w:rsidRPr="00220B4C">
        <w:tab/>
        <w:t>(b)</w:t>
      </w:r>
      <w:r w:rsidRPr="00220B4C">
        <w:tab/>
        <w:t xml:space="preserve">subject to </w:t>
      </w:r>
      <w:r w:rsidR="0083523B" w:rsidRPr="00220B4C">
        <w:t>paragraph (</w:t>
      </w:r>
      <w:r w:rsidRPr="00220B4C">
        <w:t xml:space="preserve">a), the Minister may, in </w:t>
      </w:r>
      <w:r w:rsidR="00CB3E01" w:rsidRPr="00220B4C">
        <w:t xml:space="preserve">the Minister’s </w:t>
      </w:r>
      <w:r w:rsidRPr="00220B4C">
        <w:t>discretion</w:t>
      </w:r>
      <w:r w:rsidR="004D0B25" w:rsidRPr="00220B4C">
        <w:t>:</w:t>
      </w:r>
    </w:p>
    <w:p w:rsidR="00CA6840" w:rsidRPr="00220B4C" w:rsidRDefault="00CA6840" w:rsidP="00D23494">
      <w:pPr>
        <w:pStyle w:val="paragraphsub"/>
      </w:pPr>
      <w:r w:rsidRPr="00220B4C">
        <w:tab/>
        <w:t>(i)</w:t>
      </w:r>
      <w:r w:rsidRPr="00220B4C">
        <w:tab/>
        <w:t>treat a period during which the applicant</w:t>
      </w:r>
      <w:r w:rsidR="004D0B25" w:rsidRPr="00220B4C">
        <w:t>:</w:t>
      </w:r>
    </w:p>
    <w:p w:rsidR="00CA6840" w:rsidRPr="00220B4C" w:rsidRDefault="00CA6840" w:rsidP="00D23494">
      <w:pPr>
        <w:pStyle w:val="paragraphsub-sub"/>
      </w:pPr>
      <w:r w:rsidRPr="00220B4C">
        <w:tab/>
        <w:t>(A)</w:t>
      </w:r>
      <w:r w:rsidRPr="00220B4C">
        <w:tab/>
        <w:t>was a permanent resident;</w:t>
      </w:r>
    </w:p>
    <w:p w:rsidR="00CA6840" w:rsidRPr="00220B4C" w:rsidRDefault="00CA6840" w:rsidP="00D23494">
      <w:pPr>
        <w:pStyle w:val="paragraphsub-sub"/>
      </w:pPr>
      <w:r w:rsidRPr="00220B4C">
        <w:tab/>
        <w:t>(B)</w:t>
      </w:r>
      <w:r w:rsidRPr="00220B4C">
        <w:tab/>
        <w:t>was not present in Australia; and</w:t>
      </w:r>
    </w:p>
    <w:p w:rsidR="00CA6840" w:rsidRPr="00220B4C" w:rsidRDefault="00CA6840" w:rsidP="00D23494">
      <w:pPr>
        <w:pStyle w:val="paragraphsub-sub"/>
      </w:pPr>
      <w:r w:rsidRPr="00220B4C">
        <w:lastRenderedPageBreak/>
        <w:tab/>
        <w:t>(C)</w:t>
      </w:r>
      <w:r w:rsidRPr="00220B4C">
        <w:tab/>
        <w:t>was engaged in activities that the Minister considers beneficial to the interests of Australia</w:t>
      </w:r>
      <w:r w:rsidR="004D0B25" w:rsidRPr="00220B4C">
        <w:t>;</w:t>
      </w:r>
    </w:p>
    <w:p w:rsidR="00CA6840" w:rsidRPr="00220B4C" w:rsidRDefault="00CA6840" w:rsidP="00D23494">
      <w:pPr>
        <w:pStyle w:val="paragraphsub"/>
      </w:pPr>
      <w:r w:rsidRPr="00220B4C">
        <w:tab/>
      </w:r>
      <w:r w:rsidRPr="00220B4C">
        <w:tab/>
        <w:t>as a period during which the applicant was present in Australia as a permanent resident;</w:t>
      </w:r>
    </w:p>
    <w:p w:rsidR="00CA6840" w:rsidRPr="00220B4C" w:rsidRDefault="00CA6840" w:rsidP="00D23494">
      <w:pPr>
        <w:pStyle w:val="paragraphsub"/>
      </w:pPr>
      <w:r w:rsidRPr="00220B4C">
        <w:tab/>
        <w:t>(ii)</w:t>
      </w:r>
      <w:r w:rsidRPr="00220B4C">
        <w:tab/>
        <w:t xml:space="preserve">treat a period ending before the period of 5 years referred to in </w:t>
      </w:r>
      <w:r w:rsidR="0083523B" w:rsidRPr="00220B4C">
        <w:t>paragraph (</w:t>
      </w:r>
      <w:r w:rsidRPr="00220B4C">
        <w:t>1)(e), being a period during which the applicant was present in Australia as a permanent resident, as a period within that period of 5 years;</w:t>
      </w:r>
    </w:p>
    <w:p w:rsidR="00CA6840" w:rsidRPr="00220B4C" w:rsidRDefault="00CA6840" w:rsidP="00D23494">
      <w:pPr>
        <w:pStyle w:val="paragraphsub"/>
      </w:pPr>
      <w:r w:rsidRPr="00220B4C">
        <w:tab/>
        <w:t>(iii)</w:t>
      </w:r>
      <w:r w:rsidRPr="00220B4C">
        <w:tab/>
        <w:t xml:space="preserve">if the applicant was, immediately before </w:t>
      </w:r>
      <w:r w:rsidR="0083523B" w:rsidRPr="00220B4C">
        <w:t>16 September</w:t>
      </w:r>
      <w:r w:rsidRPr="00220B4C">
        <w:t xml:space="preserve"> 1975, the holder of, or deemed to be included in, an entry permit (not being a temporary entry permit) and has continued to be the holder of, or to be deemed to be included in, such an entry permit, treat</w:t>
      </w:r>
      <w:r w:rsidR="00020DE8" w:rsidRPr="00220B4C">
        <w:t>:</w:t>
      </w:r>
    </w:p>
    <w:p w:rsidR="00CA6840" w:rsidRPr="00220B4C" w:rsidRDefault="00CA6840" w:rsidP="00D23494">
      <w:pPr>
        <w:pStyle w:val="paragraphsub-sub"/>
      </w:pPr>
      <w:r w:rsidRPr="00220B4C">
        <w:tab/>
        <w:t>(A)</w:t>
      </w:r>
      <w:r w:rsidRPr="00220B4C">
        <w:tab/>
        <w:t xml:space="preserve">a period ending before </w:t>
      </w:r>
      <w:r w:rsidR="0083523B" w:rsidRPr="00220B4C">
        <w:t>16 September</w:t>
      </w:r>
      <w:r w:rsidRPr="00220B4C">
        <w:t xml:space="preserve"> 1975 during which the applicant was ordinarily resident in Papua or New Guinea; or</w:t>
      </w:r>
    </w:p>
    <w:p w:rsidR="00CA6840" w:rsidRPr="00220B4C" w:rsidRDefault="00CA6840" w:rsidP="00D23494">
      <w:pPr>
        <w:pStyle w:val="paragraphsub-sub"/>
      </w:pPr>
      <w:r w:rsidRPr="00220B4C">
        <w:tab/>
        <w:t>(B)</w:t>
      </w:r>
      <w:r w:rsidRPr="00220B4C">
        <w:tab/>
        <w:t xml:space="preserve">a period commencing on or after </w:t>
      </w:r>
      <w:r w:rsidR="0083523B" w:rsidRPr="00220B4C">
        <w:t>16 September</w:t>
      </w:r>
      <w:r w:rsidRPr="00220B4C">
        <w:t xml:space="preserve"> 1975 and ending before </w:t>
      </w:r>
      <w:r w:rsidR="0083523B" w:rsidRPr="00220B4C">
        <w:t>16 September</w:t>
      </w:r>
      <w:r w:rsidRPr="00220B4C">
        <w:t xml:space="preserve"> 1978 during which the applicant was ordinarily resident in the Independent State of Papua New Guinea</w:t>
      </w:r>
      <w:r w:rsidR="00020DE8" w:rsidRPr="00220B4C">
        <w:t>;</w:t>
      </w:r>
    </w:p>
    <w:p w:rsidR="00CA6840" w:rsidRPr="00220B4C" w:rsidRDefault="00CA6840" w:rsidP="00D23494">
      <w:pPr>
        <w:pStyle w:val="paragraphsub"/>
      </w:pPr>
      <w:r w:rsidRPr="00220B4C">
        <w:tab/>
      </w:r>
      <w:r w:rsidRPr="00220B4C">
        <w:tab/>
        <w:t>as a period</w:t>
      </w:r>
      <w:r w:rsidR="00020DE8" w:rsidRPr="00220B4C">
        <w:t>:</w:t>
      </w:r>
    </w:p>
    <w:p w:rsidR="00CA6840" w:rsidRPr="00220B4C" w:rsidRDefault="00CA6840" w:rsidP="00D23494">
      <w:pPr>
        <w:pStyle w:val="paragraphsub-sub"/>
      </w:pPr>
      <w:r w:rsidRPr="00220B4C">
        <w:tab/>
        <w:t>(C)</w:t>
      </w:r>
      <w:r w:rsidRPr="00220B4C">
        <w:tab/>
        <w:t xml:space="preserve">within the period of 5 years referred to in </w:t>
      </w:r>
      <w:r w:rsidR="0083523B" w:rsidRPr="00220B4C">
        <w:t>paragraph (</w:t>
      </w:r>
      <w:r w:rsidRPr="00220B4C">
        <w:t>1)(e); and</w:t>
      </w:r>
    </w:p>
    <w:p w:rsidR="00CA6840" w:rsidRPr="00220B4C" w:rsidRDefault="00CA6840" w:rsidP="00D23494">
      <w:pPr>
        <w:pStyle w:val="paragraphsub-sub"/>
      </w:pPr>
      <w:r w:rsidRPr="00220B4C">
        <w:tab/>
        <w:t>(D)</w:t>
      </w:r>
      <w:r w:rsidRPr="00220B4C">
        <w:tab/>
        <w:t>during which the applicant was present in Australia as a permanent resident;</w:t>
      </w:r>
    </w:p>
    <w:p w:rsidR="00CA6840" w:rsidRPr="00220B4C" w:rsidRDefault="00CA6840" w:rsidP="00D23494">
      <w:pPr>
        <w:pStyle w:val="paragraphsub"/>
      </w:pPr>
      <w:r w:rsidRPr="00220B4C">
        <w:tab/>
        <w:t>(iv)</w:t>
      </w:r>
      <w:r w:rsidRPr="00220B4C">
        <w:tab/>
        <w:t>if the Minister considers that the applicant would suffer significant hardship or disadvantage if a certificate of Australian citizenship were not granted to the applicant—treat a period during which the applicant was present in Australia otherwise than as a prohibited immigrant, as a prohibited non</w:t>
      </w:r>
      <w:r w:rsidR="00220B4C">
        <w:noBreakHyphen/>
      </w:r>
      <w:r w:rsidRPr="00220B4C">
        <w:t>citizen,</w:t>
      </w:r>
      <w:r w:rsidR="009A035E" w:rsidRPr="00220B4C">
        <w:t xml:space="preserve"> as an illegal entrant,</w:t>
      </w:r>
      <w:r w:rsidRPr="00220B4C">
        <w:t xml:space="preserve"> </w:t>
      </w:r>
      <w:r w:rsidR="002D1C54" w:rsidRPr="00220B4C">
        <w:rPr>
          <w:szCs w:val="22"/>
        </w:rPr>
        <w:t>as an unlawful non</w:t>
      </w:r>
      <w:r w:rsidR="00220B4C">
        <w:rPr>
          <w:szCs w:val="22"/>
        </w:rPr>
        <w:noBreakHyphen/>
      </w:r>
      <w:r w:rsidR="002D1C54" w:rsidRPr="00220B4C">
        <w:rPr>
          <w:szCs w:val="22"/>
        </w:rPr>
        <w:t xml:space="preserve">citizen, </w:t>
      </w:r>
      <w:r w:rsidRPr="00220B4C">
        <w:t>or in contravention of a law of a prescribed Territory, as a period during which the applicant was present in Australia as a permanent resident</w:t>
      </w:r>
      <w:r w:rsidR="00222070" w:rsidRPr="00220B4C">
        <w:t>; or</w:t>
      </w:r>
    </w:p>
    <w:p w:rsidR="00222070" w:rsidRPr="00220B4C" w:rsidRDefault="00222070" w:rsidP="00D23494">
      <w:pPr>
        <w:pStyle w:val="paragraphsub"/>
      </w:pPr>
      <w:r w:rsidRPr="00220B4C">
        <w:lastRenderedPageBreak/>
        <w:tab/>
        <w:t>(v)</w:t>
      </w:r>
      <w:r w:rsidRPr="00220B4C">
        <w:tab/>
        <w:t>if the Minister considers that an applicant who is a permanent resident was, by reason of an administrative error, not a permanent resident during a period during which the person was present in Australia—treat the period as a period during which the applicant was present in Australia as a permanent resident.</w:t>
      </w:r>
    </w:p>
    <w:p w:rsidR="00CA6840" w:rsidRPr="00220B4C" w:rsidRDefault="00CA6840" w:rsidP="00D23494">
      <w:pPr>
        <w:pStyle w:val="subsection"/>
      </w:pPr>
      <w:r w:rsidRPr="00220B4C">
        <w:tab/>
        <w:t>(5)</w:t>
      </w:r>
      <w:r w:rsidRPr="00220B4C">
        <w:tab/>
        <w:t>Paragraph (1)(e) does not apply in relation to a person who was formerly an Australian citizen or who was born in Australia.</w:t>
      </w:r>
    </w:p>
    <w:p w:rsidR="00CA6840" w:rsidRPr="00220B4C" w:rsidRDefault="00CA6840" w:rsidP="00D23494">
      <w:pPr>
        <w:pStyle w:val="subsection"/>
      </w:pPr>
      <w:r w:rsidRPr="00220B4C">
        <w:tab/>
        <w:t>(6)</w:t>
      </w:r>
      <w:r w:rsidRPr="00220B4C">
        <w:tab/>
        <w:t xml:space="preserve">Paragraphs (1)(g) and (h) do not apply in relation to a person who satisfies the Minister that </w:t>
      </w:r>
      <w:r w:rsidR="00CB3E01" w:rsidRPr="00220B4C">
        <w:t xml:space="preserve">the person </w:t>
      </w:r>
      <w:r w:rsidRPr="00220B4C">
        <w:t>is suffering (otherwise than temporarily) from a loss, or from a substantial impairment, of hearing, speech or sight.</w:t>
      </w:r>
    </w:p>
    <w:p w:rsidR="00CA6840" w:rsidRPr="00220B4C" w:rsidRDefault="00CA6840" w:rsidP="00D23494">
      <w:pPr>
        <w:pStyle w:val="subsection"/>
      </w:pPr>
      <w:r w:rsidRPr="00220B4C">
        <w:tab/>
        <w:t>(7)</w:t>
      </w:r>
      <w:r w:rsidRPr="00220B4C">
        <w:tab/>
        <w:t>Paragraph (1)(g) does not apply to a person who has attained the age of 50 years.</w:t>
      </w:r>
    </w:p>
    <w:p w:rsidR="00CA6840" w:rsidRPr="00220B4C" w:rsidRDefault="00CA6840" w:rsidP="00D23494">
      <w:pPr>
        <w:pStyle w:val="subsection"/>
      </w:pPr>
      <w:r w:rsidRPr="00220B4C">
        <w:tab/>
        <w:t>(8)</w:t>
      </w:r>
      <w:r w:rsidRPr="00220B4C">
        <w:tab/>
        <w:t>Paragraph (1)(h) does not apply to a person who has attained the age of 60 years.</w:t>
      </w:r>
    </w:p>
    <w:p w:rsidR="00CA6840" w:rsidRPr="00220B4C" w:rsidRDefault="00CA6840" w:rsidP="00D23494">
      <w:pPr>
        <w:pStyle w:val="subsection"/>
      </w:pPr>
      <w:r w:rsidRPr="00220B4C">
        <w:tab/>
        <w:t>(9)</w:t>
      </w:r>
      <w:r w:rsidRPr="00220B4C">
        <w:tab/>
        <w:t xml:space="preserve">Subject to </w:t>
      </w:r>
      <w:r w:rsidR="0083523B" w:rsidRPr="00220B4C">
        <w:t>subsection (</w:t>
      </w:r>
      <w:r w:rsidRPr="00220B4C">
        <w:t xml:space="preserve">11), the Minister may, in </w:t>
      </w:r>
      <w:r w:rsidR="00CB3E01" w:rsidRPr="00220B4C">
        <w:t xml:space="preserve">the Minister’s </w:t>
      </w:r>
      <w:r w:rsidRPr="00220B4C">
        <w:t>discretion, upon application in accordance with the approved form, grant a certificate of Australian citizenship to a person</w:t>
      </w:r>
      <w:r w:rsidR="0040675F" w:rsidRPr="00220B4C">
        <w:t>:</w:t>
      </w:r>
    </w:p>
    <w:p w:rsidR="00CA6840" w:rsidRPr="00220B4C" w:rsidRDefault="00CA6840" w:rsidP="00D23494">
      <w:pPr>
        <w:pStyle w:val="paragraph"/>
      </w:pPr>
      <w:r w:rsidRPr="00220B4C">
        <w:tab/>
        <w:t>(a)</w:t>
      </w:r>
      <w:r w:rsidRPr="00220B4C">
        <w:tab/>
        <w:t>who has not attained the age of 18 years;</w:t>
      </w:r>
    </w:p>
    <w:p w:rsidR="00CA6840" w:rsidRPr="00220B4C" w:rsidRDefault="00CA6840" w:rsidP="00D23494">
      <w:pPr>
        <w:pStyle w:val="paragraph"/>
      </w:pPr>
      <w:r w:rsidRPr="00220B4C">
        <w:tab/>
        <w:t>(b)</w:t>
      </w:r>
      <w:r w:rsidRPr="00220B4C">
        <w:tab/>
        <w:t>who</w:t>
      </w:r>
      <w:r w:rsidR="0040675F" w:rsidRPr="00220B4C">
        <w:t>:</w:t>
      </w:r>
    </w:p>
    <w:p w:rsidR="00CA6840" w:rsidRPr="00220B4C" w:rsidRDefault="00CA6840" w:rsidP="00D23494">
      <w:pPr>
        <w:pStyle w:val="paragraphsub"/>
      </w:pPr>
      <w:r w:rsidRPr="00220B4C">
        <w:tab/>
        <w:t>(i)</w:t>
      </w:r>
      <w:r w:rsidRPr="00220B4C">
        <w:tab/>
        <w:t>has attained the age of 18 years; and</w:t>
      </w:r>
    </w:p>
    <w:p w:rsidR="00CA6840" w:rsidRPr="00220B4C" w:rsidRDefault="00CA6840" w:rsidP="00D23494">
      <w:pPr>
        <w:pStyle w:val="paragraphsub"/>
      </w:pPr>
      <w:r w:rsidRPr="00220B4C">
        <w:tab/>
        <w:t>(ii)</w:t>
      </w:r>
      <w:r w:rsidRPr="00220B4C">
        <w:tab/>
        <w:t>has made the application before attaining that age;</w:t>
      </w:r>
    </w:p>
    <w:p w:rsidR="00CA6840" w:rsidRPr="00220B4C" w:rsidRDefault="00CA6840" w:rsidP="00D23494">
      <w:pPr>
        <w:pStyle w:val="paragraph"/>
      </w:pPr>
      <w:r w:rsidRPr="00220B4C">
        <w:tab/>
        <w:t>(c)</w:t>
      </w:r>
      <w:r w:rsidRPr="00220B4C">
        <w:tab/>
        <w:t>who</w:t>
      </w:r>
      <w:r w:rsidR="002D1C54" w:rsidRPr="00220B4C">
        <w:t xml:space="preserve"> </w:t>
      </w:r>
      <w:r w:rsidR="00657B26" w:rsidRPr="00220B4C">
        <w:t xml:space="preserve">is </w:t>
      </w:r>
      <w:r w:rsidR="002D1C54" w:rsidRPr="00220B4C">
        <w:rPr>
          <w:szCs w:val="22"/>
        </w:rPr>
        <w:t>a permanent resident and</w:t>
      </w:r>
      <w:r w:rsidRPr="00220B4C">
        <w:t xml:space="preserve"> is the spouse, widow or widower of an Australian citizen; or</w:t>
      </w:r>
    </w:p>
    <w:p w:rsidR="00CA6840" w:rsidRPr="00220B4C" w:rsidRDefault="00CA6840" w:rsidP="00D23494">
      <w:pPr>
        <w:pStyle w:val="paragraph"/>
      </w:pPr>
      <w:r w:rsidRPr="00220B4C">
        <w:tab/>
        <w:t>(d)</w:t>
      </w:r>
      <w:r w:rsidRPr="00220B4C">
        <w:tab/>
        <w:t>who</w:t>
      </w:r>
      <w:r w:rsidR="0040675F" w:rsidRPr="00220B4C">
        <w:t>:</w:t>
      </w:r>
    </w:p>
    <w:p w:rsidR="00CA6840" w:rsidRPr="00220B4C" w:rsidRDefault="00CA6840" w:rsidP="00D23494">
      <w:pPr>
        <w:pStyle w:val="paragraphsub"/>
      </w:pPr>
      <w:r w:rsidRPr="00220B4C">
        <w:tab/>
        <w:t>(i)</w:t>
      </w:r>
      <w:r w:rsidRPr="00220B4C">
        <w:tab/>
        <w:t>has attained the age of 16 years; and</w:t>
      </w:r>
    </w:p>
    <w:p w:rsidR="00CA6840" w:rsidRPr="00220B4C" w:rsidRDefault="00CA6840" w:rsidP="00D23494">
      <w:pPr>
        <w:pStyle w:val="paragraphsub"/>
      </w:pPr>
      <w:r w:rsidRPr="00220B4C">
        <w:tab/>
        <w:t>(ii)</w:t>
      </w:r>
      <w:r w:rsidRPr="00220B4C">
        <w:tab/>
        <w:t xml:space="preserve">is </w:t>
      </w:r>
      <w:r w:rsidR="002D1C54" w:rsidRPr="00220B4C">
        <w:rPr>
          <w:szCs w:val="22"/>
        </w:rPr>
        <w:t xml:space="preserve">a permanent resident and </w:t>
      </w:r>
      <w:r w:rsidRPr="00220B4C">
        <w:t xml:space="preserve">the spouse of a person who has been granted a certificate of Australian citizenship but has not yet acquired Australian citizenship by virtue of the operation of </w:t>
      </w:r>
      <w:r w:rsidR="0083523B" w:rsidRPr="00220B4C">
        <w:t>section 1</w:t>
      </w:r>
      <w:r w:rsidRPr="00220B4C">
        <w:t>5.</w:t>
      </w:r>
    </w:p>
    <w:p w:rsidR="00697E51" w:rsidRPr="00220B4C" w:rsidRDefault="00697E51" w:rsidP="00D23494">
      <w:pPr>
        <w:pStyle w:val="subsection"/>
      </w:pPr>
      <w:r w:rsidRPr="00220B4C">
        <w:rPr>
          <w:color w:val="000000"/>
          <w:szCs w:val="22"/>
          <w:shd w:val="clear" w:color="auto" w:fill="FFFFFF"/>
        </w:rPr>
        <w:lastRenderedPageBreak/>
        <w:tab/>
        <w:t>(9</w:t>
      </w:r>
      <w:r w:rsidRPr="00220B4C">
        <w:rPr>
          <w:smallCaps/>
          <w:color w:val="000000"/>
          <w:szCs w:val="22"/>
          <w:shd w:val="clear" w:color="auto" w:fill="FFFFFF"/>
        </w:rPr>
        <w:t>A</w:t>
      </w:r>
      <w:r w:rsidRPr="00220B4C">
        <w:rPr>
          <w:color w:val="000000"/>
          <w:szCs w:val="22"/>
          <w:shd w:val="clear" w:color="auto" w:fill="FFFFFF"/>
        </w:rPr>
        <w:t>)</w:t>
      </w:r>
      <w:r w:rsidRPr="00220B4C">
        <w:rPr>
          <w:color w:val="000000"/>
          <w:szCs w:val="22"/>
          <w:shd w:val="clear" w:color="auto" w:fill="FFFFFF"/>
        </w:rPr>
        <w:tab/>
      </w:r>
      <w:r w:rsidR="0083523B" w:rsidRPr="00220B4C">
        <w:rPr>
          <w:color w:val="000000"/>
          <w:szCs w:val="22"/>
          <w:shd w:val="clear" w:color="auto" w:fill="FFFFFF"/>
        </w:rPr>
        <w:t>Subsection (</w:t>
      </w:r>
      <w:r w:rsidRPr="00220B4C">
        <w:rPr>
          <w:color w:val="000000"/>
          <w:szCs w:val="22"/>
          <w:shd w:val="clear" w:color="auto" w:fill="FFFFFF"/>
        </w:rPr>
        <w:t>9) does not apply to a person to whom sub</w:t>
      </w:r>
      <w:r w:rsidR="0083523B" w:rsidRPr="00220B4C">
        <w:rPr>
          <w:color w:val="000000"/>
          <w:szCs w:val="22"/>
          <w:shd w:val="clear" w:color="auto" w:fill="FFFFFF"/>
        </w:rPr>
        <w:t>section 5</w:t>
      </w:r>
      <w:r w:rsidRPr="00220B4C">
        <w:rPr>
          <w:smallCaps/>
          <w:color w:val="000000"/>
          <w:szCs w:val="22"/>
          <w:shd w:val="clear" w:color="auto" w:fill="FFFFFF"/>
        </w:rPr>
        <w:t>A</w:t>
      </w:r>
      <w:r w:rsidRPr="00220B4C">
        <w:rPr>
          <w:color w:val="000000"/>
          <w:szCs w:val="22"/>
          <w:shd w:val="clear" w:color="auto" w:fill="FFFFFF"/>
        </w:rPr>
        <w:t>(5) applies.</w:t>
      </w:r>
    </w:p>
    <w:p w:rsidR="00080DA9" w:rsidRPr="00220B4C" w:rsidRDefault="00CA6840" w:rsidP="00B437CA">
      <w:pPr>
        <w:pStyle w:val="subsection"/>
      </w:pPr>
      <w:r w:rsidRPr="00220B4C">
        <w:tab/>
        <w:t>(10)</w:t>
      </w:r>
      <w:r w:rsidRPr="00220B4C">
        <w:tab/>
        <w:t xml:space="preserve">Subject to </w:t>
      </w:r>
      <w:r w:rsidR="0083523B" w:rsidRPr="00220B4C">
        <w:t>subsection (</w:t>
      </w:r>
      <w:r w:rsidRPr="00220B4C">
        <w:t xml:space="preserve">11), the Minister may, in </w:t>
      </w:r>
      <w:r w:rsidR="00CB3E01" w:rsidRPr="00220B4C">
        <w:t xml:space="preserve">the Minister’s </w:t>
      </w:r>
      <w:r w:rsidRPr="00220B4C">
        <w:t>discretion, upon application in accordance with the approved form, include in a certificate of Australian citizenship, either at the time of granting the certificate or by later amending the certificate under this section,</w:t>
      </w:r>
      <w:r w:rsidR="00080DA9" w:rsidRPr="00220B4C">
        <w:t xml:space="preserve"> the name of a child if, at the time of the application:</w:t>
      </w:r>
    </w:p>
    <w:p w:rsidR="00080DA9" w:rsidRPr="00220B4C" w:rsidRDefault="00080DA9" w:rsidP="00B437CA">
      <w:pPr>
        <w:pStyle w:val="paragraph"/>
      </w:pPr>
      <w:r w:rsidRPr="00220B4C">
        <w:tab/>
        <w:t>(a)</w:t>
      </w:r>
      <w:r w:rsidRPr="00220B4C">
        <w:tab/>
        <w:t>the child was under 16; and</w:t>
      </w:r>
    </w:p>
    <w:p w:rsidR="00CA6840" w:rsidRPr="00220B4C" w:rsidRDefault="00080DA9" w:rsidP="00B437CA">
      <w:pPr>
        <w:pStyle w:val="paragraph"/>
      </w:pPr>
      <w:r w:rsidRPr="00220B4C">
        <w:tab/>
        <w:t>(b)</w:t>
      </w:r>
      <w:r w:rsidRPr="00220B4C">
        <w:tab/>
        <w:t>the grantee was a responsible parent of the child.</w:t>
      </w:r>
    </w:p>
    <w:p w:rsidR="00CA6840" w:rsidRPr="00220B4C" w:rsidRDefault="00CA6840" w:rsidP="00D23494">
      <w:pPr>
        <w:pStyle w:val="subsection"/>
      </w:pPr>
      <w:r w:rsidRPr="00220B4C">
        <w:tab/>
        <w:t>(11)</w:t>
      </w:r>
      <w:r w:rsidRPr="00220B4C">
        <w:tab/>
        <w:t xml:space="preserve">The Minister shall not grant a certificate of Australian citizenship to a person under </w:t>
      </w:r>
      <w:r w:rsidR="0083523B" w:rsidRPr="00220B4C">
        <w:t>subsection (</w:t>
      </w:r>
      <w:r w:rsidRPr="00220B4C">
        <w:t xml:space="preserve">1) or (9) or include the name of a person in a certificate of Australian citizenship under </w:t>
      </w:r>
      <w:r w:rsidR="0083523B" w:rsidRPr="00220B4C">
        <w:t>subsection (</w:t>
      </w:r>
      <w:r w:rsidRPr="00220B4C">
        <w:t>10)</w:t>
      </w:r>
      <w:r w:rsidR="0040675F" w:rsidRPr="00220B4C">
        <w:t>:</w:t>
      </w:r>
    </w:p>
    <w:p w:rsidR="00CA6840" w:rsidRPr="00220B4C" w:rsidRDefault="00CA6840" w:rsidP="00D23494">
      <w:pPr>
        <w:pStyle w:val="paragraph"/>
      </w:pPr>
      <w:r w:rsidRPr="00220B4C">
        <w:tab/>
        <w:t>(a)</w:t>
      </w:r>
      <w:r w:rsidRPr="00220B4C">
        <w:tab/>
        <w:t>during any period during which proceedings for an offence against a law of the Commonwealth, a State or a Territory (including proceedings by way of appeal or review) are pending in relation to the person;</w:t>
      </w:r>
    </w:p>
    <w:p w:rsidR="00CA6840" w:rsidRPr="00220B4C" w:rsidRDefault="00CA6840" w:rsidP="00D23494">
      <w:pPr>
        <w:pStyle w:val="paragraph"/>
      </w:pPr>
      <w:r w:rsidRPr="00220B4C">
        <w:tab/>
        <w:t>(b)</w:t>
      </w:r>
      <w:r w:rsidRPr="00220B4C">
        <w:tab/>
        <w:t>during any period during which the person is confined to a prison in Australia;</w:t>
      </w:r>
    </w:p>
    <w:p w:rsidR="00CA6840" w:rsidRPr="00220B4C" w:rsidRDefault="00CA6840" w:rsidP="00D23494">
      <w:pPr>
        <w:pStyle w:val="paragraph"/>
      </w:pPr>
      <w:r w:rsidRPr="00220B4C">
        <w:tab/>
        <w:t>(c)</w:t>
      </w:r>
      <w:r w:rsidRPr="00220B4C">
        <w:tab/>
        <w:t xml:space="preserve">during the period of 2 years after the expiration of any period during which the person has been confined in a prison in Australia by reason of the imposition on </w:t>
      </w:r>
      <w:r w:rsidR="00CB3E01" w:rsidRPr="00220B4C">
        <w:t xml:space="preserve">the person </w:t>
      </w:r>
      <w:r w:rsidRPr="00220B4C">
        <w:t>of</w:t>
      </w:r>
      <w:r w:rsidR="000A0ECC" w:rsidRPr="00220B4C">
        <w:t>:</w:t>
      </w:r>
    </w:p>
    <w:p w:rsidR="00CA6840" w:rsidRPr="00220B4C" w:rsidRDefault="00CA6840" w:rsidP="00D23494">
      <w:pPr>
        <w:pStyle w:val="paragraphsub"/>
      </w:pPr>
      <w:r w:rsidRPr="00220B4C">
        <w:tab/>
        <w:t>(i)</w:t>
      </w:r>
      <w:r w:rsidRPr="00220B4C">
        <w:tab/>
        <w:t>a sentence of death that has been commuted to a sentence of imprisonment; or</w:t>
      </w:r>
    </w:p>
    <w:p w:rsidR="00CA6840" w:rsidRPr="00220B4C" w:rsidRDefault="00CA6840" w:rsidP="00D23494">
      <w:pPr>
        <w:pStyle w:val="paragraphsub"/>
      </w:pPr>
      <w:r w:rsidRPr="00220B4C">
        <w:tab/>
        <w:t>(ii)</w:t>
      </w:r>
      <w:r w:rsidRPr="00220B4C">
        <w:tab/>
        <w:t>a sentence of imprisonment for life or for a period of not less than 12 months;</w:t>
      </w:r>
    </w:p>
    <w:p w:rsidR="00CA6840" w:rsidRPr="00220B4C" w:rsidRDefault="00CA6840" w:rsidP="00D23494">
      <w:pPr>
        <w:pStyle w:val="paragraph"/>
      </w:pPr>
      <w:r w:rsidRPr="00220B4C">
        <w:tab/>
        <w:t>(d)</w:t>
      </w:r>
      <w:r w:rsidRPr="00220B4C">
        <w:tab/>
        <w:t>if the person has been released from serving a part of a sentence of imprisonment on parole or upon licence to be at large—during any period during which action can be taken in respect of the person under a law of the Commonwealth, a State or a Territory by way of requiring</w:t>
      </w:r>
      <w:r w:rsidR="00B469E1" w:rsidRPr="00220B4C">
        <w:t xml:space="preserve"> the person to serve the whole or a part of the remainder of that sentence;</w:t>
      </w:r>
    </w:p>
    <w:p w:rsidR="00CA6840" w:rsidRPr="00220B4C" w:rsidRDefault="00CE308F" w:rsidP="00D23494">
      <w:pPr>
        <w:pStyle w:val="paragraph"/>
      </w:pPr>
      <w:r w:rsidRPr="00220B4C">
        <w:tab/>
      </w:r>
      <w:r w:rsidR="00CA6840" w:rsidRPr="00220B4C">
        <w:t>(e)</w:t>
      </w:r>
      <w:r w:rsidRPr="00220B4C">
        <w:tab/>
      </w:r>
      <w:r w:rsidR="00CA6840" w:rsidRPr="00220B4C">
        <w:t xml:space="preserve">if the person has been released by a court from serving a part of a sentence of imprisonment upon </w:t>
      </w:r>
      <w:r w:rsidR="00CB3E01" w:rsidRPr="00220B4C">
        <w:t xml:space="preserve">the person’s </w:t>
      </w:r>
      <w:r w:rsidR="00CA6840" w:rsidRPr="00220B4C">
        <w:t xml:space="preserve">giving a relevant security—during any period during which action can </w:t>
      </w:r>
      <w:r w:rsidR="00CA6840" w:rsidRPr="00220B4C">
        <w:lastRenderedPageBreak/>
        <w:t>be taken in respect of the person under a law of the Commonwealth, a State or a Territory by reason of a breach of a condition of that security;</w:t>
      </w:r>
    </w:p>
    <w:p w:rsidR="00CA6840" w:rsidRPr="00220B4C" w:rsidRDefault="00CE308F" w:rsidP="00D23494">
      <w:pPr>
        <w:pStyle w:val="paragraph"/>
      </w:pPr>
      <w:r w:rsidRPr="00220B4C">
        <w:tab/>
      </w:r>
      <w:r w:rsidR="00CA6840" w:rsidRPr="00220B4C">
        <w:t>(f)</w:t>
      </w:r>
      <w:r w:rsidRPr="00220B4C">
        <w:tab/>
      </w:r>
      <w:r w:rsidR="00CA6840" w:rsidRPr="00220B4C">
        <w:t xml:space="preserve">during any period during which the person is confined in a psychiatric institution by order of a court made in connection with proceedings of the kind referred to in </w:t>
      </w:r>
      <w:r w:rsidR="0083523B" w:rsidRPr="00220B4C">
        <w:t>paragraph (</w:t>
      </w:r>
      <w:r w:rsidR="00CA6840" w:rsidRPr="00220B4C">
        <w:t>a) in relation to the person; or</w:t>
      </w:r>
    </w:p>
    <w:p w:rsidR="00CA6840" w:rsidRPr="00220B4C" w:rsidRDefault="00CE308F" w:rsidP="00D23494">
      <w:pPr>
        <w:pStyle w:val="paragraph"/>
      </w:pPr>
      <w:r w:rsidRPr="00220B4C">
        <w:tab/>
      </w:r>
      <w:r w:rsidR="00CA6840" w:rsidRPr="00220B4C">
        <w:t>(g)</w:t>
      </w:r>
      <w:r w:rsidRPr="00220B4C">
        <w:tab/>
      </w:r>
      <w:r w:rsidR="00090E9F" w:rsidRPr="00220B4C">
        <w:rPr>
          <w:color w:val="000000"/>
          <w:szCs w:val="22"/>
          <w:shd w:val="clear" w:color="auto" w:fill="FFFFFF"/>
        </w:rPr>
        <w:t>if the person has ceased to be an Australian citizen—during the period of 12</w:t>
      </w:r>
      <w:r w:rsidR="00090E9F" w:rsidRPr="00220B4C">
        <w:rPr>
          <w:b/>
          <w:bCs/>
          <w:color w:val="000000"/>
          <w:szCs w:val="22"/>
          <w:shd w:val="clear" w:color="auto" w:fill="FFFFFF"/>
        </w:rPr>
        <w:t> </w:t>
      </w:r>
      <w:r w:rsidR="00090E9F" w:rsidRPr="00220B4C">
        <w:rPr>
          <w:color w:val="000000"/>
          <w:szCs w:val="22"/>
          <w:shd w:val="clear" w:color="auto" w:fill="FFFFFF"/>
        </w:rPr>
        <w:t>months commencing on the day on which the person ceased, or last ceased, to be an Australian citizen.</w:t>
      </w:r>
    </w:p>
    <w:p w:rsidR="00CA6840" w:rsidRPr="00220B4C" w:rsidRDefault="00CE308F" w:rsidP="00D23494">
      <w:pPr>
        <w:pStyle w:val="subsection"/>
      </w:pPr>
      <w:r w:rsidRPr="00220B4C">
        <w:tab/>
      </w:r>
      <w:r w:rsidR="00CA6840" w:rsidRPr="00220B4C">
        <w:t>(12)</w:t>
      </w:r>
      <w:r w:rsidRPr="00220B4C">
        <w:tab/>
      </w:r>
      <w:r w:rsidR="00CA6840" w:rsidRPr="00220B4C">
        <w:t>Where the Minister makes a decision under this section refusing an application and the applicant is present in Australia, the Minister shall cause to be served on the applicant, either personally or by post, a notice in writing setting out that decision.</w:t>
      </w:r>
    </w:p>
    <w:p w:rsidR="00CA6840" w:rsidRPr="00220B4C" w:rsidRDefault="00CE308F" w:rsidP="00D23494">
      <w:pPr>
        <w:pStyle w:val="subsection"/>
      </w:pPr>
      <w:r w:rsidRPr="00220B4C">
        <w:tab/>
      </w:r>
      <w:r w:rsidR="00CA6840" w:rsidRPr="00220B4C">
        <w:t>(13)</w:t>
      </w:r>
      <w:r w:rsidRPr="00220B4C">
        <w:tab/>
      </w:r>
      <w:r w:rsidR="00CA6840" w:rsidRPr="00220B4C">
        <w:t xml:space="preserve">Nothing in </w:t>
      </w:r>
      <w:r w:rsidR="0083523B" w:rsidRPr="00220B4C">
        <w:t>paragraph (</w:t>
      </w:r>
      <w:r w:rsidR="00CA6840" w:rsidRPr="00220B4C">
        <w:t xml:space="preserve">4)(a) or </w:t>
      </w:r>
      <w:r w:rsidR="0083523B" w:rsidRPr="00220B4C">
        <w:t>subsection (</w:t>
      </w:r>
      <w:r w:rsidR="00CA6840" w:rsidRPr="00220B4C">
        <w:t xml:space="preserve">11) shall be taken, by implication, to limit the generality of </w:t>
      </w:r>
      <w:r w:rsidR="0083523B" w:rsidRPr="00220B4C">
        <w:t>paragraph (</w:t>
      </w:r>
      <w:r w:rsidR="00CA6840" w:rsidRPr="00220B4C">
        <w:t>1)(f).</w:t>
      </w:r>
    </w:p>
    <w:p w:rsidR="00CA6840" w:rsidRPr="00220B4C" w:rsidRDefault="00CE308F" w:rsidP="00D23494">
      <w:pPr>
        <w:pStyle w:val="subsection"/>
      </w:pPr>
      <w:r w:rsidRPr="00220B4C">
        <w:tab/>
      </w:r>
      <w:r w:rsidR="00CA6840" w:rsidRPr="00220B4C">
        <w:t>(14)</w:t>
      </w:r>
      <w:r w:rsidRPr="00220B4C">
        <w:tab/>
      </w:r>
      <w:r w:rsidR="00CA6840" w:rsidRPr="00220B4C">
        <w:t xml:space="preserve">Nothing in </w:t>
      </w:r>
      <w:r w:rsidR="0083523B" w:rsidRPr="00220B4C">
        <w:t>subsection (</w:t>
      </w:r>
      <w:r w:rsidR="00CA6840" w:rsidRPr="00220B4C">
        <w:t>10) shall be taken, by implication, to limit the generality of subsection</w:t>
      </w:r>
      <w:r w:rsidRPr="00220B4C">
        <w:t> </w:t>
      </w:r>
      <w:r w:rsidR="00CA6840" w:rsidRPr="00220B4C">
        <w:t>47(1).</w:t>
      </w:r>
    </w:p>
    <w:p w:rsidR="00CA6840" w:rsidRPr="00220B4C" w:rsidRDefault="00CE308F" w:rsidP="00D23494">
      <w:pPr>
        <w:pStyle w:val="subsection"/>
      </w:pPr>
      <w:r w:rsidRPr="00220B4C">
        <w:tab/>
      </w:r>
      <w:r w:rsidR="00CA6840" w:rsidRPr="00220B4C">
        <w:t>(15)</w:t>
      </w:r>
      <w:r w:rsidRPr="00220B4C">
        <w:tab/>
      </w:r>
      <w:r w:rsidR="00CA6840" w:rsidRPr="00220B4C">
        <w:t>A certificate that has been amended in pursuance of this section has effect as so amended.</w:t>
      </w:r>
    </w:p>
    <w:p w:rsidR="00CA6840" w:rsidRPr="00220B4C" w:rsidRDefault="00CE308F" w:rsidP="00D23494">
      <w:pPr>
        <w:pStyle w:val="subsection"/>
      </w:pPr>
      <w:r w:rsidRPr="00220B4C">
        <w:tab/>
      </w:r>
      <w:r w:rsidR="00CA6840" w:rsidRPr="00220B4C">
        <w:t>(16)</w:t>
      </w:r>
      <w:r w:rsidRPr="00220B4C">
        <w:tab/>
      </w:r>
      <w:r w:rsidR="00CA6840" w:rsidRPr="00220B4C">
        <w:t xml:space="preserve">A reference in </w:t>
      </w:r>
      <w:r w:rsidR="0083523B" w:rsidRPr="00220B4C">
        <w:t>paragraph (</w:t>
      </w:r>
      <w:r w:rsidR="00CA6840" w:rsidRPr="00220B4C">
        <w:t xml:space="preserve">4)(a) or (11)(c) to a period during which a person has been confined in a prison does not include a reference to a period during which the person has been so confined by reason only of </w:t>
      </w:r>
      <w:r w:rsidR="00CB3E01" w:rsidRPr="00220B4C">
        <w:t xml:space="preserve">the person’s </w:t>
      </w:r>
      <w:r w:rsidR="00CA6840" w:rsidRPr="00220B4C">
        <w:t>serving a sentence relating to a conviction that has subsequently been quashed.</w:t>
      </w:r>
    </w:p>
    <w:p w:rsidR="00CA6840" w:rsidRPr="00220B4C" w:rsidRDefault="00CE308F" w:rsidP="00D23494">
      <w:pPr>
        <w:pStyle w:val="subsection"/>
      </w:pPr>
      <w:r w:rsidRPr="00220B4C">
        <w:tab/>
      </w:r>
      <w:r w:rsidR="00CA6840" w:rsidRPr="00220B4C">
        <w:t>(17)</w:t>
      </w:r>
      <w:r w:rsidRPr="00220B4C">
        <w:tab/>
      </w:r>
      <w:r w:rsidR="00CA6840" w:rsidRPr="00220B4C">
        <w:t xml:space="preserve">In </w:t>
      </w:r>
      <w:r w:rsidR="0083523B" w:rsidRPr="00220B4C">
        <w:t>paragraph (</w:t>
      </w:r>
      <w:r w:rsidR="00CA6840" w:rsidRPr="00220B4C">
        <w:t>11)(e),</w:t>
      </w:r>
      <w:r w:rsidRPr="00220B4C">
        <w:rPr>
          <w:b/>
          <w:i/>
        </w:rPr>
        <w:t xml:space="preserve"> </w:t>
      </w:r>
      <w:r w:rsidR="00CA6840" w:rsidRPr="00220B4C">
        <w:rPr>
          <w:b/>
          <w:i/>
        </w:rPr>
        <w:t>relevant security</w:t>
      </w:r>
      <w:r w:rsidR="00CA6840" w:rsidRPr="00220B4C">
        <w:t xml:space="preserve"> means a security given by a person, with or without sureties, by recognizance or otherwise, that the person will comply with conditions relating to </w:t>
      </w:r>
      <w:r w:rsidR="00CB3E01" w:rsidRPr="00220B4C">
        <w:t xml:space="preserve">the person’s </w:t>
      </w:r>
      <w:r w:rsidR="00CA6840" w:rsidRPr="00220B4C">
        <w:t>behaviour.</w:t>
      </w:r>
    </w:p>
    <w:p w:rsidR="00A94BB5" w:rsidRPr="00220B4C" w:rsidRDefault="00A94BB5" w:rsidP="00A94BB5">
      <w:pPr>
        <w:pStyle w:val="ActHead5"/>
      </w:pPr>
      <w:bookmarkStart w:id="19" w:name="_Toc182395322"/>
      <w:r w:rsidRPr="00220B4C">
        <w:rPr>
          <w:rStyle w:val="CharSectno"/>
        </w:rPr>
        <w:t>14</w:t>
      </w:r>
      <w:r w:rsidRPr="00220B4C">
        <w:t xml:space="preserve">  </w:t>
      </w:r>
      <w:r w:rsidR="00CA6840" w:rsidRPr="00220B4C">
        <w:t xml:space="preserve">Deferral of consideration of application under </w:t>
      </w:r>
      <w:r w:rsidR="0083523B" w:rsidRPr="00220B4C">
        <w:t>section 1</w:t>
      </w:r>
      <w:r w:rsidR="00CA6840" w:rsidRPr="00220B4C">
        <w:t>3</w:t>
      </w:r>
      <w:bookmarkEnd w:id="19"/>
    </w:p>
    <w:p w:rsidR="00CA6840" w:rsidRPr="00220B4C" w:rsidRDefault="00CE308F" w:rsidP="00D23494">
      <w:pPr>
        <w:pStyle w:val="subsection"/>
      </w:pPr>
      <w:r w:rsidRPr="00220B4C">
        <w:tab/>
      </w:r>
      <w:r w:rsidR="00CA6840" w:rsidRPr="00220B4C">
        <w:t>(1)</w:t>
      </w:r>
      <w:r w:rsidRPr="00220B4C">
        <w:tab/>
      </w:r>
      <w:r w:rsidR="00CA6840" w:rsidRPr="00220B4C">
        <w:t xml:space="preserve">Subject to </w:t>
      </w:r>
      <w:r w:rsidR="0083523B" w:rsidRPr="00220B4C">
        <w:t>subsection (</w:t>
      </w:r>
      <w:r w:rsidR="00CA6840" w:rsidRPr="00220B4C">
        <w:t>2), where</w:t>
      </w:r>
      <w:r w:rsidR="0040675F" w:rsidRPr="00220B4C">
        <w:t>:</w:t>
      </w:r>
    </w:p>
    <w:p w:rsidR="00CA6840" w:rsidRPr="00220B4C" w:rsidRDefault="00CE308F" w:rsidP="00D23494">
      <w:pPr>
        <w:pStyle w:val="paragraph"/>
      </w:pPr>
      <w:r w:rsidRPr="00220B4C">
        <w:lastRenderedPageBreak/>
        <w:tab/>
      </w:r>
      <w:r w:rsidR="00CA6840" w:rsidRPr="00220B4C">
        <w:t>(a)</w:t>
      </w:r>
      <w:r w:rsidRPr="00220B4C">
        <w:tab/>
      </w:r>
      <w:r w:rsidR="00CA6840" w:rsidRPr="00220B4C">
        <w:t xml:space="preserve">an application is made to the Minister under </w:t>
      </w:r>
      <w:r w:rsidR="0083523B" w:rsidRPr="00220B4C">
        <w:t>section 1</w:t>
      </w:r>
      <w:r w:rsidR="00CA6840" w:rsidRPr="00220B4C">
        <w:t>3; and</w:t>
      </w:r>
    </w:p>
    <w:p w:rsidR="00CA6840" w:rsidRPr="00220B4C" w:rsidRDefault="00CE308F" w:rsidP="00D23494">
      <w:pPr>
        <w:pStyle w:val="paragraph"/>
      </w:pPr>
      <w:r w:rsidRPr="00220B4C">
        <w:tab/>
      </w:r>
      <w:r w:rsidR="00CA6840" w:rsidRPr="00220B4C">
        <w:t>(b)</w:t>
      </w:r>
      <w:r w:rsidRPr="00220B4C">
        <w:tab/>
      </w:r>
      <w:r w:rsidR="00CA6840" w:rsidRPr="00220B4C">
        <w:t>it appears to the Minister at a particular time that</w:t>
      </w:r>
      <w:r w:rsidR="0040675F" w:rsidRPr="00220B4C">
        <w:t>:</w:t>
      </w:r>
    </w:p>
    <w:p w:rsidR="00CA6840" w:rsidRPr="00220B4C" w:rsidRDefault="00CE308F" w:rsidP="00D23494">
      <w:pPr>
        <w:pStyle w:val="paragraphsub"/>
      </w:pPr>
      <w:r w:rsidRPr="00220B4C">
        <w:tab/>
      </w:r>
      <w:r w:rsidR="00CA6840" w:rsidRPr="00220B4C">
        <w:t>(i)</w:t>
      </w:r>
      <w:r w:rsidRPr="00220B4C">
        <w:tab/>
      </w:r>
      <w:r w:rsidR="00CA6840" w:rsidRPr="00220B4C">
        <w:t xml:space="preserve">if </w:t>
      </w:r>
      <w:r w:rsidR="00CB3E01" w:rsidRPr="00220B4C">
        <w:t xml:space="preserve">the Minister </w:t>
      </w:r>
      <w:r w:rsidR="00CA6840" w:rsidRPr="00220B4C">
        <w:t xml:space="preserve">were to complete consideration of the application at that time, </w:t>
      </w:r>
      <w:r w:rsidR="00CB3E01" w:rsidRPr="00220B4C">
        <w:t xml:space="preserve">the Minister </w:t>
      </w:r>
      <w:r w:rsidR="00CA6840" w:rsidRPr="00220B4C">
        <w:t>would be likely to refuse the application</w:t>
      </w:r>
      <w:r w:rsidR="002A1CFF" w:rsidRPr="00220B4C">
        <w:t xml:space="preserve"> (otherwise than by reason of the operation of paragraph 13(1)(d) or (e))</w:t>
      </w:r>
      <w:r w:rsidR="00CA6840" w:rsidRPr="00220B4C">
        <w:t>; and</w:t>
      </w:r>
    </w:p>
    <w:p w:rsidR="00CA6840" w:rsidRPr="00220B4C" w:rsidRDefault="00CE308F" w:rsidP="00D23494">
      <w:pPr>
        <w:pStyle w:val="paragraphsub"/>
      </w:pPr>
      <w:r w:rsidRPr="00220B4C">
        <w:tab/>
      </w:r>
      <w:r w:rsidR="00CA6840" w:rsidRPr="00220B4C">
        <w:t>(ii)</w:t>
      </w:r>
      <w:r w:rsidRPr="00220B4C">
        <w:tab/>
      </w:r>
      <w:r w:rsidR="00CA6840" w:rsidRPr="00220B4C">
        <w:t xml:space="preserve">having regard to the effluxion of time, or to the likelihood of a change in circumstances, </w:t>
      </w:r>
      <w:r w:rsidR="00CB3E01" w:rsidRPr="00220B4C">
        <w:t xml:space="preserve">the Minister </w:t>
      </w:r>
      <w:r w:rsidR="00CA6840" w:rsidRPr="00220B4C">
        <w:t xml:space="preserve">would be likely to grant the application if consideration of the application were deferred for such period as </w:t>
      </w:r>
      <w:r w:rsidR="00CB3E01" w:rsidRPr="00220B4C">
        <w:t xml:space="preserve">the Minister </w:t>
      </w:r>
      <w:r w:rsidR="00CA6840" w:rsidRPr="00220B4C">
        <w:t>determines</w:t>
      </w:r>
      <w:r w:rsidR="0040675F" w:rsidRPr="00220B4C">
        <w:t>;</w:t>
      </w:r>
    </w:p>
    <w:p w:rsidR="00CA6840" w:rsidRPr="00220B4C" w:rsidRDefault="00CA6840" w:rsidP="00D23494">
      <w:pPr>
        <w:pStyle w:val="subsection2"/>
      </w:pPr>
      <w:r w:rsidRPr="00220B4C">
        <w:t xml:space="preserve">the Minister may, in </w:t>
      </w:r>
      <w:r w:rsidR="00CB3E01" w:rsidRPr="00220B4C">
        <w:t xml:space="preserve">the </w:t>
      </w:r>
      <w:r w:rsidR="002D1C54" w:rsidRPr="00220B4C">
        <w:rPr>
          <w:szCs w:val="22"/>
        </w:rPr>
        <w:t>Minister’s</w:t>
      </w:r>
      <w:r w:rsidR="00CB3E01" w:rsidRPr="00220B4C">
        <w:t xml:space="preserve"> </w:t>
      </w:r>
      <w:r w:rsidRPr="00220B4C">
        <w:t>discretion, defer consideration of the application until the expiration of that period.</w:t>
      </w:r>
    </w:p>
    <w:p w:rsidR="00CA6840" w:rsidRPr="00220B4C" w:rsidRDefault="00CE308F" w:rsidP="00D23494">
      <w:pPr>
        <w:pStyle w:val="subsection"/>
      </w:pPr>
      <w:r w:rsidRPr="00220B4C">
        <w:tab/>
      </w:r>
      <w:r w:rsidR="00CA6840" w:rsidRPr="00220B4C">
        <w:t>(2)</w:t>
      </w:r>
      <w:r w:rsidRPr="00220B4C">
        <w:tab/>
      </w:r>
      <w:r w:rsidR="00CA6840" w:rsidRPr="00220B4C">
        <w:t xml:space="preserve">The Minister shall not defer consideration of an application made under </w:t>
      </w:r>
      <w:r w:rsidR="0083523B" w:rsidRPr="00220B4C">
        <w:t>section 1</w:t>
      </w:r>
      <w:r w:rsidR="00CA6840" w:rsidRPr="00220B4C">
        <w:t>3 for a period that exceeds, or for periods that, in the aggregate, exceed, 12 months.</w:t>
      </w:r>
    </w:p>
    <w:p w:rsidR="00CA6840" w:rsidRPr="00220B4C" w:rsidRDefault="00CE308F" w:rsidP="00D23494">
      <w:pPr>
        <w:pStyle w:val="subsection"/>
      </w:pPr>
      <w:r w:rsidRPr="00220B4C">
        <w:tab/>
      </w:r>
      <w:r w:rsidR="00CA6840" w:rsidRPr="00220B4C">
        <w:t>(3)</w:t>
      </w:r>
      <w:r w:rsidRPr="00220B4C">
        <w:tab/>
      </w:r>
      <w:r w:rsidR="00CA6840" w:rsidRPr="00220B4C">
        <w:t xml:space="preserve">Where, in accordance with </w:t>
      </w:r>
      <w:r w:rsidR="0083523B" w:rsidRPr="00220B4C">
        <w:t>subsection (</w:t>
      </w:r>
      <w:r w:rsidR="00CA6840" w:rsidRPr="00220B4C">
        <w:t>1), the Minister decides to defer consideration of an application until the expiration of a period</w:t>
      </w:r>
      <w:r w:rsidR="0040675F" w:rsidRPr="00220B4C">
        <w:t>:</w:t>
      </w:r>
    </w:p>
    <w:p w:rsidR="00CA6840" w:rsidRPr="00220B4C" w:rsidRDefault="00CE308F" w:rsidP="00D23494">
      <w:pPr>
        <w:pStyle w:val="paragraph"/>
      </w:pPr>
      <w:r w:rsidRPr="00220B4C">
        <w:tab/>
      </w:r>
      <w:r w:rsidR="00CA6840" w:rsidRPr="00220B4C">
        <w:t>(a)</w:t>
      </w:r>
      <w:r w:rsidRPr="00220B4C">
        <w:tab/>
      </w:r>
      <w:r w:rsidR="00CA6840" w:rsidRPr="00220B4C">
        <w:t>if the applicant is present in Australia, the Minister shall cause to be served on the applicant, either personally or by post, a notice in writing setting out that decision; and</w:t>
      </w:r>
    </w:p>
    <w:p w:rsidR="00CA6840" w:rsidRPr="00220B4C" w:rsidRDefault="00CE308F" w:rsidP="00D23494">
      <w:pPr>
        <w:pStyle w:val="paragraph"/>
      </w:pPr>
      <w:r w:rsidRPr="00220B4C">
        <w:tab/>
      </w:r>
      <w:r w:rsidR="00CA6840" w:rsidRPr="00220B4C">
        <w:t>(b)</w:t>
      </w:r>
      <w:r w:rsidRPr="00220B4C">
        <w:tab/>
      </w:r>
      <w:r w:rsidR="0083523B" w:rsidRPr="00220B4C">
        <w:t>section 1</w:t>
      </w:r>
      <w:r w:rsidR="00CA6840" w:rsidRPr="00220B4C">
        <w:t xml:space="preserve">3 and </w:t>
      </w:r>
      <w:r w:rsidR="0083523B" w:rsidRPr="00220B4C">
        <w:t>subsection (</w:t>
      </w:r>
      <w:r w:rsidR="00CA6840" w:rsidRPr="00220B4C">
        <w:t>1) of this section apply in relation to the application as if it had been furnished immediately before the expiration of that period.</w:t>
      </w:r>
    </w:p>
    <w:p w:rsidR="00CA6840" w:rsidRPr="00220B4C" w:rsidRDefault="00CE308F" w:rsidP="00D23494">
      <w:pPr>
        <w:pStyle w:val="subsection"/>
      </w:pPr>
      <w:r w:rsidRPr="00220B4C">
        <w:tab/>
      </w:r>
      <w:r w:rsidR="00CA6840" w:rsidRPr="00220B4C">
        <w:t>(4)</w:t>
      </w:r>
      <w:r w:rsidRPr="00220B4C">
        <w:tab/>
      </w:r>
      <w:r w:rsidR="00CA6840" w:rsidRPr="00220B4C">
        <w:t>Nothing in this section prevents</w:t>
      </w:r>
      <w:r w:rsidR="0040675F" w:rsidRPr="00220B4C">
        <w:t>:</w:t>
      </w:r>
    </w:p>
    <w:p w:rsidR="00CA6840" w:rsidRPr="00220B4C" w:rsidRDefault="00CE308F" w:rsidP="00D23494">
      <w:pPr>
        <w:pStyle w:val="paragraph"/>
      </w:pPr>
      <w:r w:rsidRPr="00220B4C">
        <w:tab/>
      </w:r>
      <w:r w:rsidR="00CA6840" w:rsidRPr="00220B4C">
        <w:t>(a)</w:t>
      </w:r>
      <w:r w:rsidRPr="00220B4C">
        <w:tab/>
      </w:r>
      <w:r w:rsidR="00CA6840" w:rsidRPr="00220B4C">
        <w:t xml:space="preserve">an applicant under </w:t>
      </w:r>
      <w:r w:rsidR="0083523B" w:rsidRPr="00220B4C">
        <w:t>section 1</w:t>
      </w:r>
      <w:r w:rsidR="00CA6840" w:rsidRPr="00220B4C">
        <w:t xml:space="preserve">3 from withdrawing </w:t>
      </w:r>
      <w:r w:rsidR="00CB3E01" w:rsidRPr="00220B4C">
        <w:t xml:space="preserve">the </w:t>
      </w:r>
      <w:r w:rsidR="00CA6840" w:rsidRPr="00220B4C">
        <w:t>application; or</w:t>
      </w:r>
    </w:p>
    <w:p w:rsidR="00CA6840" w:rsidRPr="00220B4C" w:rsidRDefault="00CE308F" w:rsidP="00D23494">
      <w:pPr>
        <w:pStyle w:val="paragraph"/>
      </w:pPr>
      <w:r w:rsidRPr="00220B4C">
        <w:tab/>
      </w:r>
      <w:r w:rsidR="00CA6840" w:rsidRPr="00220B4C">
        <w:t>(b)</w:t>
      </w:r>
      <w:r w:rsidRPr="00220B4C">
        <w:tab/>
      </w:r>
      <w:r w:rsidR="00CA6840" w:rsidRPr="00220B4C">
        <w:t xml:space="preserve">a person whose application under </w:t>
      </w:r>
      <w:r w:rsidR="0083523B" w:rsidRPr="00220B4C">
        <w:t>section 1</w:t>
      </w:r>
      <w:r w:rsidR="00CA6840" w:rsidRPr="00220B4C">
        <w:t>3 has been refused from making a further application or applications under that section.</w:t>
      </w:r>
    </w:p>
    <w:p w:rsidR="002D1C54" w:rsidRPr="00220B4C" w:rsidRDefault="002D1C54" w:rsidP="002D1C54">
      <w:pPr>
        <w:pStyle w:val="ActHead5"/>
      </w:pPr>
      <w:bookmarkStart w:id="20" w:name="_Toc182395323"/>
      <w:r w:rsidRPr="00220B4C">
        <w:rPr>
          <w:rStyle w:val="CharSectno"/>
        </w:rPr>
        <w:lastRenderedPageBreak/>
        <w:t>14A</w:t>
      </w:r>
      <w:r w:rsidRPr="00220B4C">
        <w:t xml:space="preserve">  Deferral of consideration of application under </w:t>
      </w:r>
      <w:r w:rsidR="0083523B" w:rsidRPr="00220B4C">
        <w:t>section 1</w:t>
      </w:r>
      <w:r w:rsidRPr="00220B4C">
        <w:t>3—visa liable to cancellation</w:t>
      </w:r>
      <w:bookmarkEnd w:id="20"/>
    </w:p>
    <w:p w:rsidR="002D1C54" w:rsidRPr="00220B4C" w:rsidRDefault="002D1C54" w:rsidP="00F13E4D">
      <w:pPr>
        <w:pStyle w:val="subsection"/>
      </w:pPr>
      <w:r w:rsidRPr="00220B4C">
        <w:tab/>
        <w:t>(1)</w:t>
      </w:r>
      <w:r w:rsidRPr="00220B4C">
        <w:tab/>
        <w:t>If:</w:t>
      </w:r>
    </w:p>
    <w:p w:rsidR="002D1C54" w:rsidRPr="00220B4C" w:rsidRDefault="002D1C54" w:rsidP="00F13E4D">
      <w:pPr>
        <w:pStyle w:val="paragraph"/>
      </w:pPr>
      <w:r w:rsidRPr="00220B4C">
        <w:tab/>
        <w:t>(a)</w:t>
      </w:r>
      <w:r w:rsidRPr="00220B4C">
        <w:tab/>
        <w:t xml:space="preserve">an application is made to the Minister under </w:t>
      </w:r>
      <w:r w:rsidR="0083523B" w:rsidRPr="00220B4C">
        <w:t>section 1</w:t>
      </w:r>
      <w:r w:rsidRPr="00220B4C">
        <w:t>3; and</w:t>
      </w:r>
    </w:p>
    <w:p w:rsidR="002D1C54" w:rsidRPr="00220B4C" w:rsidRDefault="002D1C54" w:rsidP="00F13E4D">
      <w:pPr>
        <w:pStyle w:val="paragraph"/>
      </w:pPr>
      <w:r w:rsidRPr="00220B4C">
        <w:tab/>
        <w:t>(b)</w:t>
      </w:r>
      <w:r w:rsidRPr="00220B4C">
        <w:tab/>
        <w:t>it appears to the Minister that:</w:t>
      </w:r>
    </w:p>
    <w:p w:rsidR="002D1C54" w:rsidRPr="00220B4C" w:rsidRDefault="002D1C54" w:rsidP="00F13E4D">
      <w:pPr>
        <w:pStyle w:val="paragraphsub"/>
      </w:pPr>
      <w:r w:rsidRPr="00220B4C">
        <w:tab/>
        <w:t>(i)</w:t>
      </w:r>
      <w:r w:rsidRPr="00220B4C">
        <w:tab/>
        <w:t xml:space="preserve">a visa held by the applicant may be cancelled under a provision of the </w:t>
      </w:r>
      <w:r w:rsidRPr="00220B4C">
        <w:rPr>
          <w:i/>
        </w:rPr>
        <w:t>Migration Act 1958</w:t>
      </w:r>
      <w:r w:rsidRPr="00220B4C">
        <w:t xml:space="preserve"> (whether or not the person has been given any notice to that effect); or</w:t>
      </w:r>
    </w:p>
    <w:p w:rsidR="002D1C54" w:rsidRPr="00220B4C" w:rsidRDefault="002D1C54" w:rsidP="00F13E4D">
      <w:pPr>
        <w:pStyle w:val="paragraphsub"/>
      </w:pPr>
      <w:r w:rsidRPr="00220B4C">
        <w:tab/>
        <w:t>(ii)</w:t>
      </w:r>
      <w:r w:rsidRPr="00220B4C">
        <w:tab/>
        <w:t>the person has been charged, or may be charged, with an offence under a law of the Commonwealth, a State or a Territory;</w:t>
      </w:r>
    </w:p>
    <w:p w:rsidR="002D1C54" w:rsidRPr="00220B4C" w:rsidRDefault="002D1C54" w:rsidP="00F13E4D">
      <w:pPr>
        <w:pStyle w:val="subsection2"/>
      </w:pPr>
      <w:r w:rsidRPr="00220B4C">
        <w:t>the Minister may defer consideration of the application until the end of a period determined by the Minister.</w:t>
      </w:r>
    </w:p>
    <w:p w:rsidR="002D1C54" w:rsidRPr="00220B4C" w:rsidRDefault="002D1C54" w:rsidP="00F13E4D">
      <w:pPr>
        <w:pStyle w:val="subsection"/>
      </w:pPr>
      <w:r w:rsidRPr="00220B4C">
        <w:tab/>
        <w:t>(2)</w:t>
      </w:r>
      <w:r w:rsidRPr="00220B4C">
        <w:tab/>
        <w:t>The Minister must not defer consideration of an application for a period, or for periods that in total, exceed 12 months.</w:t>
      </w:r>
    </w:p>
    <w:p w:rsidR="002D1C54" w:rsidRPr="00220B4C" w:rsidRDefault="002D1C54" w:rsidP="00F13E4D">
      <w:pPr>
        <w:pStyle w:val="subsection"/>
      </w:pPr>
      <w:r w:rsidRPr="00220B4C">
        <w:tab/>
        <w:t>(3)</w:t>
      </w:r>
      <w:r w:rsidRPr="00220B4C">
        <w:tab/>
        <w:t>If:</w:t>
      </w:r>
    </w:p>
    <w:p w:rsidR="002D1C54" w:rsidRPr="00220B4C" w:rsidRDefault="002D1C54" w:rsidP="00F13E4D">
      <w:pPr>
        <w:pStyle w:val="paragraph"/>
      </w:pPr>
      <w:r w:rsidRPr="00220B4C">
        <w:tab/>
        <w:t>(a)</w:t>
      </w:r>
      <w:r w:rsidRPr="00220B4C">
        <w:tab/>
        <w:t>the Minister decides to defer consideration of an application; and</w:t>
      </w:r>
    </w:p>
    <w:p w:rsidR="002D1C54" w:rsidRPr="00220B4C" w:rsidRDefault="002D1C54" w:rsidP="00F13E4D">
      <w:pPr>
        <w:pStyle w:val="paragraph"/>
      </w:pPr>
      <w:r w:rsidRPr="00220B4C">
        <w:tab/>
        <w:t>(b)</w:t>
      </w:r>
      <w:r w:rsidRPr="00220B4C">
        <w:tab/>
        <w:t>the applicant is present in Australia;</w:t>
      </w:r>
    </w:p>
    <w:p w:rsidR="002D1C54" w:rsidRPr="00220B4C" w:rsidRDefault="002D1C54" w:rsidP="00F13E4D">
      <w:pPr>
        <w:pStyle w:val="subsection2"/>
      </w:pPr>
      <w:r w:rsidRPr="00220B4C">
        <w:t>the Minister must give the applicant written notice setting out the decision.</w:t>
      </w:r>
    </w:p>
    <w:p w:rsidR="002D1C54" w:rsidRPr="00220B4C" w:rsidRDefault="002D1C54" w:rsidP="00F13E4D">
      <w:pPr>
        <w:pStyle w:val="subsection"/>
      </w:pPr>
      <w:r w:rsidRPr="00220B4C">
        <w:tab/>
        <w:t>(4)</w:t>
      </w:r>
      <w:r w:rsidRPr="00220B4C">
        <w:tab/>
        <w:t xml:space="preserve">If the Minister decides to defer consideration of an application, </w:t>
      </w:r>
      <w:r w:rsidR="0083523B" w:rsidRPr="00220B4C">
        <w:t>section 1</w:t>
      </w:r>
      <w:r w:rsidRPr="00220B4C">
        <w:t xml:space="preserve">3 and </w:t>
      </w:r>
      <w:r w:rsidR="0083523B" w:rsidRPr="00220B4C">
        <w:t>subsection (</w:t>
      </w:r>
      <w:r w:rsidRPr="00220B4C">
        <w:t>1) of this section apply in relation to the application as if it had been furnished immediately before the end of that period.</w:t>
      </w:r>
    </w:p>
    <w:p w:rsidR="002D1C54" w:rsidRPr="00220B4C" w:rsidRDefault="002D1C54" w:rsidP="00F13E4D">
      <w:pPr>
        <w:pStyle w:val="subsection"/>
      </w:pPr>
      <w:r w:rsidRPr="00220B4C">
        <w:tab/>
        <w:t>(5)</w:t>
      </w:r>
      <w:r w:rsidRPr="00220B4C">
        <w:tab/>
        <w:t>Nothing in this section prevents:</w:t>
      </w:r>
    </w:p>
    <w:p w:rsidR="002D1C54" w:rsidRPr="00220B4C" w:rsidRDefault="002D1C54" w:rsidP="00F13E4D">
      <w:pPr>
        <w:pStyle w:val="paragraph"/>
      </w:pPr>
      <w:r w:rsidRPr="00220B4C">
        <w:tab/>
        <w:t>(a)</w:t>
      </w:r>
      <w:r w:rsidRPr="00220B4C">
        <w:tab/>
        <w:t>an applicant from withdrawing the application; or</w:t>
      </w:r>
    </w:p>
    <w:p w:rsidR="002D1C54" w:rsidRPr="00220B4C" w:rsidRDefault="002D1C54" w:rsidP="00F13E4D">
      <w:pPr>
        <w:pStyle w:val="paragraph"/>
      </w:pPr>
      <w:r w:rsidRPr="00220B4C">
        <w:tab/>
        <w:t>(b)</w:t>
      </w:r>
      <w:r w:rsidRPr="00220B4C">
        <w:tab/>
        <w:t xml:space="preserve">a person whose application under </w:t>
      </w:r>
      <w:r w:rsidR="0083523B" w:rsidRPr="00220B4C">
        <w:t>section 1</w:t>
      </w:r>
      <w:r w:rsidRPr="00220B4C">
        <w:t>3 has been refused from making a further application or applications under that section.</w:t>
      </w:r>
    </w:p>
    <w:p w:rsidR="00A94BB5" w:rsidRPr="00220B4C" w:rsidRDefault="00A94BB5" w:rsidP="00A94BB5">
      <w:pPr>
        <w:pStyle w:val="ActHead5"/>
      </w:pPr>
      <w:bookmarkStart w:id="21" w:name="_Toc182395324"/>
      <w:r w:rsidRPr="00220B4C">
        <w:rPr>
          <w:rStyle w:val="CharSectno"/>
        </w:rPr>
        <w:lastRenderedPageBreak/>
        <w:t>1</w:t>
      </w:r>
      <w:r w:rsidR="004637FA" w:rsidRPr="00220B4C">
        <w:rPr>
          <w:rStyle w:val="CharSectno"/>
        </w:rPr>
        <w:t>5</w:t>
      </w:r>
      <w:r w:rsidRPr="00220B4C">
        <w:t xml:space="preserve">  </w:t>
      </w:r>
      <w:r w:rsidR="004637FA" w:rsidRPr="00220B4C">
        <w:t xml:space="preserve">Effect of grant of certificate </w:t>
      </w:r>
      <w:r w:rsidR="00B05A13" w:rsidRPr="00220B4C">
        <w:t>of</w:t>
      </w:r>
      <w:r w:rsidR="004637FA" w:rsidRPr="00220B4C">
        <w:t xml:space="preserve"> Australian citizenship</w:t>
      </w:r>
      <w:bookmarkEnd w:id="21"/>
    </w:p>
    <w:p w:rsidR="004637FA" w:rsidRPr="00220B4C" w:rsidRDefault="004637FA" w:rsidP="00FC6DB6">
      <w:pPr>
        <w:pStyle w:val="subsection"/>
      </w:pPr>
      <w:r w:rsidRPr="00220B4C">
        <w:tab/>
        <w:t>(1)</w:t>
      </w:r>
      <w:r w:rsidRPr="00220B4C">
        <w:tab/>
        <w:t>A person to whom a certificate of Australian citizenship has been granted under this Division shall be an Australian citizen</w:t>
      </w:r>
      <w:r w:rsidR="0040675F" w:rsidRPr="00220B4C">
        <w:t>:</w:t>
      </w:r>
    </w:p>
    <w:p w:rsidR="000646B7" w:rsidRPr="00220B4C" w:rsidRDefault="000646B7" w:rsidP="00500923">
      <w:pPr>
        <w:pStyle w:val="paragraph"/>
      </w:pPr>
      <w:r w:rsidRPr="00220B4C">
        <w:tab/>
        <w:t>(a)</w:t>
      </w:r>
      <w:r w:rsidRPr="00220B4C">
        <w:tab/>
        <w:t>in the case of a person</w:t>
      </w:r>
      <w:r w:rsidR="006A1BD0" w:rsidRPr="00220B4C">
        <w:t>:</w:t>
      </w:r>
    </w:p>
    <w:p w:rsidR="000646B7" w:rsidRPr="00220B4C" w:rsidRDefault="000646B7" w:rsidP="00500923">
      <w:pPr>
        <w:pStyle w:val="paragraphsub"/>
      </w:pPr>
      <w:r w:rsidRPr="00220B4C">
        <w:tab/>
        <w:t>(i)</w:t>
      </w:r>
      <w:r w:rsidRPr="00220B4C">
        <w:tab/>
        <w:t xml:space="preserve">who, at any time after lodging an application for a certificate of Australian citizenship (including a time after the grant of the certificate), </w:t>
      </w:r>
      <w:r w:rsidR="00402736" w:rsidRPr="00220B4C">
        <w:rPr>
          <w:szCs w:val="22"/>
        </w:rPr>
        <w:t>makes a pledge of commitment</w:t>
      </w:r>
      <w:r w:rsidRPr="00220B4C">
        <w:t xml:space="preserve"> in the manner provided by this section and in accordance with </w:t>
      </w:r>
      <w:r w:rsidR="00402736" w:rsidRPr="00220B4C">
        <w:rPr>
          <w:szCs w:val="22"/>
        </w:rPr>
        <w:t>either of the forms</w:t>
      </w:r>
      <w:r w:rsidRPr="00220B4C">
        <w:t xml:space="preserve"> set out in </w:t>
      </w:r>
      <w:r w:rsidR="0083523B" w:rsidRPr="00220B4C">
        <w:t>Schedule 2</w:t>
      </w:r>
      <w:r w:rsidRPr="00220B4C">
        <w:t>; and</w:t>
      </w:r>
    </w:p>
    <w:p w:rsidR="000646B7" w:rsidRPr="00220B4C" w:rsidRDefault="000646B7" w:rsidP="00500923">
      <w:pPr>
        <w:pStyle w:val="paragraphsub"/>
      </w:pPr>
      <w:r w:rsidRPr="00220B4C">
        <w:tab/>
        <w:t>(ii)</w:t>
      </w:r>
      <w:r w:rsidRPr="00220B4C">
        <w:tab/>
        <w:t xml:space="preserve">to whom </w:t>
      </w:r>
      <w:r w:rsidR="0083523B" w:rsidRPr="00220B4C">
        <w:t>paragraph (</w:t>
      </w:r>
      <w:r w:rsidRPr="00220B4C">
        <w:t>b) does not apply</w:t>
      </w:r>
      <w:r w:rsidR="006A1BD0" w:rsidRPr="00220B4C">
        <w:t>:</w:t>
      </w:r>
    </w:p>
    <w:p w:rsidR="000646B7" w:rsidRPr="00220B4C" w:rsidRDefault="00747F0B" w:rsidP="00747F0B">
      <w:pPr>
        <w:pStyle w:val="paragraph"/>
      </w:pPr>
      <w:r w:rsidRPr="00220B4C">
        <w:tab/>
      </w:r>
      <w:r w:rsidRPr="00220B4C">
        <w:tab/>
      </w:r>
      <w:r w:rsidR="000646B7" w:rsidRPr="00220B4C">
        <w:t>on and after the day on which the certificate is granted or on which the person</w:t>
      </w:r>
      <w:r w:rsidR="00402736" w:rsidRPr="00220B4C">
        <w:t xml:space="preserve"> </w:t>
      </w:r>
      <w:r w:rsidR="00402736" w:rsidRPr="00220B4C">
        <w:rPr>
          <w:szCs w:val="22"/>
        </w:rPr>
        <w:t>makes such a pledge of commitment</w:t>
      </w:r>
      <w:r w:rsidR="000646B7" w:rsidRPr="00220B4C">
        <w:t>, whichever last occurs; or</w:t>
      </w:r>
    </w:p>
    <w:p w:rsidR="000646B7" w:rsidRPr="00220B4C" w:rsidRDefault="000646B7" w:rsidP="00500923">
      <w:pPr>
        <w:pStyle w:val="paragraph"/>
      </w:pPr>
      <w:r w:rsidRPr="00220B4C">
        <w:tab/>
        <w:t>(b)</w:t>
      </w:r>
      <w:r w:rsidRPr="00220B4C">
        <w:tab/>
        <w:t>in the case of a person</w:t>
      </w:r>
      <w:r w:rsidR="006A1BD0" w:rsidRPr="00220B4C">
        <w:t>:</w:t>
      </w:r>
    </w:p>
    <w:p w:rsidR="000646B7" w:rsidRPr="00220B4C" w:rsidRDefault="000646B7" w:rsidP="00500923">
      <w:pPr>
        <w:pStyle w:val="paragraphsub"/>
      </w:pPr>
      <w:r w:rsidRPr="00220B4C">
        <w:tab/>
        <w:t>(i)</w:t>
      </w:r>
      <w:r w:rsidRPr="00220B4C">
        <w:tab/>
        <w:t>who has not attained the age of 16 years; or</w:t>
      </w:r>
    </w:p>
    <w:p w:rsidR="000646B7" w:rsidRPr="00220B4C" w:rsidRDefault="000646B7" w:rsidP="00500923">
      <w:pPr>
        <w:pStyle w:val="paragraphsub"/>
      </w:pPr>
      <w:r w:rsidRPr="00220B4C">
        <w:tab/>
        <w:t>(ii)</w:t>
      </w:r>
      <w:r w:rsidRPr="00220B4C">
        <w:tab/>
        <w:t>to whom sub</w:t>
      </w:r>
      <w:r w:rsidR="0083523B" w:rsidRPr="00220B4C">
        <w:t>section 1</w:t>
      </w:r>
      <w:r w:rsidRPr="00220B4C">
        <w:t>3(2) applies</w:t>
      </w:r>
      <w:r w:rsidR="006A1BD0" w:rsidRPr="00220B4C">
        <w:t>:</w:t>
      </w:r>
    </w:p>
    <w:p w:rsidR="000646B7" w:rsidRPr="00220B4C" w:rsidRDefault="0086674A" w:rsidP="0086674A">
      <w:pPr>
        <w:pStyle w:val="paragraph"/>
      </w:pPr>
      <w:r w:rsidRPr="00220B4C">
        <w:tab/>
      </w:r>
      <w:r w:rsidRPr="00220B4C">
        <w:tab/>
      </w:r>
      <w:r w:rsidR="000646B7" w:rsidRPr="00220B4C">
        <w:t>on and after the day on which the certificate is granted.</w:t>
      </w:r>
    </w:p>
    <w:p w:rsidR="000646B7" w:rsidRPr="00220B4C" w:rsidRDefault="000646B7" w:rsidP="00500923">
      <w:pPr>
        <w:pStyle w:val="subsection"/>
      </w:pPr>
      <w:r w:rsidRPr="00220B4C">
        <w:tab/>
        <w:t>(2)</w:t>
      </w:r>
      <w:r w:rsidRPr="00220B4C">
        <w:tab/>
      </w:r>
      <w:r w:rsidR="00402736" w:rsidRPr="00220B4C">
        <w:rPr>
          <w:szCs w:val="22"/>
        </w:rPr>
        <w:t>A pledge of commitment</w:t>
      </w:r>
      <w:r w:rsidRPr="00220B4C">
        <w:t xml:space="preserve"> shall</w:t>
      </w:r>
      <w:r w:rsidR="006A1BD0" w:rsidRPr="00220B4C">
        <w:t>:</w:t>
      </w:r>
    </w:p>
    <w:p w:rsidR="000646B7" w:rsidRPr="00220B4C" w:rsidRDefault="000646B7" w:rsidP="00500923">
      <w:pPr>
        <w:pStyle w:val="paragraph"/>
      </w:pPr>
      <w:r w:rsidRPr="00220B4C">
        <w:tab/>
        <w:t>(a)</w:t>
      </w:r>
      <w:r w:rsidRPr="00220B4C">
        <w:tab/>
        <w:t>be made before any of the following persons:</w:t>
      </w:r>
    </w:p>
    <w:p w:rsidR="000646B7" w:rsidRPr="00220B4C" w:rsidRDefault="000646B7" w:rsidP="00500923">
      <w:pPr>
        <w:pStyle w:val="paragraphsub"/>
      </w:pPr>
      <w:r w:rsidRPr="00220B4C">
        <w:tab/>
        <w:t>(i)</w:t>
      </w:r>
      <w:r w:rsidRPr="00220B4C">
        <w:tab/>
        <w:t>the Minister;</w:t>
      </w:r>
    </w:p>
    <w:p w:rsidR="000646B7" w:rsidRPr="00220B4C" w:rsidRDefault="000646B7" w:rsidP="00500923">
      <w:pPr>
        <w:pStyle w:val="paragraphsub"/>
      </w:pPr>
      <w:r w:rsidRPr="00220B4C">
        <w:tab/>
        <w:t>(ii)</w:t>
      </w:r>
      <w:r w:rsidRPr="00220B4C">
        <w:tab/>
        <w:t xml:space="preserve">a Judge of a federal court </w:t>
      </w:r>
      <w:r w:rsidR="00087470" w:rsidRPr="00220B4C">
        <w:t xml:space="preserve">(other than the Federal Magistrates Court), being a Judge </w:t>
      </w:r>
      <w:r w:rsidRPr="00220B4C">
        <w:t>who is an Australian citizen;</w:t>
      </w:r>
    </w:p>
    <w:p w:rsidR="00087470" w:rsidRPr="00220B4C" w:rsidRDefault="00087470" w:rsidP="00087470">
      <w:pPr>
        <w:pStyle w:val="paragraphsub"/>
      </w:pPr>
      <w:r w:rsidRPr="00220B4C">
        <w:tab/>
        <w:t>(iia)</w:t>
      </w:r>
      <w:r w:rsidRPr="00220B4C">
        <w:tab/>
        <w:t>a Federal Magistrate who is an Australian citizen;</w:t>
      </w:r>
    </w:p>
    <w:p w:rsidR="000646B7" w:rsidRPr="00220B4C" w:rsidRDefault="000646B7" w:rsidP="00500923">
      <w:pPr>
        <w:pStyle w:val="paragraphsub"/>
      </w:pPr>
      <w:r w:rsidRPr="00220B4C">
        <w:tab/>
        <w:t>(iii)</w:t>
      </w:r>
      <w:r w:rsidRPr="00220B4C">
        <w:tab/>
        <w:t>a Judge or Magistrate holding office under a law of a State or Territory, being a Judge or Magistrate who is an Australian citizen;</w:t>
      </w:r>
    </w:p>
    <w:p w:rsidR="000646B7" w:rsidRPr="00220B4C" w:rsidRDefault="000646B7" w:rsidP="00500923">
      <w:pPr>
        <w:pStyle w:val="paragraphsub"/>
      </w:pPr>
      <w:r w:rsidRPr="00220B4C">
        <w:tab/>
        <w:t>(iv)</w:t>
      </w:r>
      <w:r w:rsidRPr="00220B4C">
        <w:tab/>
        <w:t>a person, or a person included in a class of persons, approved in writing by the Minister for the purposes of this subparagraph, being a person who is an Australian citizen; and</w:t>
      </w:r>
    </w:p>
    <w:p w:rsidR="000646B7" w:rsidRPr="00220B4C" w:rsidRDefault="000646B7" w:rsidP="00500923">
      <w:pPr>
        <w:pStyle w:val="paragraph"/>
      </w:pPr>
      <w:r w:rsidRPr="00220B4C">
        <w:tab/>
        <w:t>(b)</w:t>
      </w:r>
      <w:r w:rsidRPr="00220B4C">
        <w:tab/>
        <w:t xml:space="preserve">if the Minister has made arrangements under section 41 for it to be made in public, </w:t>
      </w:r>
      <w:r w:rsidR="00EB5631" w:rsidRPr="00220B4C">
        <w:t>be</w:t>
      </w:r>
      <w:r w:rsidRPr="00220B4C">
        <w:t xml:space="preserve"> made in accordance with those </w:t>
      </w:r>
      <w:r w:rsidRPr="00220B4C">
        <w:lastRenderedPageBreak/>
        <w:t>arrangements unless the Minister otherwise permits in writing.</w:t>
      </w:r>
    </w:p>
    <w:p w:rsidR="000646B7" w:rsidRPr="00220B4C" w:rsidRDefault="000646B7" w:rsidP="000646B7">
      <w:pPr>
        <w:pStyle w:val="subsection"/>
      </w:pPr>
      <w:r w:rsidRPr="00220B4C">
        <w:tab/>
        <w:t>(3)</w:t>
      </w:r>
      <w:r w:rsidRPr="00220B4C">
        <w:tab/>
        <w:t>A person who has been granted a certificate of Australian citizenship under sub</w:t>
      </w:r>
      <w:r w:rsidR="0083523B" w:rsidRPr="00220B4C">
        <w:t>section 1</w:t>
      </w:r>
      <w:r w:rsidRPr="00220B4C">
        <w:t xml:space="preserve">3(9) by virtue of being the spouse of a person referred to in subparagraph 13(9)(d)(ii) shall not </w:t>
      </w:r>
      <w:r w:rsidR="00402736" w:rsidRPr="00220B4C">
        <w:rPr>
          <w:szCs w:val="22"/>
        </w:rPr>
        <w:t>make a pledge of commitment</w:t>
      </w:r>
      <w:r w:rsidRPr="00220B4C">
        <w:t xml:space="preserve"> before the last</w:t>
      </w:r>
      <w:r w:rsidR="00220B4C">
        <w:noBreakHyphen/>
      </w:r>
      <w:r w:rsidRPr="00220B4C">
        <w:t xml:space="preserve">mentioned person has </w:t>
      </w:r>
      <w:r w:rsidR="00402736" w:rsidRPr="00220B4C">
        <w:rPr>
          <w:szCs w:val="22"/>
        </w:rPr>
        <w:t>made such a pledge</w:t>
      </w:r>
      <w:r w:rsidRPr="00220B4C">
        <w:t>.</w:t>
      </w:r>
    </w:p>
    <w:p w:rsidR="004637FA" w:rsidRPr="00220B4C" w:rsidRDefault="004637FA" w:rsidP="00FC6DB6">
      <w:pPr>
        <w:pStyle w:val="subsection"/>
      </w:pPr>
      <w:r w:rsidRPr="00220B4C">
        <w:tab/>
        <w:t>(4)</w:t>
      </w:r>
      <w:r w:rsidRPr="00220B4C">
        <w:tab/>
        <w:t xml:space="preserve">A person whose name is, under </w:t>
      </w:r>
      <w:r w:rsidR="00CE308F" w:rsidRPr="00220B4C">
        <w:t>sub</w:t>
      </w:r>
      <w:r w:rsidR="0083523B" w:rsidRPr="00220B4C">
        <w:t>section 1</w:t>
      </w:r>
      <w:r w:rsidR="00CE308F" w:rsidRPr="00220B4C">
        <w:t>3(10)</w:t>
      </w:r>
      <w:r w:rsidRPr="00220B4C">
        <w:t xml:space="preserve">, included in a certificate of Australian citizenship shall, if not already an Australian citizen, be an Australian citizen as from the date upon which </w:t>
      </w:r>
      <w:r w:rsidR="00CB3E01" w:rsidRPr="00220B4C">
        <w:t xml:space="preserve">the person’s </w:t>
      </w:r>
      <w:r w:rsidRPr="00220B4C">
        <w:t>name is so included or the date upon which the grantee of the certificate of Australian citizenship becomes an Australian citizen, whichever is the later.</w:t>
      </w:r>
    </w:p>
    <w:p w:rsidR="000646B7" w:rsidRPr="00220B4C" w:rsidRDefault="000646B7" w:rsidP="00FC6DB6">
      <w:pPr>
        <w:pStyle w:val="subsection"/>
      </w:pPr>
      <w:r w:rsidRPr="00220B4C">
        <w:tab/>
        <w:t>(4A)</w:t>
      </w:r>
      <w:r w:rsidRPr="00220B4C">
        <w:tab/>
        <w:t xml:space="preserve">The validity of an acquisition of Australian citizenship is not affected by reason only that </w:t>
      </w:r>
      <w:r w:rsidR="00402736" w:rsidRPr="00220B4C">
        <w:rPr>
          <w:szCs w:val="22"/>
        </w:rPr>
        <w:t>a pledge of commitment was not made</w:t>
      </w:r>
      <w:r w:rsidRPr="00220B4C">
        <w:t xml:space="preserve"> before an Australian citizen.</w:t>
      </w:r>
    </w:p>
    <w:p w:rsidR="004637FA" w:rsidRPr="00220B4C" w:rsidRDefault="004637FA" w:rsidP="00FC6DB6">
      <w:pPr>
        <w:pStyle w:val="subsection"/>
      </w:pPr>
      <w:r w:rsidRPr="00220B4C">
        <w:tab/>
        <w:t>(5)</w:t>
      </w:r>
      <w:r w:rsidRPr="00220B4C">
        <w:tab/>
        <w:t xml:space="preserve">A reference in </w:t>
      </w:r>
      <w:r w:rsidR="0083523B" w:rsidRPr="00220B4C">
        <w:t>subsection (</w:t>
      </w:r>
      <w:r w:rsidRPr="00220B4C">
        <w:t xml:space="preserve">1) to a person to whom a certificate of Australian citizenship has been granted under this Division shall be read as including a reference to a person to whom a certificate of Australian citizenship has been granted under </w:t>
      </w:r>
      <w:r w:rsidR="0083523B" w:rsidRPr="00220B4C">
        <w:t>section 1</w:t>
      </w:r>
      <w:r w:rsidRPr="00220B4C">
        <w:t xml:space="preserve">5 of the </w:t>
      </w:r>
      <w:r w:rsidRPr="00220B4C">
        <w:rPr>
          <w:i/>
        </w:rPr>
        <w:t>Citizenship Act</w:t>
      </w:r>
      <w:r w:rsidRPr="00220B4C">
        <w:t xml:space="preserve"> </w:t>
      </w:r>
      <w:r w:rsidRPr="008F6739">
        <w:rPr>
          <w:i/>
        </w:rPr>
        <w:t>1948</w:t>
      </w:r>
      <w:r w:rsidRPr="00220B4C">
        <w:t xml:space="preserve"> or of that Act as amended but who was not an Australian citizen immediately before the commencement of this section.</w:t>
      </w:r>
    </w:p>
    <w:p w:rsidR="00BD5369" w:rsidRPr="00220B4C" w:rsidRDefault="00BD5369" w:rsidP="00114D34">
      <w:pPr>
        <w:pStyle w:val="ActHead3"/>
        <w:pageBreakBefore/>
      </w:pPr>
      <w:bookmarkStart w:id="22" w:name="_Toc182395325"/>
      <w:r w:rsidRPr="00220B4C">
        <w:rPr>
          <w:rStyle w:val="CharDivNo"/>
        </w:rPr>
        <w:lastRenderedPageBreak/>
        <w:t>Division 4</w:t>
      </w:r>
      <w:r w:rsidRPr="00220B4C">
        <w:t>—</w:t>
      </w:r>
      <w:r w:rsidRPr="00220B4C">
        <w:rPr>
          <w:rStyle w:val="CharDivText"/>
        </w:rPr>
        <w:t>Loss of Citizenship</w:t>
      </w:r>
      <w:bookmarkEnd w:id="22"/>
    </w:p>
    <w:p w:rsidR="00953A09" w:rsidRPr="00220B4C" w:rsidRDefault="00953A09" w:rsidP="00953A09">
      <w:pPr>
        <w:pStyle w:val="ActHead5"/>
      </w:pPr>
      <w:bookmarkStart w:id="23" w:name="_Toc182395326"/>
      <w:r w:rsidRPr="00220B4C">
        <w:rPr>
          <w:rStyle w:val="CharSectno"/>
        </w:rPr>
        <w:t>1</w:t>
      </w:r>
      <w:r w:rsidR="00BD5369" w:rsidRPr="00220B4C">
        <w:rPr>
          <w:rStyle w:val="CharSectno"/>
        </w:rPr>
        <w:t>7</w:t>
      </w:r>
      <w:r w:rsidRPr="00220B4C">
        <w:t xml:space="preserve">  </w:t>
      </w:r>
      <w:r w:rsidR="00BD5369" w:rsidRPr="00220B4C">
        <w:t>Loss of citizenship on acquisition of another nationality</w:t>
      </w:r>
      <w:bookmarkEnd w:id="23"/>
    </w:p>
    <w:p w:rsidR="00CE308F" w:rsidRPr="00220B4C" w:rsidRDefault="00CE308F" w:rsidP="00D23494">
      <w:pPr>
        <w:pStyle w:val="subsection"/>
      </w:pPr>
      <w:r w:rsidRPr="00220B4C">
        <w:tab/>
        <w:t>(1)</w:t>
      </w:r>
      <w:r w:rsidRPr="00220B4C">
        <w:tab/>
        <w:t>A person, being an Australian citizen who has attained the age of 18 years, who does any act or thing</w:t>
      </w:r>
      <w:r w:rsidR="004F1A89" w:rsidRPr="00220B4C">
        <w:t>:</w:t>
      </w:r>
    </w:p>
    <w:p w:rsidR="00CE308F" w:rsidRPr="00220B4C" w:rsidRDefault="00CE308F" w:rsidP="00D23494">
      <w:pPr>
        <w:pStyle w:val="paragraph"/>
      </w:pPr>
      <w:r w:rsidRPr="00220B4C">
        <w:tab/>
        <w:t>(a)</w:t>
      </w:r>
      <w:r w:rsidRPr="00220B4C">
        <w:tab/>
        <w:t>the sole or dominant purpose of which; and</w:t>
      </w:r>
    </w:p>
    <w:p w:rsidR="00CE308F" w:rsidRPr="00220B4C" w:rsidRDefault="00CE308F" w:rsidP="00D23494">
      <w:pPr>
        <w:pStyle w:val="paragraph"/>
      </w:pPr>
      <w:r w:rsidRPr="00220B4C">
        <w:tab/>
        <w:t>(b)</w:t>
      </w:r>
      <w:r w:rsidRPr="00220B4C">
        <w:tab/>
        <w:t>the effect of which</w:t>
      </w:r>
      <w:r w:rsidR="001707B8" w:rsidRPr="00220B4C">
        <w:t>;</w:t>
      </w:r>
    </w:p>
    <w:p w:rsidR="00CE308F" w:rsidRPr="00220B4C" w:rsidRDefault="00CE308F" w:rsidP="00D23494">
      <w:pPr>
        <w:pStyle w:val="subsection2"/>
      </w:pPr>
      <w:r w:rsidRPr="00220B4C">
        <w:t>is to acquire the nationality or citizenship of a foreign country, shall, upon that acquisition, cease to be an Australian citizen.</w:t>
      </w:r>
    </w:p>
    <w:p w:rsidR="00CE308F" w:rsidRPr="00220B4C" w:rsidRDefault="00CE308F" w:rsidP="00952D51">
      <w:pPr>
        <w:pStyle w:val="subsection"/>
      </w:pPr>
      <w:r w:rsidRPr="00220B4C">
        <w:tab/>
        <w:t>(2)</w:t>
      </w:r>
      <w:r w:rsidRPr="00220B4C">
        <w:tab/>
      </w:r>
      <w:r w:rsidR="0083523B" w:rsidRPr="00220B4C">
        <w:t>Subsection (</w:t>
      </w:r>
      <w:r w:rsidRPr="00220B4C">
        <w:t>1) does not apply in relation to an act of marriage.</w:t>
      </w:r>
    </w:p>
    <w:p w:rsidR="00953A09" w:rsidRPr="00220B4C" w:rsidRDefault="00953A09" w:rsidP="00953A09">
      <w:pPr>
        <w:pStyle w:val="ActHead5"/>
      </w:pPr>
      <w:bookmarkStart w:id="24" w:name="_Toc182395327"/>
      <w:r w:rsidRPr="00220B4C">
        <w:rPr>
          <w:rStyle w:val="CharSectno"/>
        </w:rPr>
        <w:t>1</w:t>
      </w:r>
      <w:r w:rsidR="00BD5369" w:rsidRPr="00220B4C">
        <w:rPr>
          <w:rStyle w:val="CharSectno"/>
        </w:rPr>
        <w:t>8</w:t>
      </w:r>
      <w:r w:rsidRPr="00220B4C">
        <w:t xml:space="preserve">  </w:t>
      </w:r>
      <w:r w:rsidR="00BD5369" w:rsidRPr="00220B4C">
        <w:t>Renunciation of citizenship</w:t>
      </w:r>
      <w:bookmarkEnd w:id="24"/>
    </w:p>
    <w:p w:rsidR="00CE308F" w:rsidRPr="00220B4C" w:rsidRDefault="00CE308F" w:rsidP="00D23494">
      <w:pPr>
        <w:pStyle w:val="subsection"/>
      </w:pPr>
      <w:r w:rsidRPr="00220B4C">
        <w:tab/>
        <w:t>(1)</w:t>
      </w:r>
      <w:r w:rsidRPr="00220B4C">
        <w:tab/>
        <w:t>Where a person is an Australian citizen and</w:t>
      </w:r>
      <w:r w:rsidR="000A0ECC" w:rsidRPr="00220B4C">
        <w:t>:</w:t>
      </w:r>
    </w:p>
    <w:p w:rsidR="00CE308F" w:rsidRPr="00220B4C" w:rsidRDefault="00CE308F" w:rsidP="00D23494">
      <w:pPr>
        <w:pStyle w:val="paragraph"/>
      </w:pPr>
      <w:r w:rsidRPr="00220B4C">
        <w:tab/>
        <w:t>(a)</w:t>
      </w:r>
      <w:r w:rsidRPr="00220B4C">
        <w:tab/>
        <w:t>has attained the age of 18 years and is a national or citizen of a foreign country; or</w:t>
      </w:r>
    </w:p>
    <w:p w:rsidR="00CE308F" w:rsidRPr="00220B4C" w:rsidRDefault="00CE308F" w:rsidP="00D23494">
      <w:pPr>
        <w:pStyle w:val="paragraph"/>
      </w:pPr>
      <w:r w:rsidRPr="00220B4C">
        <w:tab/>
        <w:t>(b)</w:t>
      </w:r>
      <w:r w:rsidRPr="00220B4C">
        <w:tab/>
        <w:t>was born, or is ordinarily resident, in a foreign country and is not entitled, under the law of that country, to acquire the nationality or citizenship of that country by reason that the person is an Australian citizen</w:t>
      </w:r>
      <w:r w:rsidR="001707B8" w:rsidRPr="00220B4C">
        <w:t>;</w:t>
      </w:r>
    </w:p>
    <w:p w:rsidR="00CE308F" w:rsidRPr="00220B4C" w:rsidRDefault="00CE308F" w:rsidP="00D23494">
      <w:pPr>
        <w:pStyle w:val="subsection2"/>
      </w:pPr>
      <w:r w:rsidRPr="00220B4C">
        <w:t xml:space="preserve">the person may lodge with the Minister a declaration in the prescribed form renouncing </w:t>
      </w:r>
      <w:r w:rsidR="00CB3E01" w:rsidRPr="00220B4C">
        <w:t xml:space="preserve">the person’s </w:t>
      </w:r>
      <w:r w:rsidRPr="00220B4C">
        <w:t>Australian citizenship.</w:t>
      </w:r>
    </w:p>
    <w:p w:rsidR="00BD5369" w:rsidRPr="00220B4C" w:rsidRDefault="00BD5369" w:rsidP="00BD5369">
      <w:pPr>
        <w:pStyle w:val="subsection"/>
      </w:pPr>
      <w:r w:rsidRPr="00220B4C">
        <w:tab/>
        <w:t>(4)</w:t>
      </w:r>
      <w:r w:rsidRPr="00220B4C">
        <w:tab/>
        <w:t xml:space="preserve">Subject to </w:t>
      </w:r>
      <w:r w:rsidR="00CE308F" w:rsidRPr="00220B4C">
        <w:t>subsections (5), (</w:t>
      </w:r>
      <w:r w:rsidR="00CE308F" w:rsidRPr="00220B4C">
        <w:rPr>
          <w:smallCaps/>
        </w:rPr>
        <w:t>5A</w:t>
      </w:r>
      <w:r w:rsidR="00CE308F" w:rsidRPr="00220B4C">
        <w:t>) and (6)</w:t>
      </w:r>
      <w:r w:rsidRPr="00220B4C">
        <w:t>, the Minister shall register a declaration made under this section and thereupon the person making the declaration shall cease to be an Australian citizen.</w:t>
      </w:r>
    </w:p>
    <w:p w:rsidR="00BD5369" w:rsidRPr="00220B4C" w:rsidRDefault="00BD5369" w:rsidP="00BD5369">
      <w:pPr>
        <w:pStyle w:val="subsection"/>
      </w:pPr>
      <w:r w:rsidRPr="00220B4C">
        <w:tab/>
        <w:t>(5)</w:t>
      </w:r>
      <w:r w:rsidRPr="00220B4C">
        <w:tab/>
        <w:t>Where, during a war in which Australia is engaged, a declaration is made under this section by a person who is a national or citizen of a foreign country, the Minister may refuse to register the declaration.</w:t>
      </w:r>
    </w:p>
    <w:p w:rsidR="00CE308F" w:rsidRPr="00220B4C" w:rsidRDefault="00CE308F" w:rsidP="00E75CD7">
      <w:pPr>
        <w:pStyle w:val="subsection"/>
      </w:pPr>
      <w:r w:rsidRPr="00220B4C">
        <w:tab/>
        <w:t>(5A)</w:t>
      </w:r>
      <w:r w:rsidRPr="00220B4C">
        <w:tab/>
        <w:t xml:space="preserve">The Minister shall not register a declaration made under this section if </w:t>
      </w:r>
      <w:r w:rsidR="00CB3E01" w:rsidRPr="00220B4C">
        <w:t xml:space="preserve">the Minister </w:t>
      </w:r>
      <w:r w:rsidRPr="00220B4C">
        <w:t>considers that it would not be in the interests of Australia to do so.</w:t>
      </w:r>
    </w:p>
    <w:p w:rsidR="00ED7F3E" w:rsidRPr="00220B4C" w:rsidRDefault="00ED7F3E" w:rsidP="00E75CD7">
      <w:pPr>
        <w:pStyle w:val="subsection"/>
      </w:pPr>
      <w:r w:rsidRPr="00220B4C">
        <w:lastRenderedPageBreak/>
        <w:tab/>
        <w:t>(6)</w:t>
      </w:r>
      <w:r w:rsidRPr="00220B4C">
        <w:tab/>
        <w:t xml:space="preserve">The Minister shall not register a declaration made under </w:t>
      </w:r>
      <w:r w:rsidR="00573B97" w:rsidRPr="00220B4C">
        <w:t>this section</w:t>
      </w:r>
      <w:r w:rsidRPr="00220B4C">
        <w:t xml:space="preserve"> unless </w:t>
      </w:r>
      <w:r w:rsidR="00CB3E01" w:rsidRPr="00220B4C">
        <w:t xml:space="preserve">the Minister </w:t>
      </w:r>
      <w:r w:rsidRPr="00220B4C">
        <w:t>is satisfied that the person who made the declaration</w:t>
      </w:r>
      <w:r w:rsidR="000A0ECC" w:rsidRPr="00220B4C">
        <w:t>:</w:t>
      </w:r>
    </w:p>
    <w:p w:rsidR="00ED7F3E" w:rsidRPr="00220B4C" w:rsidRDefault="00ED7F3E" w:rsidP="00E75CD7">
      <w:pPr>
        <w:pStyle w:val="paragraph"/>
      </w:pPr>
      <w:r w:rsidRPr="00220B4C">
        <w:tab/>
        <w:t>(a)</w:t>
      </w:r>
      <w:r w:rsidRPr="00220B4C">
        <w:tab/>
        <w:t xml:space="preserve">is a national or citizen of a </w:t>
      </w:r>
      <w:r w:rsidR="009236AD" w:rsidRPr="00220B4C">
        <w:t>foreign country</w:t>
      </w:r>
      <w:r w:rsidRPr="00220B4C">
        <w:t>; or</w:t>
      </w:r>
    </w:p>
    <w:p w:rsidR="00ED7F3E" w:rsidRPr="00220B4C" w:rsidRDefault="00ED7F3E" w:rsidP="00E75CD7">
      <w:pPr>
        <w:pStyle w:val="paragraph"/>
      </w:pPr>
      <w:r w:rsidRPr="00220B4C">
        <w:tab/>
        <w:t>(b)</w:t>
      </w:r>
      <w:r w:rsidRPr="00220B4C">
        <w:tab/>
        <w:t>will, if the declaration is registered, become a national or citizen of such a country immediately after the registration.</w:t>
      </w:r>
    </w:p>
    <w:p w:rsidR="00953A09" w:rsidRPr="00220B4C" w:rsidRDefault="00953A09" w:rsidP="00953A09">
      <w:pPr>
        <w:pStyle w:val="ActHead5"/>
      </w:pPr>
      <w:bookmarkStart w:id="25" w:name="_Toc182395328"/>
      <w:r w:rsidRPr="00220B4C">
        <w:rPr>
          <w:rStyle w:val="CharSectno"/>
        </w:rPr>
        <w:t>1</w:t>
      </w:r>
      <w:r w:rsidR="00BD5369" w:rsidRPr="00220B4C">
        <w:rPr>
          <w:rStyle w:val="CharSectno"/>
        </w:rPr>
        <w:t>9</w:t>
      </w:r>
      <w:r w:rsidRPr="00220B4C">
        <w:t xml:space="preserve">  </w:t>
      </w:r>
      <w:r w:rsidR="00BD5369" w:rsidRPr="00220B4C">
        <w:t>Loss of citizenship by reason of service in armed forces of an enemy country</w:t>
      </w:r>
      <w:bookmarkEnd w:id="25"/>
    </w:p>
    <w:p w:rsidR="00BD5369" w:rsidRPr="00220B4C" w:rsidRDefault="00BD5369" w:rsidP="00BD5369">
      <w:pPr>
        <w:pStyle w:val="subsection"/>
      </w:pPr>
      <w:r w:rsidRPr="00220B4C">
        <w:tab/>
      </w:r>
      <w:r w:rsidRPr="00220B4C">
        <w:tab/>
        <w:t xml:space="preserve">An Australian citizen who, under the law of a </w:t>
      </w:r>
      <w:r w:rsidR="009236AD" w:rsidRPr="00220B4C">
        <w:t>foreign country</w:t>
      </w:r>
      <w:r w:rsidRPr="00220B4C">
        <w:t>, is a national or citizen of that country and serves in the armed forces of a country at war with Australia shall, upon commencing so to serve, cease to be an Australian citizen.</w:t>
      </w:r>
    </w:p>
    <w:p w:rsidR="00953A09" w:rsidRPr="00220B4C" w:rsidRDefault="00BD5369" w:rsidP="00953A09">
      <w:pPr>
        <w:pStyle w:val="ActHead5"/>
      </w:pPr>
      <w:bookmarkStart w:id="26" w:name="_Toc182395329"/>
      <w:r w:rsidRPr="00220B4C">
        <w:rPr>
          <w:rStyle w:val="CharSectno"/>
        </w:rPr>
        <w:t>2</w:t>
      </w:r>
      <w:r w:rsidR="00953A09" w:rsidRPr="00220B4C">
        <w:rPr>
          <w:rStyle w:val="CharSectno"/>
        </w:rPr>
        <w:t>1</w:t>
      </w:r>
      <w:r w:rsidR="00953A09" w:rsidRPr="00220B4C">
        <w:t xml:space="preserve">  </w:t>
      </w:r>
      <w:r w:rsidRPr="00220B4C">
        <w:t>Deprivation of citizenship</w:t>
      </w:r>
      <w:bookmarkEnd w:id="26"/>
    </w:p>
    <w:p w:rsidR="006A2948" w:rsidRPr="00220B4C" w:rsidRDefault="006A2948" w:rsidP="00E034CE">
      <w:pPr>
        <w:pStyle w:val="subsection"/>
      </w:pPr>
      <w:r w:rsidRPr="00220B4C">
        <w:tab/>
      </w:r>
      <w:r w:rsidR="00573B97" w:rsidRPr="00220B4C">
        <w:t>(1)</w:t>
      </w:r>
      <w:r w:rsidRPr="00220B4C">
        <w:tab/>
        <w:t>Where</w:t>
      </w:r>
      <w:r w:rsidR="001707B8" w:rsidRPr="00220B4C">
        <w:t>:</w:t>
      </w:r>
    </w:p>
    <w:p w:rsidR="00573B97" w:rsidRPr="00220B4C" w:rsidRDefault="00573B97" w:rsidP="00D23494">
      <w:pPr>
        <w:pStyle w:val="paragraph"/>
      </w:pPr>
      <w:r w:rsidRPr="00220B4C">
        <w:tab/>
        <w:t>(a)</w:t>
      </w:r>
      <w:r w:rsidRPr="00220B4C">
        <w:tab/>
        <w:t>a person who is an Australian citizen by virtue of a certificate of Australian citizenship</w:t>
      </w:r>
      <w:r w:rsidR="001707B8" w:rsidRPr="00220B4C">
        <w:t>:</w:t>
      </w:r>
    </w:p>
    <w:p w:rsidR="00573B97" w:rsidRPr="00220B4C" w:rsidRDefault="00573B97" w:rsidP="00D23494">
      <w:pPr>
        <w:pStyle w:val="paragraphsub"/>
      </w:pPr>
      <w:r w:rsidRPr="00220B4C">
        <w:tab/>
        <w:t>(i)</w:t>
      </w:r>
      <w:r w:rsidRPr="00220B4C">
        <w:tab/>
        <w:t xml:space="preserve">has been convicted of an offence against </w:t>
      </w:r>
      <w:r w:rsidR="0083523B" w:rsidRPr="00220B4C">
        <w:t>section 5</w:t>
      </w:r>
      <w:r w:rsidRPr="00220B4C">
        <w:t xml:space="preserve">0 in relation to the application for </w:t>
      </w:r>
      <w:r w:rsidR="00CB3E01" w:rsidRPr="00220B4C">
        <w:t xml:space="preserve">the </w:t>
      </w:r>
      <w:r w:rsidRPr="00220B4C">
        <w:t>certificate of Australian citizenship; or</w:t>
      </w:r>
    </w:p>
    <w:p w:rsidR="00573B97" w:rsidRPr="00220B4C" w:rsidRDefault="00573B97" w:rsidP="00D23494">
      <w:pPr>
        <w:pStyle w:val="paragraphsub"/>
      </w:pPr>
      <w:r w:rsidRPr="00220B4C">
        <w:tab/>
        <w:t>(ii)</w:t>
      </w:r>
      <w:r w:rsidRPr="00220B4C">
        <w:tab/>
        <w:t xml:space="preserve">has, at any time after furnishing the application for </w:t>
      </w:r>
      <w:r w:rsidR="00CB3E01" w:rsidRPr="00220B4C">
        <w:t xml:space="preserve">the </w:t>
      </w:r>
      <w:r w:rsidRPr="00220B4C">
        <w:t xml:space="preserve">certificate of Australian citizenship (including a time after the grant of the certificate), been convicted of an offence against a law in force in a foreign country or against a law of the Commonwealth, a State or Territory for which </w:t>
      </w:r>
      <w:r w:rsidR="00CB3E01" w:rsidRPr="00220B4C">
        <w:t xml:space="preserve">the person </w:t>
      </w:r>
      <w:r w:rsidRPr="00220B4C">
        <w:t xml:space="preserve">has been sentenced to death or to imprisonment for life or for a period of not less than 12 months, being an offence committed at any time before the grant of the certificate (including a time before the furnishing of the application); </w:t>
      </w:r>
      <w:r w:rsidR="00B0571E" w:rsidRPr="00220B4C">
        <w:t>or</w:t>
      </w:r>
    </w:p>
    <w:p w:rsidR="00B0571E" w:rsidRPr="00220B4C" w:rsidRDefault="00B0571E" w:rsidP="00B0571E">
      <w:pPr>
        <w:pStyle w:val="paragraphsub"/>
      </w:pPr>
      <w:r w:rsidRPr="00220B4C">
        <w:tab/>
        <w:t>(iii)</w:t>
      </w:r>
      <w:r w:rsidRPr="00220B4C">
        <w:tab/>
        <w:t xml:space="preserve">in respect of a person who was granted the certificate of Australian citizenship as a result of an application for the certificate made after the commencement of this </w:t>
      </w:r>
      <w:r w:rsidRPr="00220B4C">
        <w:lastRenderedPageBreak/>
        <w:t>subparagraph—obtained the certificate as a result of migration</w:t>
      </w:r>
      <w:r w:rsidR="00220B4C">
        <w:noBreakHyphen/>
      </w:r>
      <w:r w:rsidRPr="00220B4C">
        <w:t>related fraud; and</w:t>
      </w:r>
    </w:p>
    <w:p w:rsidR="006A2948" w:rsidRPr="00220B4C" w:rsidRDefault="006A2948" w:rsidP="00E034CE">
      <w:pPr>
        <w:pStyle w:val="paragraph"/>
      </w:pPr>
      <w:r w:rsidRPr="00220B4C">
        <w:tab/>
        <w:t>(b)</w:t>
      </w:r>
      <w:r w:rsidRPr="00220B4C">
        <w:tab/>
        <w:t>the Minister is satisfied that it would be contrary to the public interest for the person to continue to be an Australian citizen</w:t>
      </w:r>
      <w:r w:rsidR="001707B8" w:rsidRPr="00220B4C">
        <w:t>;</w:t>
      </w:r>
    </w:p>
    <w:p w:rsidR="006A2948" w:rsidRPr="00220B4C" w:rsidRDefault="006A2948" w:rsidP="00E034CE">
      <w:pPr>
        <w:pStyle w:val="subsection2"/>
      </w:pPr>
      <w:r w:rsidRPr="00220B4C">
        <w:t xml:space="preserve">the Minister may, </w:t>
      </w:r>
      <w:r w:rsidR="00573B97" w:rsidRPr="00220B4C">
        <w:t xml:space="preserve">in </w:t>
      </w:r>
      <w:r w:rsidR="00F470B7" w:rsidRPr="00220B4C">
        <w:t xml:space="preserve">the Minister’s </w:t>
      </w:r>
      <w:r w:rsidR="00573B97" w:rsidRPr="00220B4C">
        <w:t xml:space="preserve">discretion, </w:t>
      </w:r>
      <w:r w:rsidRPr="00220B4C">
        <w:t xml:space="preserve">by order, deprive the person of </w:t>
      </w:r>
      <w:r w:rsidR="00F470B7" w:rsidRPr="00220B4C">
        <w:t>his</w:t>
      </w:r>
      <w:r w:rsidR="00CB3E01" w:rsidRPr="00220B4C">
        <w:t xml:space="preserve"> </w:t>
      </w:r>
      <w:r w:rsidR="00896292" w:rsidRPr="00220B4C">
        <w:t xml:space="preserve">or her </w:t>
      </w:r>
      <w:r w:rsidRPr="00220B4C">
        <w:t>Australian citizenship, and the person shall, upon the making of the order, cease to be an Australian citizen.</w:t>
      </w:r>
    </w:p>
    <w:p w:rsidR="00B0571E" w:rsidRPr="00220B4C" w:rsidRDefault="00B0571E" w:rsidP="00B0571E">
      <w:pPr>
        <w:pStyle w:val="subsection"/>
      </w:pPr>
      <w:r w:rsidRPr="00220B4C">
        <w:tab/>
        <w:t>(1A)</w:t>
      </w:r>
      <w:r w:rsidRPr="00220B4C">
        <w:tab/>
        <w:t xml:space="preserve">For the purposes of </w:t>
      </w:r>
      <w:r w:rsidR="0083523B" w:rsidRPr="00220B4C">
        <w:t>subparagraph (</w:t>
      </w:r>
      <w:r w:rsidRPr="00220B4C">
        <w:t>1)(a)(iii), a person is taken to have obtained a certificate of Australian citizenship as a result of migration</w:t>
      </w:r>
      <w:r w:rsidR="00220B4C">
        <w:noBreakHyphen/>
      </w:r>
      <w:r w:rsidRPr="00220B4C">
        <w:t>related fraud if, and only if:</w:t>
      </w:r>
    </w:p>
    <w:p w:rsidR="00B0571E" w:rsidRPr="00220B4C" w:rsidRDefault="00B0571E" w:rsidP="00B0571E">
      <w:pPr>
        <w:pStyle w:val="paragraph"/>
      </w:pPr>
      <w:r w:rsidRPr="00220B4C">
        <w:tab/>
        <w:t>(a)</w:t>
      </w:r>
      <w:r w:rsidRPr="00220B4C">
        <w:tab/>
        <w:t xml:space="preserve">at any time (including a time after the grant of the certificate) the person was convicted of an offence against </w:t>
      </w:r>
      <w:r w:rsidR="0083523B" w:rsidRPr="00220B4C">
        <w:t>section 2</w:t>
      </w:r>
      <w:r w:rsidRPr="00220B4C">
        <w:t xml:space="preserve">34, 236, 243 or 244 of the </w:t>
      </w:r>
      <w:r w:rsidRPr="00220B4C">
        <w:rPr>
          <w:i/>
        </w:rPr>
        <w:t>Migration Act 1958</w:t>
      </w:r>
      <w:r w:rsidRPr="00220B4C">
        <w:t xml:space="preserve">, or </w:t>
      </w:r>
      <w:r w:rsidR="0083523B" w:rsidRPr="00220B4C">
        <w:t>section 1</w:t>
      </w:r>
      <w:r w:rsidR="004C6AC1" w:rsidRPr="00220B4C">
        <w:t xml:space="preserve">34.1, 134.2, 135.1, 135.2, 135.4 or 136.1 of the </w:t>
      </w:r>
      <w:r w:rsidR="004C6AC1" w:rsidRPr="00220B4C">
        <w:rPr>
          <w:i/>
        </w:rPr>
        <w:t>Criminal Code</w:t>
      </w:r>
      <w:r w:rsidR="004C6AC1" w:rsidRPr="00220B4C">
        <w:t>,</w:t>
      </w:r>
      <w:r w:rsidRPr="00220B4C">
        <w:t xml:space="preserve"> that was committed at any time before the grant of the certificate (including a time before the making of the application); and</w:t>
      </w:r>
    </w:p>
    <w:p w:rsidR="00B0571E" w:rsidRPr="00220B4C" w:rsidRDefault="00B0571E" w:rsidP="00B0571E">
      <w:pPr>
        <w:pStyle w:val="paragraph"/>
      </w:pPr>
      <w:r w:rsidRPr="00220B4C">
        <w:tab/>
        <w:t>(b)</w:t>
      </w:r>
      <w:r w:rsidRPr="00220B4C">
        <w:tab/>
        <w:t>the act or omission that constituted the offence was connected with the person’s entry into Australia or the grant to the person of a visa or of a permission to enter and remain in Australia.</w:t>
      </w:r>
    </w:p>
    <w:p w:rsidR="00B0571E" w:rsidRPr="00220B4C" w:rsidRDefault="00B0571E" w:rsidP="00B0571E">
      <w:pPr>
        <w:pStyle w:val="subsection"/>
      </w:pPr>
      <w:r w:rsidRPr="00220B4C">
        <w:tab/>
        <w:t>(1B)</w:t>
      </w:r>
      <w:r w:rsidRPr="00220B4C">
        <w:tab/>
      </w:r>
      <w:r w:rsidR="0083523B" w:rsidRPr="00220B4C">
        <w:t>Subsection (</w:t>
      </w:r>
      <w:r w:rsidRPr="00220B4C">
        <w:t>1A) does not apply to a person in respect of an offence if the Minister is satisfied that the act or omission that constituted that offence was not in any way (whether directly or indirectly) material to the person becoming a permanent resident.</w:t>
      </w:r>
    </w:p>
    <w:p w:rsidR="00573B97" w:rsidRPr="00220B4C" w:rsidRDefault="00573B97" w:rsidP="00D23494">
      <w:pPr>
        <w:pStyle w:val="subsection"/>
      </w:pPr>
      <w:r w:rsidRPr="00220B4C">
        <w:tab/>
        <w:t>(2)</w:t>
      </w:r>
      <w:r w:rsidRPr="00220B4C">
        <w:tab/>
        <w:t xml:space="preserve">A reference in </w:t>
      </w:r>
      <w:r w:rsidR="0083523B" w:rsidRPr="00220B4C">
        <w:t>subsection (</w:t>
      </w:r>
      <w:r w:rsidRPr="00220B4C">
        <w:t>1) to a conviction of an offence includes a reference to the making of an order under sub</w:t>
      </w:r>
      <w:r w:rsidR="0083523B" w:rsidRPr="00220B4C">
        <w:t>section 1</w:t>
      </w:r>
      <w:r w:rsidRPr="00220B4C">
        <w:t xml:space="preserve">9B(1) of the </w:t>
      </w:r>
      <w:r w:rsidRPr="00220B4C">
        <w:rPr>
          <w:i/>
        </w:rPr>
        <w:t>Crimes Act 1914</w:t>
      </w:r>
      <w:r w:rsidRPr="00220B4C">
        <w:t xml:space="preserve"> or the corresponding provision of a law in force in a foreign country or of a law of a State or Territory in relation to the offence.</w:t>
      </w:r>
    </w:p>
    <w:p w:rsidR="00573B97" w:rsidRPr="00220B4C" w:rsidRDefault="00573B97" w:rsidP="00D23494">
      <w:pPr>
        <w:pStyle w:val="subsection"/>
      </w:pPr>
      <w:r w:rsidRPr="00220B4C">
        <w:tab/>
        <w:t>(3)</w:t>
      </w:r>
      <w:r w:rsidRPr="00220B4C">
        <w:tab/>
        <w:t xml:space="preserve">Where the Minister makes an order under </w:t>
      </w:r>
      <w:r w:rsidR="0083523B" w:rsidRPr="00220B4C">
        <w:t>subsection (</w:t>
      </w:r>
      <w:r w:rsidRPr="00220B4C">
        <w:t>1) depriving a person of Australian citizenship, the Minister shall, if the person is present in Australia, cause to be served on the person, either personally or by post, a copy of that order.</w:t>
      </w:r>
    </w:p>
    <w:p w:rsidR="00953A09" w:rsidRPr="00220B4C" w:rsidRDefault="00640C5F" w:rsidP="00573B97">
      <w:pPr>
        <w:pStyle w:val="ActHead5"/>
      </w:pPr>
      <w:bookmarkStart w:id="27" w:name="_Toc182395330"/>
      <w:r w:rsidRPr="00220B4C">
        <w:rPr>
          <w:rStyle w:val="CharSectno"/>
        </w:rPr>
        <w:lastRenderedPageBreak/>
        <w:t>23</w:t>
      </w:r>
      <w:r w:rsidR="00953A09" w:rsidRPr="00220B4C">
        <w:t xml:space="preserve">  </w:t>
      </w:r>
      <w:r w:rsidRPr="00220B4C">
        <w:t>Children of persons who lose or are deprived of citizenship</w:t>
      </w:r>
      <w:bookmarkEnd w:id="27"/>
    </w:p>
    <w:p w:rsidR="006A2948" w:rsidRPr="00220B4C" w:rsidRDefault="005B2599" w:rsidP="00E034CE">
      <w:pPr>
        <w:pStyle w:val="subsection"/>
      </w:pPr>
      <w:r w:rsidRPr="00220B4C">
        <w:tab/>
      </w:r>
      <w:r w:rsidR="006A2948" w:rsidRPr="00220B4C">
        <w:t>(1)</w:t>
      </w:r>
      <w:r w:rsidR="006A2948" w:rsidRPr="00220B4C">
        <w:tab/>
      </w:r>
      <w:r w:rsidR="00573B97" w:rsidRPr="00220B4C">
        <w:t xml:space="preserve">Subject to </w:t>
      </w:r>
      <w:r w:rsidR="0083523B" w:rsidRPr="00220B4C">
        <w:t>subsection (</w:t>
      </w:r>
      <w:r w:rsidR="00573B97" w:rsidRPr="00220B4C">
        <w:t>3), where</w:t>
      </w:r>
      <w:r w:rsidR="001707B8" w:rsidRPr="00220B4C">
        <w:t>:</w:t>
      </w:r>
    </w:p>
    <w:p w:rsidR="006A2948" w:rsidRPr="00220B4C" w:rsidRDefault="006A2948" w:rsidP="00E034CE">
      <w:pPr>
        <w:pStyle w:val="paragraph"/>
      </w:pPr>
      <w:r w:rsidRPr="00220B4C">
        <w:tab/>
        <w:t>(a)</w:t>
      </w:r>
      <w:r w:rsidRPr="00220B4C">
        <w:tab/>
      </w:r>
      <w:r w:rsidR="00573B97" w:rsidRPr="00220B4C">
        <w:t xml:space="preserve">a responsible parent </w:t>
      </w:r>
      <w:r w:rsidRPr="00220B4C">
        <w:t>of a child</w:t>
      </w:r>
      <w:r w:rsidR="009236AD" w:rsidRPr="00220B4C">
        <w:t>, being a child who has not attained the age of 18 years,</w:t>
      </w:r>
      <w:r w:rsidRPr="00220B4C">
        <w:t xml:space="preserve"> ceases to be an Australian citizen under </w:t>
      </w:r>
      <w:r w:rsidR="0083523B" w:rsidRPr="00220B4C">
        <w:t>section 1</w:t>
      </w:r>
      <w:r w:rsidR="00D763AC" w:rsidRPr="00220B4C">
        <w:t>7, 18 or 19</w:t>
      </w:r>
      <w:r w:rsidRPr="00220B4C">
        <w:t>; and</w:t>
      </w:r>
    </w:p>
    <w:p w:rsidR="006A2948" w:rsidRPr="00220B4C" w:rsidRDefault="006A2948" w:rsidP="00E034CE">
      <w:pPr>
        <w:pStyle w:val="paragraph"/>
      </w:pPr>
      <w:r w:rsidRPr="00220B4C">
        <w:tab/>
        <w:t>(b)</w:t>
      </w:r>
      <w:r w:rsidRPr="00220B4C">
        <w:tab/>
        <w:t xml:space="preserve">that child is, under the law of a </w:t>
      </w:r>
      <w:r w:rsidR="009236AD" w:rsidRPr="00220B4C">
        <w:t>foreign country</w:t>
      </w:r>
      <w:r w:rsidRPr="00220B4C">
        <w:t xml:space="preserve">, a national or citizen of that country immediately after the time when </w:t>
      </w:r>
      <w:r w:rsidR="00573B97" w:rsidRPr="00220B4C">
        <w:t>that responsible parent</w:t>
      </w:r>
      <w:r w:rsidRPr="00220B4C">
        <w:t xml:space="preserve"> ceases to be an Australian citizen</w:t>
      </w:r>
      <w:r w:rsidR="00803FC0" w:rsidRPr="00220B4C">
        <w:t>;</w:t>
      </w:r>
    </w:p>
    <w:p w:rsidR="006A2948" w:rsidRPr="00220B4C" w:rsidRDefault="006A2948" w:rsidP="00E034CE">
      <w:pPr>
        <w:pStyle w:val="subsection2"/>
      </w:pPr>
      <w:r w:rsidRPr="00220B4C">
        <w:t>that child shall cease to be an Australian citizen from that time.</w:t>
      </w:r>
    </w:p>
    <w:p w:rsidR="006A2948" w:rsidRPr="00220B4C" w:rsidRDefault="006A2948" w:rsidP="00E034CE">
      <w:pPr>
        <w:pStyle w:val="subsection"/>
      </w:pPr>
      <w:r w:rsidRPr="00220B4C">
        <w:tab/>
        <w:t>(2)</w:t>
      </w:r>
      <w:r w:rsidRPr="00220B4C">
        <w:tab/>
      </w:r>
      <w:r w:rsidR="00573B97" w:rsidRPr="00220B4C">
        <w:t xml:space="preserve">Subject to </w:t>
      </w:r>
      <w:r w:rsidR="0083523B" w:rsidRPr="00220B4C">
        <w:t>subsection (</w:t>
      </w:r>
      <w:r w:rsidR="00573B97" w:rsidRPr="00220B4C">
        <w:t xml:space="preserve">3), where </w:t>
      </w:r>
      <w:r w:rsidRPr="00220B4C">
        <w:t xml:space="preserve">a person is deprived of Australian citizenship under </w:t>
      </w:r>
      <w:r w:rsidR="0083523B" w:rsidRPr="00220B4C">
        <w:t>section 2</w:t>
      </w:r>
      <w:r w:rsidR="00D763AC" w:rsidRPr="00220B4C">
        <w:t>1</w:t>
      </w:r>
      <w:r w:rsidRPr="00220B4C">
        <w:t xml:space="preserve">, the Minister may, </w:t>
      </w:r>
      <w:r w:rsidR="00573B97" w:rsidRPr="00220B4C">
        <w:t xml:space="preserve">in </w:t>
      </w:r>
      <w:r w:rsidR="006D3D2B" w:rsidRPr="00220B4C">
        <w:t xml:space="preserve">the Minister’s </w:t>
      </w:r>
      <w:r w:rsidR="00573B97" w:rsidRPr="00220B4C">
        <w:t xml:space="preserve">discretion, </w:t>
      </w:r>
      <w:r w:rsidRPr="00220B4C">
        <w:t xml:space="preserve">by order, direct that all or any of the children of whom that person is </w:t>
      </w:r>
      <w:r w:rsidR="00573B97" w:rsidRPr="00220B4C">
        <w:t>a responsible parent</w:t>
      </w:r>
      <w:r w:rsidRPr="00220B4C">
        <w:t xml:space="preserve"> and who </w:t>
      </w:r>
      <w:r w:rsidR="009236AD" w:rsidRPr="00220B4C">
        <w:t>have not attained the age of 18 years</w:t>
      </w:r>
      <w:r w:rsidRPr="00220B4C">
        <w:t xml:space="preserve"> shall cease to be Australian citizens, and the children in respect of whom the order is made shall, upon the making of the order, cease to be Australian citizens.</w:t>
      </w:r>
    </w:p>
    <w:p w:rsidR="00573B97" w:rsidRPr="00220B4C" w:rsidRDefault="00573B97" w:rsidP="00D23494">
      <w:pPr>
        <w:pStyle w:val="subsection"/>
      </w:pPr>
      <w:r w:rsidRPr="00220B4C">
        <w:tab/>
        <w:t>(3)</w:t>
      </w:r>
      <w:r w:rsidRPr="00220B4C">
        <w:tab/>
        <w:t>Where, but for this subsection</w:t>
      </w:r>
      <w:r w:rsidR="00803FC0" w:rsidRPr="00220B4C">
        <w:t>:</w:t>
      </w:r>
    </w:p>
    <w:p w:rsidR="00573B97" w:rsidRPr="00220B4C" w:rsidRDefault="00573B97" w:rsidP="00D23494">
      <w:pPr>
        <w:pStyle w:val="paragraph"/>
      </w:pPr>
      <w:r w:rsidRPr="00220B4C">
        <w:tab/>
        <w:t>(a)</w:t>
      </w:r>
      <w:r w:rsidRPr="00220B4C">
        <w:tab/>
        <w:t xml:space="preserve">a child would cease to be an Australian citizen under </w:t>
      </w:r>
      <w:r w:rsidR="0083523B" w:rsidRPr="00220B4C">
        <w:t>subsection (</w:t>
      </w:r>
      <w:r w:rsidRPr="00220B4C">
        <w:t>1) as a consequence of a responsible parent of the child ceasing to be an Australian citizen; or</w:t>
      </w:r>
    </w:p>
    <w:p w:rsidR="00573B97" w:rsidRPr="00220B4C" w:rsidRDefault="00573B97" w:rsidP="00D23494">
      <w:pPr>
        <w:pStyle w:val="paragraph"/>
      </w:pPr>
      <w:r w:rsidRPr="00220B4C">
        <w:tab/>
        <w:t>(b)</w:t>
      </w:r>
      <w:r w:rsidRPr="00220B4C">
        <w:tab/>
        <w:t xml:space="preserve">the Minister would be empowered under </w:t>
      </w:r>
      <w:r w:rsidR="0083523B" w:rsidRPr="00220B4C">
        <w:t>subsection (</w:t>
      </w:r>
      <w:r w:rsidRPr="00220B4C">
        <w:t>2) to direct that a child should cease to be an Australian citizen as a consequence of a responsible parent of the child being deprived of Australian citizenship</w:t>
      </w:r>
      <w:r w:rsidR="00803FC0" w:rsidRPr="00220B4C">
        <w:t>;</w:t>
      </w:r>
    </w:p>
    <w:p w:rsidR="00573B97" w:rsidRPr="00220B4C" w:rsidRDefault="00573B97" w:rsidP="00D23494">
      <w:pPr>
        <w:pStyle w:val="subsection2"/>
      </w:pPr>
      <w:r w:rsidRPr="00220B4C">
        <w:t xml:space="preserve">and at the time the child would cease to be an Australian citizen or the Minister would become so empowered, as the case may be, another responsible parent of the child is an Australian citizen, </w:t>
      </w:r>
      <w:r w:rsidR="0083523B" w:rsidRPr="00220B4C">
        <w:t>subsection (</w:t>
      </w:r>
      <w:r w:rsidRPr="00220B4C">
        <w:t>1) or (2), as the case may be, does not apply in relation to the child</w:t>
      </w:r>
      <w:r w:rsidR="00803FC0" w:rsidRPr="00220B4C">
        <w:t>:</w:t>
      </w:r>
    </w:p>
    <w:p w:rsidR="00573B97" w:rsidRPr="00220B4C" w:rsidRDefault="00573B97" w:rsidP="00D23494">
      <w:pPr>
        <w:pStyle w:val="paragraph"/>
      </w:pPr>
      <w:r w:rsidRPr="00220B4C">
        <w:tab/>
        <w:t>(c)</w:t>
      </w:r>
      <w:r w:rsidRPr="00220B4C">
        <w:tab/>
        <w:t>until there ceases to be a responsible parent of the child (whether or not that other responsible parent), being a responsible parent who is an Australian citizen; or</w:t>
      </w:r>
    </w:p>
    <w:p w:rsidR="00573B97" w:rsidRPr="00220B4C" w:rsidRDefault="00573B97" w:rsidP="00D23494">
      <w:pPr>
        <w:pStyle w:val="paragraph"/>
      </w:pPr>
      <w:r w:rsidRPr="00220B4C">
        <w:tab/>
        <w:t>(d)</w:t>
      </w:r>
      <w:r w:rsidRPr="00220B4C">
        <w:tab/>
        <w:t xml:space="preserve">if the cessation referred to in </w:t>
      </w:r>
      <w:r w:rsidR="0083523B" w:rsidRPr="00220B4C">
        <w:t>paragraph (</w:t>
      </w:r>
      <w:r w:rsidRPr="00220B4C">
        <w:t>c) is by reason of the death of the responsible parent—at any time after that death.</w:t>
      </w:r>
    </w:p>
    <w:p w:rsidR="00573B97" w:rsidRPr="00220B4C" w:rsidRDefault="00573B97" w:rsidP="00573B97">
      <w:pPr>
        <w:pStyle w:val="subsection"/>
      </w:pPr>
      <w:r w:rsidRPr="00220B4C">
        <w:lastRenderedPageBreak/>
        <w:tab/>
        <w:t>(4)</w:t>
      </w:r>
      <w:r w:rsidRPr="00220B4C">
        <w:tab/>
        <w:t xml:space="preserve">Where the Minister makes an order under </w:t>
      </w:r>
      <w:r w:rsidR="0083523B" w:rsidRPr="00220B4C">
        <w:t>subsection (</w:t>
      </w:r>
      <w:r w:rsidRPr="00220B4C">
        <w:t>2) directing that all or any of the children of a person shall cease to be Australian citizens, the Minister shall, if the person is present in Australia, cause to be served on the person, either personally or by post, a copy of that order.</w:t>
      </w:r>
    </w:p>
    <w:p w:rsidR="00573B97" w:rsidRPr="00220B4C" w:rsidRDefault="00573B97" w:rsidP="00573B97">
      <w:pPr>
        <w:pStyle w:val="ActHead5"/>
      </w:pPr>
      <w:bookmarkStart w:id="28" w:name="_Toc182395331"/>
      <w:r w:rsidRPr="00220B4C">
        <w:rPr>
          <w:rStyle w:val="CharSectno"/>
        </w:rPr>
        <w:t>23AA</w:t>
      </w:r>
      <w:r w:rsidRPr="00220B4C">
        <w:t xml:space="preserve">  P</w:t>
      </w:r>
      <w:r w:rsidR="00222070" w:rsidRPr="00220B4C">
        <w:t>ersons may resume citizenship lost in certain circumstances</w:t>
      </w:r>
      <w:bookmarkEnd w:id="28"/>
    </w:p>
    <w:p w:rsidR="00222070" w:rsidRPr="00220B4C" w:rsidRDefault="00222070" w:rsidP="00CA1FB9">
      <w:pPr>
        <w:pStyle w:val="subsection"/>
      </w:pPr>
      <w:r w:rsidRPr="00220B4C">
        <w:tab/>
        <w:t>(1)</w:t>
      </w:r>
      <w:r w:rsidRPr="00220B4C">
        <w:tab/>
        <w:t>Where</w:t>
      </w:r>
      <w:r w:rsidR="00803FC0" w:rsidRPr="00220B4C">
        <w:t>:</w:t>
      </w:r>
    </w:p>
    <w:p w:rsidR="00222070" w:rsidRPr="00220B4C" w:rsidRDefault="00222070" w:rsidP="00CA1FB9">
      <w:pPr>
        <w:pStyle w:val="paragraph"/>
      </w:pPr>
      <w:r w:rsidRPr="00220B4C">
        <w:tab/>
        <w:t>(a)</w:t>
      </w:r>
      <w:r w:rsidRPr="00220B4C">
        <w:tab/>
        <w:t>a person</w:t>
      </w:r>
      <w:r w:rsidR="00803FC0" w:rsidRPr="00220B4C">
        <w:t>:</w:t>
      </w:r>
    </w:p>
    <w:p w:rsidR="00222070" w:rsidRPr="00220B4C" w:rsidRDefault="00222070" w:rsidP="00CA1FB9">
      <w:pPr>
        <w:pStyle w:val="paragraphsub"/>
      </w:pPr>
      <w:r w:rsidRPr="00220B4C">
        <w:tab/>
        <w:t>(i)</w:t>
      </w:r>
      <w:r w:rsidRPr="00220B4C">
        <w:tab/>
        <w:t>has done a voluntary and formal act, other than marriage, by virtue of which the person acquired the nationality or citizenship of a country other than Australia; or</w:t>
      </w:r>
    </w:p>
    <w:p w:rsidR="00222070" w:rsidRPr="00220B4C" w:rsidRDefault="00222070" w:rsidP="00CA1FB9">
      <w:pPr>
        <w:pStyle w:val="paragraphsub"/>
      </w:pPr>
      <w:r w:rsidRPr="00220B4C">
        <w:tab/>
        <w:t>(ii)</w:t>
      </w:r>
      <w:r w:rsidRPr="00220B4C">
        <w:tab/>
        <w:t>has done any act or thing</w:t>
      </w:r>
      <w:r w:rsidR="00803FC0" w:rsidRPr="00220B4C">
        <w:t>:</w:t>
      </w:r>
    </w:p>
    <w:p w:rsidR="00222070" w:rsidRPr="00220B4C" w:rsidRDefault="00222070" w:rsidP="00CA1FB9">
      <w:pPr>
        <w:pStyle w:val="paragraphsub-sub"/>
      </w:pPr>
      <w:r w:rsidRPr="00220B4C">
        <w:tab/>
        <w:t>(A)</w:t>
      </w:r>
      <w:r w:rsidRPr="00220B4C">
        <w:tab/>
        <w:t>the sole or dominant purpose of which; and</w:t>
      </w:r>
    </w:p>
    <w:p w:rsidR="00222070" w:rsidRPr="00220B4C" w:rsidRDefault="00222070" w:rsidP="00CA1FB9">
      <w:pPr>
        <w:pStyle w:val="paragraphsub-sub"/>
      </w:pPr>
      <w:r w:rsidRPr="00220B4C">
        <w:tab/>
        <w:t>(B)</w:t>
      </w:r>
      <w:r w:rsidRPr="00220B4C">
        <w:tab/>
        <w:t>the effect of which</w:t>
      </w:r>
      <w:r w:rsidR="00803FC0" w:rsidRPr="00220B4C">
        <w:t>;</w:t>
      </w:r>
    </w:p>
    <w:p w:rsidR="00222070" w:rsidRPr="00220B4C" w:rsidRDefault="00222070" w:rsidP="00CA1FB9">
      <w:pPr>
        <w:pStyle w:val="paragraphsub"/>
      </w:pPr>
      <w:r w:rsidRPr="00220B4C">
        <w:tab/>
      </w:r>
      <w:r w:rsidRPr="00220B4C">
        <w:tab/>
        <w:t>was or is to acquire the nationality or citizenship of a foreign country</w:t>
      </w:r>
      <w:r w:rsidR="00B8126E" w:rsidRPr="00220B4C">
        <w:t>;</w:t>
      </w:r>
    </w:p>
    <w:p w:rsidR="00222070" w:rsidRPr="00220B4C" w:rsidRDefault="007E74E6" w:rsidP="00CA1FB9">
      <w:pPr>
        <w:pStyle w:val="paragraph"/>
      </w:pPr>
      <w:r w:rsidRPr="00220B4C">
        <w:tab/>
      </w:r>
      <w:r w:rsidRPr="00220B4C">
        <w:tab/>
      </w:r>
      <w:r w:rsidR="00222070" w:rsidRPr="00220B4C">
        <w:t>being an act or thing that resulted in the person ceasing to be an Australian citizen;</w:t>
      </w:r>
    </w:p>
    <w:p w:rsidR="00222070" w:rsidRPr="00220B4C" w:rsidRDefault="00222070" w:rsidP="00CA1FB9">
      <w:pPr>
        <w:pStyle w:val="paragraph"/>
      </w:pPr>
      <w:r w:rsidRPr="00220B4C">
        <w:tab/>
        <w:t>(b)</w:t>
      </w:r>
      <w:r w:rsidRPr="00220B4C">
        <w:tab/>
        <w:t>the person furnishes to the Minister a statement, in writing, to the effect that</w:t>
      </w:r>
      <w:r w:rsidR="00B8126E" w:rsidRPr="00220B4C">
        <w:t>:</w:t>
      </w:r>
    </w:p>
    <w:p w:rsidR="00222070" w:rsidRPr="00220B4C" w:rsidRDefault="00222070" w:rsidP="00CA1FB9">
      <w:pPr>
        <w:pStyle w:val="paragraphsub"/>
      </w:pPr>
      <w:r w:rsidRPr="00220B4C">
        <w:tab/>
        <w:t>(i)</w:t>
      </w:r>
      <w:r w:rsidRPr="00220B4C">
        <w:tab/>
        <w:t>if the person had not done the act or thing, the person would have suffered significant hardship or detriment; or</w:t>
      </w:r>
    </w:p>
    <w:p w:rsidR="00222070" w:rsidRPr="00220B4C" w:rsidRDefault="00222070" w:rsidP="00CA1FB9">
      <w:pPr>
        <w:pStyle w:val="paragraphsub"/>
      </w:pPr>
      <w:r w:rsidRPr="00220B4C">
        <w:tab/>
        <w:t>(ii)</w:t>
      </w:r>
      <w:r w:rsidRPr="00220B4C">
        <w:tab/>
        <w:t>at the time when the person did the act or thing the person did not know that he or she would, as a consequence of doing the act or thing, cease to be an Australian citizen</w:t>
      </w:r>
      <w:r w:rsidR="00B8126E" w:rsidRPr="00220B4C">
        <w:t>;</w:t>
      </w:r>
    </w:p>
    <w:p w:rsidR="00222070" w:rsidRPr="00220B4C" w:rsidRDefault="00284569" w:rsidP="00CA1FB9">
      <w:pPr>
        <w:pStyle w:val="paragraph"/>
      </w:pPr>
      <w:r w:rsidRPr="00220B4C">
        <w:tab/>
      </w:r>
      <w:r w:rsidRPr="00220B4C">
        <w:tab/>
      </w:r>
      <w:r w:rsidR="00222070" w:rsidRPr="00220B4C">
        <w:t>and also stating that the person</w:t>
      </w:r>
      <w:r w:rsidR="00B8126E" w:rsidRPr="00220B4C">
        <w:t>:</w:t>
      </w:r>
    </w:p>
    <w:p w:rsidR="00222070" w:rsidRPr="00220B4C" w:rsidRDefault="00284569" w:rsidP="00CA1FB9">
      <w:pPr>
        <w:pStyle w:val="paragraphsub"/>
      </w:pPr>
      <w:r w:rsidRPr="00220B4C">
        <w:tab/>
      </w:r>
      <w:r w:rsidR="00222070" w:rsidRPr="00220B4C">
        <w:t>(iii</w:t>
      </w:r>
      <w:r w:rsidRPr="00220B4C">
        <w:t>)</w:t>
      </w:r>
      <w:r w:rsidRPr="00220B4C">
        <w:tab/>
      </w:r>
      <w:r w:rsidR="00222070" w:rsidRPr="00220B4C">
        <w:t>has been present in Australia (otherwise than as a prohibited immigrant, as a prohibited non</w:t>
      </w:r>
      <w:r w:rsidR="00220B4C">
        <w:noBreakHyphen/>
      </w:r>
      <w:r w:rsidR="00222070" w:rsidRPr="00220B4C">
        <w:t>citizen</w:t>
      </w:r>
      <w:r w:rsidR="009A035E" w:rsidRPr="00220B4C">
        <w:t>, as an illegal entrant</w:t>
      </w:r>
      <w:r w:rsidR="002D1C54" w:rsidRPr="00220B4C">
        <w:rPr>
          <w:szCs w:val="22"/>
        </w:rPr>
        <w:t>, as an unlawful non</w:t>
      </w:r>
      <w:r w:rsidR="00220B4C">
        <w:rPr>
          <w:szCs w:val="22"/>
        </w:rPr>
        <w:noBreakHyphen/>
      </w:r>
      <w:r w:rsidR="002D1C54" w:rsidRPr="00220B4C">
        <w:rPr>
          <w:szCs w:val="22"/>
        </w:rPr>
        <w:t>citizen,</w:t>
      </w:r>
      <w:r w:rsidR="009A035E" w:rsidRPr="00220B4C">
        <w:t xml:space="preserve"> </w:t>
      </w:r>
      <w:r w:rsidR="00222070" w:rsidRPr="00220B4C">
        <w:t xml:space="preserve">or in contravention of a law of a prescribed territory) for a </w:t>
      </w:r>
      <w:r w:rsidR="00222070" w:rsidRPr="00220B4C">
        <w:lastRenderedPageBreak/>
        <w:t>period of, or for periods amounting in the aggregate to, not less than 2 years;</w:t>
      </w:r>
    </w:p>
    <w:p w:rsidR="00222070" w:rsidRPr="00220B4C" w:rsidRDefault="00284569" w:rsidP="00CA1FB9">
      <w:pPr>
        <w:pStyle w:val="paragraphsub"/>
      </w:pPr>
      <w:r w:rsidRPr="00220B4C">
        <w:tab/>
      </w:r>
      <w:r w:rsidR="00222070" w:rsidRPr="00220B4C">
        <w:t>(iv)</w:t>
      </w:r>
      <w:r w:rsidRPr="00220B4C">
        <w:tab/>
      </w:r>
      <w:r w:rsidR="00222070" w:rsidRPr="00220B4C">
        <w:t>intends that</w:t>
      </w:r>
      <w:r w:rsidR="00B8126E" w:rsidRPr="00220B4C">
        <w:t>:</w:t>
      </w:r>
    </w:p>
    <w:p w:rsidR="00222070" w:rsidRPr="00220B4C" w:rsidRDefault="00284569" w:rsidP="00CA1FB9">
      <w:pPr>
        <w:pStyle w:val="paragraphsub-sub"/>
      </w:pPr>
      <w:r w:rsidRPr="00220B4C">
        <w:tab/>
      </w:r>
      <w:r w:rsidR="00222070" w:rsidRPr="00220B4C">
        <w:t>(</w:t>
      </w:r>
      <w:r w:rsidRPr="00220B4C">
        <w:t>A</w:t>
      </w:r>
      <w:r w:rsidR="00222070" w:rsidRPr="00220B4C">
        <w:t>)</w:t>
      </w:r>
      <w:r w:rsidRPr="00220B4C">
        <w:tab/>
      </w:r>
      <w:r w:rsidR="00222070" w:rsidRPr="00220B4C">
        <w:t>if the person again becomes an Australian citizen and is residing in Australia at the time when the person so becomes an Australian citizen, the person will continue to reside in Australia after so becoming an Australian citizen; or</w:t>
      </w:r>
    </w:p>
    <w:p w:rsidR="00222070" w:rsidRPr="00220B4C" w:rsidRDefault="00284569" w:rsidP="00CA1FB9">
      <w:pPr>
        <w:pStyle w:val="paragraphsub-sub"/>
      </w:pPr>
      <w:r w:rsidRPr="00220B4C">
        <w:tab/>
      </w:r>
      <w:r w:rsidR="00222070" w:rsidRPr="00220B4C">
        <w:t>(</w:t>
      </w:r>
      <w:r w:rsidRPr="00220B4C">
        <w:t>B</w:t>
      </w:r>
      <w:r w:rsidR="00222070" w:rsidRPr="00220B4C">
        <w:t>)</w:t>
      </w:r>
      <w:r w:rsidRPr="00220B4C">
        <w:tab/>
      </w:r>
      <w:r w:rsidR="00222070" w:rsidRPr="00220B4C">
        <w:t>if the person again becomes an Australian citizen and is not residing in Australia at the time when the person so becomes an Australian citizen, the person will commence to reside in Australia after so becoming an Australian citizen and before the expiration of the period of 3 years commencing on the day on which the statement is made; and</w:t>
      </w:r>
    </w:p>
    <w:p w:rsidR="00222070" w:rsidRPr="00220B4C" w:rsidRDefault="00284569" w:rsidP="00CA1FB9">
      <w:pPr>
        <w:pStyle w:val="paragraphsub"/>
      </w:pPr>
      <w:r w:rsidRPr="00220B4C">
        <w:tab/>
      </w:r>
      <w:r w:rsidR="00222070" w:rsidRPr="00220B4C">
        <w:t>(v)</w:t>
      </w:r>
      <w:r w:rsidRPr="00220B4C">
        <w:tab/>
      </w:r>
      <w:r w:rsidR="00222070" w:rsidRPr="00220B4C">
        <w:t>has maintained a close and continuing association with Australia; and</w:t>
      </w:r>
    </w:p>
    <w:p w:rsidR="00222070" w:rsidRPr="00220B4C" w:rsidRDefault="00284569" w:rsidP="00CA1FB9">
      <w:pPr>
        <w:pStyle w:val="paragraph"/>
      </w:pPr>
      <w:r w:rsidRPr="00220B4C">
        <w:tab/>
      </w:r>
      <w:r w:rsidR="00222070" w:rsidRPr="00220B4C">
        <w:t>(c)</w:t>
      </w:r>
      <w:r w:rsidRPr="00220B4C">
        <w:tab/>
      </w:r>
      <w:r w:rsidR="00222070" w:rsidRPr="00220B4C">
        <w:t>the person furnishes to the Minister together with the statement a declaration in the prescribed form that the person wishes to resume Australian citizenship</w:t>
      </w:r>
      <w:r w:rsidR="007438DD" w:rsidRPr="00220B4C">
        <w:t>;</w:t>
      </w:r>
    </w:p>
    <w:p w:rsidR="00222070" w:rsidRPr="00220B4C" w:rsidRDefault="00222070" w:rsidP="00CA1FB9">
      <w:pPr>
        <w:pStyle w:val="subsection2"/>
      </w:pPr>
      <w:r w:rsidRPr="00220B4C">
        <w:t>the Minister may, in the Minister’s discretion, if the Minister is satisfied</w:t>
      </w:r>
      <w:r w:rsidR="007438DD" w:rsidRPr="00220B4C">
        <w:t>:</w:t>
      </w:r>
    </w:p>
    <w:p w:rsidR="00222070" w:rsidRPr="00220B4C" w:rsidRDefault="00284569" w:rsidP="00CA1FB9">
      <w:pPr>
        <w:pStyle w:val="paragraph"/>
      </w:pPr>
      <w:r w:rsidRPr="00220B4C">
        <w:tab/>
      </w:r>
      <w:r w:rsidR="00222070" w:rsidRPr="00220B4C">
        <w:t>(d)</w:t>
      </w:r>
      <w:r w:rsidRPr="00220B4C">
        <w:tab/>
      </w:r>
      <w:r w:rsidR="00222070" w:rsidRPr="00220B4C">
        <w:t>as to the truth of the matters contained in the statement; and</w:t>
      </w:r>
    </w:p>
    <w:p w:rsidR="00222070" w:rsidRPr="00220B4C" w:rsidRDefault="00284569" w:rsidP="00CA1FB9">
      <w:pPr>
        <w:pStyle w:val="paragraph"/>
      </w:pPr>
      <w:r w:rsidRPr="00220B4C">
        <w:tab/>
      </w:r>
      <w:r w:rsidR="00222070" w:rsidRPr="00220B4C">
        <w:t>(e)</w:t>
      </w:r>
      <w:r w:rsidRPr="00220B4C">
        <w:tab/>
      </w:r>
      <w:r w:rsidR="00222070" w:rsidRPr="00220B4C">
        <w:t>in a case where the person has claimed that, if the person had not done the act or thing that resulted in the person ceasing to be an Australian citizen, the person would have suffered hardship or detriment of an economic nature—that the person’s circumstances were such as to compel the person to do that act or thing</w:t>
      </w:r>
      <w:r w:rsidR="007438DD" w:rsidRPr="00220B4C">
        <w:t>;</w:t>
      </w:r>
    </w:p>
    <w:p w:rsidR="00222070" w:rsidRPr="00220B4C" w:rsidRDefault="00222070" w:rsidP="00CA1FB9">
      <w:pPr>
        <w:pStyle w:val="subsection2"/>
      </w:pPr>
      <w:r w:rsidRPr="00220B4C">
        <w:t>register the declaration in the prescribed manner and, upon the registration of the declaration, the person making the declaration again becomes an Australian citizen.</w:t>
      </w:r>
    </w:p>
    <w:p w:rsidR="00222070" w:rsidRPr="00220B4C" w:rsidRDefault="00284569" w:rsidP="00CA1FB9">
      <w:pPr>
        <w:pStyle w:val="subsection"/>
      </w:pPr>
      <w:r w:rsidRPr="00220B4C">
        <w:tab/>
      </w:r>
      <w:r w:rsidR="00222070" w:rsidRPr="00220B4C">
        <w:t>(2)</w:t>
      </w:r>
      <w:r w:rsidRPr="00220B4C">
        <w:tab/>
      </w:r>
      <w:r w:rsidR="00222070" w:rsidRPr="00220B4C">
        <w:t xml:space="preserve">The Minister may, in the Minister’s discretion, upon application in accordance with the approved form, include in a declaration </w:t>
      </w:r>
      <w:r w:rsidR="00222070" w:rsidRPr="00220B4C">
        <w:lastRenderedPageBreak/>
        <w:t xml:space="preserve">registered under </w:t>
      </w:r>
      <w:r w:rsidR="0083523B" w:rsidRPr="00220B4C">
        <w:t>subsection (</w:t>
      </w:r>
      <w:r w:rsidR="00222070" w:rsidRPr="00220B4C">
        <w:t>1), either at the time of registering the declaration or by later amending the declaration, the name of a child</w:t>
      </w:r>
      <w:r w:rsidR="007438DD" w:rsidRPr="00220B4C">
        <w:t>:</w:t>
      </w:r>
    </w:p>
    <w:p w:rsidR="00222070" w:rsidRPr="00220B4C" w:rsidRDefault="00284569" w:rsidP="00CA1FB9">
      <w:pPr>
        <w:pStyle w:val="paragraph"/>
      </w:pPr>
      <w:r w:rsidRPr="00220B4C">
        <w:tab/>
      </w:r>
      <w:r w:rsidR="00222070" w:rsidRPr="00220B4C">
        <w:t>(a)</w:t>
      </w:r>
      <w:r w:rsidRPr="00220B4C">
        <w:tab/>
      </w:r>
      <w:r w:rsidR="00222070" w:rsidRPr="00220B4C">
        <w:t>who has not attained the age of 18 years;</w:t>
      </w:r>
    </w:p>
    <w:p w:rsidR="00222070" w:rsidRPr="00220B4C" w:rsidRDefault="00284569" w:rsidP="00CA1FB9">
      <w:pPr>
        <w:pStyle w:val="paragraph"/>
      </w:pPr>
      <w:r w:rsidRPr="00220B4C">
        <w:tab/>
      </w:r>
      <w:r w:rsidR="00222070" w:rsidRPr="00220B4C">
        <w:t>(b)</w:t>
      </w:r>
      <w:r w:rsidRPr="00220B4C">
        <w:tab/>
      </w:r>
      <w:r w:rsidR="00222070" w:rsidRPr="00220B4C">
        <w:t>of whom the person who made the declaration is a responsible parent; and</w:t>
      </w:r>
    </w:p>
    <w:p w:rsidR="00222070" w:rsidRPr="00220B4C" w:rsidRDefault="00284569" w:rsidP="00CA1FB9">
      <w:pPr>
        <w:pStyle w:val="paragraph"/>
      </w:pPr>
      <w:r w:rsidRPr="00220B4C">
        <w:tab/>
      </w:r>
      <w:r w:rsidR="00222070" w:rsidRPr="00220B4C">
        <w:t>(c)</w:t>
      </w:r>
      <w:r w:rsidRPr="00220B4C">
        <w:tab/>
      </w:r>
      <w:r w:rsidR="00222070" w:rsidRPr="00220B4C">
        <w:t>who ceased to be an Australian citizen by reason of the person who made the declaration ceasing to be an Australian citizen</w:t>
      </w:r>
      <w:r w:rsidR="007438DD" w:rsidRPr="00220B4C">
        <w:t>;</w:t>
      </w:r>
    </w:p>
    <w:p w:rsidR="00222070" w:rsidRPr="00220B4C" w:rsidRDefault="00222070" w:rsidP="00CA1FB9">
      <w:pPr>
        <w:pStyle w:val="subsection2"/>
      </w:pPr>
      <w:r w:rsidRPr="00220B4C">
        <w:t>and, upon the inclusion of the name of the child in the declaration, the child again becomes an Australian citizen.</w:t>
      </w:r>
    </w:p>
    <w:p w:rsidR="006A2948" w:rsidRPr="00220B4C" w:rsidRDefault="006A2948" w:rsidP="006A2948">
      <w:pPr>
        <w:pStyle w:val="ActHead5"/>
      </w:pPr>
      <w:bookmarkStart w:id="29" w:name="_Toc182395332"/>
      <w:r w:rsidRPr="00220B4C">
        <w:rPr>
          <w:rStyle w:val="CharSectno"/>
        </w:rPr>
        <w:t>23A</w:t>
      </w:r>
      <w:r w:rsidRPr="00220B4C">
        <w:t xml:space="preserve">  Persons may resume citizenship lost under </w:t>
      </w:r>
      <w:r w:rsidR="0083523B" w:rsidRPr="00220B4C">
        <w:t>section 2</w:t>
      </w:r>
      <w:r w:rsidRPr="00220B4C">
        <w:t>0</w:t>
      </w:r>
      <w:bookmarkEnd w:id="29"/>
    </w:p>
    <w:p w:rsidR="006A2948" w:rsidRPr="00220B4C" w:rsidRDefault="006A2948" w:rsidP="00E034CE">
      <w:pPr>
        <w:pStyle w:val="subsection"/>
      </w:pPr>
      <w:r w:rsidRPr="00220B4C">
        <w:tab/>
        <w:t>(1)</w:t>
      </w:r>
      <w:r w:rsidRPr="00220B4C">
        <w:tab/>
        <w:t xml:space="preserve">A person who, under </w:t>
      </w:r>
      <w:r w:rsidR="0083523B" w:rsidRPr="00220B4C">
        <w:t>section 2</w:t>
      </w:r>
      <w:r w:rsidR="00D763AC" w:rsidRPr="00220B4C">
        <w:t xml:space="preserve">0 </w:t>
      </w:r>
      <w:r w:rsidRPr="00220B4C">
        <w:t xml:space="preserve">of the </w:t>
      </w:r>
      <w:r w:rsidRPr="00220B4C">
        <w:rPr>
          <w:i/>
        </w:rPr>
        <w:t xml:space="preserve">Nationality and Citizenship Act </w:t>
      </w:r>
      <w:r w:rsidR="009236AD" w:rsidRPr="00220B4C">
        <w:rPr>
          <w:i/>
        </w:rPr>
        <w:t>1948</w:t>
      </w:r>
      <w:r w:rsidRPr="00220B4C">
        <w:t xml:space="preserve">, ceased to be an Australian citizen may, within one year after the date of commencement of this section or the date on which </w:t>
      </w:r>
      <w:r w:rsidR="006D3D2B" w:rsidRPr="00220B4C">
        <w:t xml:space="preserve">the person </w:t>
      </w:r>
      <w:r w:rsidRPr="00220B4C">
        <w:t xml:space="preserve">attains the age of </w:t>
      </w:r>
      <w:r w:rsidR="009236AD" w:rsidRPr="00220B4C">
        <w:t xml:space="preserve">18 </w:t>
      </w:r>
      <w:r w:rsidR="000506DE" w:rsidRPr="00220B4C">
        <w:t>years</w:t>
      </w:r>
      <w:r w:rsidRPr="00220B4C">
        <w:t xml:space="preserve">, whichever is the later, or within such further period as the Minister, in special circumstances, allows, make and furnish to the Secretary </w:t>
      </w:r>
      <w:r w:rsidR="00573B97" w:rsidRPr="00220B4C">
        <w:t xml:space="preserve">or to a person authorized by the Secretary by instrument in writing for the purposes of this section </w:t>
      </w:r>
      <w:r w:rsidRPr="00220B4C">
        <w:t xml:space="preserve">a declaration in accordance with the prescribed form that </w:t>
      </w:r>
      <w:r w:rsidR="006D3D2B" w:rsidRPr="00220B4C">
        <w:t xml:space="preserve">the person </w:t>
      </w:r>
      <w:r w:rsidRPr="00220B4C">
        <w:t>wishes to resume Australian citizenship.</w:t>
      </w:r>
    </w:p>
    <w:p w:rsidR="006A2948" w:rsidRPr="00220B4C" w:rsidRDefault="006A2948" w:rsidP="00E034CE">
      <w:pPr>
        <w:pStyle w:val="subsection"/>
      </w:pPr>
      <w:r w:rsidRPr="00220B4C">
        <w:tab/>
        <w:t>(2)</w:t>
      </w:r>
      <w:r w:rsidRPr="00220B4C">
        <w:tab/>
      </w:r>
      <w:r w:rsidR="00573B97" w:rsidRPr="00220B4C">
        <w:t xml:space="preserve">A person to whom a declaration is furnished under </w:t>
      </w:r>
      <w:r w:rsidR="0083523B" w:rsidRPr="00220B4C">
        <w:t>subsection (</w:t>
      </w:r>
      <w:r w:rsidR="00573B97" w:rsidRPr="00220B4C">
        <w:t>1)</w:t>
      </w:r>
      <w:r w:rsidRPr="00220B4C">
        <w:t xml:space="preserve"> shall register the declaration in the prescribed manner and, upon the registration of the declaration, the person making the declaration again becomes an Australian citizen.</w:t>
      </w:r>
    </w:p>
    <w:p w:rsidR="006A2948" w:rsidRPr="00220B4C" w:rsidRDefault="006A2948" w:rsidP="006A2948">
      <w:pPr>
        <w:pStyle w:val="ActHead5"/>
      </w:pPr>
      <w:bookmarkStart w:id="30" w:name="_Toc182395333"/>
      <w:r w:rsidRPr="00220B4C">
        <w:rPr>
          <w:rStyle w:val="CharSectno"/>
        </w:rPr>
        <w:t>23B</w:t>
      </w:r>
      <w:r w:rsidRPr="00220B4C">
        <w:t xml:space="preserve">  Persons may resume citizenship lost under </w:t>
      </w:r>
      <w:r w:rsidR="0083523B" w:rsidRPr="00220B4C">
        <w:t>section 2</w:t>
      </w:r>
      <w:r w:rsidRPr="00220B4C">
        <w:t>3</w:t>
      </w:r>
      <w:bookmarkEnd w:id="30"/>
    </w:p>
    <w:p w:rsidR="006A2948" w:rsidRPr="00220B4C" w:rsidRDefault="006A2948" w:rsidP="00E034CE">
      <w:pPr>
        <w:pStyle w:val="subsection"/>
      </w:pPr>
      <w:r w:rsidRPr="00220B4C">
        <w:tab/>
        <w:t>(1)</w:t>
      </w:r>
      <w:r w:rsidRPr="00220B4C">
        <w:tab/>
        <w:t xml:space="preserve">A person who, under </w:t>
      </w:r>
      <w:r w:rsidR="0083523B" w:rsidRPr="00220B4C">
        <w:t>section 2</w:t>
      </w:r>
      <w:r w:rsidR="00D763AC" w:rsidRPr="00220B4C">
        <w:t>3</w:t>
      </w:r>
      <w:r w:rsidRPr="00220B4C">
        <w:t xml:space="preserve">, has ceased or ceases to be an Australian citizen may, within one year after attaining the age of </w:t>
      </w:r>
      <w:r w:rsidR="009236AD" w:rsidRPr="00220B4C">
        <w:t xml:space="preserve">18 </w:t>
      </w:r>
      <w:r w:rsidRPr="00220B4C">
        <w:t>years or within such further period as the Minister, in special circumstances, allows, make and furnish to the Secretary</w:t>
      </w:r>
      <w:r w:rsidR="00573B97" w:rsidRPr="00220B4C">
        <w:t xml:space="preserve"> or to a person authorized by the Secretary by instrument in writing for the purposes of this section</w:t>
      </w:r>
      <w:r w:rsidRPr="00220B4C">
        <w:t xml:space="preserve"> a declaration in accordance with the </w:t>
      </w:r>
      <w:r w:rsidRPr="00220B4C">
        <w:lastRenderedPageBreak/>
        <w:t xml:space="preserve">prescribed form that </w:t>
      </w:r>
      <w:r w:rsidR="006D3D2B" w:rsidRPr="00220B4C">
        <w:t xml:space="preserve">the person </w:t>
      </w:r>
      <w:r w:rsidRPr="00220B4C">
        <w:t>wishes to resume Australian citizenship.</w:t>
      </w:r>
    </w:p>
    <w:p w:rsidR="006A2948" w:rsidRPr="00220B4C" w:rsidRDefault="006A2948" w:rsidP="00E034CE">
      <w:pPr>
        <w:pStyle w:val="subsection"/>
      </w:pPr>
      <w:r w:rsidRPr="00220B4C">
        <w:tab/>
        <w:t>(2)</w:t>
      </w:r>
      <w:r w:rsidRPr="00220B4C">
        <w:tab/>
      </w:r>
      <w:r w:rsidR="00776294" w:rsidRPr="00220B4C">
        <w:t xml:space="preserve">A person to whom a declaration is furnished under </w:t>
      </w:r>
      <w:r w:rsidR="0083523B" w:rsidRPr="00220B4C">
        <w:t>subsection (</w:t>
      </w:r>
      <w:r w:rsidR="00776294" w:rsidRPr="00220B4C">
        <w:t>1)</w:t>
      </w:r>
      <w:r w:rsidRPr="00220B4C">
        <w:t xml:space="preserve"> shall register the declaration in the prescribed manner and, upon the registration of the declaration, the person making the declaration again becomes an Australian citizen.</w:t>
      </w:r>
    </w:p>
    <w:p w:rsidR="00ED7F3E" w:rsidRPr="00220B4C" w:rsidRDefault="00ED7F3E" w:rsidP="00ED7F3E">
      <w:pPr>
        <w:pStyle w:val="ActHead3"/>
        <w:pageBreakBefore/>
      </w:pPr>
      <w:bookmarkStart w:id="31" w:name="_Toc182395334"/>
      <w:r w:rsidRPr="00220B4C">
        <w:rPr>
          <w:rStyle w:val="CharDivNo"/>
        </w:rPr>
        <w:lastRenderedPageBreak/>
        <w:t>Division 5</w:t>
      </w:r>
      <w:r w:rsidRPr="00220B4C">
        <w:t>—</w:t>
      </w:r>
      <w:r w:rsidRPr="00220B4C">
        <w:rPr>
          <w:rStyle w:val="CharDivText"/>
        </w:rPr>
        <w:t>General</w:t>
      </w:r>
      <w:bookmarkEnd w:id="31"/>
    </w:p>
    <w:p w:rsidR="00ED7F3E" w:rsidRPr="00220B4C" w:rsidRDefault="00ED7F3E" w:rsidP="00ED7F3E">
      <w:pPr>
        <w:pStyle w:val="ActHead5"/>
      </w:pPr>
      <w:bookmarkStart w:id="32" w:name="_Toc182395335"/>
      <w:r w:rsidRPr="00220B4C">
        <w:rPr>
          <w:rStyle w:val="CharSectno"/>
        </w:rPr>
        <w:t>23C</w:t>
      </w:r>
      <w:r w:rsidRPr="00220B4C">
        <w:t xml:space="preserve">  Statements by Australian citizens as to national status</w:t>
      </w:r>
      <w:bookmarkEnd w:id="32"/>
    </w:p>
    <w:p w:rsidR="00ED7F3E" w:rsidRPr="00220B4C" w:rsidRDefault="00ED7F3E" w:rsidP="00E75CD7">
      <w:pPr>
        <w:pStyle w:val="subsection"/>
      </w:pPr>
      <w:r w:rsidRPr="00220B4C">
        <w:tab/>
      </w:r>
      <w:r w:rsidRPr="00220B4C">
        <w:tab/>
        <w:t xml:space="preserve">An Australian citizen who is required to state or declare his </w:t>
      </w:r>
      <w:r w:rsidR="006D3D2B" w:rsidRPr="00220B4C">
        <w:t xml:space="preserve">or her </w:t>
      </w:r>
      <w:r w:rsidRPr="00220B4C">
        <w:t>national status may state or declare himself</w:t>
      </w:r>
      <w:r w:rsidR="006D3D2B" w:rsidRPr="00220B4C">
        <w:t xml:space="preserve"> or herself</w:t>
      </w:r>
      <w:r w:rsidRPr="00220B4C">
        <w:t xml:space="preserve"> to be an Australian citizen and his</w:t>
      </w:r>
      <w:r w:rsidR="006D3D2B" w:rsidRPr="00220B4C">
        <w:t xml:space="preserve"> or her</w:t>
      </w:r>
      <w:r w:rsidRPr="00220B4C">
        <w:t xml:space="preserve"> statement or declaration to that effect is a sufficient compliance with the requirement.</w:t>
      </w:r>
    </w:p>
    <w:p w:rsidR="000506DE" w:rsidRPr="00220B4C" w:rsidRDefault="000506DE" w:rsidP="000506DE">
      <w:pPr>
        <w:pStyle w:val="ActHead5"/>
      </w:pPr>
      <w:bookmarkStart w:id="33" w:name="_Toc182395336"/>
      <w:r w:rsidRPr="00220B4C">
        <w:rPr>
          <w:rStyle w:val="CharSectno"/>
        </w:rPr>
        <w:t>23D</w:t>
      </w:r>
      <w:r w:rsidRPr="00220B4C">
        <w:t xml:space="preserve">  Special provisions to prevent persons being stateless</w:t>
      </w:r>
      <w:bookmarkEnd w:id="33"/>
    </w:p>
    <w:p w:rsidR="000506DE" w:rsidRPr="00220B4C" w:rsidRDefault="000506DE" w:rsidP="00FC6DB6">
      <w:pPr>
        <w:pStyle w:val="subsection"/>
      </w:pPr>
      <w:r w:rsidRPr="00220B4C">
        <w:tab/>
        <w:t>(1)</w:t>
      </w:r>
      <w:r w:rsidRPr="00220B4C">
        <w:tab/>
        <w:t xml:space="preserve">The Minister shall, upon application made in accordance with the approved form for the grant of Australian citizenship to a person under this subsection and if </w:t>
      </w:r>
      <w:r w:rsidR="006D3D2B" w:rsidRPr="00220B4C">
        <w:t xml:space="preserve">the Minister </w:t>
      </w:r>
      <w:r w:rsidRPr="00220B4C">
        <w:t>is satisfied that the person</w:t>
      </w:r>
      <w:r w:rsidR="007438DD" w:rsidRPr="00220B4C">
        <w:t>:</w:t>
      </w:r>
    </w:p>
    <w:p w:rsidR="000506DE" w:rsidRPr="00220B4C" w:rsidRDefault="000506DE" w:rsidP="00FC6DB6">
      <w:pPr>
        <w:pStyle w:val="paragraph"/>
      </w:pPr>
      <w:r w:rsidRPr="00220B4C">
        <w:tab/>
        <w:t>(a)</w:t>
      </w:r>
      <w:r w:rsidRPr="00220B4C">
        <w:tab/>
        <w:t xml:space="preserve">was born in Australia; </w:t>
      </w:r>
    </w:p>
    <w:p w:rsidR="000506DE" w:rsidRPr="00220B4C" w:rsidRDefault="000506DE" w:rsidP="00FC6DB6">
      <w:pPr>
        <w:pStyle w:val="paragraph"/>
      </w:pPr>
      <w:r w:rsidRPr="00220B4C">
        <w:tab/>
        <w:t>(b)</w:t>
      </w:r>
      <w:r w:rsidRPr="00220B4C">
        <w:tab/>
        <w:t>is not, and has never been, a citizen of any country</w:t>
      </w:r>
      <w:r w:rsidR="00284569" w:rsidRPr="00220B4C">
        <w:t>; and</w:t>
      </w:r>
    </w:p>
    <w:p w:rsidR="00284569" w:rsidRPr="00220B4C" w:rsidRDefault="00284569" w:rsidP="00FC6DB6">
      <w:pPr>
        <w:pStyle w:val="paragraph"/>
      </w:pPr>
      <w:r w:rsidRPr="00220B4C">
        <w:tab/>
        <w:t>(c)</w:t>
      </w:r>
      <w:r w:rsidRPr="00220B4C">
        <w:tab/>
        <w:t>is not, and has never been, entitled to acquire the citizenship of a foreign country</w:t>
      </w:r>
      <w:r w:rsidR="007438DD" w:rsidRPr="00220B4C">
        <w:t>;</w:t>
      </w:r>
    </w:p>
    <w:p w:rsidR="000506DE" w:rsidRPr="00220B4C" w:rsidRDefault="000506DE" w:rsidP="00FC6DB6">
      <w:pPr>
        <w:pStyle w:val="subsection2"/>
      </w:pPr>
      <w:r w:rsidRPr="00220B4C">
        <w:t>register that person as prescribed as an Australian citizen, and the person is an Australian citizen as from the date upon which the registration is effected.</w:t>
      </w:r>
    </w:p>
    <w:p w:rsidR="00284569" w:rsidRPr="00220B4C" w:rsidRDefault="00284569" w:rsidP="00D23494">
      <w:pPr>
        <w:pStyle w:val="subsection"/>
      </w:pPr>
      <w:r w:rsidRPr="00220B4C">
        <w:tab/>
        <w:t>(1</w:t>
      </w:r>
      <w:r w:rsidRPr="00220B4C">
        <w:rPr>
          <w:smallCaps/>
        </w:rPr>
        <w:t>A</w:t>
      </w:r>
      <w:r w:rsidRPr="00220B4C">
        <w:t>)</w:t>
      </w:r>
      <w:r w:rsidRPr="00220B4C">
        <w:tab/>
        <w:t xml:space="preserve">Where the Minister is satisfied that a person has or had reasonable prospects, at a particular time, of acquiring the citizenship of a foreign country if the person were to apply, or to have applied, at that time for the grant of such citizenship, the person shall be taken, for the purposes of </w:t>
      </w:r>
      <w:r w:rsidR="0083523B" w:rsidRPr="00220B4C">
        <w:t>subsection (</w:t>
      </w:r>
      <w:r w:rsidRPr="00220B4C">
        <w:t>1), to be or to have been entitled to acquire the citizenship of that country at that time.</w:t>
      </w:r>
    </w:p>
    <w:p w:rsidR="00776294" w:rsidRPr="00220B4C" w:rsidRDefault="00776294" w:rsidP="00D23494">
      <w:pPr>
        <w:pStyle w:val="subsection"/>
      </w:pPr>
      <w:r w:rsidRPr="00220B4C">
        <w:tab/>
        <w:t>(2)</w:t>
      </w:r>
      <w:r w:rsidRPr="00220B4C">
        <w:tab/>
        <w:t xml:space="preserve">Where the Minister makes a decision under </w:t>
      </w:r>
      <w:r w:rsidR="0083523B" w:rsidRPr="00220B4C">
        <w:t>subsection (</w:t>
      </w:r>
      <w:r w:rsidRPr="00220B4C">
        <w:t>1) refusing an application and the applicant is present in Australia, the Minister shall cause to be served on the applicant, either personally or by post, a notice in writing setting out that decision.</w:t>
      </w:r>
    </w:p>
    <w:p w:rsidR="00776294" w:rsidRPr="00220B4C" w:rsidRDefault="00776294" w:rsidP="00D23494">
      <w:pPr>
        <w:pStyle w:val="subsection"/>
      </w:pPr>
      <w:r w:rsidRPr="00220B4C">
        <w:tab/>
        <w:t>(3)</w:t>
      </w:r>
      <w:r w:rsidRPr="00220B4C">
        <w:tab/>
        <w:t>Where</w:t>
      </w:r>
      <w:r w:rsidR="007438DD" w:rsidRPr="00220B4C">
        <w:t>:</w:t>
      </w:r>
    </w:p>
    <w:p w:rsidR="00776294" w:rsidRPr="00220B4C" w:rsidRDefault="00776294" w:rsidP="00D23494">
      <w:pPr>
        <w:pStyle w:val="paragraph"/>
      </w:pPr>
      <w:r w:rsidRPr="00220B4C">
        <w:lastRenderedPageBreak/>
        <w:tab/>
        <w:t>(a)</w:t>
      </w:r>
      <w:r w:rsidRPr="00220B4C">
        <w:tab/>
        <w:t xml:space="preserve">but for this subsection, </w:t>
      </w:r>
      <w:r w:rsidR="0083523B" w:rsidRPr="00220B4C">
        <w:t>section 1</w:t>
      </w:r>
      <w:r w:rsidRPr="00220B4C">
        <w:t>0B would prevent the acquisition of Australian citizenship by a person by reason only of all or any of the following matters:</w:t>
      </w:r>
    </w:p>
    <w:p w:rsidR="00776294" w:rsidRPr="00220B4C" w:rsidRDefault="00776294" w:rsidP="00D23494">
      <w:pPr>
        <w:pStyle w:val="paragraphsub"/>
      </w:pPr>
      <w:r w:rsidRPr="00220B4C">
        <w:tab/>
        <w:t>(i)</w:t>
      </w:r>
      <w:r w:rsidRPr="00220B4C">
        <w:tab/>
        <w:t>that more than 18 years have elapsed since the birth of the person;</w:t>
      </w:r>
    </w:p>
    <w:p w:rsidR="00776294" w:rsidRPr="00220B4C" w:rsidRDefault="00776294" w:rsidP="00D23494">
      <w:pPr>
        <w:pStyle w:val="paragraphsub"/>
      </w:pPr>
      <w:r w:rsidRPr="00220B4C">
        <w:tab/>
        <w:t>(ii)</w:t>
      </w:r>
      <w:r w:rsidRPr="00220B4C">
        <w:tab/>
        <w:t>that the requirement set out in sub</w:t>
      </w:r>
      <w:r w:rsidR="00220B4C">
        <w:noBreakHyphen/>
      </w:r>
      <w:r w:rsidRPr="00220B4C">
        <w:t>subparagraph 10B(1)(b)(ii)(B) is not fulfilled by either of the persons who were the parents of the first</w:t>
      </w:r>
      <w:r w:rsidR="00220B4C">
        <w:noBreakHyphen/>
      </w:r>
      <w:r w:rsidRPr="00220B4C">
        <w:t xml:space="preserve">mentioned person at the time of his </w:t>
      </w:r>
      <w:r w:rsidR="006D3D2B" w:rsidRPr="00220B4C">
        <w:t xml:space="preserve">or her </w:t>
      </w:r>
      <w:r w:rsidRPr="00220B4C">
        <w:t>birth;</w:t>
      </w:r>
    </w:p>
    <w:p w:rsidR="00776294" w:rsidRPr="00220B4C" w:rsidRDefault="00776294" w:rsidP="00D23494">
      <w:pPr>
        <w:pStyle w:val="paragraphsub"/>
      </w:pPr>
      <w:r w:rsidRPr="00220B4C">
        <w:tab/>
        <w:t>(iii)</w:t>
      </w:r>
      <w:r w:rsidRPr="00220B4C">
        <w:tab/>
        <w:t>the operation of sub</w:t>
      </w:r>
      <w:r w:rsidR="0083523B" w:rsidRPr="00220B4C">
        <w:t>section 1</w:t>
      </w:r>
      <w:r w:rsidRPr="00220B4C">
        <w:t>0B(2); and</w:t>
      </w:r>
    </w:p>
    <w:p w:rsidR="00776294" w:rsidRPr="00220B4C" w:rsidRDefault="00776294" w:rsidP="00D23494">
      <w:pPr>
        <w:pStyle w:val="paragraph"/>
      </w:pPr>
      <w:r w:rsidRPr="00220B4C">
        <w:tab/>
        <w:t>(b)</w:t>
      </w:r>
      <w:r w:rsidRPr="00220B4C">
        <w:tab/>
        <w:t>the first</w:t>
      </w:r>
      <w:r w:rsidR="00220B4C">
        <w:noBreakHyphen/>
      </w:r>
      <w:r w:rsidRPr="00220B4C">
        <w:t>mentioned person is not, and has never been, a citizen of any country</w:t>
      </w:r>
      <w:r w:rsidR="001E5847" w:rsidRPr="00220B4C">
        <w:t>;</w:t>
      </w:r>
    </w:p>
    <w:p w:rsidR="00776294" w:rsidRPr="00220B4C" w:rsidRDefault="00776294" w:rsidP="00D23494">
      <w:pPr>
        <w:pStyle w:val="subsection2"/>
      </w:pPr>
      <w:r w:rsidRPr="00220B4C">
        <w:t>then</w:t>
      </w:r>
      <w:r w:rsidR="001E5847" w:rsidRPr="00220B4C">
        <w:t>:</w:t>
      </w:r>
    </w:p>
    <w:p w:rsidR="00776294" w:rsidRPr="00220B4C" w:rsidRDefault="00776294" w:rsidP="00D23494">
      <w:pPr>
        <w:pStyle w:val="paragraph"/>
      </w:pPr>
      <w:r w:rsidRPr="00220B4C">
        <w:tab/>
        <w:t>(c)</w:t>
      </w:r>
      <w:r w:rsidRPr="00220B4C">
        <w:tab/>
        <w:t>the name of the first</w:t>
      </w:r>
      <w:r w:rsidR="00220B4C">
        <w:noBreakHyphen/>
      </w:r>
      <w:r w:rsidRPr="00220B4C">
        <w:t xml:space="preserve">mentioned person may be registered for the purposes of </w:t>
      </w:r>
      <w:r w:rsidR="0083523B" w:rsidRPr="00220B4C">
        <w:t>section 1</w:t>
      </w:r>
      <w:r w:rsidRPr="00220B4C">
        <w:t>0B; and</w:t>
      </w:r>
    </w:p>
    <w:p w:rsidR="00776294" w:rsidRPr="00220B4C" w:rsidRDefault="00776294" w:rsidP="00D23494">
      <w:pPr>
        <w:pStyle w:val="paragraph"/>
      </w:pPr>
      <w:r w:rsidRPr="00220B4C">
        <w:tab/>
        <w:t>(d)</w:t>
      </w:r>
      <w:r w:rsidRPr="00220B4C">
        <w:tab/>
        <w:t xml:space="preserve">the matter or matters referred to in </w:t>
      </w:r>
      <w:r w:rsidR="0083523B" w:rsidRPr="00220B4C">
        <w:t>paragraph (</w:t>
      </w:r>
      <w:r w:rsidRPr="00220B4C">
        <w:t xml:space="preserve">a) does not or do not prevent the acquisition of Australian citizenship by the person under </w:t>
      </w:r>
      <w:r w:rsidR="0083523B" w:rsidRPr="00220B4C">
        <w:t>section 1</w:t>
      </w:r>
      <w:r w:rsidRPr="00220B4C">
        <w:t>0B.</w:t>
      </w:r>
    </w:p>
    <w:p w:rsidR="00776294" w:rsidRPr="00220B4C" w:rsidRDefault="00776294" w:rsidP="00776294">
      <w:pPr>
        <w:pStyle w:val="subsection"/>
      </w:pPr>
      <w:r w:rsidRPr="00220B4C">
        <w:tab/>
        <w:t>(3A)</w:t>
      </w:r>
      <w:r w:rsidRPr="00220B4C">
        <w:tab/>
        <w:t>Where, but for this subsection, a person to whom subparagraph 21(1)(a)(ii) applies would, if the Minister were to make an order under sub</w:t>
      </w:r>
      <w:r w:rsidR="0083523B" w:rsidRPr="00220B4C">
        <w:t>section 2</w:t>
      </w:r>
      <w:r w:rsidRPr="00220B4C">
        <w:t>1(1) in relation to that person, become a person who is not a citizen of any country, sub</w:t>
      </w:r>
      <w:r w:rsidR="0083523B" w:rsidRPr="00220B4C">
        <w:t>section 2</w:t>
      </w:r>
      <w:r w:rsidRPr="00220B4C">
        <w:t>1(1) does not apply in relation to that person.</w:t>
      </w:r>
    </w:p>
    <w:p w:rsidR="000506DE" w:rsidRPr="00220B4C" w:rsidRDefault="000506DE" w:rsidP="000506DE">
      <w:pPr>
        <w:pStyle w:val="subsection"/>
      </w:pPr>
      <w:r w:rsidRPr="00220B4C">
        <w:tab/>
        <w:t>(4)</w:t>
      </w:r>
      <w:r w:rsidRPr="00220B4C">
        <w:tab/>
        <w:t>Sub</w:t>
      </w:r>
      <w:r w:rsidR="0083523B" w:rsidRPr="00220B4C">
        <w:t>section 2</w:t>
      </w:r>
      <w:r w:rsidR="009236AD" w:rsidRPr="00220B4C">
        <w:t>3(2)</w:t>
      </w:r>
      <w:r w:rsidRPr="00220B4C">
        <w:t xml:space="preserve"> does not apply in relation to a child who would, if the Minister were to make an order under that subsection in respect of </w:t>
      </w:r>
      <w:r w:rsidR="006D3D2B" w:rsidRPr="00220B4C">
        <w:t>the child</w:t>
      </w:r>
      <w:r w:rsidRPr="00220B4C">
        <w:t>, become a person who is not a citizen of any country.</w:t>
      </w:r>
    </w:p>
    <w:p w:rsidR="00B962A8" w:rsidRPr="00220B4C" w:rsidRDefault="0083523B" w:rsidP="00C64A6A">
      <w:pPr>
        <w:pStyle w:val="ActHead2"/>
        <w:pageBreakBefore/>
      </w:pPr>
      <w:bookmarkStart w:id="34" w:name="_Toc182395337"/>
      <w:r w:rsidRPr="00220B4C">
        <w:rPr>
          <w:rStyle w:val="CharPartNo"/>
        </w:rPr>
        <w:lastRenderedPageBreak/>
        <w:t>Part V</w:t>
      </w:r>
      <w:r w:rsidR="00B962A8" w:rsidRPr="00220B4C">
        <w:t>—</w:t>
      </w:r>
      <w:r w:rsidR="00B962A8" w:rsidRPr="00220B4C">
        <w:rPr>
          <w:rStyle w:val="CharPartText"/>
        </w:rPr>
        <w:t>Miscellaneous</w:t>
      </w:r>
      <w:bookmarkEnd w:id="34"/>
    </w:p>
    <w:p w:rsidR="0083523B" w:rsidRPr="00220B4C" w:rsidRDefault="0083523B" w:rsidP="0083523B">
      <w:pPr>
        <w:pStyle w:val="Header"/>
        <w:tabs>
          <w:tab w:val="clear" w:pos="4150"/>
          <w:tab w:val="clear" w:pos="8307"/>
        </w:tabs>
      </w:pPr>
      <w:r w:rsidRPr="00220B4C">
        <w:rPr>
          <w:rStyle w:val="CharDivNo"/>
        </w:rPr>
        <w:t xml:space="preserve"> </w:t>
      </w:r>
      <w:r w:rsidRPr="00220B4C">
        <w:rPr>
          <w:rStyle w:val="CharDivText"/>
        </w:rPr>
        <w:t xml:space="preserve"> </w:t>
      </w:r>
    </w:p>
    <w:p w:rsidR="00080DA9" w:rsidRPr="00220B4C" w:rsidRDefault="00080DA9" w:rsidP="00080DA9">
      <w:pPr>
        <w:pStyle w:val="ActHead5"/>
      </w:pPr>
      <w:bookmarkStart w:id="35" w:name="_Toc182395338"/>
      <w:r w:rsidRPr="00220B4C">
        <w:rPr>
          <w:rStyle w:val="CharSectno"/>
        </w:rPr>
        <w:t>31</w:t>
      </w:r>
      <w:r w:rsidRPr="00220B4C">
        <w:t xml:space="preserve">  Application to be dealt with only if on approved form and fee paid</w:t>
      </w:r>
      <w:bookmarkEnd w:id="35"/>
    </w:p>
    <w:p w:rsidR="00080DA9" w:rsidRPr="00220B4C" w:rsidRDefault="00080DA9" w:rsidP="00B437CA">
      <w:pPr>
        <w:pStyle w:val="subsection"/>
      </w:pPr>
      <w:r w:rsidRPr="00220B4C">
        <w:tab/>
      </w:r>
      <w:r w:rsidRPr="00220B4C">
        <w:tab/>
        <w:t>The Minister must not consider, or otherwise deal with, an application under this Act unless:</w:t>
      </w:r>
    </w:p>
    <w:p w:rsidR="00080DA9" w:rsidRPr="00220B4C" w:rsidRDefault="00080DA9" w:rsidP="00B437CA">
      <w:pPr>
        <w:pStyle w:val="paragraph"/>
      </w:pPr>
      <w:r w:rsidRPr="00220B4C">
        <w:tab/>
        <w:t>(a)</w:t>
      </w:r>
      <w:r w:rsidRPr="00220B4C">
        <w:tab/>
        <w:t>the application is on an approved form and in accordance with the regulations; and</w:t>
      </w:r>
    </w:p>
    <w:p w:rsidR="00080DA9" w:rsidRPr="00220B4C" w:rsidRDefault="00080DA9" w:rsidP="00B437CA">
      <w:pPr>
        <w:pStyle w:val="paragraph"/>
      </w:pPr>
      <w:r w:rsidRPr="00220B4C">
        <w:tab/>
        <w:t>(b)</w:t>
      </w:r>
      <w:r w:rsidRPr="00220B4C">
        <w:tab/>
        <w:t>any fee payable in respect of the application is paid.</w:t>
      </w:r>
    </w:p>
    <w:p w:rsidR="00953A09" w:rsidRPr="00220B4C" w:rsidRDefault="00B962A8" w:rsidP="00953A09">
      <w:pPr>
        <w:pStyle w:val="ActHead5"/>
      </w:pPr>
      <w:bookmarkStart w:id="36" w:name="_Toc182395339"/>
      <w:r w:rsidRPr="00220B4C">
        <w:rPr>
          <w:rStyle w:val="CharSectno"/>
        </w:rPr>
        <w:t>32</w:t>
      </w:r>
      <w:r w:rsidR="00953A09" w:rsidRPr="00220B4C">
        <w:t xml:space="preserve">  </w:t>
      </w:r>
      <w:r w:rsidRPr="00220B4C">
        <w:t>Certificate of registration or naturalization in case of doubt</w:t>
      </w:r>
      <w:bookmarkEnd w:id="36"/>
    </w:p>
    <w:p w:rsidR="00B962A8" w:rsidRPr="00220B4C" w:rsidRDefault="00B962A8" w:rsidP="00B962A8">
      <w:pPr>
        <w:pStyle w:val="subsection"/>
      </w:pPr>
      <w:r w:rsidRPr="00220B4C">
        <w:tab/>
        <w:t>(1)</w:t>
      </w:r>
      <w:r w:rsidRPr="00220B4C">
        <w:tab/>
        <w:t xml:space="preserve">Notwithstanding anything contained in this Act, the Minister may, </w:t>
      </w:r>
      <w:r w:rsidR="00776294" w:rsidRPr="00220B4C">
        <w:t xml:space="preserve">in </w:t>
      </w:r>
      <w:r w:rsidR="006D3D2B" w:rsidRPr="00220B4C">
        <w:t xml:space="preserve">the Minister’s </w:t>
      </w:r>
      <w:r w:rsidR="00776294" w:rsidRPr="00220B4C">
        <w:t xml:space="preserve">discretion, </w:t>
      </w:r>
      <w:r w:rsidRPr="00220B4C">
        <w:t xml:space="preserve">upon application in accordance with the </w:t>
      </w:r>
      <w:r w:rsidR="001D0B30" w:rsidRPr="00220B4C">
        <w:t>approved form</w:t>
      </w:r>
      <w:r w:rsidRPr="00220B4C">
        <w:t xml:space="preserve">, grant a </w:t>
      </w:r>
      <w:r w:rsidR="007545D2" w:rsidRPr="00220B4C">
        <w:t>certificate of Australian citizenship</w:t>
      </w:r>
      <w:r w:rsidRPr="00220B4C">
        <w:t xml:space="preserve"> to a person with respect to whose status as an Australian citizen a doubt exists.</w:t>
      </w:r>
    </w:p>
    <w:p w:rsidR="00B962A8" w:rsidRPr="00220B4C" w:rsidRDefault="00B962A8" w:rsidP="00B962A8">
      <w:pPr>
        <w:pStyle w:val="subsection"/>
      </w:pPr>
      <w:r w:rsidRPr="00220B4C">
        <w:tab/>
        <w:t>(2)</w:t>
      </w:r>
      <w:r w:rsidRPr="00220B4C">
        <w:tab/>
        <w:t>Before granting the certificate, the Minister may require that person to comply with such provisions of this Act as the Minister specifies.</w:t>
      </w:r>
    </w:p>
    <w:p w:rsidR="00B962A8" w:rsidRPr="00220B4C" w:rsidRDefault="00B962A8" w:rsidP="00B962A8">
      <w:pPr>
        <w:pStyle w:val="subsection"/>
      </w:pPr>
      <w:r w:rsidRPr="00220B4C">
        <w:tab/>
        <w:t>(3)</w:t>
      </w:r>
      <w:r w:rsidRPr="00220B4C">
        <w:tab/>
        <w:t xml:space="preserve">A certificate granted under this section shall, unless it is proved that it was obtained by means of fraud, a false representation or the concealment of some material fact, be conclusive evidence that the person was an Australian citizen on the date of the certificate but without prejudice to any evidence that </w:t>
      </w:r>
      <w:r w:rsidR="006D3D2B" w:rsidRPr="00220B4C">
        <w:t xml:space="preserve">the person </w:t>
      </w:r>
      <w:r w:rsidRPr="00220B4C">
        <w:t>was an Australian citizen at an earlier date.</w:t>
      </w:r>
    </w:p>
    <w:p w:rsidR="00953A09" w:rsidRPr="00220B4C" w:rsidRDefault="00B962A8" w:rsidP="00953A09">
      <w:pPr>
        <w:pStyle w:val="ActHead5"/>
      </w:pPr>
      <w:bookmarkStart w:id="37" w:name="_Toc182395340"/>
      <w:r w:rsidRPr="00220B4C">
        <w:rPr>
          <w:rStyle w:val="CharSectno"/>
        </w:rPr>
        <w:t>33</w:t>
      </w:r>
      <w:r w:rsidR="00953A09" w:rsidRPr="00220B4C">
        <w:t xml:space="preserve">  </w:t>
      </w:r>
      <w:r w:rsidRPr="00220B4C">
        <w:t>Citizenship by incorporation of territory</w:t>
      </w:r>
      <w:bookmarkEnd w:id="37"/>
    </w:p>
    <w:p w:rsidR="00B962A8" w:rsidRPr="00220B4C" w:rsidRDefault="00B962A8" w:rsidP="00B962A8">
      <w:pPr>
        <w:pStyle w:val="subsection"/>
      </w:pPr>
      <w:r w:rsidRPr="00220B4C">
        <w:tab/>
        <w:t>(1)</w:t>
      </w:r>
      <w:r w:rsidRPr="00220B4C">
        <w:tab/>
        <w:t>If any territory becomes a part of Australia, the Governor</w:t>
      </w:r>
      <w:r w:rsidR="00220B4C">
        <w:noBreakHyphen/>
      </w:r>
      <w:r w:rsidRPr="00220B4C">
        <w:t xml:space="preserve">General may, by order published in the </w:t>
      </w:r>
      <w:r w:rsidRPr="00220B4C">
        <w:rPr>
          <w:i/>
        </w:rPr>
        <w:t>Gazette</w:t>
      </w:r>
      <w:r w:rsidRPr="00220B4C">
        <w:t xml:space="preserve">, declare that the persons included in such classes of persons as are specified in the order </w:t>
      </w:r>
      <w:r w:rsidRPr="00220B4C">
        <w:lastRenderedPageBreak/>
        <w:t>shall, as from such date as is so specified, become Australian citizens by reason of their connexion with that territory.</w:t>
      </w:r>
    </w:p>
    <w:p w:rsidR="00B962A8" w:rsidRPr="00220B4C" w:rsidRDefault="00B962A8" w:rsidP="00B962A8">
      <w:pPr>
        <w:pStyle w:val="subsection"/>
      </w:pPr>
      <w:r w:rsidRPr="00220B4C">
        <w:tab/>
        <w:t>(2)</w:t>
      </w:r>
      <w:r w:rsidRPr="00220B4C">
        <w:tab/>
        <w:t>A person included in any such class shall, as from the date so specified, become an Australian citizen.</w:t>
      </w:r>
    </w:p>
    <w:p w:rsidR="00953A09" w:rsidRPr="00220B4C" w:rsidRDefault="00B962A8" w:rsidP="00953A09">
      <w:pPr>
        <w:pStyle w:val="ActHead5"/>
      </w:pPr>
      <w:bookmarkStart w:id="38" w:name="_Toc182395341"/>
      <w:r w:rsidRPr="00220B4C">
        <w:rPr>
          <w:rStyle w:val="CharSectno"/>
        </w:rPr>
        <w:t>34</w:t>
      </w:r>
      <w:r w:rsidR="00953A09" w:rsidRPr="00220B4C">
        <w:t xml:space="preserve">  </w:t>
      </w:r>
      <w:r w:rsidR="00776294" w:rsidRPr="00220B4C">
        <w:t xml:space="preserve">Posthumous </w:t>
      </w:r>
      <w:r w:rsidRPr="00220B4C">
        <w:t>children</w:t>
      </w:r>
      <w:bookmarkEnd w:id="38"/>
    </w:p>
    <w:p w:rsidR="00776294" w:rsidRPr="00220B4C" w:rsidRDefault="00776294" w:rsidP="00D23494">
      <w:pPr>
        <w:pStyle w:val="subsection"/>
      </w:pPr>
      <w:r w:rsidRPr="00220B4C">
        <w:tab/>
        <w:t>(1)</w:t>
      </w:r>
      <w:r w:rsidRPr="00220B4C">
        <w:tab/>
        <w:t>A reference in this Act to the status or description of a parent of a person at the time of the person’s birth shall, in the case of a parent who died before the birth of the person, be read as a reference to the status or description of the parent at the time of the parent’s death.</w:t>
      </w:r>
    </w:p>
    <w:p w:rsidR="00776294" w:rsidRPr="00220B4C" w:rsidRDefault="00776294" w:rsidP="00D23494">
      <w:pPr>
        <w:pStyle w:val="subsection"/>
      </w:pPr>
      <w:r w:rsidRPr="00220B4C">
        <w:tab/>
        <w:t>(2)</w:t>
      </w:r>
      <w:r w:rsidRPr="00220B4C">
        <w:tab/>
        <w:t xml:space="preserve">Where the death of a parent of a person occurred prior to, and the birth of the person occurred after, the commencement of this section, the status or description that would have been applicable to the parent by virtue of </w:t>
      </w:r>
      <w:r w:rsidR="0083523B" w:rsidRPr="00220B4C">
        <w:t>subsection (</w:t>
      </w:r>
      <w:r w:rsidRPr="00220B4C">
        <w:t>1) if the parent had died after the commencement of the section shall be deemed to be the status or description applicable to the parent at the time of the death of the parent.</w:t>
      </w:r>
    </w:p>
    <w:p w:rsidR="00953A09" w:rsidRPr="00220B4C" w:rsidRDefault="00B962A8" w:rsidP="00776294">
      <w:pPr>
        <w:pStyle w:val="ActHead5"/>
      </w:pPr>
      <w:bookmarkStart w:id="39" w:name="_Toc182395342"/>
      <w:r w:rsidRPr="00220B4C">
        <w:rPr>
          <w:rStyle w:val="CharSectno"/>
        </w:rPr>
        <w:t>36</w:t>
      </w:r>
      <w:r w:rsidR="00953A09" w:rsidRPr="00220B4C">
        <w:t xml:space="preserve">  </w:t>
      </w:r>
      <w:r w:rsidR="000F1120" w:rsidRPr="00220B4C">
        <w:t xml:space="preserve">Statement in support of application for </w:t>
      </w:r>
      <w:r w:rsidR="00776294" w:rsidRPr="00220B4C">
        <w:t>certificate of Australian citizenship</w:t>
      </w:r>
      <w:bookmarkEnd w:id="39"/>
    </w:p>
    <w:p w:rsidR="000F1120" w:rsidRPr="00220B4C" w:rsidRDefault="000F1120" w:rsidP="002D11C3">
      <w:pPr>
        <w:pStyle w:val="subsection"/>
      </w:pPr>
      <w:r w:rsidRPr="00220B4C">
        <w:tab/>
        <w:t>(1)</w:t>
      </w:r>
      <w:r w:rsidRPr="00220B4C">
        <w:tab/>
        <w:t xml:space="preserve">Subject to this section, an applicant for a </w:t>
      </w:r>
      <w:r w:rsidR="007545D2" w:rsidRPr="00220B4C">
        <w:t>certificate of Australian citizenship</w:t>
      </w:r>
      <w:r w:rsidRPr="00220B4C">
        <w:t xml:space="preserve"> shall furnish, in support of </w:t>
      </w:r>
      <w:r w:rsidR="006D3D2B" w:rsidRPr="00220B4C">
        <w:t xml:space="preserve">the </w:t>
      </w:r>
      <w:r w:rsidRPr="00220B4C">
        <w:t xml:space="preserve">application, a statement </w:t>
      </w:r>
      <w:r w:rsidR="00776294" w:rsidRPr="00220B4C">
        <w:t>in accordance with the approved form</w:t>
      </w:r>
      <w:r w:rsidRPr="00220B4C">
        <w:t>, setting out</w:t>
      </w:r>
      <w:r w:rsidR="001E5847" w:rsidRPr="00220B4C">
        <w:t>:</w:t>
      </w:r>
    </w:p>
    <w:p w:rsidR="000F1120" w:rsidRPr="00220B4C" w:rsidRDefault="000F1120" w:rsidP="002D11C3">
      <w:pPr>
        <w:pStyle w:val="paragraph"/>
      </w:pPr>
      <w:r w:rsidRPr="00220B4C">
        <w:tab/>
        <w:t>(a)</w:t>
      </w:r>
      <w:r w:rsidRPr="00220B4C">
        <w:tab/>
      </w:r>
      <w:r w:rsidR="006D3D2B" w:rsidRPr="00220B4C">
        <w:t xml:space="preserve">the applicant’s </w:t>
      </w:r>
      <w:r w:rsidRPr="00220B4C">
        <w:t>name, address and occupation;</w:t>
      </w:r>
    </w:p>
    <w:p w:rsidR="000F1120" w:rsidRPr="00220B4C" w:rsidRDefault="000F1120" w:rsidP="002D11C3">
      <w:pPr>
        <w:pStyle w:val="paragraph"/>
      </w:pPr>
      <w:r w:rsidRPr="00220B4C">
        <w:tab/>
        <w:t>(b)</w:t>
      </w:r>
      <w:r w:rsidRPr="00220B4C">
        <w:tab/>
        <w:t xml:space="preserve">the date and place of </w:t>
      </w:r>
      <w:r w:rsidR="006D3D2B" w:rsidRPr="00220B4C">
        <w:t xml:space="preserve">the applicant’s </w:t>
      </w:r>
      <w:r w:rsidRPr="00220B4C">
        <w:t>birth; and</w:t>
      </w:r>
    </w:p>
    <w:p w:rsidR="000F1120" w:rsidRPr="00220B4C" w:rsidRDefault="000F1120" w:rsidP="002D11C3">
      <w:pPr>
        <w:pStyle w:val="paragraph"/>
      </w:pPr>
      <w:r w:rsidRPr="00220B4C">
        <w:tab/>
        <w:t>(c)</w:t>
      </w:r>
      <w:r w:rsidRPr="00220B4C">
        <w:tab/>
        <w:t>such other matters as are prescribed.</w:t>
      </w:r>
    </w:p>
    <w:p w:rsidR="000F1120" w:rsidRPr="00220B4C" w:rsidRDefault="000F1120">
      <w:pPr>
        <w:pStyle w:val="subsection"/>
      </w:pPr>
      <w:r w:rsidRPr="00220B4C">
        <w:tab/>
        <w:t>(2)</w:t>
      </w:r>
      <w:r w:rsidRPr="00220B4C">
        <w:tab/>
        <w:t xml:space="preserve">Where a matter required by </w:t>
      </w:r>
      <w:r w:rsidR="0083523B" w:rsidRPr="00220B4C">
        <w:t>subsection (</w:t>
      </w:r>
      <w:r w:rsidR="00673622" w:rsidRPr="00220B4C">
        <w:t>1)</w:t>
      </w:r>
      <w:r w:rsidRPr="00220B4C">
        <w:t xml:space="preserve"> to be set out in a statement by an applicant is not known to the applicant and cannot reasonably be ascertained by </w:t>
      </w:r>
      <w:r w:rsidR="006D3D2B" w:rsidRPr="00220B4C">
        <w:t>the applicant</w:t>
      </w:r>
      <w:r w:rsidRPr="00220B4C">
        <w:t>, that matter shall be taken to be sufficiently set out in the statement if the statement contains such information with respect to that matter as is known to the applicant.</w:t>
      </w:r>
    </w:p>
    <w:p w:rsidR="00953A09" w:rsidRPr="00220B4C" w:rsidRDefault="00B962A8" w:rsidP="00953A09">
      <w:pPr>
        <w:pStyle w:val="ActHead5"/>
      </w:pPr>
      <w:bookmarkStart w:id="40" w:name="_Toc182395343"/>
      <w:r w:rsidRPr="00220B4C">
        <w:rPr>
          <w:rStyle w:val="CharSectno"/>
        </w:rPr>
        <w:lastRenderedPageBreak/>
        <w:t>37</w:t>
      </w:r>
      <w:r w:rsidR="00953A09" w:rsidRPr="00220B4C">
        <w:t xml:space="preserve">  </w:t>
      </w:r>
      <w:r w:rsidR="006A1F82" w:rsidRPr="00220B4C">
        <w:t>Delegation</w:t>
      </w:r>
      <w:bookmarkEnd w:id="40"/>
    </w:p>
    <w:p w:rsidR="006A1F82" w:rsidRPr="00220B4C" w:rsidRDefault="006A1F82" w:rsidP="00D23494">
      <w:pPr>
        <w:pStyle w:val="subsection"/>
      </w:pPr>
      <w:r w:rsidRPr="00220B4C">
        <w:tab/>
        <w:t>(1)</w:t>
      </w:r>
      <w:r w:rsidRPr="00220B4C">
        <w:tab/>
        <w:t xml:space="preserve">The Minister may, either generally or as otherwise provided by the instrument of delegation, by writing signed by </w:t>
      </w:r>
      <w:r w:rsidR="006D3D2B" w:rsidRPr="00220B4C">
        <w:t>the Minister</w:t>
      </w:r>
      <w:r w:rsidRPr="00220B4C">
        <w:t xml:space="preserve">, delegate to a person (including the Secretary) all or any of </w:t>
      </w:r>
      <w:r w:rsidR="006D3D2B" w:rsidRPr="00220B4C">
        <w:t xml:space="preserve">the Minister’s </w:t>
      </w:r>
      <w:r w:rsidRPr="00220B4C">
        <w:t>powers under this Act or the regulations, other than this power of delegation.</w:t>
      </w:r>
    </w:p>
    <w:p w:rsidR="006A1F82" w:rsidRPr="00220B4C" w:rsidRDefault="006A1F82" w:rsidP="00D23494">
      <w:pPr>
        <w:pStyle w:val="subsection"/>
      </w:pPr>
      <w:r w:rsidRPr="00220B4C">
        <w:tab/>
        <w:t>(2)</w:t>
      </w:r>
      <w:r w:rsidRPr="00220B4C">
        <w:tab/>
        <w:t>A power so delegated, when exercised by the delegate, shall, for the purposes of this Act or the regulations, be deemed to have been exercised by the Minister.</w:t>
      </w:r>
    </w:p>
    <w:p w:rsidR="006A1F82" w:rsidRPr="00220B4C" w:rsidRDefault="006A1F82" w:rsidP="00952D51">
      <w:pPr>
        <w:pStyle w:val="subsection"/>
      </w:pPr>
      <w:r w:rsidRPr="00220B4C">
        <w:tab/>
        <w:t>(3)</w:t>
      </w:r>
      <w:r w:rsidRPr="00220B4C">
        <w:tab/>
        <w:t>A delegation under this section does not prevent the exercise of a power by the Minister.</w:t>
      </w:r>
    </w:p>
    <w:p w:rsidR="00953A09" w:rsidRPr="00220B4C" w:rsidRDefault="00B962A8" w:rsidP="00953A09">
      <w:pPr>
        <w:pStyle w:val="ActHead5"/>
      </w:pPr>
      <w:bookmarkStart w:id="41" w:name="_Toc182395344"/>
      <w:r w:rsidRPr="00220B4C">
        <w:rPr>
          <w:rStyle w:val="CharSectno"/>
        </w:rPr>
        <w:t>4</w:t>
      </w:r>
      <w:r w:rsidR="00953A09" w:rsidRPr="00220B4C">
        <w:rPr>
          <w:rStyle w:val="CharSectno"/>
        </w:rPr>
        <w:t>1</w:t>
      </w:r>
      <w:r w:rsidR="00953A09" w:rsidRPr="00220B4C">
        <w:t xml:space="preserve">  </w:t>
      </w:r>
      <w:r w:rsidRPr="00220B4C">
        <w:t xml:space="preserve">Formalities regarding </w:t>
      </w:r>
      <w:r w:rsidR="00145FE1" w:rsidRPr="00220B4C">
        <w:t>pledge of commitment</w:t>
      </w:r>
      <w:bookmarkEnd w:id="41"/>
    </w:p>
    <w:p w:rsidR="00D71B3A" w:rsidRPr="00220B4C" w:rsidRDefault="00D71B3A">
      <w:pPr>
        <w:pStyle w:val="subsection"/>
      </w:pPr>
      <w:r w:rsidRPr="00220B4C">
        <w:tab/>
      </w:r>
      <w:r w:rsidRPr="00220B4C">
        <w:tab/>
        <w:t xml:space="preserve">The Minister may make arrangements for </w:t>
      </w:r>
      <w:r w:rsidR="00145FE1" w:rsidRPr="00220B4C">
        <w:rPr>
          <w:szCs w:val="22"/>
        </w:rPr>
        <w:t>a pledge of commitment</w:t>
      </w:r>
      <w:r w:rsidRPr="00220B4C">
        <w:t xml:space="preserve"> referred to in </w:t>
      </w:r>
      <w:r w:rsidR="0083523B" w:rsidRPr="00220B4C">
        <w:t>section 1</w:t>
      </w:r>
      <w:r w:rsidR="00B324E5" w:rsidRPr="00220B4C">
        <w:t>5</w:t>
      </w:r>
      <w:r w:rsidRPr="00220B4C">
        <w:t xml:space="preserve"> to be made in public and to be accompanied by proceedings designed to impress upon applicants the responsibilities and privileges of Australian citizenship.</w:t>
      </w:r>
    </w:p>
    <w:p w:rsidR="00953A09" w:rsidRPr="00220B4C" w:rsidRDefault="00B962A8" w:rsidP="00953A09">
      <w:pPr>
        <w:pStyle w:val="ActHead5"/>
      </w:pPr>
      <w:bookmarkStart w:id="42" w:name="_Toc182395345"/>
      <w:r w:rsidRPr="00220B4C">
        <w:rPr>
          <w:rStyle w:val="CharSectno"/>
        </w:rPr>
        <w:t>42</w:t>
      </w:r>
      <w:r w:rsidR="00953A09" w:rsidRPr="00220B4C">
        <w:t xml:space="preserve">  </w:t>
      </w:r>
      <w:r w:rsidR="006A1F82" w:rsidRPr="00220B4C">
        <w:t>Cancellation of certificates, returns of certificates</w:t>
      </w:r>
      <w:r w:rsidR="004159C9" w:rsidRPr="00220B4C">
        <w:t xml:space="preserve"> et</w:t>
      </w:r>
      <w:r w:rsidR="006A1F82" w:rsidRPr="00220B4C">
        <w:t>c.</w:t>
      </w:r>
      <w:bookmarkEnd w:id="42"/>
    </w:p>
    <w:p w:rsidR="00B962A8" w:rsidRPr="00220B4C" w:rsidRDefault="00B962A8" w:rsidP="00B962A8">
      <w:pPr>
        <w:pStyle w:val="subsection"/>
      </w:pPr>
      <w:r w:rsidRPr="00220B4C">
        <w:tab/>
      </w:r>
      <w:r w:rsidRPr="00220B4C">
        <w:tab/>
        <w:t>The Minister shall</w:t>
      </w:r>
      <w:r w:rsidR="001E5847" w:rsidRPr="00220B4C">
        <w:t>:</w:t>
      </w:r>
    </w:p>
    <w:p w:rsidR="003263ED" w:rsidRPr="00220B4C" w:rsidRDefault="003263ED" w:rsidP="00DC6E58">
      <w:pPr>
        <w:pStyle w:val="paragraph"/>
      </w:pPr>
      <w:r w:rsidRPr="00220B4C">
        <w:tab/>
        <w:t>(a)</w:t>
      </w:r>
      <w:r w:rsidRPr="00220B4C">
        <w:tab/>
        <w:t xml:space="preserve">cancel all </w:t>
      </w:r>
      <w:r w:rsidR="007D0554" w:rsidRPr="00220B4C">
        <w:t>certificates of Australian citizenship</w:t>
      </w:r>
      <w:r w:rsidRPr="00220B4C">
        <w:t xml:space="preserve"> the holders of which have been deprived of Australian citizenship;</w:t>
      </w:r>
    </w:p>
    <w:p w:rsidR="003263ED" w:rsidRPr="00220B4C" w:rsidRDefault="003263ED" w:rsidP="003263ED">
      <w:pPr>
        <w:pStyle w:val="paragraph"/>
      </w:pPr>
      <w:r w:rsidRPr="00220B4C">
        <w:tab/>
        <w:t>(b)</w:t>
      </w:r>
      <w:r w:rsidRPr="00220B4C">
        <w:tab/>
        <w:t xml:space="preserve">cause to be made indexes of </w:t>
      </w:r>
      <w:r w:rsidR="007D0554" w:rsidRPr="00220B4C">
        <w:t>certificate</w:t>
      </w:r>
      <w:r w:rsidR="004159C9" w:rsidRPr="00220B4C">
        <w:t>s</w:t>
      </w:r>
      <w:r w:rsidR="007D0554" w:rsidRPr="00220B4C">
        <w:t xml:space="preserve"> of Australian citizenship</w:t>
      </w:r>
      <w:r w:rsidRPr="00220B4C">
        <w:t>;</w:t>
      </w:r>
      <w:r w:rsidR="006A1F82" w:rsidRPr="00220B4C">
        <w:t xml:space="preserve"> and</w:t>
      </w:r>
    </w:p>
    <w:p w:rsidR="00B962A8" w:rsidRPr="00220B4C" w:rsidRDefault="00B962A8" w:rsidP="00B962A8">
      <w:pPr>
        <w:pStyle w:val="paragraph"/>
      </w:pPr>
      <w:r w:rsidRPr="00220B4C">
        <w:tab/>
        <w:t>(d)</w:t>
      </w:r>
      <w:r w:rsidRPr="00220B4C">
        <w:tab/>
        <w:t xml:space="preserve">cause to be laid before both Houses of the Parliament as soon as practicable after </w:t>
      </w:r>
      <w:r w:rsidR="0083523B" w:rsidRPr="00220B4C">
        <w:t>30 June</w:t>
      </w:r>
      <w:r w:rsidRPr="00220B4C">
        <w:t xml:space="preserve"> in each year a return showing the number of </w:t>
      </w:r>
      <w:r w:rsidR="003263ED" w:rsidRPr="00220B4C">
        <w:t xml:space="preserve">persons who have, in the year ending on </w:t>
      </w:r>
      <w:r w:rsidR="00673622" w:rsidRPr="00220B4C">
        <w:t xml:space="preserve">that </w:t>
      </w:r>
      <w:r w:rsidR="0083523B" w:rsidRPr="00220B4C">
        <w:t>30 June</w:t>
      </w:r>
      <w:r w:rsidR="003263ED" w:rsidRPr="00220B4C">
        <w:t xml:space="preserve">, become Australian citizens by reason of the grant of </w:t>
      </w:r>
      <w:r w:rsidR="007D0554" w:rsidRPr="00220B4C">
        <w:t>certificates of Australian citizenship</w:t>
      </w:r>
      <w:r w:rsidRPr="00220B4C">
        <w:t>, their former nationality or citizenship, and the countries in which they ordinarily resided immediately before entering Australia</w:t>
      </w:r>
      <w:r w:rsidR="006A1F82" w:rsidRPr="00220B4C">
        <w:t>.</w:t>
      </w:r>
    </w:p>
    <w:p w:rsidR="00953A09" w:rsidRPr="00220B4C" w:rsidRDefault="00B962A8" w:rsidP="00953A09">
      <w:pPr>
        <w:pStyle w:val="ActHead5"/>
      </w:pPr>
      <w:bookmarkStart w:id="43" w:name="_Toc182395346"/>
      <w:r w:rsidRPr="00220B4C">
        <w:rPr>
          <w:rStyle w:val="CharSectno"/>
        </w:rPr>
        <w:lastRenderedPageBreak/>
        <w:t>43</w:t>
      </w:r>
      <w:r w:rsidR="00953A09" w:rsidRPr="00220B4C">
        <w:t xml:space="preserve">  </w:t>
      </w:r>
      <w:r w:rsidRPr="00220B4C">
        <w:t>Evidence of declarations</w:t>
      </w:r>
      <w:bookmarkEnd w:id="43"/>
    </w:p>
    <w:p w:rsidR="00B962A8" w:rsidRPr="00220B4C" w:rsidRDefault="00961445" w:rsidP="00961445">
      <w:pPr>
        <w:pStyle w:val="subsection"/>
      </w:pPr>
      <w:r w:rsidRPr="00220B4C">
        <w:tab/>
      </w:r>
      <w:r w:rsidRPr="00220B4C">
        <w:tab/>
      </w:r>
      <w:r w:rsidR="00B962A8" w:rsidRPr="00220B4C">
        <w:t xml:space="preserve">A declaration made under this Act or under any other Act which was at any time in force in relation to nationality or naturalization may be proved in legal proceedings by the production of a copy of the original declaration certified by the Minister or by a person thereto authorized in writing by the Minister to be a true copy, and the production of the declaration or copy </w:t>
      </w:r>
      <w:r w:rsidR="006F227F" w:rsidRPr="00220B4C">
        <w:t xml:space="preserve">shall be </w:t>
      </w:r>
      <w:r w:rsidR="006F227F" w:rsidRPr="00220B4C">
        <w:rPr>
          <w:i/>
        </w:rPr>
        <w:t>prima facie</w:t>
      </w:r>
      <w:r w:rsidR="006F227F" w:rsidRPr="00220B4C">
        <w:t xml:space="preserve"> evidence</w:t>
      </w:r>
      <w:r w:rsidR="00B962A8" w:rsidRPr="00220B4C">
        <w:t xml:space="preserve"> that the person therein named as declarant made the declaration on the date therein mentioned.</w:t>
      </w:r>
    </w:p>
    <w:p w:rsidR="00953A09" w:rsidRPr="00220B4C" w:rsidRDefault="00961445" w:rsidP="00953A09">
      <w:pPr>
        <w:pStyle w:val="ActHead5"/>
      </w:pPr>
      <w:bookmarkStart w:id="44" w:name="_Toc182395347"/>
      <w:r w:rsidRPr="00220B4C">
        <w:rPr>
          <w:rStyle w:val="CharSectno"/>
        </w:rPr>
        <w:t>44</w:t>
      </w:r>
      <w:r w:rsidR="00953A09" w:rsidRPr="00220B4C">
        <w:t xml:space="preserve">  </w:t>
      </w:r>
      <w:r w:rsidRPr="00220B4C">
        <w:t>Evidence of entries in registers</w:t>
      </w:r>
      <w:bookmarkEnd w:id="44"/>
    </w:p>
    <w:p w:rsidR="00961445" w:rsidRPr="00220B4C" w:rsidRDefault="00961445" w:rsidP="00961445">
      <w:pPr>
        <w:pStyle w:val="subsection"/>
      </w:pPr>
      <w:r w:rsidRPr="00220B4C">
        <w:tab/>
      </w:r>
      <w:r w:rsidRPr="00220B4C">
        <w:tab/>
        <w:t xml:space="preserve">An entry in a register made under this Act or under any other Act which was at any time in force in relation to nationality or naturalization may be proved by a copy certified by the Minister or by a person thereto authorized in writing by the Minister, to be a true copy of the entry, and the copy of the entry </w:t>
      </w:r>
      <w:r w:rsidR="006F227F" w:rsidRPr="00220B4C">
        <w:t xml:space="preserve">shall be </w:t>
      </w:r>
      <w:r w:rsidR="006F227F" w:rsidRPr="00220B4C">
        <w:rPr>
          <w:i/>
        </w:rPr>
        <w:t>prima facie</w:t>
      </w:r>
      <w:r w:rsidR="006F227F" w:rsidRPr="00220B4C">
        <w:t xml:space="preserve"> evidence</w:t>
      </w:r>
      <w:r w:rsidRPr="00220B4C">
        <w:t xml:space="preserve"> of any matters authorized by or under this Act or any other such Act to be inserted in the register.</w:t>
      </w:r>
    </w:p>
    <w:p w:rsidR="00023323" w:rsidRPr="00220B4C" w:rsidRDefault="00023323" w:rsidP="00023323">
      <w:pPr>
        <w:pStyle w:val="ActHead5"/>
      </w:pPr>
      <w:bookmarkStart w:id="45" w:name="_Toc182395348"/>
      <w:r w:rsidRPr="00220B4C">
        <w:rPr>
          <w:rStyle w:val="CharSectno"/>
        </w:rPr>
        <w:t>44A</w:t>
      </w:r>
      <w:r w:rsidRPr="00220B4C">
        <w:t xml:space="preserve">  Evidence of Australian citizenship</w:t>
      </w:r>
      <w:bookmarkEnd w:id="45"/>
    </w:p>
    <w:p w:rsidR="00023323" w:rsidRPr="00220B4C" w:rsidRDefault="00023323" w:rsidP="00F9065A">
      <w:pPr>
        <w:pStyle w:val="subsection"/>
      </w:pPr>
      <w:r w:rsidRPr="00220B4C">
        <w:tab/>
        <w:t>(1)</w:t>
      </w:r>
      <w:r w:rsidRPr="00220B4C">
        <w:tab/>
        <w:t>In this section, unless the contrary intention appears</w:t>
      </w:r>
      <w:r w:rsidR="001E5847" w:rsidRPr="00220B4C">
        <w:t>:</w:t>
      </w:r>
    </w:p>
    <w:p w:rsidR="00023323" w:rsidRPr="00220B4C" w:rsidRDefault="00023323" w:rsidP="00A65103">
      <w:pPr>
        <w:pStyle w:val="Definition"/>
      </w:pPr>
      <w:r w:rsidRPr="00220B4C">
        <w:rPr>
          <w:b/>
          <w:i/>
        </w:rPr>
        <w:t>authorized officer</w:t>
      </w:r>
      <w:r w:rsidRPr="00220B4C">
        <w:t xml:space="preserve"> means an officer authorized by the Secretary to issue certificates under this section</w:t>
      </w:r>
      <w:r w:rsidR="008D25DA" w:rsidRPr="00220B4C">
        <w:t>.</w:t>
      </w:r>
    </w:p>
    <w:p w:rsidR="00023323" w:rsidRPr="00220B4C" w:rsidRDefault="00023323" w:rsidP="00A65103">
      <w:pPr>
        <w:pStyle w:val="Definition"/>
      </w:pPr>
      <w:r w:rsidRPr="00220B4C">
        <w:rPr>
          <w:b/>
          <w:i/>
        </w:rPr>
        <w:t>prescribed evidentiary certificate</w:t>
      </w:r>
      <w:r w:rsidRPr="00220B4C">
        <w:t xml:space="preserve"> means</w:t>
      </w:r>
      <w:r w:rsidR="008D25DA" w:rsidRPr="00220B4C">
        <w:t>:</w:t>
      </w:r>
    </w:p>
    <w:p w:rsidR="00023323" w:rsidRPr="00220B4C" w:rsidRDefault="00023323" w:rsidP="00F9065A">
      <w:pPr>
        <w:pStyle w:val="paragraph"/>
      </w:pPr>
      <w:r w:rsidRPr="00220B4C">
        <w:tab/>
        <w:t>(a)</w:t>
      </w:r>
      <w:r w:rsidRPr="00220B4C">
        <w:tab/>
        <w:t xml:space="preserve">a certificate issued under </w:t>
      </w:r>
      <w:r w:rsidR="0083523B" w:rsidRPr="00220B4C">
        <w:t>subsection (</w:t>
      </w:r>
      <w:r w:rsidRPr="00220B4C">
        <w:t>2); or</w:t>
      </w:r>
    </w:p>
    <w:p w:rsidR="00023323" w:rsidRPr="00220B4C" w:rsidRDefault="00023323" w:rsidP="00F9065A">
      <w:pPr>
        <w:pStyle w:val="paragraph"/>
      </w:pPr>
      <w:r w:rsidRPr="00220B4C">
        <w:tab/>
        <w:t>(b)</w:t>
      </w:r>
      <w:r w:rsidRPr="00220B4C">
        <w:tab/>
        <w:t>a certificate that was issued before the commencement of this section under sub</w:t>
      </w:r>
      <w:r w:rsidR="0083523B" w:rsidRPr="00220B4C">
        <w:t>section 1</w:t>
      </w:r>
      <w:r w:rsidR="00673622" w:rsidRPr="00220B4C">
        <w:t>1C(3)</w:t>
      </w:r>
      <w:r w:rsidRPr="00220B4C">
        <w:t xml:space="preserve"> of the </w:t>
      </w:r>
      <w:r w:rsidRPr="00220B4C">
        <w:rPr>
          <w:i/>
        </w:rPr>
        <w:t>Citizenship Act</w:t>
      </w:r>
      <w:r w:rsidRPr="00220B4C">
        <w:t xml:space="preserve"> </w:t>
      </w:r>
      <w:r w:rsidR="00F852A5" w:rsidRPr="00220B4C">
        <w:rPr>
          <w:i/>
        </w:rPr>
        <w:t>1948</w:t>
      </w:r>
      <w:r w:rsidRPr="00220B4C">
        <w:t xml:space="preserve"> or of that Act as amended.</w:t>
      </w:r>
    </w:p>
    <w:p w:rsidR="00023323" w:rsidRPr="00220B4C" w:rsidRDefault="00357C5D" w:rsidP="00F9065A">
      <w:pPr>
        <w:pStyle w:val="subsection"/>
      </w:pPr>
      <w:r w:rsidRPr="00220B4C">
        <w:tab/>
      </w:r>
      <w:r w:rsidR="00023323" w:rsidRPr="00220B4C">
        <w:t>(2)</w:t>
      </w:r>
      <w:r w:rsidR="00023323" w:rsidRPr="00220B4C">
        <w:tab/>
        <w:t xml:space="preserve">Where the Secretary is satisfied that a person referred to in </w:t>
      </w:r>
      <w:r w:rsidR="0083523B" w:rsidRPr="00220B4C">
        <w:t>section 1</w:t>
      </w:r>
      <w:r w:rsidR="00023323" w:rsidRPr="00220B4C">
        <w:t>1</w:t>
      </w:r>
      <w:r w:rsidRPr="00220B4C">
        <w:t>B</w:t>
      </w:r>
      <w:r w:rsidR="00023323" w:rsidRPr="00220B4C">
        <w:t xml:space="preserve"> of the </w:t>
      </w:r>
      <w:r w:rsidR="00023323" w:rsidRPr="00220B4C">
        <w:rPr>
          <w:i/>
        </w:rPr>
        <w:t xml:space="preserve">Citizenship Act </w:t>
      </w:r>
      <w:r w:rsidR="00673622" w:rsidRPr="00220B4C">
        <w:rPr>
          <w:i/>
        </w:rPr>
        <w:t>1948</w:t>
      </w:r>
      <w:r w:rsidR="00023323" w:rsidRPr="00220B4C">
        <w:t xml:space="preserve"> had, before the commencement of this section, duly given a notice under </w:t>
      </w:r>
      <w:r w:rsidR="0083523B" w:rsidRPr="00220B4C">
        <w:t>section 1</w:t>
      </w:r>
      <w:r w:rsidR="00023323" w:rsidRPr="00220B4C">
        <w:t>1</w:t>
      </w:r>
      <w:r w:rsidRPr="00220B4C">
        <w:t>C</w:t>
      </w:r>
      <w:r w:rsidR="00023323" w:rsidRPr="00220B4C">
        <w:t xml:space="preserve"> of that Act or of that Act as amended and has not ceased to be an Australian citizen, the Secretary shall, on </w:t>
      </w:r>
      <w:r w:rsidR="00023323" w:rsidRPr="00220B4C">
        <w:lastRenderedPageBreak/>
        <w:t>application by that person, cause an authorized officer to issue to that person an evidentiary certificate in relation to the Australian citizenship of that person.</w:t>
      </w:r>
    </w:p>
    <w:p w:rsidR="00023323" w:rsidRPr="00220B4C" w:rsidRDefault="00357C5D" w:rsidP="00F9065A">
      <w:pPr>
        <w:pStyle w:val="subsection"/>
      </w:pPr>
      <w:r w:rsidRPr="00220B4C">
        <w:tab/>
      </w:r>
      <w:r w:rsidR="00023323" w:rsidRPr="00220B4C">
        <w:t>(3)</w:t>
      </w:r>
      <w:r w:rsidR="00023323" w:rsidRPr="00220B4C">
        <w:tab/>
        <w:t>An evidentiary certificate under this section shall certify that the person specified in the certificate is an Australian citizen.</w:t>
      </w:r>
    </w:p>
    <w:p w:rsidR="00023323" w:rsidRPr="00220B4C" w:rsidRDefault="00357C5D" w:rsidP="00F9065A">
      <w:pPr>
        <w:pStyle w:val="subsection"/>
      </w:pPr>
      <w:r w:rsidRPr="00220B4C">
        <w:tab/>
      </w:r>
      <w:r w:rsidR="00023323" w:rsidRPr="00220B4C">
        <w:t>(4)</w:t>
      </w:r>
      <w:r w:rsidR="00023323" w:rsidRPr="00220B4C">
        <w:tab/>
        <w:t xml:space="preserve">Where the Secretary is satisfied that a person to whom a prescribed evidentiary certificate has been issued is not an Australian citizen, the Secretary may, by order in writing </w:t>
      </w:r>
      <w:r w:rsidR="006D3D2B" w:rsidRPr="00220B4C">
        <w:t>signed by the Secretary</w:t>
      </w:r>
      <w:r w:rsidR="00023323" w:rsidRPr="00220B4C">
        <w:t>, revoke the certificate.</w:t>
      </w:r>
    </w:p>
    <w:p w:rsidR="00023323" w:rsidRPr="00220B4C" w:rsidRDefault="00357C5D" w:rsidP="00F9065A">
      <w:pPr>
        <w:pStyle w:val="subsection"/>
      </w:pPr>
      <w:r w:rsidRPr="00220B4C">
        <w:tab/>
      </w:r>
      <w:r w:rsidR="00023323" w:rsidRPr="00220B4C">
        <w:t>(5)</w:t>
      </w:r>
      <w:r w:rsidR="00023323" w:rsidRPr="00220B4C">
        <w:tab/>
        <w:t xml:space="preserve">A prescribed evidentiary certificate is, unless the certificate is shown to have been revoked either before or after the commencement of this section, </w:t>
      </w:r>
      <w:r w:rsidR="00023323" w:rsidRPr="00220B4C">
        <w:rPr>
          <w:i/>
        </w:rPr>
        <w:t xml:space="preserve">prima facie </w:t>
      </w:r>
      <w:r w:rsidR="00023323" w:rsidRPr="00220B4C">
        <w:t>evidence that the person specified in the certificate is an Australian citizen.</w:t>
      </w:r>
    </w:p>
    <w:p w:rsidR="00023323" w:rsidRPr="00220B4C" w:rsidRDefault="00357C5D" w:rsidP="00F9065A">
      <w:pPr>
        <w:pStyle w:val="subsection"/>
      </w:pPr>
      <w:r w:rsidRPr="00220B4C">
        <w:tab/>
      </w:r>
      <w:r w:rsidR="00023323" w:rsidRPr="00220B4C">
        <w:t>(6)</w:t>
      </w:r>
      <w:r w:rsidR="00023323" w:rsidRPr="00220B4C">
        <w:tab/>
        <w:t>The Secretary shall cancel all prescribed evidentiary certificates that are revoked after the commencement of this section.</w:t>
      </w:r>
    </w:p>
    <w:p w:rsidR="00023323" w:rsidRPr="00220B4C" w:rsidRDefault="00357C5D" w:rsidP="00F9065A">
      <w:pPr>
        <w:pStyle w:val="subsection"/>
      </w:pPr>
      <w:r w:rsidRPr="00220B4C">
        <w:tab/>
      </w:r>
      <w:r w:rsidR="00023323" w:rsidRPr="00220B4C">
        <w:t>(7)</w:t>
      </w:r>
      <w:r w:rsidR="00023323" w:rsidRPr="00220B4C">
        <w:tab/>
        <w:t xml:space="preserve">An order under </w:t>
      </w:r>
      <w:r w:rsidR="0083523B" w:rsidRPr="00220B4C">
        <w:t>subsection (</w:t>
      </w:r>
      <w:r w:rsidR="00023323" w:rsidRPr="00220B4C">
        <w:t>4) may be proved in legal proceedings by the production of a copy of the order together with a certificate signed by an authorized officer certifying the copy to be a true copy.</w:t>
      </w:r>
    </w:p>
    <w:p w:rsidR="00023323" w:rsidRPr="00220B4C" w:rsidRDefault="00357C5D" w:rsidP="00F9065A">
      <w:pPr>
        <w:pStyle w:val="subsection"/>
      </w:pPr>
      <w:r w:rsidRPr="00220B4C">
        <w:tab/>
      </w:r>
      <w:r w:rsidR="00023323" w:rsidRPr="00220B4C">
        <w:t>(8)</w:t>
      </w:r>
      <w:r w:rsidR="00023323" w:rsidRPr="00220B4C">
        <w:tab/>
        <w:t>A prescribed evidentiary certificate, a certificate under sub</w:t>
      </w:r>
      <w:r w:rsidR="0083523B" w:rsidRPr="00220B4C">
        <w:t>section 1</w:t>
      </w:r>
      <w:r w:rsidR="00673622" w:rsidRPr="00220B4C">
        <w:t>1C(8)</w:t>
      </w:r>
      <w:r w:rsidR="00023323" w:rsidRPr="00220B4C">
        <w:t xml:space="preserve"> of the </w:t>
      </w:r>
      <w:r w:rsidR="00023323" w:rsidRPr="00220B4C">
        <w:rPr>
          <w:i/>
        </w:rPr>
        <w:t>Citizenship Act</w:t>
      </w:r>
      <w:r w:rsidR="00023323" w:rsidRPr="00220B4C">
        <w:t xml:space="preserve"> </w:t>
      </w:r>
      <w:r w:rsidR="00673622" w:rsidRPr="00220B4C">
        <w:rPr>
          <w:i/>
        </w:rPr>
        <w:t>1948</w:t>
      </w:r>
      <w:r w:rsidR="00023323" w:rsidRPr="00220B4C">
        <w:t xml:space="preserve"> or of that Act as amended or a certificate referred to in </w:t>
      </w:r>
      <w:r w:rsidR="0083523B" w:rsidRPr="00220B4C">
        <w:t>subsection (</w:t>
      </w:r>
      <w:r w:rsidR="00023323" w:rsidRPr="00220B4C">
        <w:t xml:space="preserve">7) of this section is admissible in evidence in legal proceedings without proof of the signature of the person signing it or of the fact that </w:t>
      </w:r>
      <w:r w:rsidR="006D3D2B" w:rsidRPr="00220B4C">
        <w:t xml:space="preserve">the person signing it </w:t>
      </w:r>
      <w:r w:rsidR="00023323" w:rsidRPr="00220B4C">
        <w:t>was entitled to sign it.</w:t>
      </w:r>
    </w:p>
    <w:p w:rsidR="00953A09" w:rsidRPr="00220B4C" w:rsidRDefault="00961445" w:rsidP="00953A09">
      <w:pPr>
        <w:pStyle w:val="ActHead5"/>
      </w:pPr>
      <w:bookmarkStart w:id="46" w:name="_Toc182395349"/>
      <w:r w:rsidRPr="00220B4C">
        <w:rPr>
          <w:rStyle w:val="CharSectno"/>
        </w:rPr>
        <w:t>45</w:t>
      </w:r>
      <w:r w:rsidR="00953A09" w:rsidRPr="00220B4C">
        <w:t xml:space="preserve">  </w:t>
      </w:r>
      <w:r w:rsidRPr="00220B4C">
        <w:t>Definition of certificate of naturalization for certain purposes</w:t>
      </w:r>
      <w:bookmarkEnd w:id="46"/>
    </w:p>
    <w:p w:rsidR="00961445" w:rsidRPr="00220B4C" w:rsidRDefault="00961445" w:rsidP="00961445">
      <w:pPr>
        <w:pStyle w:val="subsection"/>
      </w:pPr>
      <w:r w:rsidRPr="00220B4C">
        <w:tab/>
      </w:r>
      <w:r w:rsidRPr="00220B4C">
        <w:tab/>
        <w:t xml:space="preserve">For the purposes of </w:t>
      </w:r>
      <w:r w:rsidR="0083523B" w:rsidRPr="00220B4C">
        <w:t>sections 4</w:t>
      </w:r>
      <w:r w:rsidR="00FE791E" w:rsidRPr="00220B4C">
        <w:t xml:space="preserve">6, 46A, 47, </w:t>
      </w:r>
      <w:r w:rsidR="006A1F82" w:rsidRPr="00220B4C">
        <w:t xml:space="preserve">47A, </w:t>
      </w:r>
      <w:r w:rsidR="00FE791E" w:rsidRPr="00220B4C">
        <w:t>48 and 49</w:t>
      </w:r>
      <w:r w:rsidRPr="00220B4C">
        <w:t xml:space="preserve">, </w:t>
      </w:r>
      <w:r w:rsidRPr="00220B4C">
        <w:rPr>
          <w:b/>
          <w:i/>
        </w:rPr>
        <w:t xml:space="preserve">certificate of </w:t>
      </w:r>
      <w:r w:rsidR="00F43A73" w:rsidRPr="00220B4C">
        <w:rPr>
          <w:b/>
          <w:i/>
        </w:rPr>
        <w:t xml:space="preserve">Australian </w:t>
      </w:r>
      <w:r w:rsidR="0053340A" w:rsidRPr="00220B4C">
        <w:rPr>
          <w:b/>
          <w:i/>
        </w:rPr>
        <w:t>citizenship</w:t>
      </w:r>
      <w:r w:rsidRPr="00220B4C">
        <w:t xml:space="preserve"> includes a certificate of </w:t>
      </w:r>
      <w:r w:rsidR="00F43A73" w:rsidRPr="00220B4C">
        <w:t>naturalization</w:t>
      </w:r>
      <w:r w:rsidR="007D0554" w:rsidRPr="00220B4C">
        <w:t xml:space="preserve"> </w:t>
      </w:r>
      <w:r w:rsidRPr="00220B4C">
        <w:t>issued under an Act repealed by this Act or by any other Act or under a State Act or under an Ordinance of a Territory.</w:t>
      </w:r>
    </w:p>
    <w:p w:rsidR="00953A09" w:rsidRPr="00220B4C" w:rsidRDefault="00961445" w:rsidP="00953A09">
      <w:pPr>
        <w:pStyle w:val="ActHead5"/>
      </w:pPr>
      <w:bookmarkStart w:id="47" w:name="_Toc182395350"/>
      <w:r w:rsidRPr="00220B4C">
        <w:rPr>
          <w:rStyle w:val="CharSectno"/>
        </w:rPr>
        <w:lastRenderedPageBreak/>
        <w:t>46</w:t>
      </w:r>
      <w:r w:rsidR="00953A09" w:rsidRPr="00220B4C">
        <w:t xml:space="preserve">  </w:t>
      </w:r>
      <w:r w:rsidR="00BA0BBB" w:rsidRPr="00220B4C">
        <w:t xml:space="preserve">Issue and proof of certificates of </w:t>
      </w:r>
      <w:r w:rsidR="006A1F82" w:rsidRPr="00220B4C">
        <w:t>Australian citizenship</w:t>
      </w:r>
      <w:bookmarkEnd w:id="47"/>
    </w:p>
    <w:p w:rsidR="00BA0BBB" w:rsidRPr="00220B4C" w:rsidRDefault="00BA0BBB" w:rsidP="004B799E">
      <w:pPr>
        <w:pStyle w:val="subsection"/>
      </w:pPr>
      <w:r w:rsidRPr="00220B4C">
        <w:tab/>
        <w:t>(1)</w:t>
      </w:r>
      <w:r w:rsidRPr="00220B4C">
        <w:tab/>
        <w:t xml:space="preserve">A </w:t>
      </w:r>
      <w:r w:rsidR="007D0554" w:rsidRPr="00220B4C">
        <w:t>certificate of Australian citizenship</w:t>
      </w:r>
      <w:r w:rsidRPr="00220B4C">
        <w:t xml:space="preserve"> granted </w:t>
      </w:r>
      <w:r w:rsidR="006A1F82" w:rsidRPr="00220B4C">
        <w:t>under this Act may be issued by the Minister or</w:t>
      </w:r>
      <w:r w:rsidRPr="00220B4C">
        <w:t xml:space="preserve"> by a person authorized in writing by the Minister to issue such certificates.</w:t>
      </w:r>
    </w:p>
    <w:p w:rsidR="00BA0BBB" w:rsidRPr="00220B4C" w:rsidRDefault="00BA0BBB" w:rsidP="004B799E">
      <w:pPr>
        <w:pStyle w:val="subsection"/>
      </w:pPr>
      <w:r w:rsidRPr="00220B4C">
        <w:tab/>
        <w:t>(2)</w:t>
      </w:r>
      <w:r w:rsidRPr="00220B4C">
        <w:tab/>
        <w:t xml:space="preserve">A document purporting to be a </w:t>
      </w:r>
      <w:r w:rsidR="007D0554" w:rsidRPr="00220B4C">
        <w:t>certificate of Australian citizenship</w:t>
      </w:r>
      <w:r w:rsidRPr="00220B4C">
        <w:t xml:space="preserve">, and purporting to bear the printed or stamped signature of the Minister and to be issued by </w:t>
      </w:r>
      <w:r w:rsidR="006A1F82" w:rsidRPr="00220B4C">
        <w:t>the Minister or a person by authority of the Minister, shall, unless the contrary is proved</w:t>
      </w:r>
      <w:r w:rsidRPr="00220B4C">
        <w:t xml:space="preserve">, be deemed to be a </w:t>
      </w:r>
      <w:r w:rsidR="007D0554" w:rsidRPr="00220B4C">
        <w:t>certificate of Australian citizenship</w:t>
      </w:r>
      <w:r w:rsidRPr="00220B4C">
        <w:t xml:space="preserve"> granted under this Act.</w:t>
      </w:r>
    </w:p>
    <w:p w:rsidR="003263ED" w:rsidRPr="00220B4C" w:rsidRDefault="003263ED" w:rsidP="003263ED">
      <w:pPr>
        <w:pStyle w:val="ActHead5"/>
      </w:pPr>
      <w:bookmarkStart w:id="48" w:name="_Toc182395351"/>
      <w:r w:rsidRPr="00220B4C">
        <w:rPr>
          <w:rStyle w:val="CharSectno"/>
        </w:rPr>
        <w:t>46A</w:t>
      </w:r>
      <w:r w:rsidRPr="00220B4C">
        <w:t xml:space="preserve">  Evidentiary certificates</w:t>
      </w:r>
      <w:bookmarkEnd w:id="48"/>
    </w:p>
    <w:p w:rsidR="003263ED" w:rsidRPr="00220B4C" w:rsidRDefault="003263ED" w:rsidP="00DC6E58">
      <w:pPr>
        <w:pStyle w:val="subsection"/>
      </w:pPr>
      <w:r w:rsidRPr="00220B4C">
        <w:tab/>
        <w:t>(1)</w:t>
      </w:r>
      <w:r w:rsidRPr="00220B4C">
        <w:tab/>
        <w:t>Where a person</w:t>
      </w:r>
      <w:r w:rsidR="008D25DA" w:rsidRPr="00220B4C">
        <w:t>:</w:t>
      </w:r>
    </w:p>
    <w:p w:rsidR="003263ED" w:rsidRPr="00220B4C" w:rsidRDefault="003263ED" w:rsidP="00DC6E58">
      <w:pPr>
        <w:pStyle w:val="paragraph"/>
      </w:pPr>
      <w:r w:rsidRPr="00220B4C">
        <w:tab/>
        <w:t>(a)</w:t>
      </w:r>
      <w:r w:rsidRPr="00220B4C">
        <w:tab/>
        <w:t xml:space="preserve">applies to the Secretary for an evidentiary certificate in relation to a </w:t>
      </w:r>
      <w:r w:rsidR="007D0554" w:rsidRPr="00220B4C">
        <w:t>certificate of Australian citizenship</w:t>
      </w:r>
      <w:r w:rsidRPr="00220B4C">
        <w:t xml:space="preserve"> that has at any time been granted to a person specified in the application;</w:t>
      </w:r>
    </w:p>
    <w:p w:rsidR="003263ED" w:rsidRPr="00220B4C" w:rsidRDefault="003263ED" w:rsidP="00DC6E58">
      <w:pPr>
        <w:pStyle w:val="paragraph"/>
      </w:pPr>
      <w:r w:rsidRPr="00220B4C">
        <w:tab/>
        <w:t>(b)</w:t>
      </w:r>
      <w:r w:rsidRPr="00220B4C">
        <w:tab/>
        <w:t xml:space="preserve">furnishes sufficient information to enable the Secretary to identify the official records relating to the grant of the </w:t>
      </w:r>
      <w:r w:rsidR="007D0554" w:rsidRPr="00220B4C">
        <w:t>certificate of Australian citizenship</w:t>
      </w:r>
      <w:r w:rsidRPr="00220B4C">
        <w:t>; and</w:t>
      </w:r>
    </w:p>
    <w:p w:rsidR="003263ED" w:rsidRPr="00220B4C" w:rsidRDefault="003263ED" w:rsidP="00DC6E58">
      <w:pPr>
        <w:pStyle w:val="paragraph"/>
      </w:pPr>
      <w:r w:rsidRPr="00220B4C">
        <w:tab/>
        <w:t>(c)</w:t>
      </w:r>
      <w:r w:rsidRPr="00220B4C">
        <w:tab/>
        <w:t>pays the prescribed fee</w:t>
      </w:r>
      <w:r w:rsidR="008D25DA" w:rsidRPr="00220B4C">
        <w:t>;</w:t>
      </w:r>
    </w:p>
    <w:p w:rsidR="003263ED" w:rsidRPr="00220B4C" w:rsidRDefault="003263ED" w:rsidP="00DC6E58">
      <w:pPr>
        <w:pStyle w:val="subsection2"/>
      </w:pPr>
      <w:r w:rsidRPr="00220B4C">
        <w:t>the Secretary shall</w:t>
      </w:r>
      <w:r w:rsidR="006A1F82" w:rsidRPr="00220B4C">
        <w:t xml:space="preserve">, subject to </w:t>
      </w:r>
      <w:r w:rsidR="0083523B" w:rsidRPr="00220B4C">
        <w:t>subsection (</w:t>
      </w:r>
      <w:r w:rsidR="006A1F82" w:rsidRPr="00220B4C">
        <w:t>1</w:t>
      </w:r>
      <w:r w:rsidR="006A1F82" w:rsidRPr="00220B4C">
        <w:rPr>
          <w:smallCaps/>
        </w:rPr>
        <w:t>A</w:t>
      </w:r>
      <w:r w:rsidR="006A1F82" w:rsidRPr="00220B4C">
        <w:t>),</w:t>
      </w:r>
      <w:r w:rsidRPr="00220B4C">
        <w:t xml:space="preserve"> cause an authorized officer to issue to the applicant, so far as official records permit, an evidentiary certificate, in accordance with this section, </w:t>
      </w:r>
      <w:r w:rsidR="007D0554" w:rsidRPr="00220B4C">
        <w:t>in relation to the certificate of Australian citizenship</w:t>
      </w:r>
      <w:r w:rsidRPr="00220B4C">
        <w:t>.</w:t>
      </w:r>
    </w:p>
    <w:p w:rsidR="006A1F82" w:rsidRPr="00220B4C" w:rsidRDefault="006A1F82" w:rsidP="00D23494">
      <w:pPr>
        <w:pStyle w:val="subsection"/>
      </w:pPr>
      <w:r w:rsidRPr="00220B4C">
        <w:tab/>
        <w:t>(1A)</w:t>
      </w:r>
      <w:r w:rsidRPr="00220B4C">
        <w:tab/>
        <w:t xml:space="preserve">An applicant under </w:t>
      </w:r>
      <w:r w:rsidR="0083523B" w:rsidRPr="00220B4C">
        <w:t>subsection (</w:t>
      </w:r>
      <w:r w:rsidRPr="00220B4C">
        <w:t>1) is not entitled to be issued with an evidentiary certificate in relation to a certificate of Australian citizenship granted to a person specified in the application unless</w:t>
      </w:r>
      <w:r w:rsidR="008D25DA" w:rsidRPr="00220B4C">
        <w:t>:</w:t>
      </w:r>
    </w:p>
    <w:p w:rsidR="006A1F82" w:rsidRPr="00220B4C" w:rsidRDefault="006A1F82" w:rsidP="00D23494">
      <w:pPr>
        <w:pStyle w:val="paragraph"/>
      </w:pPr>
      <w:r w:rsidRPr="00220B4C">
        <w:tab/>
        <w:t>(a)</w:t>
      </w:r>
      <w:r w:rsidRPr="00220B4C">
        <w:tab/>
        <w:t>the applicant is, or is acting on behalf of</w:t>
      </w:r>
      <w:r w:rsidR="008D25DA" w:rsidRPr="00220B4C">
        <w:t>:</w:t>
      </w:r>
    </w:p>
    <w:p w:rsidR="006A1F82" w:rsidRPr="00220B4C" w:rsidRDefault="006A1F82" w:rsidP="00D23494">
      <w:pPr>
        <w:pStyle w:val="paragraphsub"/>
      </w:pPr>
      <w:r w:rsidRPr="00220B4C">
        <w:tab/>
        <w:t>(i)</w:t>
      </w:r>
      <w:r w:rsidRPr="00220B4C">
        <w:tab/>
        <w:t>the person so specified; or</w:t>
      </w:r>
    </w:p>
    <w:p w:rsidR="006A1F82" w:rsidRPr="00220B4C" w:rsidRDefault="006A1F82" w:rsidP="00D23494">
      <w:pPr>
        <w:pStyle w:val="paragraphsub"/>
      </w:pPr>
      <w:r w:rsidRPr="00220B4C">
        <w:tab/>
        <w:t>(ii)</w:t>
      </w:r>
      <w:r w:rsidRPr="00220B4C">
        <w:tab/>
        <w:t>a person whose name was included in the certificate of Australian citizenship;</w:t>
      </w:r>
    </w:p>
    <w:p w:rsidR="006A1F82" w:rsidRPr="00220B4C" w:rsidRDefault="006A1F82" w:rsidP="00D23494">
      <w:pPr>
        <w:pStyle w:val="paragraph"/>
      </w:pPr>
      <w:r w:rsidRPr="00220B4C">
        <w:tab/>
        <w:t>(b)</w:t>
      </w:r>
      <w:r w:rsidRPr="00220B4C">
        <w:tab/>
        <w:t xml:space="preserve">the evidentiary certificate is required by the applicant for purposes in connection with the operation of a law in force in a foreign country or a law of the Commonwealth, a State or a </w:t>
      </w:r>
      <w:r w:rsidRPr="00220B4C">
        <w:lastRenderedPageBreak/>
        <w:t>Territory, including, but without limiting the generality of the foregoing, purposes in connection with an action or proceeding before a court, tribunal or authority; or</w:t>
      </w:r>
    </w:p>
    <w:p w:rsidR="006A1F82" w:rsidRPr="00220B4C" w:rsidRDefault="006A1F82" w:rsidP="00D23494">
      <w:pPr>
        <w:pStyle w:val="paragraph"/>
      </w:pPr>
      <w:r w:rsidRPr="00220B4C">
        <w:tab/>
        <w:t>(c)</w:t>
      </w:r>
      <w:r w:rsidRPr="00220B4C">
        <w:tab/>
        <w:t>the authorized officer is satisfied that the applicant has some other legitimate reason for requiring the evidentiary certificate.</w:t>
      </w:r>
    </w:p>
    <w:p w:rsidR="003263ED" w:rsidRPr="00220B4C" w:rsidRDefault="003263ED" w:rsidP="006A1F82">
      <w:pPr>
        <w:pStyle w:val="subsection"/>
      </w:pPr>
      <w:r w:rsidRPr="00220B4C">
        <w:tab/>
        <w:t>(2)</w:t>
      </w:r>
      <w:r w:rsidRPr="00220B4C">
        <w:tab/>
        <w:t xml:space="preserve">Subject to </w:t>
      </w:r>
      <w:r w:rsidR="0083523B" w:rsidRPr="00220B4C">
        <w:t>subsection (</w:t>
      </w:r>
      <w:r w:rsidRPr="00220B4C">
        <w:t>5), an evidentiary certificate under this section shall</w:t>
      </w:r>
      <w:r w:rsidR="008D25DA" w:rsidRPr="00220B4C">
        <w:t>:</w:t>
      </w:r>
    </w:p>
    <w:p w:rsidR="003263ED" w:rsidRPr="00220B4C" w:rsidRDefault="003263ED" w:rsidP="00DC6E58">
      <w:pPr>
        <w:pStyle w:val="paragraph"/>
      </w:pPr>
      <w:r w:rsidRPr="00220B4C">
        <w:tab/>
        <w:t>(a)</w:t>
      </w:r>
      <w:r w:rsidRPr="00220B4C">
        <w:tab/>
        <w:t xml:space="preserve">certify that a </w:t>
      </w:r>
      <w:r w:rsidR="007D0554" w:rsidRPr="00220B4C">
        <w:t>certificate of Australian citizenship</w:t>
      </w:r>
      <w:r w:rsidRPr="00220B4C">
        <w:t xml:space="preserve"> was, on the date and under the law specified in the evidentiary certificate, granted to the person whose name is specified in the evidentiary certificate;</w:t>
      </w:r>
    </w:p>
    <w:p w:rsidR="003263ED" w:rsidRPr="00220B4C" w:rsidRDefault="003263ED" w:rsidP="00DC6E58">
      <w:pPr>
        <w:pStyle w:val="paragraph"/>
      </w:pPr>
      <w:r w:rsidRPr="00220B4C">
        <w:tab/>
        <w:t>(b)</w:t>
      </w:r>
      <w:r w:rsidRPr="00220B4C">
        <w:tab/>
        <w:t xml:space="preserve">where the name of any other person was included in the </w:t>
      </w:r>
      <w:r w:rsidR="007D0554" w:rsidRPr="00220B4C">
        <w:t>certificate of Australian citizenship</w:t>
      </w:r>
      <w:r w:rsidRPr="00220B4C">
        <w:t>, certify accordingly;</w:t>
      </w:r>
    </w:p>
    <w:p w:rsidR="003263ED" w:rsidRPr="00220B4C" w:rsidRDefault="00956228" w:rsidP="00DC6E58">
      <w:pPr>
        <w:pStyle w:val="paragraph"/>
      </w:pPr>
      <w:r w:rsidRPr="00220B4C">
        <w:tab/>
      </w:r>
      <w:r w:rsidR="003263ED" w:rsidRPr="00220B4C">
        <w:t>(c)</w:t>
      </w:r>
      <w:r w:rsidRPr="00220B4C">
        <w:tab/>
      </w:r>
      <w:r w:rsidR="003263ED" w:rsidRPr="00220B4C">
        <w:t xml:space="preserve">contain such further particulars as appear from official records to have been contained in the </w:t>
      </w:r>
      <w:r w:rsidR="007D0554" w:rsidRPr="00220B4C">
        <w:t>certificate of Australian citizenship</w:t>
      </w:r>
      <w:r w:rsidR="003263ED" w:rsidRPr="00220B4C">
        <w:t xml:space="preserve">, and certify that, according to official records, it appears that the </w:t>
      </w:r>
      <w:r w:rsidR="003F257C" w:rsidRPr="00220B4C">
        <w:t>certificate of Australian citizenship</w:t>
      </w:r>
      <w:r w:rsidR="003263ED" w:rsidRPr="00220B4C">
        <w:t xml:space="preserve"> included those particulars;</w:t>
      </w:r>
    </w:p>
    <w:p w:rsidR="003263ED" w:rsidRPr="00220B4C" w:rsidRDefault="00956228" w:rsidP="00DC6E58">
      <w:pPr>
        <w:pStyle w:val="paragraph"/>
        <w:rPr>
          <w:szCs w:val="22"/>
        </w:rPr>
      </w:pPr>
      <w:r w:rsidRPr="00220B4C">
        <w:tab/>
      </w:r>
      <w:r w:rsidR="003263ED" w:rsidRPr="00220B4C">
        <w:t>(d)</w:t>
      </w:r>
      <w:r w:rsidRPr="00220B4C">
        <w:tab/>
      </w:r>
      <w:r w:rsidR="003263ED" w:rsidRPr="00220B4C">
        <w:t>where</w:t>
      </w:r>
      <w:r w:rsidR="007D0554" w:rsidRPr="00220B4C">
        <w:t xml:space="preserve"> </w:t>
      </w:r>
      <w:r w:rsidR="003263ED" w:rsidRPr="00220B4C">
        <w:t>it is appropriate to do so, certify that official records show that the person to whom</w:t>
      </w:r>
      <w:r w:rsidR="007D0554" w:rsidRPr="00220B4C">
        <w:t xml:space="preserve"> a</w:t>
      </w:r>
      <w:r w:rsidR="003263ED" w:rsidRPr="00220B4C">
        <w:t xml:space="preserve"> </w:t>
      </w:r>
      <w:r w:rsidR="007D0554" w:rsidRPr="00220B4C">
        <w:t>certificate of Australian citizenship</w:t>
      </w:r>
      <w:r w:rsidR="003263ED" w:rsidRPr="00220B4C">
        <w:t xml:space="preserve"> was granted duly took an oath, or made an affirmation, of allegiance, on a specified date, in accordance with the law under which that certificate was </w:t>
      </w:r>
      <w:r w:rsidR="00145FE1" w:rsidRPr="00220B4C">
        <w:rPr>
          <w:szCs w:val="22"/>
        </w:rPr>
        <w:t>granted; and</w:t>
      </w:r>
    </w:p>
    <w:p w:rsidR="00145FE1" w:rsidRPr="00220B4C" w:rsidRDefault="00145FE1" w:rsidP="00DC6E58">
      <w:pPr>
        <w:pStyle w:val="paragraph"/>
      </w:pPr>
      <w:r w:rsidRPr="00220B4C">
        <w:rPr>
          <w:szCs w:val="22"/>
        </w:rPr>
        <w:tab/>
        <w:t>(e)</w:t>
      </w:r>
      <w:r w:rsidRPr="00220B4C">
        <w:rPr>
          <w:szCs w:val="22"/>
        </w:rPr>
        <w:tab/>
        <w:t>if it is appropriate to do so, certify that official records show that the person to whom a certificate of Australian citizenship was granted duly made a pledge of commitment on a specified date in accordance with the law under which that certificate was granted.</w:t>
      </w:r>
    </w:p>
    <w:p w:rsidR="003263ED" w:rsidRPr="00220B4C" w:rsidRDefault="00956228" w:rsidP="00DC6E58">
      <w:pPr>
        <w:pStyle w:val="subsection"/>
      </w:pPr>
      <w:r w:rsidRPr="00220B4C">
        <w:tab/>
      </w:r>
      <w:r w:rsidR="003263ED" w:rsidRPr="00220B4C">
        <w:t>(3)</w:t>
      </w:r>
      <w:r w:rsidR="003263ED" w:rsidRPr="00220B4C">
        <w:tab/>
        <w:t xml:space="preserve">An authorized officer may include in an evidentiary certificate issued under this section a statement, in accordance with official records, relating to any amendment or cancellation of the </w:t>
      </w:r>
      <w:r w:rsidR="007D0554" w:rsidRPr="00220B4C">
        <w:t>certificate of Australian citizenship</w:t>
      </w:r>
      <w:r w:rsidR="003263ED" w:rsidRPr="00220B4C">
        <w:t>,</w:t>
      </w:r>
      <w:r w:rsidRPr="00220B4C">
        <w:t xml:space="preserve"> </w:t>
      </w:r>
      <w:r w:rsidR="003263ED" w:rsidRPr="00220B4C">
        <w:t xml:space="preserve">or the making or registration of any order or declaration, either under this Act or a previous law of the Commonwealth, affecting the nationality or citizenship of a person referred to in the </w:t>
      </w:r>
      <w:r w:rsidR="003F257C" w:rsidRPr="00220B4C">
        <w:t>certificate of Australian citizenship</w:t>
      </w:r>
      <w:r w:rsidR="003263ED" w:rsidRPr="00220B4C">
        <w:t>.</w:t>
      </w:r>
    </w:p>
    <w:p w:rsidR="003263ED" w:rsidRPr="00220B4C" w:rsidRDefault="00956228" w:rsidP="00DC6E58">
      <w:pPr>
        <w:pStyle w:val="subsection"/>
      </w:pPr>
      <w:r w:rsidRPr="00220B4C">
        <w:lastRenderedPageBreak/>
        <w:tab/>
      </w:r>
      <w:r w:rsidR="003263ED" w:rsidRPr="00220B4C">
        <w:t>(4)</w:t>
      </w:r>
      <w:r w:rsidR="003263ED" w:rsidRPr="00220B4C">
        <w:tab/>
        <w:t xml:space="preserve">An evidentiary certificate under this section </w:t>
      </w:r>
      <w:r w:rsidR="006F227F" w:rsidRPr="00220B4C">
        <w:t xml:space="preserve">is </w:t>
      </w:r>
      <w:r w:rsidR="006F227F" w:rsidRPr="00220B4C">
        <w:rPr>
          <w:i/>
        </w:rPr>
        <w:t>prima facie</w:t>
      </w:r>
      <w:r w:rsidR="006F227F" w:rsidRPr="00220B4C">
        <w:t xml:space="preserve"> evidence</w:t>
      </w:r>
      <w:r w:rsidR="008D25DA" w:rsidRPr="00220B4C">
        <w:t>:</w:t>
      </w:r>
    </w:p>
    <w:p w:rsidR="003263ED" w:rsidRPr="00220B4C" w:rsidRDefault="00956228" w:rsidP="00DC6E58">
      <w:pPr>
        <w:pStyle w:val="paragraph"/>
      </w:pPr>
      <w:r w:rsidRPr="00220B4C">
        <w:tab/>
      </w:r>
      <w:r w:rsidR="003263ED" w:rsidRPr="00220B4C">
        <w:t>(a)</w:t>
      </w:r>
      <w:r w:rsidRPr="00220B4C">
        <w:tab/>
      </w:r>
      <w:r w:rsidR="003263ED" w:rsidRPr="00220B4C">
        <w:t>of the matters certified in accordance with paragraphs</w:t>
      </w:r>
      <w:r w:rsidRPr="00220B4C">
        <w:t> </w:t>
      </w:r>
      <w:r w:rsidR="00673622" w:rsidRPr="00220B4C">
        <w:t>(2)(a) and (b)</w:t>
      </w:r>
      <w:r w:rsidR="003263ED" w:rsidRPr="00220B4C">
        <w:t>;</w:t>
      </w:r>
    </w:p>
    <w:p w:rsidR="003263ED" w:rsidRPr="00220B4C" w:rsidRDefault="00956228" w:rsidP="00DC6E58">
      <w:pPr>
        <w:pStyle w:val="paragraph"/>
      </w:pPr>
      <w:r w:rsidRPr="00220B4C">
        <w:tab/>
      </w:r>
      <w:r w:rsidR="003263ED" w:rsidRPr="00220B4C">
        <w:t>(b)</w:t>
      </w:r>
      <w:r w:rsidRPr="00220B4C">
        <w:tab/>
      </w:r>
      <w:r w:rsidR="003263ED" w:rsidRPr="00220B4C">
        <w:t xml:space="preserve">of the fact that the particulars set out in accordance with </w:t>
      </w:r>
      <w:r w:rsidR="0083523B" w:rsidRPr="00220B4C">
        <w:t>paragraph (</w:t>
      </w:r>
      <w:r w:rsidR="00673622" w:rsidRPr="00220B4C">
        <w:t>2)(c)</w:t>
      </w:r>
      <w:r w:rsidR="003263ED" w:rsidRPr="00220B4C">
        <w:t xml:space="preserve"> were contained in the </w:t>
      </w:r>
      <w:r w:rsidR="007D0554" w:rsidRPr="00220B4C">
        <w:t>certificate of Australian citizenship</w:t>
      </w:r>
      <w:r w:rsidR="003263ED" w:rsidRPr="00220B4C">
        <w:t>;</w:t>
      </w:r>
    </w:p>
    <w:p w:rsidR="003263ED" w:rsidRPr="00220B4C" w:rsidRDefault="00956228" w:rsidP="00DC6E58">
      <w:pPr>
        <w:pStyle w:val="paragraph"/>
      </w:pPr>
      <w:r w:rsidRPr="00220B4C">
        <w:tab/>
      </w:r>
      <w:r w:rsidR="003263ED" w:rsidRPr="00220B4C">
        <w:t>(c)</w:t>
      </w:r>
      <w:r w:rsidRPr="00220B4C">
        <w:tab/>
      </w:r>
      <w:r w:rsidR="003263ED" w:rsidRPr="00220B4C">
        <w:t xml:space="preserve">of any matter certified in accordance with </w:t>
      </w:r>
      <w:r w:rsidR="0083523B" w:rsidRPr="00220B4C">
        <w:t>paragraph (</w:t>
      </w:r>
      <w:r w:rsidR="00673622" w:rsidRPr="00220B4C">
        <w:t>2)(</w:t>
      </w:r>
      <w:r w:rsidR="00F852A5" w:rsidRPr="00220B4C">
        <w:t>d</w:t>
      </w:r>
      <w:r w:rsidR="00673622" w:rsidRPr="00220B4C">
        <w:t>)</w:t>
      </w:r>
      <w:r w:rsidR="003263ED" w:rsidRPr="00220B4C">
        <w:t xml:space="preserve"> and of the correctness of the official records relating to the oath or affirmation;</w:t>
      </w:r>
    </w:p>
    <w:p w:rsidR="00145FE1" w:rsidRPr="00220B4C" w:rsidRDefault="00145FE1" w:rsidP="00DC6E58">
      <w:pPr>
        <w:pStyle w:val="paragraph"/>
      </w:pPr>
      <w:r w:rsidRPr="00220B4C">
        <w:rPr>
          <w:szCs w:val="22"/>
        </w:rPr>
        <w:tab/>
        <w:t>(ca)</w:t>
      </w:r>
      <w:r w:rsidRPr="00220B4C">
        <w:rPr>
          <w:szCs w:val="22"/>
        </w:rPr>
        <w:tab/>
        <w:t xml:space="preserve">of any matter certified in accordance with </w:t>
      </w:r>
      <w:r w:rsidR="0083523B" w:rsidRPr="00220B4C">
        <w:rPr>
          <w:szCs w:val="22"/>
        </w:rPr>
        <w:t>paragraph (</w:t>
      </w:r>
      <w:r w:rsidRPr="00220B4C">
        <w:rPr>
          <w:szCs w:val="22"/>
        </w:rPr>
        <w:t>2)(e) and of the correctness of the official records relating to the pledge of commitment; and</w:t>
      </w:r>
    </w:p>
    <w:p w:rsidR="003263ED" w:rsidRPr="00220B4C" w:rsidRDefault="00956228" w:rsidP="00DC6E58">
      <w:pPr>
        <w:pStyle w:val="paragraph"/>
      </w:pPr>
      <w:r w:rsidRPr="00220B4C">
        <w:tab/>
      </w:r>
      <w:r w:rsidR="003263ED" w:rsidRPr="00220B4C">
        <w:t>(d)</w:t>
      </w:r>
      <w:r w:rsidRPr="00220B4C">
        <w:tab/>
      </w:r>
      <w:r w:rsidR="003263ED" w:rsidRPr="00220B4C">
        <w:t xml:space="preserve">of any matter stated in the certificate in accordance with </w:t>
      </w:r>
      <w:r w:rsidR="0083523B" w:rsidRPr="00220B4C">
        <w:t>subsection (</w:t>
      </w:r>
      <w:r w:rsidRPr="00220B4C">
        <w:t>3</w:t>
      </w:r>
      <w:r w:rsidR="003263ED" w:rsidRPr="00220B4C">
        <w:t>).</w:t>
      </w:r>
    </w:p>
    <w:p w:rsidR="003263ED" w:rsidRPr="00220B4C" w:rsidRDefault="00956228" w:rsidP="00DC6E58">
      <w:pPr>
        <w:pStyle w:val="subsection"/>
      </w:pPr>
      <w:r w:rsidRPr="00220B4C">
        <w:tab/>
      </w:r>
      <w:r w:rsidR="003263ED" w:rsidRPr="00220B4C">
        <w:t>(5)</w:t>
      </w:r>
      <w:r w:rsidR="003263ED" w:rsidRPr="00220B4C">
        <w:tab/>
        <w:t xml:space="preserve">Particulars referred to in </w:t>
      </w:r>
      <w:r w:rsidR="0083523B" w:rsidRPr="00220B4C">
        <w:t>paragraph (</w:t>
      </w:r>
      <w:r w:rsidR="00673622" w:rsidRPr="00220B4C">
        <w:t>2)(c)</w:t>
      </w:r>
      <w:r w:rsidR="003263ED" w:rsidRPr="00220B4C">
        <w:t xml:space="preserve">, other than particulars relating to the former nationality or citizenship of the person to whom the </w:t>
      </w:r>
      <w:r w:rsidR="007D0554" w:rsidRPr="00220B4C">
        <w:t>certificate of Australian citizenship</w:t>
      </w:r>
      <w:r w:rsidR="003263ED" w:rsidRPr="00220B4C">
        <w:t xml:space="preserve"> was granted, shall not be included in an evidentiary certificate under this section unless the authorized officer is satisfied that</w:t>
      </w:r>
      <w:r w:rsidR="008D25DA" w:rsidRPr="00220B4C">
        <w:t>:</w:t>
      </w:r>
    </w:p>
    <w:p w:rsidR="003263ED" w:rsidRPr="00220B4C" w:rsidRDefault="00956228" w:rsidP="00DC6E58">
      <w:pPr>
        <w:pStyle w:val="paragraph"/>
      </w:pPr>
      <w:r w:rsidRPr="00220B4C">
        <w:tab/>
      </w:r>
      <w:r w:rsidR="003263ED" w:rsidRPr="00220B4C">
        <w:t>(a)</w:t>
      </w:r>
      <w:r w:rsidRPr="00220B4C">
        <w:tab/>
      </w:r>
      <w:r w:rsidR="003263ED" w:rsidRPr="00220B4C">
        <w:t xml:space="preserve">the evidentiary certificate is required by the person to whom the </w:t>
      </w:r>
      <w:r w:rsidR="004B3AB3" w:rsidRPr="00220B4C">
        <w:t>certificate of Australian citizenship</w:t>
      </w:r>
      <w:r w:rsidR="003263ED" w:rsidRPr="00220B4C">
        <w:t xml:space="preserve"> was granted, or a person whose name was included in the </w:t>
      </w:r>
      <w:bookmarkStart w:id="49" w:name="_Hlk155874630"/>
      <w:r w:rsidR="005B0B96" w:rsidRPr="00220B4C">
        <w:rPr>
          <w:rFonts w:cstheme="minorHAnsi"/>
          <w:color w:val="000000"/>
          <w:szCs w:val="22"/>
          <w:shd w:val="clear" w:color="auto" w:fill="FFFFFF"/>
        </w:rPr>
        <w:t>certificate of Australian citizenship</w:t>
      </w:r>
      <w:bookmarkEnd w:id="49"/>
      <w:r w:rsidR="003263ED" w:rsidRPr="00220B4C">
        <w:t>;</w:t>
      </w:r>
    </w:p>
    <w:p w:rsidR="003263ED" w:rsidRPr="00220B4C" w:rsidRDefault="00956228" w:rsidP="00DC6E58">
      <w:pPr>
        <w:pStyle w:val="paragraph"/>
      </w:pPr>
      <w:r w:rsidRPr="00220B4C">
        <w:tab/>
      </w:r>
      <w:r w:rsidR="003263ED" w:rsidRPr="00220B4C">
        <w:t>(b)</w:t>
      </w:r>
      <w:r w:rsidRPr="00220B4C">
        <w:tab/>
      </w:r>
      <w:r w:rsidR="003263ED" w:rsidRPr="00220B4C">
        <w:t xml:space="preserve">the evidentiary certificate is required for the purpose of pending legal proceedings in which evidence of the grant of the </w:t>
      </w:r>
      <w:r w:rsidR="004B3AB3" w:rsidRPr="00220B4C">
        <w:t>certificate of Australian citizenship</w:t>
      </w:r>
      <w:r w:rsidR="003263ED" w:rsidRPr="00220B4C">
        <w:t xml:space="preserve"> will be relevant and the inclusion of those particulars is necessary for the purpose of those proceedings; or</w:t>
      </w:r>
    </w:p>
    <w:p w:rsidR="003263ED" w:rsidRPr="00220B4C" w:rsidRDefault="00956228" w:rsidP="00DC6E58">
      <w:pPr>
        <w:pStyle w:val="paragraph"/>
      </w:pPr>
      <w:r w:rsidRPr="00220B4C">
        <w:tab/>
      </w:r>
      <w:r w:rsidR="003263ED" w:rsidRPr="00220B4C">
        <w:t>(c)</w:t>
      </w:r>
      <w:r w:rsidRPr="00220B4C">
        <w:tab/>
      </w:r>
      <w:r w:rsidR="003263ED" w:rsidRPr="00220B4C">
        <w:t>there are other special circumstances that justify the inclusion of those particulars.</w:t>
      </w:r>
    </w:p>
    <w:p w:rsidR="003263ED" w:rsidRPr="00220B4C" w:rsidRDefault="00956228" w:rsidP="00DC6E58">
      <w:pPr>
        <w:pStyle w:val="subsection"/>
      </w:pPr>
      <w:r w:rsidRPr="00220B4C">
        <w:tab/>
      </w:r>
      <w:r w:rsidR="003263ED" w:rsidRPr="00220B4C">
        <w:t>(6)</w:t>
      </w:r>
      <w:r w:rsidR="003263ED" w:rsidRPr="00220B4C">
        <w:tab/>
        <w:t>An order under this Act may be proved in legal proceedings by the production of a copy of the order, together with a certificate signed by an authorized officer certifying the copy to be a true copy.</w:t>
      </w:r>
    </w:p>
    <w:p w:rsidR="003263ED" w:rsidRPr="00220B4C" w:rsidRDefault="00956228" w:rsidP="00DC6E58">
      <w:pPr>
        <w:pStyle w:val="subsection"/>
      </w:pPr>
      <w:r w:rsidRPr="00220B4C">
        <w:lastRenderedPageBreak/>
        <w:tab/>
      </w:r>
      <w:r w:rsidR="003263ED" w:rsidRPr="00220B4C">
        <w:t>(7)</w:t>
      </w:r>
      <w:r w:rsidR="003263ED" w:rsidRPr="00220B4C">
        <w:tab/>
        <w:t xml:space="preserve">An evidentiary certificate under this section or a certificate under </w:t>
      </w:r>
      <w:r w:rsidR="0083523B" w:rsidRPr="00220B4C">
        <w:t>subsection (</w:t>
      </w:r>
      <w:r w:rsidR="00673622" w:rsidRPr="00220B4C">
        <w:t>6)</w:t>
      </w:r>
      <w:r w:rsidR="003263ED" w:rsidRPr="00220B4C">
        <w:t xml:space="preserve"> is admissible in evidence in legal proceedings without proof of the signature of the person signing it or of the fact that he</w:t>
      </w:r>
      <w:r w:rsidR="00896292" w:rsidRPr="00220B4C">
        <w:t xml:space="preserve"> or she</w:t>
      </w:r>
      <w:r w:rsidR="003263ED" w:rsidRPr="00220B4C">
        <w:t xml:space="preserve"> was an authorized officer.</w:t>
      </w:r>
    </w:p>
    <w:p w:rsidR="003263ED" w:rsidRPr="00220B4C" w:rsidRDefault="00956228" w:rsidP="00DC6E58">
      <w:pPr>
        <w:pStyle w:val="subsection"/>
      </w:pPr>
      <w:r w:rsidRPr="00220B4C">
        <w:tab/>
      </w:r>
      <w:r w:rsidR="003263ED" w:rsidRPr="00220B4C">
        <w:t>(8)</w:t>
      </w:r>
      <w:r w:rsidR="003263ED" w:rsidRPr="00220B4C">
        <w:tab/>
        <w:t xml:space="preserve">In this section, </w:t>
      </w:r>
      <w:r w:rsidR="003263ED" w:rsidRPr="00220B4C">
        <w:rPr>
          <w:b/>
          <w:i/>
        </w:rPr>
        <w:t>authorized officer</w:t>
      </w:r>
      <w:r w:rsidR="003263ED" w:rsidRPr="00220B4C">
        <w:t xml:space="preserve"> means an officer authorized</w:t>
      </w:r>
      <w:r w:rsidR="006A1F82" w:rsidRPr="00220B4C">
        <w:t>, in writing,</w:t>
      </w:r>
      <w:r w:rsidR="003263ED" w:rsidRPr="00220B4C">
        <w:t xml:space="preserve"> by the Secretary to issue certificates under this section.</w:t>
      </w:r>
    </w:p>
    <w:p w:rsidR="00953A09" w:rsidRPr="00220B4C" w:rsidRDefault="00961445" w:rsidP="00953A09">
      <w:pPr>
        <w:pStyle w:val="ActHead5"/>
      </w:pPr>
      <w:bookmarkStart w:id="50" w:name="_Toc182395352"/>
      <w:r w:rsidRPr="00220B4C">
        <w:rPr>
          <w:rStyle w:val="CharSectno"/>
        </w:rPr>
        <w:t>47</w:t>
      </w:r>
      <w:r w:rsidR="00953A09" w:rsidRPr="00220B4C">
        <w:t xml:space="preserve">  A</w:t>
      </w:r>
      <w:r w:rsidRPr="00220B4C">
        <w:t>mendment of certificates</w:t>
      </w:r>
      <w:bookmarkEnd w:id="50"/>
    </w:p>
    <w:p w:rsidR="00961445" w:rsidRPr="00220B4C" w:rsidRDefault="00961445" w:rsidP="00961445">
      <w:pPr>
        <w:pStyle w:val="subsection"/>
      </w:pPr>
      <w:r w:rsidRPr="00220B4C">
        <w:tab/>
        <w:t>(1)</w:t>
      </w:r>
      <w:r w:rsidRPr="00220B4C">
        <w:tab/>
        <w:t xml:space="preserve">Where the Minister is satisfied that it is desirable for any reason that a </w:t>
      </w:r>
      <w:r w:rsidR="007D0554" w:rsidRPr="00220B4C">
        <w:t>certificate of Australian citizenship</w:t>
      </w:r>
      <w:r w:rsidRPr="00220B4C">
        <w:t xml:space="preserve"> should be amended, </w:t>
      </w:r>
      <w:r w:rsidR="00D04E18" w:rsidRPr="00220B4C">
        <w:t xml:space="preserve">the Minister </w:t>
      </w:r>
      <w:r w:rsidRPr="00220B4C">
        <w:t>may amend the certificate.</w:t>
      </w:r>
    </w:p>
    <w:p w:rsidR="00956228" w:rsidRPr="00220B4C" w:rsidRDefault="00956228">
      <w:pPr>
        <w:pStyle w:val="subsection"/>
      </w:pPr>
      <w:r w:rsidRPr="00220B4C">
        <w:tab/>
        <w:t>(2)</w:t>
      </w:r>
      <w:r w:rsidRPr="00220B4C">
        <w:tab/>
        <w:t>A certificate that has been amended in pursuance of this section shall be of effect as so amended.</w:t>
      </w:r>
    </w:p>
    <w:p w:rsidR="006A1F82" w:rsidRPr="00220B4C" w:rsidRDefault="006A1F82" w:rsidP="006A1F82">
      <w:pPr>
        <w:pStyle w:val="ActHead5"/>
      </w:pPr>
      <w:bookmarkStart w:id="51" w:name="_Toc182395353"/>
      <w:r w:rsidRPr="00220B4C">
        <w:rPr>
          <w:rStyle w:val="CharSectno"/>
        </w:rPr>
        <w:t>47A</w:t>
      </w:r>
      <w:r w:rsidRPr="00220B4C">
        <w:t xml:space="preserve">  Replacement certificates</w:t>
      </w:r>
      <w:bookmarkEnd w:id="51"/>
    </w:p>
    <w:p w:rsidR="006A1F82" w:rsidRPr="00220B4C" w:rsidRDefault="006A1F82" w:rsidP="00D23494">
      <w:pPr>
        <w:pStyle w:val="subsection"/>
      </w:pPr>
      <w:r w:rsidRPr="00220B4C">
        <w:tab/>
      </w:r>
      <w:r w:rsidRPr="00220B4C">
        <w:tab/>
        <w:t xml:space="preserve">Where the Minister proposes to amend a certificate of Australian citizenship (in this section referred to as the </w:t>
      </w:r>
      <w:r w:rsidRPr="00220B4C">
        <w:rPr>
          <w:b/>
          <w:i/>
        </w:rPr>
        <w:t>original certificate</w:t>
      </w:r>
      <w:r w:rsidRPr="00220B4C">
        <w:t xml:space="preserve">) under section 47, not being an amendment including the name of a person in, or omitting the name of a person from, the original certificate, the Minister may, in </w:t>
      </w:r>
      <w:r w:rsidR="00D04E18" w:rsidRPr="00220B4C">
        <w:t xml:space="preserve">the Minister’s </w:t>
      </w:r>
      <w:r w:rsidRPr="00220B4C">
        <w:t xml:space="preserve">discretion, in lieu of so amending the original certificate, upon surrender of the original certificate to </w:t>
      </w:r>
      <w:r w:rsidR="00D04E18" w:rsidRPr="00220B4C">
        <w:t>the Minister</w:t>
      </w:r>
      <w:r w:rsidRPr="00220B4C">
        <w:t xml:space="preserve">, grant and issue a further certificate of Australian citizenship (in this section referred to as the </w:t>
      </w:r>
      <w:r w:rsidRPr="00220B4C">
        <w:rPr>
          <w:b/>
          <w:i/>
        </w:rPr>
        <w:t>replacement certificate</w:t>
      </w:r>
      <w:r w:rsidRPr="00220B4C">
        <w:t>) in which that amendment has been incorporated and thereupon the replacement certificate has effect for all purposes of this Act as if it had been granted and issued at the same time as the original certificate and the original certificate had not been granted.</w:t>
      </w:r>
    </w:p>
    <w:p w:rsidR="006A1F82" w:rsidRPr="00220B4C" w:rsidRDefault="006A1F82" w:rsidP="006A1F82">
      <w:pPr>
        <w:pStyle w:val="ActHead5"/>
      </w:pPr>
      <w:bookmarkStart w:id="52" w:name="_Toc182395354"/>
      <w:r w:rsidRPr="00220B4C">
        <w:rPr>
          <w:rStyle w:val="CharSectno"/>
        </w:rPr>
        <w:t>48</w:t>
      </w:r>
      <w:r w:rsidRPr="00220B4C">
        <w:t xml:space="preserve">  Surrender of certificates</w:t>
      </w:r>
      <w:bookmarkEnd w:id="52"/>
    </w:p>
    <w:p w:rsidR="006A1F82" w:rsidRPr="00220B4C" w:rsidRDefault="00FB7033" w:rsidP="00D23494">
      <w:pPr>
        <w:pStyle w:val="subsection"/>
      </w:pPr>
      <w:r w:rsidRPr="00220B4C">
        <w:tab/>
      </w:r>
      <w:r w:rsidR="006A1F82" w:rsidRPr="00220B4C">
        <w:t>(1)</w:t>
      </w:r>
      <w:r w:rsidRPr="00220B4C">
        <w:tab/>
      </w:r>
      <w:r w:rsidR="006A1F82" w:rsidRPr="00220B4C">
        <w:t>Where an order is made under this Act depriving a person of Australian citizenship</w:t>
      </w:r>
      <w:r w:rsidR="008D25DA" w:rsidRPr="00220B4C">
        <w:t>:</w:t>
      </w:r>
    </w:p>
    <w:p w:rsidR="006A1F82" w:rsidRPr="00220B4C" w:rsidRDefault="00FB7033" w:rsidP="00D23494">
      <w:pPr>
        <w:pStyle w:val="paragraph"/>
      </w:pPr>
      <w:r w:rsidRPr="00220B4C">
        <w:tab/>
      </w:r>
      <w:r w:rsidR="006A1F82" w:rsidRPr="00220B4C">
        <w:t>(a)</w:t>
      </w:r>
      <w:r w:rsidRPr="00220B4C">
        <w:tab/>
      </w:r>
      <w:r w:rsidR="006A1F82" w:rsidRPr="00220B4C">
        <w:t xml:space="preserve">if that person is an Australian citizen by virtue of a certificate of Australian citizenship granted to </w:t>
      </w:r>
      <w:r w:rsidR="00D04E18" w:rsidRPr="00220B4C">
        <w:t>that person</w:t>
      </w:r>
      <w:r w:rsidR="006A1F82" w:rsidRPr="00220B4C">
        <w:t xml:space="preserve">—that person </w:t>
      </w:r>
      <w:r w:rsidR="006A1F82" w:rsidRPr="00220B4C">
        <w:lastRenderedPageBreak/>
        <w:t>shall, upon demand in writing by the Minister, surrender that certificate to the Minister for cancellation; and</w:t>
      </w:r>
    </w:p>
    <w:p w:rsidR="006A1F82" w:rsidRPr="00220B4C" w:rsidRDefault="00FB7033" w:rsidP="00D23494">
      <w:pPr>
        <w:pStyle w:val="paragraph"/>
      </w:pPr>
      <w:r w:rsidRPr="00220B4C">
        <w:tab/>
      </w:r>
      <w:r w:rsidR="006A1F82" w:rsidRPr="00220B4C">
        <w:t>(b)</w:t>
      </w:r>
      <w:r w:rsidRPr="00220B4C">
        <w:tab/>
      </w:r>
      <w:r w:rsidR="006A1F82" w:rsidRPr="00220B4C">
        <w:t xml:space="preserve">if that person is an Australian citizen by reason of the inclusion of his </w:t>
      </w:r>
      <w:r w:rsidR="00D04E18" w:rsidRPr="00220B4C">
        <w:t xml:space="preserve">or her </w:t>
      </w:r>
      <w:r w:rsidR="006A1F82" w:rsidRPr="00220B4C">
        <w:t>name in a certificate of Australian citizenship granted to another person—that other person shall, upon demand in writing by the Minister, surrender that certificate to the Minister to enable the Minister to amend that certificate under section</w:t>
      </w:r>
      <w:r w:rsidRPr="00220B4C">
        <w:t> </w:t>
      </w:r>
      <w:r w:rsidR="006A1F82" w:rsidRPr="00220B4C">
        <w:t>47.</w:t>
      </w:r>
    </w:p>
    <w:p w:rsidR="006A1F82" w:rsidRPr="00220B4C" w:rsidRDefault="00FB7033" w:rsidP="00D23494">
      <w:pPr>
        <w:pStyle w:val="subsection"/>
      </w:pPr>
      <w:r w:rsidRPr="00220B4C">
        <w:tab/>
      </w:r>
      <w:r w:rsidR="006A1F82" w:rsidRPr="00220B4C">
        <w:t>(2)</w:t>
      </w:r>
      <w:r w:rsidRPr="00220B4C">
        <w:tab/>
      </w:r>
      <w:r w:rsidR="006A1F82" w:rsidRPr="00220B4C">
        <w:t>Where an order is made under subsection</w:t>
      </w:r>
      <w:r w:rsidRPr="00220B4C">
        <w:t> </w:t>
      </w:r>
      <w:r w:rsidR="006A1F82" w:rsidRPr="00220B4C">
        <w:t>44</w:t>
      </w:r>
      <w:r w:rsidRPr="00220B4C">
        <w:t>A</w:t>
      </w:r>
      <w:r w:rsidR="006A1F82" w:rsidRPr="00220B4C">
        <w:t>(4) revoking an evidentiary certificate issued to a person under section</w:t>
      </w:r>
      <w:r w:rsidRPr="00220B4C">
        <w:t> </w:t>
      </w:r>
      <w:r w:rsidR="006A1F82" w:rsidRPr="00220B4C">
        <w:t>44</w:t>
      </w:r>
      <w:r w:rsidRPr="00220B4C">
        <w:t>A</w:t>
      </w:r>
      <w:r w:rsidR="006A1F82" w:rsidRPr="00220B4C">
        <w:t>, the person shall, upon demand in writing by the Secretary, surrender the certificate to the Secretary for cancellation.</w:t>
      </w:r>
    </w:p>
    <w:p w:rsidR="006A1F82" w:rsidRPr="00220B4C" w:rsidRDefault="00FB7033" w:rsidP="00D23494">
      <w:pPr>
        <w:pStyle w:val="subsection"/>
      </w:pPr>
      <w:r w:rsidRPr="00220B4C">
        <w:tab/>
      </w:r>
      <w:r w:rsidR="006A1F82" w:rsidRPr="00220B4C">
        <w:t>(3)</w:t>
      </w:r>
      <w:r w:rsidRPr="00220B4C">
        <w:tab/>
      </w:r>
      <w:r w:rsidR="006A1F82" w:rsidRPr="00220B4C">
        <w:t xml:space="preserve">A person who, without reasonable excuse, contravenes subsection </w:t>
      </w:r>
      <w:r w:rsidRPr="00220B4C">
        <w:t> </w:t>
      </w:r>
      <w:r w:rsidR="006A1F82" w:rsidRPr="00220B4C">
        <w:t>(1) or (2) is guilty of an offence punishable on conviction by a fine not exceeding $1,000.</w:t>
      </w:r>
    </w:p>
    <w:p w:rsidR="006A1F82" w:rsidRPr="00220B4C" w:rsidRDefault="00FB7033" w:rsidP="006A1F82">
      <w:pPr>
        <w:pStyle w:val="ActHead5"/>
      </w:pPr>
      <w:bookmarkStart w:id="53" w:name="_Toc182395355"/>
      <w:r w:rsidRPr="00220B4C">
        <w:rPr>
          <w:rStyle w:val="CharSectno"/>
        </w:rPr>
        <w:t>49</w:t>
      </w:r>
      <w:r w:rsidR="006A1F82" w:rsidRPr="00220B4C">
        <w:t xml:space="preserve">  </w:t>
      </w:r>
      <w:r w:rsidRPr="00220B4C">
        <w:t>Offence to alter certificate</w:t>
      </w:r>
      <w:bookmarkEnd w:id="53"/>
    </w:p>
    <w:p w:rsidR="00FB7033" w:rsidRPr="00220B4C" w:rsidRDefault="00FB7033" w:rsidP="00D23494">
      <w:pPr>
        <w:pStyle w:val="subsection"/>
      </w:pPr>
      <w:r w:rsidRPr="00220B4C">
        <w:tab/>
      </w:r>
      <w:r w:rsidRPr="00220B4C">
        <w:tab/>
        <w:t>A person shall not, without lawful authority, alter, or cause or permit to be altered, a certificate of Australian citizenship.</w:t>
      </w:r>
    </w:p>
    <w:p w:rsidR="00FB7033" w:rsidRPr="00220B4C" w:rsidRDefault="00FB7033" w:rsidP="00D27C0D">
      <w:pPr>
        <w:pStyle w:val="Penalty"/>
      </w:pPr>
      <w:r w:rsidRPr="00220B4C">
        <w:t>Penalty: $2,000 or imprisonment for 12 months, or both.</w:t>
      </w:r>
    </w:p>
    <w:p w:rsidR="00953A09" w:rsidRPr="00220B4C" w:rsidRDefault="00961445" w:rsidP="00953A09">
      <w:pPr>
        <w:pStyle w:val="ActHead5"/>
      </w:pPr>
      <w:bookmarkStart w:id="54" w:name="_Toc182395356"/>
      <w:r w:rsidRPr="00220B4C">
        <w:rPr>
          <w:rStyle w:val="CharSectno"/>
        </w:rPr>
        <w:t>50</w:t>
      </w:r>
      <w:r w:rsidR="00953A09" w:rsidRPr="00220B4C">
        <w:t xml:space="preserve">  </w:t>
      </w:r>
      <w:r w:rsidR="006F00B4" w:rsidRPr="00220B4C">
        <w:t>False representations</w:t>
      </w:r>
      <w:r w:rsidR="00A3785C" w:rsidRPr="00220B4C">
        <w:t xml:space="preserve"> etc</w:t>
      </w:r>
      <w:r w:rsidR="006F00B4" w:rsidRPr="00220B4C">
        <w:t>.</w:t>
      </w:r>
      <w:bookmarkEnd w:id="54"/>
    </w:p>
    <w:p w:rsidR="006F00B4" w:rsidRPr="00220B4C" w:rsidRDefault="006F00B4" w:rsidP="00E034CE">
      <w:pPr>
        <w:pStyle w:val="subsection"/>
      </w:pPr>
      <w:r w:rsidRPr="00220B4C">
        <w:tab/>
        <w:t>(1)</w:t>
      </w:r>
      <w:r w:rsidRPr="00220B4C">
        <w:tab/>
        <w:t>A person shall not, for a purpose of or in relation to this Act</w:t>
      </w:r>
      <w:r w:rsidR="008D25DA" w:rsidRPr="00220B4C">
        <w:t>:</w:t>
      </w:r>
    </w:p>
    <w:p w:rsidR="006F00B4" w:rsidRPr="00220B4C" w:rsidRDefault="006F00B4" w:rsidP="00E034CE">
      <w:pPr>
        <w:pStyle w:val="paragraph"/>
      </w:pPr>
      <w:r w:rsidRPr="00220B4C">
        <w:tab/>
        <w:t>(a)</w:t>
      </w:r>
      <w:r w:rsidRPr="00220B4C">
        <w:tab/>
      </w:r>
      <w:r w:rsidR="00C01E6A" w:rsidRPr="00220B4C">
        <w:rPr>
          <w:color w:val="000000"/>
        </w:rPr>
        <w:t xml:space="preserve">make, or cause or permit to be made, a representation or statement that is, to </w:t>
      </w:r>
      <w:r w:rsidR="00D04E18" w:rsidRPr="00220B4C">
        <w:rPr>
          <w:color w:val="000000"/>
        </w:rPr>
        <w:t>the knowledge of the person</w:t>
      </w:r>
      <w:r w:rsidR="00C01E6A" w:rsidRPr="00220B4C">
        <w:rPr>
          <w:color w:val="000000"/>
        </w:rPr>
        <w:t>, false or misleading in a material particular; or</w:t>
      </w:r>
    </w:p>
    <w:p w:rsidR="006F00B4" w:rsidRPr="00220B4C" w:rsidRDefault="006F00B4" w:rsidP="00E034CE">
      <w:pPr>
        <w:pStyle w:val="paragraph"/>
      </w:pPr>
      <w:r w:rsidRPr="00220B4C">
        <w:tab/>
        <w:t>(b)</w:t>
      </w:r>
      <w:r w:rsidRPr="00220B4C">
        <w:tab/>
        <w:t>conceal, or cause or permit to be concealed, a material circumstance.</w:t>
      </w:r>
    </w:p>
    <w:p w:rsidR="006F00B4" w:rsidRPr="00220B4C" w:rsidRDefault="006F00B4" w:rsidP="00B0571E">
      <w:pPr>
        <w:pStyle w:val="Penalty"/>
      </w:pPr>
      <w:r w:rsidRPr="00220B4C">
        <w:t>Penalty:</w:t>
      </w:r>
      <w:r w:rsidR="00B0571E" w:rsidRPr="00220B4C">
        <w:tab/>
      </w:r>
      <w:r w:rsidR="00FC7170" w:rsidRPr="00220B4C">
        <w:rPr>
          <w:shd w:val="clear" w:color="auto" w:fill="FFFFFF"/>
        </w:rPr>
        <w:t>12 months imprisonment.</w:t>
      </w:r>
    </w:p>
    <w:p w:rsidR="00953A09" w:rsidRPr="00220B4C" w:rsidRDefault="00961445" w:rsidP="00953A09">
      <w:pPr>
        <w:pStyle w:val="ActHead5"/>
      </w:pPr>
      <w:bookmarkStart w:id="55" w:name="_Toc182395357"/>
      <w:r w:rsidRPr="00220B4C">
        <w:rPr>
          <w:rStyle w:val="CharSectno"/>
        </w:rPr>
        <w:lastRenderedPageBreak/>
        <w:t>52</w:t>
      </w:r>
      <w:r w:rsidR="00953A09" w:rsidRPr="00220B4C">
        <w:t xml:space="preserve">  </w:t>
      </w:r>
      <w:r w:rsidRPr="00220B4C">
        <w:t>Provisions of this Act to be exclusive of State laws</w:t>
      </w:r>
      <w:bookmarkEnd w:id="55"/>
    </w:p>
    <w:p w:rsidR="00961445" w:rsidRPr="00220B4C" w:rsidRDefault="00961445" w:rsidP="00961445">
      <w:pPr>
        <w:pStyle w:val="subsection"/>
      </w:pPr>
      <w:r w:rsidRPr="00220B4C">
        <w:tab/>
      </w:r>
      <w:r w:rsidRPr="00220B4C">
        <w:tab/>
        <w:t>The provisions of this Act shall apply to the exclusion of any provisions, providing for Australian citizenship, of any law of a State, whether the law was passed or made before or after the commencement of this section.</w:t>
      </w:r>
    </w:p>
    <w:p w:rsidR="00FB7033" w:rsidRPr="00220B4C" w:rsidRDefault="00FB7033" w:rsidP="00FB7033">
      <w:pPr>
        <w:pStyle w:val="ActHead5"/>
      </w:pPr>
      <w:bookmarkStart w:id="56" w:name="_Toc182395358"/>
      <w:r w:rsidRPr="00220B4C">
        <w:rPr>
          <w:rStyle w:val="CharSectno"/>
        </w:rPr>
        <w:t>52A</w:t>
      </w:r>
      <w:r w:rsidRPr="00220B4C">
        <w:t xml:space="preserve">  Review of decisions</w:t>
      </w:r>
      <w:bookmarkEnd w:id="56"/>
    </w:p>
    <w:p w:rsidR="00FB7033" w:rsidRPr="00220B4C" w:rsidRDefault="00FB7033" w:rsidP="00D23494">
      <w:pPr>
        <w:pStyle w:val="subsection"/>
      </w:pPr>
      <w:r w:rsidRPr="00220B4C">
        <w:tab/>
        <w:t>(1)</w:t>
      </w:r>
      <w:r w:rsidRPr="00220B4C">
        <w:tab/>
        <w:t>Applications may be made to the Administrative Appeals Tribunal for review of</w:t>
      </w:r>
      <w:r w:rsidR="0089750D" w:rsidRPr="00220B4C">
        <w:t>:</w:t>
      </w:r>
    </w:p>
    <w:p w:rsidR="00D83F9E" w:rsidRPr="00220B4C" w:rsidRDefault="00D83F9E" w:rsidP="00E00633">
      <w:pPr>
        <w:pStyle w:val="paragraph"/>
      </w:pPr>
      <w:r w:rsidRPr="00220B4C">
        <w:tab/>
        <w:t>(aaa)</w:t>
      </w:r>
      <w:r w:rsidRPr="00220B4C">
        <w:tab/>
        <w:t xml:space="preserve">decisions of the Minister under </w:t>
      </w:r>
      <w:r w:rsidR="0083523B" w:rsidRPr="00220B4C">
        <w:t>section 1</w:t>
      </w:r>
      <w:r w:rsidRPr="00220B4C">
        <w:t>0C refusing an application for registration.</w:t>
      </w:r>
    </w:p>
    <w:p w:rsidR="00E00633" w:rsidRPr="00220B4C" w:rsidRDefault="00A1404E" w:rsidP="00E00633">
      <w:pPr>
        <w:pStyle w:val="paragraph"/>
      </w:pPr>
      <w:r w:rsidRPr="00220B4C">
        <w:tab/>
      </w:r>
      <w:r w:rsidR="00E00633" w:rsidRPr="00220B4C">
        <w:rPr>
          <w:szCs w:val="22"/>
        </w:rPr>
        <w:t>(aa)</w:t>
      </w:r>
      <w:r w:rsidR="00E00633" w:rsidRPr="00220B4C">
        <w:rPr>
          <w:szCs w:val="22"/>
        </w:rPr>
        <w:tab/>
        <w:t>decisions of the Minister that the Minister is not satisfied as to the matters referred to in sub</w:t>
      </w:r>
      <w:r w:rsidR="0083523B" w:rsidRPr="00220B4C">
        <w:rPr>
          <w:szCs w:val="22"/>
        </w:rPr>
        <w:t>section 1</w:t>
      </w:r>
      <w:r w:rsidR="00E00633" w:rsidRPr="00220B4C">
        <w:rPr>
          <w:szCs w:val="22"/>
        </w:rPr>
        <w:t>1(3);</w:t>
      </w:r>
    </w:p>
    <w:p w:rsidR="00FB7033" w:rsidRPr="00220B4C" w:rsidRDefault="00FB7033" w:rsidP="00D23494">
      <w:pPr>
        <w:pStyle w:val="paragraph"/>
      </w:pPr>
      <w:r w:rsidRPr="00220B4C">
        <w:tab/>
        <w:t>(a)</w:t>
      </w:r>
      <w:r w:rsidRPr="00220B4C">
        <w:tab/>
        <w:t xml:space="preserve">decisions of the Minister under </w:t>
      </w:r>
      <w:r w:rsidR="0083523B" w:rsidRPr="00220B4C">
        <w:t>section 1</w:t>
      </w:r>
      <w:r w:rsidRPr="00220B4C">
        <w:t>3 or sub</w:t>
      </w:r>
      <w:r w:rsidR="0083523B" w:rsidRPr="00220B4C">
        <w:t>section 2</w:t>
      </w:r>
      <w:r w:rsidRPr="00220B4C">
        <w:t>3D(1) refusing an application;</w:t>
      </w:r>
    </w:p>
    <w:p w:rsidR="00FB7033" w:rsidRPr="00220B4C" w:rsidRDefault="00FB7033" w:rsidP="00D23494">
      <w:pPr>
        <w:pStyle w:val="paragraph"/>
      </w:pPr>
      <w:r w:rsidRPr="00220B4C">
        <w:tab/>
        <w:t>(b)</w:t>
      </w:r>
      <w:r w:rsidRPr="00220B4C">
        <w:tab/>
        <w:t xml:space="preserve">decisions of the Minister under </w:t>
      </w:r>
      <w:r w:rsidR="0083523B" w:rsidRPr="00220B4C">
        <w:t>section 1</w:t>
      </w:r>
      <w:r w:rsidRPr="00220B4C">
        <w:t>8 other than decisions under sub</w:t>
      </w:r>
      <w:r w:rsidR="0083523B" w:rsidRPr="00220B4C">
        <w:t>section 1</w:t>
      </w:r>
      <w:r w:rsidRPr="00220B4C">
        <w:t>8(5);</w:t>
      </w:r>
    </w:p>
    <w:p w:rsidR="00FB7033" w:rsidRPr="00220B4C" w:rsidRDefault="00FB7033" w:rsidP="00D23494">
      <w:pPr>
        <w:pStyle w:val="paragraph"/>
      </w:pPr>
      <w:r w:rsidRPr="00220B4C">
        <w:tab/>
        <w:t>(c)</w:t>
      </w:r>
      <w:r w:rsidRPr="00220B4C">
        <w:tab/>
        <w:t>decisions of the Minister under sub</w:t>
      </w:r>
      <w:r w:rsidR="0083523B" w:rsidRPr="00220B4C">
        <w:t>section 2</w:t>
      </w:r>
      <w:r w:rsidRPr="00220B4C">
        <w:t>1(1) or 23(2) or section 47;</w:t>
      </w:r>
    </w:p>
    <w:p w:rsidR="00FB7033" w:rsidRPr="00220B4C" w:rsidRDefault="00FB7033" w:rsidP="00D23494">
      <w:pPr>
        <w:pStyle w:val="paragraph"/>
      </w:pPr>
      <w:r w:rsidRPr="00220B4C">
        <w:tab/>
        <w:t>(d)</w:t>
      </w:r>
      <w:r w:rsidRPr="00220B4C">
        <w:tab/>
        <w:t xml:space="preserve">decisions of the Minister, the Secretary, or a person authorized by the Secretary for the purposes of </w:t>
      </w:r>
      <w:r w:rsidR="0083523B" w:rsidRPr="00220B4C">
        <w:t>section 2</w:t>
      </w:r>
      <w:r w:rsidRPr="00220B4C">
        <w:t>3A or 23B, under that section;</w:t>
      </w:r>
    </w:p>
    <w:p w:rsidR="00FB7033" w:rsidRPr="00220B4C" w:rsidRDefault="00FB7033" w:rsidP="00D23494">
      <w:pPr>
        <w:pStyle w:val="paragraph"/>
      </w:pPr>
      <w:r w:rsidRPr="00220B4C">
        <w:tab/>
        <w:t>(e)</w:t>
      </w:r>
      <w:r w:rsidRPr="00220B4C">
        <w:tab/>
        <w:t>decisions of the Minister under sub</w:t>
      </w:r>
      <w:r w:rsidR="0083523B" w:rsidRPr="00220B4C">
        <w:t>section 2</w:t>
      </w:r>
      <w:r w:rsidRPr="00220B4C">
        <w:t>3AA</w:t>
      </w:r>
      <w:r w:rsidR="00284569" w:rsidRPr="00220B4C">
        <w:t>(1) refusing to register a declaration or (2) refusing to include the name of a child in a declaration; and</w:t>
      </w:r>
    </w:p>
    <w:p w:rsidR="00284569" w:rsidRPr="00220B4C" w:rsidRDefault="00284569" w:rsidP="00D23494">
      <w:pPr>
        <w:pStyle w:val="paragraph"/>
      </w:pPr>
      <w:r w:rsidRPr="00220B4C">
        <w:tab/>
        <w:t>(f)</w:t>
      </w:r>
      <w:r w:rsidRPr="00220B4C">
        <w:tab/>
        <w:t>decisions of the Minister that the Minister is satisfied as to the matters referred to in sub</w:t>
      </w:r>
      <w:r w:rsidR="0083523B" w:rsidRPr="00220B4C">
        <w:t>section 2</w:t>
      </w:r>
      <w:r w:rsidRPr="00220B4C">
        <w:t>3D(1</w:t>
      </w:r>
      <w:r w:rsidRPr="00220B4C">
        <w:rPr>
          <w:smallCaps/>
        </w:rPr>
        <w:t>A</w:t>
      </w:r>
      <w:r w:rsidRPr="00220B4C">
        <w:t>).</w:t>
      </w:r>
    </w:p>
    <w:p w:rsidR="00FB7033" w:rsidRPr="00220B4C" w:rsidRDefault="00FB7033" w:rsidP="00D23494">
      <w:pPr>
        <w:pStyle w:val="subsection"/>
      </w:pPr>
      <w:r w:rsidRPr="00220B4C">
        <w:tab/>
        <w:t>(2)</w:t>
      </w:r>
      <w:r w:rsidRPr="00220B4C">
        <w:tab/>
        <w:t xml:space="preserve">A person is not entitled to make an application under </w:t>
      </w:r>
      <w:r w:rsidR="0083523B" w:rsidRPr="00220B4C">
        <w:t>subsection (</w:t>
      </w:r>
      <w:r w:rsidRPr="00220B4C">
        <w:t xml:space="preserve">1) for review of a decision under </w:t>
      </w:r>
      <w:r w:rsidR="0083523B" w:rsidRPr="00220B4C">
        <w:t>section 1</w:t>
      </w:r>
      <w:r w:rsidRPr="00220B4C">
        <w:t xml:space="preserve">3 (other than </w:t>
      </w:r>
      <w:r w:rsidR="002D1C54" w:rsidRPr="00220B4C">
        <w:rPr>
          <w:szCs w:val="22"/>
        </w:rPr>
        <w:t>paragraph 13(9)(a) or (b)</w:t>
      </w:r>
      <w:r w:rsidRPr="00220B4C">
        <w:t>) unless the person is a permanent resident.</w:t>
      </w:r>
    </w:p>
    <w:p w:rsidR="00FB7033" w:rsidRPr="00220B4C" w:rsidRDefault="00FB7033" w:rsidP="00D23494">
      <w:pPr>
        <w:pStyle w:val="subsection"/>
      </w:pPr>
      <w:r w:rsidRPr="00220B4C">
        <w:tab/>
        <w:t>(3)</w:t>
      </w:r>
      <w:r w:rsidRPr="00220B4C">
        <w:tab/>
        <w:t xml:space="preserve">In this section, </w:t>
      </w:r>
      <w:r w:rsidRPr="00220B4C">
        <w:rPr>
          <w:b/>
          <w:i/>
        </w:rPr>
        <w:t>decision</w:t>
      </w:r>
      <w:r w:rsidRPr="00220B4C">
        <w:t xml:space="preserve"> has the same meaning as in the </w:t>
      </w:r>
      <w:r w:rsidRPr="00220B4C">
        <w:rPr>
          <w:i/>
        </w:rPr>
        <w:t>Administrative Appeals Tribunal Act 1975</w:t>
      </w:r>
      <w:r w:rsidRPr="00220B4C">
        <w:t>.</w:t>
      </w:r>
    </w:p>
    <w:p w:rsidR="00FB7033" w:rsidRPr="00220B4C" w:rsidRDefault="00FB7033" w:rsidP="00FB7033">
      <w:pPr>
        <w:pStyle w:val="ActHead5"/>
      </w:pPr>
      <w:bookmarkStart w:id="57" w:name="_Toc182395359"/>
      <w:r w:rsidRPr="00220B4C">
        <w:rPr>
          <w:rStyle w:val="CharSectno"/>
        </w:rPr>
        <w:lastRenderedPageBreak/>
        <w:t>52B</w:t>
      </w:r>
      <w:r w:rsidRPr="00220B4C">
        <w:t xml:space="preserve">  Statement to accompany notification of decisions</w:t>
      </w:r>
      <w:bookmarkEnd w:id="57"/>
    </w:p>
    <w:p w:rsidR="00FB7033" w:rsidRPr="00220B4C" w:rsidRDefault="00FB7033" w:rsidP="00D23494">
      <w:pPr>
        <w:pStyle w:val="subsection"/>
      </w:pPr>
      <w:r w:rsidRPr="00220B4C">
        <w:tab/>
        <w:t>(1)</w:t>
      </w:r>
      <w:r w:rsidRPr="00220B4C">
        <w:tab/>
        <w:t xml:space="preserve">Where the Minister or a delegate of a Minister makes a decision of the kind referred to in </w:t>
      </w:r>
      <w:r w:rsidR="0083523B" w:rsidRPr="00220B4C">
        <w:t>section 5</w:t>
      </w:r>
      <w:r w:rsidRPr="00220B4C">
        <w:t xml:space="preserve">2A and gives, or causes to be given, to a person or persons whose interests are affected by the decision notice in writing of the decision, that notice shall include a statement to the effect that, subject to the </w:t>
      </w:r>
      <w:r w:rsidRPr="00220B4C">
        <w:rPr>
          <w:i/>
        </w:rPr>
        <w:t>Administrative Appeals Tribunal Act 1975</w:t>
      </w:r>
      <w:r w:rsidRPr="00220B4C">
        <w:t xml:space="preserve"> and to sub</w:t>
      </w:r>
      <w:r w:rsidR="0083523B" w:rsidRPr="00220B4C">
        <w:t>section 5</w:t>
      </w:r>
      <w:r w:rsidRPr="00220B4C">
        <w:t>2</w:t>
      </w:r>
      <w:r w:rsidR="00952D51" w:rsidRPr="00220B4C">
        <w:t>A</w:t>
      </w:r>
      <w:r w:rsidRPr="00220B4C">
        <w:t>(2) of this Act, application may be made to the Administrative Appeals Tribunal for review of the decision to which the notice relates by or on behalf of a person or persons whose interests are affected by the decision.</w:t>
      </w:r>
    </w:p>
    <w:p w:rsidR="00FB7033" w:rsidRPr="00220B4C" w:rsidRDefault="00952D51" w:rsidP="00D23494">
      <w:pPr>
        <w:pStyle w:val="subsection"/>
      </w:pPr>
      <w:r w:rsidRPr="00220B4C">
        <w:tab/>
      </w:r>
      <w:r w:rsidR="00FB7033" w:rsidRPr="00220B4C">
        <w:t>(2)</w:t>
      </w:r>
      <w:r w:rsidRPr="00220B4C">
        <w:tab/>
      </w:r>
      <w:r w:rsidR="00FB7033" w:rsidRPr="00220B4C">
        <w:t xml:space="preserve">Any failure to comply with the requirements of </w:t>
      </w:r>
      <w:r w:rsidR="0083523B" w:rsidRPr="00220B4C">
        <w:t>subsection (</w:t>
      </w:r>
      <w:r w:rsidR="00FB7033" w:rsidRPr="00220B4C">
        <w:t>1) in relation to a decision does not affect the validity of the decision.</w:t>
      </w:r>
    </w:p>
    <w:p w:rsidR="00953A09" w:rsidRPr="00220B4C" w:rsidRDefault="00961445" w:rsidP="00953A09">
      <w:pPr>
        <w:pStyle w:val="ActHead5"/>
      </w:pPr>
      <w:bookmarkStart w:id="58" w:name="_Toc182395360"/>
      <w:r w:rsidRPr="00220B4C">
        <w:rPr>
          <w:rStyle w:val="CharSectno"/>
        </w:rPr>
        <w:t>53</w:t>
      </w:r>
      <w:r w:rsidR="00953A09" w:rsidRPr="00220B4C">
        <w:t xml:space="preserve">  </w:t>
      </w:r>
      <w:r w:rsidRPr="00220B4C">
        <w:t>Regulations</w:t>
      </w:r>
      <w:bookmarkEnd w:id="58"/>
    </w:p>
    <w:p w:rsidR="00961445" w:rsidRPr="00220B4C" w:rsidRDefault="00961445" w:rsidP="00961445">
      <w:pPr>
        <w:pStyle w:val="subsection"/>
      </w:pPr>
      <w:r w:rsidRPr="00220B4C">
        <w:tab/>
      </w:r>
      <w:r w:rsidRPr="00220B4C">
        <w:tab/>
        <w:t>The Governor</w:t>
      </w:r>
      <w:r w:rsidR="00220B4C">
        <w:noBreakHyphen/>
      </w:r>
      <w:r w:rsidRPr="00220B4C">
        <w:t>General may make regulations, not inconsistent with this Act, prescribing all matters which by this Act are required or permitted to be prescribed, or which are necessary or convenient to be prescribed for carrying out or giving effect to this Act, and, in particular, for or in relation to</w:t>
      </w:r>
      <w:r w:rsidR="00670474" w:rsidRPr="00220B4C">
        <w:t>:</w:t>
      </w:r>
    </w:p>
    <w:p w:rsidR="00961445" w:rsidRPr="00220B4C" w:rsidRDefault="00961445" w:rsidP="00961445">
      <w:pPr>
        <w:pStyle w:val="paragraph"/>
      </w:pPr>
      <w:r w:rsidRPr="00220B4C">
        <w:tab/>
        <w:t>(a)</w:t>
      </w:r>
      <w:r w:rsidRPr="00220B4C">
        <w:tab/>
        <w:t>the time within which anything required or authorized to be done under this Act shall be done;</w:t>
      </w:r>
    </w:p>
    <w:p w:rsidR="00961445" w:rsidRPr="00220B4C" w:rsidRDefault="00961445" w:rsidP="00961445">
      <w:pPr>
        <w:pStyle w:val="paragraph"/>
      </w:pPr>
      <w:r w:rsidRPr="00220B4C">
        <w:tab/>
        <w:t>(b)</w:t>
      </w:r>
      <w:r w:rsidRPr="00220B4C">
        <w:tab/>
        <w:t>the registration of anything required or authorized under this Act to be registered;</w:t>
      </w:r>
    </w:p>
    <w:p w:rsidR="00145FE1" w:rsidRPr="00220B4C" w:rsidRDefault="00145FE1" w:rsidP="00961445">
      <w:pPr>
        <w:pStyle w:val="paragraph"/>
      </w:pPr>
      <w:r w:rsidRPr="00220B4C">
        <w:rPr>
          <w:szCs w:val="22"/>
        </w:rPr>
        <w:tab/>
        <w:t>(c)</w:t>
      </w:r>
      <w:r w:rsidRPr="00220B4C">
        <w:rPr>
          <w:szCs w:val="22"/>
        </w:rPr>
        <w:tab/>
        <w:t>the making of a pledge of commitment for the purposes of this Act;</w:t>
      </w:r>
    </w:p>
    <w:p w:rsidR="00961445" w:rsidRPr="00220B4C" w:rsidRDefault="00961445" w:rsidP="00961445">
      <w:pPr>
        <w:pStyle w:val="paragraph"/>
      </w:pPr>
      <w:r w:rsidRPr="00220B4C">
        <w:tab/>
        <w:t>(d)</w:t>
      </w:r>
      <w:r w:rsidRPr="00220B4C">
        <w:tab/>
        <w:t>the giving of any notice which under this Act is required or authorized to be given to any person;</w:t>
      </w:r>
    </w:p>
    <w:p w:rsidR="00961445" w:rsidRPr="00220B4C" w:rsidRDefault="00961445" w:rsidP="00961445">
      <w:pPr>
        <w:pStyle w:val="paragraph"/>
      </w:pPr>
      <w:r w:rsidRPr="00220B4C">
        <w:tab/>
        <w:t>(f)</w:t>
      </w:r>
      <w:r w:rsidRPr="00220B4C">
        <w:tab/>
        <w:t>the imposition and recovery of fees in respect of</w:t>
      </w:r>
      <w:r w:rsidR="00670474" w:rsidRPr="00220B4C">
        <w:t>:</w:t>
      </w:r>
    </w:p>
    <w:p w:rsidR="00961445" w:rsidRPr="00220B4C" w:rsidRDefault="00961445" w:rsidP="00961445">
      <w:pPr>
        <w:pStyle w:val="paragraphsub"/>
      </w:pPr>
      <w:r w:rsidRPr="00220B4C">
        <w:tab/>
        <w:t>(i)</w:t>
      </w:r>
      <w:r w:rsidRPr="00220B4C">
        <w:tab/>
        <w:t>any application under this Act;</w:t>
      </w:r>
    </w:p>
    <w:p w:rsidR="00961445" w:rsidRPr="00220B4C" w:rsidRDefault="00961445" w:rsidP="00961445">
      <w:pPr>
        <w:pStyle w:val="paragraphsub"/>
      </w:pPr>
      <w:r w:rsidRPr="00220B4C">
        <w:tab/>
        <w:t>(ii)</w:t>
      </w:r>
      <w:r w:rsidRPr="00220B4C">
        <w:tab/>
        <w:t xml:space="preserve">any registration, the making of any declaration, the grant of any certificate or the </w:t>
      </w:r>
      <w:r w:rsidR="00145FE1" w:rsidRPr="00220B4C">
        <w:rPr>
          <w:szCs w:val="22"/>
        </w:rPr>
        <w:t>making of a pledge of commitment</w:t>
      </w:r>
      <w:r w:rsidRPr="00220B4C">
        <w:t xml:space="preserve"> authorized to be made </w:t>
      </w:r>
      <w:r w:rsidR="00145FE1" w:rsidRPr="00220B4C">
        <w:rPr>
          <w:szCs w:val="22"/>
        </w:rPr>
        <w:t>or granted</w:t>
      </w:r>
      <w:r w:rsidRPr="00220B4C">
        <w:t xml:space="preserve"> under this Act; and</w:t>
      </w:r>
    </w:p>
    <w:p w:rsidR="00961445" w:rsidRPr="00220B4C" w:rsidRDefault="00961445" w:rsidP="00961445">
      <w:pPr>
        <w:pStyle w:val="paragraphsub"/>
      </w:pPr>
      <w:r w:rsidRPr="00220B4C">
        <w:lastRenderedPageBreak/>
        <w:tab/>
        <w:t>(iii)</w:t>
      </w:r>
      <w:r w:rsidRPr="00220B4C">
        <w:tab/>
        <w:t>the supplying of a certified or other copy of any declaration, certificate or oath made, granted or taken under this Act;</w:t>
      </w:r>
    </w:p>
    <w:p w:rsidR="00284569" w:rsidRPr="00220B4C" w:rsidRDefault="00284569" w:rsidP="00961445">
      <w:pPr>
        <w:pStyle w:val="paragraph"/>
      </w:pPr>
      <w:r w:rsidRPr="00220B4C">
        <w:tab/>
        <w:t>(fa)</w:t>
      </w:r>
      <w:r w:rsidRPr="00220B4C">
        <w:tab/>
        <w:t xml:space="preserve">the remission, refund or waiver of fees of a kind referred to in </w:t>
      </w:r>
      <w:r w:rsidR="0083523B" w:rsidRPr="00220B4C">
        <w:t>paragraph (</w:t>
      </w:r>
      <w:r w:rsidRPr="00220B4C">
        <w:t>f) or the exemption of persons from the payment of such fees;</w:t>
      </w:r>
    </w:p>
    <w:p w:rsidR="00961445" w:rsidRPr="00220B4C" w:rsidRDefault="00961445" w:rsidP="00961445">
      <w:pPr>
        <w:pStyle w:val="paragraph"/>
      </w:pPr>
      <w:r w:rsidRPr="00220B4C">
        <w:tab/>
        <w:t>(g)</w:t>
      </w:r>
      <w:r w:rsidRPr="00220B4C">
        <w:tab/>
        <w:t>the issue of certificates declaratory of the Australian citizenship of persons who are Australian citizens;</w:t>
      </w:r>
    </w:p>
    <w:p w:rsidR="00961445" w:rsidRPr="00220B4C" w:rsidRDefault="00961445" w:rsidP="00961445">
      <w:pPr>
        <w:pStyle w:val="paragraph"/>
      </w:pPr>
      <w:r w:rsidRPr="00220B4C">
        <w:tab/>
        <w:t>(h)</w:t>
      </w:r>
      <w:r w:rsidRPr="00220B4C">
        <w:tab/>
        <w:t>the conditions upon which persons may render, for reward, services in respect of applications under this Act including the charges which may be made in respect of any such service;</w:t>
      </w:r>
    </w:p>
    <w:p w:rsidR="00961445" w:rsidRPr="00220B4C" w:rsidRDefault="00961445" w:rsidP="00961445">
      <w:pPr>
        <w:pStyle w:val="paragraph"/>
      </w:pPr>
      <w:r w:rsidRPr="00220B4C">
        <w:tab/>
        <w:t>(j)</w:t>
      </w:r>
      <w:r w:rsidRPr="00220B4C">
        <w:tab/>
        <w:t xml:space="preserve">the imposition of penalties not exceeding a fine of </w:t>
      </w:r>
      <w:r w:rsidR="00952D51" w:rsidRPr="00220B4C">
        <w:t xml:space="preserve">$1,000 </w:t>
      </w:r>
      <w:r w:rsidRPr="00220B4C">
        <w:t>for any offence against the regulations; and</w:t>
      </w:r>
    </w:p>
    <w:p w:rsidR="00961445" w:rsidRPr="00220B4C" w:rsidRDefault="00961445" w:rsidP="00961445">
      <w:pPr>
        <w:pStyle w:val="paragraph"/>
      </w:pPr>
      <w:r w:rsidRPr="00220B4C">
        <w:tab/>
        <w:t>(k)</w:t>
      </w:r>
      <w:r w:rsidRPr="00220B4C">
        <w:tab/>
        <w:t>the investing of any court of a State with federal jurisdiction to order reparation for loss suffered by reason of any offence against this Act or the regulations.</w:t>
      </w:r>
    </w:p>
    <w:p w:rsidR="007F5F2E" w:rsidRPr="00220B4C" w:rsidRDefault="007F5F2E" w:rsidP="007F5F2E">
      <w:pPr>
        <w:rPr>
          <w:lang w:eastAsia="en-AU"/>
        </w:rPr>
        <w:sectPr w:rsidR="007F5F2E" w:rsidRPr="00220B4C" w:rsidSect="00050F48">
          <w:headerReference w:type="even" r:id="rId21"/>
          <w:headerReference w:type="default" r:id="rId22"/>
          <w:footerReference w:type="even" r:id="rId23"/>
          <w:footerReference w:type="default" r:id="rId24"/>
          <w:headerReference w:type="first" r:id="rId25"/>
          <w:footerReference w:type="first" r:id="rId26"/>
          <w:pgSz w:w="11907" w:h="16839"/>
          <w:pgMar w:top="2381" w:right="2410" w:bottom="4252" w:left="2410" w:header="720" w:footer="3402" w:gutter="0"/>
          <w:pgNumType w:start="1"/>
          <w:cols w:space="708"/>
          <w:docGrid w:linePitch="360"/>
        </w:sectPr>
      </w:pPr>
    </w:p>
    <w:p w:rsidR="00E7472F" w:rsidRPr="00220B4C" w:rsidRDefault="0083523B" w:rsidP="00694EFE">
      <w:pPr>
        <w:pStyle w:val="ActHead1"/>
      </w:pPr>
      <w:bookmarkStart w:id="59" w:name="_Toc182395361"/>
      <w:r w:rsidRPr="00220B4C">
        <w:rPr>
          <w:rStyle w:val="CharChapNo"/>
        </w:rPr>
        <w:lastRenderedPageBreak/>
        <w:t>Schedule 2</w:t>
      </w:r>
      <w:r w:rsidR="00145FE1" w:rsidRPr="00220B4C">
        <w:t>—</w:t>
      </w:r>
      <w:r w:rsidR="00145FE1" w:rsidRPr="00220B4C">
        <w:rPr>
          <w:rStyle w:val="CharChapText"/>
        </w:rPr>
        <w:t>Pledge of commitment as a citizen of the Commonwealth of Australia</w:t>
      </w:r>
      <w:bookmarkEnd w:id="59"/>
    </w:p>
    <w:p w:rsidR="00A45B56" w:rsidRPr="00220B4C" w:rsidRDefault="00A45B56" w:rsidP="00A45B56">
      <w:pPr>
        <w:pStyle w:val="Header"/>
      </w:pPr>
      <w:r w:rsidRPr="00220B4C">
        <w:rPr>
          <w:rStyle w:val="CharPartNo"/>
        </w:rPr>
        <w:t xml:space="preserve"> </w:t>
      </w:r>
      <w:r w:rsidRPr="00220B4C">
        <w:rPr>
          <w:rStyle w:val="CharPartText"/>
        </w:rPr>
        <w:t xml:space="preserve"> </w:t>
      </w:r>
    </w:p>
    <w:p w:rsidR="00E7472F" w:rsidRPr="00220B4C" w:rsidRDefault="00E7472F" w:rsidP="00E7472F">
      <w:pPr>
        <w:pStyle w:val="notemargin"/>
      </w:pPr>
      <w:r w:rsidRPr="00220B4C">
        <w:t>Section 1</w:t>
      </w:r>
      <w:r w:rsidR="00D763AC" w:rsidRPr="00220B4C">
        <w:t>5</w:t>
      </w:r>
    </w:p>
    <w:p w:rsidR="001F3AF4" w:rsidRPr="00220B4C" w:rsidRDefault="001F3AF4" w:rsidP="001F3AF4">
      <w:pPr>
        <w:framePr w:w="2529" w:h="431" w:hSpace="181" w:wrap="notBeside" w:vAnchor="text" w:hAnchor="page" w:x="4236" w:y="1"/>
        <w:pBdr>
          <w:top w:val="double" w:sz="6" w:space="3" w:color="auto"/>
          <w:left w:val="double" w:sz="6" w:space="3" w:color="auto"/>
          <w:bottom w:val="double" w:sz="6" w:space="3" w:color="auto"/>
          <w:right w:val="double" w:sz="6" w:space="3" w:color="auto"/>
        </w:pBdr>
        <w:spacing w:before="240"/>
        <w:jc w:val="center"/>
      </w:pPr>
      <w:r w:rsidRPr="00220B4C">
        <w:t>FORM OF PLEDGE NO. 1</w:t>
      </w:r>
    </w:p>
    <w:p w:rsidR="00145FE1" w:rsidRPr="00220B4C" w:rsidRDefault="00DA030A" w:rsidP="00125C37">
      <w:pPr>
        <w:pStyle w:val="subsection"/>
      </w:pPr>
      <w:r w:rsidRPr="00220B4C">
        <w:tab/>
      </w:r>
      <w:r w:rsidRPr="00220B4C">
        <w:tab/>
      </w:r>
      <w:r w:rsidR="00145FE1" w:rsidRPr="00220B4C">
        <w:t>From this time forward, under God,</w:t>
      </w:r>
    </w:p>
    <w:p w:rsidR="00145FE1" w:rsidRPr="00220B4C" w:rsidRDefault="00145FE1" w:rsidP="00125C37">
      <w:pPr>
        <w:pStyle w:val="subsection2"/>
      </w:pPr>
      <w:r w:rsidRPr="00220B4C">
        <w:t>I pledge my loyalty to Australia and its people,</w:t>
      </w:r>
    </w:p>
    <w:p w:rsidR="00145FE1" w:rsidRPr="00220B4C" w:rsidRDefault="00145FE1" w:rsidP="00125C37">
      <w:pPr>
        <w:pStyle w:val="subsection2"/>
      </w:pPr>
      <w:r w:rsidRPr="00220B4C">
        <w:t>whose democratic beliefs I share,</w:t>
      </w:r>
    </w:p>
    <w:p w:rsidR="00145FE1" w:rsidRPr="00220B4C" w:rsidRDefault="00145FE1" w:rsidP="00125C37">
      <w:pPr>
        <w:pStyle w:val="subsection2"/>
      </w:pPr>
      <w:r w:rsidRPr="00220B4C">
        <w:t>whose rights and liberties I respect, and</w:t>
      </w:r>
    </w:p>
    <w:p w:rsidR="001F3AF4" w:rsidRPr="00220B4C" w:rsidRDefault="00145FE1" w:rsidP="001F3AF4">
      <w:pPr>
        <w:pStyle w:val="subsection2"/>
      </w:pPr>
      <w:r w:rsidRPr="00220B4C">
        <w:t>whose laws I will uphold and obey.</w:t>
      </w:r>
    </w:p>
    <w:p w:rsidR="001F3AF4" w:rsidRPr="00220B4C" w:rsidRDefault="001F3AF4" w:rsidP="001F3AF4">
      <w:pPr>
        <w:pStyle w:val="subsection"/>
      </w:pPr>
    </w:p>
    <w:p w:rsidR="001F3AF4" w:rsidRPr="00220B4C" w:rsidRDefault="001F3AF4" w:rsidP="001F3AF4">
      <w:pPr>
        <w:framePr w:w="2619" w:h="433" w:hSpace="181" w:wrap="notBeside" w:vAnchor="text" w:hAnchor="page" w:x="4236" w:y="1"/>
        <w:pBdr>
          <w:top w:val="double" w:sz="6" w:space="3" w:color="auto"/>
          <w:left w:val="double" w:sz="6" w:space="3" w:color="auto"/>
          <w:bottom w:val="double" w:sz="6" w:space="3" w:color="auto"/>
          <w:right w:val="double" w:sz="6" w:space="3" w:color="auto"/>
        </w:pBdr>
      </w:pPr>
      <w:r w:rsidRPr="00220B4C">
        <w:t>FORM OF PLEDGE NO. 2</w:t>
      </w:r>
    </w:p>
    <w:p w:rsidR="00145FE1" w:rsidRPr="00220B4C" w:rsidRDefault="00DA030A" w:rsidP="00125C37">
      <w:pPr>
        <w:pStyle w:val="subsection"/>
      </w:pPr>
      <w:r w:rsidRPr="00220B4C">
        <w:tab/>
      </w:r>
      <w:r w:rsidRPr="00220B4C">
        <w:tab/>
      </w:r>
      <w:r w:rsidR="00145FE1" w:rsidRPr="00220B4C">
        <w:t>From this time forward,</w:t>
      </w:r>
    </w:p>
    <w:p w:rsidR="00145FE1" w:rsidRPr="00220B4C" w:rsidRDefault="00145FE1" w:rsidP="00125C37">
      <w:pPr>
        <w:pStyle w:val="subsection2"/>
      </w:pPr>
      <w:r w:rsidRPr="00220B4C">
        <w:t>I pledge my loyalty to Australia and its people,</w:t>
      </w:r>
    </w:p>
    <w:p w:rsidR="00145FE1" w:rsidRPr="00220B4C" w:rsidRDefault="00145FE1" w:rsidP="00125C37">
      <w:pPr>
        <w:pStyle w:val="subsection2"/>
      </w:pPr>
      <w:r w:rsidRPr="00220B4C">
        <w:t>whose democratic beliefs I share,</w:t>
      </w:r>
    </w:p>
    <w:p w:rsidR="00145FE1" w:rsidRPr="00220B4C" w:rsidRDefault="00145FE1" w:rsidP="00125C37">
      <w:pPr>
        <w:pStyle w:val="subsection2"/>
      </w:pPr>
      <w:r w:rsidRPr="00220B4C">
        <w:t>whose rights and liberties I respect, and</w:t>
      </w:r>
    </w:p>
    <w:p w:rsidR="00E7472F" w:rsidRPr="00220B4C" w:rsidRDefault="00145FE1" w:rsidP="00125C37">
      <w:pPr>
        <w:pStyle w:val="subsection2"/>
      </w:pPr>
      <w:r w:rsidRPr="00220B4C">
        <w:t>whose laws I will uphold and obey.</w:t>
      </w:r>
    </w:p>
    <w:p w:rsidR="00A45B56" w:rsidRPr="00220B4C" w:rsidRDefault="00A45B56">
      <w:pPr>
        <w:sectPr w:rsidR="00A45B56" w:rsidRPr="00220B4C" w:rsidSect="00050F48">
          <w:headerReference w:type="even" r:id="rId27"/>
          <w:headerReference w:type="default" r:id="rId28"/>
          <w:footerReference w:type="even" r:id="rId29"/>
          <w:footerReference w:type="default" r:id="rId30"/>
          <w:headerReference w:type="first" r:id="rId31"/>
          <w:footerReference w:type="first" r:id="rId32"/>
          <w:pgSz w:w="11907" w:h="16839" w:code="9"/>
          <w:pgMar w:top="1871" w:right="2410" w:bottom="4252" w:left="2410" w:header="720" w:footer="3402" w:gutter="0"/>
          <w:cols w:space="720"/>
          <w:docGrid w:linePitch="299"/>
        </w:sectPr>
      </w:pPr>
    </w:p>
    <w:p w:rsidR="00B20882" w:rsidRPr="00220B4C" w:rsidRDefault="00B20882" w:rsidP="00B20882">
      <w:pPr>
        <w:pStyle w:val="ENotesHeading1"/>
      </w:pPr>
      <w:bookmarkStart w:id="60" w:name="_Toc182395362"/>
      <w:r w:rsidRPr="00220B4C">
        <w:lastRenderedPageBreak/>
        <w:t>Endnotes</w:t>
      </w:r>
      <w:bookmarkEnd w:id="60"/>
    </w:p>
    <w:p w:rsidR="0083523B" w:rsidRPr="00220B4C" w:rsidRDefault="0083523B" w:rsidP="0083523B">
      <w:pPr>
        <w:pStyle w:val="ENotesHeading2"/>
        <w:spacing w:line="240" w:lineRule="auto"/>
        <w:outlineLvl w:val="9"/>
      </w:pPr>
      <w:bookmarkStart w:id="61" w:name="_Toc182395363"/>
      <w:r w:rsidRPr="00220B4C">
        <w:t>Endnote 1—About the endnotes</w:t>
      </w:r>
      <w:bookmarkEnd w:id="61"/>
    </w:p>
    <w:p w:rsidR="0083523B" w:rsidRPr="00220B4C" w:rsidRDefault="0083523B" w:rsidP="0083523B">
      <w:pPr>
        <w:spacing w:after="120"/>
      </w:pPr>
      <w:r w:rsidRPr="00220B4C">
        <w:t>The endnotes provide information about this compilation and the compiled law.</w:t>
      </w:r>
    </w:p>
    <w:p w:rsidR="0083523B" w:rsidRPr="00220B4C" w:rsidRDefault="0083523B" w:rsidP="0083523B">
      <w:pPr>
        <w:spacing w:after="120"/>
      </w:pPr>
      <w:r w:rsidRPr="00220B4C">
        <w:t>The following endnotes are included in every compilation:</w:t>
      </w:r>
    </w:p>
    <w:p w:rsidR="0083523B" w:rsidRPr="00220B4C" w:rsidRDefault="0083523B" w:rsidP="0083523B">
      <w:r w:rsidRPr="00220B4C">
        <w:t>Endnote 1—About the endnotes</w:t>
      </w:r>
    </w:p>
    <w:p w:rsidR="0083523B" w:rsidRPr="00220B4C" w:rsidRDefault="0083523B" w:rsidP="0083523B">
      <w:r w:rsidRPr="00220B4C">
        <w:t>Endnote 2—Abbreviation key</w:t>
      </w:r>
    </w:p>
    <w:p w:rsidR="0083523B" w:rsidRPr="00220B4C" w:rsidRDefault="0083523B" w:rsidP="0083523B">
      <w:r w:rsidRPr="00220B4C">
        <w:t>Endnote 3—Legislation history</w:t>
      </w:r>
    </w:p>
    <w:p w:rsidR="0083523B" w:rsidRPr="00220B4C" w:rsidRDefault="0083523B" w:rsidP="0083523B">
      <w:pPr>
        <w:spacing w:after="120"/>
      </w:pPr>
      <w:r w:rsidRPr="00220B4C">
        <w:t>Endnote 4—Amendment history</w:t>
      </w:r>
    </w:p>
    <w:p w:rsidR="0083523B" w:rsidRPr="00220B4C" w:rsidRDefault="0083523B" w:rsidP="0083523B">
      <w:r w:rsidRPr="00220B4C">
        <w:rPr>
          <w:b/>
        </w:rPr>
        <w:t>Abbreviation key—Endnote 2</w:t>
      </w:r>
    </w:p>
    <w:p w:rsidR="0083523B" w:rsidRPr="00220B4C" w:rsidRDefault="0083523B" w:rsidP="0083523B">
      <w:pPr>
        <w:spacing w:after="120"/>
      </w:pPr>
      <w:r w:rsidRPr="00220B4C">
        <w:t>The abbreviation key sets out abbreviations that may be used in the endnotes.</w:t>
      </w:r>
    </w:p>
    <w:p w:rsidR="0083523B" w:rsidRPr="00220B4C" w:rsidRDefault="0083523B" w:rsidP="0083523B">
      <w:pPr>
        <w:rPr>
          <w:b/>
        </w:rPr>
      </w:pPr>
      <w:r w:rsidRPr="00220B4C">
        <w:rPr>
          <w:b/>
        </w:rPr>
        <w:t>Legislation history and amendment history—Endnotes 3 and 4</w:t>
      </w:r>
    </w:p>
    <w:p w:rsidR="0083523B" w:rsidRPr="00220B4C" w:rsidRDefault="0083523B" w:rsidP="0083523B">
      <w:pPr>
        <w:spacing w:after="120"/>
      </w:pPr>
      <w:r w:rsidRPr="00220B4C">
        <w:t>Amending laws are annotated in the legislation history and amendment history.</w:t>
      </w:r>
    </w:p>
    <w:p w:rsidR="0083523B" w:rsidRPr="00220B4C" w:rsidRDefault="0083523B" w:rsidP="0083523B">
      <w:pPr>
        <w:spacing w:after="120"/>
      </w:pPr>
      <w:r w:rsidRPr="00220B4C">
        <w:t>The legislation history in endnote 3 provides information about each law that has amended (or will amend) the compiled law. The information includes commencement details for amending laws and details of any application, saving or transitional provisions that are not included in this compilation.</w:t>
      </w:r>
    </w:p>
    <w:p w:rsidR="0083523B" w:rsidRPr="00220B4C" w:rsidRDefault="0083523B" w:rsidP="0083523B">
      <w:pPr>
        <w:spacing w:after="120"/>
      </w:pPr>
      <w:r w:rsidRPr="00220B4C">
        <w:t>The amendment history in endnote 4 provides information about amendments at the provision (generally section or equivalent) level. It also includes information about any provision of the compiled law that has been repealed in accordance with a provision of the law.</w:t>
      </w:r>
    </w:p>
    <w:p w:rsidR="0083523B" w:rsidRPr="00220B4C" w:rsidRDefault="0083523B" w:rsidP="0083523B">
      <w:pPr>
        <w:rPr>
          <w:b/>
        </w:rPr>
      </w:pPr>
      <w:r w:rsidRPr="00220B4C">
        <w:rPr>
          <w:b/>
        </w:rPr>
        <w:t>Editorial changes</w:t>
      </w:r>
    </w:p>
    <w:p w:rsidR="0083523B" w:rsidRPr="00220B4C" w:rsidRDefault="0083523B" w:rsidP="0083523B">
      <w:pPr>
        <w:spacing w:after="120"/>
      </w:pPr>
      <w:r w:rsidRPr="00220B4C">
        <w:t xml:space="preserve">The </w:t>
      </w:r>
      <w:r w:rsidRPr="00220B4C">
        <w:rPr>
          <w:i/>
        </w:rPr>
        <w:t>Legislation Act 2003</w:t>
      </w:r>
      <w:r w:rsidRPr="00220B4C">
        <w:t xml:space="preserve"> authorises First Parliamentary Counsel to make editorial and presentational changes to a compiled law in preparing a compilation of the law for registration. The changes must not change the effect of the law. Editorial changes take effect from the compilation registration date.</w:t>
      </w:r>
    </w:p>
    <w:p w:rsidR="0083523B" w:rsidRPr="00220B4C" w:rsidRDefault="0083523B" w:rsidP="0083523B">
      <w:pPr>
        <w:spacing w:after="120"/>
      </w:pPr>
      <w:r w:rsidRPr="00220B4C">
        <w:t>If the compilation includes editorial changes, the endnotes include a brief outline of the changes in general terms. Full details of any changes can be obtained from the Office of Parliamentary Counsel.</w:t>
      </w:r>
    </w:p>
    <w:p w:rsidR="0083523B" w:rsidRPr="00220B4C" w:rsidRDefault="0083523B" w:rsidP="0083523B">
      <w:pPr>
        <w:keepNext/>
      </w:pPr>
      <w:r w:rsidRPr="00220B4C">
        <w:rPr>
          <w:b/>
        </w:rPr>
        <w:t>Misdescribed amendments</w:t>
      </w:r>
    </w:p>
    <w:p w:rsidR="0083523B" w:rsidRPr="00220B4C" w:rsidRDefault="0083523B" w:rsidP="0083523B">
      <w:pPr>
        <w:spacing w:after="120"/>
      </w:pPr>
      <w:r w:rsidRPr="00220B4C">
        <w:t xml:space="preserve">A misdescribed amendment is an amendment that does not accurately describe how an amendment is to be made. If, despite the misdescription, the amendment </w:t>
      </w:r>
      <w:r w:rsidRPr="00220B4C">
        <w:lastRenderedPageBreak/>
        <w:t xml:space="preserve">can be given effect as intended, then the misdescribed amendment can be incorporated through an editorial change made under section 15V of the </w:t>
      </w:r>
      <w:r w:rsidRPr="00220B4C">
        <w:rPr>
          <w:i/>
        </w:rPr>
        <w:t>Legislation Act 2003</w:t>
      </w:r>
      <w:r w:rsidRPr="00220B4C">
        <w:t>.</w:t>
      </w:r>
    </w:p>
    <w:p w:rsidR="0083523B" w:rsidRPr="00220B4C" w:rsidRDefault="0083523B" w:rsidP="00D27C0D">
      <w:pPr>
        <w:spacing w:before="120"/>
      </w:pPr>
      <w:r w:rsidRPr="00220B4C">
        <w:t>If a misdescribed amendment cannot be given effect as intended, the amendment is not incorporated and “(md not incorp)” is added to the amendment history.</w:t>
      </w:r>
    </w:p>
    <w:p w:rsidR="00B20882" w:rsidRPr="00220B4C" w:rsidRDefault="00B20882" w:rsidP="00D27C0D">
      <w:pPr>
        <w:spacing w:before="120"/>
      </w:pPr>
    </w:p>
    <w:p w:rsidR="0083523B" w:rsidRDefault="0083523B" w:rsidP="0083523B">
      <w:pPr>
        <w:pStyle w:val="ENotesHeading2"/>
        <w:pageBreakBefore/>
        <w:spacing w:after="240"/>
        <w:outlineLvl w:val="9"/>
      </w:pPr>
      <w:bookmarkStart w:id="62" w:name="_Toc182395364"/>
      <w:r w:rsidRPr="00220B4C">
        <w:lastRenderedPageBreak/>
        <w:t>Endnote 2—Abbreviation key</w:t>
      </w:r>
      <w:bookmarkEnd w:id="62"/>
    </w:p>
    <w:p w:rsidR="00D27C0D" w:rsidRPr="00D27C0D" w:rsidRDefault="00D27C0D" w:rsidP="00D27C0D">
      <w:pPr>
        <w:pStyle w:val="Tabletext"/>
      </w:pPr>
    </w:p>
    <w:tbl>
      <w:tblPr>
        <w:tblW w:w="7939" w:type="dxa"/>
        <w:tblInd w:w="108" w:type="dxa"/>
        <w:tblLayout w:type="fixed"/>
        <w:tblLook w:val="0000" w:firstRow="0" w:lastRow="0" w:firstColumn="0" w:lastColumn="0" w:noHBand="0" w:noVBand="0"/>
      </w:tblPr>
      <w:tblGrid>
        <w:gridCol w:w="4253"/>
        <w:gridCol w:w="3686"/>
      </w:tblGrid>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ad = added or inserted</w:t>
            </w:r>
          </w:p>
        </w:tc>
        <w:tc>
          <w:tcPr>
            <w:tcW w:w="3686" w:type="dxa"/>
            <w:shd w:val="clear" w:color="auto" w:fill="auto"/>
          </w:tcPr>
          <w:p w:rsidR="0083523B" w:rsidRPr="00220B4C" w:rsidRDefault="0083523B" w:rsidP="0083523B">
            <w:pPr>
              <w:spacing w:before="60"/>
              <w:ind w:left="34"/>
              <w:rPr>
                <w:sz w:val="20"/>
              </w:rPr>
            </w:pPr>
            <w:r w:rsidRPr="00220B4C">
              <w:rPr>
                <w:sz w:val="20"/>
              </w:rPr>
              <w:t>o = order(s)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am = amended</w:t>
            </w:r>
          </w:p>
        </w:tc>
        <w:tc>
          <w:tcPr>
            <w:tcW w:w="3686" w:type="dxa"/>
            <w:shd w:val="clear" w:color="auto" w:fill="auto"/>
          </w:tcPr>
          <w:p w:rsidR="0083523B" w:rsidRPr="00220B4C" w:rsidRDefault="0083523B" w:rsidP="0083523B">
            <w:pPr>
              <w:spacing w:before="60"/>
              <w:ind w:left="34"/>
              <w:rPr>
                <w:sz w:val="20"/>
              </w:rPr>
            </w:pPr>
            <w:r w:rsidRPr="00220B4C">
              <w:rPr>
                <w:sz w:val="20"/>
              </w:rPr>
              <w:t>Ord = Ordinance</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amdt = amendment</w:t>
            </w:r>
          </w:p>
        </w:tc>
        <w:tc>
          <w:tcPr>
            <w:tcW w:w="3686" w:type="dxa"/>
            <w:shd w:val="clear" w:color="auto" w:fill="auto"/>
          </w:tcPr>
          <w:p w:rsidR="0083523B" w:rsidRPr="00220B4C" w:rsidRDefault="0083523B" w:rsidP="0083523B">
            <w:pPr>
              <w:spacing w:before="60"/>
              <w:ind w:left="34"/>
              <w:rPr>
                <w:sz w:val="20"/>
              </w:rPr>
            </w:pPr>
            <w:r w:rsidRPr="00220B4C">
              <w:rPr>
                <w:sz w:val="20"/>
              </w:rPr>
              <w:t>orig = original</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c = clause(s)</w:t>
            </w:r>
          </w:p>
        </w:tc>
        <w:tc>
          <w:tcPr>
            <w:tcW w:w="3686" w:type="dxa"/>
            <w:shd w:val="clear" w:color="auto" w:fill="auto"/>
          </w:tcPr>
          <w:p w:rsidR="0083523B" w:rsidRPr="00220B4C" w:rsidRDefault="0083523B" w:rsidP="0083523B">
            <w:pPr>
              <w:spacing w:before="60"/>
              <w:ind w:left="34"/>
              <w:rPr>
                <w:sz w:val="20"/>
              </w:rPr>
            </w:pPr>
            <w:r w:rsidRPr="00220B4C">
              <w:rPr>
                <w:sz w:val="20"/>
              </w:rPr>
              <w:t>par = paragraph(s)/subparagraph(s)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C[x] = Compilation No. x</w:t>
            </w:r>
          </w:p>
        </w:tc>
        <w:tc>
          <w:tcPr>
            <w:tcW w:w="3686" w:type="dxa"/>
            <w:shd w:val="clear" w:color="auto" w:fill="auto"/>
          </w:tcPr>
          <w:p w:rsidR="0083523B" w:rsidRPr="00220B4C" w:rsidRDefault="0083523B" w:rsidP="0083523B">
            <w:pPr>
              <w:ind w:left="34" w:firstLine="249"/>
              <w:rPr>
                <w:sz w:val="20"/>
              </w:rPr>
            </w:pPr>
            <w:r w:rsidRPr="00220B4C">
              <w:rPr>
                <w:sz w:val="20"/>
              </w:rPr>
              <w:t>/sub</w:t>
            </w:r>
            <w:r w:rsidR="00220B4C">
              <w:rPr>
                <w:sz w:val="20"/>
              </w:rPr>
              <w:noBreakHyphen/>
            </w:r>
            <w:r w:rsidRPr="00220B4C">
              <w:rPr>
                <w:sz w:val="20"/>
              </w:rPr>
              <w:t>subparagraph(s)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Ch = Chapter(s)</w:t>
            </w:r>
          </w:p>
        </w:tc>
        <w:tc>
          <w:tcPr>
            <w:tcW w:w="3686" w:type="dxa"/>
            <w:shd w:val="clear" w:color="auto" w:fill="auto"/>
          </w:tcPr>
          <w:p w:rsidR="0083523B" w:rsidRPr="00220B4C" w:rsidRDefault="0083523B" w:rsidP="0083523B">
            <w:pPr>
              <w:spacing w:before="60"/>
              <w:ind w:left="34"/>
              <w:rPr>
                <w:sz w:val="20"/>
              </w:rPr>
            </w:pPr>
            <w:r w:rsidRPr="00220B4C">
              <w:rPr>
                <w:sz w:val="20"/>
              </w:rPr>
              <w:t>pres = present</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def = definition(s)</w:t>
            </w:r>
          </w:p>
        </w:tc>
        <w:tc>
          <w:tcPr>
            <w:tcW w:w="3686" w:type="dxa"/>
            <w:shd w:val="clear" w:color="auto" w:fill="auto"/>
          </w:tcPr>
          <w:p w:rsidR="0083523B" w:rsidRPr="00220B4C" w:rsidRDefault="0083523B" w:rsidP="0083523B">
            <w:pPr>
              <w:spacing w:before="60"/>
              <w:ind w:left="34"/>
              <w:rPr>
                <w:sz w:val="20"/>
              </w:rPr>
            </w:pPr>
            <w:r w:rsidRPr="00220B4C">
              <w:rPr>
                <w:sz w:val="20"/>
              </w:rPr>
              <w:t>prev = previous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Dict = Dictionary</w:t>
            </w:r>
          </w:p>
        </w:tc>
        <w:tc>
          <w:tcPr>
            <w:tcW w:w="3686" w:type="dxa"/>
            <w:shd w:val="clear" w:color="auto" w:fill="auto"/>
          </w:tcPr>
          <w:p w:rsidR="0083523B" w:rsidRPr="00220B4C" w:rsidRDefault="0083523B" w:rsidP="0083523B">
            <w:pPr>
              <w:spacing w:before="60"/>
              <w:ind w:left="34"/>
              <w:rPr>
                <w:sz w:val="20"/>
              </w:rPr>
            </w:pPr>
            <w:r w:rsidRPr="00220B4C">
              <w:rPr>
                <w:sz w:val="20"/>
              </w:rPr>
              <w:t>(prev…) = previously</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disallowed = disallowed by Parliament</w:t>
            </w:r>
          </w:p>
        </w:tc>
        <w:tc>
          <w:tcPr>
            <w:tcW w:w="3686" w:type="dxa"/>
            <w:shd w:val="clear" w:color="auto" w:fill="auto"/>
          </w:tcPr>
          <w:p w:rsidR="0083523B" w:rsidRPr="00220B4C" w:rsidRDefault="0083523B" w:rsidP="0083523B">
            <w:pPr>
              <w:spacing w:before="60"/>
              <w:ind w:left="34"/>
              <w:rPr>
                <w:sz w:val="20"/>
              </w:rPr>
            </w:pPr>
            <w:r w:rsidRPr="00220B4C">
              <w:rPr>
                <w:sz w:val="20"/>
              </w:rPr>
              <w:t>Pt = Part(s)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Div = Division(s)</w:t>
            </w:r>
          </w:p>
        </w:tc>
        <w:tc>
          <w:tcPr>
            <w:tcW w:w="3686" w:type="dxa"/>
            <w:shd w:val="clear" w:color="auto" w:fill="auto"/>
          </w:tcPr>
          <w:p w:rsidR="0083523B" w:rsidRPr="00220B4C" w:rsidRDefault="0083523B" w:rsidP="0083523B">
            <w:pPr>
              <w:spacing w:before="60"/>
              <w:ind w:left="34"/>
              <w:rPr>
                <w:sz w:val="20"/>
              </w:rPr>
            </w:pPr>
            <w:r w:rsidRPr="00220B4C">
              <w:rPr>
                <w:sz w:val="20"/>
              </w:rPr>
              <w:t>r = regulation(s)/rule(s)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ed = editorial change</w:t>
            </w:r>
          </w:p>
        </w:tc>
        <w:tc>
          <w:tcPr>
            <w:tcW w:w="3686" w:type="dxa"/>
            <w:shd w:val="clear" w:color="auto" w:fill="auto"/>
          </w:tcPr>
          <w:p w:rsidR="0083523B" w:rsidRPr="00220B4C" w:rsidRDefault="0083523B" w:rsidP="0083523B">
            <w:pPr>
              <w:spacing w:before="60"/>
              <w:ind w:left="34"/>
              <w:rPr>
                <w:sz w:val="20"/>
              </w:rPr>
            </w:pPr>
            <w:r w:rsidRPr="00220B4C">
              <w:rPr>
                <w:sz w:val="20"/>
              </w:rPr>
              <w:t>reloc = relocated</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exp = expires/expired or ceases/ceased to have</w:t>
            </w:r>
          </w:p>
        </w:tc>
        <w:tc>
          <w:tcPr>
            <w:tcW w:w="3686" w:type="dxa"/>
            <w:shd w:val="clear" w:color="auto" w:fill="auto"/>
          </w:tcPr>
          <w:p w:rsidR="0083523B" w:rsidRPr="00220B4C" w:rsidRDefault="0083523B" w:rsidP="0083523B">
            <w:pPr>
              <w:spacing w:before="60"/>
              <w:ind w:left="34"/>
              <w:rPr>
                <w:sz w:val="20"/>
              </w:rPr>
            </w:pPr>
            <w:r w:rsidRPr="00220B4C">
              <w:rPr>
                <w:sz w:val="20"/>
              </w:rPr>
              <w:t>renum = renumbered</w:t>
            </w:r>
          </w:p>
        </w:tc>
      </w:tr>
      <w:tr w:rsidR="0083523B" w:rsidRPr="00220B4C" w:rsidTr="0083523B">
        <w:tc>
          <w:tcPr>
            <w:tcW w:w="4253" w:type="dxa"/>
            <w:shd w:val="clear" w:color="auto" w:fill="auto"/>
          </w:tcPr>
          <w:p w:rsidR="0083523B" w:rsidRPr="00220B4C" w:rsidRDefault="0083523B" w:rsidP="0083523B">
            <w:pPr>
              <w:ind w:left="34" w:firstLine="249"/>
              <w:rPr>
                <w:sz w:val="20"/>
              </w:rPr>
            </w:pPr>
            <w:r w:rsidRPr="00220B4C">
              <w:rPr>
                <w:sz w:val="20"/>
              </w:rPr>
              <w:t>effect</w:t>
            </w:r>
          </w:p>
        </w:tc>
        <w:tc>
          <w:tcPr>
            <w:tcW w:w="3686" w:type="dxa"/>
            <w:shd w:val="clear" w:color="auto" w:fill="auto"/>
          </w:tcPr>
          <w:p w:rsidR="0083523B" w:rsidRPr="00220B4C" w:rsidRDefault="0083523B" w:rsidP="0083523B">
            <w:pPr>
              <w:spacing w:before="60"/>
              <w:ind w:left="34"/>
              <w:rPr>
                <w:sz w:val="20"/>
              </w:rPr>
            </w:pPr>
            <w:r w:rsidRPr="00220B4C">
              <w:rPr>
                <w:sz w:val="20"/>
              </w:rPr>
              <w:t>rep = repealed</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F = Federal Register of Legislation</w:t>
            </w:r>
          </w:p>
        </w:tc>
        <w:tc>
          <w:tcPr>
            <w:tcW w:w="3686" w:type="dxa"/>
            <w:shd w:val="clear" w:color="auto" w:fill="auto"/>
          </w:tcPr>
          <w:p w:rsidR="0083523B" w:rsidRPr="00220B4C" w:rsidRDefault="0083523B" w:rsidP="0083523B">
            <w:pPr>
              <w:spacing w:before="60"/>
              <w:ind w:left="34"/>
              <w:rPr>
                <w:sz w:val="20"/>
              </w:rPr>
            </w:pPr>
            <w:r w:rsidRPr="00220B4C">
              <w:rPr>
                <w:sz w:val="20"/>
              </w:rPr>
              <w:t>rs = repealed and substituted</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gaz = gazette</w:t>
            </w:r>
          </w:p>
        </w:tc>
        <w:tc>
          <w:tcPr>
            <w:tcW w:w="3686" w:type="dxa"/>
            <w:shd w:val="clear" w:color="auto" w:fill="auto"/>
          </w:tcPr>
          <w:p w:rsidR="0083523B" w:rsidRPr="00220B4C" w:rsidRDefault="0083523B" w:rsidP="0083523B">
            <w:pPr>
              <w:spacing w:before="60"/>
              <w:ind w:left="34"/>
              <w:rPr>
                <w:sz w:val="20"/>
              </w:rPr>
            </w:pPr>
            <w:r w:rsidRPr="00220B4C">
              <w:rPr>
                <w:sz w:val="20"/>
              </w:rPr>
              <w:t>s = section(s)/subsection(s)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 xml:space="preserve">LA = </w:t>
            </w:r>
            <w:r w:rsidRPr="00220B4C">
              <w:rPr>
                <w:i/>
                <w:sz w:val="20"/>
              </w:rPr>
              <w:t>Legislation Act 2003</w:t>
            </w:r>
          </w:p>
        </w:tc>
        <w:tc>
          <w:tcPr>
            <w:tcW w:w="3686" w:type="dxa"/>
            <w:shd w:val="clear" w:color="auto" w:fill="auto"/>
          </w:tcPr>
          <w:p w:rsidR="0083523B" w:rsidRPr="00220B4C" w:rsidRDefault="0083523B" w:rsidP="0083523B">
            <w:pPr>
              <w:spacing w:before="60"/>
              <w:ind w:left="34"/>
              <w:rPr>
                <w:sz w:val="20"/>
              </w:rPr>
            </w:pPr>
            <w:r w:rsidRPr="00220B4C">
              <w:rPr>
                <w:sz w:val="20"/>
              </w:rPr>
              <w:t>Sch = Schedule(s)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 xml:space="preserve">LIA = </w:t>
            </w:r>
            <w:r w:rsidRPr="00220B4C">
              <w:rPr>
                <w:i/>
                <w:sz w:val="20"/>
              </w:rPr>
              <w:t>Legislative Instruments Act 2003</w:t>
            </w:r>
          </w:p>
        </w:tc>
        <w:tc>
          <w:tcPr>
            <w:tcW w:w="3686" w:type="dxa"/>
            <w:shd w:val="clear" w:color="auto" w:fill="auto"/>
          </w:tcPr>
          <w:p w:rsidR="0083523B" w:rsidRPr="00220B4C" w:rsidRDefault="0083523B" w:rsidP="0083523B">
            <w:pPr>
              <w:spacing w:before="60"/>
              <w:ind w:left="34"/>
              <w:rPr>
                <w:sz w:val="20"/>
              </w:rPr>
            </w:pPr>
            <w:r w:rsidRPr="00220B4C">
              <w:rPr>
                <w:sz w:val="20"/>
              </w:rPr>
              <w:t>Sdiv = Subdivision(s)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(md) = misdescribed amendment can be given</w:t>
            </w:r>
          </w:p>
        </w:tc>
        <w:tc>
          <w:tcPr>
            <w:tcW w:w="3686" w:type="dxa"/>
            <w:shd w:val="clear" w:color="auto" w:fill="auto"/>
          </w:tcPr>
          <w:p w:rsidR="0083523B" w:rsidRPr="00220B4C" w:rsidRDefault="0083523B" w:rsidP="0083523B">
            <w:pPr>
              <w:spacing w:before="60"/>
              <w:ind w:left="34"/>
              <w:rPr>
                <w:sz w:val="20"/>
              </w:rPr>
            </w:pPr>
            <w:r w:rsidRPr="00220B4C">
              <w:rPr>
                <w:sz w:val="20"/>
              </w:rPr>
              <w:t>SLI = Select Legislative Instrument</w:t>
            </w:r>
          </w:p>
        </w:tc>
      </w:tr>
      <w:tr w:rsidR="0083523B" w:rsidRPr="00220B4C" w:rsidTr="0083523B">
        <w:tc>
          <w:tcPr>
            <w:tcW w:w="4253" w:type="dxa"/>
            <w:shd w:val="clear" w:color="auto" w:fill="auto"/>
          </w:tcPr>
          <w:p w:rsidR="0083523B" w:rsidRPr="00220B4C" w:rsidRDefault="0083523B" w:rsidP="0083523B">
            <w:pPr>
              <w:ind w:left="34" w:firstLine="249"/>
              <w:rPr>
                <w:sz w:val="20"/>
              </w:rPr>
            </w:pPr>
            <w:r w:rsidRPr="00220B4C">
              <w:rPr>
                <w:sz w:val="20"/>
              </w:rPr>
              <w:t>effect</w:t>
            </w:r>
          </w:p>
        </w:tc>
        <w:tc>
          <w:tcPr>
            <w:tcW w:w="3686" w:type="dxa"/>
            <w:shd w:val="clear" w:color="auto" w:fill="auto"/>
          </w:tcPr>
          <w:p w:rsidR="0083523B" w:rsidRPr="00220B4C" w:rsidRDefault="0083523B" w:rsidP="0083523B">
            <w:pPr>
              <w:spacing w:before="60"/>
              <w:ind w:left="34"/>
              <w:rPr>
                <w:sz w:val="20"/>
              </w:rPr>
            </w:pPr>
            <w:r w:rsidRPr="00220B4C">
              <w:rPr>
                <w:sz w:val="20"/>
              </w:rPr>
              <w:t>SR = Statutory Rules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(md not incorp) = misdescribed amendment</w:t>
            </w:r>
          </w:p>
        </w:tc>
        <w:tc>
          <w:tcPr>
            <w:tcW w:w="3686" w:type="dxa"/>
            <w:shd w:val="clear" w:color="auto" w:fill="auto"/>
          </w:tcPr>
          <w:p w:rsidR="0083523B" w:rsidRPr="00220B4C" w:rsidRDefault="0083523B" w:rsidP="0083523B">
            <w:pPr>
              <w:spacing w:before="60"/>
              <w:ind w:left="34"/>
              <w:rPr>
                <w:sz w:val="20"/>
              </w:rPr>
            </w:pPr>
            <w:r w:rsidRPr="00220B4C">
              <w:rPr>
                <w:sz w:val="20"/>
              </w:rPr>
              <w:t>Sub</w:t>
            </w:r>
            <w:r w:rsidR="00220B4C">
              <w:rPr>
                <w:sz w:val="20"/>
              </w:rPr>
              <w:noBreakHyphen/>
            </w:r>
            <w:r w:rsidRPr="00220B4C">
              <w:rPr>
                <w:sz w:val="20"/>
              </w:rPr>
              <w:t>Ch = Sub</w:t>
            </w:r>
            <w:r w:rsidR="00220B4C">
              <w:rPr>
                <w:sz w:val="20"/>
              </w:rPr>
              <w:noBreakHyphen/>
            </w:r>
            <w:r w:rsidRPr="00220B4C">
              <w:rPr>
                <w:sz w:val="20"/>
              </w:rPr>
              <w:t>Chapter(s)</w:t>
            </w:r>
          </w:p>
        </w:tc>
      </w:tr>
      <w:tr w:rsidR="0083523B" w:rsidRPr="00220B4C" w:rsidTr="0083523B">
        <w:tc>
          <w:tcPr>
            <w:tcW w:w="4253" w:type="dxa"/>
            <w:shd w:val="clear" w:color="auto" w:fill="auto"/>
          </w:tcPr>
          <w:p w:rsidR="0083523B" w:rsidRPr="00220B4C" w:rsidRDefault="0083523B" w:rsidP="0083523B">
            <w:pPr>
              <w:ind w:left="34" w:firstLine="249"/>
              <w:rPr>
                <w:sz w:val="20"/>
              </w:rPr>
            </w:pPr>
            <w:r w:rsidRPr="00220B4C">
              <w:rPr>
                <w:sz w:val="20"/>
              </w:rPr>
              <w:t>cannot be given effect</w:t>
            </w:r>
          </w:p>
        </w:tc>
        <w:tc>
          <w:tcPr>
            <w:tcW w:w="3686" w:type="dxa"/>
            <w:shd w:val="clear" w:color="auto" w:fill="auto"/>
          </w:tcPr>
          <w:p w:rsidR="0083523B" w:rsidRPr="00220B4C" w:rsidRDefault="0083523B" w:rsidP="0083523B">
            <w:pPr>
              <w:spacing w:before="60"/>
              <w:ind w:left="34"/>
              <w:rPr>
                <w:sz w:val="20"/>
              </w:rPr>
            </w:pPr>
            <w:r w:rsidRPr="00220B4C">
              <w:rPr>
                <w:sz w:val="20"/>
              </w:rPr>
              <w:t>SubPt = Subpart(s)</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mod = modified/modification</w:t>
            </w:r>
          </w:p>
        </w:tc>
        <w:tc>
          <w:tcPr>
            <w:tcW w:w="3686" w:type="dxa"/>
            <w:shd w:val="clear" w:color="auto" w:fill="auto"/>
          </w:tcPr>
          <w:p w:rsidR="0083523B" w:rsidRPr="00220B4C" w:rsidRDefault="0083523B" w:rsidP="0083523B">
            <w:pPr>
              <w:spacing w:before="60"/>
              <w:ind w:left="34"/>
              <w:rPr>
                <w:sz w:val="20"/>
              </w:rPr>
            </w:pPr>
            <w:r w:rsidRPr="00220B4C">
              <w:rPr>
                <w:sz w:val="20"/>
                <w:u w:val="single"/>
              </w:rPr>
              <w:t>underlining</w:t>
            </w:r>
            <w:r w:rsidRPr="00220B4C">
              <w:rPr>
                <w:sz w:val="20"/>
              </w:rPr>
              <w:t xml:space="preserve"> = whole or part not</w:t>
            </w:r>
          </w:p>
        </w:tc>
      </w:tr>
      <w:tr w:rsidR="0083523B" w:rsidRPr="00220B4C" w:rsidTr="0083523B">
        <w:tc>
          <w:tcPr>
            <w:tcW w:w="4253" w:type="dxa"/>
            <w:shd w:val="clear" w:color="auto" w:fill="auto"/>
          </w:tcPr>
          <w:p w:rsidR="0083523B" w:rsidRPr="00220B4C" w:rsidRDefault="0083523B" w:rsidP="0083523B">
            <w:pPr>
              <w:spacing w:before="60"/>
              <w:ind w:left="34"/>
              <w:rPr>
                <w:sz w:val="20"/>
              </w:rPr>
            </w:pPr>
            <w:r w:rsidRPr="00220B4C">
              <w:rPr>
                <w:sz w:val="20"/>
              </w:rPr>
              <w:t>No. = Number(s)</w:t>
            </w:r>
          </w:p>
        </w:tc>
        <w:tc>
          <w:tcPr>
            <w:tcW w:w="3686" w:type="dxa"/>
            <w:shd w:val="clear" w:color="auto" w:fill="auto"/>
          </w:tcPr>
          <w:p w:rsidR="0083523B" w:rsidRPr="00220B4C" w:rsidRDefault="0083523B" w:rsidP="0083523B">
            <w:pPr>
              <w:ind w:left="34" w:firstLine="249"/>
              <w:rPr>
                <w:sz w:val="20"/>
              </w:rPr>
            </w:pPr>
            <w:r w:rsidRPr="00220B4C">
              <w:rPr>
                <w:sz w:val="20"/>
              </w:rPr>
              <w:t>commenced or to be commenced</w:t>
            </w:r>
          </w:p>
        </w:tc>
      </w:tr>
    </w:tbl>
    <w:p w:rsidR="0083523B" w:rsidRPr="00220B4C" w:rsidRDefault="0083523B" w:rsidP="00047B5D">
      <w:pPr>
        <w:pStyle w:val="Tabletext"/>
      </w:pPr>
    </w:p>
    <w:p w:rsidR="00B20882" w:rsidRPr="00220B4C" w:rsidRDefault="00B20882" w:rsidP="00B20882">
      <w:pPr>
        <w:pStyle w:val="ENotesHeading2"/>
        <w:pageBreakBefore/>
      </w:pPr>
      <w:bookmarkStart w:id="63" w:name="_Toc182395365"/>
      <w:r w:rsidRPr="00220B4C">
        <w:lastRenderedPageBreak/>
        <w:t>Endnote 3—Legislation history</w:t>
      </w:r>
      <w:bookmarkEnd w:id="63"/>
    </w:p>
    <w:p w:rsidR="00B20882" w:rsidRPr="00220B4C" w:rsidRDefault="00B20882" w:rsidP="00B20882">
      <w:pPr>
        <w:pStyle w:val="Tabletext"/>
      </w:pPr>
    </w:p>
    <w:tbl>
      <w:tblPr>
        <w:tblW w:w="7264" w:type="dxa"/>
        <w:tblInd w:w="108" w:type="dxa"/>
        <w:tblBorders>
          <w:top w:val="single" w:sz="4" w:space="0" w:color="auto"/>
          <w:bottom w:val="single" w:sz="2" w:space="0" w:color="auto"/>
          <w:insideH w:val="single" w:sz="4" w:space="0" w:color="auto"/>
        </w:tblBorders>
        <w:tblLayout w:type="fixed"/>
        <w:tblLook w:val="0000" w:firstRow="0" w:lastRow="0" w:firstColumn="0" w:lastColumn="0" w:noHBand="0" w:noVBand="0"/>
      </w:tblPr>
      <w:tblGrid>
        <w:gridCol w:w="1862"/>
        <w:gridCol w:w="1002"/>
        <w:gridCol w:w="1136"/>
        <w:gridCol w:w="1704"/>
        <w:gridCol w:w="1522"/>
        <w:gridCol w:w="38"/>
      </w:tblGrid>
      <w:tr w:rsidR="00B20882" w:rsidRPr="00220B4C" w:rsidTr="00ED5F2E">
        <w:trPr>
          <w:cantSplit/>
          <w:tblHeader/>
        </w:trPr>
        <w:tc>
          <w:tcPr>
            <w:tcW w:w="1862" w:type="dxa"/>
            <w:tcBorders>
              <w:top w:val="single" w:sz="12" w:space="0" w:color="auto"/>
              <w:bottom w:val="single" w:sz="12" w:space="0" w:color="auto"/>
            </w:tcBorders>
            <w:shd w:val="clear" w:color="auto" w:fill="auto"/>
          </w:tcPr>
          <w:p w:rsidR="00B20882" w:rsidRPr="00220B4C" w:rsidRDefault="00B20882" w:rsidP="00B20882">
            <w:pPr>
              <w:pStyle w:val="ENoteTableHeading"/>
            </w:pPr>
            <w:r w:rsidRPr="00220B4C">
              <w:t>Act</w:t>
            </w:r>
          </w:p>
        </w:tc>
        <w:tc>
          <w:tcPr>
            <w:tcW w:w="1002" w:type="dxa"/>
            <w:tcBorders>
              <w:top w:val="single" w:sz="12" w:space="0" w:color="auto"/>
              <w:bottom w:val="single" w:sz="12" w:space="0" w:color="auto"/>
            </w:tcBorders>
            <w:shd w:val="clear" w:color="auto" w:fill="auto"/>
          </w:tcPr>
          <w:p w:rsidR="00B20882" w:rsidRPr="00220B4C" w:rsidRDefault="00B20882" w:rsidP="00B20882">
            <w:pPr>
              <w:pStyle w:val="ENoteTableHeading"/>
            </w:pPr>
            <w:r w:rsidRPr="00220B4C">
              <w:t>Number and year</w:t>
            </w:r>
          </w:p>
        </w:tc>
        <w:tc>
          <w:tcPr>
            <w:tcW w:w="1136" w:type="dxa"/>
            <w:tcBorders>
              <w:top w:val="single" w:sz="12" w:space="0" w:color="auto"/>
              <w:bottom w:val="single" w:sz="12" w:space="0" w:color="auto"/>
            </w:tcBorders>
            <w:shd w:val="clear" w:color="auto" w:fill="auto"/>
          </w:tcPr>
          <w:p w:rsidR="00B20882" w:rsidRPr="00220B4C" w:rsidRDefault="00B20882" w:rsidP="00B20882">
            <w:pPr>
              <w:pStyle w:val="ENoteTableHeading"/>
            </w:pPr>
            <w:r w:rsidRPr="00220B4C">
              <w:t>Assent</w:t>
            </w:r>
          </w:p>
        </w:tc>
        <w:tc>
          <w:tcPr>
            <w:tcW w:w="1704" w:type="dxa"/>
            <w:tcBorders>
              <w:top w:val="single" w:sz="12" w:space="0" w:color="auto"/>
              <w:bottom w:val="single" w:sz="12" w:space="0" w:color="auto"/>
            </w:tcBorders>
            <w:shd w:val="clear" w:color="auto" w:fill="auto"/>
          </w:tcPr>
          <w:p w:rsidR="00B20882" w:rsidRPr="00220B4C" w:rsidRDefault="00B20882" w:rsidP="00B20882">
            <w:pPr>
              <w:pStyle w:val="ENoteTableHeading"/>
            </w:pPr>
            <w:r w:rsidRPr="00220B4C">
              <w:t>Commencement</w:t>
            </w:r>
          </w:p>
        </w:tc>
        <w:tc>
          <w:tcPr>
            <w:tcW w:w="1560" w:type="dxa"/>
            <w:gridSpan w:val="2"/>
            <w:tcBorders>
              <w:top w:val="single" w:sz="12" w:space="0" w:color="auto"/>
              <w:bottom w:val="single" w:sz="12" w:space="0" w:color="auto"/>
            </w:tcBorders>
            <w:shd w:val="clear" w:color="auto" w:fill="auto"/>
          </w:tcPr>
          <w:p w:rsidR="00B20882" w:rsidRPr="00220B4C" w:rsidRDefault="00B20882" w:rsidP="00B20882">
            <w:pPr>
              <w:pStyle w:val="ENoteTableHeading"/>
            </w:pPr>
            <w:r w:rsidRPr="00220B4C">
              <w:t>Application, saving and transitional provisions</w:t>
            </w:r>
          </w:p>
        </w:tc>
      </w:tr>
      <w:tr w:rsidR="00B20882" w:rsidRPr="00220B4C" w:rsidTr="00ED5F2E">
        <w:trPr>
          <w:cantSplit/>
        </w:trPr>
        <w:tc>
          <w:tcPr>
            <w:tcW w:w="1862" w:type="dxa"/>
            <w:tcBorders>
              <w:top w:val="single" w:sz="12" w:space="0" w:color="auto"/>
              <w:bottom w:val="single" w:sz="4" w:space="0" w:color="auto"/>
            </w:tcBorders>
            <w:shd w:val="clear" w:color="auto" w:fill="auto"/>
          </w:tcPr>
          <w:p w:rsidR="00B20882" w:rsidRPr="00220B4C" w:rsidRDefault="00D82138" w:rsidP="00B20882">
            <w:pPr>
              <w:pStyle w:val="ENoteTableText"/>
            </w:pPr>
            <w:r w:rsidRPr="00220B4C">
              <w:t>Nationality and Citizenship Act 1948</w:t>
            </w:r>
          </w:p>
        </w:tc>
        <w:tc>
          <w:tcPr>
            <w:tcW w:w="1002" w:type="dxa"/>
            <w:tcBorders>
              <w:top w:val="single" w:sz="12" w:space="0" w:color="auto"/>
              <w:bottom w:val="single" w:sz="4" w:space="0" w:color="auto"/>
            </w:tcBorders>
            <w:shd w:val="clear" w:color="auto" w:fill="auto"/>
          </w:tcPr>
          <w:p w:rsidR="00B20882" w:rsidRPr="00220B4C" w:rsidRDefault="00D82138" w:rsidP="00B20882">
            <w:pPr>
              <w:pStyle w:val="ENoteTableText"/>
            </w:pPr>
            <w:r w:rsidRPr="00220B4C">
              <w:t>83, 1948</w:t>
            </w:r>
          </w:p>
        </w:tc>
        <w:tc>
          <w:tcPr>
            <w:tcW w:w="1136" w:type="dxa"/>
            <w:tcBorders>
              <w:top w:val="single" w:sz="12" w:space="0" w:color="auto"/>
              <w:bottom w:val="single" w:sz="4" w:space="0" w:color="auto"/>
            </w:tcBorders>
            <w:shd w:val="clear" w:color="auto" w:fill="auto"/>
          </w:tcPr>
          <w:p w:rsidR="00B20882" w:rsidRPr="00220B4C" w:rsidRDefault="00D82138" w:rsidP="00B20882">
            <w:pPr>
              <w:pStyle w:val="ENoteTableText"/>
            </w:pPr>
            <w:r w:rsidRPr="00220B4C">
              <w:t>21 Dec 1948</w:t>
            </w:r>
          </w:p>
        </w:tc>
        <w:tc>
          <w:tcPr>
            <w:tcW w:w="1704" w:type="dxa"/>
            <w:tcBorders>
              <w:top w:val="single" w:sz="12" w:space="0" w:color="auto"/>
              <w:bottom w:val="single" w:sz="4" w:space="0" w:color="auto"/>
            </w:tcBorders>
            <w:shd w:val="clear" w:color="auto" w:fill="auto"/>
          </w:tcPr>
          <w:p w:rsidR="00B20882" w:rsidRPr="00220B4C" w:rsidRDefault="00D82138" w:rsidP="00E40BE6">
            <w:pPr>
              <w:pStyle w:val="ENoteTableText"/>
            </w:pPr>
            <w:r w:rsidRPr="00220B4C">
              <w:t>26 Jan 1949 (</w:t>
            </w:r>
            <w:r w:rsidR="00256098" w:rsidRPr="00220B4C">
              <w:t xml:space="preserve">s 2 and </w:t>
            </w:r>
            <w:r w:rsidRPr="00220B4C">
              <w:t>gaz 1949, p 197)</w:t>
            </w:r>
          </w:p>
        </w:tc>
        <w:tc>
          <w:tcPr>
            <w:tcW w:w="1560" w:type="dxa"/>
            <w:gridSpan w:val="2"/>
            <w:tcBorders>
              <w:top w:val="single" w:sz="12" w:space="0" w:color="auto"/>
              <w:bottom w:val="single" w:sz="4" w:space="0" w:color="auto"/>
            </w:tcBorders>
            <w:shd w:val="clear" w:color="auto" w:fill="auto"/>
          </w:tcPr>
          <w:p w:rsidR="00B20882" w:rsidRPr="00220B4C" w:rsidRDefault="00B20882" w:rsidP="00B20882">
            <w:pPr>
              <w:pStyle w:val="ENoteTableText"/>
            </w:pPr>
          </w:p>
        </w:tc>
      </w:tr>
      <w:tr w:rsidR="00B20882" w:rsidRPr="00220B4C" w:rsidTr="00ED5F2E">
        <w:trPr>
          <w:cantSplit/>
        </w:trPr>
        <w:tc>
          <w:tcPr>
            <w:tcW w:w="1862" w:type="dxa"/>
            <w:shd w:val="clear" w:color="auto" w:fill="auto"/>
          </w:tcPr>
          <w:p w:rsidR="00B20882" w:rsidRPr="00220B4C" w:rsidRDefault="00D82138" w:rsidP="00B20882">
            <w:pPr>
              <w:pStyle w:val="ENoteTableText"/>
            </w:pPr>
            <w:r w:rsidRPr="00220B4C">
              <w:t>Nationality and Citizenship Act 1950</w:t>
            </w:r>
          </w:p>
        </w:tc>
        <w:tc>
          <w:tcPr>
            <w:tcW w:w="1002" w:type="dxa"/>
            <w:shd w:val="clear" w:color="auto" w:fill="auto"/>
          </w:tcPr>
          <w:p w:rsidR="00B20882" w:rsidRPr="00220B4C" w:rsidRDefault="00D82138" w:rsidP="00B20882">
            <w:pPr>
              <w:pStyle w:val="ENoteTableText"/>
            </w:pPr>
            <w:r w:rsidRPr="00220B4C">
              <w:t>58, 1950</w:t>
            </w:r>
          </w:p>
        </w:tc>
        <w:tc>
          <w:tcPr>
            <w:tcW w:w="1136" w:type="dxa"/>
            <w:shd w:val="clear" w:color="auto" w:fill="auto"/>
          </w:tcPr>
          <w:p w:rsidR="00B20882" w:rsidRPr="00220B4C" w:rsidRDefault="00D82138" w:rsidP="00B20882">
            <w:pPr>
              <w:pStyle w:val="ENoteTableText"/>
            </w:pPr>
            <w:r w:rsidRPr="00220B4C">
              <w:t>14 Dec 1950</w:t>
            </w:r>
          </w:p>
        </w:tc>
        <w:tc>
          <w:tcPr>
            <w:tcW w:w="1704" w:type="dxa"/>
            <w:shd w:val="clear" w:color="auto" w:fill="auto"/>
          </w:tcPr>
          <w:p w:rsidR="00B20882" w:rsidRPr="00220B4C" w:rsidRDefault="00D82138" w:rsidP="00B20882">
            <w:pPr>
              <w:pStyle w:val="ENoteTableText"/>
            </w:pPr>
            <w:r w:rsidRPr="00220B4C">
              <w:t>14 Dec 1950</w:t>
            </w:r>
            <w:r w:rsidR="002416F5" w:rsidRPr="00220B4C">
              <w:t xml:space="preserve"> </w:t>
            </w:r>
            <w:r w:rsidR="00845110" w:rsidRPr="00220B4C">
              <w:t>(s 2)</w:t>
            </w:r>
          </w:p>
        </w:tc>
        <w:tc>
          <w:tcPr>
            <w:tcW w:w="1560" w:type="dxa"/>
            <w:gridSpan w:val="2"/>
            <w:shd w:val="clear" w:color="auto" w:fill="auto"/>
          </w:tcPr>
          <w:p w:rsidR="00B20882" w:rsidRPr="00220B4C" w:rsidRDefault="00D82138" w:rsidP="00B20882">
            <w:pPr>
              <w:pStyle w:val="ENoteTableText"/>
            </w:pPr>
            <w:r w:rsidRPr="00220B4C">
              <w:t>—</w:t>
            </w:r>
          </w:p>
        </w:tc>
      </w:tr>
      <w:tr w:rsidR="0035023E" w:rsidRPr="00220B4C" w:rsidTr="00ED5F2E">
        <w:trPr>
          <w:cantSplit/>
        </w:trPr>
        <w:tc>
          <w:tcPr>
            <w:tcW w:w="1862" w:type="dxa"/>
            <w:shd w:val="clear" w:color="auto" w:fill="auto"/>
          </w:tcPr>
          <w:p w:rsidR="0035023E" w:rsidRPr="00220B4C" w:rsidRDefault="0035023E" w:rsidP="00B20882">
            <w:pPr>
              <w:pStyle w:val="ENoteTableText"/>
            </w:pPr>
            <w:r w:rsidRPr="00220B4C">
              <w:t>Nationality and Citizenship Act 1952</w:t>
            </w:r>
          </w:p>
        </w:tc>
        <w:tc>
          <w:tcPr>
            <w:tcW w:w="1002" w:type="dxa"/>
            <w:shd w:val="clear" w:color="auto" w:fill="auto"/>
          </w:tcPr>
          <w:p w:rsidR="0035023E" w:rsidRPr="00220B4C" w:rsidRDefault="0035023E" w:rsidP="00B20882">
            <w:pPr>
              <w:pStyle w:val="ENoteTableText"/>
            </w:pPr>
            <w:r w:rsidRPr="00220B4C">
              <w:t>70, 1952</w:t>
            </w:r>
          </w:p>
        </w:tc>
        <w:tc>
          <w:tcPr>
            <w:tcW w:w="1136" w:type="dxa"/>
            <w:shd w:val="clear" w:color="auto" w:fill="auto"/>
          </w:tcPr>
          <w:p w:rsidR="0035023E" w:rsidRPr="00220B4C" w:rsidRDefault="0035023E" w:rsidP="00B20882">
            <w:pPr>
              <w:pStyle w:val="ENoteTableText"/>
            </w:pPr>
            <w:r w:rsidRPr="00220B4C">
              <w:t>1 Nov 1952</w:t>
            </w:r>
          </w:p>
        </w:tc>
        <w:tc>
          <w:tcPr>
            <w:tcW w:w="1704" w:type="dxa"/>
            <w:shd w:val="clear" w:color="auto" w:fill="auto"/>
          </w:tcPr>
          <w:p w:rsidR="0035023E" w:rsidRPr="00220B4C" w:rsidRDefault="0035023E" w:rsidP="00B20882">
            <w:pPr>
              <w:pStyle w:val="ENoteTableText"/>
            </w:pPr>
            <w:r w:rsidRPr="00220B4C">
              <w:t>29 Nov 1952</w:t>
            </w:r>
          </w:p>
        </w:tc>
        <w:tc>
          <w:tcPr>
            <w:tcW w:w="1560" w:type="dxa"/>
            <w:gridSpan w:val="2"/>
            <w:shd w:val="clear" w:color="auto" w:fill="auto"/>
          </w:tcPr>
          <w:p w:rsidR="0035023E" w:rsidRPr="00220B4C" w:rsidRDefault="0035023E" w:rsidP="00B20882">
            <w:pPr>
              <w:pStyle w:val="ENoteTableText"/>
            </w:pPr>
            <w:r w:rsidRPr="00220B4C">
              <w:t>—</w:t>
            </w:r>
          </w:p>
        </w:tc>
      </w:tr>
      <w:tr w:rsidR="00D71B3A" w:rsidRPr="00220B4C" w:rsidTr="00ED5F2E">
        <w:trPr>
          <w:cantSplit/>
        </w:trPr>
        <w:tc>
          <w:tcPr>
            <w:tcW w:w="1862" w:type="dxa"/>
            <w:shd w:val="clear" w:color="auto" w:fill="auto"/>
          </w:tcPr>
          <w:p w:rsidR="00D71B3A" w:rsidRPr="00220B4C" w:rsidRDefault="00D71B3A" w:rsidP="00B20882">
            <w:pPr>
              <w:pStyle w:val="ENoteTableText"/>
            </w:pPr>
            <w:r w:rsidRPr="00220B4C">
              <w:t>Nationality and Citizenship Act 1953</w:t>
            </w:r>
          </w:p>
        </w:tc>
        <w:tc>
          <w:tcPr>
            <w:tcW w:w="1002" w:type="dxa"/>
            <w:shd w:val="clear" w:color="auto" w:fill="auto"/>
          </w:tcPr>
          <w:p w:rsidR="00D71B3A" w:rsidRPr="00220B4C" w:rsidRDefault="00D71B3A" w:rsidP="00B20882">
            <w:pPr>
              <w:pStyle w:val="ENoteTableText"/>
            </w:pPr>
            <w:r w:rsidRPr="00220B4C">
              <w:t>85, 1953</w:t>
            </w:r>
          </w:p>
        </w:tc>
        <w:tc>
          <w:tcPr>
            <w:tcW w:w="1136" w:type="dxa"/>
            <w:shd w:val="clear" w:color="auto" w:fill="auto"/>
          </w:tcPr>
          <w:p w:rsidR="00D71B3A" w:rsidRPr="00220B4C" w:rsidRDefault="00D71B3A" w:rsidP="00B20882">
            <w:pPr>
              <w:pStyle w:val="ENoteTableText"/>
            </w:pPr>
            <w:r w:rsidRPr="00220B4C">
              <w:t>11 Dec 1953</w:t>
            </w:r>
          </w:p>
        </w:tc>
        <w:tc>
          <w:tcPr>
            <w:tcW w:w="1704" w:type="dxa"/>
            <w:shd w:val="clear" w:color="auto" w:fill="auto"/>
          </w:tcPr>
          <w:p w:rsidR="00D71B3A" w:rsidRPr="00220B4C" w:rsidRDefault="00D71B3A" w:rsidP="00B20882">
            <w:pPr>
              <w:pStyle w:val="ENoteTableText"/>
            </w:pPr>
            <w:r w:rsidRPr="00220B4C">
              <w:t>8 Jan 1954</w:t>
            </w:r>
          </w:p>
        </w:tc>
        <w:tc>
          <w:tcPr>
            <w:tcW w:w="1560" w:type="dxa"/>
            <w:gridSpan w:val="2"/>
            <w:shd w:val="clear" w:color="auto" w:fill="auto"/>
          </w:tcPr>
          <w:p w:rsidR="00D71B3A" w:rsidRPr="00220B4C" w:rsidRDefault="00AE368D" w:rsidP="00B20882">
            <w:pPr>
              <w:pStyle w:val="ENoteTableText"/>
            </w:pPr>
            <w:r w:rsidRPr="00220B4C">
              <w:t>s 7(2)</w:t>
            </w:r>
          </w:p>
        </w:tc>
      </w:tr>
      <w:tr w:rsidR="00C82D0E" w:rsidRPr="00220B4C" w:rsidTr="00ED5F2E">
        <w:trPr>
          <w:cantSplit/>
        </w:trPr>
        <w:tc>
          <w:tcPr>
            <w:tcW w:w="1862" w:type="dxa"/>
            <w:shd w:val="clear" w:color="auto" w:fill="auto"/>
          </w:tcPr>
          <w:p w:rsidR="00C82D0E" w:rsidRPr="00220B4C" w:rsidRDefault="00C82D0E" w:rsidP="00B20882">
            <w:pPr>
              <w:pStyle w:val="ENoteTableText"/>
            </w:pPr>
            <w:r w:rsidRPr="00220B4C">
              <w:t>Nationality and Citizenship Act 1955</w:t>
            </w:r>
          </w:p>
        </w:tc>
        <w:tc>
          <w:tcPr>
            <w:tcW w:w="1002" w:type="dxa"/>
            <w:shd w:val="clear" w:color="auto" w:fill="auto"/>
          </w:tcPr>
          <w:p w:rsidR="00C82D0E" w:rsidRPr="00220B4C" w:rsidRDefault="00C82D0E" w:rsidP="00B20882">
            <w:pPr>
              <w:pStyle w:val="ENoteTableText"/>
            </w:pPr>
            <w:r w:rsidRPr="00220B4C">
              <w:t>1, 1955</w:t>
            </w:r>
          </w:p>
        </w:tc>
        <w:tc>
          <w:tcPr>
            <w:tcW w:w="1136" w:type="dxa"/>
            <w:shd w:val="clear" w:color="auto" w:fill="auto"/>
          </w:tcPr>
          <w:p w:rsidR="00C82D0E" w:rsidRPr="00220B4C" w:rsidRDefault="00C82D0E" w:rsidP="00B20882">
            <w:pPr>
              <w:pStyle w:val="ENoteTableText"/>
            </w:pPr>
            <w:r w:rsidRPr="00220B4C">
              <w:t>1</w:t>
            </w:r>
            <w:r w:rsidR="0083523B" w:rsidRPr="00220B4C">
              <w:t>1 May</w:t>
            </w:r>
            <w:r w:rsidRPr="00220B4C">
              <w:t xml:space="preserve"> 1955</w:t>
            </w:r>
          </w:p>
        </w:tc>
        <w:tc>
          <w:tcPr>
            <w:tcW w:w="1704" w:type="dxa"/>
            <w:shd w:val="clear" w:color="auto" w:fill="auto"/>
          </w:tcPr>
          <w:p w:rsidR="00C82D0E" w:rsidRPr="00220B4C" w:rsidRDefault="008679B6" w:rsidP="00B20882">
            <w:pPr>
              <w:pStyle w:val="ENoteTableText"/>
            </w:pPr>
            <w:r>
              <w:t>s 8(1): 26 Jan 1949 (s 8(2))</w:t>
            </w:r>
            <w:r>
              <w:br/>
              <w:t>Remainder: 11 May 1955 (s 2)</w:t>
            </w:r>
          </w:p>
        </w:tc>
        <w:tc>
          <w:tcPr>
            <w:tcW w:w="1560" w:type="dxa"/>
            <w:gridSpan w:val="2"/>
            <w:shd w:val="clear" w:color="auto" w:fill="auto"/>
          </w:tcPr>
          <w:p w:rsidR="00C82D0E" w:rsidRPr="00220B4C" w:rsidRDefault="00C82D0E" w:rsidP="00B20882">
            <w:pPr>
              <w:pStyle w:val="ENoteTableText"/>
            </w:pPr>
            <w:r w:rsidRPr="00220B4C">
              <w:t>s 5(2) and 8(2)</w:t>
            </w:r>
          </w:p>
        </w:tc>
      </w:tr>
      <w:tr w:rsidR="006F00B4" w:rsidRPr="00220B4C" w:rsidTr="00ED5F2E">
        <w:trPr>
          <w:cantSplit/>
        </w:trPr>
        <w:tc>
          <w:tcPr>
            <w:tcW w:w="1862" w:type="dxa"/>
            <w:shd w:val="clear" w:color="auto" w:fill="auto"/>
          </w:tcPr>
          <w:p w:rsidR="006F00B4" w:rsidRPr="00220B4C" w:rsidRDefault="006F00B4" w:rsidP="00B20882">
            <w:pPr>
              <w:pStyle w:val="ENoteTableText"/>
            </w:pPr>
            <w:r w:rsidRPr="00220B4C">
              <w:t>Nationality and Citizenship Act 1958</w:t>
            </w:r>
          </w:p>
        </w:tc>
        <w:tc>
          <w:tcPr>
            <w:tcW w:w="1002" w:type="dxa"/>
            <w:shd w:val="clear" w:color="auto" w:fill="auto"/>
          </w:tcPr>
          <w:p w:rsidR="006F00B4" w:rsidRPr="00220B4C" w:rsidRDefault="006F00B4" w:rsidP="00B20882">
            <w:pPr>
              <w:pStyle w:val="ENoteTableText"/>
            </w:pPr>
            <w:r w:rsidRPr="00220B4C">
              <w:t>63, 1958</w:t>
            </w:r>
          </w:p>
        </w:tc>
        <w:tc>
          <w:tcPr>
            <w:tcW w:w="1136" w:type="dxa"/>
            <w:shd w:val="clear" w:color="auto" w:fill="auto"/>
          </w:tcPr>
          <w:p w:rsidR="006F00B4" w:rsidRPr="00220B4C" w:rsidRDefault="006F00B4" w:rsidP="00B20882">
            <w:pPr>
              <w:pStyle w:val="ENoteTableText"/>
            </w:pPr>
            <w:r w:rsidRPr="00220B4C">
              <w:t>8 Oct 1958</w:t>
            </w:r>
          </w:p>
        </w:tc>
        <w:tc>
          <w:tcPr>
            <w:tcW w:w="1704" w:type="dxa"/>
            <w:shd w:val="clear" w:color="auto" w:fill="auto"/>
          </w:tcPr>
          <w:p w:rsidR="006F00B4" w:rsidRPr="00220B4C" w:rsidRDefault="006F00B4" w:rsidP="00B20882">
            <w:pPr>
              <w:pStyle w:val="ENoteTableText"/>
            </w:pPr>
            <w:r w:rsidRPr="00220B4C">
              <w:t xml:space="preserve">s 9: </w:t>
            </w:r>
            <w:r w:rsidR="00B86E40" w:rsidRPr="00220B4C">
              <w:t>1 June 1959</w:t>
            </w:r>
            <w:r w:rsidRPr="00220B4C">
              <w:t xml:space="preserve"> (s 2(</w:t>
            </w:r>
            <w:r w:rsidR="00347509" w:rsidRPr="00220B4C">
              <w:t>2</w:t>
            </w:r>
            <w:r w:rsidRPr="00220B4C">
              <w:t>)</w:t>
            </w:r>
            <w:r w:rsidR="00B86E40" w:rsidRPr="00220B4C">
              <w:t xml:space="preserve"> and gaz 1959 p 1831</w:t>
            </w:r>
            <w:r w:rsidRPr="00220B4C">
              <w:t>)</w:t>
            </w:r>
            <w:r w:rsidRPr="00220B4C">
              <w:br/>
              <w:t>Remainder: 8 Oct 1958 (s 2(</w:t>
            </w:r>
            <w:r w:rsidR="00347509" w:rsidRPr="00220B4C">
              <w:t>1</w:t>
            </w:r>
            <w:r w:rsidRPr="00220B4C">
              <w:t>))</w:t>
            </w:r>
          </w:p>
        </w:tc>
        <w:tc>
          <w:tcPr>
            <w:tcW w:w="1560" w:type="dxa"/>
            <w:gridSpan w:val="2"/>
            <w:shd w:val="clear" w:color="auto" w:fill="auto"/>
          </w:tcPr>
          <w:p w:rsidR="006F00B4" w:rsidRPr="00220B4C" w:rsidRDefault="006F00B4" w:rsidP="00B20882">
            <w:pPr>
              <w:pStyle w:val="ENoteTableText"/>
            </w:pPr>
            <w:r w:rsidRPr="00220B4C">
              <w:t>s 4(2)</w:t>
            </w:r>
          </w:p>
        </w:tc>
      </w:tr>
      <w:tr w:rsidR="00956228" w:rsidRPr="00220B4C" w:rsidTr="00ED5F2E">
        <w:trPr>
          <w:cantSplit/>
        </w:trPr>
        <w:tc>
          <w:tcPr>
            <w:tcW w:w="1862" w:type="dxa"/>
            <w:shd w:val="clear" w:color="auto" w:fill="auto"/>
          </w:tcPr>
          <w:p w:rsidR="00956228" w:rsidRPr="00220B4C" w:rsidRDefault="00956228" w:rsidP="00B20882">
            <w:pPr>
              <w:pStyle w:val="ENoteTableText"/>
            </w:pPr>
            <w:r w:rsidRPr="00220B4C">
              <w:t>Nationality and Citizenship Act 1959</w:t>
            </w:r>
          </w:p>
        </w:tc>
        <w:tc>
          <w:tcPr>
            <w:tcW w:w="1002" w:type="dxa"/>
            <w:shd w:val="clear" w:color="auto" w:fill="auto"/>
          </w:tcPr>
          <w:p w:rsidR="00956228" w:rsidRPr="00220B4C" w:rsidRDefault="00956228" w:rsidP="00B20882">
            <w:pPr>
              <w:pStyle w:val="ENoteTableText"/>
            </w:pPr>
            <w:r w:rsidRPr="00220B4C">
              <w:t>79, 1959</w:t>
            </w:r>
          </w:p>
        </w:tc>
        <w:tc>
          <w:tcPr>
            <w:tcW w:w="1136" w:type="dxa"/>
            <w:shd w:val="clear" w:color="auto" w:fill="auto"/>
          </w:tcPr>
          <w:p w:rsidR="00956228" w:rsidRPr="00220B4C" w:rsidRDefault="00956228" w:rsidP="00B20882">
            <w:pPr>
              <w:pStyle w:val="ENoteTableText"/>
            </w:pPr>
            <w:r w:rsidRPr="00220B4C">
              <w:t>1 Dec 1959</w:t>
            </w:r>
          </w:p>
        </w:tc>
        <w:tc>
          <w:tcPr>
            <w:tcW w:w="1704" w:type="dxa"/>
            <w:shd w:val="clear" w:color="auto" w:fill="auto"/>
          </w:tcPr>
          <w:p w:rsidR="00956228" w:rsidRPr="00220B4C" w:rsidRDefault="00956228" w:rsidP="00B20882">
            <w:pPr>
              <w:pStyle w:val="ENoteTableText"/>
            </w:pPr>
            <w:r w:rsidRPr="00220B4C">
              <w:t>1 Dec 1959 (s 2)</w:t>
            </w:r>
          </w:p>
        </w:tc>
        <w:tc>
          <w:tcPr>
            <w:tcW w:w="1560" w:type="dxa"/>
            <w:gridSpan w:val="2"/>
            <w:shd w:val="clear" w:color="auto" w:fill="auto"/>
          </w:tcPr>
          <w:p w:rsidR="00956228" w:rsidRPr="00220B4C" w:rsidRDefault="00956228" w:rsidP="00B20882">
            <w:pPr>
              <w:pStyle w:val="ENoteTableText"/>
            </w:pPr>
            <w:r w:rsidRPr="00220B4C">
              <w:t>s 4(2)</w:t>
            </w:r>
          </w:p>
        </w:tc>
      </w:tr>
      <w:tr w:rsidR="000F1120" w:rsidRPr="00220B4C" w:rsidTr="00ED5F2E">
        <w:trPr>
          <w:cantSplit/>
        </w:trPr>
        <w:tc>
          <w:tcPr>
            <w:tcW w:w="1862" w:type="dxa"/>
            <w:shd w:val="clear" w:color="auto" w:fill="auto"/>
          </w:tcPr>
          <w:p w:rsidR="000F1120" w:rsidRPr="00220B4C" w:rsidRDefault="000F1120" w:rsidP="00B20882">
            <w:pPr>
              <w:pStyle w:val="ENoteTableText"/>
            </w:pPr>
            <w:r w:rsidRPr="00220B4C">
              <w:t>Nationality and Citizenship Act 1960</w:t>
            </w:r>
          </w:p>
        </w:tc>
        <w:tc>
          <w:tcPr>
            <w:tcW w:w="1002" w:type="dxa"/>
            <w:shd w:val="clear" w:color="auto" w:fill="auto"/>
          </w:tcPr>
          <w:p w:rsidR="000F1120" w:rsidRPr="00220B4C" w:rsidRDefault="000F1120" w:rsidP="00B20882">
            <w:pPr>
              <w:pStyle w:val="ENoteTableText"/>
            </w:pPr>
            <w:r w:rsidRPr="00220B4C">
              <w:t>82, 1960</w:t>
            </w:r>
          </w:p>
        </w:tc>
        <w:tc>
          <w:tcPr>
            <w:tcW w:w="1136" w:type="dxa"/>
            <w:shd w:val="clear" w:color="auto" w:fill="auto"/>
          </w:tcPr>
          <w:p w:rsidR="000F1120" w:rsidRPr="00220B4C" w:rsidRDefault="000F1120" w:rsidP="00B20882">
            <w:pPr>
              <w:pStyle w:val="ENoteTableText"/>
            </w:pPr>
            <w:r w:rsidRPr="00220B4C">
              <w:t>13 Dec 1960</w:t>
            </w:r>
          </w:p>
        </w:tc>
        <w:tc>
          <w:tcPr>
            <w:tcW w:w="1704" w:type="dxa"/>
            <w:shd w:val="clear" w:color="auto" w:fill="auto"/>
          </w:tcPr>
          <w:p w:rsidR="000F1120" w:rsidRPr="00220B4C" w:rsidRDefault="000F1120" w:rsidP="00B20882">
            <w:pPr>
              <w:pStyle w:val="ENoteTableText"/>
            </w:pPr>
            <w:r w:rsidRPr="00220B4C">
              <w:t>13 Dec 1960 (s 2)</w:t>
            </w:r>
          </w:p>
        </w:tc>
        <w:tc>
          <w:tcPr>
            <w:tcW w:w="1560" w:type="dxa"/>
            <w:gridSpan w:val="2"/>
            <w:shd w:val="clear" w:color="auto" w:fill="auto"/>
          </w:tcPr>
          <w:p w:rsidR="000F1120" w:rsidRPr="00220B4C" w:rsidRDefault="000F1120" w:rsidP="00B20882">
            <w:pPr>
              <w:pStyle w:val="ENoteTableText"/>
            </w:pPr>
            <w:r w:rsidRPr="00220B4C">
              <w:t>—</w:t>
            </w:r>
          </w:p>
        </w:tc>
      </w:tr>
      <w:tr w:rsidR="00066361" w:rsidRPr="00220B4C" w:rsidTr="00ED5F2E">
        <w:trPr>
          <w:cantSplit/>
        </w:trPr>
        <w:tc>
          <w:tcPr>
            <w:tcW w:w="1862" w:type="dxa"/>
            <w:shd w:val="clear" w:color="auto" w:fill="auto"/>
          </w:tcPr>
          <w:p w:rsidR="00066361" w:rsidRPr="00220B4C" w:rsidRDefault="00066361" w:rsidP="00B20882">
            <w:pPr>
              <w:pStyle w:val="ENoteTableText"/>
            </w:pPr>
            <w:r w:rsidRPr="00220B4C">
              <w:t>Nationality and Citizenship Act 1966</w:t>
            </w:r>
          </w:p>
        </w:tc>
        <w:tc>
          <w:tcPr>
            <w:tcW w:w="1002" w:type="dxa"/>
            <w:shd w:val="clear" w:color="auto" w:fill="auto"/>
          </w:tcPr>
          <w:p w:rsidR="00066361" w:rsidRPr="00220B4C" w:rsidRDefault="00066361" w:rsidP="00B20882">
            <w:pPr>
              <w:pStyle w:val="ENoteTableText"/>
            </w:pPr>
            <w:r w:rsidRPr="00220B4C">
              <w:t>11, 1966</w:t>
            </w:r>
          </w:p>
        </w:tc>
        <w:tc>
          <w:tcPr>
            <w:tcW w:w="1136" w:type="dxa"/>
            <w:shd w:val="clear" w:color="auto" w:fill="auto"/>
          </w:tcPr>
          <w:p w:rsidR="00066361" w:rsidRPr="00220B4C" w:rsidRDefault="0083523B" w:rsidP="00B20882">
            <w:pPr>
              <w:pStyle w:val="ENoteTableText"/>
            </w:pPr>
            <w:r w:rsidRPr="00220B4C">
              <w:t>6 May</w:t>
            </w:r>
            <w:r w:rsidR="00066361" w:rsidRPr="00220B4C">
              <w:t xml:space="preserve"> 1966</w:t>
            </w:r>
          </w:p>
        </w:tc>
        <w:tc>
          <w:tcPr>
            <w:tcW w:w="1704" w:type="dxa"/>
            <w:shd w:val="clear" w:color="auto" w:fill="auto"/>
          </w:tcPr>
          <w:p w:rsidR="00066361" w:rsidRPr="00220B4C" w:rsidRDefault="0083523B" w:rsidP="00B20882">
            <w:pPr>
              <w:pStyle w:val="ENoteTableText"/>
            </w:pPr>
            <w:r w:rsidRPr="00220B4C">
              <w:t>6 May</w:t>
            </w:r>
            <w:r w:rsidR="00066361" w:rsidRPr="00220B4C">
              <w:t xml:space="preserve"> 1966</w:t>
            </w:r>
            <w:r w:rsidR="007C517A" w:rsidRPr="00220B4C">
              <w:t xml:space="preserve"> (s 2)</w:t>
            </w:r>
          </w:p>
        </w:tc>
        <w:tc>
          <w:tcPr>
            <w:tcW w:w="1560" w:type="dxa"/>
            <w:gridSpan w:val="2"/>
            <w:shd w:val="clear" w:color="auto" w:fill="auto"/>
          </w:tcPr>
          <w:p w:rsidR="00066361" w:rsidRPr="00220B4C" w:rsidRDefault="00066361" w:rsidP="00B20882">
            <w:pPr>
              <w:pStyle w:val="ENoteTableText"/>
            </w:pPr>
            <w:r w:rsidRPr="00220B4C">
              <w:t>s 3(2) and 4(2)</w:t>
            </w:r>
          </w:p>
        </w:tc>
      </w:tr>
      <w:tr w:rsidR="0089200E" w:rsidRPr="00220B4C" w:rsidTr="00ED5F2E">
        <w:trPr>
          <w:cantSplit/>
        </w:trPr>
        <w:tc>
          <w:tcPr>
            <w:tcW w:w="1862" w:type="dxa"/>
            <w:shd w:val="clear" w:color="auto" w:fill="auto"/>
          </w:tcPr>
          <w:p w:rsidR="0089200E" w:rsidRPr="00220B4C" w:rsidRDefault="0089200E" w:rsidP="00B20882">
            <w:pPr>
              <w:pStyle w:val="ENoteTableText"/>
            </w:pPr>
            <w:r w:rsidRPr="00220B4C">
              <w:t>Nationality and Citizenship Act 1967</w:t>
            </w:r>
          </w:p>
        </w:tc>
        <w:tc>
          <w:tcPr>
            <w:tcW w:w="1002" w:type="dxa"/>
            <w:shd w:val="clear" w:color="auto" w:fill="auto"/>
          </w:tcPr>
          <w:p w:rsidR="0089200E" w:rsidRPr="00220B4C" w:rsidRDefault="0089200E" w:rsidP="00B20882">
            <w:pPr>
              <w:pStyle w:val="ENoteTableText"/>
            </w:pPr>
            <w:r w:rsidRPr="00220B4C">
              <w:t>11, 1967</w:t>
            </w:r>
          </w:p>
        </w:tc>
        <w:tc>
          <w:tcPr>
            <w:tcW w:w="1136" w:type="dxa"/>
            <w:shd w:val="clear" w:color="auto" w:fill="auto"/>
          </w:tcPr>
          <w:p w:rsidR="0089200E" w:rsidRPr="00220B4C" w:rsidRDefault="0089200E" w:rsidP="00B20882">
            <w:pPr>
              <w:pStyle w:val="ENoteTableText"/>
            </w:pPr>
            <w:r w:rsidRPr="00220B4C">
              <w:t>26 Apr 1967</w:t>
            </w:r>
          </w:p>
        </w:tc>
        <w:tc>
          <w:tcPr>
            <w:tcW w:w="1704" w:type="dxa"/>
            <w:shd w:val="clear" w:color="auto" w:fill="auto"/>
          </w:tcPr>
          <w:p w:rsidR="0089200E" w:rsidRPr="00220B4C" w:rsidRDefault="00220B4C" w:rsidP="00B20882">
            <w:pPr>
              <w:pStyle w:val="ENoteTableText"/>
            </w:pPr>
            <w:r>
              <w:t>24 May</w:t>
            </w:r>
            <w:r w:rsidR="0089200E" w:rsidRPr="00220B4C">
              <w:t xml:space="preserve"> 1967</w:t>
            </w:r>
          </w:p>
        </w:tc>
        <w:tc>
          <w:tcPr>
            <w:tcW w:w="1560" w:type="dxa"/>
            <w:gridSpan w:val="2"/>
            <w:shd w:val="clear" w:color="auto" w:fill="auto"/>
          </w:tcPr>
          <w:p w:rsidR="0089200E" w:rsidRPr="00220B4C" w:rsidRDefault="0089200E" w:rsidP="00B20882">
            <w:pPr>
              <w:pStyle w:val="ENoteTableText"/>
            </w:pPr>
            <w:r w:rsidRPr="00220B4C">
              <w:t>—</w:t>
            </w:r>
          </w:p>
        </w:tc>
      </w:tr>
      <w:tr w:rsidR="00ED7F3E" w:rsidRPr="00220B4C" w:rsidTr="00ED5F2E">
        <w:trPr>
          <w:cantSplit/>
        </w:trPr>
        <w:tc>
          <w:tcPr>
            <w:tcW w:w="1862" w:type="dxa"/>
            <w:shd w:val="clear" w:color="auto" w:fill="auto"/>
          </w:tcPr>
          <w:p w:rsidR="00ED7F3E" w:rsidRPr="00220B4C" w:rsidRDefault="00ED7F3E" w:rsidP="00B20882">
            <w:pPr>
              <w:pStyle w:val="ENoteTableText"/>
            </w:pPr>
            <w:r w:rsidRPr="00220B4C">
              <w:lastRenderedPageBreak/>
              <w:t>Citizenship Act 1969</w:t>
            </w:r>
          </w:p>
        </w:tc>
        <w:tc>
          <w:tcPr>
            <w:tcW w:w="1002" w:type="dxa"/>
            <w:shd w:val="clear" w:color="auto" w:fill="auto"/>
          </w:tcPr>
          <w:p w:rsidR="00ED7F3E" w:rsidRPr="00220B4C" w:rsidRDefault="00ED7F3E" w:rsidP="00B20882">
            <w:pPr>
              <w:pStyle w:val="ENoteTableText"/>
            </w:pPr>
            <w:r w:rsidRPr="00220B4C">
              <w:t>22, 1969</w:t>
            </w:r>
          </w:p>
        </w:tc>
        <w:tc>
          <w:tcPr>
            <w:tcW w:w="1136" w:type="dxa"/>
            <w:shd w:val="clear" w:color="auto" w:fill="auto"/>
          </w:tcPr>
          <w:p w:rsidR="00ED7F3E" w:rsidRPr="00220B4C" w:rsidRDefault="00ED7F3E" w:rsidP="00B20882">
            <w:pPr>
              <w:pStyle w:val="ENoteTableText"/>
            </w:pPr>
            <w:r w:rsidRPr="00220B4C">
              <w:t>4 June 1969</w:t>
            </w:r>
          </w:p>
        </w:tc>
        <w:tc>
          <w:tcPr>
            <w:tcW w:w="1704" w:type="dxa"/>
            <w:shd w:val="clear" w:color="auto" w:fill="auto"/>
          </w:tcPr>
          <w:p w:rsidR="00ED7F3E" w:rsidRPr="00220B4C" w:rsidRDefault="00055C95" w:rsidP="00B20882">
            <w:pPr>
              <w:pStyle w:val="ENoteTableText"/>
            </w:pPr>
            <w:r w:rsidRPr="00220B4C">
              <w:t>s 3, 4(a), 5(a), (b), 6</w:t>
            </w:r>
            <w:r w:rsidR="00701E1F" w:rsidRPr="00220B4C">
              <w:t xml:space="preserve">, </w:t>
            </w:r>
            <w:r w:rsidRPr="00220B4C">
              <w:t xml:space="preserve"> 15</w:t>
            </w:r>
            <w:r w:rsidR="00220B4C">
              <w:noBreakHyphen/>
            </w:r>
            <w:r w:rsidR="00701E1F" w:rsidRPr="00220B4C">
              <w:t xml:space="preserve">17 and </w:t>
            </w:r>
            <w:r w:rsidRPr="00220B4C">
              <w:t>2</w:t>
            </w:r>
            <w:r w:rsidR="00701E1F" w:rsidRPr="00220B4C">
              <w:t>1</w:t>
            </w:r>
            <w:r w:rsidRPr="00220B4C">
              <w:t>:</w:t>
            </w:r>
            <w:r w:rsidRPr="00220B4C">
              <w:rPr>
                <w:u w:val="single"/>
              </w:rPr>
              <w:t xml:space="preserve"> </w:t>
            </w:r>
            <w:r w:rsidR="0091780E" w:rsidRPr="00220B4C">
              <w:t>20 Feb 1973 (s 2(2) and gaz No 20, 1973)</w:t>
            </w:r>
            <w:r w:rsidR="00701E1F" w:rsidRPr="00220B4C">
              <w:br/>
              <w:t xml:space="preserve">s 4(b), 7, 8, 12(b), 18, 19, 22 and The Sch: </w:t>
            </w:r>
            <w:r w:rsidR="0083523B" w:rsidRPr="00220B4C">
              <w:t>1 May</w:t>
            </w:r>
            <w:r w:rsidR="00701E1F" w:rsidRPr="00220B4C">
              <w:t xml:space="preserve"> 1970 (s 2(2) and gaz 1970, p 2756)</w:t>
            </w:r>
            <w:r w:rsidR="00C63C1E" w:rsidRPr="00220B4C">
              <w:br/>
            </w:r>
            <w:r w:rsidR="004B5D44" w:rsidRPr="00220B4C">
              <w:t>Remainder: 4 June 1969 (s 2(1))</w:t>
            </w:r>
          </w:p>
        </w:tc>
        <w:tc>
          <w:tcPr>
            <w:tcW w:w="1560" w:type="dxa"/>
            <w:gridSpan w:val="2"/>
            <w:shd w:val="clear" w:color="auto" w:fill="auto"/>
          </w:tcPr>
          <w:p w:rsidR="00ED7F3E" w:rsidRPr="00220B4C" w:rsidRDefault="00055C95" w:rsidP="00B20882">
            <w:pPr>
              <w:pStyle w:val="ENoteTableText"/>
            </w:pPr>
            <w:r w:rsidRPr="00220B4C">
              <w:t>s 16(2), 17(2), (3) and 23</w:t>
            </w:r>
          </w:p>
        </w:tc>
      </w:tr>
      <w:tr w:rsidR="003806C4" w:rsidRPr="00220B4C" w:rsidTr="00ED5F2E">
        <w:trPr>
          <w:cantSplit/>
          <w:trHeight w:val="2261"/>
        </w:trPr>
        <w:tc>
          <w:tcPr>
            <w:tcW w:w="1862" w:type="dxa"/>
            <w:tcBorders>
              <w:bottom w:val="single" w:sz="4" w:space="0" w:color="auto"/>
            </w:tcBorders>
            <w:shd w:val="clear" w:color="auto" w:fill="auto"/>
          </w:tcPr>
          <w:p w:rsidR="003806C4" w:rsidRPr="00220B4C" w:rsidRDefault="003806C4" w:rsidP="00B20882">
            <w:pPr>
              <w:pStyle w:val="ENoteTableText"/>
            </w:pPr>
            <w:r w:rsidRPr="00220B4C">
              <w:t>Australian Citizenship Act 1973</w:t>
            </w:r>
          </w:p>
        </w:tc>
        <w:tc>
          <w:tcPr>
            <w:tcW w:w="1002" w:type="dxa"/>
            <w:tcBorders>
              <w:bottom w:val="single" w:sz="4" w:space="0" w:color="auto"/>
            </w:tcBorders>
            <w:shd w:val="clear" w:color="auto" w:fill="auto"/>
          </w:tcPr>
          <w:p w:rsidR="003806C4" w:rsidRPr="00220B4C" w:rsidRDefault="003806C4" w:rsidP="00B20882">
            <w:pPr>
              <w:pStyle w:val="ENoteTableText"/>
            </w:pPr>
            <w:r w:rsidRPr="00220B4C">
              <w:t>99, 1973</w:t>
            </w:r>
          </w:p>
        </w:tc>
        <w:tc>
          <w:tcPr>
            <w:tcW w:w="1136" w:type="dxa"/>
            <w:tcBorders>
              <w:bottom w:val="single" w:sz="4" w:space="0" w:color="auto"/>
            </w:tcBorders>
            <w:shd w:val="clear" w:color="auto" w:fill="auto"/>
          </w:tcPr>
          <w:p w:rsidR="003806C4" w:rsidRPr="00220B4C" w:rsidRDefault="003806C4" w:rsidP="00B20882">
            <w:pPr>
              <w:pStyle w:val="ENoteTableText"/>
            </w:pPr>
            <w:r w:rsidRPr="00220B4C">
              <w:t>17 Sept 1973</w:t>
            </w:r>
          </w:p>
        </w:tc>
        <w:tc>
          <w:tcPr>
            <w:tcW w:w="1704" w:type="dxa"/>
            <w:tcBorders>
              <w:bottom w:val="single" w:sz="4" w:space="0" w:color="auto"/>
            </w:tcBorders>
            <w:shd w:val="clear" w:color="auto" w:fill="auto"/>
          </w:tcPr>
          <w:p w:rsidR="003806C4" w:rsidRPr="00220B4C" w:rsidRDefault="0074659A" w:rsidP="00B20882">
            <w:pPr>
              <w:pStyle w:val="ENoteTableText"/>
            </w:pPr>
            <w:r w:rsidRPr="00220B4C">
              <w:t>s 3(1), 7, 14, 15(2) and 17: 1 June 1974 (s 2(2))</w:t>
            </w:r>
            <w:r w:rsidR="003806C4" w:rsidRPr="00220B4C">
              <w:br/>
            </w:r>
            <w:r w:rsidR="00A45B56" w:rsidRPr="00220B4C">
              <w:t>s 22: 17 Sept 1973</w:t>
            </w:r>
            <w:r w:rsidR="00A45B56" w:rsidRPr="00220B4C">
              <w:br/>
            </w:r>
            <w:r w:rsidRPr="00220B4C">
              <w:t xml:space="preserve">Remainder: 1 Dec 1973 </w:t>
            </w:r>
            <w:r w:rsidR="003806C4" w:rsidRPr="00220B4C">
              <w:t>(s 2(3)</w:t>
            </w:r>
            <w:r w:rsidRPr="00220B4C">
              <w:t xml:space="preserve"> and gaz 1973, No 140</w:t>
            </w:r>
            <w:r w:rsidR="003806C4" w:rsidRPr="00220B4C">
              <w:t>)</w:t>
            </w:r>
          </w:p>
        </w:tc>
        <w:tc>
          <w:tcPr>
            <w:tcW w:w="1560" w:type="dxa"/>
            <w:gridSpan w:val="2"/>
            <w:tcBorders>
              <w:bottom w:val="single" w:sz="4" w:space="0" w:color="auto"/>
            </w:tcBorders>
            <w:shd w:val="clear" w:color="auto" w:fill="auto"/>
          </w:tcPr>
          <w:p w:rsidR="003806C4" w:rsidRPr="00220B4C" w:rsidRDefault="003806C4" w:rsidP="00B20882">
            <w:pPr>
              <w:pStyle w:val="ENoteTableText"/>
            </w:pPr>
            <w:r w:rsidRPr="00220B4C">
              <w:t>s 21 and 22</w:t>
            </w:r>
          </w:p>
        </w:tc>
      </w:tr>
      <w:tr w:rsidR="00CF1F3F" w:rsidRPr="00220B4C" w:rsidTr="00ED5F2E">
        <w:trPr>
          <w:cantSplit/>
          <w:trHeight w:val="564"/>
        </w:trPr>
        <w:tc>
          <w:tcPr>
            <w:tcW w:w="1862" w:type="dxa"/>
            <w:tcBorders>
              <w:bottom w:val="nil"/>
            </w:tcBorders>
            <w:shd w:val="clear" w:color="auto" w:fill="auto"/>
          </w:tcPr>
          <w:p w:rsidR="00CF1F3F" w:rsidRPr="00220B4C" w:rsidRDefault="00CF1F3F" w:rsidP="00B20882">
            <w:pPr>
              <w:pStyle w:val="ENoteTableText"/>
            </w:pPr>
            <w:r w:rsidRPr="00220B4C">
              <w:t>Statute Law Revision Act 1973</w:t>
            </w:r>
          </w:p>
        </w:tc>
        <w:tc>
          <w:tcPr>
            <w:tcW w:w="1002" w:type="dxa"/>
            <w:tcBorders>
              <w:bottom w:val="nil"/>
            </w:tcBorders>
            <w:shd w:val="clear" w:color="auto" w:fill="auto"/>
          </w:tcPr>
          <w:p w:rsidR="00CF1F3F" w:rsidRPr="00220B4C" w:rsidRDefault="00CF1F3F" w:rsidP="00B20882">
            <w:pPr>
              <w:pStyle w:val="ENoteTableText"/>
            </w:pPr>
            <w:r w:rsidRPr="00220B4C">
              <w:t>216, 1973</w:t>
            </w:r>
          </w:p>
        </w:tc>
        <w:tc>
          <w:tcPr>
            <w:tcW w:w="1136" w:type="dxa"/>
            <w:tcBorders>
              <w:bottom w:val="nil"/>
            </w:tcBorders>
            <w:shd w:val="clear" w:color="auto" w:fill="auto"/>
          </w:tcPr>
          <w:p w:rsidR="00CF1F3F" w:rsidRPr="00220B4C" w:rsidRDefault="00CF1F3F" w:rsidP="00B20882">
            <w:pPr>
              <w:pStyle w:val="ENoteTableText"/>
            </w:pPr>
            <w:r w:rsidRPr="00220B4C">
              <w:t>19 Dec 1973</w:t>
            </w:r>
          </w:p>
        </w:tc>
        <w:tc>
          <w:tcPr>
            <w:tcW w:w="1704" w:type="dxa"/>
            <w:tcBorders>
              <w:bottom w:val="nil"/>
            </w:tcBorders>
            <w:shd w:val="clear" w:color="auto" w:fill="auto"/>
          </w:tcPr>
          <w:p w:rsidR="00CF1F3F" w:rsidRPr="00220B4C" w:rsidRDefault="00CF1F3F" w:rsidP="00B20882">
            <w:pPr>
              <w:pStyle w:val="ENoteTableText"/>
            </w:pPr>
            <w:r w:rsidRPr="00220B4C">
              <w:t>Sch 1: 31 Dec 1973</w:t>
            </w:r>
          </w:p>
        </w:tc>
        <w:tc>
          <w:tcPr>
            <w:tcW w:w="1560" w:type="dxa"/>
            <w:gridSpan w:val="2"/>
            <w:tcBorders>
              <w:bottom w:val="nil"/>
            </w:tcBorders>
            <w:shd w:val="clear" w:color="auto" w:fill="auto"/>
          </w:tcPr>
          <w:p w:rsidR="00CF1F3F" w:rsidRPr="00220B4C" w:rsidRDefault="00CF1F3F" w:rsidP="00B20882">
            <w:pPr>
              <w:pStyle w:val="ENoteTableText"/>
            </w:pPr>
            <w:r w:rsidRPr="00220B4C">
              <w:t>—</w:t>
            </w:r>
          </w:p>
        </w:tc>
      </w:tr>
      <w:tr w:rsidR="00640C5E" w:rsidRPr="00220B4C" w:rsidTr="00ED5F2E">
        <w:tblPrEx>
          <w:tblBorders>
            <w:top w:val="single" w:sz="6" w:space="0" w:color="auto"/>
            <w:bottom w:val="single" w:sz="6" w:space="0" w:color="auto"/>
            <w:insideH w:val="none" w:sz="0" w:space="0" w:color="auto"/>
          </w:tblBorders>
          <w:tblCellMar>
            <w:left w:w="107" w:type="dxa"/>
            <w:right w:w="107" w:type="dxa"/>
          </w:tblCellMar>
        </w:tblPrEx>
        <w:trPr>
          <w:gridAfter w:val="1"/>
          <w:wAfter w:w="38" w:type="dxa"/>
          <w:cantSplit/>
        </w:trPr>
        <w:tc>
          <w:tcPr>
            <w:tcW w:w="1862" w:type="dxa"/>
            <w:tcBorders>
              <w:top w:val="nil"/>
              <w:bottom w:val="nil"/>
            </w:tcBorders>
            <w:hideMark/>
          </w:tcPr>
          <w:p w:rsidR="00640C5E" w:rsidRPr="00220B4C" w:rsidRDefault="00640C5E" w:rsidP="00694EFE">
            <w:pPr>
              <w:pStyle w:val="ENoteTTIndentHeading"/>
              <w:rPr>
                <w:b w:val="0"/>
              </w:rPr>
            </w:pPr>
            <w:r w:rsidRPr="00220B4C">
              <w:t>as amended by</w:t>
            </w:r>
          </w:p>
        </w:tc>
        <w:tc>
          <w:tcPr>
            <w:tcW w:w="1002" w:type="dxa"/>
            <w:tcBorders>
              <w:top w:val="nil"/>
              <w:bottom w:val="nil"/>
            </w:tcBorders>
          </w:tcPr>
          <w:p w:rsidR="00640C5E" w:rsidRPr="00220B4C" w:rsidRDefault="00640C5E" w:rsidP="00694EFE">
            <w:pPr>
              <w:pStyle w:val="ENoteTableText"/>
            </w:pPr>
          </w:p>
        </w:tc>
        <w:tc>
          <w:tcPr>
            <w:tcW w:w="1136" w:type="dxa"/>
            <w:tcBorders>
              <w:top w:val="nil"/>
              <w:bottom w:val="nil"/>
            </w:tcBorders>
          </w:tcPr>
          <w:p w:rsidR="00640C5E" w:rsidRPr="00220B4C" w:rsidRDefault="00640C5E" w:rsidP="00694EFE">
            <w:pPr>
              <w:pStyle w:val="ENoteTableText"/>
            </w:pPr>
          </w:p>
        </w:tc>
        <w:tc>
          <w:tcPr>
            <w:tcW w:w="1704" w:type="dxa"/>
            <w:tcBorders>
              <w:top w:val="nil"/>
              <w:bottom w:val="nil"/>
            </w:tcBorders>
          </w:tcPr>
          <w:p w:rsidR="00640C5E" w:rsidRPr="00220B4C" w:rsidRDefault="00640C5E" w:rsidP="00694EFE">
            <w:pPr>
              <w:pStyle w:val="ENoteTableText"/>
            </w:pPr>
          </w:p>
        </w:tc>
        <w:tc>
          <w:tcPr>
            <w:tcW w:w="1522" w:type="dxa"/>
            <w:tcBorders>
              <w:top w:val="nil"/>
              <w:bottom w:val="nil"/>
            </w:tcBorders>
          </w:tcPr>
          <w:p w:rsidR="00640C5E" w:rsidRPr="00220B4C" w:rsidRDefault="00640C5E" w:rsidP="00694EFE">
            <w:pPr>
              <w:pStyle w:val="ENoteTableText"/>
            </w:pPr>
          </w:p>
        </w:tc>
      </w:tr>
      <w:tr w:rsidR="00640C5E" w:rsidRPr="00220B4C" w:rsidTr="00ED5F2E">
        <w:tblPrEx>
          <w:tblBorders>
            <w:top w:val="single" w:sz="6" w:space="0" w:color="auto"/>
            <w:bottom w:val="single" w:sz="6" w:space="0" w:color="auto"/>
            <w:insideH w:val="none" w:sz="0" w:space="0" w:color="auto"/>
          </w:tblBorders>
          <w:tblCellMar>
            <w:left w:w="107" w:type="dxa"/>
            <w:right w:w="107" w:type="dxa"/>
          </w:tblCellMar>
        </w:tblPrEx>
        <w:trPr>
          <w:gridAfter w:val="1"/>
          <w:wAfter w:w="38" w:type="dxa"/>
          <w:cantSplit/>
        </w:trPr>
        <w:tc>
          <w:tcPr>
            <w:tcW w:w="1862" w:type="dxa"/>
            <w:tcBorders>
              <w:top w:val="nil"/>
              <w:left w:val="nil"/>
              <w:bottom w:val="single" w:sz="4" w:space="0" w:color="auto"/>
              <w:right w:val="nil"/>
            </w:tcBorders>
          </w:tcPr>
          <w:p w:rsidR="00640C5E" w:rsidRPr="00220B4C" w:rsidRDefault="00640C5E" w:rsidP="00694EFE">
            <w:pPr>
              <w:pStyle w:val="ENoteTTi"/>
              <w:keepNext w:val="0"/>
              <w:rPr>
                <w:rFonts w:eastAsiaTheme="minorHAnsi" w:cstheme="minorBidi"/>
                <w:lang w:eastAsia="en-US"/>
              </w:rPr>
            </w:pPr>
            <w:r w:rsidRPr="00220B4C">
              <w:rPr>
                <w:rFonts w:eastAsiaTheme="minorHAnsi" w:cstheme="minorBidi"/>
                <w:lang w:eastAsia="en-US"/>
              </w:rPr>
              <w:t>Statute Law Revision Act 1974</w:t>
            </w:r>
          </w:p>
        </w:tc>
        <w:tc>
          <w:tcPr>
            <w:tcW w:w="1002" w:type="dxa"/>
            <w:tcBorders>
              <w:top w:val="nil"/>
              <w:left w:val="nil"/>
              <w:bottom w:val="single" w:sz="4" w:space="0" w:color="auto"/>
              <w:right w:val="nil"/>
            </w:tcBorders>
          </w:tcPr>
          <w:p w:rsidR="00640C5E" w:rsidRPr="00220B4C" w:rsidRDefault="00640C5E" w:rsidP="00694EFE">
            <w:pPr>
              <w:pStyle w:val="ENoteTableText"/>
            </w:pPr>
            <w:r w:rsidRPr="00220B4C">
              <w:t>20, 1974</w:t>
            </w:r>
          </w:p>
        </w:tc>
        <w:tc>
          <w:tcPr>
            <w:tcW w:w="1136" w:type="dxa"/>
            <w:tcBorders>
              <w:top w:val="nil"/>
              <w:left w:val="nil"/>
              <w:bottom w:val="single" w:sz="4" w:space="0" w:color="auto"/>
              <w:right w:val="nil"/>
            </w:tcBorders>
          </w:tcPr>
          <w:p w:rsidR="00640C5E" w:rsidRPr="00220B4C" w:rsidRDefault="00640C5E" w:rsidP="00694EFE">
            <w:pPr>
              <w:pStyle w:val="ENoteTableText"/>
            </w:pPr>
            <w:r w:rsidRPr="00220B4C">
              <w:t>25 July 1974</w:t>
            </w:r>
          </w:p>
        </w:tc>
        <w:tc>
          <w:tcPr>
            <w:tcW w:w="1704" w:type="dxa"/>
            <w:tcBorders>
              <w:top w:val="nil"/>
              <w:left w:val="nil"/>
              <w:bottom w:val="single" w:sz="4" w:space="0" w:color="auto"/>
              <w:right w:val="nil"/>
            </w:tcBorders>
          </w:tcPr>
          <w:p w:rsidR="00640C5E" w:rsidRPr="00220B4C" w:rsidRDefault="00640C5E" w:rsidP="00694EFE">
            <w:pPr>
              <w:pStyle w:val="ENoteTableText"/>
            </w:pPr>
            <w:r w:rsidRPr="00220B4C">
              <w:t>Sch 1: 31 Dec 1973</w:t>
            </w:r>
          </w:p>
        </w:tc>
        <w:tc>
          <w:tcPr>
            <w:tcW w:w="1522" w:type="dxa"/>
            <w:tcBorders>
              <w:top w:val="nil"/>
              <w:left w:val="nil"/>
              <w:bottom w:val="single" w:sz="4" w:space="0" w:color="auto"/>
              <w:right w:val="nil"/>
            </w:tcBorders>
          </w:tcPr>
          <w:p w:rsidR="00640C5E" w:rsidRPr="00220B4C" w:rsidRDefault="00640C5E" w:rsidP="00694EFE">
            <w:pPr>
              <w:pStyle w:val="ENoteTableText"/>
            </w:pPr>
            <w:r w:rsidRPr="00220B4C">
              <w:t>—</w:t>
            </w:r>
          </w:p>
        </w:tc>
      </w:tr>
      <w:tr w:rsidR="00800B08"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800B08" w:rsidRPr="00220B4C" w:rsidRDefault="00800B08" w:rsidP="008679B6">
            <w:pPr>
              <w:pStyle w:val="ENoteTableText"/>
              <w:rPr>
                <w:rFonts w:eastAsiaTheme="minorHAnsi" w:cstheme="minorBidi"/>
                <w:lang w:eastAsia="en-US"/>
              </w:rPr>
            </w:pPr>
            <w:r w:rsidRPr="00220B4C">
              <w:rPr>
                <w:rFonts w:eastAsiaTheme="minorHAnsi" w:cstheme="minorBidi"/>
                <w:lang w:eastAsia="en-US"/>
              </w:rPr>
              <w:t>Administrative Changes (</w:t>
            </w:r>
            <w:r w:rsidRPr="008679B6">
              <w:t>Consequential</w:t>
            </w:r>
            <w:r w:rsidRPr="00220B4C">
              <w:rPr>
                <w:rFonts w:eastAsiaTheme="minorHAnsi" w:cstheme="minorBidi"/>
                <w:lang w:eastAsia="en-US"/>
              </w:rPr>
              <w:t xml:space="preserve"> Provisions) Act 1976</w:t>
            </w:r>
          </w:p>
        </w:tc>
        <w:tc>
          <w:tcPr>
            <w:tcW w:w="1002" w:type="dxa"/>
            <w:tcBorders>
              <w:top w:val="single" w:sz="4" w:space="0" w:color="auto"/>
              <w:left w:val="nil"/>
              <w:bottom w:val="single" w:sz="4" w:space="0" w:color="auto"/>
              <w:right w:val="nil"/>
            </w:tcBorders>
          </w:tcPr>
          <w:p w:rsidR="00800B08" w:rsidRPr="00220B4C" w:rsidRDefault="00800B08" w:rsidP="00800B08">
            <w:pPr>
              <w:pStyle w:val="ENoteTableText"/>
            </w:pPr>
            <w:r w:rsidRPr="00220B4C">
              <w:t>91, 1976</w:t>
            </w:r>
          </w:p>
        </w:tc>
        <w:tc>
          <w:tcPr>
            <w:tcW w:w="1136" w:type="dxa"/>
            <w:tcBorders>
              <w:top w:val="single" w:sz="4" w:space="0" w:color="auto"/>
              <w:left w:val="nil"/>
              <w:bottom w:val="single" w:sz="4" w:space="0" w:color="auto"/>
              <w:right w:val="nil"/>
            </w:tcBorders>
          </w:tcPr>
          <w:p w:rsidR="00800B08" w:rsidRPr="00220B4C" w:rsidRDefault="00A91675" w:rsidP="00800B08">
            <w:pPr>
              <w:pStyle w:val="ENoteTableText"/>
            </w:pPr>
            <w:r w:rsidRPr="00220B4C">
              <w:t>20 Sept 1976</w:t>
            </w:r>
          </w:p>
        </w:tc>
        <w:tc>
          <w:tcPr>
            <w:tcW w:w="1704" w:type="dxa"/>
            <w:tcBorders>
              <w:top w:val="single" w:sz="4" w:space="0" w:color="auto"/>
              <w:left w:val="nil"/>
              <w:bottom w:val="single" w:sz="4" w:space="0" w:color="auto"/>
              <w:right w:val="nil"/>
            </w:tcBorders>
          </w:tcPr>
          <w:p w:rsidR="00800B08" w:rsidRPr="00220B4C" w:rsidRDefault="00A91675" w:rsidP="00800B08">
            <w:pPr>
              <w:pStyle w:val="ENoteTableText"/>
            </w:pPr>
            <w:r w:rsidRPr="00220B4C">
              <w:t>Sch: 22 Dec 1975 (s 2(7))</w:t>
            </w:r>
          </w:p>
        </w:tc>
        <w:tc>
          <w:tcPr>
            <w:tcW w:w="1560" w:type="dxa"/>
            <w:gridSpan w:val="2"/>
            <w:tcBorders>
              <w:top w:val="single" w:sz="4" w:space="0" w:color="auto"/>
              <w:left w:val="nil"/>
              <w:bottom w:val="single" w:sz="4" w:space="0" w:color="auto"/>
              <w:right w:val="nil"/>
            </w:tcBorders>
          </w:tcPr>
          <w:p w:rsidR="00800B08" w:rsidRPr="00220B4C" w:rsidRDefault="00A91675" w:rsidP="00800B08">
            <w:pPr>
              <w:pStyle w:val="ENoteTableText"/>
            </w:pPr>
            <w:r w:rsidRPr="00220B4C">
              <w:t>—</w:t>
            </w:r>
          </w:p>
        </w:tc>
      </w:tr>
      <w:tr w:rsidR="00B324E5"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B324E5" w:rsidRPr="00220B4C" w:rsidRDefault="00B324E5" w:rsidP="008679B6">
            <w:pPr>
              <w:pStyle w:val="ENoteTableText"/>
              <w:rPr>
                <w:rFonts w:eastAsiaTheme="minorHAnsi" w:cstheme="minorBidi"/>
                <w:lang w:eastAsia="en-US"/>
              </w:rPr>
            </w:pPr>
            <w:r w:rsidRPr="00220B4C">
              <w:rPr>
                <w:rFonts w:eastAsiaTheme="minorHAnsi" w:cstheme="minorBidi"/>
                <w:lang w:eastAsia="en-US"/>
              </w:rPr>
              <w:t>Statute Law Revision Act 1991</w:t>
            </w:r>
          </w:p>
        </w:tc>
        <w:tc>
          <w:tcPr>
            <w:tcW w:w="1002" w:type="dxa"/>
            <w:tcBorders>
              <w:top w:val="single" w:sz="4" w:space="0" w:color="auto"/>
              <w:left w:val="nil"/>
              <w:bottom w:val="single" w:sz="4" w:space="0" w:color="auto"/>
              <w:right w:val="nil"/>
            </w:tcBorders>
          </w:tcPr>
          <w:p w:rsidR="00B324E5" w:rsidRPr="00220B4C" w:rsidRDefault="00B324E5" w:rsidP="00800B08">
            <w:pPr>
              <w:pStyle w:val="ENoteTableText"/>
            </w:pPr>
            <w:r w:rsidRPr="00220B4C">
              <w:t>61, 1981</w:t>
            </w:r>
          </w:p>
        </w:tc>
        <w:tc>
          <w:tcPr>
            <w:tcW w:w="1136" w:type="dxa"/>
            <w:tcBorders>
              <w:top w:val="single" w:sz="4" w:space="0" w:color="auto"/>
              <w:left w:val="nil"/>
              <w:bottom w:val="single" w:sz="4" w:space="0" w:color="auto"/>
              <w:right w:val="nil"/>
            </w:tcBorders>
          </w:tcPr>
          <w:p w:rsidR="00B324E5" w:rsidRPr="00220B4C" w:rsidRDefault="00B324E5" w:rsidP="00800B08">
            <w:pPr>
              <w:pStyle w:val="ENoteTableText"/>
            </w:pPr>
            <w:r w:rsidRPr="00220B4C">
              <w:t>12 June 1981</w:t>
            </w:r>
          </w:p>
        </w:tc>
        <w:tc>
          <w:tcPr>
            <w:tcW w:w="1704" w:type="dxa"/>
            <w:tcBorders>
              <w:top w:val="single" w:sz="4" w:space="0" w:color="auto"/>
              <w:left w:val="nil"/>
              <w:bottom w:val="single" w:sz="4" w:space="0" w:color="auto"/>
              <w:right w:val="nil"/>
            </w:tcBorders>
          </w:tcPr>
          <w:p w:rsidR="00B324E5" w:rsidRPr="00220B4C" w:rsidRDefault="00B324E5" w:rsidP="00800B08">
            <w:pPr>
              <w:pStyle w:val="ENoteTableText"/>
            </w:pPr>
            <w:r w:rsidRPr="00220B4C">
              <w:t>Sch</w:t>
            </w:r>
            <w:r w:rsidR="00560719" w:rsidRPr="00220B4C">
              <w:t xml:space="preserve"> 1</w:t>
            </w:r>
            <w:r w:rsidRPr="00220B4C">
              <w:t>: 12 June 1981 (s 2(1))</w:t>
            </w:r>
          </w:p>
        </w:tc>
        <w:tc>
          <w:tcPr>
            <w:tcW w:w="1560" w:type="dxa"/>
            <w:gridSpan w:val="2"/>
            <w:tcBorders>
              <w:top w:val="single" w:sz="4" w:space="0" w:color="auto"/>
              <w:left w:val="nil"/>
              <w:bottom w:val="single" w:sz="4" w:space="0" w:color="auto"/>
              <w:right w:val="nil"/>
            </w:tcBorders>
          </w:tcPr>
          <w:p w:rsidR="00B324E5" w:rsidRPr="00220B4C" w:rsidRDefault="00B324E5" w:rsidP="00800B08">
            <w:pPr>
              <w:pStyle w:val="ENoteTableText"/>
            </w:pPr>
            <w:r w:rsidRPr="00220B4C">
              <w:t>—</w:t>
            </w:r>
          </w:p>
        </w:tc>
      </w:tr>
      <w:tr w:rsidR="00F6204E"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F6204E" w:rsidRPr="00220B4C" w:rsidRDefault="00F6204E" w:rsidP="008679B6">
            <w:pPr>
              <w:pStyle w:val="ENoteTableText"/>
              <w:rPr>
                <w:rFonts w:eastAsiaTheme="minorHAnsi" w:cstheme="minorBidi"/>
                <w:lang w:eastAsia="en-US"/>
              </w:rPr>
            </w:pPr>
            <w:r w:rsidRPr="00220B4C">
              <w:rPr>
                <w:rFonts w:eastAsiaTheme="minorHAnsi" w:cstheme="minorBidi"/>
                <w:lang w:eastAsia="en-US"/>
              </w:rPr>
              <w:t>Statute Law (</w:t>
            </w:r>
            <w:r w:rsidRPr="008679B6">
              <w:t>Miscellaneous</w:t>
            </w:r>
            <w:r w:rsidRPr="00220B4C">
              <w:rPr>
                <w:rFonts w:eastAsiaTheme="minorHAnsi" w:cstheme="minorBidi"/>
                <w:lang w:eastAsia="en-US"/>
              </w:rPr>
              <w:t xml:space="preserve"> Amendments) Act (No. 2) 1982</w:t>
            </w:r>
          </w:p>
        </w:tc>
        <w:tc>
          <w:tcPr>
            <w:tcW w:w="1002" w:type="dxa"/>
            <w:tcBorders>
              <w:top w:val="single" w:sz="4" w:space="0" w:color="auto"/>
              <w:left w:val="nil"/>
              <w:bottom w:val="single" w:sz="4" w:space="0" w:color="auto"/>
              <w:right w:val="nil"/>
            </w:tcBorders>
          </w:tcPr>
          <w:p w:rsidR="00F6204E" w:rsidRPr="00220B4C" w:rsidRDefault="00F6204E" w:rsidP="00800B08">
            <w:pPr>
              <w:pStyle w:val="ENoteTableText"/>
            </w:pPr>
            <w:r w:rsidRPr="00220B4C">
              <w:t>80, 1982</w:t>
            </w:r>
          </w:p>
        </w:tc>
        <w:tc>
          <w:tcPr>
            <w:tcW w:w="1136" w:type="dxa"/>
            <w:tcBorders>
              <w:top w:val="single" w:sz="4" w:space="0" w:color="auto"/>
              <w:left w:val="nil"/>
              <w:bottom w:val="single" w:sz="4" w:space="0" w:color="auto"/>
              <w:right w:val="nil"/>
            </w:tcBorders>
          </w:tcPr>
          <w:p w:rsidR="00F6204E" w:rsidRPr="00220B4C" w:rsidRDefault="00F6204E" w:rsidP="00800B08">
            <w:pPr>
              <w:pStyle w:val="ENoteTableText"/>
            </w:pPr>
            <w:r w:rsidRPr="00220B4C">
              <w:t>22</w:t>
            </w:r>
            <w:r w:rsidR="006F11B7" w:rsidRPr="00220B4C">
              <w:t> </w:t>
            </w:r>
            <w:r w:rsidRPr="00220B4C">
              <w:t>Sept 1982</w:t>
            </w:r>
          </w:p>
        </w:tc>
        <w:tc>
          <w:tcPr>
            <w:tcW w:w="1704" w:type="dxa"/>
            <w:tcBorders>
              <w:top w:val="single" w:sz="4" w:space="0" w:color="auto"/>
              <w:left w:val="nil"/>
              <w:bottom w:val="single" w:sz="4" w:space="0" w:color="auto"/>
              <w:right w:val="nil"/>
            </w:tcBorders>
          </w:tcPr>
          <w:p w:rsidR="00F6204E" w:rsidRPr="00220B4C" w:rsidRDefault="00A45B56" w:rsidP="00800B08">
            <w:pPr>
              <w:pStyle w:val="ENoteTableText"/>
            </w:pPr>
            <w:r w:rsidRPr="00220B4C">
              <w:t xml:space="preserve">s 280(2), (3), </w:t>
            </w:r>
            <w:r w:rsidR="00F6204E" w:rsidRPr="00220B4C">
              <w:t>Sch 12: 22 Sept 1982 (s 2(1))</w:t>
            </w:r>
          </w:p>
        </w:tc>
        <w:tc>
          <w:tcPr>
            <w:tcW w:w="1560" w:type="dxa"/>
            <w:gridSpan w:val="2"/>
            <w:tcBorders>
              <w:top w:val="single" w:sz="4" w:space="0" w:color="auto"/>
              <w:left w:val="nil"/>
              <w:bottom w:val="single" w:sz="4" w:space="0" w:color="auto"/>
              <w:right w:val="nil"/>
            </w:tcBorders>
          </w:tcPr>
          <w:p w:rsidR="00F6204E" w:rsidRPr="00220B4C" w:rsidRDefault="0029384B" w:rsidP="00800B08">
            <w:pPr>
              <w:pStyle w:val="ENoteTableText"/>
            </w:pPr>
            <w:r w:rsidRPr="00220B4C">
              <w:t>s 280(2)</w:t>
            </w:r>
            <w:r w:rsidR="00A45B56" w:rsidRPr="00220B4C">
              <w:t>,</w:t>
            </w:r>
            <w:r w:rsidRPr="00220B4C">
              <w:t xml:space="preserve"> (3)</w:t>
            </w:r>
          </w:p>
        </w:tc>
      </w:tr>
      <w:tr w:rsidR="006F11B7"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6F11B7" w:rsidRPr="00220B4C" w:rsidRDefault="006F11B7" w:rsidP="008679B6">
            <w:pPr>
              <w:pStyle w:val="ENoteTableText"/>
              <w:rPr>
                <w:rFonts w:eastAsiaTheme="minorHAnsi" w:cstheme="minorBidi"/>
                <w:lang w:eastAsia="en-US"/>
              </w:rPr>
            </w:pPr>
            <w:r w:rsidRPr="00220B4C">
              <w:rPr>
                <w:rFonts w:eastAsiaTheme="minorHAnsi" w:cstheme="minorBidi"/>
                <w:lang w:eastAsia="en-US"/>
              </w:rPr>
              <w:lastRenderedPageBreak/>
              <w:t>Migration (</w:t>
            </w:r>
            <w:r w:rsidRPr="008679B6">
              <w:t>Miscellaneous</w:t>
            </w:r>
            <w:r w:rsidRPr="00220B4C">
              <w:rPr>
                <w:rFonts w:eastAsiaTheme="minorHAnsi" w:cstheme="minorBidi"/>
                <w:lang w:eastAsia="en-US"/>
              </w:rPr>
              <w:t xml:space="preserve"> Amendments) Act 1983</w:t>
            </w:r>
          </w:p>
        </w:tc>
        <w:tc>
          <w:tcPr>
            <w:tcW w:w="1002" w:type="dxa"/>
            <w:tcBorders>
              <w:top w:val="single" w:sz="4" w:space="0" w:color="auto"/>
              <w:left w:val="nil"/>
              <w:bottom w:val="single" w:sz="4" w:space="0" w:color="auto"/>
              <w:right w:val="nil"/>
            </w:tcBorders>
          </w:tcPr>
          <w:p w:rsidR="006F11B7" w:rsidRPr="00220B4C" w:rsidRDefault="006F11B7" w:rsidP="00800B08">
            <w:pPr>
              <w:pStyle w:val="ENoteTableText"/>
            </w:pPr>
            <w:r w:rsidRPr="00220B4C">
              <w:t>84, 1983</w:t>
            </w:r>
          </w:p>
        </w:tc>
        <w:tc>
          <w:tcPr>
            <w:tcW w:w="1136" w:type="dxa"/>
            <w:tcBorders>
              <w:top w:val="single" w:sz="4" w:space="0" w:color="auto"/>
              <w:left w:val="nil"/>
              <w:bottom w:val="single" w:sz="4" w:space="0" w:color="auto"/>
              <w:right w:val="nil"/>
            </w:tcBorders>
          </w:tcPr>
          <w:p w:rsidR="006F11B7" w:rsidRPr="00220B4C" w:rsidRDefault="006F11B7" w:rsidP="00800B08">
            <w:pPr>
              <w:pStyle w:val="ENoteTableText"/>
            </w:pPr>
            <w:r w:rsidRPr="00220B4C">
              <w:t>14 Nov 1983</w:t>
            </w:r>
          </w:p>
        </w:tc>
        <w:tc>
          <w:tcPr>
            <w:tcW w:w="1704" w:type="dxa"/>
            <w:tcBorders>
              <w:top w:val="single" w:sz="4" w:space="0" w:color="auto"/>
              <w:left w:val="nil"/>
              <w:bottom w:val="single" w:sz="4" w:space="0" w:color="auto"/>
              <w:right w:val="nil"/>
            </w:tcBorders>
          </w:tcPr>
          <w:p w:rsidR="006F11B7" w:rsidRPr="00220B4C" w:rsidRDefault="006F11B7" w:rsidP="00800B08">
            <w:pPr>
              <w:pStyle w:val="ENoteTableText"/>
            </w:pPr>
            <w:r w:rsidRPr="00220B4C">
              <w:t xml:space="preserve">s 4: 2 Apr 1984 (s 2(1)) </w:t>
            </w:r>
          </w:p>
        </w:tc>
        <w:tc>
          <w:tcPr>
            <w:tcW w:w="1560" w:type="dxa"/>
            <w:gridSpan w:val="2"/>
            <w:tcBorders>
              <w:top w:val="single" w:sz="4" w:space="0" w:color="auto"/>
              <w:left w:val="nil"/>
              <w:bottom w:val="single" w:sz="4" w:space="0" w:color="auto"/>
              <w:right w:val="nil"/>
            </w:tcBorders>
          </w:tcPr>
          <w:p w:rsidR="006F11B7" w:rsidRPr="00220B4C" w:rsidRDefault="006F11B7" w:rsidP="00800B08">
            <w:pPr>
              <w:pStyle w:val="ENoteTableText"/>
            </w:pPr>
            <w:r w:rsidRPr="00220B4C">
              <w:t>—</w:t>
            </w:r>
          </w:p>
        </w:tc>
      </w:tr>
      <w:tr w:rsidR="0088458C"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nil"/>
              <w:right w:val="nil"/>
            </w:tcBorders>
          </w:tcPr>
          <w:p w:rsidR="0088458C" w:rsidRPr="00220B4C" w:rsidRDefault="001E32BF" w:rsidP="008679B6">
            <w:pPr>
              <w:pStyle w:val="ENoteTableText"/>
              <w:rPr>
                <w:rFonts w:eastAsiaTheme="minorHAnsi" w:cstheme="minorBidi"/>
                <w:lang w:eastAsia="en-US"/>
              </w:rPr>
            </w:pPr>
            <w:r w:rsidRPr="00220B4C">
              <w:rPr>
                <w:rFonts w:eastAsiaTheme="minorHAnsi" w:cstheme="minorBidi"/>
                <w:lang w:eastAsia="en-US"/>
              </w:rPr>
              <w:t xml:space="preserve">Australian </w:t>
            </w:r>
            <w:r w:rsidRPr="008679B6">
              <w:t>Citizenship</w:t>
            </w:r>
            <w:r w:rsidRPr="00220B4C">
              <w:rPr>
                <w:rFonts w:eastAsiaTheme="minorHAnsi" w:cstheme="minorBidi"/>
                <w:lang w:eastAsia="en-US"/>
              </w:rPr>
              <w:t xml:space="preserve"> Amendment Act 1984</w:t>
            </w:r>
          </w:p>
        </w:tc>
        <w:tc>
          <w:tcPr>
            <w:tcW w:w="1002" w:type="dxa"/>
            <w:tcBorders>
              <w:top w:val="single" w:sz="4" w:space="0" w:color="auto"/>
              <w:left w:val="nil"/>
              <w:bottom w:val="nil"/>
              <w:right w:val="nil"/>
            </w:tcBorders>
          </w:tcPr>
          <w:p w:rsidR="0088458C" w:rsidRPr="00220B4C" w:rsidRDefault="001E32BF" w:rsidP="00800B08">
            <w:pPr>
              <w:pStyle w:val="ENoteTableText"/>
            </w:pPr>
            <w:r w:rsidRPr="00220B4C">
              <w:t>129, 1984</w:t>
            </w:r>
          </w:p>
        </w:tc>
        <w:tc>
          <w:tcPr>
            <w:tcW w:w="1136" w:type="dxa"/>
            <w:tcBorders>
              <w:top w:val="single" w:sz="4" w:space="0" w:color="auto"/>
              <w:left w:val="nil"/>
              <w:bottom w:val="nil"/>
              <w:right w:val="nil"/>
            </w:tcBorders>
          </w:tcPr>
          <w:p w:rsidR="0088458C" w:rsidRPr="00220B4C" w:rsidRDefault="001E32BF" w:rsidP="00800B08">
            <w:pPr>
              <w:pStyle w:val="ENoteTableText"/>
            </w:pPr>
            <w:r w:rsidRPr="00220B4C">
              <w:t>25 Oct 1984</w:t>
            </w:r>
          </w:p>
        </w:tc>
        <w:tc>
          <w:tcPr>
            <w:tcW w:w="1704" w:type="dxa"/>
            <w:tcBorders>
              <w:top w:val="single" w:sz="4" w:space="0" w:color="auto"/>
              <w:left w:val="nil"/>
              <w:bottom w:val="nil"/>
              <w:right w:val="nil"/>
            </w:tcBorders>
          </w:tcPr>
          <w:p w:rsidR="0088458C" w:rsidRPr="00220B4C" w:rsidRDefault="001E32BF" w:rsidP="00800B08">
            <w:pPr>
              <w:pStyle w:val="ENoteTableText"/>
            </w:pPr>
            <w:r w:rsidRPr="00220B4C">
              <w:t xml:space="preserve">s 3, 4(2), 7, 22, 33, 34 and 37: </w:t>
            </w:r>
            <w:r w:rsidR="0083523B" w:rsidRPr="00220B4C">
              <w:t>1 May</w:t>
            </w:r>
            <w:r w:rsidR="008100D3" w:rsidRPr="00220B4C">
              <w:t xml:space="preserve"> 1987 </w:t>
            </w:r>
            <w:r w:rsidRPr="00220B4C">
              <w:t>(s 2(</w:t>
            </w:r>
            <w:r w:rsidR="006D1770" w:rsidRPr="00220B4C">
              <w:t>2</w:t>
            </w:r>
            <w:r w:rsidRPr="00220B4C">
              <w:t>)</w:t>
            </w:r>
            <w:r w:rsidR="006D1770" w:rsidRPr="00220B4C">
              <w:t xml:space="preserve"> and gaz 1987 No S68</w:t>
            </w:r>
            <w:r w:rsidRPr="00220B4C">
              <w:t>)</w:t>
            </w:r>
            <w:r w:rsidRPr="00220B4C">
              <w:rPr>
                <w:u w:val="single"/>
              </w:rPr>
              <w:br/>
            </w:r>
            <w:r w:rsidRPr="00220B4C">
              <w:t>Remainder: 22 Nov 1984 (s 2(</w:t>
            </w:r>
            <w:r w:rsidR="006D1770" w:rsidRPr="00220B4C">
              <w:t>1</w:t>
            </w:r>
            <w:r w:rsidRPr="00220B4C">
              <w:t>))</w:t>
            </w:r>
          </w:p>
        </w:tc>
        <w:tc>
          <w:tcPr>
            <w:tcW w:w="1560" w:type="dxa"/>
            <w:gridSpan w:val="2"/>
            <w:tcBorders>
              <w:top w:val="single" w:sz="4" w:space="0" w:color="auto"/>
              <w:left w:val="nil"/>
              <w:bottom w:val="nil"/>
              <w:right w:val="nil"/>
            </w:tcBorders>
          </w:tcPr>
          <w:p w:rsidR="0088458C" w:rsidRPr="00220B4C" w:rsidRDefault="001E32BF" w:rsidP="00800B08">
            <w:pPr>
              <w:pStyle w:val="ENoteTableText"/>
            </w:pPr>
            <w:r w:rsidRPr="00220B4C">
              <w:t>s 26(2) and 39</w:t>
            </w:r>
          </w:p>
        </w:tc>
      </w:tr>
      <w:tr w:rsidR="00367C61" w:rsidRPr="00220B4C" w:rsidTr="00ED5F2E">
        <w:tblPrEx>
          <w:tblBorders>
            <w:top w:val="single" w:sz="6" w:space="0" w:color="auto"/>
            <w:bottom w:val="single" w:sz="6" w:space="0" w:color="auto"/>
          </w:tblBorders>
          <w:tblCellMar>
            <w:left w:w="107" w:type="dxa"/>
            <w:right w:w="107" w:type="dxa"/>
          </w:tblCellMar>
        </w:tblPrEx>
        <w:trPr>
          <w:gridAfter w:val="1"/>
          <w:wAfter w:w="38" w:type="dxa"/>
          <w:cantSplit/>
        </w:trPr>
        <w:tc>
          <w:tcPr>
            <w:tcW w:w="1862" w:type="dxa"/>
            <w:tcBorders>
              <w:top w:val="nil"/>
              <w:bottom w:val="nil"/>
            </w:tcBorders>
            <w:hideMark/>
          </w:tcPr>
          <w:p w:rsidR="00367C61" w:rsidRPr="00220B4C" w:rsidRDefault="00367C61" w:rsidP="00775ADD">
            <w:pPr>
              <w:pStyle w:val="ENoteTTIndentHeading"/>
              <w:rPr>
                <w:b w:val="0"/>
              </w:rPr>
            </w:pPr>
            <w:r w:rsidRPr="00220B4C">
              <w:t>as amended by</w:t>
            </w:r>
          </w:p>
        </w:tc>
        <w:tc>
          <w:tcPr>
            <w:tcW w:w="1002" w:type="dxa"/>
            <w:tcBorders>
              <w:top w:val="nil"/>
              <w:bottom w:val="nil"/>
            </w:tcBorders>
          </w:tcPr>
          <w:p w:rsidR="00367C61" w:rsidRPr="00220B4C" w:rsidRDefault="00367C61" w:rsidP="00775ADD">
            <w:pPr>
              <w:pStyle w:val="ENoteTableText"/>
            </w:pPr>
          </w:p>
        </w:tc>
        <w:tc>
          <w:tcPr>
            <w:tcW w:w="1136" w:type="dxa"/>
            <w:tcBorders>
              <w:top w:val="nil"/>
              <w:bottom w:val="nil"/>
            </w:tcBorders>
          </w:tcPr>
          <w:p w:rsidR="00367C61" w:rsidRPr="00220B4C" w:rsidRDefault="00367C61" w:rsidP="00775ADD">
            <w:pPr>
              <w:pStyle w:val="ENoteTableText"/>
            </w:pPr>
          </w:p>
        </w:tc>
        <w:tc>
          <w:tcPr>
            <w:tcW w:w="1704" w:type="dxa"/>
            <w:tcBorders>
              <w:top w:val="nil"/>
              <w:bottom w:val="nil"/>
            </w:tcBorders>
          </w:tcPr>
          <w:p w:rsidR="00367C61" w:rsidRPr="00220B4C" w:rsidRDefault="00367C61" w:rsidP="00775ADD">
            <w:pPr>
              <w:pStyle w:val="ENoteTableText"/>
            </w:pPr>
          </w:p>
        </w:tc>
        <w:tc>
          <w:tcPr>
            <w:tcW w:w="1522" w:type="dxa"/>
            <w:tcBorders>
              <w:top w:val="nil"/>
              <w:bottom w:val="nil"/>
            </w:tcBorders>
          </w:tcPr>
          <w:p w:rsidR="00367C61" w:rsidRPr="00220B4C" w:rsidRDefault="00367C61" w:rsidP="00775ADD">
            <w:pPr>
              <w:pStyle w:val="ENoteTableText"/>
            </w:pPr>
          </w:p>
        </w:tc>
      </w:tr>
      <w:tr w:rsidR="00367C61" w:rsidRPr="00220B4C" w:rsidTr="00ED5F2E">
        <w:tblPrEx>
          <w:tblBorders>
            <w:top w:val="single" w:sz="6" w:space="0" w:color="auto"/>
            <w:bottom w:val="single" w:sz="6" w:space="0" w:color="auto"/>
          </w:tblBorders>
          <w:tblCellMar>
            <w:left w:w="107" w:type="dxa"/>
            <w:right w:w="107" w:type="dxa"/>
          </w:tblCellMar>
        </w:tblPrEx>
        <w:trPr>
          <w:gridAfter w:val="1"/>
          <w:wAfter w:w="38" w:type="dxa"/>
          <w:cantSplit/>
        </w:trPr>
        <w:tc>
          <w:tcPr>
            <w:tcW w:w="1862" w:type="dxa"/>
            <w:tcBorders>
              <w:top w:val="nil"/>
              <w:left w:val="nil"/>
              <w:bottom w:val="nil"/>
              <w:right w:val="nil"/>
            </w:tcBorders>
          </w:tcPr>
          <w:p w:rsidR="00367C61" w:rsidRPr="00220B4C" w:rsidRDefault="00367C61" w:rsidP="00775ADD">
            <w:pPr>
              <w:pStyle w:val="ENoteTTi"/>
              <w:keepNext w:val="0"/>
              <w:rPr>
                <w:rFonts w:eastAsiaTheme="minorHAnsi" w:cstheme="minorBidi"/>
                <w:lang w:eastAsia="en-US"/>
              </w:rPr>
            </w:pPr>
            <w:r w:rsidRPr="00220B4C">
              <w:rPr>
                <w:rFonts w:eastAsiaTheme="minorHAnsi" w:cstheme="minorBidi"/>
                <w:lang w:eastAsia="en-US"/>
              </w:rPr>
              <w:t>Statute Law (Miscellaneous Provisions) Act (No. 1) 1985</w:t>
            </w:r>
          </w:p>
        </w:tc>
        <w:tc>
          <w:tcPr>
            <w:tcW w:w="1002" w:type="dxa"/>
            <w:tcBorders>
              <w:top w:val="nil"/>
              <w:left w:val="nil"/>
              <w:bottom w:val="nil"/>
              <w:right w:val="nil"/>
            </w:tcBorders>
          </w:tcPr>
          <w:p w:rsidR="00367C61" w:rsidRPr="00220B4C" w:rsidRDefault="00367C61" w:rsidP="00775ADD">
            <w:pPr>
              <w:pStyle w:val="ENoteTableText"/>
            </w:pPr>
            <w:r w:rsidRPr="00220B4C">
              <w:t>65, 1985</w:t>
            </w:r>
          </w:p>
        </w:tc>
        <w:tc>
          <w:tcPr>
            <w:tcW w:w="1136" w:type="dxa"/>
            <w:tcBorders>
              <w:top w:val="nil"/>
              <w:left w:val="nil"/>
              <w:bottom w:val="nil"/>
              <w:right w:val="nil"/>
            </w:tcBorders>
          </w:tcPr>
          <w:p w:rsidR="00367C61" w:rsidRPr="00220B4C" w:rsidRDefault="00367C61" w:rsidP="00775ADD">
            <w:pPr>
              <w:pStyle w:val="ENoteTableText"/>
            </w:pPr>
            <w:r w:rsidRPr="00220B4C">
              <w:t>5 June 1985</w:t>
            </w:r>
          </w:p>
        </w:tc>
        <w:tc>
          <w:tcPr>
            <w:tcW w:w="1704" w:type="dxa"/>
            <w:tcBorders>
              <w:top w:val="nil"/>
              <w:left w:val="nil"/>
              <w:bottom w:val="nil"/>
              <w:right w:val="nil"/>
            </w:tcBorders>
          </w:tcPr>
          <w:p w:rsidR="00367C61" w:rsidRPr="00220B4C" w:rsidRDefault="00367C61" w:rsidP="00775ADD">
            <w:pPr>
              <w:pStyle w:val="ENoteTableText"/>
            </w:pPr>
            <w:r w:rsidRPr="00220B4C">
              <w:t>Sch 1: 22 Nov 1984 (s 2(6))</w:t>
            </w:r>
          </w:p>
        </w:tc>
        <w:tc>
          <w:tcPr>
            <w:tcW w:w="1522" w:type="dxa"/>
            <w:tcBorders>
              <w:top w:val="nil"/>
              <w:left w:val="nil"/>
              <w:bottom w:val="nil"/>
              <w:right w:val="nil"/>
            </w:tcBorders>
          </w:tcPr>
          <w:p w:rsidR="00367C61" w:rsidRPr="00220B4C" w:rsidRDefault="00367C61" w:rsidP="00775ADD">
            <w:pPr>
              <w:pStyle w:val="ENoteTableText"/>
            </w:pPr>
            <w:r w:rsidRPr="00220B4C">
              <w:t>—</w:t>
            </w:r>
          </w:p>
        </w:tc>
      </w:tr>
      <w:tr w:rsidR="00591D77"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591D77" w:rsidRPr="00220B4C" w:rsidRDefault="00591D77" w:rsidP="008679B6">
            <w:pPr>
              <w:pStyle w:val="ENoteTableText"/>
              <w:rPr>
                <w:rFonts w:eastAsiaTheme="minorHAnsi" w:cstheme="minorBidi"/>
                <w:lang w:eastAsia="en-US"/>
              </w:rPr>
            </w:pPr>
            <w:r w:rsidRPr="00220B4C">
              <w:rPr>
                <w:rFonts w:eastAsiaTheme="minorHAnsi" w:cstheme="minorBidi"/>
                <w:lang w:eastAsia="en-US"/>
              </w:rPr>
              <w:t>Statute Law (</w:t>
            </w:r>
            <w:r w:rsidRPr="008679B6">
              <w:t>Miscellaneous</w:t>
            </w:r>
            <w:r w:rsidRPr="00220B4C">
              <w:rPr>
                <w:rFonts w:eastAsiaTheme="minorHAnsi" w:cstheme="minorBidi"/>
                <w:lang w:eastAsia="en-US"/>
              </w:rPr>
              <w:t xml:space="preserve"> Provisions) Act (No. 1) 1985</w:t>
            </w:r>
          </w:p>
        </w:tc>
        <w:tc>
          <w:tcPr>
            <w:tcW w:w="1002" w:type="dxa"/>
            <w:tcBorders>
              <w:top w:val="single" w:sz="4" w:space="0" w:color="auto"/>
              <w:left w:val="nil"/>
              <w:bottom w:val="single" w:sz="4" w:space="0" w:color="auto"/>
              <w:right w:val="nil"/>
            </w:tcBorders>
          </w:tcPr>
          <w:p w:rsidR="00591D77" w:rsidRPr="00220B4C" w:rsidRDefault="00591D77" w:rsidP="00C730BD">
            <w:pPr>
              <w:pStyle w:val="ENoteTableText"/>
            </w:pPr>
            <w:r w:rsidRPr="00220B4C">
              <w:t>65, 1985</w:t>
            </w:r>
          </w:p>
        </w:tc>
        <w:tc>
          <w:tcPr>
            <w:tcW w:w="1136" w:type="dxa"/>
            <w:tcBorders>
              <w:top w:val="single" w:sz="4" w:space="0" w:color="auto"/>
              <w:left w:val="nil"/>
              <w:bottom w:val="single" w:sz="4" w:space="0" w:color="auto"/>
              <w:right w:val="nil"/>
            </w:tcBorders>
          </w:tcPr>
          <w:p w:rsidR="00591D77" w:rsidRPr="00220B4C" w:rsidRDefault="00591D77" w:rsidP="00C730BD">
            <w:pPr>
              <w:pStyle w:val="ENoteTableText"/>
            </w:pPr>
            <w:r w:rsidRPr="00220B4C">
              <w:t>5 June 1985</w:t>
            </w:r>
          </w:p>
        </w:tc>
        <w:tc>
          <w:tcPr>
            <w:tcW w:w="1704" w:type="dxa"/>
            <w:tcBorders>
              <w:top w:val="single" w:sz="4" w:space="0" w:color="auto"/>
              <w:left w:val="nil"/>
              <w:bottom w:val="single" w:sz="4" w:space="0" w:color="auto"/>
              <w:right w:val="nil"/>
            </w:tcBorders>
          </w:tcPr>
          <w:p w:rsidR="00591D77" w:rsidRPr="00220B4C" w:rsidRDefault="00591D77" w:rsidP="00C730BD">
            <w:pPr>
              <w:pStyle w:val="ENoteTableText"/>
            </w:pPr>
            <w:r w:rsidRPr="00220B4C">
              <w:t>Sch 1: 3 July 1985 (s 2(1))</w:t>
            </w:r>
          </w:p>
        </w:tc>
        <w:tc>
          <w:tcPr>
            <w:tcW w:w="1560" w:type="dxa"/>
            <w:gridSpan w:val="2"/>
            <w:tcBorders>
              <w:top w:val="single" w:sz="4" w:space="0" w:color="auto"/>
              <w:left w:val="nil"/>
              <w:bottom w:val="single" w:sz="4" w:space="0" w:color="auto"/>
              <w:right w:val="nil"/>
            </w:tcBorders>
          </w:tcPr>
          <w:p w:rsidR="00591D77" w:rsidRPr="00220B4C" w:rsidRDefault="00591D77" w:rsidP="00C730BD">
            <w:pPr>
              <w:pStyle w:val="ENoteTableText"/>
            </w:pPr>
            <w:r w:rsidRPr="00220B4C">
              <w:t>—</w:t>
            </w:r>
          </w:p>
        </w:tc>
      </w:tr>
      <w:tr w:rsidR="00D04E18"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D04E18" w:rsidRPr="00220B4C" w:rsidRDefault="00D04E18" w:rsidP="008679B6">
            <w:pPr>
              <w:pStyle w:val="ENoteTableText"/>
              <w:rPr>
                <w:rFonts w:eastAsiaTheme="minorHAnsi" w:cstheme="minorBidi"/>
                <w:lang w:eastAsia="en-US"/>
              </w:rPr>
            </w:pPr>
            <w:r w:rsidRPr="00220B4C">
              <w:rPr>
                <w:rFonts w:eastAsiaTheme="minorHAnsi" w:cstheme="minorBidi"/>
                <w:lang w:eastAsia="en-US"/>
              </w:rPr>
              <w:t xml:space="preserve">Australian </w:t>
            </w:r>
            <w:r w:rsidRPr="008679B6">
              <w:t>Citizenship</w:t>
            </w:r>
            <w:r w:rsidRPr="00220B4C">
              <w:rPr>
                <w:rFonts w:eastAsiaTheme="minorHAnsi" w:cstheme="minorBidi"/>
                <w:lang w:eastAsia="en-US"/>
              </w:rPr>
              <w:t xml:space="preserve"> Amendment Act 1986</w:t>
            </w:r>
          </w:p>
        </w:tc>
        <w:tc>
          <w:tcPr>
            <w:tcW w:w="1002" w:type="dxa"/>
            <w:tcBorders>
              <w:top w:val="single" w:sz="4" w:space="0" w:color="auto"/>
              <w:left w:val="nil"/>
              <w:bottom w:val="single" w:sz="4" w:space="0" w:color="auto"/>
              <w:right w:val="nil"/>
            </w:tcBorders>
          </w:tcPr>
          <w:p w:rsidR="00D04E18" w:rsidRPr="00220B4C" w:rsidRDefault="00D04E18" w:rsidP="00C730BD">
            <w:pPr>
              <w:pStyle w:val="ENoteTableText"/>
            </w:pPr>
            <w:r w:rsidRPr="00220B4C">
              <w:t>70, 1986</w:t>
            </w:r>
          </w:p>
        </w:tc>
        <w:tc>
          <w:tcPr>
            <w:tcW w:w="1136" w:type="dxa"/>
            <w:tcBorders>
              <w:top w:val="single" w:sz="4" w:space="0" w:color="auto"/>
              <w:left w:val="nil"/>
              <w:bottom w:val="single" w:sz="4" w:space="0" w:color="auto"/>
              <w:right w:val="nil"/>
            </w:tcBorders>
          </w:tcPr>
          <w:p w:rsidR="00D04E18" w:rsidRPr="00220B4C" w:rsidRDefault="00D04E18" w:rsidP="00C730BD">
            <w:pPr>
              <w:pStyle w:val="ENoteTableText"/>
            </w:pPr>
            <w:r w:rsidRPr="00220B4C">
              <w:t>24 June 1986</w:t>
            </w:r>
          </w:p>
        </w:tc>
        <w:tc>
          <w:tcPr>
            <w:tcW w:w="1704" w:type="dxa"/>
            <w:tcBorders>
              <w:top w:val="single" w:sz="4" w:space="0" w:color="auto"/>
              <w:left w:val="nil"/>
              <w:bottom w:val="single" w:sz="4" w:space="0" w:color="auto"/>
              <w:right w:val="nil"/>
            </w:tcBorders>
          </w:tcPr>
          <w:p w:rsidR="00D04E18" w:rsidRPr="00220B4C" w:rsidRDefault="00D04E18" w:rsidP="00C730BD">
            <w:pPr>
              <w:pStyle w:val="ENoteTableText"/>
            </w:pPr>
            <w:r w:rsidRPr="00220B4C">
              <w:t>20 Aug 1986 (s 2 and gaz 1986</w:t>
            </w:r>
            <w:r w:rsidR="00BC3735" w:rsidRPr="00220B4C">
              <w:t>,</w:t>
            </w:r>
            <w:r w:rsidRPr="00220B4C">
              <w:t xml:space="preserve"> No S401)</w:t>
            </w:r>
          </w:p>
        </w:tc>
        <w:tc>
          <w:tcPr>
            <w:tcW w:w="1560" w:type="dxa"/>
            <w:gridSpan w:val="2"/>
            <w:tcBorders>
              <w:top w:val="single" w:sz="4" w:space="0" w:color="auto"/>
              <w:left w:val="nil"/>
              <w:bottom w:val="single" w:sz="4" w:space="0" w:color="auto"/>
              <w:right w:val="nil"/>
            </w:tcBorders>
          </w:tcPr>
          <w:p w:rsidR="00D04E18" w:rsidRPr="00220B4C" w:rsidRDefault="00D04E18" w:rsidP="00C730BD">
            <w:pPr>
              <w:pStyle w:val="ENoteTableText"/>
            </w:pPr>
            <w:r w:rsidRPr="00220B4C">
              <w:t>—</w:t>
            </w:r>
          </w:p>
        </w:tc>
      </w:tr>
      <w:tr w:rsidR="00814EEF"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814EEF" w:rsidRPr="00220B4C" w:rsidRDefault="00814EEF" w:rsidP="008679B6">
            <w:pPr>
              <w:pStyle w:val="ENoteTableText"/>
              <w:rPr>
                <w:rFonts w:eastAsiaTheme="minorHAnsi" w:cstheme="minorBidi"/>
                <w:lang w:eastAsia="en-US"/>
              </w:rPr>
            </w:pPr>
            <w:r w:rsidRPr="00220B4C">
              <w:rPr>
                <w:rFonts w:eastAsiaTheme="minorHAnsi" w:cstheme="minorBidi"/>
                <w:lang w:eastAsia="en-US"/>
              </w:rPr>
              <w:t>Mutual Assistance in Criminal Matters (</w:t>
            </w:r>
            <w:r w:rsidRPr="008679B6">
              <w:t>Consequential</w:t>
            </w:r>
            <w:r w:rsidRPr="00220B4C">
              <w:rPr>
                <w:rFonts w:eastAsiaTheme="minorHAnsi" w:cstheme="minorBidi"/>
                <w:lang w:eastAsia="en-US"/>
              </w:rPr>
              <w:t xml:space="preserve"> Amendments) Act 1987</w:t>
            </w:r>
          </w:p>
        </w:tc>
        <w:tc>
          <w:tcPr>
            <w:tcW w:w="1002" w:type="dxa"/>
            <w:tcBorders>
              <w:top w:val="single" w:sz="4" w:space="0" w:color="auto"/>
              <w:left w:val="nil"/>
              <w:bottom w:val="single" w:sz="4" w:space="0" w:color="auto"/>
              <w:right w:val="nil"/>
            </w:tcBorders>
          </w:tcPr>
          <w:p w:rsidR="00814EEF" w:rsidRPr="00220B4C" w:rsidRDefault="00814EEF" w:rsidP="00C730BD">
            <w:pPr>
              <w:pStyle w:val="ENoteTableText"/>
            </w:pPr>
            <w:r w:rsidRPr="00220B4C">
              <w:t>86, 1987</w:t>
            </w:r>
          </w:p>
        </w:tc>
        <w:tc>
          <w:tcPr>
            <w:tcW w:w="1136" w:type="dxa"/>
            <w:tcBorders>
              <w:top w:val="single" w:sz="4" w:space="0" w:color="auto"/>
              <w:left w:val="nil"/>
              <w:bottom w:val="single" w:sz="4" w:space="0" w:color="auto"/>
              <w:right w:val="nil"/>
            </w:tcBorders>
          </w:tcPr>
          <w:p w:rsidR="00814EEF" w:rsidRPr="00220B4C" w:rsidRDefault="00814EEF" w:rsidP="00C730BD">
            <w:pPr>
              <w:pStyle w:val="ENoteTableText"/>
            </w:pPr>
            <w:r w:rsidRPr="00220B4C">
              <w:t>5 June 1987</w:t>
            </w:r>
          </w:p>
        </w:tc>
        <w:tc>
          <w:tcPr>
            <w:tcW w:w="1704" w:type="dxa"/>
            <w:tcBorders>
              <w:top w:val="single" w:sz="4" w:space="0" w:color="auto"/>
              <w:left w:val="nil"/>
              <w:bottom w:val="single" w:sz="4" w:space="0" w:color="auto"/>
              <w:right w:val="nil"/>
            </w:tcBorders>
          </w:tcPr>
          <w:p w:rsidR="00814EEF" w:rsidRPr="00220B4C" w:rsidRDefault="00814EEF" w:rsidP="00C730BD">
            <w:pPr>
              <w:pStyle w:val="ENoteTableText"/>
            </w:pPr>
            <w:r w:rsidRPr="00220B4C">
              <w:t xml:space="preserve">Sch: </w:t>
            </w:r>
            <w:r w:rsidR="00697E51" w:rsidRPr="00220B4C">
              <w:t>1 Aug 1988</w:t>
            </w:r>
            <w:r w:rsidRPr="00220B4C">
              <w:t xml:space="preserve"> (s 2(2)</w:t>
            </w:r>
            <w:r w:rsidR="00697E51" w:rsidRPr="00220B4C">
              <w:t xml:space="preserve"> and gaz 1988, No S225</w:t>
            </w:r>
            <w:r w:rsidRPr="00220B4C">
              <w:t>)</w:t>
            </w:r>
          </w:p>
        </w:tc>
        <w:tc>
          <w:tcPr>
            <w:tcW w:w="1560" w:type="dxa"/>
            <w:gridSpan w:val="2"/>
            <w:tcBorders>
              <w:top w:val="single" w:sz="4" w:space="0" w:color="auto"/>
              <w:left w:val="nil"/>
              <w:bottom w:val="single" w:sz="4" w:space="0" w:color="auto"/>
              <w:right w:val="nil"/>
            </w:tcBorders>
          </w:tcPr>
          <w:p w:rsidR="00814EEF" w:rsidRPr="00220B4C" w:rsidRDefault="00814EEF" w:rsidP="00C730BD">
            <w:pPr>
              <w:pStyle w:val="ENoteTableText"/>
            </w:pPr>
            <w:r w:rsidRPr="00220B4C">
              <w:t>—</w:t>
            </w:r>
          </w:p>
        </w:tc>
      </w:tr>
      <w:tr w:rsidR="00814EEF"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814EEF" w:rsidRPr="00220B4C" w:rsidRDefault="00814EEF" w:rsidP="008679B6">
            <w:pPr>
              <w:pStyle w:val="ENoteTableText"/>
              <w:rPr>
                <w:rFonts w:eastAsiaTheme="minorHAnsi" w:cstheme="minorBidi"/>
                <w:lang w:eastAsia="en-US"/>
              </w:rPr>
            </w:pPr>
            <w:r w:rsidRPr="00220B4C">
              <w:rPr>
                <w:rFonts w:eastAsiaTheme="minorHAnsi" w:cstheme="minorBidi"/>
                <w:lang w:eastAsia="en-US"/>
              </w:rPr>
              <w:t>Statute Law (</w:t>
            </w:r>
            <w:r w:rsidRPr="008679B6">
              <w:t>Miscellaneous</w:t>
            </w:r>
            <w:r w:rsidRPr="00220B4C">
              <w:rPr>
                <w:rFonts w:eastAsiaTheme="minorHAnsi" w:cstheme="minorBidi"/>
                <w:lang w:eastAsia="en-US"/>
              </w:rPr>
              <w:t xml:space="preserve"> Provisions) Act 1987</w:t>
            </w:r>
          </w:p>
        </w:tc>
        <w:tc>
          <w:tcPr>
            <w:tcW w:w="1002" w:type="dxa"/>
            <w:tcBorders>
              <w:top w:val="single" w:sz="4" w:space="0" w:color="auto"/>
              <w:left w:val="nil"/>
              <w:bottom w:val="single" w:sz="4" w:space="0" w:color="auto"/>
              <w:right w:val="nil"/>
            </w:tcBorders>
          </w:tcPr>
          <w:p w:rsidR="00814EEF" w:rsidRPr="00220B4C" w:rsidRDefault="00814EEF" w:rsidP="00C730BD">
            <w:pPr>
              <w:pStyle w:val="ENoteTableText"/>
            </w:pPr>
            <w:r w:rsidRPr="00220B4C">
              <w:t>141, 1987</w:t>
            </w:r>
          </w:p>
        </w:tc>
        <w:tc>
          <w:tcPr>
            <w:tcW w:w="1136" w:type="dxa"/>
            <w:tcBorders>
              <w:top w:val="single" w:sz="4" w:space="0" w:color="auto"/>
              <w:left w:val="nil"/>
              <w:bottom w:val="single" w:sz="4" w:space="0" w:color="auto"/>
              <w:right w:val="nil"/>
            </w:tcBorders>
          </w:tcPr>
          <w:p w:rsidR="00814EEF" w:rsidRPr="00220B4C" w:rsidRDefault="00814EEF" w:rsidP="00C730BD">
            <w:pPr>
              <w:pStyle w:val="ENoteTableText"/>
            </w:pPr>
            <w:r w:rsidRPr="00220B4C">
              <w:t>18 Dec 1987</w:t>
            </w:r>
          </w:p>
        </w:tc>
        <w:tc>
          <w:tcPr>
            <w:tcW w:w="1704" w:type="dxa"/>
            <w:tcBorders>
              <w:top w:val="single" w:sz="4" w:space="0" w:color="auto"/>
              <w:left w:val="nil"/>
              <w:bottom w:val="single" w:sz="4" w:space="0" w:color="auto"/>
              <w:right w:val="nil"/>
            </w:tcBorders>
          </w:tcPr>
          <w:p w:rsidR="00814EEF" w:rsidRPr="00220B4C" w:rsidRDefault="005A1E43" w:rsidP="00C730BD">
            <w:pPr>
              <w:pStyle w:val="ENoteTableText"/>
            </w:pPr>
            <w:r w:rsidRPr="00220B4C">
              <w:t>s</w:t>
            </w:r>
            <w:r w:rsidR="009B1A79" w:rsidRPr="00220B4C">
              <w:t> </w:t>
            </w:r>
            <w:r w:rsidRPr="00220B4C">
              <w:t xml:space="preserve">5(1) </w:t>
            </w:r>
            <w:r w:rsidR="009B1A79" w:rsidRPr="00220B4C">
              <w:t xml:space="preserve">and </w:t>
            </w:r>
            <w:r w:rsidR="00814EEF" w:rsidRPr="00220B4C">
              <w:t>Sch 1: 18 Dec 1987 (s 2(1))</w:t>
            </w:r>
          </w:p>
        </w:tc>
        <w:tc>
          <w:tcPr>
            <w:tcW w:w="1560" w:type="dxa"/>
            <w:gridSpan w:val="2"/>
            <w:tcBorders>
              <w:top w:val="single" w:sz="4" w:space="0" w:color="auto"/>
              <w:left w:val="nil"/>
              <w:bottom w:val="single" w:sz="4" w:space="0" w:color="auto"/>
              <w:right w:val="nil"/>
            </w:tcBorders>
          </w:tcPr>
          <w:p w:rsidR="00814EEF" w:rsidRPr="00220B4C" w:rsidRDefault="00814EEF" w:rsidP="00C730BD">
            <w:pPr>
              <w:pStyle w:val="ENoteTableText"/>
            </w:pPr>
            <w:r w:rsidRPr="00220B4C">
              <w:t>s 5(1)</w:t>
            </w:r>
          </w:p>
        </w:tc>
      </w:tr>
      <w:tr w:rsidR="009A035E"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9A035E" w:rsidRPr="00220B4C" w:rsidRDefault="009A035E" w:rsidP="008679B6">
            <w:pPr>
              <w:pStyle w:val="ENoteTableText"/>
              <w:rPr>
                <w:rFonts w:eastAsiaTheme="minorHAnsi" w:cstheme="minorBidi"/>
                <w:lang w:eastAsia="en-US"/>
              </w:rPr>
            </w:pPr>
            <w:r w:rsidRPr="00220B4C">
              <w:rPr>
                <w:rFonts w:eastAsiaTheme="minorHAnsi" w:cstheme="minorBidi"/>
                <w:lang w:eastAsia="en-US"/>
              </w:rPr>
              <w:t xml:space="preserve">Migration Legislation </w:t>
            </w:r>
            <w:r w:rsidRPr="008679B6">
              <w:t>Amendment</w:t>
            </w:r>
            <w:r w:rsidRPr="00220B4C">
              <w:rPr>
                <w:rFonts w:eastAsiaTheme="minorHAnsi" w:cstheme="minorBidi"/>
                <w:lang w:eastAsia="en-US"/>
              </w:rPr>
              <w:t xml:space="preserve"> Act 1989</w:t>
            </w:r>
          </w:p>
        </w:tc>
        <w:tc>
          <w:tcPr>
            <w:tcW w:w="1002" w:type="dxa"/>
            <w:tcBorders>
              <w:top w:val="single" w:sz="4" w:space="0" w:color="auto"/>
              <w:left w:val="nil"/>
              <w:bottom w:val="single" w:sz="4" w:space="0" w:color="auto"/>
              <w:right w:val="nil"/>
            </w:tcBorders>
          </w:tcPr>
          <w:p w:rsidR="009A035E" w:rsidRPr="00220B4C" w:rsidRDefault="009A035E" w:rsidP="00C730BD">
            <w:pPr>
              <w:pStyle w:val="ENoteTableText"/>
            </w:pPr>
            <w:r w:rsidRPr="00220B4C">
              <w:t>59, 1989</w:t>
            </w:r>
          </w:p>
        </w:tc>
        <w:tc>
          <w:tcPr>
            <w:tcW w:w="1136" w:type="dxa"/>
            <w:tcBorders>
              <w:top w:val="single" w:sz="4" w:space="0" w:color="auto"/>
              <w:left w:val="nil"/>
              <w:bottom w:val="single" w:sz="4" w:space="0" w:color="auto"/>
              <w:right w:val="nil"/>
            </w:tcBorders>
          </w:tcPr>
          <w:p w:rsidR="009A035E" w:rsidRPr="00220B4C" w:rsidRDefault="009A035E" w:rsidP="00C730BD">
            <w:pPr>
              <w:pStyle w:val="ENoteTableText"/>
            </w:pPr>
            <w:r w:rsidRPr="00220B4C">
              <w:t>19 June 1989</w:t>
            </w:r>
          </w:p>
        </w:tc>
        <w:tc>
          <w:tcPr>
            <w:tcW w:w="1704" w:type="dxa"/>
            <w:tcBorders>
              <w:top w:val="single" w:sz="4" w:space="0" w:color="auto"/>
              <w:left w:val="nil"/>
              <w:bottom w:val="single" w:sz="4" w:space="0" w:color="auto"/>
              <w:right w:val="nil"/>
            </w:tcBorders>
          </w:tcPr>
          <w:p w:rsidR="009A035E" w:rsidRPr="00220B4C" w:rsidRDefault="009A035E" w:rsidP="00C730BD">
            <w:pPr>
              <w:pStyle w:val="ENoteTableText"/>
            </w:pPr>
            <w:r w:rsidRPr="00220B4C">
              <w:t>Sch 6: 19 </w:t>
            </w:r>
            <w:r w:rsidR="0018797A" w:rsidRPr="00220B4C">
              <w:t>Dec</w:t>
            </w:r>
            <w:r w:rsidRPr="00220B4C">
              <w:t xml:space="preserve"> 1989 (s 2(5))</w:t>
            </w:r>
          </w:p>
        </w:tc>
        <w:tc>
          <w:tcPr>
            <w:tcW w:w="1560" w:type="dxa"/>
            <w:gridSpan w:val="2"/>
            <w:tcBorders>
              <w:top w:val="single" w:sz="4" w:space="0" w:color="auto"/>
              <w:left w:val="nil"/>
              <w:bottom w:val="single" w:sz="4" w:space="0" w:color="auto"/>
              <w:right w:val="nil"/>
            </w:tcBorders>
          </w:tcPr>
          <w:p w:rsidR="009A035E" w:rsidRPr="00220B4C" w:rsidRDefault="009A035E" w:rsidP="00C730BD">
            <w:pPr>
              <w:pStyle w:val="ENoteTableText"/>
            </w:pPr>
            <w:r w:rsidRPr="00220B4C">
              <w:t>—</w:t>
            </w:r>
          </w:p>
        </w:tc>
      </w:tr>
      <w:tr w:rsidR="00080DA9"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080DA9" w:rsidRPr="00220B4C" w:rsidRDefault="00080DA9" w:rsidP="008679B6">
            <w:pPr>
              <w:pStyle w:val="ENoteTableText"/>
              <w:rPr>
                <w:rFonts w:eastAsiaTheme="minorHAnsi" w:cstheme="minorBidi"/>
                <w:lang w:eastAsia="en-US"/>
              </w:rPr>
            </w:pPr>
            <w:r w:rsidRPr="00220B4C">
              <w:rPr>
                <w:rFonts w:eastAsiaTheme="minorHAnsi" w:cstheme="minorBidi"/>
                <w:lang w:eastAsia="en-US"/>
              </w:rPr>
              <w:t xml:space="preserve">Australian </w:t>
            </w:r>
            <w:r w:rsidRPr="008679B6">
              <w:t>Citizenship</w:t>
            </w:r>
            <w:r w:rsidRPr="00220B4C">
              <w:rPr>
                <w:rFonts w:eastAsiaTheme="minorHAnsi" w:cstheme="minorBidi"/>
                <w:lang w:eastAsia="en-US"/>
              </w:rPr>
              <w:t xml:space="preserve"> Amendment Act 1990</w:t>
            </w:r>
          </w:p>
        </w:tc>
        <w:tc>
          <w:tcPr>
            <w:tcW w:w="1002" w:type="dxa"/>
            <w:tcBorders>
              <w:top w:val="single" w:sz="4" w:space="0" w:color="auto"/>
              <w:left w:val="nil"/>
              <w:bottom w:val="single" w:sz="4" w:space="0" w:color="auto"/>
              <w:right w:val="nil"/>
            </w:tcBorders>
          </w:tcPr>
          <w:p w:rsidR="00080DA9" w:rsidRPr="00220B4C" w:rsidRDefault="00080DA9" w:rsidP="00C730BD">
            <w:pPr>
              <w:pStyle w:val="ENoteTableText"/>
            </w:pPr>
            <w:r w:rsidRPr="00220B4C">
              <w:t>105, 1990</w:t>
            </w:r>
          </w:p>
        </w:tc>
        <w:tc>
          <w:tcPr>
            <w:tcW w:w="1136" w:type="dxa"/>
            <w:tcBorders>
              <w:top w:val="single" w:sz="4" w:space="0" w:color="auto"/>
              <w:left w:val="nil"/>
              <w:bottom w:val="single" w:sz="4" w:space="0" w:color="auto"/>
              <w:right w:val="nil"/>
            </w:tcBorders>
          </w:tcPr>
          <w:p w:rsidR="00080DA9" w:rsidRPr="00220B4C" w:rsidRDefault="00080DA9" w:rsidP="00C730BD">
            <w:pPr>
              <w:pStyle w:val="ENoteTableText"/>
            </w:pPr>
            <w:r w:rsidRPr="00220B4C">
              <w:t>18 Dec 1990</w:t>
            </w:r>
          </w:p>
        </w:tc>
        <w:tc>
          <w:tcPr>
            <w:tcW w:w="1704" w:type="dxa"/>
            <w:tcBorders>
              <w:top w:val="single" w:sz="4" w:space="0" w:color="auto"/>
              <w:left w:val="nil"/>
              <w:bottom w:val="single" w:sz="4" w:space="0" w:color="auto"/>
              <w:right w:val="nil"/>
            </w:tcBorders>
          </w:tcPr>
          <w:p w:rsidR="00080DA9" w:rsidRPr="00220B4C" w:rsidRDefault="00080DA9" w:rsidP="00C730BD">
            <w:pPr>
              <w:pStyle w:val="ENoteTableText"/>
            </w:pPr>
            <w:r w:rsidRPr="00220B4C">
              <w:t>18 June 1991 (s 2(2))</w:t>
            </w:r>
          </w:p>
        </w:tc>
        <w:tc>
          <w:tcPr>
            <w:tcW w:w="1560" w:type="dxa"/>
            <w:gridSpan w:val="2"/>
            <w:tcBorders>
              <w:top w:val="single" w:sz="4" w:space="0" w:color="auto"/>
              <w:left w:val="nil"/>
              <w:bottom w:val="single" w:sz="4" w:space="0" w:color="auto"/>
              <w:right w:val="nil"/>
            </w:tcBorders>
          </w:tcPr>
          <w:p w:rsidR="00080DA9" w:rsidRPr="00220B4C" w:rsidRDefault="00080DA9" w:rsidP="00C730BD">
            <w:pPr>
              <w:pStyle w:val="ENoteTableText"/>
            </w:pPr>
            <w:r w:rsidRPr="00220B4C">
              <w:t>—</w:t>
            </w:r>
          </w:p>
        </w:tc>
      </w:tr>
      <w:tr w:rsidR="00D83F9E"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D83F9E" w:rsidRPr="00220B4C" w:rsidRDefault="00D83F9E" w:rsidP="008679B6">
            <w:pPr>
              <w:pStyle w:val="ENoteTableText"/>
              <w:rPr>
                <w:rFonts w:eastAsiaTheme="minorHAnsi" w:cstheme="minorBidi"/>
                <w:lang w:eastAsia="en-US"/>
              </w:rPr>
            </w:pPr>
            <w:r w:rsidRPr="00220B4C">
              <w:rPr>
                <w:rFonts w:eastAsiaTheme="minorHAnsi" w:cstheme="minorBidi"/>
                <w:lang w:eastAsia="en-US"/>
              </w:rPr>
              <w:lastRenderedPageBreak/>
              <w:t xml:space="preserve">Australian Citizenship </w:t>
            </w:r>
            <w:r w:rsidRPr="008679B6">
              <w:t>Amendment</w:t>
            </w:r>
            <w:r w:rsidRPr="00220B4C">
              <w:rPr>
                <w:rFonts w:eastAsiaTheme="minorHAnsi" w:cstheme="minorBidi"/>
                <w:lang w:eastAsia="en-US"/>
              </w:rPr>
              <w:t xml:space="preserve"> Act 1991</w:t>
            </w:r>
          </w:p>
        </w:tc>
        <w:tc>
          <w:tcPr>
            <w:tcW w:w="1002" w:type="dxa"/>
            <w:tcBorders>
              <w:top w:val="single" w:sz="4" w:space="0" w:color="auto"/>
              <w:left w:val="nil"/>
              <w:bottom w:val="single" w:sz="4" w:space="0" w:color="auto"/>
              <w:right w:val="nil"/>
            </w:tcBorders>
          </w:tcPr>
          <w:p w:rsidR="00D83F9E" w:rsidRPr="00220B4C" w:rsidRDefault="00D83F9E" w:rsidP="00C730BD">
            <w:pPr>
              <w:pStyle w:val="ENoteTableText"/>
            </w:pPr>
            <w:r w:rsidRPr="00220B4C">
              <w:t>195, 1991</w:t>
            </w:r>
          </w:p>
        </w:tc>
        <w:tc>
          <w:tcPr>
            <w:tcW w:w="1136" w:type="dxa"/>
            <w:tcBorders>
              <w:top w:val="single" w:sz="4" w:space="0" w:color="auto"/>
              <w:left w:val="nil"/>
              <w:bottom w:val="single" w:sz="4" w:space="0" w:color="auto"/>
              <w:right w:val="nil"/>
            </w:tcBorders>
          </w:tcPr>
          <w:p w:rsidR="00D83F9E" w:rsidRPr="00220B4C" w:rsidRDefault="00D83F9E" w:rsidP="00C730BD">
            <w:pPr>
              <w:pStyle w:val="ENoteTableText"/>
            </w:pPr>
            <w:r w:rsidRPr="00220B4C">
              <w:t>18 Dec 1991</w:t>
            </w:r>
          </w:p>
        </w:tc>
        <w:tc>
          <w:tcPr>
            <w:tcW w:w="1704" w:type="dxa"/>
            <w:tcBorders>
              <w:top w:val="single" w:sz="4" w:space="0" w:color="auto"/>
              <w:left w:val="nil"/>
              <w:bottom w:val="single" w:sz="4" w:space="0" w:color="auto"/>
              <w:right w:val="nil"/>
            </w:tcBorders>
          </w:tcPr>
          <w:p w:rsidR="00D83F9E" w:rsidRPr="00220B4C" w:rsidRDefault="00D83F9E" w:rsidP="00C730BD">
            <w:pPr>
              <w:pStyle w:val="ENoteTableText"/>
            </w:pPr>
            <w:r w:rsidRPr="00220B4C">
              <w:t>15 Jan 1992</w:t>
            </w:r>
          </w:p>
        </w:tc>
        <w:tc>
          <w:tcPr>
            <w:tcW w:w="1560" w:type="dxa"/>
            <w:gridSpan w:val="2"/>
            <w:tcBorders>
              <w:top w:val="single" w:sz="4" w:space="0" w:color="auto"/>
              <w:left w:val="nil"/>
              <w:bottom w:val="single" w:sz="4" w:space="0" w:color="auto"/>
              <w:right w:val="nil"/>
            </w:tcBorders>
          </w:tcPr>
          <w:p w:rsidR="00D83F9E" w:rsidRPr="00220B4C" w:rsidRDefault="00D83F9E" w:rsidP="00C730BD">
            <w:pPr>
              <w:pStyle w:val="ENoteTableText"/>
            </w:pPr>
            <w:r w:rsidRPr="00220B4C">
              <w:t>—</w:t>
            </w:r>
          </w:p>
        </w:tc>
      </w:tr>
      <w:tr w:rsidR="00DA030A"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DA030A" w:rsidRPr="00220B4C" w:rsidRDefault="00DA030A" w:rsidP="008679B6">
            <w:pPr>
              <w:pStyle w:val="ENoteTableText"/>
              <w:rPr>
                <w:rFonts w:eastAsiaTheme="minorHAnsi" w:cstheme="minorBidi"/>
                <w:lang w:eastAsia="en-US"/>
              </w:rPr>
            </w:pPr>
            <w:r w:rsidRPr="00220B4C">
              <w:rPr>
                <w:rFonts w:eastAsiaTheme="minorHAnsi" w:cstheme="minorBidi"/>
                <w:lang w:eastAsia="en-US"/>
              </w:rPr>
              <w:t xml:space="preserve">Australian Citizenship </w:t>
            </w:r>
            <w:r w:rsidRPr="008679B6">
              <w:t>Amendment</w:t>
            </w:r>
            <w:r w:rsidRPr="00220B4C">
              <w:rPr>
                <w:rFonts w:eastAsiaTheme="minorHAnsi" w:cstheme="minorBidi"/>
                <w:lang w:eastAsia="en-US"/>
              </w:rPr>
              <w:t xml:space="preserve"> Act 1993</w:t>
            </w:r>
          </w:p>
        </w:tc>
        <w:tc>
          <w:tcPr>
            <w:tcW w:w="1002" w:type="dxa"/>
            <w:tcBorders>
              <w:top w:val="single" w:sz="4" w:space="0" w:color="auto"/>
              <w:left w:val="nil"/>
              <w:bottom w:val="single" w:sz="4" w:space="0" w:color="auto"/>
              <w:right w:val="nil"/>
            </w:tcBorders>
          </w:tcPr>
          <w:p w:rsidR="00DA030A" w:rsidRPr="00220B4C" w:rsidRDefault="00DA030A" w:rsidP="00C730BD">
            <w:pPr>
              <w:pStyle w:val="ENoteTableText"/>
            </w:pPr>
            <w:r w:rsidRPr="00220B4C">
              <w:t>71, 1993</w:t>
            </w:r>
          </w:p>
        </w:tc>
        <w:tc>
          <w:tcPr>
            <w:tcW w:w="1136" w:type="dxa"/>
            <w:tcBorders>
              <w:top w:val="single" w:sz="4" w:space="0" w:color="auto"/>
              <w:left w:val="nil"/>
              <w:bottom w:val="single" w:sz="4" w:space="0" w:color="auto"/>
              <w:right w:val="nil"/>
            </w:tcBorders>
          </w:tcPr>
          <w:p w:rsidR="00DA030A" w:rsidRPr="00220B4C" w:rsidRDefault="00DA030A" w:rsidP="00C730BD">
            <w:pPr>
              <w:pStyle w:val="ENoteTableText"/>
            </w:pPr>
            <w:r w:rsidRPr="00220B4C">
              <w:t>25 Nov 1993</w:t>
            </w:r>
          </w:p>
        </w:tc>
        <w:tc>
          <w:tcPr>
            <w:tcW w:w="1704" w:type="dxa"/>
            <w:tcBorders>
              <w:top w:val="single" w:sz="4" w:space="0" w:color="auto"/>
              <w:left w:val="nil"/>
              <w:bottom w:val="single" w:sz="4" w:space="0" w:color="auto"/>
              <w:right w:val="nil"/>
            </w:tcBorders>
          </w:tcPr>
          <w:p w:rsidR="00DA030A" w:rsidRPr="00220B4C" w:rsidRDefault="00DA030A" w:rsidP="00C730BD">
            <w:pPr>
              <w:pStyle w:val="ENoteTableText"/>
            </w:pPr>
            <w:r w:rsidRPr="00220B4C">
              <w:t>24 Jan 1994 (s 2)</w:t>
            </w:r>
          </w:p>
        </w:tc>
        <w:tc>
          <w:tcPr>
            <w:tcW w:w="1560" w:type="dxa"/>
            <w:gridSpan w:val="2"/>
            <w:tcBorders>
              <w:top w:val="single" w:sz="4" w:space="0" w:color="auto"/>
              <w:left w:val="nil"/>
              <w:bottom w:val="single" w:sz="4" w:space="0" w:color="auto"/>
              <w:right w:val="nil"/>
            </w:tcBorders>
          </w:tcPr>
          <w:p w:rsidR="00DA030A" w:rsidRPr="00220B4C" w:rsidRDefault="00DA030A" w:rsidP="00C730BD">
            <w:pPr>
              <w:pStyle w:val="ENoteTableText"/>
            </w:pPr>
            <w:r w:rsidRPr="00220B4C">
              <w:t>s 9, 10</w:t>
            </w:r>
          </w:p>
        </w:tc>
      </w:tr>
      <w:tr w:rsidR="002D1C54"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2D1C54" w:rsidRPr="00220B4C" w:rsidRDefault="00595295" w:rsidP="008679B6">
            <w:pPr>
              <w:pStyle w:val="ENoteTableText"/>
              <w:rPr>
                <w:rFonts w:eastAsiaTheme="minorHAnsi" w:cstheme="minorBidi"/>
                <w:lang w:eastAsia="en-US"/>
              </w:rPr>
            </w:pPr>
            <w:r w:rsidRPr="00220B4C">
              <w:rPr>
                <w:rFonts w:eastAsiaTheme="minorHAnsi" w:cstheme="minorBidi"/>
                <w:lang w:eastAsia="en-US"/>
              </w:rPr>
              <w:t>Migration Legislation Amendment Act 1994</w:t>
            </w:r>
          </w:p>
        </w:tc>
        <w:tc>
          <w:tcPr>
            <w:tcW w:w="1002" w:type="dxa"/>
            <w:tcBorders>
              <w:top w:val="single" w:sz="4" w:space="0" w:color="auto"/>
              <w:left w:val="nil"/>
              <w:bottom w:val="single" w:sz="4" w:space="0" w:color="auto"/>
              <w:right w:val="nil"/>
            </w:tcBorders>
          </w:tcPr>
          <w:p w:rsidR="002D1C54" w:rsidRPr="00220B4C" w:rsidRDefault="00595295" w:rsidP="00C730BD">
            <w:pPr>
              <w:pStyle w:val="ENoteTableText"/>
            </w:pPr>
            <w:r w:rsidRPr="00220B4C">
              <w:t>60, 1994</w:t>
            </w:r>
          </w:p>
        </w:tc>
        <w:tc>
          <w:tcPr>
            <w:tcW w:w="1136" w:type="dxa"/>
            <w:tcBorders>
              <w:top w:val="single" w:sz="4" w:space="0" w:color="auto"/>
              <w:left w:val="nil"/>
              <w:bottom w:val="single" w:sz="4" w:space="0" w:color="auto"/>
              <w:right w:val="nil"/>
            </w:tcBorders>
          </w:tcPr>
          <w:p w:rsidR="002D1C54" w:rsidRPr="00220B4C" w:rsidRDefault="00595295" w:rsidP="00C730BD">
            <w:pPr>
              <w:pStyle w:val="ENoteTableText"/>
            </w:pPr>
            <w:r w:rsidRPr="00220B4C">
              <w:t>9 Apr 1994</w:t>
            </w:r>
          </w:p>
        </w:tc>
        <w:tc>
          <w:tcPr>
            <w:tcW w:w="1704" w:type="dxa"/>
            <w:tcBorders>
              <w:top w:val="single" w:sz="4" w:space="0" w:color="auto"/>
              <w:left w:val="nil"/>
              <w:bottom w:val="single" w:sz="4" w:space="0" w:color="auto"/>
              <w:right w:val="nil"/>
            </w:tcBorders>
          </w:tcPr>
          <w:p w:rsidR="002D1C54" w:rsidRPr="00220B4C" w:rsidRDefault="00595295" w:rsidP="00C730BD">
            <w:pPr>
              <w:pStyle w:val="ENoteTableText"/>
            </w:pPr>
            <w:r w:rsidRPr="00220B4C">
              <w:t>Sch 3 (items 1</w:t>
            </w:r>
            <w:r w:rsidR="00220B4C">
              <w:noBreakHyphen/>
            </w:r>
            <w:r w:rsidRPr="00220B4C">
              <w:t>20): 1 Sep 1994 (s 2(3)</w:t>
            </w:r>
            <w:r w:rsidR="00C765B5" w:rsidRPr="00220B4C">
              <w:t>)</w:t>
            </w:r>
          </w:p>
        </w:tc>
        <w:tc>
          <w:tcPr>
            <w:tcW w:w="1560" w:type="dxa"/>
            <w:gridSpan w:val="2"/>
            <w:tcBorders>
              <w:top w:val="single" w:sz="4" w:space="0" w:color="auto"/>
              <w:left w:val="nil"/>
              <w:bottom w:val="single" w:sz="4" w:space="0" w:color="auto"/>
              <w:right w:val="nil"/>
            </w:tcBorders>
          </w:tcPr>
          <w:p w:rsidR="002D1C54" w:rsidRPr="00220B4C" w:rsidRDefault="00595295" w:rsidP="00C730BD">
            <w:pPr>
              <w:pStyle w:val="ENoteTableText"/>
            </w:pPr>
            <w:r w:rsidRPr="00220B4C">
              <w:t>—</w:t>
            </w:r>
          </w:p>
        </w:tc>
      </w:tr>
      <w:tr w:rsidR="00E026DB"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E026DB" w:rsidRPr="00220B4C" w:rsidRDefault="00E026DB" w:rsidP="008679B6">
            <w:pPr>
              <w:pStyle w:val="ENoteTableText"/>
              <w:rPr>
                <w:rFonts w:eastAsiaTheme="minorHAnsi" w:cstheme="minorBidi"/>
                <w:lang w:eastAsia="en-US"/>
              </w:rPr>
            </w:pPr>
            <w:r w:rsidRPr="00220B4C">
              <w:rPr>
                <w:rFonts w:eastAsiaTheme="minorHAnsi" w:cstheme="minorBidi"/>
                <w:lang w:eastAsia="en-US"/>
              </w:rPr>
              <w:t>Family Law Reform (</w:t>
            </w:r>
            <w:r w:rsidRPr="008679B6">
              <w:t>Consequential</w:t>
            </w:r>
            <w:r w:rsidRPr="00220B4C">
              <w:rPr>
                <w:rFonts w:eastAsiaTheme="minorHAnsi" w:cstheme="minorBidi"/>
                <w:lang w:eastAsia="en-US"/>
              </w:rPr>
              <w:t xml:space="preserve"> Amendments) Act 1995</w:t>
            </w:r>
          </w:p>
        </w:tc>
        <w:tc>
          <w:tcPr>
            <w:tcW w:w="1002" w:type="dxa"/>
            <w:tcBorders>
              <w:top w:val="single" w:sz="4" w:space="0" w:color="auto"/>
              <w:left w:val="nil"/>
              <w:bottom w:val="single" w:sz="4" w:space="0" w:color="auto"/>
              <w:right w:val="nil"/>
            </w:tcBorders>
          </w:tcPr>
          <w:p w:rsidR="00E026DB" w:rsidRPr="00220B4C" w:rsidRDefault="00E026DB" w:rsidP="00C730BD">
            <w:pPr>
              <w:pStyle w:val="ENoteTableText"/>
            </w:pPr>
            <w:r w:rsidRPr="00220B4C">
              <w:t>140, 1995</w:t>
            </w:r>
          </w:p>
        </w:tc>
        <w:tc>
          <w:tcPr>
            <w:tcW w:w="1136" w:type="dxa"/>
            <w:tcBorders>
              <w:top w:val="single" w:sz="4" w:space="0" w:color="auto"/>
              <w:left w:val="nil"/>
              <w:bottom w:val="single" w:sz="4" w:space="0" w:color="auto"/>
              <w:right w:val="nil"/>
            </w:tcBorders>
          </w:tcPr>
          <w:p w:rsidR="00E026DB" w:rsidRPr="00220B4C" w:rsidRDefault="00E026DB" w:rsidP="00C730BD">
            <w:pPr>
              <w:pStyle w:val="ENoteTableText"/>
            </w:pPr>
            <w:r w:rsidRPr="00220B4C">
              <w:t>12 Dec 1995</w:t>
            </w:r>
          </w:p>
        </w:tc>
        <w:tc>
          <w:tcPr>
            <w:tcW w:w="1704" w:type="dxa"/>
            <w:tcBorders>
              <w:top w:val="single" w:sz="4" w:space="0" w:color="auto"/>
              <w:left w:val="nil"/>
              <w:bottom w:val="single" w:sz="4" w:space="0" w:color="auto"/>
              <w:right w:val="nil"/>
            </w:tcBorders>
          </w:tcPr>
          <w:p w:rsidR="00E026DB" w:rsidRPr="00220B4C" w:rsidRDefault="00E026DB" w:rsidP="00C730BD">
            <w:pPr>
              <w:pStyle w:val="ENoteTableText"/>
            </w:pPr>
            <w:r w:rsidRPr="00220B4C">
              <w:t>Sch 1 (items 1, 2): 11 June 1996 (s 2(2))</w:t>
            </w:r>
          </w:p>
        </w:tc>
        <w:tc>
          <w:tcPr>
            <w:tcW w:w="1560" w:type="dxa"/>
            <w:gridSpan w:val="2"/>
            <w:tcBorders>
              <w:top w:val="single" w:sz="4" w:space="0" w:color="auto"/>
              <w:left w:val="nil"/>
              <w:bottom w:val="single" w:sz="4" w:space="0" w:color="auto"/>
              <w:right w:val="nil"/>
            </w:tcBorders>
          </w:tcPr>
          <w:p w:rsidR="00E026DB" w:rsidRPr="00220B4C" w:rsidRDefault="00E026DB" w:rsidP="00C730BD">
            <w:pPr>
              <w:pStyle w:val="ENoteTableText"/>
            </w:pPr>
            <w:r w:rsidRPr="00220B4C">
              <w:t>—</w:t>
            </w:r>
          </w:p>
        </w:tc>
      </w:tr>
      <w:tr w:rsidR="00657B26"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657B26" w:rsidRPr="00220B4C" w:rsidRDefault="00657B26" w:rsidP="008679B6">
            <w:pPr>
              <w:pStyle w:val="ENoteTableText"/>
              <w:rPr>
                <w:rFonts w:eastAsiaTheme="minorHAnsi" w:cstheme="minorBidi"/>
                <w:lang w:eastAsia="en-US"/>
              </w:rPr>
            </w:pPr>
            <w:r w:rsidRPr="00220B4C">
              <w:rPr>
                <w:rFonts w:eastAsiaTheme="minorHAnsi" w:cstheme="minorBidi"/>
                <w:lang w:eastAsia="en-US"/>
              </w:rPr>
              <w:t>Statute Law Revision Act 1996</w:t>
            </w:r>
          </w:p>
        </w:tc>
        <w:tc>
          <w:tcPr>
            <w:tcW w:w="1002" w:type="dxa"/>
            <w:tcBorders>
              <w:top w:val="single" w:sz="4" w:space="0" w:color="auto"/>
              <w:left w:val="nil"/>
              <w:bottom w:val="single" w:sz="4" w:space="0" w:color="auto"/>
              <w:right w:val="nil"/>
            </w:tcBorders>
          </w:tcPr>
          <w:p w:rsidR="00657B26" w:rsidRPr="00220B4C" w:rsidRDefault="00657B26" w:rsidP="00657B26">
            <w:pPr>
              <w:pStyle w:val="ENoteTableText"/>
            </w:pPr>
            <w:r w:rsidRPr="00220B4C">
              <w:t>43, 1996</w:t>
            </w:r>
          </w:p>
        </w:tc>
        <w:tc>
          <w:tcPr>
            <w:tcW w:w="1136" w:type="dxa"/>
            <w:tcBorders>
              <w:top w:val="single" w:sz="4" w:space="0" w:color="auto"/>
              <w:left w:val="nil"/>
              <w:bottom w:val="single" w:sz="4" w:space="0" w:color="auto"/>
              <w:right w:val="nil"/>
            </w:tcBorders>
          </w:tcPr>
          <w:p w:rsidR="00657B26" w:rsidRPr="00220B4C" w:rsidRDefault="00657B26" w:rsidP="00657B26">
            <w:pPr>
              <w:pStyle w:val="ENoteTableText"/>
            </w:pPr>
            <w:r w:rsidRPr="00220B4C">
              <w:t>25 Oct 1996</w:t>
            </w:r>
          </w:p>
        </w:tc>
        <w:tc>
          <w:tcPr>
            <w:tcW w:w="1704" w:type="dxa"/>
            <w:tcBorders>
              <w:top w:val="single" w:sz="4" w:space="0" w:color="auto"/>
              <w:left w:val="nil"/>
              <w:bottom w:val="single" w:sz="4" w:space="0" w:color="auto"/>
              <w:right w:val="nil"/>
            </w:tcBorders>
          </w:tcPr>
          <w:p w:rsidR="00657B26" w:rsidRPr="00220B4C" w:rsidRDefault="00657B26" w:rsidP="00657B26">
            <w:pPr>
              <w:pStyle w:val="ENoteTableText"/>
            </w:pPr>
            <w:r w:rsidRPr="00220B4C">
              <w:t>Sch 2 (item 17): 1 Sep 1994 (s 2(2))</w:t>
            </w:r>
            <w:r w:rsidRPr="00220B4C">
              <w:br/>
              <w:t>Sch 5 (items 20, 21): 25 Oct 1996 (s 2(1))</w:t>
            </w:r>
          </w:p>
        </w:tc>
        <w:tc>
          <w:tcPr>
            <w:tcW w:w="1560" w:type="dxa"/>
            <w:gridSpan w:val="2"/>
            <w:tcBorders>
              <w:top w:val="single" w:sz="4" w:space="0" w:color="auto"/>
              <w:left w:val="nil"/>
              <w:bottom w:val="single" w:sz="4" w:space="0" w:color="auto"/>
              <w:right w:val="nil"/>
            </w:tcBorders>
          </w:tcPr>
          <w:p w:rsidR="00657B26" w:rsidRPr="00220B4C" w:rsidRDefault="00657B26" w:rsidP="00657B26">
            <w:pPr>
              <w:pStyle w:val="ENoteTableText"/>
            </w:pPr>
            <w:r w:rsidRPr="00220B4C">
              <w:t>—</w:t>
            </w:r>
          </w:p>
        </w:tc>
      </w:tr>
      <w:tr w:rsidR="00B0571E"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B0571E" w:rsidRPr="00220B4C" w:rsidRDefault="00B0571E" w:rsidP="008679B6">
            <w:pPr>
              <w:pStyle w:val="ENoteTableText"/>
              <w:rPr>
                <w:rFonts w:eastAsiaTheme="minorHAnsi" w:cstheme="minorBidi"/>
                <w:lang w:eastAsia="en-US"/>
              </w:rPr>
            </w:pPr>
            <w:r w:rsidRPr="00220B4C">
              <w:rPr>
                <w:rFonts w:eastAsiaTheme="minorHAnsi" w:cstheme="minorBidi"/>
                <w:lang w:eastAsia="en-US"/>
              </w:rPr>
              <w:t>Migration Legislation Amendment Act (No. 1) 1997</w:t>
            </w:r>
          </w:p>
        </w:tc>
        <w:tc>
          <w:tcPr>
            <w:tcW w:w="1002" w:type="dxa"/>
            <w:tcBorders>
              <w:top w:val="single" w:sz="4" w:space="0" w:color="auto"/>
              <w:left w:val="nil"/>
              <w:bottom w:val="single" w:sz="4" w:space="0" w:color="auto"/>
              <w:right w:val="nil"/>
            </w:tcBorders>
          </w:tcPr>
          <w:p w:rsidR="00B0571E" w:rsidRPr="00220B4C" w:rsidRDefault="00B0571E" w:rsidP="00657B26">
            <w:pPr>
              <w:pStyle w:val="ENoteTableText"/>
            </w:pPr>
            <w:r w:rsidRPr="00220B4C">
              <w:t>27, 1997</w:t>
            </w:r>
          </w:p>
        </w:tc>
        <w:tc>
          <w:tcPr>
            <w:tcW w:w="1136" w:type="dxa"/>
            <w:tcBorders>
              <w:top w:val="single" w:sz="4" w:space="0" w:color="auto"/>
              <w:left w:val="nil"/>
              <w:bottom w:val="single" w:sz="4" w:space="0" w:color="auto"/>
              <w:right w:val="nil"/>
            </w:tcBorders>
          </w:tcPr>
          <w:p w:rsidR="00B0571E" w:rsidRPr="00220B4C" w:rsidRDefault="00B0571E" w:rsidP="00657B26">
            <w:pPr>
              <w:pStyle w:val="ENoteTableText"/>
            </w:pPr>
            <w:r w:rsidRPr="00220B4C">
              <w:t>10 Apr 1997</w:t>
            </w:r>
          </w:p>
        </w:tc>
        <w:tc>
          <w:tcPr>
            <w:tcW w:w="1704" w:type="dxa"/>
            <w:tcBorders>
              <w:top w:val="single" w:sz="4" w:space="0" w:color="auto"/>
              <w:left w:val="nil"/>
              <w:bottom w:val="single" w:sz="4" w:space="0" w:color="auto"/>
              <w:right w:val="nil"/>
            </w:tcBorders>
          </w:tcPr>
          <w:p w:rsidR="00B0571E" w:rsidRPr="00220B4C" w:rsidRDefault="00B0571E" w:rsidP="00657B26">
            <w:pPr>
              <w:pStyle w:val="ENoteTableText"/>
            </w:pPr>
            <w:r w:rsidRPr="00220B4C">
              <w:t>Sch 4 (items 1</w:t>
            </w:r>
            <w:r w:rsidR="00220B4C">
              <w:noBreakHyphen/>
            </w:r>
            <w:r w:rsidRPr="00220B4C">
              <w:t>5)</w:t>
            </w:r>
            <w:r w:rsidR="00AF0CCB" w:rsidRPr="00220B4C">
              <w:t>: 10 Apr 1997 (s 2(3))</w:t>
            </w:r>
          </w:p>
        </w:tc>
        <w:tc>
          <w:tcPr>
            <w:tcW w:w="1560" w:type="dxa"/>
            <w:gridSpan w:val="2"/>
            <w:tcBorders>
              <w:top w:val="single" w:sz="4" w:space="0" w:color="auto"/>
              <w:left w:val="nil"/>
              <w:bottom w:val="single" w:sz="4" w:space="0" w:color="auto"/>
              <w:right w:val="nil"/>
            </w:tcBorders>
          </w:tcPr>
          <w:p w:rsidR="00B0571E" w:rsidRPr="00220B4C" w:rsidRDefault="00AF0CCB" w:rsidP="00657B26">
            <w:pPr>
              <w:pStyle w:val="ENoteTableText"/>
            </w:pPr>
            <w:r w:rsidRPr="00220B4C">
              <w:t>—</w:t>
            </w:r>
          </w:p>
        </w:tc>
      </w:tr>
      <w:tr w:rsidR="00FC7170"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FC7170" w:rsidRPr="00220B4C" w:rsidRDefault="00FC7170" w:rsidP="008679B6">
            <w:pPr>
              <w:pStyle w:val="ENoteTableText"/>
              <w:rPr>
                <w:rFonts w:eastAsiaTheme="minorHAnsi" w:cstheme="minorBidi"/>
                <w:lang w:eastAsia="en-US"/>
              </w:rPr>
            </w:pPr>
            <w:r w:rsidRPr="00220B4C">
              <w:rPr>
                <w:rFonts w:eastAsiaTheme="minorHAnsi" w:cstheme="minorBidi"/>
                <w:lang w:eastAsia="en-US"/>
              </w:rPr>
              <w:t xml:space="preserve">Migration Legislation </w:t>
            </w:r>
            <w:r w:rsidRPr="008679B6">
              <w:t>Amendment</w:t>
            </w:r>
            <w:r w:rsidRPr="00220B4C">
              <w:rPr>
                <w:rFonts w:eastAsiaTheme="minorHAnsi" w:cstheme="minorBidi"/>
                <w:lang w:eastAsia="en-US"/>
              </w:rPr>
              <w:t xml:space="preserve"> Act (No. 1) 1998</w:t>
            </w:r>
          </w:p>
        </w:tc>
        <w:tc>
          <w:tcPr>
            <w:tcW w:w="1002" w:type="dxa"/>
            <w:tcBorders>
              <w:top w:val="single" w:sz="4" w:space="0" w:color="auto"/>
              <w:left w:val="nil"/>
              <w:bottom w:val="single" w:sz="4" w:space="0" w:color="auto"/>
              <w:right w:val="nil"/>
            </w:tcBorders>
          </w:tcPr>
          <w:p w:rsidR="00FC7170" w:rsidRPr="00220B4C" w:rsidRDefault="00FC7170" w:rsidP="00657B26">
            <w:pPr>
              <w:pStyle w:val="ENoteTableText"/>
            </w:pPr>
            <w:r w:rsidRPr="00220B4C">
              <w:t>113, 1998</w:t>
            </w:r>
          </w:p>
        </w:tc>
        <w:tc>
          <w:tcPr>
            <w:tcW w:w="1136" w:type="dxa"/>
            <w:tcBorders>
              <w:top w:val="single" w:sz="4" w:space="0" w:color="auto"/>
              <w:left w:val="nil"/>
              <w:bottom w:val="single" w:sz="4" w:space="0" w:color="auto"/>
              <w:right w:val="nil"/>
            </w:tcBorders>
          </w:tcPr>
          <w:p w:rsidR="00FC7170" w:rsidRPr="00220B4C" w:rsidRDefault="00FC7170" w:rsidP="00657B26">
            <w:pPr>
              <w:pStyle w:val="ENoteTableText"/>
            </w:pPr>
            <w:r w:rsidRPr="00220B4C">
              <w:t>11 Dec 1998</w:t>
            </w:r>
          </w:p>
        </w:tc>
        <w:tc>
          <w:tcPr>
            <w:tcW w:w="1704" w:type="dxa"/>
            <w:tcBorders>
              <w:top w:val="single" w:sz="4" w:space="0" w:color="auto"/>
              <w:left w:val="nil"/>
              <w:bottom w:val="single" w:sz="4" w:space="0" w:color="auto"/>
              <w:right w:val="nil"/>
            </w:tcBorders>
          </w:tcPr>
          <w:p w:rsidR="00FC7170" w:rsidRPr="00220B4C" w:rsidRDefault="00FC7170" w:rsidP="00657B26">
            <w:pPr>
              <w:pStyle w:val="ENoteTableText"/>
            </w:pPr>
            <w:r w:rsidRPr="00220B4C">
              <w:t>Sch 7: 1 Mar 1999 (s 2(2) and gaz 199</w:t>
            </w:r>
            <w:r w:rsidR="0075389B" w:rsidRPr="00220B4C">
              <w:t>9</w:t>
            </w:r>
            <w:r w:rsidRPr="00220B4C">
              <w:t>, No. S</w:t>
            </w:r>
            <w:r w:rsidR="0075389B" w:rsidRPr="00220B4C">
              <w:t>51</w:t>
            </w:r>
            <w:r w:rsidRPr="00220B4C">
              <w:t>)</w:t>
            </w:r>
          </w:p>
        </w:tc>
        <w:tc>
          <w:tcPr>
            <w:tcW w:w="1560" w:type="dxa"/>
            <w:gridSpan w:val="2"/>
            <w:tcBorders>
              <w:top w:val="single" w:sz="4" w:space="0" w:color="auto"/>
              <w:left w:val="nil"/>
              <w:bottom w:val="single" w:sz="4" w:space="0" w:color="auto"/>
              <w:right w:val="nil"/>
            </w:tcBorders>
          </w:tcPr>
          <w:p w:rsidR="00FC7170" w:rsidRPr="00220B4C" w:rsidRDefault="00FC7170" w:rsidP="00657B26">
            <w:pPr>
              <w:pStyle w:val="ENoteTableText"/>
            </w:pPr>
            <w:r w:rsidRPr="00220B4C">
              <w:t>Sch 7 (item 3)</w:t>
            </w:r>
          </w:p>
        </w:tc>
      </w:tr>
      <w:tr w:rsidR="00087470"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4" w:space="0" w:color="auto"/>
              <w:right w:val="nil"/>
            </w:tcBorders>
          </w:tcPr>
          <w:p w:rsidR="00087470" w:rsidRPr="00220B4C" w:rsidRDefault="00087470" w:rsidP="008679B6">
            <w:pPr>
              <w:pStyle w:val="ENoteTableText"/>
              <w:rPr>
                <w:rFonts w:eastAsiaTheme="minorHAnsi" w:cstheme="minorBidi"/>
                <w:lang w:eastAsia="en-US"/>
              </w:rPr>
            </w:pPr>
            <w:r w:rsidRPr="00220B4C">
              <w:rPr>
                <w:rFonts w:eastAsiaTheme="minorHAnsi" w:cstheme="minorBidi"/>
                <w:lang w:eastAsia="en-US"/>
              </w:rPr>
              <w:t>Federal Magistrates (Consequential Amendments) Act 1999</w:t>
            </w:r>
          </w:p>
        </w:tc>
        <w:tc>
          <w:tcPr>
            <w:tcW w:w="1002" w:type="dxa"/>
            <w:tcBorders>
              <w:top w:val="single" w:sz="4" w:space="0" w:color="auto"/>
              <w:left w:val="nil"/>
              <w:bottom w:val="single" w:sz="4" w:space="0" w:color="auto"/>
              <w:right w:val="nil"/>
            </w:tcBorders>
          </w:tcPr>
          <w:p w:rsidR="00087470" w:rsidRPr="00220B4C" w:rsidRDefault="00087470" w:rsidP="00657B26">
            <w:pPr>
              <w:pStyle w:val="ENoteTableText"/>
            </w:pPr>
            <w:r w:rsidRPr="00220B4C">
              <w:t>194, 1999</w:t>
            </w:r>
          </w:p>
        </w:tc>
        <w:tc>
          <w:tcPr>
            <w:tcW w:w="1136" w:type="dxa"/>
            <w:tcBorders>
              <w:top w:val="single" w:sz="4" w:space="0" w:color="auto"/>
              <w:left w:val="nil"/>
              <w:bottom w:val="single" w:sz="4" w:space="0" w:color="auto"/>
              <w:right w:val="nil"/>
            </w:tcBorders>
          </w:tcPr>
          <w:p w:rsidR="00087470" w:rsidRPr="00220B4C" w:rsidRDefault="00087470" w:rsidP="00657B26">
            <w:pPr>
              <w:pStyle w:val="ENoteTableText"/>
            </w:pPr>
            <w:r w:rsidRPr="00220B4C">
              <w:t>23 Dec 1999</w:t>
            </w:r>
          </w:p>
        </w:tc>
        <w:tc>
          <w:tcPr>
            <w:tcW w:w="1704" w:type="dxa"/>
            <w:tcBorders>
              <w:top w:val="single" w:sz="4" w:space="0" w:color="auto"/>
              <w:left w:val="nil"/>
              <w:bottom w:val="single" w:sz="4" w:space="0" w:color="auto"/>
              <w:right w:val="nil"/>
            </w:tcBorders>
          </w:tcPr>
          <w:p w:rsidR="00087470" w:rsidRPr="00220B4C" w:rsidRDefault="00087470" w:rsidP="00657B26">
            <w:pPr>
              <w:pStyle w:val="ENoteTableText"/>
            </w:pPr>
            <w:r w:rsidRPr="00220B4C">
              <w:t>Sch 6: 23 Dec 1999 (s 2(1))</w:t>
            </w:r>
          </w:p>
        </w:tc>
        <w:tc>
          <w:tcPr>
            <w:tcW w:w="1560" w:type="dxa"/>
            <w:gridSpan w:val="2"/>
            <w:tcBorders>
              <w:top w:val="single" w:sz="4" w:space="0" w:color="auto"/>
              <w:left w:val="nil"/>
              <w:bottom w:val="single" w:sz="4" w:space="0" w:color="auto"/>
              <w:right w:val="nil"/>
            </w:tcBorders>
          </w:tcPr>
          <w:p w:rsidR="00087470" w:rsidRPr="00220B4C" w:rsidRDefault="00087470" w:rsidP="00657B26">
            <w:pPr>
              <w:pStyle w:val="ENoteTableText"/>
            </w:pPr>
            <w:r w:rsidRPr="00220B4C">
              <w:t>—</w:t>
            </w:r>
          </w:p>
        </w:tc>
      </w:tr>
      <w:tr w:rsidR="004C6AC1" w:rsidRPr="00220B4C" w:rsidTr="00ED5F2E">
        <w:tblPrEx>
          <w:tblBorders>
            <w:top w:val="single" w:sz="6" w:space="0" w:color="auto"/>
            <w:bottom w:val="single" w:sz="6" w:space="0" w:color="auto"/>
          </w:tblBorders>
          <w:tblCellMar>
            <w:left w:w="107" w:type="dxa"/>
            <w:right w:w="107" w:type="dxa"/>
          </w:tblCellMar>
        </w:tblPrEx>
        <w:trPr>
          <w:cantSplit/>
        </w:trPr>
        <w:tc>
          <w:tcPr>
            <w:tcW w:w="1862" w:type="dxa"/>
            <w:tcBorders>
              <w:top w:val="single" w:sz="4" w:space="0" w:color="auto"/>
              <w:left w:val="nil"/>
              <w:bottom w:val="single" w:sz="12" w:space="0" w:color="auto"/>
              <w:right w:val="nil"/>
            </w:tcBorders>
          </w:tcPr>
          <w:p w:rsidR="004C6AC1" w:rsidRPr="00220B4C" w:rsidRDefault="004C6AC1" w:rsidP="008679B6">
            <w:pPr>
              <w:pStyle w:val="ENoteTableText"/>
              <w:rPr>
                <w:rFonts w:eastAsiaTheme="minorHAnsi" w:cstheme="minorBidi"/>
                <w:lang w:eastAsia="en-US"/>
              </w:rPr>
            </w:pPr>
            <w:r w:rsidRPr="00220B4C">
              <w:rPr>
                <w:rFonts w:eastAsiaTheme="minorHAnsi" w:cstheme="minorBidi"/>
                <w:lang w:eastAsia="en-US"/>
              </w:rPr>
              <w:t xml:space="preserve">Criminal </w:t>
            </w:r>
            <w:r w:rsidRPr="008679B6">
              <w:t>Code</w:t>
            </w:r>
            <w:r w:rsidRPr="00220B4C">
              <w:rPr>
                <w:rFonts w:eastAsiaTheme="minorHAnsi" w:cstheme="minorBidi"/>
                <w:lang w:eastAsia="en-US"/>
              </w:rPr>
              <w:t xml:space="preserve"> Amendment (Theft, Fraud, Bribery and Related Offences) Act 2000</w:t>
            </w:r>
          </w:p>
        </w:tc>
        <w:tc>
          <w:tcPr>
            <w:tcW w:w="1002" w:type="dxa"/>
            <w:tcBorders>
              <w:top w:val="single" w:sz="4" w:space="0" w:color="auto"/>
              <w:left w:val="nil"/>
              <w:bottom w:val="single" w:sz="12" w:space="0" w:color="auto"/>
              <w:right w:val="nil"/>
            </w:tcBorders>
          </w:tcPr>
          <w:p w:rsidR="004C6AC1" w:rsidRPr="00220B4C" w:rsidRDefault="004C6AC1" w:rsidP="00657B26">
            <w:pPr>
              <w:pStyle w:val="ENoteTableText"/>
            </w:pPr>
            <w:r w:rsidRPr="00220B4C">
              <w:t>137, 2000</w:t>
            </w:r>
          </w:p>
        </w:tc>
        <w:tc>
          <w:tcPr>
            <w:tcW w:w="1136" w:type="dxa"/>
            <w:tcBorders>
              <w:top w:val="single" w:sz="4" w:space="0" w:color="auto"/>
              <w:left w:val="nil"/>
              <w:bottom w:val="single" w:sz="12" w:space="0" w:color="auto"/>
              <w:right w:val="nil"/>
            </w:tcBorders>
          </w:tcPr>
          <w:p w:rsidR="004C6AC1" w:rsidRPr="00220B4C" w:rsidRDefault="004C6AC1" w:rsidP="00657B26">
            <w:pPr>
              <w:pStyle w:val="ENoteTableText"/>
            </w:pPr>
            <w:r w:rsidRPr="00220B4C">
              <w:t>24 Nov 2000</w:t>
            </w:r>
          </w:p>
        </w:tc>
        <w:tc>
          <w:tcPr>
            <w:tcW w:w="1704" w:type="dxa"/>
            <w:tcBorders>
              <w:top w:val="single" w:sz="4" w:space="0" w:color="auto"/>
              <w:left w:val="nil"/>
              <w:bottom w:val="single" w:sz="12" w:space="0" w:color="auto"/>
              <w:right w:val="nil"/>
            </w:tcBorders>
          </w:tcPr>
          <w:p w:rsidR="004C6AC1" w:rsidRPr="00220B4C" w:rsidRDefault="004C6AC1" w:rsidP="00657B26">
            <w:pPr>
              <w:pStyle w:val="ENoteTableText"/>
            </w:pPr>
            <w:r w:rsidRPr="00220B4C">
              <w:t xml:space="preserve">Sch 2 (items 33, 418 and 419): </w:t>
            </w:r>
            <w:r w:rsidR="00220B4C">
              <w:t>24 May</w:t>
            </w:r>
            <w:r w:rsidRPr="00220B4C">
              <w:t xml:space="preserve"> 200</w:t>
            </w:r>
            <w:r w:rsidR="00067422" w:rsidRPr="00220B4C">
              <w:t>1</w:t>
            </w:r>
            <w:r w:rsidRPr="00220B4C">
              <w:t xml:space="preserve"> (s 2(3))</w:t>
            </w:r>
          </w:p>
        </w:tc>
        <w:tc>
          <w:tcPr>
            <w:tcW w:w="1560" w:type="dxa"/>
            <w:gridSpan w:val="2"/>
            <w:tcBorders>
              <w:top w:val="single" w:sz="4" w:space="0" w:color="auto"/>
              <w:left w:val="nil"/>
              <w:bottom w:val="single" w:sz="12" w:space="0" w:color="auto"/>
              <w:right w:val="nil"/>
            </w:tcBorders>
          </w:tcPr>
          <w:p w:rsidR="004C6AC1" w:rsidRPr="00220B4C" w:rsidRDefault="004C6AC1" w:rsidP="00657B26">
            <w:pPr>
              <w:pStyle w:val="ENoteTableText"/>
            </w:pPr>
            <w:r w:rsidRPr="00220B4C">
              <w:t>Sch 2 (</w:t>
            </w:r>
            <w:r w:rsidR="0083523B" w:rsidRPr="00220B4C">
              <w:t>items 4</w:t>
            </w:r>
            <w:r w:rsidRPr="00220B4C">
              <w:t>18 and 419)</w:t>
            </w:r>
          </w:p>
        </w:tc>
      </w:tr>
    </w:tbl>
    <w:p w:rsidR="00A45B56" w:rsidRPr="00220B4C" w:rsidRDefault="00A45B56" w:rsidP="00A45B56">
      <w:pPr>
        <w:pStyle w:val="Tabletext"/>
      </w:pPr>
    </w:p>
    <w:p w:rsidR="00B20882" w:rsidRPr="00220B4C" w:rsidRDefault="00B20882" w:rsidP="00B20882">
      <w:pPr>
        <w:pStyle w:val="ENotesHeading2"/>
        <w:pageBreakBefore/>
      </w:pPr>
      <w:bookmarkStart w:id="64" w:name="_Toc182395366"/>
      <w:r w:rsidRPr="00220B4C">
        <w:lastRenderedPageBreak/>
        <w:t>Endnote 4—Amendment history</w:t>
      </w:r>
      <w:bookmarkEnd w:id="64"/>
    </w:p>
    <w:p w:rsidR="00B20882" w:rsidRPr="00220B4C" w:rsidRDefault="00B20882" w:rsidP="00B20882">
      <w:pPr>
        <w:pStyle w:val="Tabletext"/>
      </w:pPr>
    </w:p>
    <w:tbl>
      <w:tblPr>
        <w:tblW w:w="7082" w:type="dxa"/>
        <w:tblInd w:w="113" w:type="dxa"/>
        <w:tblLayout w:type="fixed"/>
        <w:tblLook w:val="0000" w:firstRow="0" w:lastRow="0" w:firstColumn="0" w:lastColumn="0" w:noHBand="0" w:noVBand="0"/>
      </w:tblPr>
      <w:tblGrid>
        <w:gridCol w:w="2551"/>
        <w:gridCol w:w="4531"/>
      </w:tblGrid>
      <w:tr w:rsidR="00B20882" w:rsidRPr="00220B4C" w:rsidTr="0083523B">
        <w:trPr>
          <w:cantSplit/>
          <w:tblHeader/>
        </w:trPr>
        <w:tc>
          <w:tcPr>
            <w:tcW w:w="2551" w:type="dxa"/>
            <w:tcBorders>
              <w:top w:val="single" w:sz="12" w:space="0" w:color="auto"/>
              <w:bottom w:val="single" w:sz="12" w:space="0" w:color="auto"/>
            </w:tcBorders>
            <w:shd w:val="clear" w:color="auto" w:fill="auto"/>
          </w:tcPr>
          <w:p w:rsidR="00B20882" w:rsidRPr="00220B4C" w:rsidRDefault="00B20882" w:rsidP="00B20882">
            <w:pPr>
              <w:pStyle w:val="ENoteTableHeading"/>
              <w:tabs>
                <w:tab w:val="center" w:leader="dot" w:pos="2268"/>
              </w:tabs>
            </w:pPr>
            <w:r w:rsidRPr="00220B4C">
              <w:t>Provision affected</w:t>
            </w:r>
          </w:p>
        </w:tc>
        <w:tc>
          <w:tcPr>
            <w:tcW w:w="4531" w:type="dxa"/>
            <w:tcBorders>
              <w:top w:val="single" w:sz="12" w:space="0" w:color="auto"/>
              <w:bottom w:val="single" w:sz="12" w:space="0" w:color="auto"/>
            </w:tcBorders>
            <w:shd w:val="clear" w:color="auto" w:fill="auto"/>
          </w:tcPr>
          <w:p w:rsidR="00B20882" w:rsidRPr="00220B4C" w:rsidRDefault="00B20882" w:rsidP="00B20882">
            <w:pPr>
              <w:pStyle w:val="ENoteTableHeading"/>
              <w:tabs>
                <w:tab w:val="center" w:leader="dot" w:pos="2268"/>
              </w:tabs>
            </w:pPr>
            <w:r w:rsidRPr="00220B4C">
              <w:t>How affected</w:t>
            </w:r>
          </w:p>
        </w:tc>
      </w:tr>
      <w:tr w:rsidR="00062187" w:rsidRPr="00220B4C" w:rsidTr="0083523B">
        <w:trPr>
          <w:cantSplit/>
        </w:trPr>
        <w:tc>
          <w:tcPr>
            <w:tcW w:w="2551" w:type="dxa"/>
            <w:tcBorders>
              <w:top w:val="single" w:sz="12" w:space="0" w:color="auto"/>
            </w:tcBorders>
            <w:shd w:val="clear" w:color="auto" w:fill="auto"/>
          </w:tcPr>
          <w:p w:rsidR="00062187" w:rsidRPr="00220B4C" w:rsidRDefault="00DA030A" w:rsidP="00B20882">
            <w:pPr>
              <w:pStyle w:val="ENoteTableText"/>
              <w:tabs>
                <w:tab w:val="center" w:leader="dot" w:pos="2268"/>
              </w:tabs>
            </w:pPr>
            <w:r w:rsidRPr="00220B4C">
              <w:t>Preamble</w:t>
            </w:r>
            <w:r w:rsidRPr="00220B4C">
              <w:tab/>
            </w:r>
          </w:p>
        </w:tc>
        <w:tc>
          <w:tcPr>
            <w:tcW w:w="4531" w:type="dxa"/>
            <w:tcBorders>
              <w:top w:val="single" w:sz="12" w:space="0" w:color="auto"/>
            </w:tcBorders>
            <w:shd w:val="clear" w:color="auto" w:fill="auto"/>
          </w:tcPr>
          <w:p w:rsidR="00062187" w:rsidRPr="00220B4C" w:rsidRDefault="00DA030A" w:rsidP="00B20882">
            <w:pPr>
              <w:pStyle w:val="ENoteTableText"/>
              <w:tabs>
                <w:tab w:val="center" w:leader="dot" w:pos="2268"/>
              </w:tabs>
            </w:pPr>
            <w:r w:rsidRPr="00220B4C">
              <w:t>ad No 71, 1993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r w:rsidRPr="00220B4C">
              <w:t>Title</w:t>
            </w:r>
            <w:r w:rsidRPr="00220B4C">
              <w:tab/>
            </w:r>
          </w:p>
        </w:tc>
        <w:tc>
          <w:tcPr>
            <w:tcW w:w="4531" w:type="dxa"/>
            <w:shd w:val="clear" w:color="auto" w:fill="auto"/>
          </w:tcPr>
          <w:p w:rsidR="00DA030A" w:rsidRPr="00220B4C" w:rsidRDefault="00DA030A" w:rsidP="00DA030A">
            <w:pPr>
              <w:pStyle w:val="ENoteTableText"/>
              <w:tabs>
                <w:tab w:val="center" w:leader="dot" w:pos="2268"/>
              </w:tabs>
              <w:rPr>
                <w:b/>
              </w:rPr>
            </w:pPr>
            <w:r w:rsidRPr="00220B4C">
              <w:t>am No 22, 1969; No 129, 1984</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rPr>
                <w:b/>
              </w:rPr>
            </w:pPr>
            <w:r w:rsidRPr="00220B4C">
              <w:rPr>
                <w:b/>
              </w:rPr>
              <w:t>Part 1</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22, 1969;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216,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22, 1969;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216,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58, 1950; No 85, 1953; No 63, 1958; No 11, 1966; No 11, 1967; No 22, 1969; No 99, 1973; No 216, 1973 (as am by No  20, 1974; No 91, 1976; No 80, 1982; No 129, 1984; No 70, 1986; No 141, 1987; No 59, 1989</w:t>
            </w:r>
            <w:r w:rsidR="00595295" w:rsidRPr="00220B4C">
              <w:t>; No 60, 1994</w:t>
            </w:r>
            <w:r w:rsidR="00E026DB" w:rsidRPr="00220B4C">
              <w:t>; No 140, 1995</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 No 86, 1987; No 141, 1987; No 59, 1989; No 195, 1991</w:t>
            </w:r>
            <w:r w:rsidR="00595295" w:rsidRPr="00220B4C">
              <w:t>; No 60, 1994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6</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216, 1973</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Part I</w:t>
            </w:r>
            <w:r w:rsidR="00DA030A" w:rsidRPr="00220B4C">
              <w:t>I</w:t>
            </w:r>
            <w:r w:rsidR="00DA030A"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7</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 1955; No 63, 1958; No 79, 1959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8</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8A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9</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rPr>
                <w:b/>
              </w:rPr>
            </w:pPr>
            <w:r w:rsidRPr="00220B4C">
              <w:rPr>
                <w:b/>
              </w:rPr>
              <w:t>Part I</w:t>
            </w:r>
            <w:r w:rsidR="00DA030A" w:rsidRPr="00220B4C">
              <w:rPr>
                <w:b/>
              </w:rPr>
              <w:t>II</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rPr>
                <w:b/>
              </w:rPr>
              <w:t>Division 1</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Division 1</w:t>
            </w:r>
            <w:r w:rsidR="00DA030A" w:rsidRPr="00220B4C">
              <w:t xml:space="preserve"> heading</w:t>
            </w:r>
            <w:r w:rsidR="00DA030A"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10</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11, 1966; No 129, 1984; No 59, 1989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10A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10B</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 No 59, 1989; No 105, 1990; No 195, 1991</w:t>
            </w:r>
            <w:r w:rsidR="00595295" w:rsidRPr="00220B4C">
              <w:t>; No 60, 1994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10C</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195, 1991</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11</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79, 1959; No 11, 1966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ad No 105, 1990</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195, 1991</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rPr>
                <w:b/>
              </w:rPr>
            </w:pPr>
            <w:r w:rsidRPr="00220B4C">
              <w:rPr>
                <w:b/>
              </w:rPr>
              <w:t>Division 1</w:t>
            </w:r>
            <w:r w:rsidR="00DA030A" w:rsidRPr="00220B4C">
              <w:rPr>
                <w:b/>
              </w:rPr>
              <w:t>A</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Division 1</w:t>
            </w:r>
            <w:r w:rsidR="00DA030A" w:rsidRPr="00220B4C">
              <w:t>A</w:t>
            </w:r>
            <w:r w:rsidR="00DA030A"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11A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11B</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11C</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r w:rsidRPr="00220B4C">
              <w:rPr>
                <w:b/>
              </w:rPr>
              <w:t>Division 2</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Division 2</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12</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85, 1953; No 1, 1955; No 11, 1967;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99, 1973</w:t>
            </w:r>
          </w:p>
        </w:tc>
      </w:tr>
      <w:tr w:rsidR="00DA030A" w:rsidRPr="008679B6" w:rsidTr="0083523B">
        <w:trPr>
          <w:cantSplit/>
        </w:trPr>
        <w:tc>
          <w:tcPr>
            <w:tcW w:w="2551" w:type="dxa"/>
            <w:shd w:val="clear" w:color="auto" w:fill="auto"/>
          </w:tcPr>
          <w:p w:rsidR="00DA030A" w:rsidRPr="008679B6" w:rsidRDefault="00DA030A" w:rsidP="00DA030A">
            <w:pPr>
              <w:pStyle w:val="ENoteTableText"/>
              <w:tabs>
                <w:tab w:val="center" w:leader="dot" w:pos="2268"/>
              </w:tabs>
              <w:rPr>
                <w:b/>
              </w:rPr>
            </w:pPr>
            <w:r w:rsidRPr="008679B6">
              <w:lastRenderedPageBreak/>
              <w:t>s 13</w:t>
            </w:r>
            <w:r w:rsidRPr="008679B6">
              <w:tab/>
            </w:r>
          </w:p>
        </w:tc>
        <w:tc>
          <w:tcPr>
            <w:tcW w:w="4531" w:type="dxa"/>
            <w:shd w:val="clear" w:color="auto" w:fill="auto"/>
          </w:tcPr>
          <w:p w:rsidR="00DA030A" w:rsidRPr="008679B6" w:rsidRDefault="00DA030A" w:rsidP="00DA030A">
            <w:pPr>
              <w:pStyle w:val="ENoteTableText"/>
              <w:tabs>
                <w:tab w:val="center" w:leader="dot" w:pos="2268"/>
              </w:tabs>
              <w:rPr>
                <w:b/>
              </w:rPr>
            </w:pPr>
            <w:r w:rsidRPr="008679B6">
              <w:t>am</w:t>
            </w:r>
            <w:r w:rsidRPr="008679B6">
              <w:rPr>
                <w:b/>
              </w:rPr>
              <w:t xml:space="preserve"> </w:t>
            </w:r>
            <w:r w:rsidRPr="008679B6">
              <w:t>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 No 86, 1987; No 59, 1989; No 105, 1990</w:t>
            </w:r>
            <w:r w:rsidR="00595295" w:rsidRPr="00220B4C">
              <w:t>; No 60, 1994</w:t>
            </w:r>
            <w:r w:rsidR="00657B26" w:rsidRPr="00220B4C">
              <w:t>; No 43, 1996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Division 3</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14</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58, 1950; No 85, 1953;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1, 1955;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w:t>
            </w:r>
            <w:r w:rsidR="00595295" w:rsidRPr="00220B4C">
              <w:t>; No 60, 1994</w:t>
            </w:r>
          </w:p>
        </w:tc>
      </w:tr>
      <w:tr w:rsidR="00595295" w:rsidRPr="00220B4C" w:rsidTr="0083523B">
        <w:trPr>
          <w:cantSplit/>
        </w:trPr>
        <w:tc>
          <w:tcPr>
            <w:tcW w:w="2551" w:type="dxa"/>
            <w:shd w:val="clear" w:color="auto" w:fill="auto"/>
          </w:tcPr>
          <w:p w:rsidR="00595295" w:rsidRPr="00220B4C" w:rsidRDefault="00595295" w:rsidP="00DA030A">
            <w:pPr>
              <w:pStyle w:val="ENoteTableText"/>
              <w:tabs>
                <w:tab w:val="center" w:leader="dot" w:pos="2268"/>
              </w:tabs>
            </w:pPr>
            <w:r w:rsidRPr="00220B4C">
              <w:t>s 14A</w:t>
            </w:r>
            <w:r w:rsidRPr="00220B4C">
              <w:tab/>
            </w:r>
          </w:p>
        </w:tc>
        <w:tc>
          <w:tcPr>
            <w:tcW w:w="4531" w:type="dxa"/>
            <w:shd w:val="clear" w:color="auto" w:fill="auto"/>
          </w:tcPr>
          <w:p w:rsidR="00595295" w:rsidRPr="00220B4C" w:rsidRDefault="00595295" w:rsidP="00DA030A">
            <w:pPr>
              <w:pStyle w:val="ENoteTableText"/>
              <w:tabs>
                <w:tab w:val="center" w:leader="dot" w:pos="2268"/>
              </w:tabs>
            </w:pPr>
            <w:r w:rsidRPr="00220B4C">
              <w:t>ad No 60, 1994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15</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58, 1950; No. 70, 1952; No 85, 1953; No 1, 1955; No 79, 1959; No 11, 1966; No 11, 1967;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129, 1984; No 65, 1985; No 70, 1986; No 71, 1993</w:t>
            </w:r>
            <w:r w:rsidR="00087470" w:rsidRPr="00220B4C">
              <w:t>; No 194, 1999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16</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70, 1952; No 85, 1953; No 11, 1966;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r w:rsidRPr="00220B4C">
              <w:rPr>
                <w:b/>
              </w:rPr>
              <w:t>Division 4</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17</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18</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22, 1969; No 99, 1973;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19</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20</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21</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22, 1969; No 99, 1973; No 129, 1984; No 70, 1986 (md)</w:t>
            </w:r>
            <w:r w:rsidR="00657B26" w:rsidRPr="00220B4C">
              <w:t>; No 43, 1996</w:t>
            </w:r>
            <w:r w:rsidR="00AF0CCB" w:rsidRPr="00220B4C">
              <w:t>; No 27, 1997</w:t>
            </w:r>
            <w:r w:rsidR="004C6AC1" w:rsidRPr="00220B4C">
              <w:t>; No 137, 2000</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22</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23</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23AA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59, 1989</w:t>
            </w:r>
            <w:r w:rsidR="00595295" w:rsidRPr="00220B4C">
              <w:t>; No 60, 1994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23A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lastRenderedPageBreak/>
              <w:t>s 23B</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r w:rsidRPr="00220B4C">
              <w:rPr>
                <w:b/>
              </w:rPr>
              <w:t>Division 5</w:t>
            </w: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Division 5</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23C</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23D</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p>
        </w:tc>
        <w:tc>
          <w:tcPr>
            <w:tcW w:w="4531" w:type="dxa"/>
            <w:shd w:val="clear" w:color="auto" w:fill="auto"/>
          </w:tcPr>
          <w:p w:rsidR="00DA030A" w:rsidRPr="00220B4C" w:rsidRDefault="00DA030A" w:rsidP="00DA030A">
            <w:pPr>
              <w:pStyle w:val="ENoteTableText"/>
              <w:tabs>
                <w:tab w:val="center" w:leader="dot" w:pos="2268"/>
              </w:tabs>
              <w:rPr>
                <w:b/>
              </w:rPr>
            </w:pP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Part I</w:t>
            </w:r>
            <w:r w:rsidR="00DA030A" w:rsidRPr="00220B4C">
              <w:t>V</w:t>
            </w:r>
            <w:r w:rsidR="00DA030A"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24</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25</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85, 1953; No 1, 1955; No 63, 1958; No 11, 1966; No 22, 1969; No 99, 1973; No 84, 1983;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26</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26A</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ad No 11, 1966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27</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28</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29</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 1955;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30</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63, 1958; No 22, 1969; No 99,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83523B" w:rsidP="00A264CC">
            <w:pPr>
              <w:pStyle w:val="ENoteTableText"/>
              <w:keepNext/>
              <w:tabs>
                <w:tab w:val="center" w:leader="dot" w:pos="2268"/>
              </w:tabs>
              <w:rPr>
                <w:b/>
              </w:rPr>
            </w:pPr>
            <w:r w:rsidRPr="00220B4C">
              <w:rPr>
                <w:b/>
              </w:rPr>
              <w:lastRenderedPageBreak/>
              <w:t>Part V</w:t>
            </w:r>
          </w:p>
        </w:tc>
        <w:tc>
          <w:tcPr>
            <w:tcW w:w="4531" w:type="dxa"/>
            <w:shd w:val="clear" w:color="auto" w:fill="auto"/>
          </w:tcPr>
          <w:p w:rsidR="00DA030A" w:rsidRPr="00220B4C" w:rsidRDefault="00DA030A" w:rsidP="00A264CC">
            <w:pPr>
              <w:pStyle w:val="ENoteTableText"/>
              <w:keepNext/>
              <w:tabs>
                <w:tab w:val="center" w:leader="dot" w:pos="2268"/>
              </w:tabs>
              <w:rPr>
                <w:b/>
              </w:rPr>
            </w:pP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31</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1, 1955</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ad No 105, 1990</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32</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85, 1953; No 22, 1969;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34</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am No 11, 1966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tabs>
                <w:tab w:val="center" w:leader="dot" w:pos="2268"/>
              </w:tabs>
            </w:pPr>
            <w:r w:rsidRPr="00220B4C">
              <w:t>rs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35</w:t>
            </w:r>
            <w:r w:rsidRPr="00220B4C">
              <w:tab/>
            </w:r>
          </w:p>
        </w:tc>
        <w:tc>
          <w:tcPr>
            <w:tcW w:w="4531" w:type="dxa"/>
            <w:shd w:val="clear" w:color="auto" w:fill="auto"/>
          </w:tcPr>
          <w:p w:rsidR="00DA030A" w:rsidRPr="00220B4C" w:rsidRDefault="00DA030A" w:rsidP="00DA030A">
            <w:pPr>
              <w:pStyle w:val="ENoteTableText"/>
              <w:tabs>
                <w:tab w:val="center" w:leader="dot" w:pos="2268"/>
              </w:tabs>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36</w:t>
            </w:r>
            <w:r w:rsidRPr="00220B4C">
              <w:tab/>
            </w:r>
          </w:p>
        </w:tc>
        <w:tc>
          <w:tcPr>
            <w:tcW w:w="4531" w:type="dxa"/>
            <w:shd w:val="clear" w:color="auto" w:fill="auto"/>
          </w:tcPr>
          <w:p w:rsidR="00DA030A" w:rsidRPr="00220B4C" w:rsidRDefault="00DA030A" w:rsidP="00DA030A">
            <w:pPr>
              <w:pStyle w:val="ENoteTableText"/>
            </w:pPr>
            <w:r w:rsidRPr="00220B4C">
              <w:t>am No 58, 1950; am No 70, 1952; No 1, 1955</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rs No 82,1960</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22, 1969;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37</w:t>
            </w:r>
            <w:r w:rsidRPr="00220B4C">
              <w:tab/>
            </w:r>
          </w:p>
        </w:tc>
        <w:tc>
          <w:tcPr>
            <w:tcW w:w="4531" w:type="dxa"/>
            <w:shd w:val="clear" w:color="auto" w:fill="auto"/>
          </w:tcPr>
          <w:p w:rsidR="00DA030A" w:rsidRPr="00220B4C" w:rsidRDefault="00DA030A" w:rsidP="00DA030A">
            <w:pPr>
              <w:pStyle w:val="ENoteTableText"/>
            </w:pPr>
            <w:r w:rsidRPr="00220B4C">
              <w:t>am No 1, 1955;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rs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38</w:t>
            </w:r>
            <w:r w:rsidRPr="00220B4C">
              <w:tab/>
            </w:r>
          </w:p>
        </w:tc>
        <w:tc>
          <w:tcPr>
            <w:tcW w:w="4531" w:type="dxa"/>
            <w:shd w:val="clear" w:color="auto" w:fill="auto"/>
          </w:tcPr>
          <w:p w:rsidR="00DA030A" w:rsidRPr="00220B4C" w:rsidRDefault="00DA030A" w:rsidP="00DA030A">
            <w:pPr>
              <w:pStyle w:val="ENoteTableText"/>
            </w:pPr>
            <w:r w:rsidRPr="00220B4C">
              <w:t>am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39</w:t>
            </w:r>
            <w:r w:rsidRPr="00220B4C">
              <w:tab/>
            </w: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40</w:t>
            </w:r>
            <w:r w:rsidRPr="00220B4C">
              <w:tab/>
            </w: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40A</w:t>
            </w:r>
            <w:r w:rsidRPr="00220B4C">
              <w:tab/>
            </w:r>
          </w:p>
        </w:tc>
        <w:tc>
          <w:tcPr>
            <w:tcW w:w="4531" w:type="dxa"/>
            <w:shd w:val="clear" w:color="auto" w:fill="auto"/>
          </w:tcPr>
          <w:p w:rsidR="00DA030A" w:rsidRPr="00220B4C" w:rsidRDefault="00DA030A" w:rsidP="00DA030A">
            <w:pPr>
              <w:pStyle w:val="ENoteTableText"/>
            </w:pPr>
            <w:r w:rsidRPr="00220B4C">
              <w:t>ad No 1, 1955</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41</w:t>
            </w:r>
            <w:r w:rsidRPr="00220B4C">
              <w:tab/>
            </w:r>
          </w:p>
        </w:tc>
        <w:tc>
          <w:tcPr>
            <w:tcW w:w="4531" w:type="dxa"/>
            <w:shd w:val="clear" w:color="auto" w:fill="auto"/>
          </w:tcPr>
          <w:p w:rsidR="00DA030A" w:rsidRPr="00220B4C" w:rsidRDefault="00DA030A" w:rsidP="00DA030A">
            <w:pPr>
              <w:pStyle w:val="ENoteTableText"/>
            </w:pPr>
            <w:r w:rsidRPr="00220B4C">
              <w:t>rs No 85, 1953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99, 1973; No 61, 1981; No 71, 1993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42</w:t>
            </w:r>
            <w:r w:rsidRPr="00220B4C">
              <w:tab/>
            </w:r>
          </w:p>
        </w:tc>
        <w:tc>
          <w:tcPr>
            <w:tcW w:w="4531" w:type="dxa"/>
            <w:shd w:val="clear" w:color="auto" w:fill="auto"/>
          </w:tcPr>
          <w:p w:rsidR="00DA030A" w:rsidRPr="00220B4C" w:rsidRDefault="00DA030A" w:rsidP="00DA030A">
            <w:pPr>
              <w:pStyle w:val="ENoteTableText"/>
            </w:pPr>
            <w:r w:rsidRPr="00220B4C">
              <w:t>am No 79, 1959; No 22, 1969;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43</w:t>
            </w:r>
            <w:r w:rsidRPr="00220B4C">
              <w:tab/>
            </w:r>
          </w:p>
        </w:tc>
        <w:tc>
          <w:tcPr>
            <w:tcW w:w="4531" w:type="dxa"/>
            <w:shd w:val="clear" w:color="auto" w:fill="auto"/>
          </w:tcPr>
          <w:p w:rsidR="00DA030A" w:rsidRPr="00220B4C" w:rsidRDefault="00DA030A" w:rsidP="00DA030A">
            <w:pPr>
              <w:pStyle w:val="ENoteTableText"/>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44</w:t>
            </w:r>
            <w:r w:rsidRPr="00220B4C">
              <w:tab/>
            </w:r>
          </w:p>
        </w:tc>
        <w:tc>
          <w:tcPr>
            <w:tcW w:w="4531" w:type="dxa"/>
            <w:shd w:val="clear" w:color="auto" w:fill="auto"/>
          </w:tcPr>
          <w:p w:rsidR="00DA030A" w:rsidRPr="00220B4C" w:rsidRDefault="00DA030A" w:rsidP="00DA030A">
            <w:pPr>
              <w:pStyle w:val="ENoteTableText"/>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44A</w:t>
            </w:r>
            <w:r w:rsidRPr="00220B4C">
              <w:tab/>
            </w:r>
          </w:p>
        </w:tc>
        <w:tc>
          <w:tcPr>
            <w:tcW w:w="4531" w:type="dxa"/>
            <w:shd w:val="clear" w:color="auto" w:fill="auto"/>
          </w:tcPr>
          <w:p w:rsidR="00DA030A" w:rsidRPr="00220B4C" w:rsidRDefault="00DA030A" w:rsidP="00DA030A">
            <w:pPr>
              <w:pStyle w:val="ENoteTableText"/>
            </w:pPr>
            <w:r w:rsidRPr="00220B4C">
              <w:t>ad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129, 1984;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45</w:t>
            </w:r>
            <w:r w:rsidRPr="00220B4C">
              <w:tab/>
            </w:r>
          </w:p>
        </w:tc>
        <w:tc>
          <w:tcPr>
            <w:tcW w:w="4531" w:type="dxa"/>
            <w:shd w:val="clear" w:color="auto" w:fill="auto"/>
          </w:tcPr>
          <w:p w:rsidR="00DA030A" w:rsidRPr="00220B4C" w:rsidRDefault="00DA030A" w:rsidP="00DA030A">
            <w:pPr>
              <w:pStyle w:val="ENoteTableText"/>
            </w:pPr>
            <w:r w:rsidRPr="00220B4C">
              <w:t>am No 79, 1959; No 22, 1969; No 216, 1973;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46</w:t>
            </w:r>
            <w:r w:rsidRPr="00220B4C">
              <w:tab/>
            </w:r>
          </w:p>
        </w:tc>
        <w:tc>
          <w:tcPr>
            <w:tcW w:w="4531" w:type="dxa"/>
            <w:shd w:val="clear" w:color="auto" w:fill="auto"/>
          </w:tcPr>
          <w:p w:rsidR="00DA030A" w:rsidRPr="00220B4C" w:rsidRDefault="00DA030A" w:rsidP="00DA030A">
            <w:pPr>
              <w:pStyle w:val="ENoteTableText"/>
            </w:pPr>
            <w:r w:rsidRPr="00220B4C">
              <w:t>rs No 1, 1955</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79, 1959; No 22, 1969;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46A</w:t>
            </w:r>
            <w:r w:rsidRPr="00220B4C">
              <w:tab/>
            </w:r>
          </w:p>
        </w:tc>
        <w:tc>
          <w:tcPr>
            <w:tcW w:w="4531" w:type="dxa"/>
            <w:shd w:val="clear" w:color="auto" w:fill="auto"/>
          </w:tcPr>
          <w:p w:rsidR="00DA030A" w:rsidRPr="00220B4C" w:rsidRDefault="00DA030A" w:rsidP="00DA030A">
            <w:pPr>
              <w:pStyle w:val="ENoteTableText"/>
            </w:pPr>
            <w:r w:rsidRPr="00220B4C">
              <w:t>ad No 79, 1959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22, 1969; No 99, 1973; No 129, 1984; No 71, 1993</w:t>
            </w:r>
            <w:r w:rsidR="00657B26" w:rsidRPr="00220B4C">
              <w:t>; No 43, 1996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47</w:t>
            </w:r>
            <w:r w:rsidRPr="00220B4C">
              <w:tab/>
            </w:r>
          </w:p>
        </w:tc>
        <w:tc>
          <w:tcPr>
            <w:tcW w:w="4531" w:type="dxa"/>
            <w:shd w:val="clear" w:color="auto" w:fill="auto"/>
          </w:tcPr>
          <w:p w:rsidR="00DA030A" w:rsidRPr="00220B4C" w:rsidRDefault="00DA030A" w:rsidP="00DA030A">
            <w:pPr>
              <w:pStyle w:val="ENoteTableText"/>
            </w:pPr>
            <w:r w:rsidRPr="00220B4C">
              <w:t>am No 79, 1959; No 22, 1969;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47A</w:t>
            </w:r>
            <w:r w:rsidRPr="00220B4C">
              <w:tab/>
            </w:r>
          </w:p>
        </w:tc>
        <w:tc>
          <w:tcPr>
            <w:tcW w:w="4531" w:type="dxa"/>
            <w:shd w:val="clear" w:color="auto" w:fill="auto"/>
          </w:tcPr>
          <w:p w:rsidR="00DA030A" w:rsidRPr="00220B4C" w:rsidRDefault="00DA030A" w:rsidP="00DA030A">
            <w:pPr>
              <w:pStyle w:val="ENoteTableText"/>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48</w:t>
            </w:r>
            <w:r w:rsidRPr="00220B4C">
              <w:tab/>
            </w:r>
          </w:p>
        </w:tc>
        <w:tc>
          <w:tcPr>
            <w:tcW w:w="4531" w:type="dxa"/>
            <w:shd w:val="clear" w:color="auto" w:fill="auto"/>
          </w:tcPr>
          <w:p w:rsidR="00DA030A" w:rsidRPr="00220B4C" w:rsidRDefault="00DA030A" w:rsidP="00DA030A">
            <w:pPr>
              <w:pStyle w:val="ENoteTableText"/>
            </w:pPr>
            <w:r w:rsidRPr="00220B4C">
              <w:t>am No 70, 1952; No 11, 1966;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rs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48A</w:t>
            </w:r>
            <w:r w:rsidRPr="00220B4C">
              <w:tab/>
            </w:r>
          </w:p>
        </w:tc>
        <w:tc>
          <w:tcPr>
            <w:tcW w:w="4531" w:type="dxa"/>
            <w:shd w:val="clear" w:color="auto" w:fill="auto"/>
          </w:tcPr>
          <w:p w:rsidR="00DA030A" w:rsidRPr="00220B4C" w:rsidRDefault="00DA030A" w:rsidP="00DA030A">
            <w:pPr>
              <w:pStyle w:val="ENoteTableText"/>
            </w:pPr>
            <w:r w:rsidRPr="00220B4C">
              <w:t>ad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49</w:t>
            </w:r>
            <w:r w:rsidRPr="00220B4C">
              <w:tab/>
            </w:r>
          </w:p>
        </w:tc>
        <w:tc>
          <w:tcPr>
            <w:tcW w:w="4531" w:type="dxa"/>
            <w:shd w:val="clear" w:color="auto" w:fill="auto"/>
          </w:tcPr>
          <w:p w:rsidR="00DA030A" w:rsidRPr="00220B4C" w:rsidRDefault="00DA030A" w:rsidP="00DA030A">
            <w:pPr>
              <w:pStyle w:val="ENoteTableText"/>
            </w:pPr>
            <w:r w:rsidRPr="00220B4C">
              <w:t>am No 11, 1966;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rs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50</w:t>
            </w:r>
            <w:r w:rsidRPr="00220B4C">
              <w:tab/>
            </w:r>
          </w:p>
        </w:tc>
        <w:tc>
          <w:tcPr>
            <w:tcW w:w="4531" w:type="dxa"/>
            <w:shd w:val="clear" w:color="auto" w:fill="auto"/>
          </w:tcPr>
          <w:p w:rsidR="00DA030A" w:rsidRPr="00220B4C" w:rsidRDefault="00DA030A" w:rsidP="00DA030A">
            <w:pPr>
              <w:pStyle w:val="ENoteTableText"/>
            </w:pPr>
            <w:r w:rsidRPr="00220B4C">
              <w:t>rs No 63, 1958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11, 1966; No 22, 1969; No 129, 1984; No 70, 1986</w:t>
            </w:r>
            <w:r w:rsidR="00AF0CCB" w:rsidRPr="00220B4C">
              <w:t>; No 27, 1997</w:t>
            </w:r>
            <w:r w:rsidR="00FC7170" w:rsidRPr="00220B4C">
              <w:t>; No 113, 1998</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51</w:t>
            </w:r>
            <w:r w:rsidRPr="00220B4C">
              <w:tab/>
            </w:r>
          </w:p>
        </w:tc>
        <w:tc>
          <w:tcPr>
            <w:tcW w:w="4531" w:type="dxa"/>
            <w:shd w:val="clear" w:color="auto" w:fill="auto"/>
          </w:tcPr>
          <w:p w:rsidR="00DA030A" w:rsidRPr="00220B4C" w:rsidRDefault="00DA030A" w:rsidP="00DA030A">
            <w:pPr>
              <w:pStyle w:val="ENoteTableText"/>
            </w:pPr>
            <w:r w:rsidRPr="00220B4C">
              <w:t>rs No 22, 1969</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rep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52</w:t>
            </w:r>
            <w:r w:rsidRPr="00220B4C">
              <w:tab/>
            </w:r>
          </w:p>
        </w:tc>
        <w:tc>
          <w:tcPr>
            <w:tcW w:w="4531" w:type="dxa"/>
            <w:shd w:val="clear" w:color="auto" w:fill="auto"/>
          </w:tcPr>
          <w:p w:rsidR="00DA030A" w:rsidRPr="00220B4C" w:rsidRDefault="00DA030A" w:rsidP="00DA030A">
            <w:pPr>
              <w:pStyle w:val="ENoteTableText"/>
            </w:pPr>
            <w:r w:rsidRPr="00220B4C">
              <w:t>am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52A</w:t>
            </w:r>
            <w:r w:rsidRPr="00220B4C">
              <w:tab/>
            </w:r>
          </w:p>
        </w:tc>
        <w:tc>
          <w:tcPr>
            <w:tcW w:w="4531" w:type="dxa"/>
            <w:shd w:val="clear" w:color="auto" w:fill="auto"/>
          </w:tcPr>
          <w:p w:rsidR="00DA030A" w:rsidRPr="00220B4C" w:rsidRDefault="00DA030A" w:rsidP="00DA030A">
            <w:pPr>
              <w:pStyle w:val="ENoteTableText"/>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70, 1986; No 105, 1990; No 195, 1991</w:t>
            </w:r>
            <w:r w:rsidR="00595295" w:rsidRPr="00220B4C">
              <w:t>; No 60, 1994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52B</w:t>
            </w:r>
            <w:r w:rsidRPr="00220B4C">
              <w:tab/>
            </w:r>
          </w:p>
        </w:tc>
        <w:tc>
          <w:tcPr>
            <w:tcW w:w="4531" w:type="dxa"/>
            <w:shd w:val="clear" w:color="auto" w:fill="auto"/>
          </w:tcPr>
          <w:p w:rsidR="00DA030A" w:rsidRPr="00220B4C" w:rsidRDefault="00DA030A" w:rsidP="00DA030A">
            <w:pPr>
              <w:pStyle w:val="ENoteTableText"/>
            </w:pPr>
            <w:r w:rsidRPr="00220B4C">
              <w:t>ad No 129, 1984</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 53</w:t>
            </w:r>
            <w:r w:rsidRPr="00220B4C">
              <w:tab/>
            </w:r>
          </w:p>
        </w:tc>
        <w:tc>
          <w:tcPr>
            <w:tcW w:w="4531" w:type="dxa"/>
            <w:shd w:val="clear" w:color="auto" w:fill="auto"/>
          </w:tcPr>
          <w:p w:rsidR="00DA030A" w:rsidRPr="00220B4C" w:rsidRDefault="00DA030A" w:rsidP="00DA030A">
            <w:pPr>
              <w:pStyle w:val="ENoteTableText"/>
            </w:pPr>
            <w:r w:rsidRPr="00220B4C">
              <w:t>am No 85, 1953; No 11, 1966; No 129, 1984; No 70, 1986; No 71, 1993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The Schedules heading</w:t>
            </w:r>
            <w:r w:rsidRPr="00220B4C">
              <w:tab/>
            </w:r>
          </w:p>
        </w:tc>
        <w:tc>
          <w:tcPr>
            <w:tcW w:w="4531" w:type="dxa"/>
            <w:shd w:val="clear" w:color="auto" w:fill="auto"/>
          </w:tcPr>
          <w:p w:rsidR="00DA030A" w:rsidRPr="00220B4C" w:rsidRDefault="00DA030A" w:rsidP="00DA030A">
            <w:pPr>
              <w:pStyle w:val="ENoteTableText"/>
            </w:pPr>
            <w:r w:rsidRPr="00220B4C">
              <w:t>rep No 216,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First Schedule</w:t>
            </w:r>
            <w:r w:rsidRPr="00220B4C">
              <w:tab/>
            </w:r>
          </w:p>
        </w:tc>
        <w:tc>
          <w:tcPr>
            <w:tcW w:w="4531" w:type="dxa"/>
            <w:shd w:val="clear" w:color="auto" w:fill="auto"/>
          </w:tcPr>
          <w:p w:rsidR="00DA030A" w:rsidRPr="00220B4C" w:rsidRDefault="00DA030A" w:rsidP="00DA030A">
            <w:pPr>
              <w:pStyle w:val="ENoteTableText"/>
            </w:pPr>
            <w:r w:rsidRPr="00220B4C">
              <w:t>rep No 216,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Second Schedule</w:t>
            </w:r>
            <w:r w:rsidRPr="00220B4C">
              <w:tab/>
            </w:r>
          </w:p>
        </w:tc>
        <w:tc>
          <w:tcPr>
            <w:tcW w:w="4531" w:type="dxa"/>
            <w:shd w:val="clear" w:color="auto" w:fill="auto"/>
          </w:tcPr>
          <w:p w:rsidR="00DA030A" w:rsidRPr="00220B4C" w:rsidRDefault="00DA030A" w:rsidP="00DA030A">
            <w:pPr>
              <w:pStyle w:val="ENoteTableText"/>
            </w:pPr>
            <w:r w:rsidRPr="00220B4C">
              <w:t>rs No 85, 1953; No 11, 1966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rPr>
                <w:b/>
              </w:rPr>
            </w:pPr>
          </w:p>
        </w:tc>
        <w:tc>
          <w:tcPr>
            <w:tcW w:w="4531" w:type="dxa"/>
            <w:shd w:val="clear" w:color="auto" w:fill="auto"/>
          </w:tcPr>
          <w:p w:rsidR="00DA030A" w:rsidRPr="00220B4C" w:rsidRDefault="00DA030A" w:rsidP="00DA030A">
            <w:pPr>
              <w:pStyle w:val="ENoteTableText"/>
            </w:pPr>
            <w:r w:rsidRPr="00220B4C">
              <w:t>rep No 99, 1973</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rPr>
                <w:b/>
              </w:rPr>
            </w:pPr>
            <w:r w:rsidRPr="00220B4C">
              <w:rPr>
                <w:b/>
              </w:rPr>
              <w:t>Schedule 2</w:t>
            </w:r>
          </w:p>
        </w:tc>
        <w:tc>
          <w:tcPr>
            <w:tcW w:w="4531" w:type="dxa"/>
            <w:shd w:val="clear" w:color="auto" w:fill="auto"/>
          </w:tcPr>
          <w:p w:rsidR="00DA030A" w:rsidRPr="00220B4C" w:rsidRDefault="00DA030A" w:rsidP="00DA030A">
            <w:pPr>
              <w:pStyle w:val="ENoteTableText"/>
            </w:pP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Schedule 2</w:t>
            </w:r>
            <w:r w:rsidR="00DA030A" w:rsidRPr="00220B4C">
              <w:tab/>
            </w:r>
          </w:p>
        </w:tc>
        <w:tc>
          <w:tcPr>
            <w:tcW w:w="4531" w:type="dxa"/>
            <w:shd w:val="clear" w:color="auto" w:fill="auto"/>
          </w:tcPr>
          <w:p w:rsidR="00DA030A" w:rsidRPr="00220B4C" w:rsidRDefault="00DA030A" w:rsidP="00DA030A">
            <w:pPr>
              <w:pStyle w:val="ENoteTableText"/>
              <w:rPr>
                <w:u w:val="single"/>
              </w:rPr>
            </w:pPr>
            <w:r w:rsidRPr="00220B4C">
              <w:t>ad No 99, 1973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am No 70, 1986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rs No 71, 1993</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r w:rsidRPr="00220B4C">
              <w:t>Third Schedule</w:t>
            </w:r>
            <w:r w:rsidRPr="00220B4C">
              <w:tab/>
            </w:r>
          </w:p>
        </w:tc>
        <w:tc>
          <w:tcPr>
            <w:tcW w:w="4531" w:type="dxa"/>
            <w:shd w:val="clear" w:color="auto" w:fill="auto"/>
          </w:tcPr>
          <w:p w:rsidR="00DA030A" w:rsidRPr="00220B4C" w:rsidRDefault="00DA030A" w:rsidP="00DA030A">
            <w:pPr>
              <w:pStyle w:val="ENoteTableText"/>
            </w:pPr>
            <w:r w:rsidRPr="00220B4C">
              <w:t>ad No 11, 1966</w:t>
            </w:r>
          </w:p>
        </w:tc>
      </w:tr>
      <w:tr w:rsidR="00DA030A" w:rsidRPr="00220B4C" w:rsidTr="0083523B">
        <w:trPr>
          <w:cantSplit/>
        </w:trPr>
        <w:tc>
          <w:tcPr>
            <w:tcW w:w="2551" w:type="dxa"/>
            <w:shd w:val="clear" w:color="auto" w:fill="auto"/>
          </w:tcPr>
          <w:p w:rsidR="00DA030A" w:rsidRPr="00220B4C" w:rsidRDefault="00DA030A" w:rsidP="00DA030A">
            <w:pPr>
              <w:pStyle w:val="ENoteTableText"/>
              <w:tabs>
                <w:tab w:val="center" w:leader="dot" w:pos="2268"/>
              </w:tabs>
            </w:pPr>
          </w:p>
        </w:tc>
        <w:tc>
          <w:tcPr>
            <w:tcW w:w="4531" w:type="dxa"/>
            <w:shd w:val="clear" w:color="auto" w:fill="auto"/>
          </w:tcPr>
          <w:p w:rsidR="00DA030A" w:rsidRPr="00220B4C" w:rsidRDefault="00DA030A" w:rsidP="00DA030A">
            <w:pPr>
              <w:pStyle w:val="ENoteTableText"/>
            </w:pPr>
            <w:r w:rsidRPr="00220B4C">
              <w:t>rep No 99, 1973</w:t>
            </w:r>
          </w:p>
        </w:tc>
      </w:tr>
      <w:tr w:rsidR="00DA030A" w:rsidRPr="00220B4C" w:rsidTr="0083523B">
        <w:trPr>
          <w:cantSplit/>
        </w:trPr>
        <w:tc>
          <w:tcPr>
            <w:tcW w:w="2551" w:type="dxa"/>
            <w:shd w:val="clear" w:color="auto" w:fill="auto"/>
          </w:tcPr>
          <w:p w:rsidR="00DA030A" w:rsidRPr="00220B4C" w:rsidRDefault="0083523B" w:rsidP="00DA030A">
            <w:pPr>
              <w:pStyle w:val="ENoteTableText"/>
              <w:tabs>
                <w:tab w:val="center" w:leader="dot" w:pos="2268"/>
              </w:tabs>
            </w:pPr>
            <w:r w:rsidRPr="00220B4C">
              <w:t>Schedule 3</w:t>
            </w:r>
            <w:r w:rsidR="00DA030A" w:rsidRPr="00220B4C">
              <w:tab/>
            </w:r>
          </w:p>
        </w:tc>
        <w:tc>
          <w:tcPr>
            <w:tcW w:w="4531" w:type="dxa"/>
            <w:shd w:val="clear" w:color="auto" w:fill="auto"/>
          </w:tcPr>
          <w:p w:rsidR="00DA030A" w:rsidRPr="00220B4C" w:rsidRDefault="00DA030A" w:rsidP="00DA030A">
            <w:pPr>
              <w:pStyle w:val="ENoteTableText"/>
            </w:pPr>
            <w:r w:rsidRPr="00220B4C">
              <w:t>ad No 99, 1973</w:t>
            </w:r>
          </w:p>
        </w:tc>
      </w:tr>
      <w:tr w:rsidR="00DA030A" w:rsidRPr="00220B4C" w:rsidTr="0083523B">
        <w:trPr>
          <w:cantSplit/>
        </w:trPr>
        <w:tc>
          <w:tcPr>
            <w:tcW w:w="2551" w:type="dxa"/>
            <w:tcBorders>
              <w:bottom w:val="single" w:sz="12" w:space="0" w:color="auto"/>
            </w:tcBorders>
            <w:shd w:val="clear" w:color="auto" w:fill="auto"/>
          </w:tcPr>
          <w:p w:rsidR="00DA030A" w:rsidRPr="00220B4C" w:rsidRDefault="00DA030A" w:rsidP="00DA030A">
            <w:pPr>
              <w:pStyle w:val="ENoteTableText"/>
              <w:tabs>
                <w:tab w:val="center" w:leader="dot" w:pos="2268"/>
              </w:tabs>
            </w:pPr>
          </w:p>
        </w:tc>
        <w:tc>
          <w:tcPr>
            <w:tcW w:w="4531" w:type="dxa"/>
            <w:tcBorders>
              <w:bottom w:val="single" w:sz="12" w:space="0" w:color="auto"/>
            </w:tcBorders>
            <w:shd w:val="clear" w:color="auto" w:fill="auto"/>
          </w:tcPr>
          <w:p w:rsidR="00DA030A" w:rsidRPr="00220B4C" w:rsidRDefault="00DA030A" w:rsidP="00DA030A">
            <w:pPr>
              <w:pStyle w:val="ENoteTableText"/>
            </w:pPr>
            <w:r w:rsidRPr="00220B4C">
              <w:t>rep No 129, 1984</w:t>
            </w:r>
          </w:p>
        </w:tc>
      </w:tr>
    </w:tbl>
    <w:p w:rsidR="00B20882" w:rsidRPr="00220B4C" w:rsidRDefault="00B20882" w:rsidP="00B20882">
      <w:pPr>
        <w:sectPr w:rsidR="00B20882" w:rsidRPr="00220B4C" w:rsidSect="00050F48">
          <w:headerReference w:type="even" r:id="rId33"/>
          <w:headerReference w:type="default" r:id="rId34"/>
          <w:footerReference w:type="even" r:id="rId35"/>
          <w:footerReference w:type="default" r:id="rId36"/>
          <w:headerReference w:type="first" r:id="rId37"/>
          <w:footerReference w:type="first" r:id="rId38"/>
          <w:pgSz w:w="11907" w:h="16839"/>
          <w:pgMar w:top="2381" w:right="2410" w:bottom="4252" w:left="2410" w:header="720" w:footer="3402" w:gutter="0"/>
          <w:cols w:space="708"/>
          <w:docGrid w:linePitch="360"/>
        </w:sectPr>
      </w:pPr>
    </w:p>
    <w:p w:rsidR="0042629C" w:rsidRPr="00220B4C" w:rsidRDefault="0042629C" w:rsidP="00B20882"/>
    <w:sectPr w:rsidR="0042629C" w:rsidRPr="00220B4C" w:rsidSect="00050F48">
      <w:headerReference w:type="even" r:id="rId39"/>
      <w:headerReference w:type="default" r:id="rId40"/>
      <w:footerReference w:type="even" r:id="rId41"/>
      <w:footerReference w:type="default" r:id="rId42"/>
      <w:headerReference w:type="first" r:id="rId43"/>
      <w:footerReference w:type="first" r:id="rId44"/>
      <w:type w:val="continuous"/>
      <w:pgSz w:w="11907" w:h="16839"/>
      <w:pgMar w:top="2381" w:right="2410" w:bottom="4252" w:left="2410" w:header="720" w:footer="34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5F2E" w:rsidRDefault="00ED5F2E" w:rsidP="00715914">
      <w:pPr>
        <w:spacing w:line="240" w:lineRule="auto"/>
      </w:pPr>
      <w:r>
        <w:separator/>
      </w:r>
    </w:p>
  </w:endnote>
  <w:endnote w:type="continuationSeparator" w:id="0">
    <w:p w:rsidR="00ED5F2E" w:rsidRDefault="00ED5F2E" w:rsidP="007159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pPr>
      <w:pBdr>
        <w:top w:val="single" w:sz="6" w:space="1" w:color="auto"/>
      </w:pBdr>
      <w:jc w:val="right"/>
      <w:rPr>
        <w:sz w:val="18"/>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5F2E" w:rsidRPr="007B3B51" w:rsidTr="00A45B56">
      <w:tc>
        <w:tcPr>
          <w:tcW w:w="854" w:type="pct"/>
        </w:tcPr>
        <w:p w:rsidR="00ED5F2E" w:rsidRPr="007B3B51" w:rsidRDefault="00ED5F2E" w:rsidP="00220B4C">
          <w:pPr>
            <w:rPr>
              <w:i/>
              <w:sz w:val="16"/>
              <w:szCs w:val="16"/>
            </w:rPr>
          </w:pP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220B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220B4C">
          <w:pPr>
            <w:spacing w:before="120"/>
            <w:rPr>
              <w:sz w:val="16"/>
              <w:szCs w:val="16"/>
            </w:rPr>
          </w:pPr>
        </w:p>
      </w:tc>
      <w:tc>
        <w:tcPr>
          <w:tcW w:w="1798" w:type="pct"/>
          <w:gridSpan w:val="2"/>
        </w:tcPr>
        <w:p w:rsidR="00ED5F2E" w:rsidRPr="00130F37" w:rsidRDefault="00ED5F2E" w:rsidP="00220B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Pr="00055B5C" w:rsidRDefault="00ED5F2E" w:rsidP="00220B4C"/>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A45B56">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D5F2E" w:rsidRPr="007B3B51" w:rsidTr="00A45B56">
      <w:tc>
        <w:tcPr>
          <w:tcW w:w="854" w:type="pct"/>
        </w:tcPr>
        <w:p w:rsidR="00ED5F2E" w:rsidRPr="007B3B51" w:rsidRDefault="00ED5F2E" w:rsidP="00A45B56">
          <w:pPr>
            <w:rPr>
              <w:i/>
              <w:sz w:val="16"/>
              <w:szCs w:val="16"/>
            </w:rPr>
          </w:pPr>
        </w:p>
      </w:tc>
      <w:tc>
        <w:tcPr>
          <w:tcW w:w="3688" w:type="pct"/>
          <w:gridSpan w:val="3"/>
        </w:tcPr>
        <w:p w:rsidR="00ED5F2E" w:rsidRPr="007B3B51" w:rsidRDefault="00ED5F2E" w:rsidP="00A45B56">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ED5F2E" w:rsidRPr="007B3B51" w:rsidRDefault="00ED5F2E" w:rsidP="00A45B56">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A45B56">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A45B56">
          <w:pPr>
            <w:spacing w:before="120"/>
            <w:rPr>
              <w:sz w:val="16"/>
              <w:szCs w:val="16"/>
            </w:rPr>
          </w:pPr>
        </w:p>
      </w:tc>
      <w:tc>
        <w:tcPr>
          <w:tcW w:w="1798" w:type="pct"/>
          <w:gridSpan w:val="2"/>
        </w:tcPr>
        <w:p w:rsidR="00ED5F2E" w:rsidRPr="00130F37" w:rsidRDefault="00ED5F2E" w:rsidP="00A45B56">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Default="00ED5F2E" w:rsidP="00A45B56"/>
  <w:p w:rsidR="00ED5F2E" w:rsidRPr="00A45B56" w:rsidRDefault="00ED5F2E" w:rsidP="00A45B56">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5F2E" w:rsidRPr="007B3B51" w:rsidTr="00A45B56">
      <w:tc>
        <w:tcPr>
          <w:tcW w:w="854" w:type="pct"/>
        </w:tcPr>
        <w:p w:rsidR="00ED5F2E" w:rsidRPr="007B3B51" w:rsidRDefault="00ED5F2E" w:rsidP="00220B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p>
      </w:tc>
    </w:tr>
    <w:tr w:rsidR="00ED5F2E" w:rsidRPr="0055472E" w:rsidTr="00A45B56">
      <w:tc>
        <w:tcPr>
          <w:tcW w:w="1498" w:type="pct"/>
          <w:gridSpan w:val="2"/>
        </w:tcPr>
        <w:p w:rsidR="00ED5F2E" w:rsidRPr="0055472E" w:rsidRDefault="00ED5F2E" w:rsidP="00220B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5F2E" w:rsidRPr="0055472E" w:rsidRDefault="00ED5F2E" w:rsidP="00220B4C">
          <w:pPr>
            <w:spacing w:before="120"/>
            <w:rPr>
              <w:sz w:val="16"/>
              <w:szCs w:val="16"/>
            </w:rPr>
          </w:pPr>
        </w:p>
      </w:tc>
      <w:tc>
        <w:tcPr>
          <w:tcW w:w="1799" w:type="pct"/>
          <w:gridSpan w:val="2"/>
        </w:tcPr>
        <w:p w:rsidR="00ED5F2E" w:rsidRPr="0055472E" w:rsidRDefault="00ED5F2E" w:rsidP="00220B4C">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24/05/2001</w:t>
          </w:r>
          <w:r w:rsidRPr="0055472E">
            <w:rPr>
              <w:sz w:val="16"/>
              <w:szCs w:val="16"/>
            </w:rPr>
            <w:fldChar w:fldCharType="end"/>
          </w:r>
        </w:p>
      </w:tc>
    </w:tr>
  </w:tbl>
  <w:p w:rsidR="00ED5F2E" w:rsidRDefault="00ED5F2E" w:rsidP="00E12F73"/>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5F2E" w:rsidRPr="007B3B51" w:rsidTr="00A45B56">
      <w:tc>
        <w:tcPr>
          <w:tcW w:w="854" w:type="pct"/>
        </w:tcPr>
        <w:p w:rsidR="00ED5F2E" w:rsidRPr="007B3B51" w:rsidRDefault="00ED5F2E" w:rsidP="00220B4C">
          <w:pPr>
            <w:rPr>
              <w:i/>
              <w:sz w:val="16"/>
              <w:szCs w:val="16"/>
            </w:rPr>
          </w:pP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220B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220B4C">
          <w:pPr>
            <w:spacing w:before="120"/>
            <w:rPr>
              <w:sz w:val="16"/>
              <w:szCs w:val="16"/>
            </w:rPr>
          </w:pPr>
        </w:p>
      </w:tc>
      <w:tc>
        <w:tcPr>
          <w:tcW w:w="1798" w:type="pct"/>
          <w:gridSpan w:val="2"/>
        </w:tcPr>
        <w:p w:rsidR="00ED5F2E" w:rsidRPr="00130F37" w:rsidRDefault="00ED5F2E" w:rsidP="00220B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Default="00ED5F2E" w:rsidP="00E12F73"/>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B20882">
    <w:pPr>
      <w:pBdr>
        <w:top w:val="single" w:sz="6" w:space="1" w:color="auto"/>
      </w:pBdr>
      <w:spacing w:before="120"/>
      <w:rPr>
        <w:sz w:val="18"/>
      </w:rPr>
    </w:pPr>
  </w:p>
  <w:p w:rsidR="00ED5F2E" w:rsidRPr="007A1328" w:rsidRDefault="00ED5F2E" w:rsidP="00B20882">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ED5F2E" w:rsidRPr="007A1328" w:rsidRDefault="00ED5F2E" w:rsidP="00B20882">
    <w:pPr>
      <w:rPr>
        <w:i/>
        <w:sz w:val="18"/>
      </w:rPr>
    </w:pPr>
    <w:r w:rsidRPr="007A1328">
      <w:rPr>
        <w:i/>
        <w:sz w:val="18"/>
      </w:rPr>
      <w:t xml:space="preserve"> </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ED5F2E" w:rsidRPr="007B3B51" w:rsidTr="00A45B56">
      <w:tc>
        <w:tcPr>
          <w:tcW w:w="854" w:type="pct"/>
        </w:tcPr>
        <w:p w:rsidR="00ED5F2E" w:rsidRPr="007B3B51" w:rsidRDefault="00ED5F2E" w:rsidP="00220B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p>
      </w:tc>
    </w:tr>
    <w:tr w:rsidR="00ED5F2E" w:rsidRPr="0055472E" w:rsidTr="00A45B56">
      <w:tc>
        <w:tcPr>
          <w:tcW w:w="1498" w:type="pct"/>
          <w:gridSpan w:val="2"/>
        </w:tcPr>
        <w:p w:rsidR="00ED5F2E" w:rsidRPr="0055472E" w:rsidRDefault="00ED5F2E" w:rsidP="00220B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5F2E" w:rsidRPr="0055472E" w:rsidRDefault="00ED5F2E" w:rsidP="00220B4C">
          <w:pPr>
            <w:spacing w:before="120"/>
            <w:rPr>
              <w:sz w:val="16"/>
              <w:szCs w:val="16"/>
            </w:rPr>
          </w:pPr>
        </w:p>
      </w:tc>
      <w:tc>
        <w:tcPr>
          <w:tcW w:w="1799" w:type="pct"/>
          <w:gridSpan w:val="2"/>
        </w:tcPr>
        <w:p w:rsidR="00ED5F2E" w:rsidRPr="0055472E" w:rsidRDefault="00ED5F2E" w:rsidP="00220B4C">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24/05/2001</w:t>
          </w:r>
          <w:r w:rsidRPr="0055472E">
            <w:rPr>
              <w:sz w:val="16"/>
              <w:szCs w:val="16"/>
            </w:rPr>
            <w:fldChar w:fldCharType="end"/>
          </w:r>
        </w:p>
      </w:tc>
    </w:tr>
  </w:tbl>
  <w:p w:rsidR="00ED5F2E" w:rsidRDefault="00ED5F2E" w:rsidP="00E12F73"/>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2"/>
      <w:gridCol w:w="3148"/>
      <w:gridCol w:w="2477"/>
      <w:gridCol w:w="847"/>
    </w:tblGrid>
    <w:tr w:rsidR="00ED5F2E" w:rsidRPr="007B3B51" w:rsidTr="00A45B56">
      <w:tc>
        <w:tcPr>
          <w:tcW w:w="854" w:type="pct"/>
        </w:tcPr>
        <w:p w:rsidR="00ED5F2E" w:rsidRPr="007B3B51" w:rsidRDefault="00ED5F2E" w:rsidP="00220B4C">
          <w:pPr>
            <w:rPr>
              <w:i/>
              <w:sz w:val="16"/>
              <w:szCs w:val="16"/>
            </w:rPr>
          </w:pP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220B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220B4C">
          <w:pPr>
            <w:spacing w:before="120"/>
            <w:rPr>
              <w:sz w:val="16"/>
              <w:szCs w:val="16"/>
            </w:rPr>
          </w:pPr>
        </w:p>
      </w:tc>
      <w:tc>
        <w:tcPr>
          <w:tcW w:w="1798" w:type="pct"/>
          <w:gridSpan w:val="2"/>
        </w:tcPr>
        <w:p w:rsidR="00ED5F2E" w:rsidRPr="00130F37" w:rsidRDefault="00ED5F2E" w:rsidP="00220B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Default="00ED5F2E" w:rsidP="00E12F73"/>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BA220B">
    <w:pPr>
      <w:pBdr>
        <w:top w:val="single" w:sz="6" w:space="1" w:color="auto"/>
      </w:pBdr>
      <w:spacing w:before="120"/>
      <w:rPr>
        <w:sz w:val="18"/>
      </w:rPr>
    </w:pPr>
  </w:p>
  <w:p w:rsidR="00ED5F2E" w:rsidRPr="007A1328" w:rsidRDefault="00ED5F2E"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ED5F2E" w:rsidRPr="007A1328" w:rsidRDefault="00ED5F2E" w:rsidP="00715914">
    <w:pPr>
      <w:rPr>
        <w:i/>
        <w:sz w:val="18"/>
      </w:rPr>
    </w:pPr>
    <w:r w:rsidRPr="007A1328">
      <w:rPr>
        <w:i/>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rsidP="0083523B">
    <w:pPr>
      <w:pBdr>
        <w:top w:val="single" w:sz="6" w:space="1" w:color="auto"/>
      </w:pBdr>
      <w:spacing w:before="120"/>
      <w:jc w:val="right"/>
      <w:rPr>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ED79B6" w:rsidRDefault="00ED5F2E" w:rsidP="0083523B">
    <w:pPr>
      <w:pStyle w:val="Footer"/>
      <w:tabs>
        <w:tab w:val="clear" w:pos="4153"/>
        <w:tab w:val="clear" w:pos="8306"/>
        <w:tab w:val="center" w:pos="4150"/>
        <w:tab w:val="right" w:pos="8307"/>
      </w:tabs>
      <w:spacing w:before="120"/>
    </w:pPr>
    <w:r w:rsidRPr="00CB7761">
      <w:t>Prepared by the Office of Parliamentary Counsel, Canberra</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5F2E" w:rsidRPr="007B3B51" w:rsidTr="00A45B56">
      <w:tc>
        <w:tcPr>
          <w:tcW w:w="854" w:type="pct"/>
        </w:tcPr>
        <w:p w:rsidR="00ED5F2E" w:rsidRPr="007B3B51" w:rsidRDefault="00ED5F2E" w:rsidP="00220B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p>
      </w:tc>
    </w:tr>
    <w:tr w:rsidR="00ED5F2E" w:rsidRPr="0055472E" w:rsidTr="00A45B56">
      <w:tc>
        <w:tcPr>
          <w:tcW w:w="1498" w:type="pct"/>
          <w:gridSpan w:val="2"/>
        </w:tcPr>
        <w:p w:rsidR="00ED5F2E" w:rsidRPr="0055472E" w:rsidRDefault="00ED5F2E" w:rsidP="00220B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5F2E" w:rsidRPr="0055472E" w:rsidRDefault="00ED5F2E" w:rsidP="00220B4C">
          <w:pPr>
            <w:spacing w:before="120"/>
            <w:rPr>
              <w:sz w:val="16"/>
              <w:szCs w:val="16"/>
            </w:rPr>
          </w:pPr>
        </w:p>
      </w:tc>
      <w:tc>
        <w:tcPr>
          <w:tcW w:w="1799" w:type="pct"/>
          <w:gridSpan w:val="2"/>
        </w:tcPr>
        <w:p w:rsidR="00ED5F2E" w:rsidRPr="0055472E" w:rsidRDefault="00ED5F2E" w:rsidP="00220B4C">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24/05/2001</w:t>
          </w:r>
          <w:r w:rsidRPr="0055472E">
            <w:rPr>
              <w:sz w:val="16"/>
              <w:szCs w:val="16"/>
            </w:rPr>
            <w:fldChar w:fldCharType="end"/>
          </w:r>
        </w:p>
      </w:tc>
    </w:tr>
  </w:tbl>
  <w:p w:rsidR="00ED5F2E" w:rsidRDefault="00ED5F2E" w:rsidP="00E12F73"/>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5F2E" w:rsidRPr="007B3B51" w:rsidTr="00A45B56">
      <w:tc>
        <w:tcPr>
          <w:tcW w:w="854" w:type="pct"/>
        </w:tcPr>
        <w:p w:rsidR="00ED5F2E" w:rsidRPr="007B3B51" w:rsidRDefault="00ED5F2E" w:rsidP="00220B4C">
          <w:pPr>
            <w:rPr>
              <w:i/>
              <w:sz w:val="16"/>
              <w:szCs w:val="16"/>
            </w:rPr>
          </w:pP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220B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220B4C">
          <w:pPr>
            <w:spacing w:before="120"/>
            <w:rPr>
              <w:sz w:val="16"/>
              <w:szCs w:val="16"/>
            </w:rPr>
          </w:pPr>
        </w:p>
      </w:tc>
      <w:tc>
        <w:tcPr>
          <w:tcW w:w="1798" w:type="pct"/>
          <w:gridSpan w:val="2"/>
        </w:tcPr>
        <w:p w:rsidR="00ED5F2E" w:rsidRPr="00130F37" w:rsidRDefault="00ED5F2E" w:rsidP="00220B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Default="00ED5F2E" w:rsidP="00E12F73"/>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7"/>
      <w:gridCol w:w="941"/>
      <w:gridCol w:w="2487"/>
      <w:gridCol w:w="1959"/>
      <w:gridCol w:w="669"/>
    </w:tblGrid>
    <w:tr w:rsidR="00ED5F2E" w:rsidRPr="007B3B51" w:rsidTr="00A45B56">
      <w:tc>
        <w:tcPr>
          <w:tcW w:w="854" w:type="pct"/>
        </w:tcPr>
        <w:p w:rsidR="00ED5F2E" w:rsidRPr="007B3B51" w:rsidRDefault="00ED5F2E" w:rsidP="00220B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p>
      </w:tc>
    </w:tr>
    <w:tr w:rsidR="00ED5F2E" w:rsidRPr="0055472E" w:rsidTr="00A45B56">
      <w:tc>
        <w:tcPr>
          <w:tcW w:w="1498" w:type="pct"/>
          <w:gridSpan w:val="2"/>
        </w:tcPr>
        <w:p w:rsidR="00ED5F2E" w:rsidRPr="0055472E" w:rsidRDefault="00ED5F2E" w:rsidP="00220B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5F2E" w:rsidRPr="0055472E" w:rsidRDefault="00ED5F2E" w:rsidP="00220B4C">
          <w:pPr>
            <w:spacing w:before="120"/>
            <w:rPr>
              <w:sz w:val="16"/>
              <w:szCs w:val="16"/>
            </w:rPr>
          </w:pPr>
        </w:p>
      </w:tc>
      <w:tc>
        <w:tcPr>
          <w:tcW w:w="1799" w:type="pct"/>
          <w:gridSpan w:val="2"/>
        </w:tcPr>
        <w:p w:rsidR="00ED5F2E" w:rsidRPr="0055472E" w:rsidRDefault="00ED5F2E" w:rsidP="00220B4C">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24/05/2001</w:t>
          </w:r>
          <w:r w:rsidRPr="0055472E">
            <w:rPr>
              <w:sz w:val="16"/>
              <w:szCs w:val="16"/>
            </w:rPr>
            <w:fldChar w:fldCharType="end"/>
          </w:r>
        </w:p>
      </w:tc>
    </w:tr>
  </w:tbl>
  <w:p w:rsidR="00ED5F2E" w:rsidRDefault="00ED5F2E" w:rsidP="00E12F73"/>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48"/>
      <w:gridCol w:w="942"/>
      <w:gridCol w:w="2487"/>
      <w:gridCol w:w="1957"/>
      <w:gridCol w:w="669"/>
    </w:tblGrid>
    <w:tr w:rsidR="00ED5F2E" w:rsidRPr="007B3B51" w:rsidTr="00A45B56">
      <w:tc>
        <w:tcPr>
          <w:tcW w:w="854" w:type="pct"/>
        </w:tcPr>
        <w:p w:rsidR="00ED5F2E" w:rsidRPr="007B3B51" w:rsidRDefault="00ED5F2E" w:rsidP="00220B4C">
          <w:pPr>
            <w:rPr>
              <w:i/>
              <w:sz w:val="16"/>
              <w:szCs w:val="16"/>
            </w:rPr>
          </w:pP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sidR="00050F48">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r>
    <w:tr w:rsidR="00ED5F2E" w:rsidRPr="00130F37" w:rsidTr="00A45B56">
      <w:tc>
        <w:tcPr>
          <w:tcW w:w="1499" w:type="pct"/>
          <w:gridSpan w:val="2"/>
        </w:tcPr>
        <w:p w:rsidR="00ED5F2E" w:rsidRPr="00130F37" w:rsidRDefault="00ED5F2E" w:rsidP="00220B4C">
          <w:pPr>
            <w:spacing w:before="120"/>
            <w:rPr>
              <w:sz w:val="16"/>
              <w:szCs w:val="16"/>
            </w:rPr>
          </w:pPr>
          <w:r w:rsidRPr="00130F37">
            <w:rPr>
              <w:sz w:val="16"/>
              <w:szCs w:val="16"/>
            </w:rPr>
            <w:t>Compilation No.</w:t>
          </w:r>
          <w:r w:rsidRPr="00371A20">
            <w:rPr>
              <w:sz w:val="16"/>
              <w:szCs w:val="16"/>
            </w:rPr>
            <w:t xml:space="preserve"> </w:t>
          </w:r>
          <w:r w:rsidRPr="00A02D20">
            <w:rPr>
              <w:sz w:val="16"/>
              <w:szCs w:val="16"/>
            </w:rPr>
            <w:fldChar w:fldCharType="begin"/>
          </w:r>
          <w:r w:rsidRPr="00A02D20">
            <w:rPr>
              <w:rFonts w:cs="Times New Roman"/>
              <w:sz w:val="16"/>
              <w:szCs w:val="16"/>
            </w:rPr>
            <w:instrText xml:space="preserve"> DOCPROPERTY  CompilationNumber  * CHARFORMAT </w:instrText>
          </w:r>
          <w:r w:rsidRPr="00A02D20">
            <w:rPr>
              <w:sz w:val="16"/>
              <w:szCs w:val="16"/>
            </w:rPr>
            <w:fldChar w:fldCharType="separate"/>
          </w:r>
          <w:r>
            <w:rPr>
              <w:rFonts w:cs="Times New Roman"/>
              <w:sz w:val="16"/>
              <w:szCs w:val="16"/>
            </w:rPr>
            <w:t>37</w:t>
          </w:r>
          <w:r w:rsidRPr="00A02D20">
            <w:rPr>
              <w:sz w:val="16"/>
              <w:szCs w:val="16"/>
            </w:rPr>
            <w:fldChar w:fldCharType="end"/>
          </w:r>
        </w:p>
      </w:tc>
      <w:tc>
        <w:tcPr>
          <w:tcW w:w="1703" w:type="pct"/>
        </w:tcPr>
        <w:p w:rsidR="00ED5F2E" w:rsidRPr="00130F37" w:rsidRDefault="00ED5F2E" w:rsidP="00220B4C">
          <w:pPr>
            <w:spacing w:before="120"/>
            <w:rPr>
              <w:sz w:val="16"/>
              <w:szCs w:val="16"/>
            </w:rPr>
          </w:pPr>
        </w:p>
      </w:tc>
      <w:tc>
        <w:tcPr>
          <w:tcW w:w="1798" w:type="pct"/>
          <w:gridSpan w:val="2"/>
        </w:tcPr>
        <w:p w:rsidR="00ED5F2E" w:rsidRPr="00130F37" w:rsidRDefault="00ED5F2E" w:rsidP="00220B4C">
          <w:pPr>
            <w:spacing w:before="120"/>
            <w:jc w:val="right"/>
            <w:rPr>
              <w:sz w:val="16"/>
              <w:szCs w:val="16"/>
            </w:rPr>
          </w:pPr>
          <w:r w:rsidRPr="00130F37">
            <w:rPr>
              <w:sz w:val="16"/>
              <w:szCs w:val="16"/>
            </w:rPr>
            <w:t xml:space="preserve">Compilation date: </w:t>
          </w:r>
          <w:r w:rsidRPr="00A02D20">
            <w:rPr>
              <w:sz w:val="16"/>
              <w:szCs w:val="16"/>
            </w:rPr>
            <w:fldChar w:fldCharType="begin"/>
          </w:r>
          <w:r w:rsidRPr="00A02D20">
            <w:rPr>
              <w:rFonts w:cs="Times New Roman"/>
              <w:sz w:val="16"/>
              <w:szCs w:val="16"/>
            </w:rPr>
            <w:instrText xml:space="preserve"> DOCPROPERTY  StartDate \@ "dd/MM/yyyy"  </w:instrText>
          </w:r>
          <w:r w:rsidRPr="00A02D20">
            <w:rPr>
              <w:sz w:val="16"/>
              <w:szCs w:val="16"/>
            </w:rPr>
            <w:fldChar w:fldCharType="separate"/>
          </w:r>
          <w:r>
            <w:rPr>
              <w:rFonts w:cs="Times New Roman"/>
              <w:sz w:val="16"/>
              <w:szCs w:val="16"/>
            </w:rPr>
            <w:t>24/05/2001</w:t>
          </w:r>
          <w:r w:rsidRPr="00A02D20">
            <w:rPr>
              <w:sz w:val="16"/>
              <w:szCs w:val="16"/>
            </w:rPr>
            <w:fldChar w:fldCharType="end"/>
          </w:r>
        </w:p>
      </w:tc>
    </w:tr>
  </w:tbl>
  <w:p w:rsidR="00ED5F2E" w:rsidRDefault="00ED5F2E" w:rsidP="00E12F73"/>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BA220B">
    <w:pPr>
      <w:pBdr>
        <w:top w:val="single" w:sz="6" w:space="1" w:color="auto"/>
      </w:pBdr>
      <w:spacing w:before="120"/>
      <w:rPr>
        <w:sz w:val="18"/>
      </w:rPr>
    </w:pPr>
  </w:p>
  <w:p w:rsidR="00ED5F2E" w:rsidRPr="007A1328" w:rsidRDefault="00ED5F2E" w:rsidP="00715914">
    <w:pPr>
      <w:jc w:val="right"/>
      <w:rPr>
        <w:i/>
        <w:sz w:val="18"/>
      </w:rPr>
    </w:pPr>
    <w:r w:rsidRPr="007A1328">
      <w:rPr>
        <w:i/>
        <w:sz w:val="18"/>
      </w:rPr>
      <w:fldChar w:fldCharType="begin"/>
    </w:r>
    <w:r w:rsidRPr="007A1328">
      <w:rPr>
        <w:i/>
        <w:sz w:val="18"/>
      </w:rPr>
      <w:instrText xml:space="preserve"> STYLEREF ShortT </w:instrText>
    </w:r>
    <w:r w:rsidRPr="007A1328">
      <w:rPr>
        <w:i/>
        <w:sz w:val="18"/>
      </w:rPr>
      <w:fldChar w:fldCharType="separate"/>
    </w:r>
    <w:r>
      <w:rPr>
        <w:i/>
        <w:noProof/>
        <w:sz w:val="18"/>
      </w:rPr>
      <w:t>Australian Citizenship Act 1948</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STYLEREF Actno </w:instrText>
    </w:r>
    <w:r w:rsidRPr="007A1328">
      <w:rPr>
        <w:i/>
        <w:sz w:val="18"/>
      </w:rPr>
      <w:fldChar w:fldCharType="separate"/>
    </w:r>
    <w:r>
      <w:rPr>
        <w:b/>
        <w:bCs/>
        <w:i/>
        <w:noProof/>
        <w:sz w:val="18"/>
        <w:lang w:val="en-US"/>
      </w:rPr>
      <w:t>Error! No text of specified style in document.</w:t>
    </w:r>
    <w:r w:rsidRPr="007A1328">
      <w:rPr>
        <w:i/>
        <w:sz w:val="18"/>
      </w:rPr>
      <w:fldChar w:fldCharType="end"/>
    </w:r>
    <w:r w:rsidRPr="007A1328">
      <w:rPr>
        <w:i/>
        <w:sz w:val="18"/>
      </w:rPr>
      <w:t xml:space="preserve">       </w:t>
    </w:r>
    <w:r w:rsidRPr="007A1328">
      <w:rPr>
        <w:i/>
        <w:sz w:val="18"/>
      </w:rPr>
      <w:fldChar w:fldCharType="begin"/>
    </w:r>
    <w:r w:rsidRPr="007A1328">
      <w:rPr>
        <w:i/>
        <w:sz w:val="18"/>
      </w:rPr>
      <w:instrText xml:space="preserve"> PAGE </w:instrText>
    </w:r>
    <w:r w:rsidRPr="007A1328">
      <w:rPr>
        <w:i/>
        <w:sz w:val="18"/>
      </w:rPr>
      <w:fldChar w:fldCharType="separate"/>
    </w:r>
    <w:r>
      <w:rPr>
        <w:i/>
        <w:noProof/>
        <w:sz w:val="18"/>
      </w:rPr>
      <w:t>1</w:t>
    </w:r>
    <w:r w:rsidRPr="007A1328">
      <w:rPr>
        <w:i/>
        <w:sz w:val="18"/>
      </w:rPr>
      <w:fldChar w:fldCharType="end"/>
    </w:r>
  </w:p>
  <w:p w:rsidR="00ED5F2E" w:rsidRPr="007A1328" w:rsidRDefault="00ED5F2E" w:rsidP="00715914">
    <w:pPr>
      <w:rPr>
        <w:i/>
        <w:sz w:val="18"/>
      </w:rPr>
    </w:pPr>
    <w:r w:rsidRPr="007A1328">
      <w:rPr>
        <w:i/>
        <w:sz w:val="18"/>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B3B51" w:rsidRDefault="00ED5F2E" w:rsidP="00220B4C">
    <w:pPr>
      <w:pBdr>
        <w:top w:val="single" w:sz="6" w:space="1" w:color="auto"/>
      </w:pBdr>
      <w:spacing w:before="120"/>
      <w:rPr>
        <w:sz w:val="16"/>
        <w:szCs w:val="16"/>
      </w:rPr>
    </w:pPr>
  </w:p>
  <w:tbl>
    <w:tblPr>
      <w:tblStyle w:val="TableGrid"/>
      <w:tblW w:w="6328"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9"/>
      <w:gridCol w:w="1190"/>
      <w:gridCol w:w="3148"/>
      <w:gridCol w:w="2479"/>
      <w:gridCol w:w="847"/>
    </w:tblGrid>
    <w:tr w:rsidR="00ED5F2E" w:rsidRPr="007B3B51" w:rsidTr="00A45B56">
      <w:tc>
        <w:tcPr>
          <w:tcW w:w="854" w:type="pct"/>
        </w:tcPr>
        <w:p w:rsidR="00ED5F2E" w:rsidRPr="007B3B51" w:rsidRDefault="00ED5F2E" w:rsidP="00220B4C">
          <w:pPr>
            <w:rPr>
              <w:sz w:val="16"/>
              <w:szCs w:val="16"/>
            </w:rPr>
          </w:pPr>
          <w:r w:rsidRPr="007B3B51">
            <w:rPr>
              <w:i/>
              <w:sz w:val="16"/>
              <w:szCs w:val="16"/>
            </w:rPr>
            <w:fldChar w:fldCharType="begin"/>
          </w:r>
          <w:r w:rsidRPr="007B3B51">
            <w:rPr>
              <w:i/>
              <w:sz w:val="16"/>
              <w:szCs w:val="16"/>
            </w:rPr>
            <w:instrText xml:space="preserve"> PAGE </w:instrText>
          </w:r>
          <w:r w:rsidRPr="007B3B51">
            <w:rPr>
              <w:i/>
              <w:sz w:val="16"/>
              <w:szCs w:val="16"/>
            </w:rPr>
            <w:fldChar w:fldCharType="separate"/>
          </w:r>
          <w:r>
            <w:rPr>
              <w:i/>
              <w:noProof/>
              <w:sz w:val="16"/>
              <w:szCs w:val="16"/>
            </w:rPr>
            <w:t>1</w:t>
          </w:r>
          <w:r w:rsidRPr="007B3B51">
            <w:rPr>
              <w:i/>
              <w:sz w:val="16"/>
              <w:szCs w:val="16"/>
            </w:rPr>
            <w:fldChar w:fldCharType="end"/>
          </w:r>
        </w:p>
      </w:tc>
      <w:tc>
        <w:tcPr>
          <w:tcW w:w="3688" w:type="pct"/>
          <w:gridSpan w:val="3"/>
        </w:tcPr>
        <w:p w:rsidR="00ED5F2E" w:rsidRPr="007B3B51" w:rsidRDefault="00ED5F2E" w:rsidP="00220B4C">
          <w:pPr>
            <w:jc w:val="center"/>
            <w:rPr>
              <w:i/>
              <w:sz w:val="16"/>
              <w:szCs w:val="16"/>
            </w:rPr>
          </w:pPr>
          <w:r w:rsidRPr="007B3B51">
            <w:rPr>
              <w:i/>
              <w:sz w:val="16"/>
              <w:szCs w:val="16"/>
            </w:rPr>
            <w:fldChar w:fldCharType="begin"/>
          </w:r>
          <w:r w:rsidRPr="007B3B51">
            <w:rPr>
              <w:i/>
              <w:sz w:val="16"/>
              <w:szCs w:val="16"/>
            </w:rPr>
            <w:instrText xml:space="preserve"> STYLEREF "ShortT" </w:instrText>
          </w:r>
          <w:r w:rsidRPr="007B3B51">
            <w:rPr>
              <w:i/>
              <w:sz w:val="16"/>
              <w:szCs w:val="16"/>
            </w:rPr>
            <w:fldChar w:fldCharType="separate"/>
          </w:r>
          <w:r>
            <w:rPr>
              <w:i/>
              <w:noProof/>
              <w:sz w:val="16"/>
              <w:szCs w:val="16"/>
            </w:rPr>
            <w:t>Australian Citizenship Act 1948</w:t>
          </w:r>
          <w:r w:rsidRPr="007B3B51">
            <w:rPr>
              <w:i/>
              <w:sz w:val="16"/>
              <w:szCs w:val="16"/>
            </w:rPr>
            <w:fldChar w:fldCharType="end"/>
          </w:r>
        </w:p>
      </w:tc>
      <w:tc>
        <w:tcPr>
          <w:tcW w:w="458" w:type="pct"/>
        </w:tcPr>
        <w:p w:rsidR="00ED5F2E" w:rsidRPr="007B3B51" w:rsidRDefault="00ED5F2E" w:rsidP="00220B4C">
          <w:pPr>
            <w:jc w:val="right"/>
            <w:rPr>
              <w:sz w:val="16"/>
              <w:szCs w:val="16"/>
            </w:rPr>
          </w:pPr>
        </w:p>
      </w:tc>
    </w:tr>
    <w:tr w:rsidR="00ED5F2E" w:rsidRPr="0055472E" w:rsidTr="00A45B56">
      <w:tc>
        <w:tcPr>
          <w:tcW w:w="1498" w:type="pct"/>
          <w:gridSpan w:val="2"/>
        </w:tcPr>
        <w:p w:rsidR="00ED5F2E" w:rsidRPr="0055472E" w:rsidRDefault="00ED5F2E" w:rsidP="00220B4C">
          <w:pPr>
            <w:spacing w:before="120"/>
            <w:rPr>
              <w:sz w:val="16"/>
              <w:szCs w:val="16"/>
            </w:rPr>
          </w:pPr>
          <w:r w:rsidRPr="0055472E">
            <w:rPr>
              <w:sz w:val="16"/>
              <w:szCs w:val="16"/>
            </w:rPr>
            <w:t xml:space="preserve">Compilation No. </w:t>
          </w:r>
          <w:r w:rsidRPr="0055472E">
            <w:rPr>
              <w:sz w:val="16"/>
              <w:szCs w:val="16"/>
            </w:rPr>
            <w:fldChar w:fldCharType="begin"/>
          </w:r>
          <w:r w:rsidRPr="0055472E">
            <w:rPr>
              <w:sz w:val="16"/>
              <w:szCs w:val="16"/>
            </w:rPr>
            <w:instrText xml:space="preserve"> DOCPROPERTY CompilationNumber </w:instrText>
          </w:r>
          <w:r>
            <w:rPr>
              <w:sz w:val="16"/>
              <w:szCs w:val="16"/>
            </w:rPr>
            <w:instrText>* CHARFORMAT</w:instrText>
          </w:r>
          <w:r w:rsidRPr="0055472E">
            <w:rPr>
              <w:sz w:val="16"/>
              <w:szCs w:val="16"/>
            </w:rPr>
            <w:fldChar w:fldCharType="separate"/>
          </w:r>
          <w:r>
            <w:rPr>
              <w:sz w:val="16"/>
              <w:szCs w:val="16"/>
            </w:rPr>
            <w:t>37</w:t>
          </w:r>
          <w:r w:rsidRPr="0055472E">
            <w:rPr>
              <w:sz w:val="16"/>
              <w:szCs w:val="16"/>
            </w:rPr>
            <w:fldChar w:fldCharType="end"/>
          </w:r>
        </w:p>
      </w:tc>
      <w:tc>
        <w:tcPr>
          <w:tcW w:w="1703" w:type="pct"/>
        </w:tcPr>
        <w:p w:rsidR="00ED5F2E" w:rsidRPr="0055472E" w:rsidRDefault="00ED5F2E" w:rsidP="00220B4C">
          <w:pPr>
            <w:spacing w:before="120"/>
            <w:rPr>
              <w:sz w:val="16"/>
              <w:szCs w:val="16"/>
            </w:rPr>
          </w:pPr>
        </w:p>
      </w:tc>
      <w:tc>
        <w:tcPr>
          <w:tcW w:w="1799" w:type="pct"/>
          <w:gridSpan w:val="2"/>
        </w:tcPr>
        <w:p w:rsidR="00ED5F2E" w:rsidRPr="0055472E" w:rsidRDefault="00ED5F2E" w:rsidP="00220B4C">
          <w:pPr>
            <w:spacing w:before="120"/>
            <w:jc w:val="right"/>
            <w:rPr>
              <w:sz w:val="16"/>
              <w:szCs w:val="16"/>
            </w:rPr>
          </w:pPr>
          <w:r w:rsidRPr="0055472E">
            <w:rPr>
              <w:sz w:val="16"/>
              <w:szCs w:val="16"/>
            </w:rPr>
            <w:t xml:space="preserve">Compilation date: </w:t>
          </w:r>
          <w:r w:rsidRPr="0055472E">
            <w:rPr>
              <w:sz w:val="16"/>
              <w:szCs w:val="16"/>
            </w:rPr>
            <w:fldChar w:fldCharType="begin"/>
          </w:r>
          <w:r w:rsidRPr="0055472E">
            <w:rPr>
              <w:sz w:val="16"/>
              <w:szCs w:val="16"/>
            </w:rPr>
            <w:instrText xml:space="preserve"> DOCPROPERTY  StartDate \@ "d</w:instrText>
          </w:r>
          <w:r>
            <w:rPr>
              <w:sz w:val="16"/>
              <w:szCs w:val="16"/>
            </w:rPr>
            <w:instrText>d</w:instrText>
          </w:r>
          <w:r w:rsidRPr="0055472E">
            <w:rPr>
              <w:sz w:val="16"/>
              <w:szCs w:val="16"/>
            </w:rPr>
            <w:instrText>/M</w:instrText>
          </w:r>
          <w:r>
            <w:rPr>
              <w:sz w:val="16"/>
              <w:szCs w:val="16"/>
            </w:rPr>
            <w:instrText>M</w:instrText>
          </w:r>
          <w:r w:rsidRPr="0055472E">
            <w:rPr>
              <w:sz w:val="16"/>
              <w:szCs w:val="16"/>
            </w:rPr>
            <w:instrText>/yy</w:instrText>
          </w:r>
          <w:r>
            <w:rPr>
              <w:sz w:val="16"/>
              <w:szCs w:val="16"/>
            </w:rPr>
            <w:instrText>yy</w:instrText>
          </w:r>
          <w:r w:rsidRPr="0055472E">
            <w:rPr>
              <w:sz w:val="16"/>
              <w:szCs w:val="16"/>
            </w:rPr>
            <w:instrText xml:space="preserve">"  </w:instrText>
          </w:r>
          <w:r w:rsidRPr="0055472E">
            <w:rPr>
              <w:sz w:val="16"/>
              <w:szCs w:val="16"/>
            </w:rPr>
            <w:fldChar w:fldCharType="separate"/>
          </w:r>
          <w:r>
            <w:rPr>
              <w:sz w:val="16"/>
              <w:szCs w:val="16"/>
            </w:rPr>
            <w:t>24/05/2001</w:t>
          </w:r>
          <w:r w:rsidRPr="0055472E">
            <w:rPr>
              <w:sz w:val="16"/>
              <w:szCs w:val="16"/>
            </w:rPr>
            <w:fldChar w:fldCharType="end"/>
          </w:r>
        </w:p>
      </w:tc>
    </w:tr>
  </w:tbl>
  <w:p w:rsidR="00ED5F2E" w:rsidRPr="00A961C4" w:rsidRDefault="00ED5F2E" w:rsidP="00220B4C">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5F2E" w:rsidRDefault="00ED5F2E" w:rsidP="00715914">
      <w:pPr>
        <w:spacing w:line="240" w:lineRule="auto"/>
      </w:pPr>
      <w:r>
        <w:separator/>
      </w:r>
    </w:p>
  </w:footnote>
  <w:footnote w:type="continuationSeparator" w:id="0">
    <w:p w:rsidR="00ED5F2E" w:rsidRDefault="00ED5F2E" w:rsidP="0071591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rsidP="0083523B">
    <w:pPr>
      <w:pStyle w:val="Header"/>
      <w:pBdr>
        <w:bottom w:val="single" w:sz="6" w:space="1" w:color="auto"/>
      </w:pBdr>
    </w:pPr>
  </w:p>
  <w:p w:rsidR="00ED5F2E" w:rsidRDefault="00ED5F2E" w:rsidP="0083523B">
    <w:pPr>
      <w:pStyle w:val="Header"/>
      <w:pBdr>
        <w:bottom w:val="single" w:sz="6" w:space="1" w:color="auto"/>
      </w:pBdr>
    </w:pPr>
  </w:p>
  <w:p w:rsidR="00ED5F2E" w:rsidRPr="001E77D2" w:rsidRDefault="00ED5F2E" w:rsidP="0083523B">
    <w:pPr>
      <w:pStyle w:val="Header"/>
      <w:pBdr>
        <w:bottom w:val="single" w:sz="6" w:space="1"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pPr>
      <w:rPr>
        <w:sz w:val="20"/>
      </w:rPr>
    </w:pPr>
    <w:r>
      <w:rPr>
        <w:b/>
        <w:sz w:val="20"/>
      </w:rPr>
      <w:fldChar w:fldCharType="begin"/>
    </w:r>
    <w:r>
      <w:rPr>
        <w:b/>
        <w:sz w:val="20"/>
      </w:rPr>
      <w:instrText xml:space="preserve"> STYLEREF CharChapNo </w:instrText>
    </w:r>
    <w:r>
      <w:rPr>
        <w:b/>
        <w:sz w:val="20"/>
      </w:rPr>
      <w:fldChar w:fldCharType="end"/>
    </w:r>
    <w:r>
      <w:rPr>
        <w:b/>
        <w:sz w:val="20"/>
      </w:rPr>
      <w:t xml:space="preserve">  </w:t>
    </w:r>
    <w:r>
      <w:rPr>
        <w:sz w:val="20"/>
      </w:rPr>
      <w:fldChar w:fldCharType="begin"/>
    </w:r>
    <w:r>
      <w:rPr>
        <w:sz w:val="20"/>
      </w:rPr>
      <w:instrText xml:space="preserve"> STYLEREF CharChapText </w:instrText>
    </w:r>
    <w:r>
      <w:rPr>
        <w:sz w:val="20"/>
      </w:rPr>
      <w:fldChar w:fldCharType="end"/>
    </w:r>
  </w:p>
  <w:p w:rsidR="00ED5F2E" w:rsidRDefault="00ED5F2E">
    <w:pPr>
      <w:pBdr>
        <w:bottom w:val="single" w:sz="6" w:space="1" w:color="auto"/>
      </w:pBdr>
      <w:rPr>
        <w:sz w:val="20"/>
      </w:rPr>
    </w:pPr>
    <w:r>
      <w:rPr>
        <w:b/>
        <w:sz w:val="20"/>
      </w:rPr>
      <w:fldChar w:fldCharType="begin"/>
    </w:r>
    <w:r>
      <w:rPr>
        <w:b/>
        <w:sz w:val="20"/>
      </w:rPr>
      <w:instrText xml:space="preserve"> STYLEREF CharPartNo </w:instrText>
    </w:r>
    <w:r>
      <w:rPr>
        <w:b/>
        <w:sz w:val="20"/>
      </w:rPr>
      <w:fldChar w:fldCharType="separate"/>
    </w:r>
    <w:r>
      <w:rPr>
        <w:b/>
        <w:noProof/>
        <w:sz w:val="20"/>
      </w:rPr>
      <w:t>Part V</w:t>
    </w:r>
    <w:r>
      <w:rPr>
        <w:b/>
        <w:sz w:val="20"/>
      </w:rPr>
      <w:fldChar w:fldCharType="end"/>
    </w:r>
    <w:r>
      <w:rPr>
        <w:b/>
        <w:sz w:val="20"/>
      </w:rPr>
      <w:t xml:space="preserve">  </w:t>
    </w:r>
    <w:r>
      <w:rPr>
        <w:sz w:val="20"/>
      </w:rPr>
      <w:fldChar w:fldCharType="begin"/>
    </w:r>
    <w:r>
      <w:rPr>
        <w:sz w:val="20"/>
      </w:rPr>
      <w:instrText xml:space="preserve"> STYLEREF CharPartText </w:instrText>
    </w:r>
    <w:r>
      <w:rPr>
        <w:sz w:val="20"/>
      </w:rPr>
      <w:fldChar w:fldCharType="separate"/>
    </w:r>
    <w:r>
      <w:rPr>
        <w:noProof/>
        <w:sz w:val="20"/>
      </w:rPr>
      <w:t>Miscellaneous</w:t>
    </w:r>
    <w:r>
      <w:rPr>
        <w:sz w:val="20"/>
      </w:rPr>
      <w:fldChar w:fldCharType="end"/>
    </w:r>
  </w:p>
  <w:p w:rsidR="00ED5F2E" w:rsidRPr="00A45B56" w:rsidRDefault="00ED5F2E" w:rsidP="00A45B56">
    <w:pPr>
      <w:pBdr>
        <w:bottom w:val="single" w:sz="6" w:space="1" w:color="auto"/>
      </w:pBdr>
      <w:spacing w:after="120"/>
      <w:rPr>
        <w:sz w:val="24"/>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rsidP="00220B4C">
    <w:pPr>
      <w:jc w:val="right"/>
      <w:rPr>
        <w:sz w:val="20"/>
      </w:rPr>
    </w:pPr>
    <w:r>
      <w:rPr>
        <w:sz w:val="20"/>
      </w:rPr>
      <w:fldChar w:fldCharType="begin"/>
    </w:r>
    <w:r>
      <w:rPr>
        <w:sz w:val="20"/>
      </w:rPr>
      <w:instrText xml:space="preserve"> STYLEREF CharChapText </w:instrText>
    </w:r>
    <w:r>
      <w:rPr>
        <w:sz w:val="20"/>
      </w:rPr>
      <w:fldChar w:fldCharType="end"/>
    </w:r>
    <w:r>
      <w:rPr>
        <w:sz w:val="20"/>
      </w:rPr>
      <w:t xml:space="preserve">  </w:t>
    </w:r>
    <w:r>
      <w:rPr>
        <w:b/>
        <w:sz w:val="20"/>
      </w:rPr>
      <w:fldChar w:fldCharType="begin"/>
    </w:r>
    <w:r>
      <w:rPr>
        <w:b/>
        <w:sz w:val="20"/>
      </w:rPr>
      <w:instrText xml:space="preserve"> STYLEREF CharChapNo </w:instrText>
    </w:r>
    <w:r>
      <w:rPr>
        <w:b/>
        <w:sz w:val="20"/>
      </w:rPr>
      <w:fldChar w:fldCharType="end"/>
    </w:r>
  </w:p>
  <w:p w:rsidR="00ED5F2E" w:rsidRDefault="00ED5F2E" w:rsidP="00220B4C">
    <w:pPr>
      <w:pBdr>
        <w:bottom w:val="single" w:sz="6" w:space="1" w:color="auto"/>
      </w:pBdr>
      <w:jc w:val="right"/>
      <w:rPr>
        <w:sz w:val="20"/>
      </w:rPr>
    </w:pPr>
    <w:r>
      <w:rPr>
        <w:sz w:val="20"/>
      </w:rPr>
      <w:fldChar w:fldCharType="begin"/>
    </w:r>
    <w:r>
      <w:rPr>
        <w:sz w:val="20"/>
      </w:rPr>
      <w:instrText xml:space="preserve"> STYLEREF CharPartText </w:instrText>
    </w:r>
    <w:r w:rsidR="00050F48">
      <w:rPr>
        <w:sz w:val="20"/>
      </w:rPr>
      <w:fldChar w:fldCharType="separate"/>
    </w:r>
    <w:r w:rsidR="00050F48">
      <w:rPr>
        <w:noProof/>
        <w:sz w:val="20"/>
      </w:rPr>
      <w:t>Miscellaneous</w:t>
    </w:r>
    <w:r>
      <w:rPr>
        <w:sz w:val="20"/>
      </w:rPr>
      <w:fldChar w:fldCharType="end"/>
    </w:r>
    <w:r>
      <w:rPr>
        <w:sz w:val="20"/>
      </w:rPr>
      <w:t xml:space="preserve">  </w:t>
    </w:r>
    <w:r>
      <w:rPr>
        <w:b/>
        <w:sz w:val="20"/>
      </w:rPr>
      <w:fldChar w:fldCharType="begin"/>
    </w:r>
    <w:r>
      <w:rPr>
        <w:b/>
        <w:sz w:val="20"/>
      </w:rPr>
      <w:instrText xml:space="preserve"> STYLEREF CharPartNo </w:instrText>
    </w:r>
    <w:r w:rsidR="00050F48">
      <w:rPr>
        <w:b/>
        <w:sz w:val="20"/>
      </w:rPr>
      <w:fldChar w:fldCharType="separate"/>
    </w:r>
    <w:r w:rsidR="00050F48">
      <w:rPr>
        <w:b/>
        <w:noProof/>
        <w:sz w:val="20"/>
      </w:rPr>
      <w:t>Part V</w:t>
    </w:r>
    <w:r>
      <w:rPr>
        <w:b/>
        <w:sz w:val="20"/>
      </w:rPr>
      <w:fldChar w:fldCharType="end"/>
    </w:r>
  </w:p>
  <w:p w:rsidR="00ED5F2E" w:rsidRPr="00A45B56" w:rsidRDefault="00ED5F2E" w:rsidP="00A45B56">
    <w:pPr>
      <w:pBdr>
        <w:bottom w:val="single" w:sz="6" w:space="1" w:color="auto"/>
      </w:pBdr>
      <w:spacing w:after="120"/>
      <w:jc w:val="right"/>
      <w:rPr>
        <w:sz w:val="24"/>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A45B56" w:rsidRDefault="00ED5F2E">
    <w:pPr>
      <w:rPr>
        <w:sz w:val="24"/>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E528B" w:rsidRDefault="00ED5F2E" w:rsidP="00B20882">
    <w:pPr>
      <w:rPr>
        <w:sz w:val="26"/>
        <w:szCs w:val="26"/>
      </w:rPr>
    </w:pPr>
  </w:p>
  <w:p w:rsidR="00ED5F2E" w:rsidRPr="00750516" w:rsidRDefault="00ED5F2E" w:rsidP="00B20882">
    <w:pPr>
      <w:rPr>
        <w:b/>
        <w:sz w:val="20"/>
      </w:rPr>
    </w:pPr>
    <w:r w:rsidRPr="00750516">
      <w:rPr>
        <w:b/>
        <w:sz w:val="20"/>
      </w:rPr>
      <w:t>Endnotes</w:t>
    </w:r>
  </w:p>
  <w:p w:rsidR="00ED5F2E" w:rsidRPr="007A1328" w:rsidRDefault="00ED5F2E" w:rsidP="00B20882">
    <w:pPr>
      <w:rPr>
        <w:sz w:val="20"/>
      </w:rPr>
    </w:pPr>
  </w:p>
  <w:p w:rsidR="00ED5F2E" w:rsidRPr="007A1328" w:rsidRDefault="00ED5F2E" w:rsidP="00B20882">
    <w:pPr>
      <w:rPr>
        <w:b/>
        <w:sz w:val="24"/>
      </w:rPr>
    </w:pPr>
  </w:p>
  <w:p w:rsidR="00ED5F2E" w:rsidRPr="000B5E62" w:rsidRDefault="00ED5F2E" w:rsidP="00B20882">
    <w:pPr>
      <w:pBdr>
        <w:bottom w:val="single" w:sz="6" w:space="1" w:color="auto"/>
      </w:pBdr>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50F48">
      <w:rPr>
        <w:noProof/>
        <w:sz w:val="24"/>
        <w:szCs w:val="22"/>
      </w:rPr>
      <w:t>Endnote 1—About the endnotes</w:t>
    </w:r>
    <w:r w:rsidRPr="000B5E62">
      <w:rPr>
        <w:sz w:val="24"/>
        <w:szCs w:val="22"/>
      </w:rPr>
      <w:fldChar w:fldCharType="end"/>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E528B" w:rsidRDefault="00ED5F2E" w:rsidP="00B20882">
    <w:pPr>
      <w:jc w:val="right"/>
      <w:rPr>
        <w:sz w:val="26"/>
        <w:szCs w:val="26"/>
      </w:rPr>
    </w:pPr>
  </w:p>
  <w:p w:rsidR="00ED5F2E" w:rsidRPr="00750516" w:rsidRDefault="00ED5F2E" w:rsidP="00B20882">
    <w:pPr>
      <w:jc w:val="right"/>
      <w:rPr>
        <w:b/>
        <w:sz w:val="20"/>
      </w:rPr>
    </w:pPr>
    <w:r w:rsidRPr="00750516">
      <w:rPr>
        <w:b/>
        <w:sz w:val="20"/>
      </w:rPr>
      <w:t>Endnotes</w:t>
    </w:r>
  </w:p>
  <w:p w:rsidR="00ED5F2E" w:rsidRPr="007A1328" w:rsidRDefault="00ED5F2E" w:rsidP="00B20882">
    <w:pPr>
      <w:jc w:val="right"/>
      <w:rPr>
        <w:sz w:val="20"/>
      </w:rPr>
    </w:pPr>
  </w:p>
  <w:p w:rsidR="00ED5F2E" w:rsidRPr="007A1328" w:rsidRDefault="00ED5F2E" w:rsidP="00B20882">
    <w:pPr>
      <w:jc w:val="right"/>
      <w:rPr>
        <w:b/>
        <w:sz w:val="24"/>
      </w:rPr>
    </w:pPr>
  </w:p>
  <w:p w:rsidR="00ED5F2E" w:rsidRPr="000B5E62" w:rsidRDefault="00ED5F2E" w:rsidP="00B20882">
    <w:pPr>
      <w:pBdr>
        <w:bottom w:val="single" w:sz="6" w:space="1" w:color="auto"/>
      </w:pBdr>
      <w:jc w:val="right"/>
      <w:rPr>
        <w:sz w:val="24"/>
        <w:szCs w:val="22"/>
      </w:rPr>
    </w:pPr>
    <w:r w:rsidRPr="000B5E62">
      <w:rPr>
        <w:sz w:val="24"/>
        <w:szCs w:val="22"/>
      </w:rPr>
      <w:fldChar w:fldCharType="begin"/>
    </w:r>
    <w:r w:rsidRPr="000B5E62">
      <w:rPr>
        <w:sz w:val="24"/>
        <w:szCs w:val="22"/>
      </w:rPr>
      <w:instrText xml:space="preserve"> STYLEREF  "ENotesHeading 2,Enh2" </w:instrText>
    </w:r>
    <w:r w:rsidRPr="000B5E62">
      <w:rPr>
        <w:sz w:val="24"/>
        <w:szCs w:val="22"/>
      </w:rPr>
      <w:fldChar w:fldCharType="separate"/>
    </w:r>
    <w:r w:rsidR="00050F48">
      <w:rPr>
        <w:noProof/>
        <w:sz w:val="24"/>
        <w:szCs w:val="22"/>
      </w:rPr>
      <w:t>Endnote 1—About the endnotes</w:t>
    </w:r>
    <w:r w:rsidRPr="000B5E62">
      <w:rPr>
        <w:sz w:val="24"/>
        <w:szCs w:val="22"/>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0B5E62" w:rsidRDefault="00ED5F2E">
    <w:pPr>
      <w:pStyle w:val="Header"/>
      <w:rPr>
        <w:sz w:val="24"/>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E7472F" w:rsidRDefault="00ED5F2E" w:rsidP="00E7472F">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715914">
    <w:pPr>
      <w:jc w:val="right"/>
      <w:rPr>
        <w:sz w:val="20"/>
      </w:rPr>
    </w:pPr>
  </w:p>
  <w:p w:rsidR="00ED5F2E" w:rsidRPr="007A1328" w:rsidRDefault="00ED5F2E" w:rsidP="00715914">
    <w:pPr>
      <w:jc w:val="right"/>
      <w:rPr>
        <w:sz w:val="20"/>
      </w:rPr>
    </w:pPr>
    <w:r w:rsidRPr="007A1328">
      <w:rPr>
        <w:sz w:val="20"/>
      </w:rPr>
      <w:fldChar w:fldCharType="begin"/>
    </w:r>
    <w:r w:rsidRPr="007A1328">
      <w:rPr>
        <w:sz w:val="20"/>
      </w:rPr>
      <w:instrText xml:space="preserve"> STYLEREF CharPartText </w:instrTex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Pr>
        <w:b/>
        <w:sz w:val="20"/>
      </w:rPr>
      <w:fldChar w:fldCharType="end"/>
    </w:r>
  </w:p>
  <w:p w:rsidR="00ED5F2E" w:rsidRPr="007A1328" w:rsidRDefault="00ED5F2E" w:rsidP="00715914">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rsidR="00ED5F2E" w:rsidRPr="007A1328" w:rsidRDefault="00ED5F2E" w:rsidP="00715914">
    <w:pPr>
      <w:jc w:val="right"/>
      <w:rPr>
        <w:b/>
        <w:sz w:val="24"/>
      </w:rPr>
    </w:pPr>
  </w:p>
  <w:p w:rsidR="00ED5F2E" w:rsidRPr="007A1328" w:rsidRDefault="00ED5F2E" w:rsidP="0078369C">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Pr>
        <w:noProof/>
        <w:sz w:val="24"/>
      </w:rPr>
      <w:t>53</w:t>
    </w:r>
    <w:r w:rsidRPr="007A1328">
      <w:rPr>
        <w:sz w:val="24"/>
      </w:rPr>
      <w:fldChar w:fldCharType="end"/>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7159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Default="00ED5F2E" w:rsidP="0083523B">
    <w:pPr>
      <w:pStyle w:val="Header"/>
      <w:pBdr>
        <w:bottom w:val="single" w:sz="4" w:space="1" w:color="auto"/>
      </w:pBdr>
    </w:pPr>
  </w:p>
  <w:p w:rsidR="00ED5F2E" w:rsidRDefault="00ED5F2E" w:rsidP="0083523B">
    <w:pPr>
      <w:pStyle w:val="Header"/>
      <w:pBdr>
        <w:bottom w:val="single" w:sz="4" w:space="1" w:color="auto"/>
      </w:pBdr>
    </w:pPr>
  </w:p>
  <w:p w:rsidR="00ED5F2E" w:rsidRPr="001E77D2" w:rsidRDefault="00ED5F2E" w:rsidP="0083523B">
    <w:pPr>
      <w:pStyle w:val="Header"/>
      <w:pBdr>
        <w:bottom w:val="single" w:sz="4" w:space="1"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5F1388" w:rsidRDefault="00ED5F2E" w:rsidP="0083523B">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ED79B6" w:rsidRDefault="00ED5F2E" w:rsidP="0078369C">
    <w:pPr>
      <w:pBdr>
        <w:bottom w:val="single" w:sz="6" w:space="1" w:color="auto"/>
      </w:pBdr>
      <w:spacing w:before="1000" w:after="12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ED79B6" w:rsidRDefault="00ED5F2E" w:rsidP="0078369C">
    <w:pPr>
      <w:pBdr>
        <w:bottom w:val="single" w:sz="6" w:space="1" w:color="auto"/>
      </w:pBdr>
      <w:spacing w:before="1000" w:after="12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ED79B6" w:rsidRDefault="00ED5F2E" w:rsidP="00715914">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FF4C0F" w:rsidRDefault="00ED5F2E"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CharChapText  \* CHARFORMAT </w:instrText>
    </w:r>
    <w:r w:rsidRPr="00FF4C0F">
      <w:rPr>
        <w:sz w:val="20"/>
      </w:rPr>
      <w:fldChar w:fldCharType="end"/>
    </w:r>
  </w:p>
  <w:p w:rsidR="00ED5F2E" w:rsidRPr="00FF4C0F" w:rsidRDefault="00ED5F2E"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CharPartNo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CharPartText  \* CHARFORMAT </w:instrText>
    </w:r>
    <w:r w:rsidRPr="00FF4C0F">
      <w:rPr>
        <w:sz w:val="20"/>
      </w:rPr>
      <w:fldChar w:fldCharType="end"/>
    </w:r>
  </w:p>
  <w:p w:rsidR="00ED5F2E" w:rsidRPr="00FF4C0F" w:rsidRDefault="00ED5F2E" w:rsidP="00E034CE">
    <w:pPr>
      <w:rPr>
        <w:sz w:val="20"/>
      </w:rPr>
    </w:pP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STYLEREF  CharDivText  \* CHARFORMAT </w:instrText>
    </w:r>
    <w:r w:rsidRPr="00FF4C0F">
      <w:rPr>
        <w:sz w:val="20"/>
      </w:rPr>
      <w:fldChar w:fldCharType="end"/>
    </w:r>
  </w:p>
  <w:p w:rsidR="00ED5F2E" w:rsidRPr="00E140E4" w:rsidRDefault="00ED5F2E" w:rsidP="00E034CE"/>
  <w:p w:rsidR="00ED5F2E" w:rsidRPr="007A1328" w:rsidRDefault="00ED5F2E" w:rsidP="007F5F2E">
    <w:pPr>
      <w:pBdr>
        <w:bottom w:val="single" w:sz="6" w:space="1" w:color="auto"/>
      </w:pBdr>
      <w:spacing w:after="120"/>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50F48">
      <w:rPr>
        <w:noProof/>
        <w:sz w:val="24"/>
      </w:rPr>
      <w:t>1</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FF4C0F" w:rsidRDefault="00ED5F2E" w:rsidP="00E034CE">
    <w:pPr>
      <w:jc w:val="right"/>
      <w:rPr>
        <w:sz w:val="20"/>
      </w:rPr>
    </w:pPr>
    <w:r w:rsidRPr="00FF4C0F">
      <w:rPr>
        <w:sz w:val="20"/>
      </w:rPr>
      <w:fldChar w:fldCharType="begin"/>
    </w:r>
    <w:r w:rsidRPr="00FF4C0F">
      <w:rPr>
        <w:sz w:val="20"/>
      </w:rPr>
      <w:instrText xml:space="preserve"> STYLEREF  CharChapText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CharChapNo  \* CHARFORMAT </w:instrText>
    </w:r>
    <w:r w:rsidRPr="00FF4C0F">
      <w:rPr>
        <w:sz w:val="20"/>
      </w:rPr>
      <w:fldChar w:fldCharType="end"/>
    </w:r>
  </w:p>
  <w:p w:rsidR="00ED5F2E" w:rsidRPr="00FF4C0F" w:rsidRDefault="00ED5F2E" w:rsidP="00E034CE">
    <w:pPr>
      <w:jc w:val="right"/>
      <w:rPr>
        <w:sz w:val="20"/>
      </w:rPr>
    </w:pPr>
    <w:r w:rsidRPr="00FF4C0F">
      <w:rPr>
        <w:sz w:val="20"/>
      </w:rPr>
      <w:fldChar w:fldCharType="begin"/>
    </w:r>
    <w:r w:rsidRPr="00FF4C0F">
      <w:rPr>
        <w:sz w:val="20"/>
      </w:rPr>
      <w:instrText xml:space="preserve"> STYLEREF  CharPartText  \* CHARFORMAT </w:instrText>
    </w:r>
    <w:r w:rsidRPr="00FF4C0F">
      <w:rPr>
        <w:sz w:val="20"/>
      </w:rPr>
      <w:fldChar w:fldCharType="end"/>
    </w:r>
    <w:r w:rsidRPr="00FF4C0F">
      <w:rPr>
        <w:sz w:val="20"/>
      </w:rPr>
      <w:t xml:space="preserve">  </w:t>
    </w:r>
    <w:r w:rsidRPr="00FF4C0F">
      <w:rPr>
        <w:sz w:val="20"/>
      </w:rPr>
      <w:fldChar w:fldCharType="begin"/>
    </w:r>
    <w:r w:rsidRPr="00FF4C0F">
      <w:rPr>
        <w:b/>
        <w:sz w:val="20"/>
      </w:rPr>
      <w:instrText xml:space="preserve"> S</w:instrText>
    </w:r>
    <w:r w:rsidRPr="00FF4C0F">
      <w:rPr>
        <w:sz w:val="20"/>
      </w:rPr>
      <w:instrText xml:space="preserve">TYLEREF  CharPartNo  \* CHARFORMAT </w:instrText>
    </w:r>
    <w:r w:rsidRPr="00FF4C0F">
      <w:rPr>
        <w:sz w:val="20"/>
      </w:rPr>
      <w:fldChar w:fldCharType="end"/>
    </w:r>
  </w:p>
  <w:p w:rsidR="00ED5F2E" w:rsidRPr="00FF4C0F" w:rsidRDefault="00ED5F2E" w:rsidP="00E034CE">
    <w:pPr>
      <w:jc w:val="right"/>
      <w:rPr>
        <w:sz w:val="20"/>
      </w:rPr>
    </w:pPr>
    <w:r w:rsidRPr="00FF4C0F">
      <w:rPr>
        <w:sz w:val="20"/>
      </w:rPr>
      <w:fldChar w:fldCharType="begin"/>
    </w:r>
    <w:r w:rsidRPr="00FF4C0F">
      <w:rPr>
        <w:sz w:val="20"/>
      </w:rPr>
      <w:instrText xml:space="preserve"> STYLEREF  CharDivText  \* CHARFORMAT </w:instrText>
    </w:r>
    <w:r w:rsidRPr="00FF4C0F">
      <w:rPr>
        <w:sz w:val="20"/>
      </w:rPr>
      <w:fldChar w:fldCharType="end"/>
    </w:r>
    <w:r w:rsidRPr="00FF4C0F">
      <w:rPr>
        <w:sz w:val="20"/>
      </w:rPr>
      <w:t xml:space="preserve">  </w:t>
    </w:r>
    <w:r w:rsidRPr="00FF4C0F">
      <w:rPr>
        <w:sz w:val="20"/>
      </w:rPr>
      <w:fldChar w:fldCharType="begin"/>
    </w:r>
    <w:r w:rsidRPr="00FF4C0F">
      <w:rPr>
        <w:sz w:val="20"/>
      </w:rPr>
      <w:instrText xml:space="preserve"> </w:instrText>
    </w:r>
    <w:r w:rsidRPr="00FF4C0F">
      <w:rPr>
        <w:b/>
        <w:sz w:val="20"/>
      </w:rPr>
      <w:instrText>S</w:instrText>
    </w:r>
    <w:r w:rsidRPr="00FF4C0F">
      <w:rPr>
        <w:sz w:val="20"/>
      </w:rPr>
      <w:instrText xml:space="preserve">TYLEREF  CharDivNo  \* CHARFORMAT </w:instrText>
    </w:r>
    <w:r w:rsidRPr="00FF4C0F">
      <w:rPr>
        <w:sz w:val="20"/>
      </w:rPr>
      <w:fldChar w:fldCharType="end"/>
    </w:r>
  </w:p>
  <w:p w:rsidR="00ED5F2E" w:rsidRPr="00E140E4" w:rsidRDefault="00ED5F2E" w:rsidP="00E034CE">
    <w:pPr>
      <w:jc w:val="right"/>
    </w:pPr>
  </w:p>
  <w:p w:rsidR="00ED5F2E" w:rsidRPr="007A1328" w:rsidRDefault="00ED5F2E" w:rsidP="007F5F2E">
    <w:pPr>
      <w:pBdr>
        <w:bottom w:val="single" w:sz="6" w:space="1" w:color="auto"/>
      </w:pBdr>
      <w:spacing w:after="120"/>
      <w:jc w:val="right"/>
      <w:rPr>
        <w:sz w:val="24"/>
      </w:rPr>
    </w:pPr>
    <w:r w:rsidRPr="007A1328">
      <w:rPr>
        <w:sz w:val="24"/>
      </w:rPr>
      <w:t xml:space="preserve">Section </w:t>
    </w:r>
    <w:r w:rsidRPr="007A1328">
      <w:rPr>
        <w:sz w:val="24"/>
      </w:rPr>
      <w:fldChar w:fldCharType="begin"/>
    </w:r>
    <w:r w:rsidRPr="007A1328">
      <w:rPr>
        <w:sz w:val="24"/>
      </w:rPr>
      <w:instrText xml:space="preserve"> STYLEREF CharSectno </w:instrText>
    </w:r>
    <w:r w:rsidRPr="007A1328">
      <w:rPr>
        <w:sz w:val="24"/>
      </w:rPr>
      <w:fldChar w:fldCharType="separate"/>
    </w:r>
    <w:r w:rsidR="00050F48">
      <w:rPr>
        <w:noProof/>
        <w:sz w:val="24"/>
      </w:rPr>
      <w:t>1</w:t>
    </w:r>
    <w:r w:rsidRPr="007A1328">
      <w:rPr>
        <w:sz w:val="24"/>
      </w:rP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D5F2E" w:rsidRPr="007A1328" w:rsidRDefault="00ED5F2E" w:rsidP="0071591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1E6663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B5DC4D4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D30754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480F72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DCBD8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8D816F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0BE8B3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42C3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EB2101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58A20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6D65D16"/>
    <w:multiLevelType w:val="multilevel"/>
    <w:tmpl w:val="0C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7A16DD1"/>
    <w:multiLevelType w:val="hybridMultilevel"/>
    <w:tmpl w:val="6B200DEA"/>
    <w:lvl w:ilvl="0" w:tplc="40090001">
      <w:start w:val="1"/>
      <w:numFmt w:val="bullet"/>
      <w:lvlText w:val=""/>
      <w:lvlJc w:val="left"/>
      <w:pPr>
        <w:ind w:left="1080" w:hanging="360"/>
      </w:pPr>
      <w:rPr>
        <w:rFonts w:ascii="Symbol" w:hAnsi="Symbol" w:hint="default"/>
      </w:rPr>
    </w:lvl>
    <w:lvl w:ilvl="1" w:tplc="40090003">
      <w:start w:val="1"/>
      <w:numFmt w:val="bullet"/>
      <w:lvlText w:val="o"/>
      <w:lvlJc w:val="left"/>
      <w:pPr>
        <w:ind w:left="1800" w:hanging="360"/>
      </w:pPr>
      <w:rPr>
        <w:rFonts w:ascii="Courier New" w:hAnsi="Courier New" w:cs="Courier New" w:hint="default"/>
      </w:rPr>
    </w:lvl>
    <w:lvl w:ilvl="2" w:tplc="40090005">
      <w:start w:val="1"/>
      <w:numFmt w:val="bullet"/>
      <w:lvlText w:val=""/>
      <w:lvlJc w:val="left"/>
      <w:pPr>
        <w:ind w:left="2520" w:hanging="360"/>
      </w:pPr>
      <w:rPr>
        <w:rFonts w:ascii="Wingdings" w:hAnsi="Wingdings" w:hint="default"/>
      </w:rPr>
    </w:lvl>
    <w:lvl w:ilvl="3" w:tplc="40090001">
      <w:start w:val="1"/>
      <w:numFmt w:val="bullet"/>
      <w:lvlText w:val=""/>
      <w:lvlJc w:val="left"/>
      <w:pPr>
        <w:ind w:left="3240" w:hanging="360"/>
      </w:pPr>
      <w:rPr>
        <w:rFonts w:ascii="Symbol" w:hAnsi="Symbol" w:hint="default"/>
      </w:rPr>
    </w:lvl>
    <w:lvl w:ilvl="4" w:tplc="40090003">
      <w:start w:val="1"/>
      <w:numFmt w:val="bullet"/>
      <w:lvlText w:val="o"/>
      <w:lvlJc w:val="left"/>
      <w:pPr>
        <w:ind w:left="3960" w:hanging="360"/>
      </w:pPr>
      <w:rPr>
        <w:rFonts w:ascii="Courier New" w:hAnsi="Courier New" w:cs="Courier New" w:hint="default"/>
      </w:rPr>
    </w:lvl>
    <w:lvl w:ilvl="5" w:tplc="40090005">
      <w:start w:val="1"/>
      <w:numFmt w:val="bullet"/>
      <w:lvlText w:val=""/>
      <w:lvlJc w:val="left"/>
      <w:pPr>
        <w:ind w:left="4680" w:hanging="360"/>
      </w:pPr>
      <w:rPr>
        <w:rFonts w:ascii="Wingdings" w:hAnsi="Wingdings" w:hint="default"/>
      </w:rPr>
    </w:lvl>
    <w:lvl w:ilvl="6" w:tplc="40090001">
      <w:start w:val="1"/>
      <w:numFmt w:val="bullet"/>
      <w:lvlText w:val=""/>
      <w:lvlJc w:val="left"/>
      <w:pPr>
        <w:ind w:left="5400" w:hanging="360"/>
      </w:pPr>
      <w:rPr>
        <w:rFonts w:ascii="Symbol" w:hAnsi="Symbol" w:hint="default"/>
      </w:rPr>
    </w:lvl>
    <w:lvl w:ilvl="7" w:tplc="40090003">
      <w:start w:val="1"/>
      <w:numFmt w:val="bullet"/>
      <w:lvlText w:val="o"/>
      <w:lvlJc w:val="left"/>
      <w:pPr>
        <w:ind w:left="6120" w:hanging="360"/>
      </w:pPr>
      <w:rPr>
        <w:rFonts w:ascii="Courier New" w:hAnsi="Courier New" w:cs="Courier New" w:hint="default"/>
      </w:rPr>
    </w:lvl>
    <w:lvl w:ilvl="8" w:tplc="40090005">
      <w:start w:val="1"/>
      <w:numFmt w:val="bullet"/>
      <w:lvlText w:val=""/>
      <w:lvlJc w:val="left"/>
      <w:pPr>
        <w:ind w:left="6840" w:hanging="360"/>
      </w:pPr>
      <w:rPr>
        <w:rFonts w:ascii="Wingdings" w:hAnsi="Wingdings" w:hint="default"/>
      </w:rPr>
    </w:lvl>
  </w:abstractNum>
  <w:abstractNum w:abstractNumId="13"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4" w15:restartNumberingAfterBreak="0">
    <w:nsid w:val="58185139"/>
    <w:multiLevelType w:val="hybridMultilevel"/>
    <w:tmpl w:val="E6864360"/>
    <w:lvl w:ilvl="0" w:tplc="4894A9C6">
      <w:start w:val="1"/>
      <w:numFmt w:val="bullet"/>
      <w:pStyle w:val="EnStatemen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607004D8"/>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025140F"/>
    <w:multiLevelType w:val="hybridMultilevel"/>
    <w:tmpl w:val="B7DA93CC"/>
    <w:lvl w:ilvl="0" w:tplc="0C090001">
      <w:start w:val="1"/>
      <w:numFmt w:val="bullet"/>
      <w:lvlText w:val=""/>
      <w:lvlJc w:val="left"/>
      <w:pPr>
        <w:ind w:left="1854" w:hanging="360"/>
      </w:pPr>
      <w:rPr>
        <w:rFonts w:ascii="Symbol" w:hAnsi="Symbo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7" w15:restartNumberingAfterBreak="0">
    <w:nsid w:val="719815CB"/>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4"/>
  </w:num>
  <w:num w:numId="14">
    <w:abstractNumId w:val="12"/>
  </w:num>
  <w:num w:numId="15">
    <w:abstractNumId w:val="16"/>
  </w:num>
  <w:num w:numId="16">
    <w:abstractNumId w:val="15"/>
  </w:num>
  <w:num w:numId="17">
    <w:abstractNumId w:val="10"/>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embedTrueTypeFonts/>
  <w:saveSubsetFonts/>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303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B66E4"/>
    <w:rsid w:val="0000352D"/>
    <w:rsid w:val="00005964"/>
    <w:rsid w:val="000104AC"/>
    <w:rsid w:val="000136AF"/>
    <w:rsid w:val="0001471B"/>
    <w:rsid w:val="0001662C"/>
    <w:rsid w:val="00020B45"/>
    <w:rsid w:val="00020DE8"/>
    <w:rsid w:val="00023323"/>
    <w:rsid w:val="000262A5"/>
    <w:rsid w:val="00032B50"/>
    <w:rsid w:val="00033769"/>
    <w:rsid w:val="000351B0"/>
    <w:rsid w:val="00047B5D"/>
    <w:rsid w:val="000506DE"/>
    <w:rsid w:val="00050F48"/>
    <w:rsid w:val="00051150"/>
    <w:rsid w:val="00055C95"/>
    <w:rsid w:val="000570F0"/>
    <w:rsid w:val="00057FB0"/>
    <w:rsid w:val="000614BF"/>
    <w:rsid w:val="00062187"/>
    <w:rsid w:val="000644E0"/>
    <w:rsid w:val="000646B7"/>
    <w:rsid w:val="00066361"/>
    <w:rsid w:val="00067422"/>
    <w:rsid w:val="00071A5B"/>
    <w:rsid w:val="00080DA9"/>
    <w:rsid w:val="00081CC7"/>
    <w:rsid w:val="00084408"/>
    <w:rsid w:val="00087470"/>
    <w:rsid w:val="00087D46"/>
    <w:rsid w:val="000908D0"/>
    <w:rsid w:val="00090E9F"/>
    <w:rsid w:val="00094F07"/>
    <w:rsid w:val="000A0ECC"/>
    <w:rsid w:val="000A484B"/>
    <w:rsid w:val="000A5222"/>
    <w:rsid w:val="000B05ED"/>
    <w:rsid w:val="000B5732"/>
    <w:rsid w:val="000B6156"/>
    <w:rsid w:val="000C287B"/>
    <w:rsid w:val="000D003A"/>
    <w:rsid w:val="000D05EF"/>
    <w:rsid w:val="000D31FD"/>
    <w:rsid w:val="000D48D8"/>
    <w:rsid w:val="000E2261"/>
    <w:rsid w:val="000E3F92"/>
    <w:rsid w:val="000E4EB0"/>
    <w:rsid w:val="000E510C"/>
    <w:rsid w:val="000F1120"/>
    <w:rsid w:val="000F1918"/>
    <w:rsid w:val="000F21C1"/>
    <w:rsid w:val="000F5A2C"/>
    <w:rsid w:val="0010394C"/>
    <w:rsid w:val="00104ADD"/>
    <w:rsid w:val="0010745C"/>
    <w:rsid w:val="00111F7F"/>
    <w:rsid w:val="00114D34"/>
    <w:rsid w:val="00117948"/>
    <w:rsid w:val="00121494"/>
    <w:rsid w:val="00121EA3"/>
    <w:rsid w:val="0012591D"/>
    <w:rsid w:val="00125C37"/>
    <w:rsid w:val="00135F38"/>
    <w:rsid w:val="001435CB"/>
    <w:rsid w:val="00143E24"/>
    <w:rsid w:val="00145FE1"/>
    <w:rsid w:val="001513A8"/>
    <w:rsid w:val="00162153"/>
    <w:rsid w:val="00166C2F"/>
    <w:rsid w:val="001707B8"/>
    <w:rsid w:val="00177609"/>
    <w:rsid w:val="00180013"/>
    <w:rsid w:val="0018797A"/>
    <w:rsid w:val="00187C02"/>
    <w:rsid w:val="001939E1"/>
    <w:rsid w:val="00195382"/>
    <w:rsid w:val="00196415"/>
    <w:rsid w:val="001B5A67"/>
    <w:rsid w:val="001C5A33"/>
    <w:rsid w:val="001C69C4"/>
    <w:rsid w:val="001C6A1B"/>
    <w:rsid w:val="001D0B30"/>
    <w:rsid w:val="001D11E9"/>
    <w:rsid w:val="001D20FE"/>
    <w:rsid w:val="001D37EF"/>
    <w:rsid w:val="001E10E8"/>
    <w:rsid w:val="001E32BF"/>
    <w:rsid w:val="001E3590"/>
    <w:rsid w:val="001E5847"/>
    <w:rsid w:val="001E7407"/>
    <w:rsid w:val="001F267C"/>
    <w:rsid w:val="001F3AF4"/>
    <w:rsid w:val="001F5D5E"/>
    <w:rsid w:val="001F6219"/>
    <w:rsid w:val="001F772B"/>
    <w:rsid w:val="00200065"/>
    <w:rsid w:val="00200B30"/>
    <w:rsid w:val="002065DA"/>
    <w:rsid w:val="00220B4C"/>
    <w:rsid w:val="00222070"/>
    <w:rsid w:val="002233CF"/>
    <w:rsid w:val="002252E1"/>
    <w:rsid w:val="00226C73"/>
    <w:rsid w:val="00227EF5"/>
    <w:rsid w:val="0024010F"/>
    <w:rsid w:val="00240749"/>
    <w:rsid w:val="002416F5"/>
    <w:rsid w:val="00243C7B"/>
    <w:rsid w:val="0024456C"/>
    <w:rsid w:val="00247D34"/>
    <w:rsid w:val="00251A1B"/>
    <w:rsid w:val="00256098"/>
    <w:rsid w:val="002564A4"/>
    <w:rsid w:val="00270D2D"/>
    <w:rsid w:val="00274BA4"/>
    <w:rsid w:val="00281CDE"/>
    <w:rsid w:val="00284569"/>
    <w:rsid w:val="002858A7"/>
    <w:rsid w:val="0029384B"/>
    <w:rsid w:val="00295C4A"/>
    <w:rsid w:val="00297ECB"/>
    <w:rsid w:val="002A1CFF"/>
    <w:rsid w:val="002A293B"/>
    <w:rsid w:val="002B2193"/>
    <w:rsid w:val="002C2281"/>
    <w:rsid w:val="002C65B4"/>
    <w:rsid w:val="002C753C"/>
    <w:rsid w:val="002D043A"/>
    <w:rsid w:val="002D11C3"/>
    <w:rsid w:val="002D1B31"/>
    <w:rsid w:val="002D1C54"/>
    <w:rsid w:val="002D6224"/>
    <w:rsid w:val="002E00C3"/>
    <w:rsid w:val="002E4371"/>
    <w:rsid w:val="002E4DBB"/>
    <w:rsid w:val="002E52BC"/>
    <w:rsid w:val="002F2841"/>
    <w:rsid w:val="00311C65"/>
    <w:rsid w:val="00317ABB"/>
    <w:rsid w:val="003263ED"/>
    <w:rsid w:val="00330F30"/>
    <w:rsid w:val="00332969"/>
    <w:rsid w:val="00334D85"/>
    <w:rsid w:val="003410C0"/>
    <w:rsid w:val="003415D3"/>
    <w:rsid w:val="0034742B"/>
    <w:rsid w:val="00347509"/>
    <w:rsid w:val="00347E1B"/>
    <w:rsid w:val="0035023E"/>
    <w:rsid w:val="0035073D"/>
    <w:rsid w:val="00352A20"/>
    <w:rsid w:val="00352B0F"/>
    <w:rsid w:val="0035340B"/>
    <w:rsid w:val="00356F9C"/>
    <w:rsid w:val="00357C5D"/>
    <w:rsid w:val="00360459"/>
    <w:rsid w:val="00364EFF"/>
    <w:rsid w:val="00367C61"/>
    <w:rsid w:val="003806C4"/>
    <w:rsid w:val="003813D4"/>
    <w:rsid w:val="00382281"/>
    <w:rsid w:val="003A253F"/>
    <w:rsid w:val="003D0BFE"/>
    <w:rsid w:val="003D52B0"/>
    <w:rsid w:val="003D5700"/>
    <w:rsid w:val="003E3326"/>
    <w:rsid w:val="003F257C"/>
    <w:rsid w:val="003F2FF4"/>
    <w:rsid w:val="003F53BB"/>
    <w:rsid w:val="003F7CEE"/>
    <w:rsid w:val="00402736"/>
    <w:rsid w:val="0040675F"/>
    <w:rsid w:val="004116CD"/>
    <w:rsid w:val="004134C8"/>
    <w:rsid w:val="004159C9"/>
    <w:rsid w:val="00417EB9"/>
    <w:rsid w:val="00424CA9"/>
    <w:rsid w:val="0042629C"/>
    <w:rsid w:val="0044291A"/>
    <w:rsid w:val="00453CA0"/>
    <w:rsid w:val="00453DC5"/>
    <w:rsid w:val="00462099"/>
    <w:rsid w:val="004637FA"/>
    <w:rsid w:val="00483F8D"/>
    <w:rsid w:val="004907DD"/>
    <w:rsid w:val="004946D8"/>
    <w:rsid w:val="00496F97"/>
    <w:rsid w:val="004A273E"/>
    <w:rsid w:val="004B38C1"/>
    <w:rsid w:val="004B3AB3"/>
    <w:rsid w:val="004B5D44"/>
    <w:rsid w:val="004B66E4"/>
    <w:rsid w:val="004B799E"/>
    <w:rsid w:val="004C4492"/>
    <w:rsid w:val="004C61DC"/>
    <w:rsid w:val="004C6865"/>
    <w:rsid w:val="004C6AC1"/>
    <w:rsid w:val="004D0B25"/>
    <w:rsid w:val="004D4E98"/>
    <w:rsid w:val="004D4F58"/>
    <w:rsid w:val="004E2139"/>
    <w:rsid w:val="004E5AB4"/>
    <w:rsid w:val="004E7BEC"/>
    <w:rsid w:val="004F154B"/>
    <w:rsid w:val="004F1A89"/>
    <w:rsid w:val="00500923"/>
    <w:rsid w:val="00502FE2"/>
    <w:rsid w:val="005035F3"/>
    <w:rsid w:val="00504B84"/>
    <w:rsid w:val="00505041"/>
    <w:rsid w:val="00511B27"/>
    <w:rsid w:val="00512905"/>
    <w:rsid w:val="00514087"/>
    <w:rsid w:val="005158CD"/>
    <w:rsid w:val="00516B8D"/>
    <w:rsid w:val="005206D9"/>
    <w:rsid w:val="005243A0"/>
    <w:rsid w:val="005252FB"/>
    <w:rsid w:val="0052779B"/>
    <w:rsid w:val="0053340A"/>
    <w:rsid w:val="00537FBC"/>
    <w:rsid w:val="00542DCB"/>
    <w:rsid w:val="005463E7"/>
    <w:rsid w:val="00551066"/>
    <w:rsid w:val="00560719"/>
    <w:rsid w:val="00562240"/>
    <w:rsid w:val="00573B97"/>
    <w:rsid w:val="005740BD"/>
    <w:rsid w:val="00574BA6"/>
    <w:rsid w:val="00584811"/>
    <w:rsid w:val="00585DDB"/>
    <w:rsid w:val="00591D77"/>
    <w:rsid w:val="00593AA6"/>
    <w:rsid w:val="00594161"/>
    <w:rsid w:val="00594749"/>
    <w:rsid w:val="00595295"/>
    <w:rsid w:val="005952B5"/>
    <w:rsid w:val="005962AF"/>
    <w:rsid w:val="005A1E43"/>
    <w:rsid w:val="005B0B96"/>
    <w:rsid w:val="005B19EB"/>
    <w:rsid w:val="005B2352"/>
    <w:rsid w:val="005B2599"/>
    <w:rsid w:val="005B4067"/>
    <w:rsid w:val="005C3F41"/>
    <w:rsid w:val="005C612F"/>
    <w:rsid w:val="005D5A5B"/>
    <w:rsid w:val="005D7FA3"/>
    <w:rsid w:val="005E2A91"/>
    <w:rsid w:val="005E78A3"/>
    <w:rsid w:val="005F1E59"/>
    <w:rsid w:val="005F5F75"/>
    <w:rsid w:val="005F60DC"/>
    <w:rsid w:val="00600219"/>
    <w:rsid w:val="00621C13"/>
    <w:rsid w:val="00623B82"/>
    <w:rsid w:val="00625704"/>
    <w:rsid w:val="0063359E"/>
    <w:rsid w:val="00640C5E"/>
    <w:rsid w:val="00640C5F"/>
    <w:rsid w:val="006527E8"/>
    <w:rsid w:val="00657B26"/>
    <w:rsid w:val="00667738"/>
    <w:rsid w:val="00670474"/>
    <w:rsid w:val="00673622"/>
    <w:rsid w:val="00677CC2"/>
    <w:rsid w:val="006905DE"/>
    <w:rsid w:val="0069207B"/>
    <w:rsid w:val="00692FA1"/>
    <w:rsid w:val="00693822"/>
    <w:rsid w:val="00693F47"/>
    <w:rsid w:val="00694EFE"/>
    <w:rsid w:val="00697E51"/>
    <w:rsid w:val="006A1BD0"/>
    <w:rsid w:val="006A1F82"/>
    <w:rsid w:val="006A2948"/>
    <w:rsid w:val="006B18BB"/>
    <w:rsid w:val="006B2790"/>
    <w:rsid w:val="006B31DB"/>
    <w:rsid w:val="006B69F5"/>
    <w:rsid w:val="006C2748"/>
    <w:rsid w:val="006C7F8C"/>
    <w:rsid w:val="006D1770"/>
    <w:rsid w:val="006D39E5"/>
    <w:rsid w:val="006D3D2B"/>
    <w:rsid w:val="006D6AB7"/>
    <w:rsid w:val="006E669A"/>
    <w:rsid w:val="006F00B4"/>
    <w:rsid w:val="006F11B7"/>
    <w:rsid w:val="006F227F"/>
    <w:rsid w:val="006F318F"/>
    <w:rsid w:val="00700B2C"/>
    <w:rsid w:val="00701506"/>
    <w:rsid w:val="00701E1F"/>
    <w:rsid w:val="0070534D"/>
    <w:rsid w:val="007053B2"/>
    <w:rsid w:val="00713084"/>
    <w:rsid w:val="007135F9"/>
    <w:rsid w:val="00715914"/>
    <w:rsid w:val="0072057B"/>
    <w:rsid w:val="00724373"/>
    <w:rsid w:val="007271E9"/>
    <w:rsid w:val="00731E00"/>
    <w:rsid w:val="00732BA7"/>
    <w:rsid w:val="0073453E"/>
    <w:rsid w:val="007438DD"/>
    <w:rsid w:val="00744050"/>
    <w:rsid w:val="007440B7"/>
    <w:rsid w:val="0074659A"/>
    <w:rsid w:val="0074715C"/>
    <w:rsid w:val="00747F0B"/>
    <w:rsid w:val="00751AF4"/>
    <w:rsid w:val="0075389B"/>
    <w:rsid w:val="00754292"/>
    <w:rsid w:val="007545D2"/>
    <w:rsid w:val="007560D3"/>
    <w:rsid w:val="0075665B"/>
    <w:rsid w:val="00757079"/>
    <w:rsid w:val="007661A4"/>
    <w:rsid w:val="007715C9"/>
    <w:rsid w:val="0077177C"/>
    <w:rsid w:val="007740C8"/>
    <w:rsid w:val="00774919"/>
    <w:rsid w:val="00774EDD"/>
    <w:rsid w:val="007757EC"/>
    <w:rsid w:val="00775899"/>
    <w:rsid w:val="00775ADD"/>
    <w:rsid w:val="00776294"/>
    <w:rsid w:val="007762E4"/>
    <w:rsid w:val="00781281"/>
    <w:rsid w:val="0078183F"/>
    <w:rsid w:val="0078369C"/>
    <w:rsid w:val="007846E6"/>
    <w:rsid w:val="00793643"/>
    <w:rsid w:val="007A46E9"/>
    <w:rsid w:val="007B34DE"/>
    <w:rsid w:val="007C517A"/>
    <w:rsid w:val="007D0554"/>
    <w:rsid w:val="007E27CC"/>
    <w:rsid w:val="007E2B3E"/>
    <w:rsid w:val="007E74E6"/>
    <w:rsid w:val="007F5F2E"/>
    <w:rsid w:val="00800B08"/>
    <w:rsid w:val="00802866"/>
    <w:rsid w:val="00803C24"/>
    <w:rsid w:val="00803FC0"/>
    <w:rsid w:val="008067BD"/>
    <w:rsid w:val="008100D3"/>
    <w:rsid w:val="00812D51"/>
    <w:rsid w:val="00813F72"/>
    <w:rsid w:val="00814EEF"/>
    <w:rsid w:val="00815E40"/>
    <w:rsid w:val="008329D1"/>
    <w:rsid w:val="00834066"/>
    <w:rsid w:val="0083523B"/>
    <w:rsid w:val="008362CF"/>
    <w:rsid w:val="00836CE2"/>
    <w:rsid w:val="00837CA1"/>
    <w:rsid w:val="00840E3E"/>
    <w:rsid w:val="00845110"/>
    <w:rsid w:val="00852C43"/>
    <w:rsid w:val="0085473A"/>
    <w:rsid w:val="00856A31"/>
    <w:rsid w:val="00856F1E"/>
    <w:rsid w:val="00865638"/>
    <w:rsid w:val="0086674A"/>
    <w:rsid w:val="008679B6"/>
    <w:rsid w:val="00871B3C"/>
    <w:rsid w:val="00871C05"/>
    <w:rsid w:val="00871C32"/>
    <w:rsid w:val="008722B3"/>
    <w:rsid w:val="008754D0"/>
    <w:rsid w:val="008779CB"/>
    <w:rsid w:val="0088223A"/>
    <w:rsid w:val="00882E5C"/>
    <w:rsid w:val="00884041"/>
    <w:rsid w:val="0088458C"/>
    <w:rsid w:val="0089107B"/>
    <w:rsid w:val="0089200E"/>
    <w:rsid w:val="00893B9B"/>
    <w:rsid w:val="00896292"/>
    <w:rsid w:val="0089750D"/>
    <w:rsid w:val="008A212A"/>
    <w:rsid w:val="008B1B24"/>
    <w:rsid w:val="008C0384"/>
    <w:rsid w:val="008C1AFA"/>
    <w:rsid w:val="008D09FC"/>
    <w:rsid w:val="008D0EE0"/>
    <w:rsid w:val="008D14B4"/>
    <w:rsid w:val="008D25DA"/>
    <w:rsid w:val="008D4259"/>
    <w:rsid w:val="008E35E3"/>
    <w:rsid w:val="008E3F0E"/>
    <w:rsid w:val="008E7476"/>
    <w:rsid w:val="008F54E7"/>
    <w:rsid w:val="008F6739"/>
    <w:rsid w:val="00903422"/>
    <w:rsid w:val="0091780E"/>
    <w:rsid w:val="009215AC"/>
    <w:rsid w:val="00922B4A"/>
    <w:rsid w:val="009236AD"/>
    <w:rsid w:val="00932377"/>
    <w:rsid w:val="009333E7"/>
    <w:rsid w:val="00933DF3"/>
    <w:rsid w:val="0094031C"/>
    <w:rsid w:val="00940885"/>
    <w:rsid w:val="00947D5A"/>
    <w:rsid w:val="00952D51"/>
    <w:rsid w:val="009532A5"/>
    <w:rsid w:val="009533A1"/>
    <w:rsid w:val="00953A09"/>
    <w:rsid w:val="00956228"/>
    <w:rsid w:val="00961445"/>
    <w:rsid w:val="009662FF"/>
    <w:rsid w:val="009868E9"/>
    <w:rsid w:val="009874C4"/>
    <w:rsid w:val="00990ED3"/>
    <w:rsid w:val="00992DEE"/>
    <w:rsid w:val="00995BFC"/>
    <w:rsid w:val="009A035E"/>
    <w:rsid w:val="009A3ED0"/>
    <w:rsid w:val="009B1A79"/>
    <w:rsid w:val="009B5079"/>
    <w:rsid w:val="009D006B"/>
    <w:rsid w:val="009E3C4B"/>
    <w:rsid w:val="009E6315"/>
    <w:rsid w:val="009F4C19"/>
    <w:rsid w:val="00A00175"/>
    <w:rsid w:val="00A035B7"/>
    <w:rsid w:val="00A04EF4"/>
    <w:rsid w:val="00A06318"/>
    <w:rsid w:val="00A0638D"/>
    <w:rsid w:val="00A105C9"/>
    <w:rsid w:val="00A12745"/>
    <w:rsid w:val="00A1404E"/>
    <w:rsid w:val="00A161F3"/>
    <w:rsid w:val="00A17087"/>
    <w:rsid w:val="00A20627"/>
    <w:rsid w:val="00A22C98"/>
    <w:rsid w:val="00A231E2"/>
    <w:rsid w:val="00A25254"/>
    <w:rsid w:val="00A264CC"/>
    <w:rsid w:val="00A34B6C"/>
    <w:rsid w:val="00A3785C"/>
    <w:rsid w:val="00A45B56"/>
    <w:rsid w:val="00A64912"/>
    <w:rsid w:val="00A65103"/>
    <w:rsid w:val="00A70A74"/>
    <w:rsid w:val="00A718EE"/>
    <w:rsid w:val="00A73FA7"/>
    <w:rsid w:val="00A84212"/>
    <w:rsid w:val="00A86405"/>
    <w:rsid w:val="00A91675"/>
    <w:rsid w:val="00A94BB5"/>
    <w:rsid w:val="00A95E5A"/>
    <w:rsid w:val="00AA440E"/>
    <w:rsid w:val="00AA5EA9"/>
    <w:rsid w:val="00AB0BF1"/>
    <w:rsid w:val="00AD5641"/>
    <w:rsid w:val="00AD77DE"/>
    <w:rsid w:val="00AE368D"/>
    <w:rsid w:val="00AE5CA2"/>
    <w:rsid w:val="00AF06CF"/>
    <w:rsid w:val="00AF0CA9"/>
    <w:rsid w:val="00AF0CCB"/>
    <w:rsid w:val="00AF13D9"/>
    <w:rsid w:val="00B0411D"/>
    <w:rsid w:val="00B0571E"/>
    <w:rsid w:val="00B05A13"/>
    <w:rsid w:val="00B0743B"/>
    <w:rsid w:val="00B077FF"/>
    <w:rsid w:val="00B20882"/>
    <w:rsid w:val="00B3027F"/>
    <w:rsid w:val="00B324E5"/>
    <w:rsid w:val="00B33510"/>
    <w:rsid w:val="00B33B3C"/>
    <w:rsid w:val="00B36372"/>
    <w:rsid w:val="00B3781A"/>
    <w:rsid w:val="00B437CA"/>
    <w:rsid w:val="00B43F66"/>
    <w:rsid w:val="00B469E1"/>
    <w:rsid w:val="00B539B4"/>
    <w:rsid w:val="00B63834"/>
    <w:rsid w:val="00B6610A"/>
    <w:rsid w:val="00B71028"/>
    <w:rsid w:val="00B80199"/>
    <w:rsid w:val="00B8126E"/>
    <w:rsid w:val="00B86E40"/>
    <w:rsid w:val="00B90CC4"/>
    <w:rsid w:val="00B962A8"/>
    <w:rsid w:val="00BA0BBB"/>
    <w:rsid w:val="00BA220B"/>
    <w:rsid w:val="00BB423C"/>
    <w:rsid w:val="00BC0E71"/>
    <w:rsid w:val="00BC3735"/>
    <w:rsid w:val="00BD2085"/>
    <w:rsid w:val="00BD3583"/>
    <w:rsid w:val="00BD5369"/>
    <w:rsid w:val="00BD6033"/>
    <w:rsid w:val="00BE4DF3"/>
    <w:rsid w:val="00BE719A"/>
    <w:rsid w:val="00BE720A"/>
    <w:rsid w:val="00BE7359"/>
    <w:rsid w:val="00BF23B9"/>
    <w:rsid w:val="00C01E6A"/>
    <w:rsid w:val="00C02703"/>
    <w:rsid w:val="00C25299"/>
    <w:rsid w:val="00C27E9D"/>
    <w:rsid w:val="00C30658"/>
    <w:rsid w:val="00C33D77"/>
    <w:rsid w:val="00C3483C"/>
    <w:rsid w:val="00C36EE5"/>
    <w:rsid w:val="00C40F7C"/>
    <w:rsid w:val="00C42BF8"/>
    <w:rsid w:val="00C4399C"/>
    <w:rsid w:val="00C46DC8"/>
    <w:rsid w:val="00C50043"/>
    <w:rsid w:val="00C52EF3"/>
    <w:rsid w:val="00C532A6"/>
    <w:rsid w:val="00C57679"/>
    <w:rsid w:val="00C618DB"/>
    <w:rsid w:val="00C62CD5"/>
    <w:rsid w:val="00C63C1E"/>
    <w:rsid w:val="00C64A6A"/>
    <w:rsid w:val="00C65343"/>
    <w:rsid w:val="00C730BD"/>
    <w:rsid w:val="00C744F9"/>
    <w:rsid w:val="00C7573B"/>
    <w:rsid w:val="00C765B5"/>
    <w:rsid w:val="00C76D1A"/>
    <w:rsid w:val="00C82D0E"/>
    <w:rsid w:val="00C870F3"/>
    <w:rsid w:val="00C96D56"/>
    <w:rsid w:val="00CA19EC"/>
    <w:rsid w:val="00CA1FB9"/>
    <w:rsid w:val="00CA4C1B"/>
    <w:rsid w:val="00CA6840"/>
    <w:rsid w:val="00CB0DE5"/>
    <w:rsid w:val="00CB357A"/>
    <w:rsid w:val="00CB38FF"/>
    <w:rsid w:val="00CB3E01"/>
    <w:rsid w:val="00CB7701"/>
    <w:rsid w:val="00CC0BF9"/>
    <w:rsid w:val="00CC1956"/>
    <w:rsid w:val="00CD482A"/>
    <w:rsid w:val="00CE308F"/>
    <w:rsid w:val="00CF07C8"/>
    <w:rsid w:val="00CF0BB2"/>
    <w:rsid w:val="00CF1F3F"/>
    <w:rsid w:val="00CF3EE8"/>
    <w:rsid w:val="00CF4C26"/>
    <w:rsid w:val="00D04E18"/>
    <w:rsid w:val="00D07FBF"/>
    <w:rsid w:val="00D13441"/>
    <w:rsid w:val="00D20185"/>
    <w:rsid w:val="00D23494"/>
    <w:rsid w:val="00D256F3"/>
    <w:rsid w:val="00D27C0D"/>
    <w:rsid w:val="00D471F8"/>
    <w:rsid w:val="00D70DFB"/>
    <w:rsid w:val="00D71B3A"/>
    <w:rsid w:val="00D763AC"/>
    <w:rsid w:val="00D766DF"/>
    <w:rsid w:val="00D80236"/>
    <w:rsid w:val="00D809E4"/>
    <w:rsid w:val="00D81A7D"/>
    <w:rsid w:val="00D82138"/>
    <w:rsid w:val="00D83F9E"/>
    <w:rsid w:val="00DA030A"/>
    <w:rsid w:val="00DA3E17"/>
    <w:rsid w:val="00DA43CF"/>
    <w:rsid w:val="00DA5AC9"/>
    <w:rsid w:val="00DB1F62"/>
    <w:rsid w:val="00DB68F6"/>
    <w:rsid w:val="00DB72F1"/>
    <w:rsid w:val="00DC4F88"/>
    <w:rsid w:val="00DC6E58"/>
    <w:rsid w:val="00DE7AE4"/>
    <w:rsid w:val="00DF2145"/>
    <w:rsid w:val="00DF25C7"/>
    <w:rsid w:val="00DF3362"/>
    <w:rsid w:val="00DF4900"/>
    <w:rsid w:val="00DF6DF2"/>
    <w:rsid w:val="00E00633"/>
    <w:rsid w:val="00E026DB"/>
    <w:rsid w:val="00E034CE"/>
    <w:rsid w:val="00E05704"/>
    <w:rsid w:val="00E06AAD"/>
    <w:rsid w:val="00E11488"/>
    <w:rsid w:val="00E12F73"/>
    <w:rsid w:val="00E159D1"/>
    <w:rsid w:val="00E20233"/>
    <w:rsid w:val="00E2684D"/>
    <w:rsid w:val="00E30E9D"/>
    <w:rsid w:val="00E338EF"/>
    <w:rsid w:val="00E34864"/>
    <w:rsid w:val="00E35BD2"/>
    <w:rsid w:val="00E40BE6"/>
    <w:rsid w:val="00E40EDF"/>
    <w:rsid w:val="00E46DED"/>
    <w:rsid w:val="00E61952"/>
    <w:rsid w:val="00E6748E"/>
    <w:rsid w:val="00E7472F"/>
    <w:rsid w:val="00E74DC7"/>
    <w:rsid w:val="00E75CD7"/>
    <w:rsid w:val="00E80BC3"/>
    <w:rsid w:val="00E87A48"/>
    <w:rsid w:val="00E909D2"/>
    <w:rsid w:val="00E928EB"/>
    <w:rsid w:val="00E94D5E"/>
    <w:rsid w:val="00EA7100"/>
    <w:rsid w:val="00EB1E51"/>
    <w:rsid w:val="00EB26F1"/>
    <w:rsid w:val="00EB2710"/>
    <w:rsid w:val="00EB4084"/>
    <w:rsid w:val="00EB5631"/>
    <w:rsid w:val="00EB7AC1"/>
    <w:rsid w:val="00EC0186"/>
    <w:rsid w:val="00EC3721"/>
    <w:rsid w:val="00EC4ECE"/>
    <w:rsid w:val="00ED22BA"/>
    <w:rsid w:val="00ED249D"/>
    <w:rsid w:val="00ED5F2E"/>
    <w:rsid w:val="00ED7F3E"/>
    <w:rsid w:val="00EE5E6E"/>
    <w:rsid w:val="00EF2E3A"/>
    <w:rsid w:val="00F003EB"/>
    <w:rsid w:val="00F04D2D"/>
    <w:rsid w:val="00F072A7"/>
    <w:rsid w:val="00F078DC"/>
    <w:rsid w:val="00F107AB"/>
    <w:rsid w:val="00F10CE5"/>
    <w:rsid w:val="00F13E4D"/>
    <w:rsid w:val="00F143CF"/>
    <w:rsid w:val="00F16C7A"/>
    <w:rsid w:val="00F21F32"/>
    <w:rsid w:val="00F22C02"/>
    <w:rsid w:val="00F232DD"/>
    <w:rsid w:val="00F25AE0"/>
    <w:rsid w:val="00F26C33"/>
    <w:rsid w:val="00F36C70"/>
    <w:rsid w:val="00F417C9"/>
    <w:rsid w:val="00F43A73"/>
    <w:rsid w:val="00F453F9"/>
    <w:rsid w:val="00F46F53"/>
    <w:rsid w:val="00F470B7"/>
    <w:rsid w:val="00F52622"/>
    <w:rsid w:val="00F6204E"/>
    <w:rsid w:val="00F620C2"/>
    <w:rsid w:val="00F67186"/>
    <w:rsid w:val="00F67EA2"/>
    <w:rsid w:val="00F73BD6"/>
    <w:rsid w:val="00F74932"/>
    <w:rsid w:val="00F83989"/>
    <w:rsid w:val="00F852A5"/>
    <w:rsid w:val="00F85915"/>
    <w:rsid w:val="00F85DF1"/>
    <w:rsid w:val="00F9065A"/>
    <w:rsid w:val="00F926FF"/>
    <w:rsid w:val="00F96CD3"/>
    <w:rsid w:val="00FA01F2"/>
    <w:rsid w:val="00FA0A7F"/>
    <w:rsid w:val="00FA3879"/>
    <w:rsid w:val="00FA3F26"/>
    <w:rsid w:val="00FB3523"/>
    <w:rsid w:val="00FB5CB4"/>
    <w:rsid w:val="00FB7033"/>
    <w:rsid w:val="00FC3547"/>
    <w:rsid w:val="00FC6DB6"/>
    <w:rsid w:val="00FC6DDF"/>
    <w:rsid w:val="00FC7170"/>
    <w:rsid w:val="00FE0400"/>
    <w:rsid w:val="00FE1036"/>
    <w:rsid w:val="00FE4452"/>
    <w:rsid w:val="00FE5222"/>
    <w:rsid w:val="00FE791E"/>
    <w:rsid w:val="00FF342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031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lang w:val="en-AU" w:eastAsia="en-US" w:bidi="ar-SA"/>
      </w:rPr>
    </w:rPrDefault>
    <w:pPrDefault/>
  </w:docDefaults>
  <w:latentStyles w:defLockedState="0" w:defUIPriority="99" w:defSemiHidden="0" w:defUnhideWhenUsed="0" w:defQFormat="0" w:count="375">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742B"/>
    <w:pPr>
      <w:spacing w:line="260" w:lineRule="atLeast"/>
    </w:pPr>
    <w:rPr>
      <w:sz w:val="22"/>
    </w:rPr>
  </w:style>
  <w:style w:type="paragraph" w:styleId="Heading1">
    <w:name w:val="heading 1"/>
    <w:basedOn w:val="Normal"/>
    <w:next w:val="Normal"/>
    <w:link w:val="Heading1Char"/>
    <w:uiPriority w:val="9"/>
    <w:qFormat/>
    <w:rsid w:val="0034742B"/>
    <w:pPr>
      <w:keepNext/>
      <w:keepLines/>
      <w:numPr>
        <w:numId w:val="18"/>
      </w:numPr>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4742B"/>
    <w:pPr>
      <w:keepNext/>
      <w:keepLines/>
      <w:numPr>
        <w:ilvl w:val="1"/>
        <w:numId w:val="18"/>
      </w:numPr>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4742B"/>
    <w:pPr>
      <w:keepNext/>
      <w:keepLines/>
      <w:numPr>
        <w:ilvl w:val="2"/>
        <w:numId w:val="18"/>
      </w:numPr>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4742B"/>
    <w:pPr>
      <w:keepNext/>
      <w:keepLines/>
      <w:numPr>
        <w:ilvl w:val="3"/>
        <w:numId w:val="18"/>
      </w:numPr>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4742B"/>
    <w:pPr>
      <w:keepNext/>
      <w:keepLines/>
      <w:numPr>
        <w:ilvl w:val="4"/>
        <w:numId w:val="18"/>
      </w:numPr>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0034742B"/>
    <w:pPr>
      <w:keepNext/>
      <w:keepLines/>
      <w:numPr>
        <w:ilvl w:val="5"/>
        <w:numId w:val="18"/>
      </w:numPr>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4742B"/>
    <w:pPr>
      <w:keepNext/>
      <w:keepLines/>
      <w:numPr>
        <w:ilvl w:val="6"/>
        <w:numId w:val="18"/>
      </w:numPr>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4742B"/>
    <w:pPr>
      <w:keepNext/>
      <w:keepLines/>
      <w:numPr>
        <w:ilvl w:val="7"/>
        <w:numId w:val="18"/>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4742B"/>
    <w:pPr>
      <w:keepNext/>
      <w:keepLines/>
      <w:numPr>
        <w:ilvl w:val="8"/>
        <w:numId w:val="18"/>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34742B"/>
  </w:style>
  <w:style w:type="paragraph" w:customStyle="1" w:styleId="OPCParaBase">
    <w:name w:val="OPCParaBase"/>
    <w:qFormat/>
    <w:rsid w:val="0034742B"/>
    <w:pPr>
      <w:spacing w:line="260" w:lineRule="atLeast"/>
    </w:pPr>
    <w:rPr>
      <w:rFonts w:eastAsia="Times New Roman" w:cs="Times New Roman"/>
      <w:sz w:val="22"/>
      <w:lang w:eastAsia="en-AU"/>
    </w:rPr>
  </w:style>
  <w:style w:type="paragraph" w:customStyle="1" w:styleId="ShortT">
    <w:name w:val="ShortT"/>
    <w:basedOn w:val="OPCParaBase"/>
    <w:next w:val="Normal"/>
    <w:qFormat/>
    <w:rsid w:val="0034742B"/>
    <w:pPr>
      <w:spacing w:line="240" w:lineRule="auto"/>
    </w:pPr>
    <w:rPr>
      <w:b/>
      <w:sz w:val="40"/>
    </w:rPr>
  </w:style>
  <w:style w:type="paragraph" w:customStyle="1" w:styleId="ActHead1">
    <w:name w:val="ActHead 1"/>
    <w:aliases w:val="c"/>
    <w:basedOn w:val="OPCParaBase"/>
    <w:next w:val="Normal"/>
    <w:qFormat/>
    <w:rsid w:val="0034742B"/>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34742B"/>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34742B"/>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34742B"/>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34742B"/>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34742B"/>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34742B"/>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34742B"/>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34742B"/>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34742B"/>
  </w:style>
  <w:style w:type="paragraph" w:customStyle="1" w:styleId="Blocks">
    <w:name w:val="Blocks"/>
    <w:aliases w:val="bb"/>
    <w:basedOn w:val="OPCParaBase"/>
    <w:qFormat/>
    <w:rsid w:val="0034742B"/>
    <w:pPr>
      <w:spacing w:line="240" w:lineRule="auto"/>
    </w:pPr>
    <w:rPr>
      <w:sz w:val="24"/>
    </w:rPr>
  </w:style>
  <w:style w:type="paragraph" w:customStyle="1" w:styleId="BoxText">
    <w:name w:val="BoxText"/>
    <w:aliases w:val="bt"/>
    <w:basedOn w:val="OPCParaBase"/>
    <w:qFormat/>
    <w:rsid w:val="0034742B"/>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34742B"/>
    <w:rPr>
      <w:b/>
    </w:rPr>
  </w:style>
  <w:style w:type="paragraph" w:customStyle="1" w:styleId="BoxHeadItalic">
    <w:name w:val="BoxHeadItalic"/>
    <w:aliases w:val="bhi"/>
    <w:basedOn w:val="BoxText"/>
    <w:next w:val="BoxStep"/>
    <w:qFormat/>
    <w:rsid w:val="0034742B"/>
    <w:rPr>
      <w:i/>
    </w:rPr>
  </w:style>
  <w:style w:type="paragraph" w:customStyle="1" w:styleId="BoxList">
    <w:name w:val="BoxList"/>
    <w:aliases w:val="bl"/>
    <w:basedOn w:val="BoxText"/>
    <w:qFormat/>
    <w:rsid w:val="0034742B"/>
    <w:pPr>
      <w:ind w:left="1559" w:hanging="425"/>
    </w:pPr>
  </w:style>
  <w:style w:type="paragraph" w:customStyle="1" w:styleId="BoxNote">
    <w:name w:val="BoxNote"/>
    <w:aliases w:val="bn"/>
    <w:basedOn w:val="BoxText"/>
    <w:qFormat/>
    <w:rsid w:val="0034742B"/>
    <w:pPr>
      <w:tabs>
        <w:tab w:val="left" w:pos="1985"/>
      </w:tabs>
      <w:spacing w:before="122" w:line="198" w:lineRule="exact"/>
      <w:ind w:left="2948" w:hanging="1814"/>
    </w:pPr>
    <w:rPr>
      <w:sz w:val="18"/>
    </w:rPr>
  </w:style>
  <w:style w:type="paragraph" w:customStyle="1" w:styleId="BoxPara">
    <w:name w:val="BoxPara"/>
    <w:aliases w:val="bp"/>
    <w:basedOn w:val="BoxText"/>
    <w:qFormat/>
    <w:rsid w:val="0034742B"/>
    <w:pPr>
      <w:tabs>
        <w:tab w:val="right" w:pos="2268"/>
      </w:tabs>
      <w:ind w:left="2552" w:hanging="1418"/>
    </w:pPr>
  </w:style>
  <w:style w:type="paragraph" w:customStyle="1" w:styleId="BoxStep">
    <w:name w:val="BoxStep"/>
    <w:aliases w:val="bs"/>
    <w:basedOn w:val="BoxText"/>
    <w:qFormat/>
    <w:rsid w:val="0034742B"/>
    <w:pPr>
      <w:ind w:left="1985" w:hanging="851"/>
    </w:pPr>
  </w:style>
  <w:style w:type="character" w:customStyle="1" w:styleId="CharAmPartNo">
    <w:name w:val="CharAmPartNo"/>
    <w:basedOn w:val="OPCCharBase"/>
    <w:qFormat/>
    <w:rsid w:val="0034742B"/>
  </w:style>
  <w:style w:type="character" w:customStyle="1" w:styleId="CharAmPartText">
    <w:name w:val="CharAmPartText"/>
    <w:basedOn w:val="OPCCharBase"/>
    <w:qFormat/>
    <w:rsid w:val="0034742B"/>
  </w:style>
  <w:style w:type="character" w:customStyle="1" w:styleId="CharAmSchNo">
    <w:name w:val="CharAmSchNo"/>
    <w:basedOn w:val="OPCCharBase"/>
    <w:qFormat/>
    <w:rsid w:val="0034742B"/>
  </w:style>
  <w:style w:type="character" w:customStyle="1" w:styleId="CharAmSchText">
    <w:name w:val="CharAmSchText"/>
    <w:basedOn w:val="OPCCharBase"/>
    <w:qFormat/>
    <w:rsid w:val="0034742B"/>
  </w:style>
  <w:style w:type="character" w:customStyle="1" w:styleId="CharBoldItalic">
    <w:name w:val="CharBoldItalic"/>
    <w:basedOn w:val="OPCCharBase"/>
    <w:uiPriority w:val="1"/>
    <w:qFormat/>
    <w:rsid w:val="0034742B"/>
    <w:rPr>
      <w:b/>
      <w:i/>
    </w:rPr>
  </w:style>
  <w:style w:type="character" w:customStyle="1" w:styleId="CharChapNo">
    <w:name w:val="CharChapNo"/>
    <w:basedOn w:val="OPCCharBase"/>
    <w:uiPriority w:val="1"/>
    <w:qFormat/>
    <w:rsid w:val="0034742B"/>
  </w:style>
  <w:style w:type="character" w:customStyle="1" w:styleId="CharChapText">
    <w:name w:val="CharChapText"/>
    <w:basedOn w:val="OPCCharBase"/>
    <w:uiPriority w:val="1"/>
    <w:qFormat/>
    <w:rsid w:val="0034742B"/>
  </w:style>
  <w:style w:type="character" w:customStyle="1" w:styleId="CharDivNo">
    <w:name w:val="CharDivNo"/>
    <w:basedOn w:val="OPCCharBase"/>
    <w:uiPriority w:val="1"/>
    <w:qFormat/>
    <w:rsid w:val="0034742B"/>
  </w:style>
  <w:style w:type="character" w:customStyle="1" w:styleId="CharDivText">
    <w:name w:val="CharDivText"/>
    <w:basedOn w:val="OPCCharBase"/>
    <w:uiPriority w:val="1"/>
    <w:qFormat/>
    <w:rsid w:val="0034742B"/>
  </w:style>
  <w:style w:type="character" w:customStyle="1" w:styleId="CharItalic">
    <w:name w:val="CharItalic"/>
    <w:basedOn w:val="OPCCharBase"/>
    <w:uiPriority w:val="1"/>
    <w:qFormat/>
    <w:rsid w:val="0034742B"/>
    <w:rPr>
      <w:i/>
    </w:rPr>
  </w:style>
  <w:style w:type="character" w:customStyle="1" w:styleId="CharPartNo">
    <w:name w:val="CharPartNo"/>
    <w:basedOn w:val="OPCCharBase"/>
    <w:uiPriority w:val="1"/>
    <w:qFormat/>
    <w:rsid w:val="0034742B"/>
  </w:style>
  <w:style w:type="character" w:customStyle="1" w:styleId="CharPartText">
    <w:name w:val="CharPartText"/>
    <w:basedOn w:val="OPCCharBase"/>
    <w:uiPriority w:val="1"/>
    <w:qFormat/>
    <w:rsid w:val="0034742B"/>
  </w:style>
  <w:style w:type="character" w:customStyle="1" w:styleId="CharSectno">
    <w:name w:val="CharSectno"/>
    <w:basedOn w:val="OPCCharBase"/>
    <w:qFormat/>
    <w:rsid w:val="0034742B"/>
  </w:style>
  <w:style w:type="character" w:customStyle="1" w:styleId="CharSubdNo">
    <w:name w:val="CharSubdNo"/>
    <w:basedOn w:val="OPCCharBase"/>
    <w:uiPriority w:val="1"/>
    <w:qFormat/>
    <w:rsid w:val="0034742B"/>
  </w:style>
  <w:style w:type="character" w:customStyle="1" w:styleId="CharSubdText">
    <w:name w:val="CharSubdText"/>
    <w:basedOn w:val="OPCCharBase"/>
    <w:uiPriority w:val="1"/>
    <w:qFormat/>
    <w:rsid w:val="0034742B"/>
  </w:style>
  <w:style w:type="paragraph" w:customStyle="1" w:styleId="CTA--">
    <w:name w:val="CTA --"/>
    <w:basedOn w:val="OPCParaBase"/>
    <w:next w:val="Normal"/>
    <w:rsid w:val="0034742B"/>
    <w:pPr>
      <w:spacing w:before="60" w:line="240" w:lineRule="atLeast"/>
      <w:ind w:left="142" w:hanging="142"/>
    </w:pPr>
    <w:rPr>
      <w:sz w:val="20"/>
    </w:rPr>
  </w:style>
  <w:style w:type="paragraph" w:customStyle="1" w:styleId="CTA-">
    <w:name w:val="CTA -"/>
    <w:basedOn w:val="OPCParaBase"/>
    <w:rsid w:val="0034742B"/>
    <w:pPr>
      <w:spacing w:before="60" w:line="240" w:lineRule="atLeast"/>
      <w:ind w:left="85" w:hanging="85"/>
    </w:pPr>
    <w:rPr>
      <w:sz w:val="20"/>
    </w:rPr>
  </w:style>
  <w:style w:type="paragraph" w:customStyle="1" w:styleId="CTA---">
    <w:name w:val="CTA ---"/>
    <w:basedOn w:val="OPCParaBase"/>
    <w:next w:val="Normal"/>
    <w:rsid w:val="0034742B"/>
    <w:pPr>
      <w:spacing w:before="60" w:line="240" w:lineRule="atLeast"/>
      <w:ind w:left="198" w:hanging="198"/>
    </w:pPr>
    <w:rPr>
      <w:sz w:val="20"/>
    </w:rPr>
  </w:style>
  <w:style w:type="paragraph" w:customStyle="1" w:styleId="CTA----">
    <w:name w:val="CTA ----"/>
    <w:basedOn w:val="OPCParaBase"/>
    <w:next w:val="Normal"/>
    <w:rsid w:val="0034742B"/>
    <w:pPr>
      <w:spacing w:before="60" w:line="240" w:lineRule="atLeast"/>
      <w:ind w:left="255" w:hanging="255"/>
    </w:pPr>
    <w:rPr>
      <w:sz w:val="20"/>
    </w:rPr>
  </w:style>
  <w:style w:type="paragraph" w:customStyle="1" w:styleId="CTA1a">
    <w:name w:val="CTA 1(a)"/>
    <w:basedOn w:val="OPCParaBase"/>
    <w:rsid w:val="0034742B"/>
    <w:pPr>
      <w:tabs>
        <w:tab w:val="right" w:pos="414"/>
      </w:tabs>
      <w:spacing w:before="40" w:line="240" w:lineRule="atLeast"/>
      <w:ind w:left="675" w:hanging="675"/>
    </w:pPr>
    <w:rPr>
      <w:sz w:val="20"/>
    </w:rPr>
  </w:style>
  <w:style w:type="paragraph" w:customStyle="1" w:styleId="CTA1ai">
    <w:name w:val="CTA 1(a)(i)"/>
    <w:basedOn w:val="OPCParaBase"/>
    <w:rsid w:val="0034742B"/>
    <w:pPr>
      <w:tabs>
        <w:tab w:val="right" w:pos="1004"/>
      </w:tabs>
      <w:spacing w:before="40" w:line="240" w:lineRule="atLeast"/>
      <w:ind w:left="1253" w:hanging="1253"/>
    </w:pPr>
    <w:rPr>
      <w:sz w:val="20"/>
    </w:rPr>
  </w:style>
  <w:style w:type="paragraph" w:customStyle="1" w:styleId="CTA2a">
    <w:name w:val="CTA 2(a)"/>
    <w:basedOn w:val="OPCParaBase"/>
    <w:rsid w:val="0034742B"/>
    <w:pPr>
      <w:tabs>
        <w:tab w:val="right" w:pos="482"/>
      </w:tabs>
      <w:spacing w:before="40" w:line="240" w:lineRule="atLeast"/>
      <w:ind w:left="748" w:hanging="748"/>
    </w:pPr>
    <w:rPr>
      <w:sz w:val="20"/>
    </w:rPr>
  </w:style>
  <w:style w:type="paragraph" w:customStyle="1" w:styleId="CTA2ai">
    <w:name w:val="CTA 2(a)(i)"/>
    <w:basedOn w:val="OPCParaBase"/>
    <w:rsid w:val="0034742B"/>
    <w:pPr>
      <w:tabs>
        <w:tab w:val="right" w:pos="1089"/>
      </w:tabs>
      <w:spacing w:before="40" w:line="240" w:lineRule="atLeast"/>
      <w:ind w:left="1327" w:hanging="1327"/>
    </w:pPr>
    <w:rPr>
      <w:sz w:val="20"/>
    </w:rPr>
  </w:style>
  <w:style w:type="paragraph" w:customStyle="1" w:styleId="CTA3a">
    <w:name w:val="CTA 3(a)"/>
    <w:basedOn w:val="OPCParaBase"/>
    <w:rsid w:val="0034742B"/>
    <w:pPr>
      <w:tabs>
        <w:tab w:val="right" w:pos="556"/>
      </w:tabs>
      <w:spacing w:before="40" w:line="240" w:lineRule="atLeast"/>
      <w:ind w:left="805" w:hanging="805"/>
    </w:pPr>
    <w:rPr>
      <w:sz w:val="20"/>
    </w:rPr>
  </w:style>
  <w:style w:type="paragraph" w:customStyle="1" w:styleId="CTA3ai">
    <w:name w:val="CTA 3(a)(i)"/>
    <w:basedOn w:val="OPCParaBase"/>
    <w:rsid w:val="0034742B"/>
    <w:pPr>
      <w:tabs>
        <w:tab w:val="right" w:pos="1140"/>
      </w:tabs>
      <w:spacing w:before="40" w:line="240" w:lineRule="atLeast"/>
      <w:ind w:left="1361" w:hanging="1361"/>
    </w:pPr>
    <w:rPr>
      <w:sz w:val="20"/>
    </w:rPr>
  </w:style>
  <w:style w:type="paragraph" w:customStyle="1" w:styleId="CTA4a">
    <w:name w:val="CTA 4(a)"/>
    <w:basedOn w:val="OPCParaBase"/>
    <w:rsid w:val="0034742B"/>
    <w:pPr>
      <w:tabs>
        <w:tab w:val="right" w:pos="624"/>
      </w:tabs>
      <w:spacing w:before="40" w:line="240" w:lineRule="atLeast"/>
      <w:ind w:left="873" w:hanging="873"/>
    </w:pPr>
    <w:rPr>
      <w:sz w:val="20"/>
    </w:rPr>
  </w:style>
  <w:style w:type="paragraph" w:customStyle="1" w:styleId="CTA4ai">
    <w:name w:val="CTA 4(a)(i)"/>
    <w:basedOn w:val="OPCParaBase"/>
    <w:rsid w:val="0034742B"/>
    <w:pPr>
      <w:tabs>
        <w:tab w:val="right" w:pos="1213"/>
      </w:tabs>
      <w:spacing w:before="40" w:line="240" w:lineRule="atLeast"/>
      <w:ind w:left="1452" w:hanging="1452"/>
    </w:pPr>
    <w:rPr>
      <w:sz w:val="20"/>
    </w:rPr>
  </w:style>
  <w:style w:type="paragraph" w:customStyle="1" w:styleId="CTACAPS">
    <w:name w:val="CTA CAPS"/>
    <w:basedOn w:val="OPCParaBase"/>
    <w:rsid w:val="0034742B"/>
    <w:pPr>
      <w:spacing w:before="60" w:line="240" w:lineRule="atLeast"/>
    </w:pPr>
    <w:rPr>
      <w:sz w:val="20"/>
    </w:rPr>
  </w:style>
  <w:style w:type="paragraph" w:customStyle="1" w:styleId="CTAright">
    <w:name w:val="CTA right"/>
    <w:basedOn w:val="OPCParaBase"/>
    <w:rsid w:val="0034742B"/>
    <w:pPr>
      <w:spacing w:before="60" w:line="240" w:lineRule="auto"/>
      <w:jc w:val="right"/>
    </w:pPr>
    <w:rPr>
      <w:sz w:val="20"/>
    </w:rPr>
  </w:style>
  <w:style w:type="paragraph" w:customStyle="1" w:styleId="subsection">
    <w:name w:val="subsection"/>
    <w:aliases w:val="ss"/>
    <w:basedOn w:val="OPCParaBase"/>
    <w:rsid w:val="0034742B"/>
    <w:pPr>
      <w:tabs>
        <w:tab w:val="right" w:pos="1021"/>
      </w:tabs>
      <w:spacing w:before="180" w:line="240" w:lineRule="auto"/>
      <w:ind w:left="1134" w:hanging="1134"/>
    </w:pPr>
  </w:style>
  <w:style w:type="paragraph" w:customStyle="1" w:styleId="Definition">
    <w:name w:val="Definition"/>
    <w:aliases w:val="dd"/>
    <w:basedOn w:val="OPCParaBase"/>
    <w:rsid w:val="0034742B"/>
    <w:pPr>
      <w:spacing w:before="180" w:line="240" w:lineRule="auto"/>
      <w:ind w:left="1134"/>
    </w:pPr>
  </w:style>
  <w:style w:type="paragraph" w:customStyle="1" w:styleId="Formula">
    <w:name w:val="Formula"/>
    <w:basedOn w:val="OPCParaBase"/>
    <w:rsid w:val="0034742B"/>
    <w:pPr>
      <w:spacing w:line="240" w:lineRule="auto"/>
      <w:ind w:left="1134"/>
    </w:pPr>
    <w:rPr>
      <w:sz w:val="20"/>
    </w:rPr>
  </w:style>
  <w:style w:type="paragraph" w:styleId="Header">
    <w:name w:val="header"/>
    <w:basedOn w:val="OPCParaBase"/>
    <w:link w:val="HeaderChar"/>
    <w:unhideWhenUsed/>
    <w:rsid w:val="0034742B"/>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34742B"/>
    <w:rPr>
      <w:rFonts w:eastAsia="Times New Roman" w:cs="Times New Roman"/>
      <w:sz w:val="16"/>
      <w:lang w:eastAsia="en-AU"/>
    </w:rPr>
  </w:style>
  <w:style w:type="paragraph" w:customStyle="1" w:styleId="House">
    <w:name w:val="House"/>
    <w:basedOn w:val="OPCParaBase"/>
    <w:rsid w:val="0034742B"/>
    <w:pPr>
      <w:spacing w:line="240" w:lineRule="auto"/>
    </w:pPr>
    <w:rPr>
      <w:sz w:val="28"/>
    </w:rPr>
  </w:style>
  <w:style w:type="paragraph" w:customStyle="1" w:styleId="Item">
    <w:name w:val="Item"/>
    <w:aliases w:val="i"/>
    <w:basedOn w:val="OPCParaBase"/>
    <w:next w:val="ItemHead"/>
    <w:rsid w:val="0034742B"/>
    <w:pPr>
      <w:keepLines/>
      <w:spacing w:before="80" w:line="240" w:lineRule="auto"/>
      <w:ind w:left="709"/>
    </w:pPr>
  </w:style>
  <w:style w:type="paragraph" w:customStyle="1" w:styleId="ItemHead">
    <w:name w:val="ItemHead"/>
    <w:aliases w:val="ih"/>
    <w:basedOn w:val="OPCParaBase"/>
    <w:next w:val="Item"/>
    <w:rsid w:val="0034742B"/>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34742B"/>
    <w:pPr>
      <w:spacing w:line="240" w:lineRule="auto"/>
    </w:pPr>
    <w:rPr>
      <w:b/>
      <w:sz w:val="32"/>
    </w:rPr>
  </w:style>
  <w:style w:type="paragraph" w:customStyle="1" w:styleId="notedraft">
    <w:name w:val="note(draft)"/>
    <w:aliases w:val="nd"/>
    <w:basedOn w:val="OPCParaBase"/>
    <w:rsid w:val="0034742B"/>
    <w:pPr>
      <w:spacing w:before="240" w:line="240" w:lineRule="auto"/>
      <w:ind w:left="284" w:hanging="284"/>
    </w:pPr>
    <w:rPr>
      <w:i/>
      <w:sz w:val="24"/>
    </w:rPr>
  </w:style>
  <w:style w:type="paragraph" w:customStyle="1" w:styleId="notemargin">
    <w:name w:val="note(margin)"/>
    <w:aliases w:val="nm"/>
    <w:basedOn w:val="OPCParaBase"/>
    <w:rsid w:val="0034742B"/>
    <w:pPr>
      <w:tabs>
        <w:tab w:val="left" w:pos="709"/>
      </w:tabs>
      <w:spacing w:before="122" w:line="198" w:lineRule="exact"/>
      <w:ind w:left="709" w:hanging="709"/>
    </w:pPr>
    <w:rPr>
      <w:sz w:val="18"/>
    </w:rPr>
  </w:style>
  <w:style w:type="paragraph" w:customStyle="1" w:styleId="noteToPara">
    <w:name w:val="noteToPara"/>
    <w:aliases w:val="ntp"/>
    <w:basedOn w:val="OPCParaBase"/>
    <w:rsid w:val="0034742B"/>
    <w:pPr>
      <w:spacing w:before="122" w:line="198" w:lineRule="exact"/>
      <w:ind w:left="2353" w:hanging="709"/>
    </w:pPr>
    <w:rPr>
      <w:sz w:val="18"/>
    </w:rPr>
  </w:style>
  <w:style w:type="paragraph" w:customStyle="1" w:styleId="noteParlAmend">
    <w:name w:val="note(ParlAmend)"/>
    <w:aliases w:val="npp"/>
    <w:basedOn w:val="OPCParaBase"/>
    <w:next w:val="ParlAmend"/>
    <w:rsid w:val="0034742B"/>
    <w:pPr>
      <w:spacing w:line="240" w:lineRule="auto"/>
      <w:jc w:val="right"/>
    </w:pPr>
    <w:rPr>
      <w:rFonts w:ascii="Arial" w:hAnsi="Arial"/>
      <w:b/>
      <w:i/>
    </w:rPr>
  </w:style>
  <w:style w:type="paragraph" w:customStyle="1" w:styleId="Page1">
    <w:name w:val="Page1"/>
    <w:basedOn w:val="OPCParaBase"/>
    <w:rsid w:val="0034742B"/>
    <w:pPr>
      <w:spacing w:before="5600" w:line="240" w:lineRule="auto"/>
    </w:pPr>
    <w:rPr>
      <w:b/>
      <w:sz w:val="32"/>
    </w:rPr>
  </w:style>
  <w:style w:type="paragraph" w:customStyle="1" w:styleId="PageBreak">
    <w:name w:val="PageBreak"/>
    <w:aliases w:val="pb"/>
    <w:basedOn w:val="OPCParaBase"/>
    <w:rsid w:val="0034742B"/>
    <w:pPr>
      <w:spacing w:line="240" w:lineRule="auto"/>
    </w:pPr>
    <w:rPr>
      <w:sz w:val="20"/>
    </w:rPr>
  </w:style>
  <w:style w:type="paragraph" w:customStyle="1" w:styleId="paragraphsub">
    <w:name w:val="paragraph(sub)"/>
    <w:aliases w:val="aa,indent(ii)"/>
    <w:basedOn w:val="OPCParaBase"/>
    <w:rsid w:val="0034742B"/>
    <w:pPr>
      <w:tabs>
        <w:tab w:val="right" w:pos="1985"/>
      </w:tabs>
      <w:spacing w:before="40" w:line="240" w:lineRule="auto"/>
      <w:ind w:left="2098" w:hanging="2098"/>
    </w:pPr>
  </w:style>
  <w:style w:type="paragraph" w:customStyle="1" w:styleId="paragraphsub-sub">
    <w:name w:val="paragraph(sub-sub)"/>
    <w:aliases w:val="aaa"/>
    <w:basedOn w:val="OPCParaBase"/>
    <w:rsid w:val="0034742B"/>
    <w:pPr>
      <w:tabs>
        <w:tab w:val="right" w:pos="2722"/>
      </w:tabs>
      <w:spacing w:before="40" w:line="240" w:lineRule="auto"/>
      <w:ind w:left="2835" w:hanging="2835"/>
    </w:pPr>
  </w:style>
  <w:style w:type="paragraph" w:customStyle="1" w:styleId="paragraph">
    <w:name w:val="paragraph"/>
    <w:aliases w:val="a,indent(a)"/>
    <w:basedOn w:val="OPCParaBase"/>
    <w:rsid w:val="0034742B"/>
    <w:pPr>
      <w:tabs>
        <w:tab w:val="right" w:pos="1531"/>
      </w:tabs>
      <w:spacing w:before="40" w:line="240" w:lineRule="auto"/>
      <w:ind w:left="1644" w:hanging="1644"/>
    </w:pPr>
  </w:style>
  <w:style w:type="paragraph" w:customStyle="1" w:styleId="ParlAmend">
    <w:name w:val="ParlAmend"/>
    <w:aliases w:val="pp"/>
    <w:basedOn w:val="OPCParaBase"/>
    <w:rsid w:val="0034742B"/>
    <w:pPr>
      <w:spacing w:before="240" w:line="240" w:lineRule="atLeast"/>
      <w:ind w:hanging="567"/>
    </w:pPr>
    <w:rPr>
      <w:sz w:val="24"/>
    </w:rPr>
  </w:style>
  <w:style w:type="paragraph" w:customStyle="1" w:styleId="Penalty">
    <w:name w:val="Penalty"/>
    <w:basedOn w:val="OPCParaBase"/>
    <w:rsid w:val="0034742B"/>
    <w:pPr>
      <w:tabs>
        <w:tab w:val="left" w:pos="2977"/>
      </w:tabs>
      <w:spacing w:before="180" w:line="240" w:lineRule="auto"/>
      <w:ind w:left="1985" w:hanging="851"/>
    </w:pPr>
  </w:style>
  <w:style w:type="paragraph" w:customStyle="1" w:styleId="Portfolio">
    <w:name w:val="Portfolio"/>
    <w:basedOn w:val="OPCParaBase"/>
    <w:rsid w:val="0034742B"/>
    <w:pPr>
      <w:spacing w:line="240" w:lineRule="auto"/>
    </w:pPr>
    <w:rPr>
      <w:i/>
      <w:sz w:val="20"/>
    </w:rPr>
  </w:style>
  <w:style w:type="paragraph" w:customStyle="1" w:styleId="Preamble">
    <w:name w:val="Preamble"/>
    <w:basedOn w:val="OPCParaBase"/>
    <w:next w:val="Normal"/>
    <w:rsid w:val="0034742B"/>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34742B"/>
    <w:pPr>
      <w:spacing w:line="240" w:lineRule="auto"/>
    </w:pPr>
    <w:rPr>
      <w:i/>
      <w:sz w:val="20"/>
    </w:rPr>
  </w:style>
  <w:style w:type="paragraph" w:customStyle="1" w:styleId="Session">
    <w:name w:val="Session"/>
    <w:basedOn w:val="OPCParaBase"/>
    <w:rsid w:val="0034742B"/>
    <w:pPr>
      <w:spacing w:line="240" w:lineRule="auto"/>
    </w:pPr>
    <w:rPr>
      <w:sz w:val="28"/>
    </w:rPr>
  </w:style>
  <w:style w:type="paragraph" w:customStyle="1" w:styleId="Sponsor">
    <w:name w:val="Sponsor"/>
    <w:basedOn w:val="OPCParaBase"/>
    <w:rsid w:val="0034742B"/>
    <w:pPr>
      <w:spacing w:line="240" w:lineRule="auto"/>
    </w:pPr>
    <w:rPr>
      <w:i/>
    </w:rPr>
  </w:style>
  <w:style w:type="paragraph" w:customStyle="1" w:styleId="Subitem">
    <w:name w:val="Subitem"/>
    <w:aliases w:val="iss"/>
    <w:basedOn w:val="OPCParaBase"/>
    <w:rsid w:val="0034742B"/>
    <w:pPr>
      <w:spacing w:before="180" w:line="240" w:lineRule="auto"/>
      <w:ind w:left="709" w:hanging="709"/>
    </w:pPr>
  </w:style>
  <w:style w:type="paragraph" w:customStyle="1" w:styleId="SubitemHead">
    <w:name w:val="SubitemHead"/>
    <w:aliases w:val="issh"/>
    <w:basedOn w:val="OPCParaBase"/>
    <w:rsid w:val="0034742B"/>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34742B"/>
    <w:pPr>
      <w:spacing w:before="40" w:line="240" w:lineRule="auto"/>
      <w:ind w:left="1134"/>
    </w:pPr>
  </w:style>
  <w:style w:type="paragraph" w:customStyle="1" w:styleId="SubsectionHead">
    <w:name w:val="SubsectionHead"/>
    <w:aliases w:val="ssh"/>
    <w:basedOn w:val="OPCParaBase"/>
    <w:next w:val="subsection"/>
    <w:rsid w:val="0034742B"/>
    <w:pPr>
      <w:keepNext/>
      <w:keepLines/>
      <w:spacing w:before="240" w:line="240" w:lineRule="auto"/>
      <w:ind w:left="1134"/>
    </w:pPr>
    <w:rPr>
      <w:i/>
    </w:rPr>
  </w:style>
  <w:style w:type="paragraph" w:customStyle="1" w:styleId="Tablea">
    <w:name w:val="Table(a)"/>
    <w:aliases w:val="ta"/>
    <w:basedOn w:val="OPCParaBase"/>
    <w:rsid w:val="0034742B"/>
    <w:pPr>
      <w:spacing w:before="60" w:line="240" w:lineRule="auto"/>
      <w:ind w:left="284" w:hanging="284"/>
    </w:pPr>
    <w:rPr>
      <w:sz w:val="20"/>
    </w:rPr>
  </w:style>
  <w:style w:type="paragraph" w:customStyle="1" w:styleId="TableAA">
    <w:name w:val="Table(AA)"/>
    <w:aliases w:val="taaa"/>
    <w:basedOn w:val="OPCParaBase"/>
    <w:rsid w:val="0034742B"/>
    <w:pPr>
      <w:tabs>
        <w:tab w:val="left" w:pos="-6543"/>
        <w:tab w:val="left" w:pos="-6260"/>
      </w:tabs>
      <w:spacing w:line="240" w:lineRule="exact"/>
      <w:ind w:left="1055" w:hanging="284"/>
    </w:pPr>
    <w:rPr>
      <w:sz w:val="20"/>
    </w:rPr>
  </w:style>
  <w:style w:type="paragraph" w:customStyle="1" w:styleId="Tablei">
    <w:name w:val="Table(i)"/>
    <w:aliases w:val="taa"/>
    <w:basedOn w:val="OPCParaBase"/>
    <w:rsid w:val="0034742B"/>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34742B"/>
    <w:pPr>
      <w:spacing w:before="60" w:line="240" w:lineRule="atLeast"/>
    </w:pPr>
    <w:rPr>
      <w:sz w:val="20"/>
    </w:rPr>
  </w:style>
  <w:style w:type="paragraph" w:customStyle="1" w:styleId="TLPBoxTextnote">
    <w:name w:val="TLPBoxText(note"/>
    <w:aliases w:val="right)"/>
    <w:basedOn w:val="OPCParaBase"/>
    <w:rsid w:val="0034742B"/>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34742B"/>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34742B"/>
    <w:pPr>
      <w:spacing w:before="122" w:line="198" w:lineRule="exact"/>
      <w:ind w:left="1985" w:hanging="851"/>
      <w:jc w:val="right"/>
    </w:pPr>
    <w:rPr>
      <w:sz w:val="18"/>
    </w:rPr>
  </w:style>
  <w:style w:type="paragraph" w:customStyle="1" w:styleId="TLPTableBullet">
    <w:name w:val="TLPTableBullet"/>
    <w:aliases w:val="ttb"/>
    <w:basedOn w:val="OPCParaBase"/>
    <w:rsid w:val="0034742B"/>
    <w:pPr>
      <w:spacing w:line="240" w:lineRule="exact"/>
      <w:ind w:left="284" w:hanging="284"/>
    </w:pPr>
    <w:rPr>
      <w:sz w:val="20"/>
    </w:rPr>
  </w:style>
  <w:style w:type="paragraph" w:styleId="TOC1">
    <w:name w:val="toc 1"/>
    <w:basedOn w:val="OPCParaBase"/>
    <w:next w:val="Normal"/>
    <w:uiPriority w:val="39"/>
    <w:unhideWhenUsed/>
    <w:rsid w:val="0034742B"/>
    <w:pPr>
      <w:keepLines/>
      <w:tabs>
        <w:tab w:val="right" w:pos="7088"/>
      </w:tabs>
      <w:spacing w:before="120" w:line="240" w:lineRule="auto"/>
      <w:ind w:left="1474" w:right="567" w:hanging="1474"/>
    </w:pPr>
    <w:rPr>
      <w:b/>
      <w:kern w:val="28"/>
      <w:sz w:val="28"/>
    </w:rPr>
  </w:style>
  <w:style w:type="paragraph" w:styleId="TOC2">
    <w:name w:val="toc 2"/>
    <w:basedOn w:val="OPCParaBase"/>
    <w:next w:val="Normal"/>
    <w:uiPriority w:val="39"/>
    <w:unhideWhenUsed/>
    <w:rsid w:val="0034742B"/>
    <w:pPr>
      <w:keepLines/>
      <w:tabs>
        <w:tab w:val="right" w:pos="7088"/>
      </w:tabs>
      <w:spacing w:before="120" w:line="240" w:lineRule="auto"/>
      <w:ind w:left="879" w:right="567" w:hanging="879"/>
    </w:pPr>
    <w:rPr>
      <w:b/>
      <w:kern w:val="28"/>
      <w:sz w:val="24"/>
    </w:rPr>
  </w:style>
  <w:style w:type="paragraph" w:styleId="TOC3">
    <w:name w:val="toc 3"/>
    <w:basedOn w:val="OPCParaBase"/>
    <w:next w:val="Normal"/>
    <w:uiPriority w:val="39"/>
    <w:unhideWhenUsed/>
    <w:rsid w:val="0034742B"/>
    <w:pPr>
      <w:keepLines/>
      <w:tabs>
        <w:tab w:val="right" w:pos="7088"/>
      </w:tabs>
      <w:spacing w:before="80" w:line="240" w:lineRule="auto"/>
      <w:ind w:left="1604" w:right="567" w:hanging="1179"/>
    </w:pPr>
    <w:rPr>
      <w:b/>
      <w:kern w:val="28"/>
    </w:rPr>
  </w:style>
  <w:style w:type="paragraph" w:styleId="TOC4">
    <w:name w:val="toc 4"/>
    <w:basedOn w:val="OPCParaBase"/>
    <w:next w:val="Normal"/>
    <w:uiPriority w:val="39"/>
    <w:semiHidden/>
    <w:unhideWhenUsed/>
    <w:rsid w:val="0034742B"/>
    <w:pPr>
      <w:keepLines/>
      <w:tabs>
        <w:tab w:val="right" w:pos="7088"/>
      </w:tabs>
      <w:spacing w:before="80" w:line="240" w:lineRule="auto"/>
      <w:ind w:left="2184" w:right="567" w:hanging="1333"/>
    </w:pPr>
    <w:rPr>
      <w:b/>
      <w:kern w:val="28"/>
      <w:sz w:val="20"/>
    </w:rPr>
  </w:style>
  <w:style w:type="paragraph" w:styleId="TOC5">
    <w:name w:val="toc 5"/>
    <w:basedOn w:val="OPCParaBase"/>
    <w:next w:val="Normal"/>
    <w:uiPriority w:val="39"/>
    <w:unhideWhenUsed/>
    <w:rsid w:val="0034742B"/>
    <w:pPr>
      <w:keepLines/>
      <w:tabs>
        <w:tab w:val="right" w:leader="dot" w:pos="708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34742B"/>
    <w:pPr>
      <w:keepLines/>
      <w:tabs>
        <w:tab w:val="right" w:pos="708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34742B"/>
    <w:pPr>
      <w:keepLines/>
      <w:tabs>
        <w:tab w:val="right" w:pos="708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34742B"/>
    <w:pPr>
      <w:keepLines/>
      <w:tabs>
        <w:tab w:val="right" w:pos="708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34742B"/>
    <w:pPr>
      <w:keepLines/>
      <w:tabs>
        <w:tab w:val="right" w:pos="708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34742B"/>
    <w:pPr>
      <w:keepLines/>
      <w:spacing w:before="240" w:after="120" w:line="240" w:lineRule="auto"/>
      <w:ind w:left="794"/>
    </w:pPr>
    <w:rPr>
      <w:b/>
      <w:kern w:val="28"/>
      <w:sz w:val="20"/>
    </w:rPr>
  </w:style>
  <w:style w:type="paragraph" w:customStyle="1" w:styleId="TofSectsHeading">
    <w:name w:val="TofSects(Heading)"/>
    <w:basedOn w:val="OPCParaBase"/>
    <w:rsid w:val="0034742B"/>
    <w:pPr>
      <w:spacing w:before="240" w:after="120" w:line="240" w:lineRule="auto"/>
    </w:pPr>
    <w:rPr>
      <w:b/>
      <w:sz w:val="24"/>
    </w:rPr>
  </w:style>
  <w:style w:type="paragraph" w:customStyle="1" w:styleId="TofSectsSection">
    <w:name w:val="TofSects(Section)"/>
    <w:basedOn w:val="OPCParaBase"/>
    <w:rsid w:val="0034742B"/>
    <w:pPr>
      <w:keepLines/>
      <w:spacing w:before="40" w:line="240" w:lineRule="auto"/>
      <w:ind w:left="1588" w:hanging="794"/>
    </w:pPr>
    <w:rPr>
      <w:kern w:val="28"/>
      <w:sz w:val="18"/>
    </w:rPr>
  </w:style>
  <w:style w:type="paragraph" w:customStyle="1" w:styleId="TofSectsSubdiv">
    <w:name w:val="TofSects(Subdiv)"/>
    <w:basedOn w:val="OPCParaBase"/>
    <w:rsid w:val="0034742B"/>
    <w:pPr>
      <w:keepLines/>
      <w:spacing w:before="80" w:line="240" w:lineRule="auto"/>
      <w:ind w:left="1588" w:hanging="794"/>
    </w:pPr>
    <w:rPr>
      <w:kern w:val="28"/>
    </w:rPr>
  </w:style>
  <w:style w:type="paragraph" w:customStyle="1" w:styleId="WRStyle">
    <w:name w:val="WR Style"/>
    <w:aliases w:val="WR"/>
    <w:basedOn w:val="OPCParaBase"/>
    <w:rsid w:val="0034742B"/>
    <w:pPr>
      <w:spacing w:before="240" w:line="240" w:lineRule="auto"/>
      <w:ind w:left="284" w:hanging="284"/>
    </w:pPr>
    <w:rPr>
      <w:b/>
      <w:i/>
      <w:kern w:val="28"/>
      <w:sz w:val="24"/>
    </w:rPr>
  </w:style>
  <w:style w:type="paragraph" w:customStyle="1" w:styleId="notepara">
    <w:name w:val="note(para)"/>
    <w:aliases w:val="na"/>
    <w:basedOn w:val="OPCParaBase"/>
    <w:rsid w:val="0034742B"/>
    <w:pPr>
      <w:spacing w:before="40" w:line="198" w:lineRule="exact"/>
      <w:ind w:left="2354" w:hanging="369"/>
    </w:pPr>
    <w:rPr>
      <w:sz w:val="18"/>
    </w:rPr>
  </w:style>
  <w:style w:type="paragraph" w:styleId="Footer">
    <w:name w:val="footer"/>
    <w:link w:val="FooterChar"/>
    <w:rsid w:val="0034742B"/>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34742B"/>
    <w:rPr>
      <w:rFonts w:eastAsia="Times New Roman" w:cs="Times New Roman"/>
      <w:sz w:val="22"/>
      <w:szCs w:val="24"/>
      <w:lang w:eastAsia="en-AU"/>
    </w:rPr>
  </w:style>
  <w:style w:type="character" w:styleId="LineNumber">
    <w:name w:val="line number"/>
    <w:basedOn w:val="OPCCharBase"/>
    <w:uiPriority w:val="99"/>
    <w:semiHidden/>
    <w:unhideWhenUsed/>
    <w:rsid w:val="0034742B"/>
    <w:rPr>
      <w:sz w:val="16"/>
    </w:rPr>
  </w:style>
  <w:style w:type="table" w:customStyle="1" w:styleId="CFlag">
    <w:name w:val="CFlag"/>
    <w:basedOn w:val="TableNormal"/>
    <w:uiPriority w:val="99"/>
    <w:rsid w:val="0034742B"/>
    <w:rPr>
      <w:rFonts w:eastAsia="Times New Roman" w:cs="Times New Roman"/>
      <w:lang w:eastAsia="en-AU"/>
    </w:rPr>
    <w:tblPr/>
  </w:style>
  <w:style w:type="paragraph" w:customStyle="1" w:styleId="SignCoverPageEnd">
    <w:name w:val="SignCoverPageEnd"/>
    <w:basedOn w:val="OPCParaBase"/>
    <w:next w:val="Normal"/>
    <w:rsid w:val="0034742B"/>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34742B"/>
    <w:pPr>
      <w:pBdr>
        <w:top w:val="single" w:sz="4" w:space="1" w:color="auto"/>
      </w:pBdr>
      <w:spacing w:before="360"/>
      <w:ind w:right="397"/>
      <w:jc w:val="both"/>
    </w:pPr>
  </w:style>
  <w:style w:type="paragraph" w:customStyle="1" w:styleId="ENotesHeading1">
    <w:name w:val="ENotesHeading 1"/>
    <w:aliases w:val="Enh1,ENh1"/>
    <w:basedOn w:val="OPCParaBase"/>
    <w:next w:val="Normal"/>
    <w:rsid w:val="0034742B"/>
    <w:pPr>
      <w:spacing w:before="120"/>
      <w:outlineLvl w:val="1"/>
    </w:pPr>
    <w:rPr>
      <w:b/>
      <w:sz w:val="28"/>
      <w:szCs w:val="28"/>
    </w:rPr>
  </w:style>
  <w:style w:type="paragraph" w:customStyle="1" w:styleId="ENotesHeading2">
    <w:name w:val="ENotesHeading 2"/>
    <w:aliases w:val="Enh2"/>
    <w:basedOn w:val="OPCParaBase"/>
    <w:next w:val="Normal"/>
    <w:rsid w:val="0034742B"/>
    <w:pPr>
      <w:spacing w:before="120" w:after="120"/>
      <w:outlineLvl w:val="2"/>
    </w:pPr>
    <w:rPr>
      <w:b/>
      <w:sz w:val="24"/>
      <w:szCs w:val="28"/>
    </w:rPr>
  </w:style>
  <w:style w:type="paragraph" w:customStyle="1" w:styleId="CompiledActNo">
    <w:name w:val="CompiledActNo"/>
    <w:basedOn w:val="OPCParaBase"/>
    <w:next w:val="Normal"/>
    <w:rsid w:val="0034742B"/>
    <w:rPr>
      <w:b/>
      <w:sz w:val="24"/>
      <w:szCs w:val="24"/>
    </w:rPr>
  </w:style>
  <w:style w:type="character" w:customStyle="1" w:styleId="Heading1Char">
    <w:name w:val="Heading 1 Char"/>
    <w:basedOn w:val="DefaultParagraphFont"/>
    <w:link w:val="Heading1"/>
    <w:uiPriority w:val="9"/>
    <w:rsid w:val="0034742B"/>
    <w:rPr>
      <w:rFonts w:asciiTheme="majorHAnsi" w:eastAsiaTheme="majorEastAsia" w:hAnsiTheme="majorHAnsi" w:cstheme="majorBidi"/>
      <w:color w:val="365F91" w:themeColor="accent1" w:themeShade="BF"/>
      <w:sz w:val="32"/>
      <w:szCs w:val="32"/>
    </w:rPr>
  </w:style>
  <w:style w:type="paragraph" w:customStyle="1" w:styleId="CompiledMadeUnder">
    <w:name w:val="CompiledMadeUnder"/>
    <w:basedOn w:val="OPCParaBase"/>
    <w:next w:val="Normal"/>
    <w:rsid w:val="0034742B"/>
    <w:rPr>
      <w:i/>
      <w:sz w:val="24"/>
      <w:szCs w:val="24"/>
    </w:rPr>
  </w:style>
  <w:style w:type="paragraph" w:customStyle="1" w:styleId="Paragraphsub-sub-sub">
    <w:name w:val="Paragraph(sub-sub-sub)"/>
    <w:aliases w:val="aaaa"/>
    <w:basedOn w:val="OPCParaBase"/>
    <w:rsid w:val="0034742B"/>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34742B"/>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34742B"/>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34742B"/>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34742B"/>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34742B"/>
    <w:pPr>
      <w:spacing w:before="60" w:line="240" w:lineRule="auto"/>
    </w:pPr>
    <w:rPr>
      <w:rFonts w:cs="Arial"/>
      <w:sz w:val="20"/>
      <w:szCs w:val="22"/>
    </w:rPr>
  </w:style>
  <w:style w:type="paragraph" w:customStyle="1" w:styleId="ActHead10">
    <w:name w:val="ActHead 10"/>
    <w:aliases w:val="sp"/>
    <w:basedOn w:val="OPCParaBase"/>
    <w:next w:val="ActHead3"/>
    <w:rsid w:val="0034742B"/>
    <w:pPr>
      <w:keepNext/>
      <w:spacing w:before="280" w:line="240" w:lineRule="auto"/>
      <w:outlineLvl w:val="1"/>
    </w:pPr>
    <w:rPr>
      <w:b/>
      <w:sz w:val="32"/>
      <w:szCs w:val="30"/>
    </w:rPr>
  </w:style>
  <w:style w:type="paragraph" w:styleId="BalloonText">
    <w:name w:val="Balloon Text"/>
    <w:basedOn w:val="Normal"/>
    <w:link w:val="BalloonTextChar"/>
    <w:uiPriority w:val="99"/>
    <w:semiHidden/>
    <w:unhideWhenUsed/>
    <w:rsid w:val="0034742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4742B"/>
    <w:rPr>
      <w:rFonts w:ascii="Segoe UI" w:hAnsi="Segoe UI" w:cs="Segoe UI"/>
      <w:sz w:val="18"/>
      <w:szCs w:val="18"/>
    </w:rPr>
  </w:style>
  <w:style w:type="paragraph" w:customStyle="1" w:styleId="NoteToSubpara">
    <w:name w:val="NoteToSubpara"/>
    <w:aliases w:val="nts"/>
    <w:basedOn w:val="OPCParaBase"/>
    <w:rsid w:val="0034742B"/>
    <w:pPr>
      <w:spacing w:before="40" w:line="198" w:lineRule="exact"/>
      <w:ind w:left="2835" w:hanging="709"/>
    </w:pPr>
    <w:rPr>
      <w:sz w:val="18"/>
    </w:rPr>
  </w:style>
  <w:style w:type="paragraph" w:customStyle="1" w:styleId="ENoteTableHeading">
    <w:name w:val="ENoteTableHeading"/>
    <w:aliases w:val="enth"/>
    <w:basedOn w:val="OPCParaBase"/>
    <w:rsid w:val="0034742B"/>
    <w:pPr>
      <w:keepNext/>
      <w:spacing w:before="60" w:line="240" w:lineRule="atLeast"/>
    </w:pPr>
    <w:rPr>
      <w:rFonts w:ascii="Arial" w:hAnsi="Arial"/>
      <w:b/>
      <w:sz w:val="16"/>
    </w:rPr>
  </w:style>
  <w:style w:type="paragraph" w:customStyle="1" w:styleId="ENoteTTi">
    <w:name w:val="ENoteTTi"/>
    <w:aliases w:val="entti"/>
    <w:basedOn w:val="OPCParaBase"/>
    <w:rsid w:val="0034742B"/>
    <w:pPr>
      <w:keepNext/>
      <w:spacing w:before="60" w:line="240" w:lineRule="atLeast"/>
      <w:ind w:left="170"/>
    </w:pPr>
    <w:rPr>
      <w:sz w:val="16"/>
    </w:rPr>
  </w:style>
  <w:style w:type="paragraph" w:customStyle="1" w:styleId="ENoteTTIndentHeading">
    <w:name w:val="ENoteTTIndentHeading"/>
    <w:aliases w:val="enTTHi"/>
    <w:basedOn w:val="OPCParaBase"/>
    <w:rsid w:val="0034742B"/>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34742B"/>
    <w:pPr>
      <w:spacing w:before="60" w:line="240" w:lineRule="atLeast"/>
    </w:pPr>
    <w:rPr>
      <w:sz w:val="16"/>
    </w:rPr>
  </w:style>
  <w:style w:type="paragraph" w:customStyle="1" w:styleId="MadeunderText">
    <w:name w:val="MadeunderText"/>
    <w:basedOn w:val="OPCParaBase"/>
    <w:next w:val="Normal"/>
    <w:rsid w:val="0034742B"/>
    <w:pPr>
      <w:spacing w:before="240"/>
    </w:pPr>
    <w:rPr>
      <w:sz w:val="24"/>
      <w:szCs w:val="24"/>
    </w:rPr>
  </w:style>
  <w:style w:type="paragraph" w:customStyle="1" w:styleId="ENotesHeading3">
    <w:name w:val="ENotesHeading 3"/>
    <w:aliases w:val="Enh3"/>
    <w:basedOn w:val="OPCParaBase"/>
    <w:next w:val="Normal"/>
    <w:rsid w:val="0034742B"/>
    <w:pPr>
      <w:keepNext/>
      <w:spacing w:before="120" w:line="240" w:lineRule="auto"/>
      <w:outlineLvl w:val="4"/>
    </w:pPr>
    <w:rPr>
      <w:b/>
      <w:szCs w:val="24"/>
    </w:rPr>
  </w:style>
  <w:style w:type="paragraph" w:customStyle="1" w:styleId="SubPartCASA">
    <w:name w:val="SubPart(CASA)"/>
    <w:aliases w:val="csp"/>
    <w:basedOn w:val="OPCParaBase"/>
    <w:next w:val="ActHead3"/>
    <w:rsid w:val="0034742B"/>
    <w:pPr>
      <w:keepNext/>
      <w:keepLines/>
      <w:spacing w:before="280"/>
      <w:ind w:left="1134" w:hanging="1134"/>
      <w:outlineLvl w:val="1"/>
    </w:pPr>
    <w:rPr>
      <w:b/>
      <w:kern w:val="28"/>
      <w:sz w:val="32"/>
    </w:rPr>
  </w:style>
  <w:style w:type="character" w:customStyle="1" w:styleId="CharSubPartTextCASA">
    <w:name w:val="CharSubPartText(CASA)"/>
    <w:basedOn w:val="OPCCharBase"/>
    <w:uiPriority w:val="1"/>
    <w:rsid w:val="0034742B"/>
  </w:style>
  <w:style w:type="character" w:customStyle="1" w:styleId="CharSubPartNoCASA">
    <w:name w:val="CharSubPartNo(CASA)"/>
    <w:basedOn w:val="OPCCharBase"/>
    <w:uiPriority w:val="1"/>
    <w:rsid w:val="0034742B"/>
  </w:style>
  <w:style w:type="paragraph" w:customStyle="1" w:styleId="ENoteTTIndentHeadingSub">
    <w:name w:val="ENoteTTIndentHeadingSub"/>
    <w:aliases w:val="enTTHis"/>
    <w:basedOn w:val="OPCParaBase"/>
    <w:rsid w:val="0034742B"/>
    <w:pPr>
      <w:keepNext/>
      <w:spacing w:before="60" w:line="240" w:lineRule="atLeast"/>
      <w:ind w:left="340"/>
    </w:pPr>
    <w:rPr>
      <w:b/>
      <w:sz w:val="16"/>
    </w:rPr>
  </w:style>
  <w:style w:type="paragraph" w:customStyle="1" w:styleId="ENoteTTiSub">
    <w:name w:val="ENoteTTiSub"/>
    <w:aliases w:val="enttis"/>
    <w:basedOn w:val="OPCParaBase"/>
    <w:rsid w:val="0034742B"/>
    <w:pPr>
      <w:keepNext/>
      <w:spacing w:before="60" w:line="240" w:lineRule="atLeast"/>
      <w:ind w:left="340"/>
    </w:pPr>
    <w:rPr>
      <w:sz w:val="16"/>
    </w:rPr>
  </w:style>
  <w:style w:type="paragraph" w:customStyle="1" w:styleId="SubDivisionMigration">
    <w:name w:val="SubDivisionMigration"/>
    <w:aliases w:val="sdm"/>
    <w:basedOn w:val="OPCParaBase"/>
    <w:rsid w:val="0034742B"/>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34742B"/>
    <w:pPr>
      <w:keepNext/>
      <w:keepLines/>
      <w:spacing w:before="240" w:line="240" w:lineRule="auto"/>
      <w:ind w:left="1134" w:hanging="1134"/>
    </w:pPr>
    <w:rPr>
      <w:b/>
      <w:sz w:val="28"/>
    </w:rPr>
  </w:style>
  <w:style w:type="paragraph" w:customStyle="1" w:styleId="notetext">
    <w:name w:val="note(text)"/>
    <w:aliases w:val="n"/>
    <w:basedOn w:val="OPCParaBase"/>
    <w:rsid w:val="0034742B"/>
    <w:pPr>
      <w:spacing w:before="122" w:line="240" w:lineRule="auto"/>
      <w:ind w:left="1985" w:hanging="851"/>
    </w:pPr>
    <w:rPr>
      <w:sz w:val="18"/>
    </w:rPr>
  </w:style>
  <w:style w:type="paragraph" w:customStyle="1" w:styleId="FreeForm">
    <w:name w:val="FreeForm"/>
    <w:rsid w:val="0034742B"/>
    <w:rPr>
      <w:rFonts w:ascii="Arial" w:hAnsi="Arial"/>
      <w:sz w:val="22"/>
    </w:rPr>
  </w:style>
  <w:style w:type="table" w:styleId="TableGrid">
    <w:name w:val="Table Grid"/>
    <w:basedOn w:val="TableNormal"/>
    <w:uiPriority w:val="59"/>
    <w:rsid w:val="00347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Text">
    <w:name w:val="SO Text"/>
    <w:aliases w:val="sot"/>
    <w:link w:val="SOTextChar"/>
    <w:rsid w:val="0034742B"/>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34742B"/>
    <w:rPr>
      <w:sz w:val="22"/>
    </w:rPr>
  </w:style>
  <w:style w:type="paragraph" w:customStyle="1" w:styleId="SOTextNote">
    <w:name w:val="SO TextNote"/>
    <w:aliases w:val="sont"/>
    <w:basedOn w:val="SOText"/>
    <w:qFormat/>
    <w:rsid w:val="0034742B"/>
    <w:pPr>
      <w:spacing w:before="122" w:line="198" w:lineRule="exact"/>
      <w:ind w:left="1843" w:hanging="709"/>
    </w:pPr>
    <w:rPr>
      <w:sz w:val="18"/>
    </w:rPr>
  </w:style>
  <w:style w:type="paragraph" w:customStyle="1" w:styleId="SOPara">
    <w:name w:val="SO Para"/>
    <w:aliases w:val="soa"/>
    <w:basedOn w:val="SOText"/>
    <w:link w:val="SOParaChar"/>
    <w:qFormat/>
    <w:rsid w:val="0034742B"/>
    <w:pPr>
      <w:tabs>
        <w:tab w:val="right" w:pos="1786"/>
      </w:tabs>
      <w:spacing w:before="40"/>
      <w:ind w:left="2070" w:hanging="936"/>
    </w:pPr>
  </w:style>
  <w:style w:type="character" w:customStyle="1" w:styleId="SOParaChar">
    <w:name w:val="SO Para Char"/>
    <w:aliases w:val="soa Char"/>
    <w:basedOn w:val="DefaultParagraphFont"/>
    <w:link w:val="SOPara"/>
    <w:rsid w:val="0034742B"/>
    <w:rPr>
      <w:sz w:val="22"/>
    </w:rPr>
  </w:style>
  <w:style w:type="paragraph" w:customStyle="1" w:styleId="FileName">
    <w:name w:val="FileName"/>
    <w:basedOn w:val="Normal"/>
    <w:rsid w:val="0034742B"/>
  </w:style>
  <w:style w:type="paragraph" w:customStyle="1" w:styleId="TableHeading">
    <w:name w:val="TableHeading"/>
    <w:aliases w:val="th"/>
    <w:basedOn w:val="OPCParaBase"/>
    <w:next w:val="Tabletext"/>
    <w:rsid w:val="0034742B"/>
    <w:pPr>
      <w:keepNext/>
      <w:spacing w:before="60" w:line="240" w:lineRule="atLeast"/>
    </w:pPr>
    <w:rPr>
      <w:b/>
      <w:sz w:val="20"/>
    </w:rPr>
  </w:style>
  <w:style w:type="paragraph" w:customStyle="1" w:styleId="SOHeadBold">
    <w:name w:val="SO HeadBold"/>
    <w:aliases w:val="sohb"/>
    <w:basedOn w:val="SOText"/>
    <w:next w:val="SOText"/>
    <w:link w:val="SOHeadBoldChar"/>
    <w:qFormat/>
    <w:rsid w:val="0034742B"/>
    <w:rPr>
      <w:b/>
    </w:rPr>
  </w:style>
  <w:style w:type="character" w:customStyle="1" w:styleId="SOHeadBoldChar">
    <w:name w:val="SO HeadBold Char"/>
    <w:aliases w:val="sohb Char"/>
    <w:basedOn w:val="DefaultParagraphFont"/>
    <w:link w:val="SOHeadBold"/>
    <w:rsid w:val="0034742B"/>
    <w:rPr>
      <w:b/>
      <w:sz w:val="22"/>
    </w:rPr>
  </w:style>
  <w:style w:type="paragraph" w:customStyle="1" w:styleId="SOHeadItalic">
    <w:name w:val="SO HeadItalic"/>
    <w:aliases w:val="sohi"/>
    <w:basedOn w:val="SOText"/>
    <w:next w:val="SOText"/>
    <w:link w:val="SOHeadItalicChar"/>
    <w:qFormat/>
    <w:rsid w:val="0034742B"/>
    <w:rPr>
      <w:i/>
    </w:rPr>
  </w:style>
  <w:style w:type="character" w:customStyle="1" w:styleId="SOHeadItalicChar">
    <w:name w:val="SO HeadItalic Char"/>
    <w:aliases w:val="sohi Char"/>
    <w:basedOn w:val="DefaultParagraphFont"/>
    <w:link w:val="SOHeadItalic"/>
    <w:rsid w:val="0034742B"/>
    <w:rPr>
      <w:i/>
      <w:sz w:val="22"/>
    </w:rPr>
  </w:style>
  <w:style w:type="paragraph" w:customStyle="1" w:styleId="SOBullet">
    <w:name w:val="SO Bullet"/>
    <w:aliases w:val="sotb"/>
    <w:basedOn w:val="SOText"/>
    <w:link w:val="SOBulletChar"/>
    <w:qFormat/>
    <w:rsid w:val="0034742B"/>
    <w:pPr>
      <w:ind w:left="1559" w:hanging="425"/>
    </w:pPr>
  </w:style>
  <w:style w:type="character" w:customStyle="1" w:styleId="SOBulletChar">
    <w:name w:val="SO Bullet Char"/>
    <w:aliases w:val="sotb Char"/>
    <w:basedOn w:val="DefaultParagraphFont"/>
    <w:link w:val="SOBullet"/>
    <w:rsid w:val="0034742B"/>
    <w:rPr>
      <w:sz w:val="22"/>
    </w:rPr>
  </w:style>
  <w:style w:type="paragraph" w:customStyle="1" w:styleId="SOBulletNote">
    <w:name w:val="SO BulletNote"/>
    <w:aliases w:val="sonb"/>
    <w:basedOn w:val="SOTextNote"/>
    <w:link w:val="SOBulletNoteChar"/>
    <w:qFormat/>
    <w:rsid w:val="0034742B"/>
    <w:pPr>
      <w:tabs>
        <w:tab w:val="left" w:pos="1560"/>
      </w:tabs>
      <w:ind w:left="2268" w:hanging="1134"/>
    </w:pPr>
  </w:style>
  <w:style w:type="character" w:customStyle="1" w:styleId="SOBulletNoteChar">
    <w:name w:val="SO BulletNote Char"/>
    <w:aliases w:val="sonb Char"/>
    <w:basedOn w:val="DefaultParagraphFont"/>
    <w:link w:val="SOBulletNote"/>
    <w:rsid w:val="0034742B"/>
    <w:rPr>
      <w:sz w:val="18"/>
    </w:rPr>
  </w:style>
  <w:style w:type="paragraph" w:customStyle="1" w:styleId="EnStatement">
    <w:name w:val="EnStatement"/>
    <w:basedOn w:val="Normal"/>
    <w:rsid w:val="0034742B"/>
    <w:pPr>
      <w:numPr>
        <w:numId w:val="13"/>
      </w:numPr>
    </w:pPr>
    <w:rPr>
      <w:rFonts w:eastAsia="Times New Roman" w:cs="Times New Roman"/>
      <w:lang w:eastAsia="en-AU"/>
    </w:rPr>
  </w:style>
  <w:style w:type="paragraph" w:customStyle="1" w:styleId="EnStatementHeading">
    <w:name w:val="EnStatementHeading"/>
    <w:basedOn w:val="Normal"/>
    <w:rsid w:val="0034742B"/>
    <w:rPr>
      <w:rFonts w:eastAsia="Times New Roman" w:cs="Times New Roman"/>
      <w:b/>
      <w:lang w:eastAsia="en-AU"/>
    </w:rPr>
  </w:style>
  <w:style w:type="paragraph" w:customStyle="1" w:styleId="Transitional">
    <w:name w:val="Transitional"/>
    <w:aliases w:val="tr"/>
    <w:basedOn w:val="ItemHead"/>
    <w:next w:val="Item"/>
    <w:rsid w:val="0034742B"/>
  </w:style>
  <w:style w:type="character" w:customStyle="1" w:styleId="Heading2Char">
    <w:name w:val="Heading 2 Char"/>
    <w:basedOn w:val="DefaultParagraphFont"/>
    <w:link w:val="Heading2"/>
    <w:uiPriority w:val="9"/>
    <w:semiHidden/>
    <w:rsid w:val="0034742B"/>
    <w:rPr>
      <w:rFonts w:asciiTheme="majorHAnsi" w:eastAsiaTheme="majorEastAsia" w:hAnsiTheme="majorHAnsi" w:cstheme="majorBidi"/>
      <w:color w:val="365F91" w:themeColor="accent1" w:themeShade="BF"/>
      <w:sz w:val="26"/>
      <w:szCs w:val="26"/>
    </w:rPr>
  </w:style>
  <w:style w:type="character" w:customStyle="1" w:styleId="ActHead5Char">
    <w:name w:val="ActHead 5 Char"/>
    <w:aliases w:val="s Char"/>
    <w:link w:val="ActHead5"/>
    <w:rsid w:val="00356F9C"/>
    <w:rPr>
      <w:rFonts w:eastAsia="Times New Roman" w:cs="Times New Roman"/>
      <w:b/>
      <w:kern w:val="28"/>
      <w:sz w:val="24"/>
      <w:lang w:eastAsia="en-AU"/>
    </w:rPr>
  </w:style>
  <w:style w:type="character" w:customStyle="1" w:styleId="Heading3Char">
    <w:name w:val="Heading 3 Char"/>
    <w:basedOn w:val="DefaultParagraphFont"/>
    <w:link w:val="Heading3"/>
    <w:uiPriority w:val="9"/>
    <w:semiHidden/>
    <w:rsid w:val="0034742B"/>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4742B"/>
    <w:rPr>
      <w:rFonts w:asciiTheme="majorHAnsi" w:eastAsiaTheme="majorEastAsia" w:hAnsiTheme="majorHAnsi" w:cstheme="majorBidi"/>
      <w:i/>
      <w:iCs/>
      <w:color w:val="365F91" w:themeColor="accent1" w:themeShade="BF"/>
      <w:sz w:val="22"/>
    </w:rPr>
  </w:style>
  <w:style w:type="character" w:customStyle="1" w:styleId="Heading5Char">
    <w:name w:val="Heading 5 Char"/>
    <w:basedOn w:val="DefaultParagraphFont"/>
    <w:link w:val="Heading5"/>
    <w:uiPriority w:val="9"/>
    <w:semiHidden/>
    <w:rsid w:val="0034742B"/>
    <w:rPr>
      <w:rFonts w:asciiTheme="majorHAnsi" w:eastAsiaTheme="majorEastAsia" w:hAnsiTheme="majorHAnsi" w:cstheme="majorBidi"/>
      <w:color w:val="365F91" w:themeColor="accent1" w:themeShade="BF"/>
      <w:sz w:val="22"/>
    </w:rPr>
  </w:style>
  <w:style w:type="character" w:customStyle="1" w:styleId="Heading7Char">
    <w:name w:val="Heading 7 Char"/>
    <w:basedOn w:val="DefaultParagraphFont"/>
    <w:link w:val="Heading7"/>
    <w:uiPriority w:val="9"/>
    <w:semiHidden/>
    <w:rsid w:val="0034742B"/>
    <w:rPr>
      <w:rFonts w:asciiTheme="majorHAnsi" w:eastAsiaTheme="majorEastAsia" w:hAnsiTheme="majorHAnsi" w:cstheme="majorBidi"/>
      <w:i/>
      <w:iCs/>
      <w:color w:val="243F60" w:themeColor="accent1" w:themeShade="7F"/>
      <w:sz w:val="22"/>
    </w:rPr>
  </w:style>
  <w:style w:type="character" w:customStyle="1" w:styleId="Heading8Char">
    <w:name w:val="Heading 8 Char"/>
    <w:basedOn w:val="DefaultParagraphFont"/>
    <w:link w:val="Heading8"/>
    <w:uiPriority w:val="9"/>
    <w:semiHidden/>
    <w:rsid w:val="0034742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4742B"/>
    <w:rPr>
      <w:rFonts w:asciiTheme="majorHAnsi" w:eastAsiaTheme="majorEastAsia" w:hAnsiTheme="majorHAnsi" w:cstheme="majorBidi"/>
      <w:i/>
      <w:iCs/>
      <w:color w:val="272727" w:themeColor="text1" w:themeTint="D8"/>
      <w:sz w:val="21"/>
      <w:szCs w:val="21"/>
    </w:rPr>
  </w:style>
  <w:style w:type="paragraph" w:customStyle="1" w:styleId="ENotesText">
    <w:name w:val="ENotesText"/>
    <w:aliases w:val="Ent"/>
    <w:basedOn w:val="OPCParaBase"/>
    <w:next w:val="Normal"/>
    <w:rsid w:val="0034742B"/>
    <w:pPr>
      <w:spacing w:before="120"/>
    </w:pPr>
  </w:style>
  <w:style w:type="numbering" w:styleId="111111">
    <w:name w:val="Outline List 2"/>
    <w:basedOn w:val="NoList"/>
    <w:uiPriority w:val="99"/>
    <w:semiHidden/>
    <w:unhideWhenUsed/>
    <w:rsid w:val="0034742B"/>
    <w:pPr>
      <w:numPr>
        <w:numId w:val="16"/>
      </w:numPr>
    </w:pPr>
  </w:style>
  <w:style w:type="numbering" w:styleId="1ai">
    <w:name w:val="Outline List 1"/>
    <w:basedOn w:val="NoList"/>
    <w:uiPriority w:val="99"/>
    <w:semiHidden/>
    <w:unhideWhenUsed/>
    <w:rsid w:val="0034742B"/>
    <w:pPr>
      <w:numPr>
        <w:numId w:val="17"/>
      </w:numPr>
    </w:pPr>
  </w:style>
  <w:style w:type="numbering" w:styleId="ArticleSection">
    <w:name w:val="Outline List 3"/>
    <w:basedOn w:val="NoList"/>
    <w:uiPriority w:val="99"/>
    <w:semiHidden/>
    <w:unhideWhenUsed/>
    <w:rsid w:val="0034742B"/>
    <w:pPr>
      <w:numPr>
        <w:numId w:val="18"/>
      </w:numPr>
    </w:pPr>
  </w:style>
  <w:style w:type="paragraph" w:styleId="Bibliography">
    <w:name w:val="Bibliography"/>
    <w:basedOn w:val="Normal"/>
    <w:next w:val="Normal"/>
    <w:uiPriority w:val="37"/>
    <w:semiHidden/>
    <w:unhideWhenUsed/>
    <w:rsid w:val="0034742B"/>
  </w:style>
  <w:style w:type="paragraph" w:styleId="BlockText">
    <w:name w:val="Block Text"/>
    <w:basedOn w:val="Normal"/>
    <w:uiPriority w:val="99"/>
    <w:semiHidden/>
    <w:unhideWhenUsed/>
    <w:rsid w:val="0034742B"/>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i/>
      <w:iCs/>
      <w:color w:val="4F81BD" w:themeColor="accent1"/>
    </w:rPr>
  </w:style>
  <w:style w:type="paragraph" w:styleId="BodyText">
    <w:name w:val="Body Text"/>
    <w:basedOn w:val="Normal"/>
    <w:link w:val="BodyTextChar"/>
    <w:uiPriority w:val="99"/>
    <w:semiHidden/>
    <w:unhideWhenUsed/>
    <w:rsid w:val="0034742B"/>
    <w:pPr>
      <w:spacing w:after="120"/>
    </w:pPr>
  </w:style>
  <w:style w:type="character" w:customStyle="1" w:styleId="BodyTextChar">
    <w:name w:val="Body Text Char"/>
    <w:basedOn w:val="DefaultParagraphFont"/>
    <w:link w:val="BodyText"/>
    <w:uiPriority w:val="99"/>
    <w:semiHidden/>
    <w:rsid w:val="0034742B"/>
    <w:rPr>
      <w:sz w:val="22"/>
    </w:rPr>
  </w:style>
  <w:style w:type="paragraph" w:styleId="BodyText2">
    <w:name w:val="Body Text 2"/>
    <w:basedOn w:val="Normal"/>
    <w:link w:val="BodyText2Char"/>
    <w:uiPriority w:val="99"/>
    <w:semiHidden/>
    <w:unhideWhenUsed/>
    <w:rsid w:val="0034742B"/>
    <w:pPr>
      <w:spacing w:after="120" w:line="480" w:lineRule="auto"/>
    </w:pPr>
  </w:style>
  <w:style w:type="character" w:customStyle="1" w:styleId="BodyText2Char">
    <w:name w:val="Body Text 2 Char"/>
    <w:basedOn w:val="DefaultParagraphFont"/>
    <w:link w:val="BodyText2"/>
    <w:uiPriority w:val="99"/>
    <w:semiHidden/>
    <w:rsid w:val="0034742B"/>
    <w:rPr>
      <w:sz w:val="22"/>
    </w:rPr>
  </w:style>
  <w:style w:type="paragraph" w:styleId="BodyText3">
    <w:name w:val="Body Text 3"/>
    <w:basedOn w:val="Normal"/>
    <w:link w:val="BodyText3Char"/>
    <w:uiPriority w:val="99"/>
    <w:semiHidden/>
    <w:unhideWhenUsed/>
    <w:rsid w:val="0034742B"/>
    <w:pPr>
      <w:spacing w:after="120"/>
    </w:pPr>
    <w:rPr>
      <w:sz w:val="16"/>
      <w:szCs w:val="16"/>
    </w:rPr>
  </w:style>
  <w:style w:type="character" w:customStyle="1" w:styleId="BodyText3Char">
    <w:name w:val="Body Text 3 Char"/>
    <w:basedOn w:val="DefaultParagraphFont"/>
    <w:link w:val="BodyText3"/>
    <w:uiPriority w:val="99"/>
    <w:semiHidden/>
    <w:rsid w:val="0034742B"/>
    <w:rPr>
      <w:sz w:val="16"/>
      <w:szCs w:val="16"/>
    </w:rPr>
  </w:style>
  <w:style w:type="paragraph" w:styleId="BodyTextFirstIndent">
    <w:name w:val="Body Text First Indent"/>
    <w:basedOn w:val="BodyText"/>
    <w:link w:val="BodyTextFirstIndentChar"/>
    <w:uiPriority w:val="99"/>
    <w:semiHidden/>
    <w:unhideWhenUsed/>
    <w:rsid w:val="0034742B"/>
    <w:pPr>
      <w:spacing w:after="0"/>
      <w:ind w:firstLine="360"/>
    </w:pPr>
  </w:style>
  <w:style w:type="character" w:customStyle="1" w:styleId="BodyTextFirstIndentChar">
    <w:name w:val="Body Text First Indent Char"/>
    <w:basedOn w:val="BodyTextChar"/>
    <w:link w:val="BodyTextFirstIndent"/>
    <w:uiPriority w:val="99"/>
    <w:semiHidden/>
    <w:rsid w:val="0034742B"/>
    <w:rPr>
      <w:sz w:val="22"/>
    </w:rPr>
  </w:style>
  <w:style w:type="paragraph" w:styleId="BodyTextIndent">
    <w:name w:val="Body Text Indent"/>
    <w:basedOn w:val="Normal"/>
    <w:link w:val="BodyTextIndentChar"/>
    <w:uiPriority w:val="99"/>
    <w:semiHidden/>
    <w:unhideWhenUsed/>
    <w:rsid w:val="0034742B"/>
    <w:pPr>
      <w:spacing w:after="120"/>
      <w:ind w:left="283"/>
    </w:pPr>
  </w:style>
  <w:style w:type="character" w:customStyle="1" w:styleId="BodyTextIndentChar">
    <w:name w:val="Body Text Indent Char"/>
    <w:basedOn w:val="DefaultParagraphFont"/>
    <w:link w:val="BodyTextIndent"/>
    <w:uiPriority w:val="99"/>
    <w:semiHidden/>
    <w:rsid w:val="0034742B"/>
    <w:rPr>
      <w:sz w:val="22"/>
    </w:rPr>
  </w:style>
  <w:style w:type="paragraph" w:styleId="BodyTextFirstIndent2">
    <w:name w:val="Body Text First Indent 2"/>
    <w:basedOn w:val="BodyTextIndent"/>
    <w:link w:val="BodyTextFirstIndent2Char"/>
    <w:uiPriority w:val="99"/>
    <w:semiHidden/>
    <w:unhideWhenUsed/>
    <w:rsid w:val="0034742B"/>
    <w:pPr>
      <w:spacing w:after="0"/>
      <w:ind w:left="360" w:firstLine="360"/>
    </w:pPr>
  </w:style>
  <w:style w:type="character" w:customStyle="1" w:styleId="BodyTextFirstIndent2Char">
    <w:name w:val="Body Text First Indent 2 Char"/>
    <w:basedOn w:val="BodyTextIndentChar"/>
    <w:link w:val="BodyTextFirstIndent2"/>
    <w:uiPriority w:val="99"/>
    <w:semiHidden/>
    <w:rsid w:val="0034742B"/>
    <w:rPr>
      <w:sz w:val="22"/>
    </w:rPr>
  </w:style>
  <w:style w:type="paragraph" w:styleId="BodyTextIndent2">
    <w:name w:val="Body Text Indent 2"/>
    <w:basedOn w:val="Normal"/>
    <w:link w:val="BodyTextIndent2Char"/>
    <w:uiPriority w:val="99"/>
    <w:semiHidden/>
    <w:unhideWhenUsed/>
    <w:rsid w:val="0034742B"/>
    <w:pPr>
      <w:spacing w:after="120" w:line="480" w:lineRule="auto"/>
      <w:ind w:left="283"/>
    </w:pPr>
  </w:style>
  <w:style w:type="character" w:customStyle="1" w:styleId="BodyTextIndent2Char">
    <w:name w:val="Body Text Indent 2 Char"/>
    <w:basedOn w:val="DefaultParagraphFont"/>
    <w:link w:val="BodyTextIndent2"/>
    <w:uiPriority w:val="99"/>
    <w:semiHidden/>
    <w:rsid w:val="0034742B"/>
    <w:rPr>
      <w:sz w:val="22"/>
    </w:rPr>
  </w:style>
  <w:style w:type="paragraph" w:styleId="BodyTextIndent3">
    <w:name w:val="Body Text Indent 3"/>
    <w:basedOn w:val="Normal"/>
    <w:link w:val="BodyTextIndent3Char"/>
    <w:uiPriority w:val="99"/>
    <w:semiHidden/>
    <w:unhideWhenUsed/>
    <w:rsid w:val="0034742B"/>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34742B"/>
    <w:rPr>
      <w:sz w:val="16"/>
      <w:szCs w:val="16"/>
    </w:rPr>
  </w:style>
  <w:style w:type="character" w:styleId="BookTitle">
    <w:name w:val="Book Title"/>
    <w:basedOn w:val="DefaultParagraphFont"/>
    <w:uiPriority w:val="33"/>
    <w:qFormat/>
    <w:rsid w:val="0034742B"/>
    <w:rPr>
      <w:b/>
      <w:bCs/>
      <w:i/>
      <w:iCs/>
      <w:spacing w:val="5"/>
    </w:rPr>
  </w:style>
  <w:style w:type="paragraph" w:styleId="Caption">
    <w:name w:val="caption"/>
    <w:basedOn w:val="Normal"/>
    <w:next w:val="Normal"/>
    <w:uiPriority w:val="35"/>
    <w:semiHidden/>
    <w:unhideWhenUsed/>
    <w:qFormat/>
    <w:rsid w:val="0034742B"/>
    <w:pPr>
      <w:spacing w:after="200" w:line="240" w:lineRule="auto"/>
    </w:pPr>
    <w:rPr>
      <w:i/>
      <w:iCs/>
      <w:color w:val="1F497D" w:themeColor="text2"/>
      <w:sz w:val="18"/>
      <w:szCs w:val="18"/>
    </w:rPr>
  </w:style>
  <w:style w:type="paragraph" w:styleId="Closing">
    <w:name w:val="Closing"/>
    <w:basedOn w:val="Normal"/>
    <w:link w:val="ClosingChar"/>
    <w:uiPriority w:val="99"/>
    <w:semiHidden/>
    <w:unhideWhenUsed/>
    <w:rsid w:val="0034742B"/>
    <w:pPr>
      <w:spacing w:line="240" w:lineRule="auto"/>
      <w:ind w:left="4252"/>
    </w:pPr>
  </w:style>
  <w:style w:type="character" w:customStyle="1" w:styleId="ClosingChar">
    <w:name w:val="Closing Char"/>
    <w:basedOn w:val="DefaultParagraphFont"/>
    <w:link w:val="Closing"/>
    <w:uiPriority w:val="99"/>
    <w:semiHidden/>
    <w:rsid w:val="0034742B"/>
    <w:rPr>
      <w:sz w:val="22"/>
    </w:rPr>
  </w:style>
  <w:style w:type="table" w:styleId="ColorfulGrid">
    <w:name w:val="Colorful Grid"/>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4742B"/>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4742B"/>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4742B"/>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4742B"/>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4742B"/>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4742B"/>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4742B"/>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4742B"/>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4742B"/>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4742B"/>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4742B"/>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4742B"/>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4742B"/>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4742B"/>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4742B"/>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4742B"/>
    <w:rPr>
      <w:sz w:val="16"/>
      <w:szCs w:val="16"/>
    </w:rPr>
  </w:style>
  <w:style w:type="table" w:styleId="DarkList">
    <w:name w:val="Dark List"/>
    <w:basedOn w:val="TableNormal"/>
    <w:uiPriority w:val="70"/>
    <w:semiHidden/>
    <w:unhideWhenUsed/>
    <w:rsid w:val="0034742B"/>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character" w:customStyle="1" w:styleId="Heading6Char">
    <w:name w:val="Heading 6 Char"/>
    <w:basedOn w:val="DefaultParagraphFont"/>
    <w:link w:val="Heading6"/>
    <w:uiPriority w:val="9"/>
    <w:rsid w:val="0034742B"/>
    <w:rPr>
      <w:rFonts w:asciiTheme="majorHAnsi" w:eastAsiaTheme="majorEastAsia" w:hAnsiTheme="majorHAnsi" w:cstheme="majorBidi"/>
      <w:color w:val="243F60" w:themeColor="accent1" w:themeShade="7F"/>
      <w:sz w:val="22"/>
    </w:rPr>
  </w:style>
  <w:style w:type="table" w:styleId="DarkList-Accent1">
    <w:name w:val="Dark List Accent 1"/>
    <w:basedOn w:val="TableNormal"/>
    <w:uiPriority w:val="70"/>
    <w:semiHidden/>
    <w:unhideWhenUsed/>
    <w:rsid w:val="0034742B"/>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paragraph" w:styleId="CommentText">
    <w:name w:val="annotation text"/>
    <w:basedOn w:val="Normal"/>
    <w:link w:val="CommentTextChar"/>
    <w:uiPriority w:val="99"/>
    <w:semiHidden/>
    <w:unhideWhenUsed/>
    <w:rsid w:val="0034742B"/>
    <w:pPr>
      <w:spacing w:line="240" w:lineRule="auto"/>
    </w:pPr>
    <w:rPr>
      <w:sz w:val="20"/>
    </w:rPr>
  </w:style>
  <w:style w:type="character" w:customStyle="1" w:styleId="CommentTextChar">
    <w:name w:val="Comment Text Char"/>
    <w:basedOn w:val="DefaultParagraphFont"/>
    <w:link w:val="CommentText"/>
    <w:uiPriority w:val="99"/>
    <w:semiHidden/>
    <w:rsid w:val="0034742B"/>
  </w:style>
  <w:style w:type="paragraph" w:styleId="CommentSubject">
    <w:name w:val="annotation subject"/>
    <w:basedOn w:val="CommentText"/>
    <w:next w:val="CommentText"/>
    <w:link w:val="CommentSubjectChar"/>
    <w:uiPriority w:val="99"/>
    <w:semiHidden/>
    <w:unhideWhenUsed/>
    <w:rsid w:val="0034742B"/>
    <w:rPr>
      <w:b/>
      <w:bCs/>
    </w:rPr>
  </w:style>
  <w:style w:type="character" w:customStyle="1" w:styleId="CommentSubjectChar">
    <w:name w:val="Comment Subject Char"/>
    <w:basedOn w:val="CommentTextChar"/>
    <w:link w:val="CommentSubject"/>
    <w:uiPriority w:val="99"/>
    <w:semiHidden/>
    <w:rsid w:val="0034742B"/>
    <w:rPr>
      <w:b/>
      <w:bCs/>
    </w:rPr>
  </w:style>
  <w:style w:type="table" w:styleId="DarkList-Accent2">
    <w:name w:val="Dark List Accent 2"/>
    <w:basedOn w:val="TableNormal"/>
    <w:uiPriority w:val="70"/>
    <w:semiHidden/>
    <w:unhideWhenUsed/>
    <w:rsid w:val="0034742B"/>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4742B"/>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4742B"/>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4742B"/>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4742B"/>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9"/>
    <w:semiHidden/>
    <w:unhideWhenUsed/>
    <w:rsid w:val="0034742B"/>
  </w:style>
  <w:style w:type="character" w:customStyle="1" w:styleId="DateChar">
    <w:name w:val="Date Char"/>
    <w:basedOn w:val="DefaultParagraphFont"/>
    <w:link w:val="Date"/>
    <w:uiPriority w:val="99"/>
    <w:semiHidden/>
    <w:rsid w:val="0034742B"/>
    <w:rPr>
      <w:sz w:val="22"/>
    </w:rPr>
  </w:style>
  <w:style w:type="paragraph" w:styleId="DocumentMap">
    <w:name w:val="Document Map"/>
    <w:basedOn w:val="Normal"/>
    <w:link w:val="DocumentMapChar"/>
    <w:uiPriority w:val="99"/>
    <w:semiHidden/>
    <w:unhideWhenUsed/>
    <w:rsid w:val="0034742B"/>
    <w:pPr>
      <w:spacing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34742B"/>
    <w:rPr>
      <w:rFonts w:ascii="Segoe UI" w:hAnsi="Segoe UI" w:cs="Segoe UI"/>
      <w:sz w:val="16"/>
      <w:szCs w:val="16"/>
    </w:rPr>
  </w:style>
  <w:style w:type="paragraph" w:styleId="E-mailSignature">
    <w:name w:val="E-mail Signature"/>
    <w:basedOn w:val="Normal"/>
    <w:link w:val="E-mailSignatureChar"/>
    <w:uiPriority w:val="99"/>
    <w:semiHidden/>
    <w:unhideWhenUsed/>
    <w:rsid w:val="0034742B"/>
    <w:pPr>
      <w:spacing w:line="240" w:lineRule="auto"/>
    </w:pPr>
  </w:style>
  <w:style w:type="character" w:customStyle="1" w:styleId="E-mailSignatureChar">
    <w:name w:val="E-mail Signature Char"/>
    <w:basedOn w:val="DefaultParagraphFont"/>
    <w:link w:val="E-mailSignature"/>
    <w:uiPriority w:val="99"/>
    <w:semiHidden/>
    <w:rsid w:val="0034742B"/>
    <w:rPr>
      <w:sz w:val="22"/>
    </w:rPr>
  </w:style>
  <w:style w:type="character" w:styleId="Emphasis">
    <w:name w:val="Emphasis"/>
    <w:basedOn w:val="DefaultParagraphFont"/>
    <w:uiPriority w:val="20"/>
    <w:qFormat/>
    <w:rsid w:val="0034742B"/>
    <w:rPr>
      <w:i/>
      <w:iCs/>
    </w:rPr>
  </w:style>
  <w:style w:type="character" w:styleId="EndnoteReference">
    <w:name w:val="endnote reference"/>
    <w:basedOn w:val="DefaultParagraphFont"/>
    <w:uiPriority w:val="99"/>
    <w:semiHidden/>
    <w:unhideWhenUsed/>
    <w:rsid w:val="0034742B"/>
    <w:rPr>
      <w:vertAlign w:val="superscript"/>
    </w:rPr>
  </w:style>
  <w:style w:type="paragraph" w:styleId="EndnoteText">
    <w:name w:val="endnote text"/>
    <w:basedOn w:val="Normal"/>
    <w:link w:val="EndnoteTextChar"/>
    <w:uiPriority w:val="99"/>
    <w:semiHidden/>
    <w:unhideWhenUsed/>
    <w:rsid w:val="0034742B"/>
    <w:pPr>
      <w:spacing w:line="240" w:lineRule="auto"/>
    </w:pPr>
    <w:rPr>
      <w:sz w:val="20"/>
    </w:rPr>
  </w:style>
  <w:style w:type="character" w:customStyle="1" w:styleId="EndnoteTextChar">
    <w:name w:val="Endnote Text Char"/>
    <w:basedOn w:val="DefaultParagraphFont"/>
    <w:link w:val="EndnoteText"/>
    <w:uiPriority w:val="99"/>
    <w:semiHidden/>
    <w:rsid w:val="0034742B"/>
  </w:style>
  <w:style w:type="paragraph" w:styleId="EnvelopeAddress">
    <w:name w:val="envelope address"/>
    <w:basedOn w:val="Normal"/>
    <w:uiPriority w:val="99"/>
    <w:semiHidden/>
    <w:unhideWhenUsed/>
    <w:rsid w:val="0034742B"/>
    <w:pPr>
      <w:framePr w:w="7920" w:h="1980" w:hRule="exact" w:hSpace="180" w:wrap="auto" w:hAnchor="page" w:xAlign="center" w:yAlign="bottom"/>
      <w:spacing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4742B"/>
    <w:pPr>
      <w:spacing w:line="240" w:lineRule="auto"/>
    </w:pPr>
    <w:rPr>
      <w:rFonts w:asciiTheme="majorHAnsi" w:eastAsiaTheme="majorEastAsia" w:hAnsiTheme="majorHAnsi" w:cstheme="majorBidi"/>
      <w:sz w:val="20"/>
    </w:rPr>
  </w:style>
  <w:style w:type="character" w:styleId="FollowedHyperlink">
    <w:name w:val="FollowedHyperlink"/>
    <w:basedOn w:val="DefaultParagraphFont"/>
    <w:uiPriority w:val="99"/>
    <w:semiHidden/>
    <w:unhideWhenUsed/>
    <w:rsid w:val="0034742B"/>
    <w:rPr>
      <w:color w:val="800080" w:themeColor="followedHyperlink"/>
      <w:u w:val="single"/>
    </w:rPr>
  </w:style>
  <w:style w:type="character" w:styleId="FootnoteReference">
    <w:name w:val="footnote reference"/>
    <w:basedOn w:val="DefaultParagraphFont"/>
    <w:uiPriority w:val="99"/>
    <w:semiHidden/>
    <w:unhideWhenUsed/>
    <w:rsid w:val="0034742B"/>
    <w:rPr>
      <w:vertAlign w:val="superscript"/>
    </w:rPr>
  </w:style>
  <w:style w:type="paragraph" w:styleId="FootnoteText">
    <w:name w:val="footnote text"/>
    <w:basedOn w:val="Normal"/>
    <w:link w:val="FootnoteTextChar"/>
    <w:uiPriority w:val="99"/>
    <w:semiHidden/>
    <w:unhideWhenUsed/>
    <w:rsid w:val="0034742B"/>
    <w:pPr>
      <w:spacing w:line="240" w:lineRule="auto"/>
    </w:pPr>
    <w:rPr>
      <w:sz w:val="20"/>
    </w:rPr>
  </w:style>
  <w:style w:type="character" w:customStyle="1" w:styleId="FootnoteTextChar">
    <w:name w:val="Footnote Text Char"/>
    <w:basedOn w:val="DefaultParagraphFont"/>
    <w:link w:val="FootnoteText"/>
    <w:uiPriority w:val="99"/>
    <w:semiHidden/>
    <w:rsid w:val="0034742B"/>
  </w:style>
  <w:style w:type="table" w:styleId="GridTable1Light">
    <w:name w:val="Grid Table 1 Light"/>
    <w:basedOn w:val="TableNormal"/>
    <w:uiPriority w:val="46"/>
    <w:rsid w:val="0034742B"/>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4742B"/>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4742B"/>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4742B"/>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4742B"/>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4742B"/>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4742B"/>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4742B"/>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4742B"/>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4742B"/>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4742B"/>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4742B"/>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4742B"/>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4742B"/>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4742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474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4742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4742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4742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4742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4742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4742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474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4742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4742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4742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4742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4742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4742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4742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4742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4742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4742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4742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4742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4742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4742B"/>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4742B"/>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4742B"/>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4742B"/>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4742B"/>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4742B"/>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4742B"/>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34742B"/>
    <w:rPr>
      <w:color w:val="2B579A"/>
      <w:shd w:val="clear" w:color="auto" w:fill="E1DFDD"/>
    </w:rPr>
  </w:style>
  <w:style w:type="character" w:styleId="HTMLAcronym">
    <w:name w:val="HTML Acronym"/>
    <w:basedOn w:val="DefaultParagraphFont"/>
    <w:uiPriority w:val="99"/>
    <w:semiHidden/>
    <w:unhideWhenUsed/>
    <w:rsid w:val="0034742B"/>
  </w:style>
  <w:style w:type="paragraph" w:styleId="HTMLAddress">
    <w:name w:val="HTML Address"/>
    <w:basedOn w:val="Normal"/>
    <w:link w:val="HTMLAddressChar"/>
    <w:uiPriority w:val="99"/>
    <w:semiHidden/>
    <w:unhideWhenUsed/>
    <w:rsid w:val="0034742B"/>
    <w:pPr>
      <w:spacing w:line="240" w:lineRule="auto"/>
    </w:pPr>
    <w:rPr>
      <w:i/>
      <w:iCs/>
    </w:rPr>
  </w:style>
  <w:style w:type="character" w:customStyle="1" w:styleId="HTMLAddressChar">
    <w:name w:val="HTML Address Char"/>
    <w:basedOn w:val="DefaultParagraphFont"/>
    <w:link w:val="HTMLAddress"/>
    <w:uiPriority w:val="99"/>
    <w:semiHidden/>
    <w:rsid w:val="0034742B"/>
    <w:rPr>
      <w:i/>
      <w:iCs/>
      <w:sz w:val="22"/>
    </w:rPr>
  </w:style>
  <w:style w:type="character" w:styleId="HTMLCite">
    <w:name w:val="HTML Cite"/>
    <w:basedOn w:val="DefaultParagraphFont"/>
    <w:uiPriority w:val="99"/>
    <w:semiHidden/>
    <w:unhideWhenUsed/>
    <w:rsid w:val="0034742B"/>
    <w:rPr>
      <w:i/>
      <w:iCs/>
    </w:rPr>
  </w:style>
  <w:style w:type="character" w:styleId="HTMLCode">
    <w:name w:val="HTML Code"/>
    <w:basedOn w:val="DefaultParagraphFont"/>
    <w:uiPriority w:val="99"/>
    <w:semiHidden/>
    <w:unhideWhenUsed/>
    <w:rsid w:val="0034742B"/>
    <w:rPr>
      <w:rFonts w:ascii="Consolas" w:hAnsi="Consolas"/>
      <w:sz w:val="20"/>
      <w:szCs w:val="20"/>
    </w:rPr>
  </w:style>
  <w:style w:type="character" w:styleId="HTMLDefinition">
    <w:name w:val="HTML Definition"/>
    <w:basedOn w:val="DefaultParagraphFont"/>
    <w:uiPriority w:val="99"/>
    <w:semiHidden/>
    <w:unhideWhenUsed/>
    <w:rsid w:val="0034742B"/>
    <w:rPr>
      <w:i/>
      <w:iCs/>
    </w:rPr>
  </w:style>
  <w:style w:type="character" w:styleId="HTMLKeyboard">
    <w:name w:val="HTML Keyboard"/>
    <w:basedOn w:val="DefaultParagraphFont"/>
    <w:uiPriority w:val="99"/>
    <w:semiHidden/>
    <w:unhideWhenUsed/>
    <w:rsid w:val="0034742B"/>
    <w:rPr>
      <w:rFonts w:ascii="Consolas" w:hAnsi="Consolas"/>
      <w:sz w:val="20"/>
      <w:szCs w:val="20"/>
    </w:rPr>
  </w:style>
  <w:style w:type="paragraph" w:styleId="HTMLPreformatted">
    <w:name w:val="HTML Preformatted"/>
    <w:basedOn w:val="Normal"/>
    <w:link w:val="HTMLPreformattedChar"/>
    <w:uiPriority w:val="99"/>
    <w:semiHidden/>
    <w:unhideWhenUsed/>
    <w:rsid w:val="0034742B"/>
    <w:pPr>
      <w:spacing w:line="240" w:lineRule="auto"/>
    </w:pPr>
    <w:rPr>
      <w:rFonts w:ascii="Consolas" w:hAnsi="Consolas"/>
      <w:sz w:val="20"/>
    </w:rPr>
  </w:style>
  <w:style w:type="character" w:customStyle="1" w:styleId="HTMLPreformattedChar">
    <w:name w:val="HTML Preformatted Char"/>
    <w:basedOn w:val="DefaultParagraphFont"/>
    <w:link w:val="HTMLPreformatted"/>
    <w:uiPriority w:val="99"/>
    <w:semiHidden/>
    <w:rsid w:val="0034742B"/>
    <w:rPr>
      <w:rFonts w:ascii="Consolas" w:hAnsi="Consolas"/>
    </w:rPr>
  </w:style>
  <w:style w:type="character" w:styleId="HTMLSample">
    <w:name w:val="HTML Sample"/>
    <w:basedOn w:val="DefaultParagraphFont"/>
    <w:uiPriority w:val="99"/>
    <w:semiHidden/>
    <w:unhideWhenUsed/>
    <w:rsid w:val="0034742B"/>
    <w:rPr>
      <w:rFonts w:ascii="Consolas" w:hAnsi="Consolas"/>
      <w:sz w:val="24"/>
      <w:szCs w:val="24"/>
    </w:rPr>
  </w:style>
  <w:style w:type="character" w:styleId="HTMLTypewriter">
    <w:name w:val="HTML Typewriter"/>
    <w:basedOn w:val="DefaultParagraphFont"/>
    <w:uiPriority w:val="99"/>
    <w:semiHidden/>
    <w:unhideWhenUsed/>
    <w:rsid w:val="0034742B"/>
    <w:rPr>
      <w:rFonts w:ascii="Consolas" w:hAnsi="Consolas"/>
      <w:sz w:val="20"/>
      <w:szCs w:val="20"/>
    </w:rPr>
  </w:style>
  <w:style w:type="character" w:styleId="HTMLVariable">
    <w:name w:val="HTML Variable"/>
    <w:basedOn w:val="DefaultParagraphFont"/>
    <w:uiPriority w:val="99"/>
    <w:semiHidden/>
    <w:unhideWhenUsed/>
    <w:rsid w:val="0034742B"/>
    <w:rPr>
      <w:i/>
      <w:iCs/>
    </w:rPr>
  </w:style>
  <w:style w:type="character" w:styleId="Hyperlink">
    <w:name w:val="Hyperlink"/>
    <w:basedOn w:val="DefaultParagraphFont"/>
    <w:uiPriority w:val="99"/>
    <w:semiHidden/>
    <w:unhideWhenUsed/>
    <w:rsid w:val="0034742B"/>
    <w:rPr>
      <w:color w:val="0000FF" w:themeColor="hyperlink"/>
      <w:u w:val="single"/>
    </w:rPr>
  </w:style>
  <w:style w:type="paragraph" w:styleId="Index1">
    <w:name w:val="index 1"/>
    <w:basedOn w:val="Normal"/>
    <w:next w:val="Normal"/>
    <w:autoRedefine/>
    <w:uiPriority w:val="99"/>
    <w:semiHidden/>
    <w:unhideWhenUsed/>
    <w:rsid w:val="0034742B"/>
    <w:pPr>
      <w:spacing w:line="240" w:lineRule="auto"/>
      <w:ind w:left="220" w:hanging="220"/>
    </w:pPr>
  </w:style>
  <w:style w:type="paragraph" w:styleId="Index2">
    <w:name w:val="index 2"/>
    <w:basedOn w:val="Normal"/>
    <w:next w:val="Normal"/>
    <w:autoRedefine/>
    <w:uiPriority w:val="99"/>
    <w:semiHidden/>
    <w:unhideWhenUsed/>
    <w:rsid w:val="0034742B"/>
    <w:pPr>
      <w:spacing w:line="240" w:lineRule="auto"/>
      <w:ind w:left="440" w:hanging="220"/>
    </w:pPr>
  </w:style>
  <w:style w:type="paragraph" w:styleId="Index3">
    <w:name w:val="index 3"/>
    <w:basedOn w:val="Normal"/>
    <w:next w:val="Normal"/>
    <w:autoRedefine/>
    <w:uiPriority w:val="99"/>
    <w:semiHidden/>
    <w:unhideWhenUsed/>
    <w:rsid w:val="0034742B"/>
    <w:pPr>
      <w:spacing w:line="240" w:lineRule="auto"/>
      <w:ind w:left="660" w:hanging="220"/>
    </w:pPr>
  </w:style>
  <w:style w:type="paragraph" w:styleId="Index4">
    <w:name w:val="index 4"/>
    <w:basedOn w:val="Normal"/>
    <w:next w:val="Normal"/>
    <w:autoRedefine/>
    <w:uiPriority w:val="99"/>
    <w:semiHidden/>
    <w:unhideWhenUsed/>
    <w:rsid w:val="0034742B"/>
    <w:pPr>
      <w:spacing w:line="240" w:lineRule="auto"/>
      <w:ind w:left="880" w:hanging="220"/>
    </w:pPr>
  </w:style>
  <w:style w:type="paragraph" w:styleId="Index5">
    <w:name w:val="index 5"/>
    <w:basedOn w:val="Normal"/>
    <w:next w:val="Normal"/>
    <w:autoRedefine/>
    <w:uiPriority w:val="99"/>
    <w:semiHidden/>
    <w:unhideWhenUsed/>
    <w:rsid w:val="0034742B"/>
    <w:pPr>
      <w:spacing w:line="240" w:lineRule="auto"/>
      <w:ind w:left="1100" w:hanging="220"/>
    </w:pPr>
  </w:style>
  <w:style w:type="paragraph" w:styleId="Index6">
    <w:name w:val="index 6"/>
    <w:basedOn w:val="Normal"/>
    <w:next w:val="Normal"/>
    <w:autoRedefine/>
    <w:uiPriority w:val="99"/>
    <w:semiHidden/>
    <w:unhideWhenUsed/>
    <w:rsid w:val="0034742B"/>
    <w:pPr>
      <w:spacing w:line="240" w:lineRule="auto"/>
      <w:ind w:left="1320" w:hanging="220"/>
    </w:pPr>
  </w:style>
  <w:style w:type="paragraph" w:styleId="Index7">
    <w:name w:val="index 7"/>
    <w:basedOn w:val="Normal"/>
    <w:next w:val="Normal"/>
    <w:autoRedefine/>
    <w:uiPriority w:val="99"/>
    <w:semiHidden/>
    <w:unhideWhenUsed/>
    <w:rsid w:val="0034742B"/>
    <w:pPr>
      <w:spacing w:line="240" w:lineRule="auto"/>
      <w:ind w:left="1540" w:hanging="220"/>
    </w:pPr>
  </w:style>
  <w:style w:type="paragraph" w:styleId="Index8">
    <w:name w:val="index 8"/>
    <w:basedOn w:val="Normal"/>
    <w:next w:val="Normal"/>
    <w:autoRedefine/>
    <w:uiPriority w:val="99"/>
    <w:semiHidden/>
    <w:unhideWhenUsed/>
    <w:rsid w:val="0034742B"/>
    <w:pPr>
      <w:spacing w:line="240" w:lineRule="auto"/>
      <w:ind w:left="1760" w:hanging="220"/>
    </w:pPr>
  </w:style>
  <w:style w:type="paragraph" w:styleId="Index9">
    <w:name w:val="index 9"/>
    <w:basedOn w:val="Normal"/>
    <w:next w:val="Normal"/>
    <w:autoRedefine/>
    <w:uiPriority w:val="99"/>
    <w:semiHidden/>
    <w:unhideWhenUsed/>
    <w:rsid w:val="0034742B"/>
    <w:pPr>
      <w:spacing w:line="240" w:lineRule="auto"/>
      <w:ind w:left="1980" w:hanging="220"/>
    </w:pPr>
  </w:style>
  <w:style w:type="paragraph" w:styleId="IndexHeading">
    <w:name w:val="index heading"/>
    <w:basedOn w:val="Normal"/>
    <w:next w:val="Index1"/>
    <w:uiPriority w:val="99"/>
    <w:semiHidden/>
    <w:unhideWhenUsed/>
    <w:rsid w:val="0034742B"/>
    <w:rPr>
      <w:rFonts w:asciiTheme="majorHAnsi" w:eastAsiaTheme="majorEastAsia" w:hAnsiTheme="majorHAnsi" w:cstheme="majorBidi"/>
      <w:b/>
      <w:bCs/>
    </w:rPr>
  </w:style>
  <w:style w:type="character" w:styleId="IntenseEmphasis">
    <w:name w:val="Intense Emphasis"/>
    <w:basedOn w:val="DefaultParagraphFont"/>
    <w:uiPriority w:val="21"/>
    <w:qFormat/>
    <w:rsid w:val="0034742B"/>
    <w:rPr>
      <w:i/>
      <w:iCs/>
      <w:color w:val="4F81BD" w:themeColor="accent1"/>
    </w:rPr>
  </w:style>
  <w:style w:type="paragraph" w:styleId="IntenseQuote">
    <w:name w:val="Intense Quote"/>
    <w:basedOn w:val="Normal"/>
    <w:next w:val="Normal"/>
    <w:link w:val="IntenseQuoteChar"/>
    <w:uiPriority w:val="30"/>
    <w:qFormat/>
    <w:rsid w:val="0034742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34742B"/>
    <w:rPr>
      <w:i/>
      <w:iCs/>
      <w:color w:val="4F81BD" w:themeColor="accent1"/>
      <w:sz w:val="22"/>
    </w:rPr>
  </w:style>
  <w:style w:type="character" w:styleId="IntenseReference">
    <w:name w:val="Intense Reference"/>
    <w:basedOn w:val="DefaultParagraphFont"/>
    <w:uiPriority w:val="32"/>
    <w:qFormat/>
    <w:rsid w:val="0034742B"/>
    <w:rPr>
      <w:b/>
      <w:bCs/>
      <w:smallCaps/>
      <w:color w:val="4F81BD" w:themeColor="accent1"/>
      <w:spacing w:val="5"/>
    </w:rPr>
  </w:style>
  <w:style w:type="table" w:styleId="LightGrid">
    <w:name w:val="Light Grid"/>
    <w:basedOn w:val="TableNormal"/>
    <w:uiPriority w:val="62"/>
    <w:semiHidden/>
    <w:unhideWhenUsed/>
    <w:rsid w:val="003474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474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474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474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474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474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474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4742B"/>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4742B"/>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4742B"/>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4742B"/>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4742B"/>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4742B"/>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4742B"/>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4742B"/>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4742B"/>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4742B"/>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4742B"/>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4742B"/>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4742B"/>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4742B"/>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
    <w:name w:val="List"/>
    <w:basedOn w:val="Normal"/>
    <w:uiPriority w:val="99"/>
    <w:semiHidden/>
    <w:unhideWhenUsed/>
    <w:rsid w:val="0034742B"/>
    <w:pPr>
      <w:ind w:left="283" w:hanging="283"/>
      <w:contextualSpacing/>
    </w:pPr>
  </w:style>
  <w:style w:type="paragraph" w:styleId="List2">
    <w:name w:val="List 2"/>
    <w:basedOn w:val="Normal"/>
    <w:uiPriority w:val="99"/>
    <w:semiHidden/>
    <w:unhideWhenUsed/>
    <w:rsid w:val="0034742B"/>
    <w:pPr>
      <w:ind w:left="566" w:hanging="283"/>
      <w:contextualSpacing/>
    </w:pPr>
  </w:style>
  <w:style w:type="paragraph" w:styleId="List3">
    <w:name w:val="List 3"/>
    <w:basedOn w:val="Normal"/>
    <w:uiPriority w:val="99"/>
    <w:semiHidden/>
    <w:unhideWhenUsed/>
    <w:rsid w:val="0034742B"/>
    <w:pPr>
      <w:ind w:left="849" w:hanging="283"/>
      <w:contextualSpacing/>
    </w:pPr>
  </w:style>
  <w:style w:type="paragraph" w:styleId="List4">
    <w:name w:val="List 4"/>
    <w:basedOn w:val="Normal"/>
    <w:uiPriority w:val="99"/>
    <w:semiHidden/>
    <w:unhideWhenUsed/>
    <w:rsid w:val="0034742B"/>
    <w:pPr>
      <w:ind w:left="1132" w:hanging="283"/>
      <w:contextualSpacing/>
    </w:pPr>
  </w:style>
  <w:style w:type="paragraph" w:styleId="List5">
    <w:name w:val="List 5"/>
    <w:basedOn w:val="Normal"/>
    <w:uiPriority w:val="99"/>
    <w:semiHidden/>
    <w:unhideWhenUsed/>
    <w:rsid w:val="0034742B"/>
    <w:pPr>
      <w:ind w:left="1415" w:hanging="283"/>
      <w:contextualSpacing/>
    </w:pPr>
  </w:style>
  <w:style w:type="paragraph" w:styleId="ListBullet">
    <w:name w:val="List Bullet"/>
    <w:basedOn w:val="Normal"/>
    <w:uiPriority w:val="99"/>
    <w:semiHidden/>
    <w:unhideWhenUsed/>
    <w:rsid w:val="0034742B"/>
    <w:pPr>
      <w:numPr>
        <w:numId w:val="1"/>
      </w:numPr>
      <w:contextualSpacing/>
    </w:pPr>
  </w:style>
  <w:style w:type="paragraph" w:styleId="ListBullet2">
    <w:name w:val="List Bullet 2"/>
    <w:basedOn w:val="Normal"/>
    <w:uiPriority w:val="99"/>
    <w:semiHidden/>
    <w:unhideWhenUsed/>
    <w:rsid w:val="0034742B"/>
    <w:pPr>
      <w:numPr>
        <w:numId w:val="2"/>
      </w:numPr>
      <w:contextualSpacing/>
    </w:pPr>
  </w:style>
  <w:style w:type="paragraph" w:styleId="ListBullet3">
    <w:name w:val="List Bullet 3"/>
    <w:basedOn w:val="Normal"/>
    <w:uiPriority w:val="99"/>
    <w:semiHidden/>
    <w:unhideWhenUsed/>
    <w:rsid w:val="0034742B"/>
    <w:pPr>
      <w:numPr>
        <w:numId w:val="3"/>
      </w:numPr>
      <w:contextualSpacing/>
    </w:pPr>
  </w:style>
  <w:style w:type="paragraph" w:styleId="ListBullet4">
    <w:name w:val="List Bullet 4"/>
    <w:basedOn w:val="Normal"/>
    <w:uiPriority w:val="99"/>
    <w:semiHidden/>
    <w:unhideWhenUsed/>
    <w:rsid w:val="0034742B"/>
    <w:pPr>
      <w:numPr>
        <w:numId w:val="4"/>
      </w:numPr>
      <w:contextualSpacing/>
    </w:pPr>
  </w:style>
  <w:style w:type="paragraph" w:styleId="ListBullet5">
    <w:name w:val="List Bullet 5"/>
    <w:basedOn w:val="Normal"/>
    <w:uiPriority w:val="99"/>
    <w:semiHidden/>
    <w:unhideWhenUsed/>
    <w:rsid w:val="0034742B"/>
    <w:pPr>
      <w:numPr>
        <w:numId w:val="5"/>
      </w:numPr>
      <w:contextualSpacing/>
    </w:pPr>
  </w:style>
  <w:style w:type="paragraph" w:styleId="ListContinue">
    <w:name w:val="List Continue"/>
    <w:basedOn w:val="Normal"/>
    <w:uiPriority w:val="99"/>
    <w:semiHidden/>
    <w:unhideWhenUsed/>
    <w:rsid w:val="0034742B"/>
    <w:pPr>
      <w:spacing w:after="120"/>
      <w:ind w:left="283"/>
      <w:contextualSpacing/>
    </w:pPr>
  </w:style>
  <w:style w:type="paragraph" w:styleId="ListContinue2">
    <w:name w:val="List Continue 2"/>
    <w:basedOn w:val="Normal"/>
    <w:uiPriority w:val="99"/>
    <w:semiHidden/>
    <w:unhideWhenUsed/>
    <w:rsid w:val="0034742B"/>
    <w:pPr>
      <w:spacing w:after="120"/>
      <w:ind w:left="566"/>
      <w:contextualSpacing/>
    </w:pPr>
  </w:style>
  <w:style w:type="paragraph" w:styleId="ListContinue3">
    <w:name w:val="List Continue 3"/>
    <w:basedOn w:val="Normal"/>
    <w:uiPriority w:val="99"/>
    <w:semiHidden/>
    <w:unhideWhenUsed/>
    <w:rsid w:val="0034742B"/>
    <w:pPr>
      <w:spacing w:after="120"/>
      <w:ind w:left="849"/>
      <w:contextualSpacing/>
    </w:pPr>
  </w:style>
  <w:style w:type="paragraph" w:styleId="ListContinue4">
    <w:name w:val="List Continue 4"/>
    <w:basedOn w:val="Normal"/>
    <w:uiPriority w:val="99"/>
    <w:semiHidden/>
    <w:unhideWhenUsed/>
    <w:rsid w:val="0034742B"/>
    <w:pPr>
      <w:spacing w:after="120"/>
      <w:ind w:left="1132"/>
      <w:contextualSpacing/>
    </w:pPr>
  </w:style>
  <w:style w:type="paragraph" w:styleId="ListContinue5">
    <w:name w:val="List Continue 5"/>
    <w:basedOn w:val="Normal"/>
    <w:uiPriority w:val="99"/>
    <w:semiHidden/>
    <w:unhideWhenUsed/>
    <w:rsid w:val="0034742B"/>
    <w:pPr>
      <w:spacing w:after="120"/>
      <w:ind w:left="1415"/>
      <w:contextualSpacing/>
    </w:pPr>
  </w:style>
  <w:style w:type="paragraph" w:styleId="ListNumber">
    <w:name w:val="List Number"/>
    <w:basedOn w:val="Normal"/>
    <w:uiPriority w:val="99"/>
    <w:semiHidden/>
    <w:unhideWhenUsed/>
    <w:rsid w:val="0034742B"/>
    <w:pPr>
      <w:numPr>
        <w:numId w:val="6"/>
      </w:numPr>
      <w:contextualSpacing/>
    </w:pPr>
  </w:style>
  <w:style w:type="paragraph" w:styleId="ListNumber2">
    <w:name w:val="List Number 2"/>
    <w:basedOn w:val="Normal"/>
    <w:uiPriority w:val="99"/>
    <w:semiHidden/>
    <w:unhideWhenUsed/>
    <w:rsid w:val="0034742B"/>
    <w:pPr>
      <w:numPr>
        <w:numId w:val="7"/>
      </w:numPr>
      <w:contextualSpacing/>
    </w:pPr>
  </w:style>
  <w:style w:type="paragraph" w:styleId="ListNumber3">
    <w:name w:val="List Number 3"/>
    <w:basedOn w:val="Normal"/>
    <w:uiPriority w:val="99"/>
    <w:semiHidden/>
    <w:unhideWhenUsed/>
    <w:rsid w:val="0034742B"/>
    <w:pPr>
      <w:numPr>
        <w:numId w:val="8"/>
      </w:numPr>
      <w:contextualSpacing/>
    </w:pPr>
  </w:style>
  <w:style w:type="paragraph" w:styleId="ListNumber4">
    <w:name w:val="List Number 4"/>
    <w:basedOn w:val="Normal"/>
    <w:uiPriority w:val="99"/>
    <w:semiHidden/>
    <w:unhideWhenUsed/>
    <w:rsid w:val="0034742B"/>
    <w:pPr>
      <w:numPr>
        <w:numId w:val="9"/>
      </w:numPr>
      <w:contextualSpacing/>
    </w:pPr>
  </w:style>
  <w:style w:type="paragraph" w:styleId="ListNumber5">
    <w:name w:val="List Number 5"/>
    <w:basedOn w:val="Normal"/>
    <w:uiPriority w:val="99"/>
    <w:semiHidden/>
    <w:unhideWhenUsed/>
    <w:rsid w:val="0034742B"/>
    <w:pPr>
      <w:numPr>
        <w:numId w:val="10"/>
      </w:numPr>
      <w:contextualSpacing/>
    </w:pPr>
  </w:style>
  <w:style w:type="paragraph" w:styleId="ListParagraph">
    <w:name w:val="List Paragraph"/>
    <w:basedOn w:val="Normal"/>
    <w:uiPriority w:val="34"/>
    <w:qFormat/>
    <w:rsid w:val="0034742B"/>
    <w:pPr>
      <w:ind w:left="720"/>
      <w:contextualSpacing/>
    </w:pPr>
  </w:style>
  <w:style w:type="table" w:styleId="ListTable1Light">
    <w:name w:val="List Table 1 Light"/>
    <w:basedOn w:val="TableNormal"/>
    <w:uiPriority w:val="46"/>
    <w:rsid w:val="0034742B"/>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4742B"/>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4742B"/>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4742B"/>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4742B"/>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4742B"/>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4742B"/>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4742B"/>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4742B"/>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4742B"/>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4742B"/>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4742B"/>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4742B"/>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4742B"/>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4742B"/>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4742B"/>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4742B"/>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4742B"/>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4742B"/>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4742B"/>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4742B"/>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4742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4742B"/>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4742B"/>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4742B"/>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4742B"/>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4742B"/>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4742B"/>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4742B"/>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4742B"/>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4742B"/>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4742B"/>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4742B"/>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4742B"/>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4742B"/>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4742B"/>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4742B"/>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4742B"/>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4742B"/>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4742B"/>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4742B"/>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4742B"/>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4742B"/>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4742B"/>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4742B"/>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4742B"/>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4742B"/>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4742B"/>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4742B"/>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4742B"/>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nsolas" w:hAnsi="Consolas"/>
    </w:rPr>
  </w:style>
  <w:style w:type="character" w:customStyle="1" w:styleId="MacroTextChar">
    <w:name w:val="Macro Text Char"/>
    <w:basedOn w:val="DefaultParagraphFont"/>
    <w:link w:val="MacroText"/>
    <w:uiPriority w:val="99"/>
    <w:semiHidden/>
    <w:rsid w:val="0034742B"/>
    <w:rPr>
      <w:rFonts w:ascii="Consolas" w:hAnsi="Consolas"/>
    </w:rPr>
  </w:style>
  <w:style w:type="table" w:styleId="MediumGrid1">
    <w:name w:val="Medium Grid 1"/>
    <w:basedOn w:val="TableNormal"/>
    <w:uiPriority w:val="67"/>
    <w:semiHidden/>
    <w:unhideWhenUsed/>
    <w:rsid w:val="003474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474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474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474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474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474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474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4742B"/>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4742B"/>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4742B"/>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4742B"/>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4742B"/>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4742B"/>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4742B"/>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4742B"/>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4742B"/>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4742B"/>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4742B"/>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4742B"/>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4742B"/>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4742B"/>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4742B"/>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4742B"/>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4742B"/>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34742B"/>
    <w:rPr>
      <w:color w:val="2B579A"/>
      <w:shd w:val="clear" w:color="auto" w:fill="E1DFDD"/>
    </w:rPr>
  </w:style>
  <w:style w:type="paragraph" w:styleId="MessageHeader">
    <w:name w:val="Message Header"/>
    <w:basedOn w:val="Normal"/>
    <w:link w:val="MessageHeaderChar"/>
    <w:uiPriority w:val="99"/>
    <w:semiHidden/>
    <w:unhideWhenUsed/>
    <w:rsid w:val="0034742B"/>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4742B"/>
    <w:rPr>
      <w:rFonts w:asciiTheme="majorHAnsi" w:eastAsiaTheme="majorEastAsia" w:hAnsiTheme="majorHAnsi" w:cstheme="majorBidi"/>
      <w:sz w:val="24"/>
      <w:szCs w:val="24"/>
      <w:shd w:val="pct20" w:color="auto" w:fill="auto"/>
    </w:rPr>
  </w:style>
  <w:style w:type="paragraph" w:styleId="NoSpacing">
    <w:name w:val="No Spacing"/>
    <w:uiPriority w:val="1"/>
    <w:qFormat/>
    <w:rsid w:val="0034742B"/>
    <w:rPr>
      <w:sz w:val="22"/>
    </w:rPr>
  </w:style>
  <w:style w:type="paragraph" w:styleId="NormalWeb">
    <w:name w:val="Normal (Web)"/>
    <w:basedOn w:val="Normal"/>
    <w:uiPriority w:val="99"/>
    <w:semiHidden/>
    <w:unhideWhenUsed/>
    <w:rsid w:val="0034742B"/>
    <w:rPr>
      <w:rFonts w:cs="Times New Roman"/>
      <w:sz w:val="24"/>
      <w:szCs w:val="24"/>
    </w:rPr>
  </w:style>
  <w:style w:type="paragraph" w:styleId="NormalIndent">
    <w:name w:val="Normal Indent"/>
    <w:basedOn w:val="Normal"/>
    <w:uiPriority w:val="99"/>
    <w:semiHidden/>
    <w:unhideWhenUsed/>
    <w:rsid w:val="0034742B"/>
    <w:pPr>
      <w:ind w:left="720"/>
    </w:pPr>
  </w:style>
  <w:style w:type="paragraph" w:styleId="NoteHeading">
    <w:name w:val="Note Heading"/>
    <w:basedOn w:val="Normal"/>
    <w:next w:val="Normal"/>
    <w:link w:val="NoteHeadingChar"/>
    <w:uiPriority w:val="99"/>
    <w:semiHidden/>
    <w:unhideWhenUsed/>
    <w:rsid w:val="0034742B"/>
    <w:pPr>
      <w:spacing w:line="240" w:lineRule="auto"/>
    </w:pPr>
  </w:style>
  <w:style w:type="character" w:customStyle="1" w:styleId="NoteHeadingChar">
    <w:name w:val="Note Heading Char"/>
    <w:basedOn w:val="DefaultParagraphFont"/>
    <w:link w:val="NoteHeading"/>
    <w:uiPriority w:val="99"/>
    <w:semiHidden/>
    <w:rsid w:val="0034742B"/>
    <w:rPr>
      <w:sz w:val="22"/>
    </w:rPr>
  </w:style>
  <w:style w:type="character" w:styleId="PageNumber">
    <w:name w:val="page number"/>
    <w:basedOn w:val="DefaultParagraphFont"/>
    <w:uiPriority w:val="99"/>
    <w:semiHidden/>
    <w:unhideWhenUsed/>
    <w:rsid w:val="0034742B"/>
  </w:style>
  <w:style w:type="character" w:styleId="PlaceholderText">
    <w:name w:val="Placeholder Text"/>
    <w:basedOn w:val="DefaultParagraphFont"/>
    <w:uiPriority w:val="99"/>
    <w:semiHidden/>
    <w:rsid w:val="0034742B"/>
    <w:rPr>
      <w:color w:val="808080"/>
    </w:rPr>
  </w:style>
  <w:style w:type="table" w:styleId="PlainTable1">
    <w:name w:val="Plain Table 1"/>
    <w:basedOn w:val="TableNormal"/>
    <w:uiPriority w:val="41"/>
    <w:rsid w:val="0034742B"/>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4742B"/>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4742B"/>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4742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4742B"/>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4742B"/>
    <w:pPr>
      <w:spacing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34742B"/>
    <w:rPr>
      <w:rFonts w:ascii="Consolas" w:hAnsi="Consolas"/>
      <w:sz w:val="21"/>
      <w:szCs w:val="21"/>
    </w:rPr>
  </w:style>
  <w:style w:type="paragraph" w:styleId="Quote">
    <w:name w:val="Quote"/>
    <w:basedOn w:val="Normal"/>
    <w:next w:val="Normal"/>
    <w:link w:val="QuoteChar"/>
    <w:uiPriority w:val="29"/>
    <w:qFormat/>
    <w:rsid w:val="0034742B"/>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4742B"/>
    <w:rPr>
      <w:i/>
      <w:iCs/>
      <w:color w:val="404040" w:themeColor="text1" w:themeTint="BF"/>
      <w:sz w:val="22"/>
    </w:rPr>
  </w:style>
  <w:style w:type="paragraph" w:styleId="Salutation">
    <w:name w:val="Salutation"/>
    <w:basedOn w:val="Normal"/>
    <w:next w:val="Normal"/>
    <w:link w:val="SalutationChar"/>
    <w:uiPriority w:val="99"/>
    <w:semiHidden/>
    <w:unhideWhenUsed/>
    <w:rsid w:val="0034742B"/>
  </w:style>
  <w:style w:type="character" w:customStyle="1" w:styleId="SalutationChar">
    <w:name w:val="Salutation Char"/>
    <w:basedOn w:val="DefaultParagraphFont"/>
    <w:link w:val="Salutation"/>
    <w:uiPriority w:val="99"/>
    <w:semiHidden/>
    <w:rsid w:val="0034742B"/>
    <w:rPr>
      <w:sz w:val="22"/>
    </w:rPr>
  </w:style>
  <w:style w:type="paragraph" w:styleId="Signature">
    <w:name w:val="Signature"/>
    <w:basedOn w:val="Normal"/>
    <w:link w:val="SignatureChar"/>
    <w:uiPriority w:val="99"/>
    <w:semiHidden/>
    <w:unhideWhenUsed/>
    <w:rsid w:val="0034742B"/>
    <w:pPr>
      <w:spacing w:line="240" w:lineRule="auto"/>
      <w:ind w:left="4252"/>
    </w:pPr>
  </w:style>
  <w:style w:type="character" w:customStyle="1" w:styleId="SignatureChar">
    <w:name w:val="Signature Char"/>
    <w:basedOn w:val="DefaultParagraphFont"/>
    <w:link w:val="Signature"/>
    <w:uiPriority w:val="99"/>
    <w:semiHidden/>
    <w:rsid w:val="0034742B"/>
    <w:rPr>
      <w:sz w:val="22"/>
    </w:rPr>
  </w:style>
  <w:style w:type="character" w:styleId="SmartHyperlink">
    <w:name w:val="Smart Hyperlink"/>
    <w:basedOn w:val="DefaultParagraphFont"/>
    <w:uiPriority w:val="99"/>
    <w:semiHidden/>
    <w:unhideWhenUsed/>
    <w:rsid w:val="0034742B"/>
    <w:rPr>
      <w:u w:val="dotted"/>
    </w:rPr>
  </w:style>
  <w:style w:type="character" w:styleId="Strong">
    <w:name w:val="Strong"/>
    <w:basedOn w:val="DefaultParagraphFont"/>
    <w:uiPriority w:val="22"/>
    <w:qFormat/>
    <w:rsid w:val="0034742B"/>
    <w:rPr>
      <w:b/>
      <w:bCs/>
    </w:rPr>
  </w:style>
  <w:style w:type="paragraph" w:styleId="Subtitle">
    <w:name w:val="Subtitle"/>
    <w:basedOn w:val="Normal"/>
    <w:next w:val="Normal"/>
    <w:link w:val="SubtitleChar"/>
    <w:uiPriority w:val="11"/>
    <w:qFormat/>
    <w:rsid w:val="0034742B"/>
    <w:pPr>
      <w:numPr>
        <w:ilvl w:val="1"/>
      </w:numPr>
      <w:spacing w:after="160"/>
    </w:pPr>
    <w:rPr>
      <w:rFonts w:asciiTheme="minorHAnsi" w:eastAsiaTheme="minorEastAsia" w:hAnsiTheme="minorHAnsi"/>
      <w:color w:val="5A5A5A" w:themeColor="text1" w:themeTint="A5"/>
      <w:spacing w:val="15"/>
      <w:szCs w:val="22"/>
    </w:rPr>
  </w:style>
  <w:style w:type="character" w:customStyle="1" w:styleId="SubtitleChar">
    <w:name w:val="Subtitle Char"/>
    <w:basedOn w:val="DefaultParagraphFont"/>
    <w:link w:val="Subtitle"/>
    <w:uiPriority w:val="11"/>
    <w:rsid w:val="0034742B"/>
    <w:rPr>
      <w:rFonts w:asciiTheme="minorHAnsi" w:eastAsiaTheme="minorEastAsia" w:hAnsiTheme="minorHAnsi"/>
      <w:color w:val="5A5A5A" w:themeColor="text1" w:themeTint="A5"/>
      <w:spacing w:val="15"/>
      <w:sz w:val="22"/>
      <w:szCs w:val="22"/>
    </w:rPr>
  </w:style>
  <w:style w:type="character" w:styleId="SubtleEmphasis">
    <w:name w:val="Subtle Emphasis"/>
    <w:basedOn w:val="DefaultParagraphFont"/>
    <w:uiPriority w:val="19"/>
    <w:qFormat/>
    <w:rsid w:val="0034742B"/>
    <w:rPr>
      <w:i/>
      <w:iCs/>
      <w:color w:val="404040" w:themeColor="text1" w:themeTint="BF"/>
    </w:rPr>
  </w:style>
  <w:style w:type="character" w:styleId="SubtleReference">
    <w:name w:val="Subtle Reference"/>
    <w:basedOn w:val="DefaultParagraphFont"/>
    <w:uiPriority w:val="31"/>
    <w:qFormat/>
    <w:rsid w:val="0034742B"/>
    <w:rPr>
      <w:smallCaps/>
      <w:color w:val="5A5A5A" w:themeColor="text1" w:themeTint="A5"/>
    </w:rPr>
  </w:style>
  <w:style w:type="table" w:styleId="Table3Deffects1">
    <w:name w:val="Table 3D effects 1"/>
    <w:basedOn w:val="TableNormal"/>
    <w:uiPriority w:val="99"/>
    <w:semiHidden/>
    <w:unhideWhenUsed/>
    <w:rsid w:val="0034742B"/>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4742B"/>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4742B"/>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4742B"/>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4742B"/>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4742B"/>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4742B"/>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4742B"/>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4742B"/>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4742B"/>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4742B"/>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4742B"/>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4742B"/>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4742B"/>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4742B"/>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4742B"/>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4742B"/>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47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4742B"/>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4742B"/>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4742B"/>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47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4742B"/>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4742B"/>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4742B"/>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4742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4742B"/>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4742B"/>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4742B"/>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4742B"/>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47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4742B"/>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4742B"/>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4742B"/>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4742B"/>
    <w:pPr>
      <w:ind w:left="220" w:hanging="220"/>
    </w:pPr>
  </w:style>
  <w:style w:type="paragraph" w:styleId="TableofFigures">
    <w:name w:val="table of figures"/>
    <w:basedOn w:val="Normal"/>
    <w:next w:val="Normal"/>
    <w:uiPriority w:val="99"/>
    <w:semiHidden/>
    <w:unhideWhenUsed/>
    <w:rsid w:val="0034742B"/>
  </w:style>
  <w:style w:type="table" w:styleId="TableProfessional">
    <w:name w:val="Table Professional"/>
    <w:basedOn w:val="TableNormal"/>
    <w:uiPriority w:val="99"/>
    <w:semiHidden/>
    <w:unhideWhenUsed/>
    <w:rsid w:val="0034742B"/>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4742B"/>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4742B"/>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4742B"/>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4742B"/>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4742B"/>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4742B"/>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4742B"/>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4742B"/>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4742B"/>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34742B"/>
    <w:pPr>
      <w:spacing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742B"/>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4742B"/>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4742B"/>
    <w:pPr>
      <w:numPr>
        <w:numId w:val="0"/>
      </w:numPr>
      <w:outlineLvl w:val="9"/>
    </w:pPr>
  </w:style>
  <w:style w:type="character" w:styleId="UnresolvedMention">
    <w:name w:val="Unresolved Mention"/>
    <w:basedOn w:val="DefaultParagraphFont"/>
    <w:uiPriority w:val="99"/>
    <w:semiHidden/>
    <w:unhideWhenUsed/>
    <w:rsid w:val="0034742B"/>
    <w:rPr>
      <w:color w:val="605E5C"/>
      <w:shd w:val="clear" w:color="auto" w:fill="E1DFDD"/>
    </w:rPr>
  </w:style>
  <w:style w:type="paragraph" w:customStyle="1" w:styleId="SOText2">
    <w:name w:val="SO Text2"/>
    <w:aliases w:val="sot2"/>
    <w:basedOn w:val="Normal"/>
    <w:next w:val="SOText"/>
    <w:link w:val="SOText2Char"/>
    <w:rsid w:val="0034742B"/>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34742B"/>
    <w:rPr>
      <w:sz w:val="22"/>
    </w:rPr>
  </w:style>
  <w:style w:type="paragraph" w:customStyle="1" w:styleId="ETAsubitem">
    <w:name w:val="ETA(subitem)"/>
    <w:basedOn w:val="OPCParaBase"/>
    <w:rsid w:val="0034742B"/>
    <w:pPr>
      <w:tabs>
        <w:tab w:val="right" w:pos="340"/>
      </w:tabs>
      <w:spacing w:before="60" w:line="240" w:lineRule="auto"/>
      <w:ind w:left="454" w:hanging="454"/>
    </w:pPr>
    <w:rPr>
      <w:sz w:val="20"/>
    </w:rPr>
  </w:style>
  <w:style w:type="paragraph" w:customStyle="1" w:styleId="ETApara">
    <w:name w:val="ETA(para)"/>
    <w:basedOn w:val="OPCParaBase"/>
    <w:rsid w:val="0034742B"/>
    <w:pPr>
      <w:tabs>
        <w:tab w:val="right" w:pos="754"/>
      </w:tabs>
      <w:spacing w:before="60" w:line="240" w:lineRule="auto"/>
      <w:ind w:left="828" w:hanging="828"/>
    </w:pPr>
    <w:rPr>
      <w:sz w:val="20"/>
    </w:rPr>
  </w:style>
  <w:style w:type="paragraph" w:customStyle="1" w:styleId="ETAsubpara">
    <w:name w:val="ETA(subpara)"/>
    <w:basedOn w:val="OPCParaBase"/>
    <w:rsid w:val="0034742B"/>
    <w:pPr>
      <w:tabs>
        <w:tab w:val="right" w:pos="1083"/>
      </w:tabs>
      <w:spacing w:before="60" w:line="240" w:lineRule="auto"/>
      <w:ind w:left="1191" w:hanging="1191"/>
    </w:pPr>
    <w:rPr>
      <w:sz w:val="20"/>
    </w:rPr>
  </w:style>
  <w:style w:type="paragraph" w:customStyle="1" w:styleId="ETAsub-subpara">
    <w:name w:val="ETA(sub-subpara)"/>
    <w:basedOn w:val="OPCParaBase"/>
    <w:rsid w:val="0034742B"/>
    <w:pPr>
      <w:tabs>
        <w:tab w:val="right" w:pos="1412"/>
      </w:tabs>
      <w:spacing w:before="60" w:line="240" w:lineRule="auto"/>
      <w:ind w:left="1525" w:hanging="1525"/>
    </w:pPr>
    <w:rPr>
      <w:sz w:val="20"/>
    </w:rPr>
  </w:style>
  <w:style w:type="paragraph" w:customStyle="1" w:styleId="NotesHeading1">
    <w:name w:val="NotesHeading 1"/>
    <w:basedOn w:val="OPCParaBase"/>
    <w:next w:val="Normal"/>
    <w:rsid w:val="0034742B"/>
    <w:rPr>
      <w:b/>
      <w:sz w:val="28"/>
      <w:szCs w:val="28"/>
    </w:rPr>
  </w:style>
  <w:style w:type="paragraph" w:customStyle="1" w:styleId="NotesHeading2">
    <w:name w:val="NotesHeading 2"/>
    <w:basedOn w:val="OPCParaBase"/>
    <w:next w:val="Normal"/>
    <w:rsid w:val="0034742B"/>
    <w:rPr>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31289">
      <w:bodyDiv w:val="1"/>
      <w:marLeft w:val="0"/>
      <w:marRight w:val="0"/>
      <w:marTop w:val="0"/>
      <w:marBottom w:val="0"/>
      <w:divBdr>
        <w:top w:val="none" w:sz="0" w:space="0" w:color="auto"/>
        <w:left w:val="none" w:sz="0" w:space="0" w:color="auto"/>
        <w:bottom w:val="none" w:sz="0" w:space="0" w:color="auto"/>
        <w:right w:val="none" w:sz="0" w:space="0" w:color="auto"/>
      </w:divBdr>
    </w:div>
    <w:div w:id="36393741">
      <w:bodyDiv w:val="1"/>
      <w:marLeft w:val="0"/>
      <w:marRight w:val="0"/>
      <w:marTop w:val="0"/>
      <w:marBottom w:val="0"/>
      <w:divBdr>
        <w:top w:val="none" w:sz="0" w:space="0" w:color="auto"/>
        <w:left w:val="none" w:sz="0" w:space="0" w:color="auto"/>
        <w:bottom w:val="none" w:sz="0" w:space="0" w:color="auto"/>
        <w:right w:val="none" w:sz="0" w:space="0" w:color="auto"/>
      </w:divBdr>
    </w:div>
    <w:div w:id="38096458">
      <w:bodyDiv w:val="1"/>
      <w:marLeft w:val="0"/>
      <w:marRight w:val="0"/>
      <w:marTop w:val="0"/>
      <w:marBottom w:val="0"/>
      <w:divBdr>
        <w:top w:val="none" w:sz="0" w:space="0" w:color="auto"/>
        <w:left w:val="none" w:sz="0" w:space="0" w:color="auto"/>
        <w:bottom w:val="none" w:sz="0" w:space="0" w:color="auto"/>
        <w:right w:val="none" w:sz="0" w:space="0" w:color="auto"/>
      </w:divBdr>
    </w:div>
    <w:div w:id="63142915">
      <w:bodyDiv w:val="1"/>
      <w:marLeft w:val="0"/>
      <w:marRight w:val="0"/>
      <w:marTop w:val="0"/>
      <w:marBottom w:val="0"/>
      <w:divBdr>
        <w:top w:val="none" w:sz="0" w:space="0" w:color="auto"/>
        <w:left w:val="none" w:sz="0" w:space="0" w:color="auto"/>
        <w:bottom w:val="none" w:sz="0" w:space="0" w:color="auto"/>
        <w:right w:val="none" w:sz="0" w:space="0" w:color="auto"/>
      </w:divBdr>
    </w:div>
    <w:div w:id="64692774">
      <w:bodyDiv w:val="1"/>
      <w:marLeft w:val="0"/>
      <w:marRight w:val="0"/>
      <w:marTop w:val="0"/>
      <w:marBottom w:val="0"/>
      <w:divBdr>
        <w:top w:val="none" w:sz="0" w:space="0" w:color="auto"/>
        <w:left w:val="none" w:sz="0" w:space="0" w:color="auto"/>
        <w:bottom w:val="none" w:sz="0" w:space="0" w:color="auto"/>
        <w:right w:val="none" w:sz="0" w:space="0" w:color="auto"/>
      </w:divBdr>
    </w:div>
    <w:div w:id="73169592">
      <w:bodyDiv w:val="1"/>
      <w:marLeft w:val="0"/>
      <w:marRight w:val="0"/>
      <w:marTop w:val="0"/>
      <w:marBottom w:val="0"/>
      <w:divBdr>
        <w:top w:val="none" w:sz="0" w:space="0" w:color="auto"/>
        <w:left w:val="none" w:sz="0" w:space="0" w:color="auto"/>
        <w:bottom w:val="none" w:sz="0" w:space="0" w:color="auto"/>
        <w:right w:val="none" w:sz="0" w:space="0" w:color="auto"/>
      </w:divBdr>
    </w:div>
    <w:div w:id="100956207">
      <w:bodyDiv w:val="1"/>
      <w:marLeft w:val="0"/>
      <w:marRight w:val="0"/>
      <w:marTop w:val="0"/>
      <w:marBottom w:val="0"/>
      <w:divBdr>
        <w:top w:val="none" w:sz="0" w:space="0" w:color="auto"/>
        <w:left w:val="none" w:sz="0" w:space="0" w:color="auto"/>
        <w:bottom w:val="none" w:sz="0" w:space="0" w:color="auto"/>
        <w:right w:val="none" w:sz="0" w:space="0" w:color="auto"/>
      </w:divBdr>
    </w:div>
    <w:div w:id="102578604">
      <w:bodyDiv w:val="1"/>
      <w:marLeft w:val="0"/>
      <w:marRight w:val="0"/>
      <w:marTop w:val="0"/>
      <w:marBottom w:val="0"/>
      <w:divBdr>
        <w:top w:val="none" w:sz="0" w:space="0" w:color="auto"/>
        <w:left w:val="none" w:sz="0" w:space="0" w:color="auto"/>
        <w:bottom w:val="none" w:sz="0" w:space="0" w:color="auto"/>
        <w:right w:val="none" w:sz="0" w:space="0" w:color="auto"/>
      </w:divBdr>
    </w:div>
    <w:div w:id="249391809">
      <w:bodyDiv w:val="1"/>
      <w:marLeft w:val="0"/>
      <w:marRight w:val="0"/>
      <w:marTop w:val="0"/>
      <w:marBottom w:val="0"/>
      <w:divBdr>
        <w:top w:val="none" w:sz="0" w:space="0" w:color="auto"/>
        <w:left w:val="none" w:sz="0" w:space="0" w:color="auto"/>
        <w:bottom w:val="none" w:sz="0" w:space="0" w:color="auto"/>
        <w:right w:val="none" w:sz="0" w:space="0" w:color="auto"/>
      </w:divBdr>
    </w:div>
    <w:div w:id="273484692">
      <w:bodyDiv w:val="1"/>
      <w:marLeft w:val="0"/>
      <w:marRight w:val="0"/>
      <w:marTop w:val="0"/>
      <w:marBottom w:val="0"/>
      <w:divBdr>
        <w:top w:val="none" w:sz="0" w:space="0" w:color="auto"/>
        <w:left w:val="none" w:sz="0" w:space="0" w:color="auto"/>
        <w:bottom w:val="none" w:sz="0" w:space="0" w:color="auto"/>
        <w:right w:val="none" w:sz="0" w:space="0" w:color="auto"/>
      </w:divBdr>
    </w:div>
    <w:div w:id="323432440">
      <w:bodyDiv w:val="1"/>
      <w:marLeft w:val="0"/>
      <w:marRight w:val="0"/>
      <w:marTop w:val="0"/>
      <w:marBottom w:val="0"/>
      <w:divBdr>
        <w:top w:val="none" w:sz="0" w:space="0" w:color="auto"/>
        <w:left w:val="none" w:sz="0" w:space="0" w:color="auto"/>
        <w:bottom w:val="none" w:sz="0" w:space="0" w:color="auto"/>
        <w:right w:val="none" w:sz="0" w:space="0" w:color="auto"/>
      </w:divBdr>
    </w:div>
    <w:div w:id="333412609">
      <w:bodyDiv w:val="1"/>
      <w:marLeft w:val="0"/>
      <w:marRight w:val="0"/>
      <w:marTop w:val="0"/>
      <w:marBottom w:val="0"/>
      <w:divBdr>
        <w:top w:val="none" w:sz="0" w:space="0" w:color="auto"/>
        <w:left w:val="none" w:sz="0" w:space="0" w:color="auto"/>
        <w:bottom w:val="none" w:sz="0" w:space="0" w:color="auto"/>
        <w:right w:val="none" w:sz="0" w:space="0" w:color="auto"/>
      </w:divBdr>
    </w:div>
    <w:div w:id="338853568">
      <w:bodyDiv w:val="1"/>
      <w:marLeft w:val="0"/>
      <w:marRight w:val="0"/>
      <w:marTop w:val="0"/>
      <w:marBottom w:val="0"/>
      <w:divBdr>
        <w:top w:val="none" w:sz="0" w:space="0" w:color="auto"/>
        <w:left w:val="none" w:sz="0" w:space="0" w:color="auto"/>
        <w:bottom w:val="none" w:sz="0" w:space="0" w:color="auto"/>
        <w:right w:val="none" w:sz="0" w:space="0" w:color="auto"/>
      </w:divBdr>
    </w:div>
    <w:div w:id="341130725">
      <w:bodyDiv w:val="1"/>
      <w:marLeft w:val="0"/>
      <w:marRight w:val="0"/>
      <w:marTop w:val="0"/>
      <w:marBottom w:val="0"/>
      <w:divBdr>
        <w:top w:val="none" w:sz="0" w:space="0" w:color="auto"/>
        <w:left w:val="none" w:sz="0" w:space="0" w:color="auto"/>
        <w:bottom w:val="none" w:sz="0" w:space="0" w:color="auto"/>
        <w:right w:val="none" w:sz="0" w:space="0" w:color="auto"/>
      </w:divBdr>
    </w:div>
    <w:div w:id="465245427">
      <w:bodyDiv w:val="1"/>
      <w:marLeft w:val="0"/>
      <w:marRight w:val="0"/>
      <w:marTop w:val="0"/>
      <w:marBottom w:val="0"/>
      <w:divBdr>
        <w:top w:val="none" w:sz="0" w:space="0" w:color="auto"/>
        <w:left w:val="none" w:sz="0" w:space="0" w:color="auto"/>
        <w:bottom w:val="none" w:sz="0" w:space="0" w:color="auto"/>
        <w:right w:val="none" w:sz="0" w:space="0" w:color="auto"/>
      </w:divBdr>
    </w:div>
    <w:div w:id="490020393">
      <w:bodyDiv w:val="1"/>
      <w:marLeft w:val="0"/>
      <w:marRight w:val="0"/>
      <w:marTop w:val="0"/>
      <w:marBottom w:val="0"/>
      <w:divBdr>
        <w:top w:val="none" w:sz="0" w:space="0" w:color="auto"/>
        <w:left w:val="none" w:sz="0" w:space="0" w:color="auto"/>
        <w:bottom w:val="none" w:sz="0" w:space="0" w:color="auto"/>
        <w:right w:val="none" w:sz="0" w:space="0" w:color="auto"/>
      </w:divBdr>
    </w:div>
    <w:div w:id="499123208">
      <w:bodyDiv w:val="1"/>
      <w:marLeft w:val="0"/>
      <w:marRight w:val="0"/>
      <w:marTop w:val="0"/>
      <w:marBottom w:val="0"/>
      <w:divBdr>
        <w:top w:val="none" w:sz="0" w:space="0" w:color="auto"/>
        <w:left w:val="none" w:sz="0" w:space="0" w:color="auto"/>
        <w:bottom w:val="none" w:sz="0" w:space="0" w:color="auto"/>
        <w:right w:val="none" w:sz="0" w:space="0" w:color="auto"/>
      </w:divBdr>
    </w:div>
    <w:div w:id="520436384">
      <w:bodyDiv w:val="1"/>
      <w:marLeft w:val="0"/>
      <w:marRight w:val="0"/>
      <w:marTop w:val="0"/>
      <w:marBottom w:val="0"/>
      <w:divBdr>
        <w:top w:val="none" w:sz="0" w:space="0" w:color="auto"/>
        <w:left w:val="none" w:sz="0" w:space="0" w:color="auto"/>
        <w:bottom w:val="none" w:sz="0" w:space="0" w:color="auto"/>
        <w:right w:val="none" w:sz="0" w:space="0" w:color="auto"/>
      </w:divBdr>
    </w:div>
    <w:div w:id="528294965">
      <w:bodyDiv w:val="1"/>
      <w:marLeft w:val="0"/>
      <w:marRight w:val="0"/>
      <w:marTop w:val="0"/>
      <w:marBottom w:val="0"/>
      <w:divBdr>
        <w:top w:val="none" w:sz="0" w:space="0" w:color="auto"/>
        <w:left w:val="none" w:sz="0" w:space="0" w:color="auto"/>
        <w:bottom w:val="none" w:sz="0" w:space="0" w:color="auto"/>
        <w:right w:val="none" w:sz="0" w:space="0" w:color="auto"/>
      </w:divBdr>
    </w:div>
    <w:div w:id="537741175">
      <w:bodyDiv w:val="1"/>
      <w:marLeft w:val="0"/>
      <w:marRight w:val="0"/>
      <w:marTop w:val="0"/>
      <w:marBottom w:val="0"/>
      <w:divBdr>
        <w:top w:val="none" w:sz="0" w:space="0" w:color="auto"/>
        <w:left w:val="none" w:sz="0" w:space="0" w:color="auto"/>
        <w:bottom w:val="none" w:sz="0" w:space="0" w:color="auto"/>
        <w:right w:val="none" w:sz="0" w:space="0" w:color="auto"/>
      </w:divBdr>
    </w:div>
    <w:div w:id="549153277">
      <w:bodyDiv w:val="1"/>
      <w:marLeft w:val="0"/>
      <w:marRight w:val="0"/>
      <w:marTop w:val="0"/>
      <w:marBottom w:val="0"/>
      <w:divBdr>
        <w:top w:val="none" w:sz="0" w:space="0" w:color="auto"/>
        <w:left w:val="none" w:sz="0" w:space="0" w:color="auto"/>
        <w:bottom w:val="none" w:sz="0" w:space="0" w:color="auto"/>
        <w:right w:val="none" w:sz="0" w:space="0" w:color="auto"/>
      </w:divBdr>
    </w:div>
    <w:div w:id="591279511">
      <w:bodyDiv w:val="1"/>
      <w:marLeft w:val="0"/>
      <w:marRight w:val="0"/>
      <w:marTop w:val="0"/>
      <w:marBottom w:val="0"/>
      <w:divBdr>
        <w:top w:val="none" w:sz="0" w:space="0" w:color="auto"/>
        <w:left w:val="none" w:sz="0" w:space="0" w:color="auto"/>
        <w:bottom w:val="none" w:sz="0" w:space="0" w:color="auto"/>
        <w:right w:val="none" w:sz="0" w:space="0" w:color="auto"/>
      </w:divBdr>
    </w:div>
    <w:div w:id="600990242">
      <w:bodyDiv w:val="1"/>
      <w:marLeft w:val="0"/>
      <w:marRight w:val="0"/>
      <w:marTop w:val="0"/>
      <w:marBottom w:val="0"/>
      <w:divBdr>
        <w:top w:val="none" w:sz="0" w:space="0" w:color="auto"/>
        <w:left w:val="none" w:sz="0" w:space="0" w:color="auto"/>
        <w:bottom w:val="none" w:sz="0" w:space="0" w:color="auto"/>
        <w:right w:val="none" w:sz="0" w:space="0" w:color="auto"/>
      </w:divBdr>
    </w:div>
    <w:div w:id="604073216">
      <w:bodyDiv w:val="1"/>
      <w:marLeft w:val="0"/>
      <w:marRight w:val="0"/>
      <w:marTop w:val="0"/>
      <w:marBottom w:val="0"/>
      <w:divBdr>
        <w:top w:val="none" w:sz="0" w:space="0" w:color="auto"/>
        <w:left w:val="none" w:sz="0" w:space="0" w:color="auto"/>
        <w:bottom w:val="none" w:sz="0" w:space="0" w:color="auto"/>
        <w:right w:val="none" w:sz="0" w:space="0" w:color="auto"/>
      </w:divBdr>
    </w:div>
    <w:div w:id="608439502">
      <w:bodyDiv w:val="1"/>
      <w:marLeft w:val="0"/>
      <w:marRight w:val="0"/>
      <w:marTop w:val="0"/>
      <w:marBottom w:val="0"/>
      <w:divBdr>
        <w:top w:val="none" w:sz="0" w:space="0" w:color="auto"/>
        <w:left w:val="none" w:sz="0" w:space="0" w:color="auto"/>
        <w:bottom w:val="none" w:sz="0" w:space="0" w:color="auto"/>
        <w:right w:val="none" w:sz="0" w:space="0" w:color="auto"/>
      </w:divBdr>
    </w:div>
    <w:div w:id="722562677">
      <w:bodyDiv w:val="1"/>
      <w:marLeft w:val="0"/>
      <w:marRight w:val="0"/>
      <w:marTop w:val="0"/>
      <w:marBottom w:val="0"/>
      <w:divBdr>
        <w:top w:val="none" w:sz="0" w:space="0" w:color="auto"/>
        <w:left w:val="none" w:sz="0" w:space="0" w:color="auto"/>
        <w:bottom w:val="none" w:sz="0" w:space="0" w:color="auto"/>
        <w:right w:val="none" w:sz="0" w:space="0" w:color="auto"/>
      </w:divBdr>
    </w:div>
    <w:div w:id="733623445">
      <w:bodyDiv w:val="1"/>
      <w:marLeft w:val="0"/>
      <w:marRight w:val="0"/>
      <w:marTop w:val="0"/>
      <w:marBottom w:val="0"/>
      <w:divBdr>
        <w:top w:val="none" w:sz="0" w:space="0" w:color="auto"/>
        <w:left w:val="none" w:sz="0" w:space="0" w:color="auto"/>
        <w:bottom w:val="none" w:sz="0" w:space="0" w:color="auto"/>
        <w:right w:val="none" w:sz="0" w:space="0" w:color="auto"/>
      </w:divBdr>
    </w:div>
    <w:div w:id="733818629">
      <w:bodyDiv w:val="1"/>
      <w:marLeft w:val="0"/>
      <w:marRight w:val="0"/>
      <w:marTop w:val="0"/>
      <w:marBottom w:val="0"/>
      <w:divBdr>
        <w:top w:val="none" w:sz="0" w:space="0" w:color="auto"/>
        <w:left w:val="none" w:sz="0" w:space="0" w:color="auto"/>
        <w:bottom w:val="none" w:sz="0" w:space="0" w:color="auto"/>
        <w:right w:val="none" w:sz="0" w:space="0" w:color="auto"/>
      </w:divBdr>
    </w:div>
    <w:div w:id="763570671">
      <w:bodyDiv w:val="1"/>
      <w:marLeft w:val="0"/>
      <w:marRight w:val="0"/>
      <w:marTop w:val="0"/>
      <w:marBottom w:val="0"/>
      <w:divBdr>
        <w:top w:val="none" w:sz="0" w:space="0" w:color="auto"/>
        <w:left w:val="none" w:sz="0" w:space="0" w:color="auto"/>
        <w:bottom w:val="none" w:sz="0" w:space="0" w:color="auto"/>
        <w:right w:val="none" w:sz="0" w:space="0" w:color="auto"/>
      </w:divBdr>
    </w:div>
    <w:div w:id="773133053">
      <w:bodyDiv w:val="1"/>
      <w:marLeft w:val="0"/>
      <w:marRight w:val="0"/>
      <w:marTop w:val="0"/>
      <w:marBottom w:val="0"/>
      <w:divBdr>
        <w:top w:val="none" w:sz="0" w:space="0" w:color="auto"/>
        <w:left w:val="none" w:sz="0" w:space="0" w:color="auto"/>
        <w:bottom w:val="none" w:sz="0" w:space="0" w:color="auto"/>
        <w:right w:val="none" w:sz="0" w:space="0" w:color="auto"/>
      </w:divBdr>
    </w:div>
    <w:div w:id="773862595">
      <w:bodyDiv w:val="1"/>
      <w:marLeft w:val="0"/>
      <w:marRight w:val="0"/>
      <w:marTop w:val="0"/>
      <w:marBottom w:val="0"/>
      <w:divBdr>
        <w:top w:val="none" w:sz="0" w:space="0" w:color="auto"/>
        <w:left w:val="none" w:sz="0" w:space="0" w:color="auto"/>
        <w:bottom w:val="none" w:sz="0" w:space="0" w:color="auto"/>
        <w:right w:val="none" w:sz="0" w:space="0" w:color="auto"/>
      </w:divBdr>
    </w:div>
    <w:div w:id="808206862">
      <w:bodyDiv w:val="1"/>
      <w:marLeft w:val="0"/>
      <w:marRight w:val="0"/>
      <w:marTop w:val="0"/>
      <w:marBottom w:val="0"/>
      <w:divBdr>
        <w:top w:val="none" w:sz="0" w:space="0" w:color="auto"/>
        <w:left w:val="none" w:sz="0" w:space="0" w:color="auto"/>
        <w:bottom w:val="none" w:sz="0" w:space="0" w:color="auto"/>
        <w:right w:val="none" w:sz="0" w:space="0" w:color="auto"/>
      </w:divBdr>
    </w:div>
    <w:div w:id="812523536">
      <w:bodyDiv w:val="1"/>
      <w:marLeft w:val="0"/>
      <w:marRight w:val="0"/>
      <w:marTop w:val="0"/>
      <w:marBottom w:val="0"/>
      <w:divBdr>
        <w:top w:val="none" w:sz="0" w:space="0" w:color="auto"/>
        <w:left w:val="none" w:sz="0" w:space="0" w:color="auto"/>
        <w:bottom w:val="none" w:sz="0" w:space="0" w:color="auto"/>
        <w:right w:val="none" w:sz="0" w:space="0" w:color="auto"/>
      </w:divBdr>
    </w:div>
    <w:div w:id="838036367">
      <w:bodyDiv w:val="1"/>
      <w:marLeft w:val="0"/>
      <w:marRight w:val="0"/>
      <w:marTop w:val="0"/>
      <w:marBottom w:val="0"/>
      <w:divBdr>
        <w:top w:val="none" w:sz="0" w:space="0" w:color="auto"/>
        <w:left w:val="none" w:sz="0" w:space="0" w:color="auto"/>
        <w:bottom w:val="none" w:sz="0" w:space="0" w:color="auto"/>
        <w:right w:val="none" w:sz="0" w:space="0" w:color="auto"/>
      </w:divBdr>
    </w:div>
    <w:div w:id="839808928">
      <w:bodyDiv w:val="1"/>
      <w:marLeft w:val="0"/>
      <w:marRight w:val="0"/>
      <w:marTop w:val="0"/>
      <w:marBottom w:val="0"/>
      <w:divBdr>
        <w:top w:val="none" w:sz="0" w:space="0" w:color="auto"/>
        <w:left w:val="none" w:sz="0" w:space="0" w:color="auto"/>
        <w:bottom w:val="none" w:sz="0" w:space="0" w:color="auto"/>
        <w:right w:val="none" w:sz="0" w:space="0" w:color="auto"/>
      </w:divBdr>
    </w:div>
    <w:div w:id="849174436">
      <w:bodyDiv w:val="1"/>
      <w:marLeft w:val="0"/>
      <w:marRight w:val="0"/>
      <w:marTop w:val="0"/>
      <w:marBottom w:val="0"/>
      <w:divBdr>
        <w:top w:val="none" w:sz="0" w:space="0" w:color="auto"/>
        <w:left w:val="none" w:sz="0" w:space="0" w:color="auto"/>
        <w:bottom w:val="none" w:sz="0" w:space="0" w:color="auto"/>
        <w:right w:val="none" w:sz="0" w:space="0" w:color="auto"/>
      </w:divBdr>
    </w:div>
    <w:div w:id="871185495">
      <w:bodyDiv w:val="1"/>
      <w:marLeft w:val="0"/>
      <w:marRight w:val="0"/>
      <w:marTop w:val="0"/>
      <w:marBottom w:val="0"/>
      <w:divBdr>
        <w:top w:val="none" w:sz="0" w:space="0" w:color="auto"/>
        <w:left w:val="none" w:sz="0" w:space="0" w:color="auto"/>
        <w:bottom w:val="none" w:sz="0" w:space="0" w:color="auto"/>
        <w:right w:val="none" w:sz="0" w:space="0" w:color="auto"/>
      </w:divBdr>
    </w:div>
    <w:div w:id="909773682">
      <w:bodyDiv w:val="1"/>
      <w:marLeft w:val="0"/>
      <w:marRight w:val="0"/>
      <w:marTop w:val="0"/>
      <w:marBottom w:val="0"/>
      <w:divBdr>
        <w:top w:val="none" w:sz="0" w:space="0" w:color="auto"/>
        <w:left w:val="none" w:sz="0" w:space="0" w:color="auto"/>
        <w:bottom w:val="none" w:sz="0" w:space="0" w:color="auto"/>
        <w:right w:val="none" w:sz="0" w:space="0" w:color="auto"/>
      </w:divBdr>
    </w:div>
    <w:div w:id="915242755">
      <w:bodyDiv w:val="1"/>
      <w:marLeft w:val="0"/>
      <w:marRight w:val="0"/>
      <w:marTop w:val="0"/>
      <w:marBottom w:val="0"/>
      <w:divBdr>
        <w:top w:val="none" w:sz="0" w:space="0" w:color="auto"/>
        <w:left w:val="none" w:sz="0" w:space="0" w:color="auto"/>
        <w:bottom w:val="none" w:sz="0" w:space="0" w:color="auto"/>
        <w:right w:val="none" w:sz="0" w:space="0" w:color="auto"/>
      </w:divBdr>
    </w:div>
    <w:div w:id="946306126">
      <w:bodyDiv w:val="1"/>
      <w:marLeft w:val="0"/>
      <w:marRight w:val="0"/>
      <w:marTop w:val="0"/>
      <w:marBottom w:val="0"/>
      <w:divBdr>
        <w:top w:val="none" w:sz="0" w:space="0" w:color="auto"/>
        <w:left w:val="none" w:sz="0" w:space="0" w:color="auto"/>
        <w:bottom w:val="none" w:sz="0" w:space="0" w:color="auto"/>
        <w:right w:val="none" w:sz="0" w:space="0" w:color="auto"/>
      </w:divBdr>
    </w:div>
    <w:div w:id="995182189">
      <w:bodyDiv w:val="1"/>
      <w:marLeft w:val="0"/>
      <w:marRight w:val="0"/>
      <w:marTop w:val="0"/>
      <w:marBottom w:val="0"/>
      <w:divBdr>
        <w:top w:val="none" w:sz="0" w:space="0" w:color="auto"/>
        <w:left w:val="none" w:sz="0" w:space="0" w:color="auto"/>
        <w:bottom w:val="none" w:sz="0" w:space="0" w:color="auto"/>
        <w:right w:val="none" w:sz="0" w:space="0" w:color="auto"/>
      </w:divBdr>
    </w:div>
    <w:div w:id="1004236381">
      <w:bodyDiv w:val="1"/>
      <w:marLeft w:val="0"/>
      <w:marRight w:val="0"/>
      <w:marTop w:val="0"/>
      <w:marBottom w:val="0"/>
      <w:divBdr>
        <w:top w:val="none" w:sz="0" w:space="0" w:color="auto"/>
        <w:left w:val="none" w:sz="0" w:space="0" w:color="auto"/>
        <w:bottom w:val="none" w:sz="0" w:space="0" w:color="auto"/>
        <w:right w:val="none" w:sz="0" w:space="0" w:color="auto"/>
      </w:divBdr>
    </w:div>
    <w:div w:id="1042443335">
      <w:bodyDiv w:val="1"/>
      <w:marLeft w:val="0"/>
      <w:marRight w:val="0"/>
      <w:marTop w:val="0"/>
      <w:marBottom w:val="0"/>
      <w:divBdr>
        <w:top w:val="none" w:sz="0" w:space="0" w:color="auto"/>
        <w:left w:val="none" w:sz="0" w:space="0" w:color="auto"/>
        <w:bottom w:val="none" w:sz="0" w:space="0" w:color="auto"/>
        <w:right w:val="none" w:sz="0" w:space="0" w:color="auto"/>
      </w:divBdr>
    </w:div>
    <w:div w:id="1082945403">
      <w:bodyDiv w:val="1"/>
      <w:marLeft w:val="0"/>
      <w:marRight w:val="0"/>
      <w:marTop w:val="0"/>
      <w:marBottom w:val="0"/>
      <w:divBdr>
        <w:top w:val="none" w:sz="0" w:space="0" w:color="auto"/>
        <w:left w:val="none" w:sz="0" w:space="0" w:color="auto"/>
        <w:bottom w:val="none" w:sz="0" w:space="0" w:color="auto"/>
        <w:right w:val="none" w:sz="0" w:space="0" w:color="auto"/>
      </w:divBdr>
    </w:div>
    <w:div w:id="1116560507">
      <w:bodyDiv w:val="1"/>
      <w:marLeft w:val="0"/>
      <w:marRight w:val="0"/>
      <w:marTop w:val="0"/>
      <w:marBottom w:val="0"/>
      <w:divBdr>
        <w:top w:val="none" w:sz="0" w:space="0" w:color="auto"/>
        <w:left w:val="none" w:sz="0" w:space="0" w:color="auto"/>
        <w:bottom w:val="none" w:sz="0" w:space="0" w:color="auto"/>
        <w:right w:val="none" w:sz="0" w:space="0" w:color="auto"/>
      </w:divBdr>
    </w:div>
    <w:div w:id="1153528517">
      <w:bodyDiv w:val="1"/>
      <w:marLeft w:val="0"/>
      <w:marRight w:val="0"/>
      <w:marTop w:val="0"/>
      <w:marBottom w:val="0"/>
      <w:divBdr>
        <w:top w:val="none" w:sz="0" w:space="0" w:color="auto"/>
        <w:left w:val="none" w:sz="0" w:space="0" w:color="auto"/>
        <w:bottom w:val="none" w:sz="0" w:space="0" w:color="auto"/>
        <w:right w:val="none" w:sz="0" w:space="0" w:color="auto"/>
      </w:divBdr>
    </w:div>
    <w:div w:id="1201749813">
      <w:bodyDiv w:val="1"/>
      <w:marLeft w:val="0"/>
      <w:marRight w:val="0"/>
      <w:marTop w:val="0"/>
      <w:marBottom w:val="0"/>
      <w:divBdr>
        <w:top w:val="none" w:sz="0" w:space="0" w:color="auto"/>
        <w:left w:val="none" w:sz="0" w:space="0" w:color="auto"/>
        <w:bottom w:val="none" w:sz="0" w:space="0" w:color="auto"/>
        <w:right w:val="none" w:sz="0" w:space="0" w:color="auto"/>
      </w:divBdr>
    </w:div>
    <w:div w:id="1235971521">
      <w:bodyDiv w:val="1"/>
      <w:marLeft w:val="0"/>
      <w:marRight w:val="0"/>
      <w:marTop w:val="0"/>
      <w:marBottom w:val="0"/>
      <w:divBdr>
        <w:top w:val="none" w:sz="0" w:space="0" w:color="auto"/>
        <w:left w:val="none" w:sz="0" w:space="0" w:color="auto"/>
        <w:bottom w:val="none" w:sz="0" w:space="0" w:color="auto"/>
        <w:right w:val="none" w:sz="0" w:space="0" w:color="auto"/>
      </w:divBdr>
    </w:div>
    <w:div w:id="1246113814">
      <w:bodyDiv w:val="1"/>
      <w:marLeft w:val="0"/>
      <w:marRight w:val="0"/>
      <w:marTop w:val="0"/>
      <w:marBottom w:val="0"/>
      <w:divBdr>
        <w:top w:val="none" w:sz="0" w:space="0" w:color="auto"/>
        <w:left w:val="none" w:sz="0" w:space="0" w:color="auto"/>
        <w:bottom w:val="none" w:sz="0" w:space="0" w:color="auto"/>
        <w:right w:val="none" w:sz="0" w:space="0" w:color="auto"/>
      </w:divBdr>
    </w:div>
    <w:div w:id="1277715988">
      <w:bodyDiv w:val="1"/>
      <w:marLeft w:val="0"/>
      <w:marRight w:val="0"/>
      <w:marTop w:val="0"/>
      <w:marBottom w:val="0"/>
      <w:divBdr>
        <w:top w:val="none" w:sz="0" w:space="0" w:color="auto"/>
        <w:left w:val="none" w:sz="0" w:space="0" w:color="auto"/>
        <w:bottom w:val="none" w:sz="0" w:space="0" w:color="auto"/>
        <w:right w:val="none" w:sz="0" w:space="0" w:color="auto"/>
      </w:divBdr>
    </w:div>
    <w:div w:id="1435517752">
      <w:bodyDiv w:val="1"/>
      <w:marLeft w:val="0"/>
      <w:marRight w:val="0"/>
      <w:marTop w:val="0"/>
      <w:marBottom w:val="0"/>
      <w:divBdr>
        <w:top w:val="none" w:sz="0" w:space="0" w:color="auto"/>
        <w:left w:val="none" w:sz="0" w:space="0" w:color="auto"/>
        <w:bottom w:val="none" w:sz="0" w:space="0" w:color="auto"/>
        <w:right w:val="none" w:sz="0" w:space="0" w:color="auto"/>
      </w:divBdr>
    </w:div>
    <w:div w:id="1474525211">
      <w:bodyDiv w:val="1"/>
      <w:marLeft w:val="0"/>
      <w:marRight w:val="0"/>
      <w:marTop w:val="0"/>
      <w:marBottom w:val="0"/>
      <w:divBdr>
        <w:top w:val="none" w:sz="0" w:space="0" w:color="auto"/>
        <w:left w:val="none" w:sz="0" w:space="0" w:color="auto"/>
        <w:bottom w:val="none" w:sz="0" w:space="0" w:color="auto"/>
        <w:right w:val="none" w:sz="0" w:space="0" w:color="auto"/>
      </w:divBdr>
    </w:div>
    <w:div w:id="1485126468">
      <w:bodyDiv w:val="1"/>
      <w:marLeft w:val="0"/>
      <w:marRight w:val="0"/>
      <w:marTop w:val="0"/>
      <w:marBottom w:val="0"/>
      <w:divBdr>
        <w:top w:val="none" w:sz="0" w:space="0" w:color="auto"/>
        <w:left w:val="none" w:sz="0" w:space="0" w:color="auto"/>
        <w:bottom w:val="none" w:sz="0" w:space="0" w:color="auto"/>
        <w:right w:val="none" w:sz="0" w:space="0" w:color="auto"/>
      </w:divBdr>
    </w:div>
    <w:div w:id="1508590604">
      <w:bodyDiv w:val="1"/>
      <w:marLeft w:val="0"/>
      <w:marRight w:val="0"/>
      <w:marTop w:val="0"/>
      <w:marBottom w:val="0"/>
      <w:divBdr>
        <w:top w:val="none" w:sz="0" w:space="0" w:color="auto"/>
        <w:left w:val="none" w:sz="0" w:space="0" w:color="auto"/>
        <w:bottom w:val="none" w:sz="0" w:space="0" w:color="auto"/>
        <w:right w:val="none" w:sz="0" w:space="0" w:color="auto"/>
      </w:divBdr>
    </w:div>
    <w:div w:id="1516649148">
      <w:bodyDiv w:val="1"/>
      <w:marLeft w:val="0"/>
      <w:marRight w:val="0"/>
      <w:marTop w:val="0"/>
      <w:marBottom w:val="0"/>
      <w:divBdr>
        <w:top w:val="none" w:sz="0" w:space="0" w:color="auto"/>
        <w:left w:val="none" w:sz="0" w:space="0" w:color="auto"/>
        <w:bottom w:val="none" w:sz="0" w:space="0" w:color="auto"/>
        <w:right w:val="none" w:sz="0" w:space="0" w:color="auto"/>
      </w:divBdr>
    </w:div>
    <w:div w:id="1541167953">
      <w:bodyDiv w:val="1"/>
      <w:marLeft w:val="0"/>
      <w:marRight w:val="0"/>
      <w:marTop w:val="0"/>
      <w:marBottom w:val="0"/>
      <w:divBdr>
        <w:top w:val="none" w:sz="0" w:space="0" w:color="auto"/>
        <w:left w:val="none" w:sz="0" w:space="0" w:color="auto"/>
        <w:bottom w:val="none" w:sz="0" w:space="0" w:color="auto"/>
        <w:right w:val="none" w:sz="0" w:space="0" w:color="auto"/>
      </w:divBdr>
    </w:div>
    <w:div w:id="1553729642">
      <w:bodyDiv w:val="1"/>
      <w:marLeft w:val="0"/>
      <w:marRight w:val="0"/>
      <w:marTop w:val="0"/>
      <w:marBottom w:val="0"/>
      <w:divBdr>
        <w:top w:val="none" w:sz="0" w:space="0" w:color="auto"/>
        <w:left w:val="none" w:sz="0" w:space="0" w:color="auto"/>
        <w:bottom w:val="none" w:sz="0" w:space="0" w:color="auto"/>
        <w:right w:val="none" w:sz="0" w:space="0" w:color="auto"/>
      </w:divBdr>
    </w:div>
    <w:div w:id="1592618546">
      <w:bodyDiv w:val="1"/>
      <w:marLeft w:val="0"/>
      <w:marRight w:val="0"/>
      <w:marTop w:val="0"/>
      <w:marBottom w:val="0"/>
      <w:divBdr>
        <w:top w:val="none" w:sz="0" w:space="0" w:color="auto"/>
        <w:left w:val="none" w:sz="0" w:space="0" w:color="auto"/>
        <w:bottom w:val="none" w:sz="0" w:space="0" w:color="auto"/>
        <w:right w:val="none" w:sz="0" w:space="0" w:color="auto"/>
      </w:divBdr>
    </w:div>
    <w:div w:id="1620453235">
      <w:bodyDiv w:val="1"/>
      <w:marLeft w:val="0"/>
      <w:marRight w:val="0"/>
      <w:marTop w:val="0"/>
      <w:marBottom w:val="0"/>
      <w:divBdr>
        <w:top w:val="none" w:sz="0" w:space="0" w:color="auto"/>
        <w:left w:val="none" w:sz="0" w:space="0" w:color="auto"/>
        <w:bottom w:val="none" w:sz="0" w:space="0" w:color="auto"/>
        <w:right w:val="none" w:sz="0" w:space="0" w:color="auto"/>
      </w:divBdr>
    </w:div>
    <w:div w:id="1640770733">
      <w:bodyDiv w:val="1"/>
      <w:marLeft w:val="0"/>
      <w:marRight w:val="0"/>
      <w:marTop w:val="0"/>
      <w:marBottom w:val="0"/>
      <w:divBdr>
        <w:top w:val="none" w:sz="0" w:space="0" w:color="auto"/>
        <w:left w:val="none" w:sz="0" w:space="0" w:color="auto"/>
        <w:bottom w:val="none" w:sz="0" w:space="0" w:color="auto"/>
        <w:right w:val="none" w:sz="0" w:space="0" w:color="auto"/>
      </w:divBdr>
    </w:div>
    <w:div w:id="1655335616">
      <w:bodyDiv w:val="1"/>
      <w:marLeft w:val="0"/>
      <w:marRight w:val="0"/>
      <w:marTop w:val="0"/>
      <w:marBottom w:val="0"/>
      <w:divBdr>
        <w:top w:val="none" w:sz="0" w:space="0" w:color="auto"/>
        <w:left w:val="none" w:sz="0" w:space="0" w:color="auto"/>
        <w:bottom w:val="none" w:sz="0" w:space="0" w:color="auto"/>
        <w:right w:val="none" w:sz="0" w:space="0" w:color="auto"/>
      </w:divBdr>
    </w:div>
    <w:div w:id="1655792730">
      <w:bodyDiv w:val="1"/>
      <w:marLeft w:val="0"/>
      <w:marRight w:val="0"/>
      <w:marTop w:val="0"/>
      <w:marBottom w:val="0"/>
      <w:divBdr>
        <w:top w:val="none" w:sz="0" w:space="0" w:color="auto"/>
        <w:left w:val="none" w:sz="0" w:space="0" w:color="auto"/>
        <w:bottom w:val="none" w:sz="0" w:space="0" w:color="auto"/>
        <w:right w:val="none" w:sz="0" w:space="0" w:color="auto"/>
      </w:divBdr>
    </w:div>
    <w:div w:id="1721123797">
      <w:bodyDiv w:val="1"/>
      <w:marLeft w:val="0"/>
      <w:marRight w:val="0"/>
      <w:marTop w:val="0"/>
      <w:marBottom w:val="0"/>
      <w:divBdr>
        <w:top w:val="none" w:sz="0" w:space="0" w:color="auto"/>
        <w:left w:val="none" w:sz="0" w:space="0" w:color="auto"/>
        <w:bottom w:val="none" w:sz="0" w:space="0" w:color="auto"/>
        <w:right w:val="none" w:sz="0" w:space="0" w:color="auto"/>
      </w:divBdr>
    </w:div>
    <w:div w:id="1734891398">
      <w:bodyDiv w:val="1"/>
      <w:marLeft w:val="0"/>
      <w:marRight w:val="0"/>
      <w:marTop w:val="0"/>
      <w:marBottom w:val="0"/>
      <w:divBdr>
        <w:top w:val="none" w:sz="0" w:space="0" w:color="auto"/>
        <w:left w:val="none" w:sz="0" w:space="0" w:color="auto"/>
        <w:bottom w:val="none" w:sz="0" w:space="0" w:color="auto"/>
        <w:right w:val="none" w:sz="0" w:space="0" w:color="auto"/>
      </w:divBdr>
    </w:div>
    <w:div w:id="1750733158">
      <w:bodyDiv w:val="1"/>
      <w:marLeft w:val="0"/>
      <w:marRight w:val="0"/>
      <w:marTop w:val="0"/>
      <w:marBottom w:val="0"/>
      <w:divBdr>
        <w:top w:val="none" w:sz="0" w:space="0" w:color="auto"/>
        <w:left w:val="none" w:sz="0" w:space="0" w:color="auto"/>
        <w:bottom w:val="none" w:sz="0" w:space="0" w:color="auto"/>
        <w:right w:val="none" w:sz="0" w:space="0" w:color="auto"/>
      </w:divBdr>
    </w:div>
    <w:div w:id="1785153781">
      <w:bodyDiv w:val="1"/>
      <w:marLeft w:val="0"/>
      <w:marRight w:val="0"/>
      <w:marTop w:val="0"/>
      <w:marBottom w:val="0"/>
      <w:divBdr>
        <w:top w:val="none" w:sz="0" w:space="0" w:color="auto"/>
        <w:left w:val="none" w:sz="0" w:space="0" w:color="auto"/>
        <w:bottom w:val="none" w:sz="0" w:space="0" w:color="auto"/>
        <w:right w:val="none" w:sz="0" w:space="0" w:color="auto"/>
      </w:divBdr>
    </w:div>
    <w:div w:id="1835223456">
      <w:bodyDiv w:val="1"/>
      <w:marLeft w:val="0"/>
      <w:marRight w:val="0"/>
      <w:marTop w:val="0"/>
      <w:marBottom w:val="0"/>
      <w:divBdr>
        <w:top w:val="none" w:sz="0" w:space="0" w:color="auto"/>
        <w:left w:val="none" w:sz="0" w:space="0" w:color="auto"/>
        <w:bottom w:val="none" w:sz="0" w:space="0" w:color="auto"/>
        <w:right w:val="none" w:sz="0" w:space="0" w:color="auto"/>
      </w:divBdr>
    </w:div>
    <w:div w:id="1846750175">
      <w:bodyDiv w:val="1"/>
      <w:marLeft w:val="0"/>
      <w:marRight w:val="0"/>
      <w:marTop w:val="0"/>
      <w:marBottom w:val="0"/>
      <w:divBdr>
        <w:top w:val="none" w:sz="0" w:space="0" w:color="auto"/>
        <w:left w:val="none" w:sz="0" w:space="0" w:color="auto"/>
        <w:bottom w:val="none" w:sz="0" w:space="0" w:color="auto"/>
        <w:right w:val="none" w:sz="0" w:space="0" w:color="auto"/>
      </w:divBdr>
    </w:div>
    <w:div w:id="1847749050">
      <w:bodyDiv w:val="1"/>
      <w:marLeft w:val="0"/>
      <w:marRight w:val="0"/>
      <w:marTop w:val="0"/>
      <w:marBottom w:val="0"/>
      <w:divBdr>
        <w:top w:val="none" w:sz="0" w:space="0" w:color="auto"/>
        <w:left w:val="none" w:sz="0" w:space="0" w:color="auto"/>
        <w:bottom w:val="none" w:sz="0" w:space="0" w:color="auto"/>
        <w:right w:val="none" w:sz="0" w:space="0" w:color="auto"/>
      </w:divBdr>
    </w:div>
    <w:div w:id="1891383771">
      <w:bodyDiv w:val="1"/>
      <w:marLeft w:val="0"/>
      <w:marRight w:val="0"/>
      <w:marTop w:val="0"/>
      <w:marBottom w:val="0"/>
      <w:divBdr>
        <w:top w:val="none" w:sz="0" w:space="0" w:color="auto"/>
        <w:left w:val="none" w:sz="0" w:space="0" w:color="auto"/>
        <w:bottom w:val="none" w:sz="0" w:space="0" w:color="auto"/>
        <w:right w:val="none" w:sz="0" w:space="0" w:color="auto"/>
      </w:divBdr>
    </w:div>
    <w:div w:id="1891645626">
      <w:bodyDiv w:val="1"/>
      <w:marLeft w:val="0"/>
      <w:marRight w:val="0"/>
      <w:marTop w:val="0"/>
      <w:marBottom w:val="0"/>
      <w:divBdr>
        <w:top w:val="none" w:sz="0" w:space="0" w:color="auto"/>
        <w:left w:val="none" w:sz="0" w:space="0" w:color="auto"/>
        <w:bottom w:val="none" w:sz="0" w:space="0" w:color="auto"/>
        <w:right w:val="none" w:sz="0" w:space="0" w:color="auto"/>
      </w:divBdr>
    </w:div>
    <w:div w:id="1900048163">
      <w:bodyDiv w:val="1"/>
      <w:marLeft w:val="0"/>
      <w:marRight w:val="0"/>
      <w:marTop w:val="0"/>
      <w:marBottom w:val="0"/>
      <w:divBdr>
        <w:top w:val="none" w:sz="0" w:space="0" w:color="auto"/>
        <w:left w:val="none" w:sz="0" w:space="0" w:color="auto"/>
        <w:bottom w:val="none" w:sz="0" w:space="0" w:color="auto"/>
        <w:right w:val="none" w:sz="0" w:space="0" w:color="auto"/>
      </w:divBdr>
    </w:div>
    <w:div w:id="1927231093">
      <w:bodyDiv w:val="1"/>
      <w:marLeft w:val="0"/>
      <w:marRight w:val="0"/>
      <w:marTop w:val="0"/>
      <w:marBottom w:val="0"/>
      <w:divBdr>
        <w:top w:val="none" w:sz="0" w:space="0" w:color="auto"/>
        <w:left w:val="none" w:sz="0" w:space="0" w:color="auto"/>
        <w:bottom w:val="none" w:sz="0" w:space="0" w:color="auto"/>
        <w:right w:val="none" w:sz="0" w:space="0" w:color="auto"/>
      </w:divBdr>
    </w:div>
    <w:div w:id="1945184929">
      <w:bodyDiv w:val="1"/>
      <w:marLeft w:val="0"/>
      <w:marRight w:val="0"/>
      <w:marTop w:val="0"/>
      <w:marBottom w:val="0"/>
      <w:divBdr>
        <w:top w:val="none" w:sz="0" w:space="0" w:color="auto"/>
        <w:left w:val="none" w:sz="0" w:space="0" w:color="auto"/>
        <w:bottom w:val="none" w:sz="0" w:space="0" w:color="auto"/>
        <w:right w:val="none" w:sz="0" w:space="0" w:color="auto"/>
      </w:divBdr>
    </w:div>
    <w:div w:id="2005816174">
      <w:bodyDiv w:val="1"/>
      <w:marLeft w:val="0"/>
      <w:marRight w:val="0"/>
      <w:marTop w:val="0"/>
      <w:marBottom w:val="0"/>
      <w:divBdr>
        <w:top w:val="none" w:sz="0" w:space="0" w:color="auto"/>
        <w:left w:val="none" w:sz="0" w:space="0" w:color="auto"/>
        <w:bottom w:val="none" w:sz="0" w:space="0" w:color="auto"/>
        <w:right w:val="none" w:sz="0" w:space="0" w:color="auto"/>
      </w:divBdr>
    </w:div>
    <w:div w:id="2006856439">
      <w:bodyDiv w:val="1"/>
      <w:marLeft w:val="0"/>
      <w:marRight w:val="0"/>
      <w:marTop w:val="0"/>
      <w:marBottom w:val="0"/>
      <w:divBdr>
        <w:top w:val="none" w:sz="0" w:space="0" w:color="auto"/>
        <w:left w:val="none" w:sz="0" w:space="0" w:color="auto"/>
        <w:bottom w:val="none" w:sz="0" w:space="0" w:color="auto"/>
        <w:right w:val="none" w:sz="0" w:space="0" w:color="auto"/>
      </w:divBdr>
    </w:div>
    <w:div w:id="2035307970">
      <w:bodyDiv w:val="1"/>
      <w:marLeft w:val="0"/>
      <w:marRight w:val="0"/>
      <w:marTop w:val="0"/>
      <w:marBottom w:val="0"/>
      <w:divBdr>
        <w:top w:val="none" w:sz="0" w:space="0" w:color="auto"/>
        <w:left w:val="none" w:sz="0" w:space="0" w:color="auto"/>
        <w:bottom w:val="none" w:sz="0" w:space="0" w:color="auto"/>
        <w:right w:val="none" w:sz="0" w:space="0" w:color="auto"/>
      </w:divBdr>
    </w:div>
    <w:div w:id="2048293036">
      <w:bodyDiv w:val="1"/>
      <w:marLeft w:val="0"/>
      <w:marRight w:val="0"/>
      <w:marTop w:val="0"/>
      <w:marBottom w:val="0"/>
      <w:divBdr>
        <w:top w:val="none" w:sz="0" w:space="0" w:color="auto"/>
        <w:left w:val="none" w:sz="0" w:space="0" w:color="auto"/>
        <w:bottom w:val="none" w:sz="0" w:space="0" w:color="auto"/>
        <w:right w:val="none" w:sz="0" w:space="0" w:color="auto"/>
      </w:divBdr>
    </w:div>
    <w:div w:id="2075928772">
      <w:bodyDiv w:val="1"/>
      <w:marLeft w:val="0"/>
      <w:marRight w:val="0"/>
      <w:marTop w:val="0"/>
      <w:marBottom w:val="0"/>
      <w:divBdr>
        <w:top w:val="none" w:sz="0" w:space="0" w:color="auto"/>
        <w:left w:val="none" w:sz="0" w:space="0" w:color="auto"/>
        <w:bottom w:val="none" w:sz="0" w:space="0" w:color="auto"/>
        <w:right w:val="none" w:sz="0" w:space="0" w:color="auto"/>
      </w:divBdr>
    </w:div>
    <w:div w:id="210641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8.xml"/><Relationship Id="rId39" Type="http://schemas.openxmlformats.org/officeDocument/2006/relationships/header" Target="header16.xml"/><Relationship Id="rId3" Type="http://schemas.openxmlformats.org/officeDocument/2006/relationships/styles" Target="styles.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4.xml"/><Relationship Id="rId46"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41"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7.xml"/><Relationship Id="rId32" Type="http://schemas.openxmlformats.org/officeDocument/2006/relationships/footer" Target="footer11.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footer" Target="footer13.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header" Target="header12.xml"/><Relationship Id="rId44" Type="http://schemas.openxmlformats.org/officeDocument/2006/relationships/footer" Target="footer17.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0.xml"/><Relationship Id="rId35" Type="http://schemas.openxmlformats.org/officeDocument/2006/relationships/footer" Target="footer12.xml"/><Relationship Id="rId43" Type="http://schemas.openxmlformats.org/officeDocument/2006/relationships/header" Target="header18.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Compilations\ConsolAc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C61F2-76FD-433B-840E-19726397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ConsolAct_new.dotx</Template>
  <TotalTime>0</TotalTime>
  <Pages>69</Pages>
  <Words>16714</Words>
  <Characters>78496</Characters>
  <Application>Microsoft Office Word</Application>
  <DocSecurity>0</DocSecurity>
  <PresentationFormat/>
  <Lines>2384</Lines>
  <Paragraphs>1158</Paragraphs>
  <ScaleCrop>false</ScaleCrop>
  <HeadingPairs>
    <vt:vector size="2" baseType="variant">
      <vt:variant>
        <vt:lpstr>Title</vt:lpstr>
      </vt:variant>
      <vt:variant>
        <vt:i4>1</vt:i4>
      </vt:variant>
    </vt:vector>
  </HeadingPairs>
  <TitlesOfParts>
    <vt:vector size="1" baseType="lpstr">
      <vt:lpstr>Australian Citizenship Act 1948</vt:lpstr>
    </vt:vector>
  </TitlesOfParts>
  <Manager/>
  <Company/>
  <LinksUpToDate>false</LinksUpToDate>
  <CharactersWithSpaces>94641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Citizenship Act 1948</dc:title>
  <dc:subject/>
  <dc:creator/>
  <cp:keywords/>
  <dc:description/>
  <cp:lastModifiedBy/>
  <cp:revision>1</cp:revision>
  <dcterms:created xsi:type="dcterms:W3CDTF">2024-11-15T00:22:00Z</dcterms:created>
  <dcterms:modified xsi:type="dcterms:W3CDTF">2024-11-15T00:22:00Z</dcterms:modified>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rtT">
    <vt:lpwstr>Australian Citizenship Act 1948</vt:lpwstr>
  </property>
  <property fmtid="{D5CDD505-2E9C-101B-9397-08002B2CF9AE}" pid="3" name="Class">
    <vt:lpwstr>BILL</vt:lpwstr>
  </property>
  <property fmtid="{D5CDD505-2E9C-101B-9397-08002B2CF9AE}" pid="4" name="Type">
    <vt:lpwstr>BILL</vt:lpwstr>
  </property>
  <property fmtid="{D5CDD505-2E9C-101B-9397-08002B2CF9AE}" pid="5" name="DocType">
    <vt:lpwstr>NEW</vt:lpwstr>
  </property>
  <property fmtid="{D5CDD505-2E9C-101B-9397-08002B2CF9AE}" pid="6" name="Header">
    <vt:lpwstr>Section</vt:lpwstr>
  </property>
  <property fmtid="{D5CDD505-2E9C-101B-9397-08002B2CF9AE}" pid="7" name="ID">
    <vt:lpwstr> </vt:lpwstr>
  </property>
  <property fmtid="{D5CDD505-2E9C-101B-9397-08002B2CF9AE}" pid="8" name="ActNo">
    <vt:lpwstr/>
  </property>
  <property fmtid="{D5CDD505-2E9C-101B-9397-08002B2CF9AE}" pid="9" name="Compilation">
    <vt:lpwstr>Yes</vt:lpwstr>
  </property>
  <property fmtid="{D5CDD505-2E9C-101B-9397-08002B2CF9AE}" pid="10" name="IsVolume">
    <vt:lpwstr>No</vt:lpwstr>
  </property>
  <property fmtid="{D5CDD505-2E9C-101B-9397-08002B2CF9AE}" pid="11" name="CompilationNumber">
    <vt:lpwstr>37</vt:lpwstr>
  </property>
  <property fmtid="{D5CDD505-2E9C-101B-9397-08002B2CF9AE}" pid="12" name="StartDate">
    <vt:lpwstr>24 May 2001</vt:lpwstr>
  </property>
  <property fmtid="{D5CDD505-2E9C-101B-9397-08002B2CF9AE}" pid="13" name="IncludesUpTo">
    <vt:lpwstr>Act No. 137, 2000</vt:lpwstr>
  </property>
  <property fmtid="{D5CDD505-2E9C-101B-9397-08002B2CF9AE}" pid="14" name="RegisteredDate">
    <vt:lpwstr>1 January 1901</vt:lpwstr>
  </property>
  <property fmtid="{D5CDD505-2E9C-101B-9397-08002B2CF9AE}" pid="15" name="Classification">
    <vt:lpwstr>OFFICIAL</vt:lpwstr>
  </property>
  <property fmtid="{D5CDD505-2E9C-101B-9397-08002B2CF9AE}" pid="16" name="DLM">
    <vt:lpwstr> </vt:lpwstr>
  </property>
  <property fmtid="{D5CDD505-2E9C-101B-9397-08002B2CF9AE}" pid="17" name="CompilationVersion">
    <vt:i4>3</vt:i4>
  </property>
</Properties>
</file>