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DB" w:rsidRPr="00BA3B40" w:rsidRDefault="00C475A9" w:rsidP="00BA3B40">
      <w:pPr>
        <w:spacing w:before="5000" w:after="0" w:line="240" w:lineRule="auto"/>
        <w:jc w:val="center"/>
        <w:rPr>
          <w:rFonts w:ascii="Times New Roman" w:hAnsi="Times New Roman" w:cs="Times New Roman"/>
          <w:sz w:val="36"/>
          <w:szCs w:val="36"/>
        </w:rPr>
      </w:pPr>
      <w:r>
        <w:rPr>
          <w:rFonts w:ascii="Times New Roman" w:hAnsi="Times New Roman" w:cs="Times New Roman"/>
          <w:sz w:val="36"/>
          <w:szCs w:val="36"/>
        </w:rPr>
        <w:t>COMMONWEALTH PUBLIC SERVICE (No</w:t>
      </w:r>
      <w:r w:rsidR="00B25818" w:rsidRPr="00BA3B40">
        <w:rPr>
          <w:rFonts w:ascii="Times New Roman" w:hAnsi="Times New Roman" w:cs="Times New Roman"/>
          <w:sz w:val="36"/>
          <w:szCs w:val="36"/>
        </w:rPr>
        <w:t>. 2).</w:t>
      </w:r>
    </w:p>
    <w:p w:rsidR="006E603F" w:rsidRPr="00BA3B40" w:rsidRDefault="006E603F" w:rsidP="00BA3B40">
      <w:pPr>
        <w:pBdr>
          <w:bottom w:val="single" w:sz="4" w:space="1" w:color="auto"/>
        </w:pBdr>
        <w:spacing w:after="0" w:line="240" w:lineRule="auto"/>
        <w:ind w:left="3888" w:right="4032"/>
        <w:jc w:val="center"/>
        <w:rPr>
          <w:rFonts w:ascii="Times New Roman" w:hAnsi="Times New Roman" w:cs="Times New Roman"/>
          <w:sz w:val="12"/>
          <w:szCs w:val="36"/>
        </w:rPr>
      </w:pPr>
    </w:p>
    <w:p w:rsidR="00076ADB" w:rsidRPr="00BA3B40" w:rsidRDefault="00B25818" w:rsidP="00BA3B40">
      <w:pPr>
        <w:spacing w:before="120" w:after="120" w:line="240" w:lineRule="auto"/>
        <w:jc w:val="center"/>
        <w:rPr>
          <w:rFonts w:ascii="Times New Roman" w:hAnsi="Times New Roman" w:cs="Times New Roman"/>
          <w:sz w:val="28"/>
          <w:szCs w:val="28"/>
        </w:rPr>
      </w:pPr>
      <w:r w:rsidRPr="00BA3B40">
        <w:rPr>
          <w:rFonts w:ascii="Times New Roman" w:hAnsi="Times New Roman" w:cs="Times New Roman"/>
          <w:b/>
          <w:sz w:val="28"/>
          <w:szCs w:val="28"/>
        </w:rPr>
        <w:t>No. 75 of 1948.</w:t>
      </w:r>
    </w:p>
    <w:p w:rsidR="00076ADB" w:rsidRPr="00BA3B40" w:rsidRDefault="00B25818" w:rsidP="00BA3B40">
      <w:pPr>
        <w:spacing w:after="0" w:line="240" w:lineRule="auto"/>
        <w:ind w:left="432" w:hanging="432"/>
        <w:jc w:val="both"/>
        <w:rPr>
          <w:rFonts w:ascii="Times New Roman" w:hAnsi="Times New Roman" w:cs="Times New Roman"/>
          <w:sz w:val="26"/>
          <w:szCs w:val="26"/>
        </w:rPr>
      </w:pPr>
      <w:r w:rsidRPr="00BA3B40">
        <w:rPr>
          <w:rFonts w:ascii="Times New Roman" w:hAnsi="Times New Roman" w:cs="Times New Roman"/>
          <w:sz w:val="26"/>
          <w:szCs w:val="26"/>
        </w:rPr>
        <w:t>An Act to provide for the transfer to the Commonwealth Service of certain employees of the Commonwealth Council for Scientific and Industrial Research, and for other purposes.</w:t>
      </w:r>
    </w:p>
    <w:p w:rsidR="00076ADB" w:rsidRPr="00BA3B40" w:rsidRDefault="00B25818" w:rsidP="00BA3B40">
      <w:pPr>
        <w:spacing w:before="120" w:after="120" w:line="240" w:lineRule="auto"/>
        <w:jc w:val="right"/>
        <w:rPr>
          <w:rFonts w:ascii="Times New Roman" w:hAnsi="Times New Roman" w:cs="Times New Roman"/>
          <w:sz w:val="26"/>
          <w:szCs w:val="26"/>
        </w:rPr>
      </w:pPr>
      <w:r w:rsidRPr="00BA3B40">
        <w:rPr>
          <w:rFonts w:ascii="Times New Roman" w:hAnsi="Times New Roman" w:cs="Times New Roman"/>
          <w:sz w:val="26"/>
          <w:szCs w:val="26"/>
        </w:rPr>
        <w:t>[Assented to 17th December, 1948.]</w:t>
      </w:r>
    </w:p>
    <w:p w:rsidR="00076ADB" w:rsidRPr="00C475A9" w:rsidRDefault="00B25818" w:rsidP="00BA3B40">
      <w:pPr>
        <w:spacing w:after="0" w:line="240" w:lineRule="auto"/>
        <w:jc w:val="both"/>
        <w:rPr>
          <w:rFonts w:ascii="Times New Roman" w:hAnsi="Times New Roman" w:cs="Times New Roman"/>
        </w:rPr>
      </w:pPr>
      <w:r w:rsidRPr="00C475A9">
        <w:rPr>
          <w:rFonts w:ascii="Times New Roman" w:hAnsi="Times New Roman" w:cs="Times New Roman"/>
        </w:rPr>
        <w:t>BE it enacted by the King</w:t>
      </w:r>
      <w:r w:rsidR="00092F3C" w:rsidRPr="00C475A9">
        <w:rPr>
          <w:rFonts w:ascii="Times New Roman" w:hAnsi="Times New Roman" w:cs="Times New Roman"/>
        </w:rPr>
        <w:t>’</w:t>
      </w:r>
      <w:r w:rsidRPr="00C475A9">
        <w:rPr>
          <w:rFonts w:ascii="Times New Roman" w:hAnsi="Times New Roman" w:cs="Times New Roman"/>
        </w:rPr>
        <w:t>s Most Excellent Majesty, the Senate, and the House of Representatives of the Commonwealth of Australia, as follows:—</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Short title and citation.</w:t>
      </w:r>
    </w:p>
    <w:p w:rsidR="00076ADB" w:rsidRPr="00BA3B40" w:rsidRDefault="00B25818" w:rsidP="00BA3B40">
      <w:pPr>
        <w:tabs>
          <w:tab w:val="left" w:pos="720"/>
          <w:tab w:val="left" w:pos="1260"/>
        </w:tabs>
        <w:spacing w:after="0" w:line="240" w:lineRule="auto"/>
        <w:ind w:firstLine="432"/>
        <w:jc w:val="both"/>
        <w:rPr>
          <w:rFonts w:ascii="Times New Roman" w:hAnsi="Times New Roman" w:cs="Times New Roman"/>
        </w:rPr>
      </w:pPr>
      <w:r w:rsidRPr="00BA3B40">
        <w:rPr>
          <w:rFonts w:ascii="Times New Roman" w:hAnsi="Times New Roman" w:cs="Times New Roman"/>
          <w:b/>
        </w:rPr>
        <w:t>1.</w:t>
      </w:r>
      <w:r w:rsidR="00D5222A" w:rsidRPr="00BA3B40">
        <w:rPr>
          <w:rFonts w:ascii="Times New Roman" w:hAnsi="Times New Roman" w:cs="Times New Roman"/>
        </w:rPr>
        <w:t>—(1.)</w:t>
      </w:r>
      <w:r w:rsidR="00D5222A" w:rsidRPr="00BA3B40">
        <w:rPr>
          <w:rFonts w:ascii="Times New Roman" w:hAnsi="Times New Roman" w:cs="Times New Roman"/>
        </w:rPr>
        <w:tab/>
      </w:r>
      <w:r w:rsidRPr="00BA3B40">
        <w:rPr>
          <w:rFonts w:ascii="Times New Roman" w:hAnsi="Times New Roman" w:cs="Times New Roman"/>
        </w:rPr>
        <w:t xml:space="preserve">This Act may be cited as the </w:t>
      </w:r>
      <w:r w:rsidRPr="00BA3B40">
        <w:rPr>
          <w:rFonts w:ascii="Times New Roman" w:hAnsi="Times New Roman" w:cs="Times New Roman"/>
          <w:i/>
        </w:rPr>
        <w:t>Commonwealth Public Service Act</w:t>
      </w:r>
      <w:r w:rsidRPr="00BA3B40">
        <w:rPr>
          <w:rFonts w:ascii="Times New Roman" w:hAnsi="Times New Roman" w:cs="Times New Roman"/>
        </w:rPr>
        <w:t xml:space="preserve"> (</w:t>
      </w:r>
      <w:r w:rsidRPr="00BA3B40">
        <w:rPr>
          <w:rFonts w:ascii="Times New Roman" w:hAnsi="Times New Roman" w:cs="Times New Roman"/>
          <w:i/>
        </w:rPr>
        <w:t xml:space="preserve">No. </w:t>
      </w:r>
      <w:r w:rsidRPr="00BA3B40">
        <w:rPr>
          <w:rFonts w:ascii="Times New Roman" w:hAnsi="Times New Roman" w:cs="Times New Roman"/>
        </w:rPr>
        <w:t>2) 1948.</w:t>
      </w:r>
    </w:p>
    <w:p w:rsidR="00076ADB" w:rsidRPr="00BA3B40" w:rsidRDefault="00D5222A" w:rsidP="00BA3B40">
      <w:pPr>
        <w:tabs>
          <w:tab w:val="left" w:pos="900"/>
        </w:tabs>
        <w:spacing w:after="0" w:line="240" w:lineRule="auto"/>
        <w:ind w:firstLine="432"/>
        <w:jc w:val="both"/>
        <w:rPr>
          <w:rFonts w:ascii="Times New Roman" w:hAnsi="Times New Roman" w:cs="Times New Roman"/>
        </w:rPr>
      </w:pPr>
      <w:r w:rsidRPr="00BA3B40">
        <w:rPr>
          <w:rFonts w:ascii="Times New Roman" w:hAnsi="Times New Roman" w:cs="Times New Roman"/>
        </w:rPr>
        <w:t>(2.)</w:t>
      </w:r>
      <w:r w:rsidRPr="00BA3B40">
        <w:rPr>
          <w:rFonts w:ascii="Times New Roman" w:hAnsi="Times New Roman" w:cs="Times New Roman"/>
        </w:rPr>
        <w:tab/>
      </w:r>
      <w:r w:rsidR="00B25818" w:rsidRPr="00BA3B40">
        <w:rPr>
          <w:rFonts w:ascii="Times New Roman" w:hAnsi="Times New Roman" w:cs="Times New Roman"/>
        </w:rPr>
        <w:t xml:space="preserve">The </w:t>
      </w:r>
      <w:r w:rsidR="00B25818" w:rsidRPr="00BA3B40">
        <w:rPr>
          <w:rFonts w:ascii="Times New Roman" w:hAnsi="Times New Roman" w:cs="Times New Roman"/>
          <w:i/>
        </w:rPr>
        <w:t xml:space="preserve">Commonwealth Public Service Act </w:t>
      </w:r>
      <w:r w:rsidR="00B25818" w:rsidRPr="00BA3B40">
        <w:rPr>
          <w:rFonts w:ascii="Times New Roman" w:hAnsi="Times New Roman" w:cs="Times New Roman"/>
        </w:rPr>
        <w:t>1922</w:t>
      </w:r>
      <w:r w:rsidR="00902FFA" w:rsidRPr="00BA3B40">
        <w:rPr>
          <w:rFonts w:ascii="Times New Roman" w:hAnsi="Times New Roman" w:cs="Times New Roman"/>
        </w:rPr>
        <w:t>-</w:t>
      </w:r>
      <w:r w:rsidR="00B25818" w:rsidRPr="00BA3B40">
        <w:rPr>
          <w:rFonts w:ascii="Times New Roman" w:hAnsi="Times New Roman" w:cs="Times New Roman"/>
        </w:rPr>
        <w:t xml:space="preserve">1947, as amended by the </w:t>
      </w:r>
      <w:r w:rsidR="00B25818" w:rsidRPr="00BA3B40">
        <w:rPr>
          <w:rFonts w:ascii="Times New Roman" w:hAnsi="Times New Roman" w:cs="Times New Roman"/>
          <w:i/>
        </w:rPr>
        <w:t xml:space="preserve">Commonwealth Public Service Act </w:t>
      </w:r>
      <w:r w:rsidR="00C475A9">
        <w:rPr>
          <w:rFonts w:ascii="Times New Roman" w:hAnsi="Times New Roman" w:cs="Times New Roman"/>
        </w:rPr>
        <w:t>1948</w:t>
      </w:r>
      <w:r w:rsidR="00B25818" w:rsidRPr="00BA3B40">
        <w:rPr>
          <w:rFonts w:ascii="Times New Roman" w:hAnsi="Times New Roman" w:cs="Times New Roman"/>
        </w:rPr>
        <w:t>, is in this Act referred to as the Principal Act.</w:t>
      </w:r>
    </w:p>
    <w:p w:rsidR="00076ADB" w:rsidRPr="00BA3B40" w:rsidRDefault="00D5222A" w:rsidP="00BA3B40">
      <w:pPr>
        <w:tabs>
          <w:tab w:val="left" w:pos="900"/>
        </w:tabs>
        <w:spacing w:after="0" w:line="240" w:lineRule="auto"/>
        <w:ind w:firstLine="432"/>
        <w:jc w:val="both"/>
        <w:rPr>
          <w:rFonts w:ascii="Times New Roman" w:hAnsi="Times New Roman" w:cs="Times New Roman"/>
        </w:rPr>
      </w:pPr>
      <w:r w:rsidRPr="00BA3B40">
        <w:rPr>
          <w:rFonts w:ascii="Times New Roman" w:hAnsi="Times New Roman" w:cs="Times New Roman"/>
        </w:rPr>
        <w:t>(3.)</w:t>
      </w:r>
      <w:r w:rsidRPr="00BA3B40">
        <w:rPr>
          <w:rFonts w:ascii="Times New Roman" w:hAnsi="Times New Roman" w:cs="Times New Roman"/>
        </w:rPr>
        <w:tab/>
      </w:r>
      <w:r w:rsidR="00B25818" w:rsidRPr="00BA3B40">
        <w:rPr>
          <w:rFonts w:ascii="Times New Roman" w:hAnsi="Times New Roman" w:cs="Times New Roman"/>
        </w:rPr>
        <w:t xml:space="preserve">Section one of the </w:t>
      </w:r>
      <w:r w:rsidR="00B25818" w:rsidRPr="00BA3B40">
        <w:rPr>
          <w:rFonts w:ascii="Times New Roman" w:hAnsi="Times New Roman" w:cs="Times New Roman"/>
          <w:i/>
        </w:rPr>
        <w:t xml:space="preserve">Commonwealth Public Service Act </w:t>
      </w:r>
      <w:r w:rsidR="00B25818" w:rsidRPr="00BA3B40">
        <w:rPr>
          <w:rFonts w:ascii="Times New Roman" w:hAnsi="Times New Roman" w:cs="Times New Roman"/>
        </w:rPr>
        <w:t>1948 is amended by omitting sub-section (3.).</w:t>
      </w:r>
    </w:p>
    <w:p w:rsidR="00076ADB" w:rsidRPr="00BA3B40" w:rsidRDefault="00D5222A" w:rsidP="00BA3B40">
      <w:pPr>
        <w:tabs>
          <w:tab w:val="left" w:pos="900"/>
        </w:tabs>
        <w:spacing w:after="0" w:line="240" w:lineRule="auto"/>
        <w:ind w:firstLine="432"/>
        <w:jc w:val="both"/>
        <w:rPr>
          <w:rFonts w:ascii="Times New Roman" w:hAnsi="Times New Roman" w:cs="Times New Roman"/>
        </w:rPr>
      </w:pPr>
      <w:r w:rsidRPr="00BA3B40">
        <w:rPr>
          <w:rFonts w:ascii="Times New Roman" w:hAnsi="Times New Roman" w:cs="Times New Roman"/>
        </w:rPr>
        <w:t>(4.)</w:t>
      </w:r>
      <w:r w:rsidRPr="00BA3B40">
        <w:rPr>
          <w:rFonts w:ascii="Times New Roman" w:hAnsi="Times New Roman" w:cs="Times New Roman"/>
        </w:rPr>
        <w:tab/>
      </w:r>
      <w:r w:rsidR="00B25818" w:rsidRPr="00BA3B40">
        <w:rPr>
          <w:rFonts w:ascii="Times New Roman" w:hAnsi="Times New Roman" w:cs="Times New Roman"/>
        </w:rPr>
        <w:t xml:space="preserve">The Principal Act, as amended by this Act, may be cited as the </w:t>
      </w:r>
      <w:r w:rsidR="00B25818" w:rsidRPr="00BA3B40">
        <w:rPr>
          <w:rFonts w:ascii="Times New Roman" w:hAnsi="Times New Roman" w:cs="Times New Roman"/>
          <w:i/>
        </w:rPr>
        <w:t xml:space="preserve">Commonwealth Public Service Act </w:t>
      </w:r>
      <w:r w:rsidR="00B25818" w:rsidRPr="00BA3B40">
        <w:rPr>
          <w:rFonts w:ascii="Times New Roman" w:hAnsi="Times New Roman" w:cs="Times New Roman"/>
        </w:rPr>
        <w:t>1922-1948.</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Commencement.</w:t>
      </w:r>
    </w:p>
    <w:p w:rsidR="00076ADB" w:rsidRPr="00BA3B40" w:rsidRDefault="00B25818" w:rsidP="00BA3B40">
      <w:pPr>
        <w:spacing w:after="0" w:line="240" w:lineRule="auto"/>
        <w:ind w:firstLine="432"/>
        <w:jc w:val="both"/>
        <w:rPr>
          <w:rFonts w:ascii="Times New Roman" w:hAnsi="Times New Roman" w:cs="Times New Roman"/>
        </w:rPr>
      </w:pPr>
      <w:r w:rsidRPr="00BA3B40">
        <w:rPr>
          <w:rFonts w:ascii="Times New Roman" w:hAnsi="Times New Roman" w:cs="Times New Roman"/>
          <w:b/>
        </w:rPr>
        <w:t>2.</w:t>
      </w:r>
      <w:r w:rsidR="00D5222A" w:rsidRPr="00BA3B40">
        <w:rPr>
          <w:rFonts w:ascii="Times New Roman" w:hAnsi="Times New Roman" w:cs="Times New Roman"/>
        </w:rPr>
        <w:tab/>
      </w:r>
      <w:r w:rsidRPr="00BA3B40">
        <w:rPr>
          <w:rFonts w:ascii="Times New Roman" w:hAnsi="Times New Roman" w:cs="Times New Roman"/>
        </w:rPr>
        <w:t>This Act shall come into operation on the day on which it receives the Royal Assent.</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Parts.</w:t>
      </w:r>
    </w:p>
    <w:p w:rsidR="00076ADB" w:rsidRPr="00BA3B40" w:rsidRDefault="00B25818" w:rsidP="00BA3B40">
      <w:pPr>
        <w:spacing w:after="0" w:line="240" w:lineRule="auto"/>
        <w:ind w:firstLine="432"/>
        <w:jc w:val="both"/>
        <w:rPr>
          <w:rFonts w:ascii="Times New Roman" w:hAnsi="Times New Roman" w:cs="Times New Roman"/>
        </w:rPr>
      </w:pPr>
      <w:r w:rsidRPr="00BA3B40">
        <w:rPr>
          <w:rFonts w:ascii="Times New Roman" w:hAnsi="Times New Roman" w:cs="Times New Roman"/>
          <w:b/>
        </w:rPr>
        <w:t>3.</w:t>
      </w:r>
      <w:r w:rsidR="00D5222A" w:rsidRPr="00BA3B40">
        <w:rPr>
          <w:rFonts w:ascii="Times New Roman" w:hAnsi="Times New Roman" w:cs="Times New Roman"/>
        </w:rPr>
        <w:tab/>
      </w:r>
      <w:r w:rsidRPr="00BA3B40">
        <w:rPr>
          <w:rFonts w:ascii="Times New Roman" w:hAnsi="Times New Roman" w:cs="Times New Roman"/>
        </w:rPr>
        <w:t>Section three of the Princi</w:t>
      </w:r>
      <w:bookmarkStart w:id="0" w:name="_GoBack"/>
      <w:bookmarkEnd w:id="0"/>
      <w:r w:rsidRPr="00BA3B40">
        <w:rPr>
          <w:rFonts w:ascii="Times New Roman" w:hAnsi="Times New Roman" w:cs="Times New Roman"/>
        </w:rPr>
        <w:t xml:space="preserve">pal Act is amended by inserting after the words </w:t>
      </w:r>
      <w:r w:rsidR="00092F3C" w:rsidRPr="00BA3B40">
        <w:rPr>
          <w:rFonts w:ascii="Times New Roman" w:hAnsi="Times New Roman" w:cs="Times New Roman"/>
        </w:rPr>
        <w:t>“</w:t>
      </w:r>
      <w:r w:rsidRPr="00BA3B40">
        <w:rPr>
          <w:rFonts w:ascii="Times New Roman" w:hAnsi="Times New Roman" w:cs="Times New Roman"/>
        </w:rPr>
        <w:t>Division 9</w:t>
      </w:r>
      <w:r w:rsidRPr="00BA3B40">
        <w:rPr>
          <w:rFonts w:ascii="Times New Roman" w:hAnsi="Times New Roman" w:cs="Times New Roman"/>
          <w:smallCaps/>
        </w:rPr>
        <w:t>d</w:t>
      </w:r>
      <w:r w:rsidRPr="00BA3B40">
        <w:rPr>
          <w:rFonts w:ascii="Times New Roman" w:hAnsi="Times New Roman" w:cs="Times New Roman"/>
        </w:rPr>
        <w:t>.—Transfer to the Commonwealth Service of certain employees of the Commonwealth.</w:t>
      </w:r>
      <w:r w:rsidR="00092F3C" w:rsidRPr="00BA3B40">
        <w:rPr>
          <w:rFonts w:ascii="Times New Roman" w:hAnsi="Times New Roman" w:cs="Times New Roman"/>
        </w:rPr>
        <w:t>”</w:t>
      </w:r>
      <w:r w:rsidRPr="00BA3B40">
        <w:rPr>
          <w:rFonts w:ascii="Times New Roman" w:hAnsi="Times New Roman" w:cs="Times New Roman"/>
        </w:rPr>
        <w:t xml:space="preserve"> the words </w:t>
      </w:r>
      <w:r w:rsidR="00092F3C" w:rsidRPr="00BA3B40">
        <w:rPr>
          <w:rFonts w:ascii="Times New Roman" w:hAnsi="Times New Roman" w:cs="Times New Roman"/>
        </w:rPr>
        <w:t>“</w:t>
      </w:r>
      <w:r w:rsidRPr="00BA3B40">
        <w:rPr>
          <w:rFonts w:ascii="Times New Roman" w:hAnsi="Times New Roman" w:cs="Times New Roman"/>
        </w:rPr>
        <w:t>Division 9</w:t>
      </w:r>
      <w:r w:rsidRPr="00BA3B40">
        <w:rPr>
          <w:rFonts w:ascii="Times New Roman" w:hAnsi="Times New Roman" w:cs="Times New Roman"/>
          <w:smallCaps/>
        </w:rPr>
        <w:t>e</w:t>
      </w:r>
      <w:r w:rsidRPr="00BA3B40">
        <w:rPr>
          <w:rFonts w:ascii="Times New Roman" w:hAnsi="Times New Roman" w:cs="Times New Roman"/>
        </w:rPr>
        <w:t>.—Transfer to the Commonwealth Service of certain employees of the Commonwealth Council for Scientific and Industrial Research.</w:t>
      </w:r>
      <w:r w:rsidR="00092F3C" w:rsidRPr="00BA3B40">
        <w:rPr>
          <w:rFonts w:ascii="Times New Roman" w:hAnsi="Times New Roman" w:cs="Times New Roman"/>
        </w:rPr>
        <w:t>”</w:t>
      </w:r>
      <w:r w:rsidRPr="00BA3B40">
        <w:rPr>
          <w:rFonts w:ascii="Times New Roman" w:hAnsi="Times New Roman" w:cs="Times New Roman"/>
        </w:rPr>
        <w:t>.</w:t>
      </w:r>
    </w:p>
    <w:p w:rsidR="00E623A3" w:rsidRPr="00BA3B40" w:rsidRDefault="00E623A3" w:rsidP="00BA3B40">
      <w:pPr>
        <w:spacing w:after="0" w:line="240" w:lineRule="auto"/>
        <w:ind w:left="432"/>
        <w:jc w:val="both"/>
        <w:rPr>
          <w:rFonts w:ascii="Times New Roman" w:hAnsi="Times New Roman" w:cs="Times New Roman"/>
        </w:rPr>
      </w:pPr>
      <w:r w:rsidRPr="00BA3B40">
        <w:rPr>
          <w:rFonts w:ascii="Times New Roman" w:hAnsi="Times New Roman" w:cs="Times New Roman"/>
        </w:rPr>
        <w:br w:type="page"/>
      </w:r>
    </w:p>
    <w:p w:rsidR="00076ADB" w:rsidRPr="00BA3B40" w:rsidRDefault="00B25818" w:rsidP="00BA3B40">
      <w:pPr>
        <w:spacing w:after="0" w:line="240" w:lineRule="auto"/>
        <w:ind w:firstLine="450"/>
        <w:jc w:val="both"/>
        <w:rPr>
          <w:rFonts w:ascii="Times New Roman" w:hAnsi="Times New Roman" w:cs="Times New Roman"/>
        </w:rPr>
      </w:pPr>
      <w:r w:rsidRPr="00BA3B40">
        <w:rPr>
          <w:rFonts w:ascii="Times New Roman" w:hAnsi="Times New Roman" w:cs="Times New Roman"/>
          <w:b/>
        </w:rPr>
        <w:lastRenderedPageBreak/>
        <w:t>4.</w:t>
      </w:r>
      <w:r w:rsidR="00D5222A" w:rsidRPr="00BA3B40">
        <w:rPr>
          <w:rFonts w:ascii="Times New Roman" w:hAnsi="Times New Roman" w:cs="Times New Roman"/>
        </w:rPr>
        <w:tab/>
      </w:r>
      <w:r w:rsidRPr="00BA3B40">
        <w:rPr>
          <w:rFonts w:ascii="Times New Roman" w:hAnsi="Times New Roman" w:cs="Times New Roman"/>
        </w:rPr>
        <w:t>After section thirty-three of the Principal Act the following section is inserted:—</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Officers transferred from other employment under the Commonwealth.</w:t>
      </w:r>
    </w:p>
    <w:p w:rsidR="00076ADB" w:rsidRPr="00BA3B40" w:rsidRDefault="00092F3C" w:rsidP="00BA3B40">
      <w:pPr>
        <w:tabs>
          <w:tab w:val="left" w:pos="1080"/>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33</w:t>
      </w:r>
      <w:r w:rsidR="00B25818" w:rsidRPr="00BA3B40">
        <w:rPr>
          <w:rFonts w:ascii="Times New Roman" w:hAnsi="Times New Roman" w:cs="Times New Roman"/>
          <w:smallCaps/>
        </w:rPr>
        <w:t>a</w:t>
      </w:r>
      <w:r w:rsidR="0054247A" w:rsidRPr="00BA3B40">
        <w:rPr>
          <w:rFonts w:ascii="Times New Roman" w:hAnsi="Times New Roman" w:cs="Times New Roman"/>
          <w:smallCaps/>
        </w:rPr>
        <w:t>.</w:t>
      </w:r>
      <w:r w:rsidR="00671BDC" w:rsidRPr="00BA3B40">
        <w:rPr>
          <w:rFonts w:ascii="Times New Roman" w:hAnsi="Times New Roman" w:cs="Times New Roman"/>
        </w:rPr>
        <w:tab/>
      </w:r>
      <w:r w:rsidR="00B25818" w:rsidRPr="00BA3B40">
        <w:rPr>
          <w:rFonts w:ascii="Times New Roman" w:hAnsi="Times New Roman" w:cs="Times New Roman"/>
        </w:rPr>
        <w:t>A person shall not be transferred from employment under the Commonwealth to which this Act does not apply to an office in the Commonwealth Service unless—</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a</w:t>
      </w:r>
      <w:r w:rsidRPr="00BA3B40">
        <w:rPr>
          <w:rFonts w:ascii="Times New Roman" w:hAnsi="Times New Roman" w:cs="Times New Roman"/>
        </w:rPr>
        <w:t>) he is a natural-born or naturalized British subject; and</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b</w:t>
      </w:r>
      <w:r w:rsidRPr="00BA3B40">
        <w:rPr>
          <w:rFonts w:ascii="Times New Roman" w:hAnsi="Times New Roman" w:cs="Times New Roman"/>
        </w:rPr>
        <w:t>) he makes and subscribes an oath or affirmation in the form in the Fourth Schedule to this Act.</w:t>
      </w:r>
      <w:r w:rsidR="00092F3C" w:rsidRPr="00BA3B40">
        <w:rPr>
          <w:rFonts w:ascii="Times New Roman" w:hAnsi="Times New Roman" w:cs="Times New Roman"/>
        </w:rPr>
        <w:t>”</w:t>
      </w:r>
      <w:r w:rsidRPr="00BA3B40">
        <w:rPr>
          <w:rFonts w:ascii="Times New Roman" w:hAnsi="Times New Roman" w:cs="Times New Roman"/>
        </w:rPr>
        <w:t>.</w:t>
      </w:r>
    </w:p>
    <w:p w:rsidR="00076ADB" w:rsidRPr="00BA3B40" w:rsidRDefault="00B25818" w:rsidP="00BA3B40">
      <w:pPr>
        <w:spacing w:before="60" w:after="0" w:line="240" w:lineRule="auto"/>
        <w:ind w:firstLine="432"/>
        <w:jc w:val="both"/>
        <w:rPr>
          <w:rFonts w:ascii="Times New Roman" w:hAnsi="Times New Roman" w:cs="Times New Roman"/>
        </w:rPr>
      </w:pPr>
      <w:r w:rsidRPr="00BA3B40">
        <w:rPr>
          <w:rFonts w:ascii="Times New Roman" w:hAnsi="Times New Roman" w:cs="Times New Roman"/>
          <w:b/>
        </w:rPr>
        <w:t>5</w:t>
      </w:r>
      <w:r w:rsidRPr="00BA3B40">
        <w:rPr>
          <w:rFonts w:ascii="Times New Roman" w:hAnsi="Times New Roman" w:cs="Times New Roman"/>
          <w:b/>
          <w:i/>
        </w:rPr>
        <w:t>.</w:t>
      </w:r>
      <w:r w:rsidR="00D5222A" w:rsidRPr="00BA3B40">
        <w:rPr>
          <w:rFonts w:ascii="Times New Roman" w:hAnsi="Times New Roman" w:cs="Times New Roman"/>
        </w:rPr>
        <w:tab/>
      </w:r>
      <w:r w:rsidRPr="00BA3B40">
        <w:rPr>
          <w:rFonts w:ascii="Times New Roman" w:hAnsi="Times New Roman" w:cs="Times New Roman"/>
        </w:rPr>
        <w:t>After Division 9</w:t>
      </w:r>
      <w:r w:rsidRPr="00BA3B40">
        <w:rPr>
          <w:rFonts w:ascii="Times New Roman" w:hAnsi="Times New Roman" w:cs="Times New Roman"/>
          <w:smallCaps/>
        </w:rPr>
        <w:t>d</w:t>
      </w:r>
      <w:r w:rsidRPr="00BA3B40">
        <w:rPr>
          <w:rFonts w:ascii="Times New Roman" w:hAnsi="Times New Roman" w:cs="Times New Roman"/>
        </w:rPr>
        <w:t xml:space="preserve"> of Part III. of the Principal Act the following Division is inserted:—</w:t>
      </w:r>
    </w:p>
    <w:p w:rsidR="00076ADB" w:rsidRPr="00BA3B40" w:rsidRDefault="00092F3C" w:rsidP="00BA3B40">
      <w:pPr>
        <w:spacing w:after="0" w:line="240" w:lineRule="auto"/>
        <w:ind w:left="432" w:hanging="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i/>
        </w:rPr>
        <w:t xml:space="preserve">Division </w:t>
      </w:r>
      <w:r w:rsidR="00B25818" w:rsidRPr="00BA3B40">
        <w:rPr>
          <w:rFonts w:ascii="Times New Roman" w:hAnsi="Times New Roman" w:cs="Times New Roman"/>
        </w:rPr>
        <w:t>9</w:t>
      </w:r>
      <w:r w:rsidR="00B25818" w:rsidRPr="00BA3B40">
        <w:rPr>
          <w:rFonts w:ascii="Times New Roman" w:hAnsi="Times New Roman" w:cs="Times New Roman"/>
          <w:smallCaps/>
        </w:rPr>
        <w:t>e</w:t>
      </w:r>
      <w:r w:rsidR="00B25818" w:rsidRPr="00BA3B40">
        <w:rPr>
          <w:rFonts w:ascii="Times New Roman" w:hAnsi="Times New Roman" w:cs="Times New Roman"/>
        </w:rPr>
        <w:t>.—</w:t>
      </w:r>
      <w:r w:rsidR="00B25818" w:rsidRPr="00BA3B40">
        <w:rPr>
          <w:rFonts w:ascii="Times New Roman" w:hAnsi="Times New Roman" w:cs="Times New Roman"/>
          <w:i/>
        </w:rPr>
        <w:t>Transfer to the Commonwealth Service of certain employees of the Commonwealth Council for Scientific and Industrial Research.</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Definitions.</w:t>
      </w:r>
    </w:p>
    <w:p w:rsidR="00076ADB" w:rsidRPr="00BA3B40" w:rsidRDefault="00092F3C" w:rsidP="00BA3B40">
      <w:pPr>
        <w:tabs>
          <w:tab w:val="left" w:pos="1170"/>
        </w:tabs>
        <w:spacing w:before="60"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81</w:t>
      </w:r>
      <w:r w:rsidR="00B25818" w:rsidRPr="00BA3B40">
        <w:rPr>
          <w:rFonts w:ascii="Times New Roman" w:hAnsi="Times New Roman" w:cs="Times New Roman"/>
          <w:smallCaps/>
        </w:rPr>
        <w:t>zh</w:t>
      </w:r>
      <w:r w:rsidR="00B25818" w:rsidRPr="00BA3B40">
        <w:rPr>
          <w:rFonts w:ascii="Times New Roman" w:hAnsi="Times New Roman" w:cs="Times New Roman"/>
        </w:rPr>
        <w:t>.</w:t>
      </w:r>
      <w:r w:rsidR="00DF03F2" w:rsidRPr="00BA3B40">
        <w:rPr>
          <w:rFonts w:ascii="Times New Roman" w:hAnsi="Times New Roman" w:cs="Times New Roman"/>
        </w:rPr>
        <w:tab/>
      </w:r>
      <w:r w:rsidR="00B25818" w:rsidRPr="00BA3B40">
        <w:rPr>
          <w:rFonts w:ascii="Times New Roman" w:hAnsi="Times New Roman" w:cs="Times New Roman"/>
        </w:rPr>
        <w:t>In this Division—</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classified office</w:t>
      </w:r>
      <w:r w:rsidRPr="00BA3B40">
        <w:rPr>
          <w:rFonts w:ascii="Times New Roman" w:hAnsi="Times New Roman" w:cs="Times New Roman"/>
        </w:rPr>
        <w:t>’</w:t>
      </w:r>
      <w:r w:rsidR="00B25818" w:rsidRPr="00BA3B40">
        <w:rPr>
          <w:rFonts w:ascii="Times New Roman" w:hAnsi="Times New Roman" w:cs="Times New Roman"/>
        </w:rPr>
        <w:t xml:space="preserve"> means a position to which an appointment has been made under section fourteen </w:t>
      </w:r>
      <w:r w:rsidR="00B25818" w:rsidRPr="00BA3B40">
        <w:rPr>
          <w:rFonts w:ascii="Times New Roman" w:hAnsi="Times New Roman" w:cs="Times New Roman"/>
          <w:smallCaps/>
        </w:rPr>
        <w:t>a</w:t>
      </w:r>
      <w:r w:rsidR="00B25818" w:rsidRPr="00BA3B40">
        <w:rPr>
          <w:rFonts w:ascii="Times New Roman" w:hAnsi="Times New Roman" w:cs="Times New Roman"/>
        </w:rPr>
        <w:t xml:space="preserve"> of the Act;</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employee</w:t>
      </w:r>
      <w:r w:rsidRPr="00BA3B40">
        <w:rPr>
          <w:rFonts w:ascii="Times New Roman" w:hAnsi="Times New Roman" w:cs="Times New Roman"/>
        </w:rPr>
        <w:t>’</w:t>
      </w:r>
      <w:r w:rsidR="00B25818" w:rsidRPr="00BA3B40">
        <w:rPr>
          <w:rFonts w:ascii="Times New Roman" w:hAnsi="Times New Roman" w:cs="Times New Roman"/>
        </w:rPr>
        <w:t xml:space="preserve"> means a person to whom section eighty-one </w:t>
      </w:r>
      <w:proofErr w:type="spellStart"/>
      <w:r w:rsidR="004D0E92" w:rsidRPr="00BA3B40">
        <w:rPr>
          <w:rFonts w:ascii="Times New Roman" w:hAnsi="Times New Roman" w:cs="Times New Roman"/>
          <w:smallCaps/>
        </w:rPr>
        <w:t>zj</w:t>
      </w:r>
      <w:proofErr w:type="spellEnd"/>
      <w:r w:rsidR="00B25818" w:rsidRPr="00BA3B40">
        <w:rPr>
          <w:rFonts w:ascii="Times New Roman" w:hAnsi="Times New Roman" w:cs="Times New Roman"/>
        </w:rPr>
        <w:t xml:space="preserve"> of this Act applies;</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the Act</w:t>
      </w:r>
      <w:r w:rsidRPr="00BA3B40">
        <w:rPr>
          <w:rFonts w:ascii="Times New Roman" w:hAnsi="Times New Roman" w:cs="Times New Roman"/>
        </w:rPr>
        <w:t>’</w:t>
      </w:r>
      <w:r w:rsidR="00B25818" w:rsidRPr="00BA3B40">
        <w:rPr>
          <w:rFonts w:ascii="Times New Roman" w:hAnsi="Times New Roman" w:cs="Times New Roman"/>
        </w:rPr>
        <w:t xml:space="preserve"> means the </w:t>
      </w:r>
      <w:r w:rsidR="00B25818" w:rsidRPr="00BA3B40">
        <w:rPr>
          <w:rFonts w:ascii="Times New Roman" w:hAnsi="Times New Roman" w:cs="Times New Roman"/>
          <w:i/>
        </w:rPr>
        <w:t xml:space="preserve">Science and Industry Research Act </w:t>
      </w:r>
      <w:r w:rsidR="00B25818" w:rsidRPr="00BA3B40">
        <w:rPr>
          <w:rFonts w:ascii="Times New Roman" w:hAnsi="Times New Roman" w:cs="Times New Roman"/>
        </w:rPr>
        <w:t>1920</w:t>
      </w:r>
      <w:r w:rsidR="0054247A" w:rsidRPr="00BA3B40">
        <w:rPr>
          <w:rFonts w:ascii="Times New Roman" w:hAnsi="Times New Roman" w:cs="Times New Roman"/>
        </w:rPr>
        <w:t>-</w:t>
      </w:r>
      <w:r w:rsidR="00B25818" w:rsidRPr="00BA3B40">
        <w:rPr>
          <w:rFonts w:ascii="Times New Roman" w:hAnsi="Times New Roman" w:cs="Times New Roman"/>
        </w:rPr>
        <w:t>1945;</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the Council</w:t>
      </w:r>
      <w:r w:rsidRPr="00BA3B40">
        <w:rPr>
          <w:rFonts w:ascii="Times New Roman" w:hAnsi="Times New Roman" w:cs="Times New Roman"/>
        </w:rPr>
        <w:t>’</w:t>
      </w:r>
      <w:r w:rsidR="00B25818" w:rsidRPr="00BA3B40">
        <w:rPr>
          <w:rFonts w:ascii="Times New Roman" w:hAnsi="Times New Roman" w:cs="Times New Roman"/>
        </w:rPr>
        <w:t xml:space="preserve"> means the Commonwealth Council for Scientific and Industrial Research;</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the date of transfer</w:t>
      </w:r>
      <w:r w:rsidRPr="00BA3B40">
        <w:rPr>
          <w:rFonts w:ascii="Times New Roman" w:hAnsi="Times New Roman" w:cs="Times New Roman"/>
        </w:rPr>
        <w:t>’</w:t>
      </w:r>
      <w:r w:rsidR="00B25818" w:rsidRPr="00BA3B40">
        <w:rPr>
          <w:rFonts w:ascii="Times New Roman" w:hAnsi="Times New Roman" w:cs="Times New Roman"/>
        </w:rPr>
        <w:t xml:space="preserve"> in relation to the persons employed in any transferred work, means the date specified in the notice by the Governor-General under section eighty-one </w:t>
      </w:r>
      <w:proofErr w:type="spellStart"/>
      <w:r w:rsidR="004D0E92" w:rsidRPr="00BA3B40">
        <w:rPr>
          <w:rFonts w:ascii="Times New Roman" w:hAnsi="Times New Roman" w:cs="Times New Roman"/>
          <w:smallCaps/>
        </w:rPr>
        <w:t>zi</w:t>
      </w:r>
      <w:proofErr w:type="spellEnd"/>
      <w:r w:rsidR="00B25818" w:rsidRPr="00BA3B40">
        <w:rPr>
          <w:rFonts w:ascii="Times New Roman" w:hAnsi="Times New Roman" w:cs="Times New Roman"/>
        </w:rPr>
        <w:t xml:space="preserve"> of this Act in respect of that transferred work;</w:t>
      </w:r>
    </w:p>
    <w:p w:rsidR="00076ADB" w:rsidRPr="00BA3B40" w:rsidRDefault="00092F3C" w:rsidP="00BA3B40">
      <w:pPr>
        <w:spacing w:after="0" w:line="240" w:lineRule="auto"/>
        <w:ind w:left="734" w:hanging="288"/>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transferred work</w:t>
      </w:r>
      <w:r w:rsidRPr="00BA3B40">
        <w:rPr>
          <w:rFonts w:ascii="Times New Roman" w:hAnsi="Times New Roman" w:cs="Times New Roman"/>
        </w:rPr>
        <w:t>’</w:t>
      </w:r>
      <w:r w:rsidR="00B25818" w:rsidRPr="00BA3B40">
        <w:rPr>
          <w:rFonts w:ascii="Times New Roman" w:hAnsi="Times New Roman" w:cs="Times New Roman"/>
        </w:rPr>
        <w:t xml:space="preserve"> means any work or class of work specified by the Governor-General in a notice by him under section eighty-one </w:t>
      </w:r>
      <w:proofErr w:type="spellStart"/>
      <w:r w:rsidR="00915090" w:rsidRPr="00BA3B40">
        <w:rPr>
          <w:rFonts w:ascii="Times New Roman" w:hAnsi="Times New Roman" w:cs="Times New Roman"/>
          <w:smallCaps/>
        </w:rPr>
        <w:t>zi</w:t>
      </w:r>
      <w:proofErr w:type="spellEnd"/>
      <w:r w:rsidR="00B25818" w:rsidRPr="00BA3B40">
        <w:rPr>
          <w:rFonts w:ascii="Times New Roman" w:hAnsi="Times New Roman" w:cs="Times New Roman"/>
        </w:rPr>
        <w:t xml:space="preserve"> of this Act.</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Declaration by Governor-General as to certain work.</w:t>
      </w:r>
    </w:p>
    <w:p w:rsidR="00076ADB" w:rsidRPr="00BA3B40" w:rsidRDefault="00092F3C" w:rsidP="00BA3B40">
      <w:pPr>
        <w:tabs>
          <w:tab w:val="left" w:pos="1107"/>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81</w:t>
      </w:r>
      <w:r w:rsidR="004D0E92" w:rsidRPr="00BA3B40">
        <w:rPr>
          <w:rFonts w:ascii="Times New Roman" w:hAnsi="Times New Roman" w:cs="Times New Roman"/>
          <w:smallCaps/>
        </w:rPr>
        <w:t>zi</w:t>
      </w:r>
      <w:r w:rsidR="00B25818" w:rsidRPr="00BA3B40">
        <w:rPr>
          <w:rFonts w:ascii="Times New Roman" w:hAnsi="Times New Roman" w:cs="Times New Roman"/>
        </w:rPr>
        <w:t>.</w:t>
      </w:r>
      <w:r w:rsidR="00156A2B" w:rsidRPr="00BA3B40">
        <w:rPr>
          <w:rFonts w:ascii="Times New Roman" w:hAnsi="Times New Roman" w:cs="Times New Roman"/>
        </w:rPr>
        <w:tab/>
      </w:r>
      <w:r w:rsidR="00B25818" w:rsidRPr="00BA3B40">
        <w:rPr>
          <w:rFonts w:ascii="Times New Roman" w:hAnsi="Times New Roman" w:cs="Times New Roman"/>
        </w:rPr>
        <w:t xml:space="preserve">The Governor-General may, from time to time, by notice published in the </w:t>
      </w:r>
      <w:r w:rsidR="00B25818" w:rsidRPr="00BA3B40">
        <w:rPr>
          <w:rFonts w:ascii="Times New Roman" w:hAnsi="Times New Roman" w:cs="Times New Roman"/>
          <w:i/>
        </w:rPr>
        <w:t xml:space="preserve">Gazette, </w:t>
      </w:r>
      <w:r w:rsidR="00B25818" w:rsidRPr="00BA3B40">
        <w:rPr>
          <w:rFonts w:ascii="Times New Roman" w:hAnsi="Times New Roman" w:cs="Times New Roman"/>
        </w:rPr>
        <w:t>declare that any work or class of work specified in the notice which is being performed under the control of the Council is work which should, on and from a date specified in the notice, be performed under the control of such Department of State of the Commonwealth as is specified in the notice and, on and from that date, that work shall accordingly be performed under the control of the Department so specified.</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Transfer of employees.</w:t>
      </w:r>
    </w:p>
    <w:p w:rsidR="00076ADB" w:rsidRPr="00BA3B40" w:rsidRDefault="00092F3C" w:rsidP="00BA3B40">
      <w:pPr>
        <w:tabs>
          <w:tab w:val="left" w:pos="1620"/>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81</w:t>
      </w:r>
      <w:r w:rsidR="00B25818" w:rsidRPr="00BA3B40">
        <w:rPr>
          <w:rFonts w:ascii="Times New Roman" w:hAnsi="Times New Roman" w:cs="Times New Roman"/>
          <w:smallCaps/>
        </w:rPr>
        <w:t>zj.</w:t>
      </w:r>
      <w:r w:rsidR="00B25818" w:rsidRPr="00BA3B40">
        <w:rPr>
          <w:rFonts w:ascii="Times New Roman" w:hAnsi="Times New Roman" w:cs="Times New Roman"/>
        </w:rPr>
        <w:t>—(1.)</w:t>
      </w:r>
      <w:r w:rsidR="00156A2B" w:rsidRPr="00BA3B40">
        <w:rPr>
          <w:rFonts w:ascii="Times New Roman" w:hAnsi="Times New Roman" w:cs="Times New Roman"/>
        </w:rPr>
        <w:tab/>
      </w:r>
      <w:r w:rsidR="00B25818" w:rsidRPr="00BA3B40">
        <w:rPr>
          <w:rFonts w:ascii="Times New Roman" w:hAnsi="Times New Roman" w:cs="Times New Roman"/>
        </w:rPr>
        <w:t>A person who—</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a</w:t>
      </w:r>
      <w:r w:rsidRPr="00BA3B40">
        <w:rPr>
          <w:rFonts w:ascii="Times New Roman" w:hAnsi="Times New Roman" w:cs="Times New Roman"/>
        </w:rPr>
        <w:t xml:space="preserve">) was appointed under section fourteen </w:t>
      </w:r>
      <w:r w:rsidRPr="00BA3B40">
        <w:rPr>
          <w:rFonts w:ascii="Times New Roman" w:hAnsi="Times New Roman" w:cs="Times New Roman"/>
          <w:smallCaps/>
        </w:rPr>
        <w:t>a</w:t>
      </w:r>
      <w:r w:rsidRPr="00BA3B40">
        <w:rPr>
          <w:rFonts w:ascii="Times New Roman" w:hAnsi="Times New Roman" w:cs="Times New Roman"/>
        </w:rPr>
        <w:t xml:space="preserve"> of the Act; or</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b</w:t>
      </w:r>
      <w:r w:rsidRPr="00BA3B40">
        <w:rPr>
          <w:rFonts w:ascii="Times New Roman" w:hAnsi="Times New Roman" w:cs="Times New Roman"/>
        </w:rPr>
        <w:t xml:space="preserve">) was employed under section fourteen </w:t>
      </w:r>
      <w:r w:rsidRPr="00BA3B40">
        <w:rPr>
          <w:rFonts w:ascii="Times New Roman" w:hAnsi="Times New Roman" w:cs="Times New Roman"/>
          <w:smallCaps/>
        </w:rPr>
        <w:t>b</w:t>
      </w:r>
      <w:r w:rsidRPr="00BA3B40">
        <w:rPr>
          <w:rFonts w:ascii="Times New Roman" w:hAnsi="Times New Roman" w:cs="Times New Roman"/>
        </w:rPr>
        <w:t xml:space="preserve"> of the Act,</w:t>
      </w:r>
    </w:p>
    <w:p w:rsidR="00076ADB" w:rsidRPr="00BA3B40" w:rsidRDefault="00B25818" w:rsidP="00BA3B40">
      <w:pPr>
        <w:spacing w:after="0" w:line="240" w:lineRule="auto"/>
        <w:jc w:val="both"/>
        <w:rPr>
          <w:rFonts w:ascii="Times New Roman" w:hAnsi="Times New Roman" w:cs="Times New Roman"/>
        </w:rPr>
      </w:pPr>
      <w:r w:rsidRPr="00BA3B40">
        <w:rPr>
          <w:rFonts w:ascii="Times New Roman" w:hAnsi="Times New Roman" w:cs="Times New Roman"/>
        </w:rPr>
        <w:t>being a person who was, immediately prior to the date of transfer, engaged on transferred work, shall, by force of this section but subject to this Act—</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proofErr w:type="spellStart"/>
      <w:r w:rsidRPr="00BA3B40">
        <w:rPr>
          <w:rFonts w:ascii="Times New Roman" w:hAnsi="Times New Roman" w:cs="Times New Roman"/>
        </w:rPr>
        <w:t>i</w:t>
      </w:r>
      <w:proofErr w:type="spellEnd"/>
      <w:r w:rsidRPr="00BA3B40">
        <w:rPr>
          <w:rFonts w:ascii="Times New Roman" w:hAnsi="Times New Roman" w:cs="Times New Roman"/>
        </w:rPr>
        <w:t>) be transferred on that date to the Commonwealth Service; and</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(ii) be employed in the Department specified in the notice relating to that transferred work.</w:t>
      </w:r>
    </w:p>
    <w:p w:rsidR="00F57B53" w:rsidRPr="00BA3B40" w:rsidRDefault="00F57B53" w:rsidP="00BA3B40">
      <w:pPr>
        <w:spacing w:line="240" w:lineRule="auto"/>
        <w:rPr>
          <w:rFonts w:ascii="Times New Roman" w:hAnsi="Times New Roman" w:cs="Times New Roman"/>
        </w:rPr>
      </w:pPr>
      <w:r w:rsidRPr="00BA3B40">
        <w:rPr>
          <w:rFonts w:ascii="Times New Roman" w:hAnsi="Times New Roman" w:cs="Times New Roman"/>
        </w:rPr>
        <w:br w:type="page"/>
      </w:r>
    </w:p>
    <w:p w:rsidR="00076ADB" w:rsidRPr="00BA3B40" w:rsidRDefault="00092F3C" w:rsidP="00BA3B40">
      <w:pPr>
        <w:tabs>
          <w:tab w:val="left" w:pos="990"/>
        </w:tabs>
        <w:spacing w:after="0" w:line="240" w:lineRule="auto"/>
        <w:ind w:firstLine="432"/>
        <w:jc w:val="both"/>
        <w:rPr>
          <w:rFonts w:ascii="Times New Roman" w:hAnsi="Times New Roman" w:cs="Times New Roman"/>
        </w:rPr>
      </w:pPr>
      <w:r w:rsidRPr="00BA3B40">
        <w:rPr>
          <w:rFonts w:ascii="Times New Roman" w:hAnsi="Times New Roman" w:cs="Times New Roman"/>
        </w:rPr>
        <w:lastRenderedPageBreak/>
        <w:t>“</w:t>
      </w:r>
      <w:r w:rsidR="00B25818" w:rsidRPr="00BA3B40">
        <w:rPr>
          <w:rFonts w:ascii="Times New Roman" w:hAnsi="Times New Roman" w:cs="Times New Roman"/>
        </w:rPr>
        <w:t>(2.)</w:t>
      </w:r>
      <w:r w:rsidR="00884F67" w:rsidRPr="00BA3B40">
        <w:rPr>
          <w:rFonts w:ascii="Times New Roman" w:hAnsi="Times New Roman" w:cs="Times New Roman"/>
        </w:rPr>
        <w:tab/>
      </w:r>
      <w:r w:rsidR="00B25818" w:rsidRPr="00BA3B40">
        <w:rPr>
          <w:rFonts w:ascii="Times New Roman" w:hAnsi="Times New Roman" w:cs="Times New Roman"/>
        </w:rPr>
        <w:t>Where the Chairman of the Council certifies to the Board that an office specified in the certificate was, immediately prior to the date of transfer, a classified office in the service of the Council and that the duties of that office consisted of transferred work, the office so specified shall, on that date, become an office in the Commonwealth Service in the Department specified in the notice in respect of that transferred work and shall have allotted to it, subject to this Act, the same salary or limits of salary as were allotted to it in the service of the Council.</w:t>
      </w:r>
    </w:p>
    <w:p w:rsidR="00076ADB" w:rsidRPr="00BA3B40" w:rsidRDefault="00092F3C" w:rsidP="00BA3B40">
      <w:pPr>
        <w:tabs>
          <w:tab w:val="left" w:pos="990"/>
        </w:tabs>
        <w:spacing w:before="60"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(3.)</w:t>
      </w:r>
      <w:r w:rsidR="00884F67" w:rsidRPr="00BA3B40">
        <w:rPr>
          <w:rFonts w:ascii="Times New Roman" w:hAnsi="Times New Roman" w:cs="Times New Roman"/>
        </w:rPr>
        <w:tab/>
      </w:r>
      <w:r w:rsidR="00B25818" w:rsidRPr="00BA3B40">
        <w:rPr>
          <w:rFonts w:ascii="Times New Roman" w:hAnsi="Times New Roman" w:cs="Times New Roman"/>
        </w:rPr>
        <w:t>Where a certificate under the last preceding sub-section in respect of any office certifies that, immediately prior to the date of transfer, a person specified in the certificate was the occupant of that office in the service of the Council, that person shall, on that date and subject to this Act—</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a</w:t>
      </w:r>
      <w:r w:rsidRPr="00BA3B40">
        <w:rPr>
          <w:rFonts w:ascii="Times New Roman" w:hAnsi="Times New Roman" w:cs="Times New Roman"/>
        </w:rPr>
        <w:t>) become the occupant of that office in the Commonwealth Service; and</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b</w:t>
      </w:r>
      <w:r w:rsidRPr="00BA3B40">
        <w:rPr>
          <w:rFonts w:ascii="Times New Roman" w:hAnsi="Times New Roman" w:cs="Times New Roman"/>
        </w:rPr>
        <w:t>) be entitled to receive salary at the rate applicable to him immediately prior to the date of transfer.</w:t>
      </w:r>
    </w:p>
    <w:p w:rsidR="00076ADB" w:rsidRPr="00BA3B40" w:rsidRDefault="00092F3C" w:rsidP="00BA3B40">
      <w:pPr>
        <w:tabs>
          <w:tab w:val="left" w:pos="990"/>
        </w:tabs>
        <w:spacing w:before="60"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(4.)</w:t>
      </w:r>
      <w:r w:rsidR="00884F67" w:rsidRPr="00BA3B40">
        <w:rPr>
          <w:rFonts w:ascii="Times New Roman" w:hAnsi="Times New Roman" w:cs="Times New Roman"/>
        </w:rPr>
        <w:tab/>
      </w:r>
      <w:r w:rsidR="00B25818" w:rsidRPr="00BA3B40">
        <w:rPr>
          <w:rFonts w:ascii="Times New Roman" w:hAnsi="Times New Roman" w:cs="Times New Roman"/>
        </w:rPr>
        <w:t>A person who—</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a</w:t>
      </w:r>
      <w:r w:rsidRPr="00BA3B40">
        <w:rPr>
          <w:rFonts w:ascii="Times New Roman" w:hAnsi="Times New Roman" w:cs="Times New Roman"/>
        </w:rPr>
        <w:t>) was appointed to the service of the Council on probation;</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b</w:t>
      </w:r>
      <w:r w:rsidRPr="00BA3B40">
        <w:rPr>
          <w:rFonts w:ascii="Times New Roman" w:hAnsi="Times New Roman" w:cs="Times New Roman"/>
        </w:rPr>
        <w:t>) whose service on probation had not expired at the date of transfer; and</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c</w:t>
      </w:r>
      <w:r w:rsidRPr="00BA3B40">
        <w:rPr>
          <w:rFonts w:ascii="Times New Roman" w:hAnsi="Times New Roman" w:cs="Times New Roman"/>
        </w:rPr>
        <w:t>) who is transferred to the Commonwealth Service by virtue of sub-section (1.) of this section,</w:t>
      </w:r>
    </w:p>
    <w:p w:rsidR="00076ADB" w:rsidRPr="00BA3B40" w:rsidRDefault="00B25818" w:rsidP="00BA3B40">
      <w:pPr>
        <w:spacing w:after="0" w:line="240" w:lineRule="auto"/>
        <w:jc w:val="both"/>
        <w:rPr>
          <w:rFonts w:ascii="Times New Roman" w:hAnsi="Times New Roman" w:cs="Times New Roman"/>
        </w:rPr>
      </w:pPr>
      <w:r w:rsidRPr="00BA3B40">
        <w:rPr>
          <w:rFonts w:ascii="Times New Roman" w:hAnsi="Times New Roman" w:cs="Times New Roman"/>
        </w:rPr>
        <w:t>shall upon such transfer be deemed to be on probation under section thirty-seven of this Act for the period of probation unexpired at the date of transfer.</w:t>
      </w:r>
    </w:p>
    <w:p w:rsidR="00076ADB" w:rsidRPr="00BA3B40" w:rsidRDefault="00092F3C" w:rsidP="00BA3B40">
      <w:pPr>
        <w:tabs>
          <w:tab w:val="left" w:pos="990"/>
        </w:tabs>
        <w:spacing w:before="60"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(5.)</w:t>
      </w:r>
      <w:r w:rsidR="00884F67" w:rsidRPr="00BA3B40">
        <w:rPr>
          <w:rFonts w:ascii="Times New Roman" w:hAnsi="Times New Roman" w:cs="Times New Roman"/>
        </w:rPr>
        <w:tab/>
      </w:r>
      <w:r w:rsidR="00B25818" w:rsidRPr="00BA3B40">
        <w:rPr>
          <w:rFonts w:ascii="Times New Roman" w:hAnsi="Times New Roman" w:cs="Times New Roman"/>
        </w:rPr>
        <w:t>A temporary employee who is transferred to the Commonwealth Service by virtue of sub-section (1.) of this section shall, on the date of transfer, become a temporary employee in the Commonwealth Service and shall, subject to this Act, be entitled to receive salary or wages at the rate applicable to him immediately prior to that date.</w:t>
      </w:r>
    </w:p>
    <w:p w:rsidR="00076ADB" w:rsidRPr="00BA3B40" w:rsidRDefault="00092F3C" w:rsidP="00BA3B40">
      <w:pPr>
        <w:tabs>
          <w:tab w:val="left" w:pos="990"/>
        </w:tabs>
        <w:spacing w:before="60"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(6.)</w:t>
      </w:r>
      <w:r w:rsidR="00884F67" w:rsidRPr="00BA3B40">
        <w:rPr>
          <w:rFonts w:ascii="Times New Roman" w:hAnsi="Times New Roman" w:cs="Times New Roman"/>
        </w:rPr>
        <w:tab/>
      </w:r>
      <w:r w:rsidR="00B25818" w:rsidRPr="00BA3B40">
        <w:rPr>
          <w:rFonts w:ascii="Times New Roman" w:hAnsi="Times New Roman" w:cs="Times New Roman"/>
        </w:rPr>
        <w:t>For the purposes of this section, any reference to the occupant of an office shall not include a person temporarily occupying, or temporarily performing the duties of that office.</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Prior service reckoned as service under this Act.</w:t>
      </w:r>
    </w:p>
    <w:p w:rsidR="00076ADB" w:rsidRPr="00BA3B40" w:rsidRDefault="00092F3C" w:rsidP="00BA3B40">
      <w:pPr>
        <w:tabs>
          <w:tab w:val="left" w:pos="1134"/>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81</w:t>
      </w:r>
      <w:r w:rsidR="00B25818" w:rsidRPr="00BA3B40">
        <w:rPr>
          <w:rFonts w:ascii="Times New Roman" w:hAnsi="Times New Roman" w:cs="Times New Roman"/>
          <w:smallCaps/>
        </w:rPr>
        <w:t>zk</w:t>
      </w:r>
      <w:r w:rsidR="00B25818" w:rsidRPr="00BA3B40">
        <w:rPr>
          <w:rFonts w:ascii="Times New Roman" w:hAnsi="Times New Roman" w:cs="Times New Roman"/>
        </w:rPr>
        <w:t>.</w:t>
      </w:r>
      <w:r w:rsidR="00884F67" w:rsidRPr="00BA3B40">
        <w:rPr>
          <w:rFonts w:ascii="Times New Roman" w:hAnsi="Times New Roman" w:cs="Times New Roman"/>
        </w:rPr>
        <w:tab/>
      </w:r>
      <w:r w:rsidR="00B25818" w:rsidRPr="00BA3B40">
        <w:rPr>
          <w:rFonts w:ascii="Times New Roman" w:hAnsi="Times New Roman" w:cs="Times New Roman"/>
        </w:rPr>
        <w:t>Service of an employee—</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a</w:t>
      </w:r>
      <w:r w:rsidRPr="00BA3B40">
        <w:rPr>
          <w:rFonts w:ascii="Times New Roman" w:hAnsi="Times New Roman" w:cs="Times New Roman"/>
        </w:rPr>
        <w:t>) as a permanent officer or temporary employee in the service from which he is transferred during a continuous period immediately prior to the date of transfer; or</w:t>
      </w:r>
    </w:p>
    <w:p w:rsidR="00076ADB" w:rsidRPr="00BA3B40" w:rsidRDefault="00B25818" w:rsidP="00BA3B40">
      <w:pPr>
        <w:spacing w:after="0" w:line="240" w:lineRule="auto"/>
        <w:ind w:left="1152" w:hanging="576"/>
        <w:jc w:val="both"/>
        <w:rPr>
          <w:rFonts w:ascii="Times New Roman" w:hAnsi="Times New Roman" w:cs="Times New Roman"/>
        </w:rPr>
      </w:pPr>
      <w:r w:rsidRPr="00BA3B40">
        <w:rPr>
          <w:rFonts w:ascii="Times New Roman" w:hAnsi="Times New Roman" w:cs="Times New Roman"/>
        </w:rPr>
        <w:t>(</w:t>
      </w:r>
      <w:r w:rsidRPr="00BA3B40">
        <w:rPr>
          <w:rFonts w:ascii="Times New Roman" w:hAnsi="Times New Roman" w:cs="Times New Roman"/>
          <w:i/>
        </w:rPr>
        <w:t>b</w:t>
      </w:r>
      <w:r w:rsidRPr="00BA3B40">
        <w:rPr>
          <w:rFonts w:ascii="Times New Roman" w:hAnsi="Times New Roman" w:cs="Times New Roman"/>
        </w:rPr>
        <w:t>) which, under the law applicable to his service immediately prior to the date of transfer, was deemed to be, or was treated as, permanent or temporary service in the service from which he is transferred,</w:t>
      </w:r>
    </w:p>
    <w:p w:rsidR="00076ADB" w:rsidRPr="00BA3B40" w:rsidRDefault="00B25818" w:rsidP="00BA3B40">
      <w:pPr>
        <w:spacing w:after="0" w:line="240" w:lineRule="auto"/>
        <w:jc w:val="both"/>
        <w:rPr>
          <w:rFonts w:ascii="Times New Roman" w:hAnsi="Times New Roman" w:cs="Times New Roman"/>
        </w:rPr>
      </w:pPr>
      <w:r w:rsidRPr="00BA3B40">
        <w:rPr>
          <w:rFonts w:ascii="Times New Roman" w:hAnsi="Times New Roman" w:cs="Times New Roman"/>
        </w:rPr>
        <w:t>shall be reckoned, for the purposes of this Act, as permanent or temporary service, as the case may be, in the Commonwealth Service.</w:t>
      </w:r>
    </w:p>
    <w:p w:rsidR="00F57B53" w:rsidRPr="00BA3B40" w:rsidRDefault="00F57B53" w:rsidP="00BA3B40">
      <w:pPr>
        <w:spacing w:line="240" w:lineRule="auto"/>
        <w:rPr>
          <w:rFonts w:ascii="Times New Roman" w:hAnsi="Times New Roman" w:cs="Times New Roman"/>
        </w:rPr>
      </w:pPr>
      <w:r w:rsidRPr="00BA3B40">
        <w:rPr>
          <w:rFonts w:ascii="Times New Roman" w:hAnsi="Times New Roman" w:cs="Times New Roman"/>
        </w:rPr>
        <w:br w:type="page"/>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lastRenderedPageBreak/>
        <w:t>Accrued recreation and sick leave.</w:t>
      </w:r>
    </w:p>
    <w:p w:rsidR="00076ADB" w:rsidRPr="00BA3B40" w:rsidRDefault="00092F3C" w:rsidP="00BA3B40">
      <w:pPr>
        <w:tabs>
          <w:tab w:val="left" w:pos="1080"/>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81</w:t>
      </w:r>
      <w:r w:rsidR="00B25818" w:rsidRPr="00BA3B40">
        <w:rPr>
          <w:rFonts w:ascii="Times New Roman" w:hAnsi="Times New Roman" w:cs="Times New Roman"/>
          <w:smallCaps/>
        </w:rPr>
        <w:t>z</w:t>
      </w:r>
      <w:r w:rsidR="00884F67" w:rsidRPr="00BA3B40">
        <w:rPr>
          <w:rFonts w:ascii="Times New Roman" w:hAnsi="Times New Roman" w:cs="Times New Roman"/>
          <w:smallCaps/>
        </w:rPr>
        <w:t>i</w:t>
      </w:r>
      <w:r w:rsidR="00B25818" w:rsidRPr="00BA3B40">
        <w:rPr>
          <w:rFonts w:ascii="Times New Roman" w:hAnsi="Times New Roman" w:cs="Times New Roman"/>
        </w:rPr>
        <w:t>.</w:t>
      </w:r>
      <w:r w:rsidR="00884F67" w:rsidRPr="00BA3B40">
        <w:rPr>
          <w:rFonts w:ascii="Times New Roman" w:hAnsi="Times New Roman" w:cs="Times New Roman"/>
        </w:rPr>
        <w:tab/>
      </w:r>
      <w:r w:rsidR="00B25818" w:rsidRPr="00BA3B40">
        <w:rPr>
          <w:rFonts w:ascii="Times New Roman" w:hAnsi="Times New Roman" w:cs="Times New Roman"/>
        </w:rPr>
        <w:t>An employee shall preserve his eligibility for the grant of leave of absence for recreation or during illness which had accrued immediately prior to his transfer to the Commonwealth Service.</w:t>
      </w:r>
      <w:r w:rsidRPr="00BA3B40">
        <w:rPr>
          <w:rFonts w:ascii="Times New Roman" w:hAnsi="Times New Roman" w:cs="Times New Roman"/>
        </w:rPr>
        <w:t>”</w:t>
      </w:r>
      <w:r w:rsidR="00B25818" w:rsidRPr="00BA3B40">
        <w:rPr>
          <w:rFonts w:ascii="Times New Roman" w:hAnsi="Times New Roman" w:cs="Times New Roman"/>
        </w:rPr>
        <w:t>.</w:t>
      </w:r>
    </w:p>
    <w:p w:rsidR="00076ADB" w:rsidRPr="00BA3B40" w:rsidRDefault="00B25818" w:rsidP="00BA3B40">
      <w:pPr>
        <w:spacing w:before="120" w:after="60" w:line="240" w:lineRule="auto"/>
        <w:jc w:val="both"/>
        <w:rPr>
          <w:rFonts w:ascii="Times New Roman" w:hAnsi="Times New Roman" w:cs="Times New Roman"/>
          <w:sz w:val="20"/>
        </w:rPr>
      </w:pPr>
      <w:r w:rsidRPr="00BA3B40">
        <w:rPr>
          <w:rFonts w:ascii="Times New Roman" w:hAnsi="Times New Roman" w:cs="Times New Roman"/>
          <w:b/>
          <w:sz w:val="20"/>
        </w:rPr>
        <w:t>Temporary employment.</w:t>
      </w:r>
    </w:p>
    <w:p w:rsidR="00076ADB" w:rsidRPr="00BA3B40" w:rsidRDefault="00B25818" w:rsidP="00BA3B40">
      <w:pPr>
        <w:spacing w:after="0" w:line="240" w:lineRule="auto"/>
        <w:ind w:firstLine="432"/>
        <w:jc w:val="both"/>
        <w:rPr>
          <w:rFonts w:ascii="Times New Roman" w:hAnsi="Times New Roman" w:cs="Times New Roman"/>
        </w:rPr>
      </w:pPr>
      <w:r w:rsidRPr="00BA3B40">
        <w:rPr>
          <w:rFonts w:ascii="Times New Roman" w:hAnsi="Times New Roman" w:cs="Times New Roman"/>
          <w:b/>
        </w:rPr>
        <w:t>6.</w:t>
      </w:r>
      <w:r w:rsidR="00D5222A" w:rsidRPr="00BA3B40">
        <w:rPr>
          <w:rFonts w:ascii="Times New Roman" w:hAnsi="Times New Roman" w:cs="Times New Roman"/>
        </w:rPr>
        <w:tab/>
      </w:r>
      <w:r w:rsidRPr="00BA3B40">
        <w:rPr>
          <w:rFonts w:ascii="Times New Roman" w:hAnsi="Times New Roman" w:cs="Times New Roman"/>
        </w:rPr>
        <w:t>Section eighty-two of the Principal Act is amended by adding at the end thereof the following sub-sections:—</w:t>
      </w:r>
    </w:p>
    <w:p w:rsidR="00076ADB" w:rsidRPr="00BA3B40" w:rsidRDefault="00092F3C" w:rsidP="00BA3B40">
      <w:pPr>
        <w:tabs>
          <w:tab w:val="left" w:pos="990"/>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(9.)</w:t>
      </w:r>
      <w:r w:rsidR="00884F67" w:rsidRPr="00BA3B40">
        <w:rPr>
          <w:rFonts w:ascii="Times New Roman" w:hAnsi="Times New Roman" w:cs="Times New Roman"/>
        </w:rPr>
        <w:tab/>
      </w:r>
      <w:r w:rsidR="00B25818" w:rsidRPr="00BA3B40">
        <w:rPr>
          <w:rFonts w:ascii="Times New Roman" w:hAnsi="Times New Roman" w:cs="Times New Roman"/>
        </w:rPr>
        <w:t>A person shall not be engaged for employment in a temporary capacity under this Act unless he makes and. subscribes an oath or affirmation in the form in the Fourth Schedule to this Act.</w:t>
      </w:r>
    </w:p>
    <w:p w:rsidR="00076ADB" w:rsidRPr="00BA3B40" w:rsidRDefault="00092F3C" w:rsidP="00BA3B40">
      <w:pPr>
        <w:tabs>
          <w:tab w:val="left" w:pos="1089"/>
        </w:tabs>
        <w:spacing w:after="0" w:line="240" w:lineRule="auto"/>
        <w:ind w:firstLine="432"/>
        <w:jc w:val="both"/>
        <w:rPr>
          <w:rFonts w:ascii="Times New Roman" w:hAnsi="Times New Roman" w:cs="Times New Roman"/>
        </w:rPr>
      </w:pPr>
      <w:r w:rsidRPr="00BA3B40">
        <w:rPr>
          <w:rFonts w:ascii="Times New Roman" w:hAnsi="Times New Roman" w:cs="Times New Roman"/>
        </w:rPr>
        <w:t>“</w:t>
      </w:r>
      <w:r w:rsidR="00B25818" w:rsidRPr="00BA3B40">
        <w:rPr>
          <w:rFonts w:ascii="Times New Roman" w:hAnsi="Times New Roman" w:cs="Times New Roman"/>
        </w:rPr>
        <w:t>(10.)</w:t>
      </w:r>
      <w:r w:rsidR="00884F67" w:rsidRPr="00BA3B40">
        <w:rPr>
          <w:rFonts w:ascii="Times New Roman" w:hAnsi="Times New Roman" w:cs="Times New Roman"/>
        </w:rPr>
        <w:tab/>
      </w:r>
      <w:r w:rsidR="00B25818" w:rsidRPr="00BA3B40">
        <w:rPr>
          <w:rFonts w:ascii="Times New Roman" w:hAnsi="Times New Roman" w:cs="Times New Roman"/>
        </w:rPr>
        <w:t>A person who is employed in a temporary capacity at the date of the commencement of this sub-section, or who is transferred to such employment by virtue of any provision of this Act, shall not be continued in that employment unless, when required by the Board so to do, he makes and subscribes an oath or affirmation in the form in the Fourth Schedule to this Act.</w:t>
      </w:r>
      <w:r w:rsidRPr="00BA3B40">
        <w:rPr>
          <w:rFonts w:ascii="Times New Roman" w:hAnsi="Times New Roman" w:cs="Times New Roman"/>
        </w:rPr>
        <w:t>”</w:t>
      </w:r>
      <w:r w:rsidR="00B25818" w:rsidRPr="00BA3B40">
        <w:rPr>
          <w:rFonts w:ascii="Times New Roman" w:hAnsi="Times New Roman" w:cs="Times New Roman"/>
        </w:rPr>
        <w:t>.</w:t>
      </w:r>
    </w:p>
    <w:p w:rsidR="00E6240A" w:rsidRPr="00BA3B40" w:rsidRDefault="00E6240A" w:rsidP="00BA3B40">
      <w:pPr>
        <w:pBdr>
          <w:bottom w:val="single" w:sz="4" w:space="1" w:color="auto"/>
        </w:pBdr>
        <w:spacing w:after="0" w:line="240" w:lineRule="auto"/>
        <w:ind w:left="3600" w:right="3600" w:firstLine="432"/>
        <w:jc w:val="both"/>
        <w:rPr>
          <w:rFonts w:ascii="Times New Roman" w:hAnsi="Times New Roman" w:cs="Times New Roman"/>
          <w:sz w:val="32"/>
        </w:rPr>
      </w:pPr>
    </w:p>
    <w:sectPr w:rsidR="00E6240A" w:rsidRPr="00BA3B40" w:rsidSect="00A943D3">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DE" w:rsidRDefault="007342DE" w:rsidP="00F57B53">
      <w:pPr>
        <w:spacing w:after="0" w:line="240" w:lineRule="auto"/>
      </w:pPr>
      <w:r>
        <w:separator/>
      </w:r>
    </w:p>
  </w:endnote>
  <w:endnote w:type="continuationSeparator" w:id="0">
    <w:p w:rsidR="007342DE" w:rsidRDefault="007342DE" w:rsidP="00F5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DE" w:rsidRDefault="007342DE" w:rsidP="00F57B53">
      <w:pPr>
        <w:spacing w:after="0" w:line="240" w:lineRule="auto"/>
      </w:pPr>
      <w:r>
        <w:separator/>
      </w:r>
    </w:p>
  </w:footnote>
  <w:footnote w:type="continuationSeparator" w:id="0">
    <w:p w:rsidR="007342DE" w:rsidRDefault="007342DE" w:rsidP="00F5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53" w:rsidRPr="006A4E8D" w:rsidRDefault="00F57B53" w:rsidP="006A4E8D">
    <w:pPr>
      <w:pStyle w:val="Header"/>
      <w:tabs>
        <w:tab w:val="clear" w:pos="9360"/>
        <w:tab w:val="right" w:pos="9000"/>
      </w:tabs>
      <w:rPr>
        <w:rFonts w:ascii="Times New Roman" w:hAnsi="Times New Roman" w:cs="Times New Roman"/>
        <w:sz w:val="20"/>
        <w:szCs w:val="20"/>
      </w:rPr>
    </w:pPr>
    <w:r w:rsidRPr="006A4E8D">
      <w:rPr>
        <w:rFonts w:ascii="Times New Roman" w:hAnsi="Times New Roman" w:cs="Times New Roman"/>
        <w:sz w:val="20"/>
        <w:szCs w:val="20"/>
      </w:rPr>
      <w:t>No. 75.</w:t>
    </w:r>
    <w:r w:rsidRPr="006A4E8D">
      <w:rPr>
        <w:rFonts w:ascii="Times New Roman" w:hAnsi="Times New Roman" w:cs="Times New Roman"/>
        <w:sz w:val="20"/>
        <w:szCs w:val="20"/>
      </w:rPr>
      <w:ptab w:relativeTo="margin" w:alignment="center" w:leader="none"/>
    </w:r>
    <w:r w:rsidRPr="006A4E8D">
      <w:rPr>
        <w:rFonts w:ascii="Times New Roman" w:hAnsi="Times New Roman" w:cs="Times New Roman"/>
        <w:i/>
        <w:sz w:val="20"/>
        <w:szCs w:val="20"/>
      </w:rPr>
      <w:t>Commonwealth Public Service</w:t>
    </w:r>
    <w:r w:rsidRPr="009250C6">
      <w:rPr>
        <w:rFonts w:ascii="Times New Roman" w:hAnsi="Times New Roman" w:cs="Times New Roman"/>
        <w:sz w:val="20"/>
        <w:szCs w:val="20"/>
      </w:rPr>
      <w:t xml:space="preserve"> (</w:t>
    </w:r>
    <w:r w:rsidRPr="006A4E8D">
      <w:rPr>
        <w:rFonts w:ascii="Times New Roman" w:hAnsi="Times New Roman" w:cs="Times New Roman"/>
        <w:i/>
        <w:sz w:val="20"/>
        <w:szCs w:val="20"/>
      </w:rPr>
      <w:t>No.</w:t>
    </w:r>
    <w:r w:rsidRPr="009250C6">
      <w:rPr>
        <w:rFonts w:ascii="Times New Roman" w:hAnsi="Times New Roman" w:cs="Times New Roman"/>
        <w:sz w:val="20"/>
        <w:szCs w:val="20"/>
      </w:rPr>
      <w:t xml:space="preserve"> 2).</w:t>
    </w:r>
    <w:r w:rsidRPr="009250C6">
      <w:rPr>
        <w:rFonts w:ascii="Times New Roman" w:hAnsi="Times New Roman" w:cs="Times New Roman"/>
        <w:sz w:val="20"/>
        <w:szCs w:val="20"/>
      </w:rPr>
      <w:ptab w:relativeTo="margin" w:alignment="right" w:leader="none"/>
    </w:r>
    <w:r w:rsidRPr="006A4E8D">
      <w:rPr>
        <w:rFonts w:ascii="Times New Roman" w:hAnsi="Times New Roman" w:cs="Times New Roman"/>
        <w:sz w:val="20"/>
        <w:szCs w:val="20"/>
      </w:rPr>
      <w:t>1948</w:t>
    </w:r>
    <w:r w:rsidR="00622ED8">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53" w:rsidRPr="00F57B53" w:rsidRDefault="00F57B53" w:rsidP="00AA7FB2">
    <w:pPr>
      <w:pStyle w:val="Header"/>
      <w:tabs>
        <w:tab w:val="clear" w:pos="9360"/>
        <w:tab w:val="right" w:pos="9000"/>
      </w:tabs>
      <w:rPr>
        <w:rFonts w:ascii="Times New Roman" w:hAnsi="Times New Roman"/>
        <w:sz w:val="20"/>
        <w:szCs w:val="20"/>
      </w:rPr>
    </w:pPr>
    <w:r>
      <w:rPr>
        <w:rFonts w:ascii="Times New Roman" w:hAnsi="Times New Roman"/>
        <w:sz w:val="20"/>
        <w:szCs w:val="20"/>
      </w:rPr>
      <w:t>1948</w:t>
    </w:r>
    <w:r w:rsidR="00622ED8">
      <w:rPr>
        <w:rFonts w:ascii="Times New Roman" w:hAnsi="Times New Roman"/>
        <w:sz w:val="20"/>
        <w:szCs w:val="20"/>
      </w:rPr>
      <w:t>.</w:t>
    </w:r>
    <w:r w:rsidRPr="00F57B53">
      <w:rPr>
        <w:rFonts w:ascii="Times New Roman" w:hAnsi="Times New Roman"/>
        <w:sz w:val="20"/>
        <w:szCs w:val="20"/>
      </w:rPr>
      <w:ptab w:relativeTo="margin" w:alignment="center" w:leader="none"/>
    </w:r>
    <w:r w:rsidRPr="00F57B53">
      <w:rPr>
        <w:rFonts w:ascii="Times New Roman" w:hAnsi="Times New Roman"/>
        <w:i/>
        <w:sz w:val="20"/>
        <w:szCs w:val="20"/>
      </w:rPr>
      <w:t>Commonwealth Public Service</w:t>
    </w:r>
    <w:r w:rsidRPr="00AA7FB2">
      <w:rPr>
        <w:rFonts w:ascii="Times New Roman" w:hAnsi="Times New Roman"/>
        <w:sz w:val="20"/>
        <w:szCs w:val="20"/>
      </w:rPr>
      <w:t xml:space="preserve"> (</w:t>
    </w:r>
    <w:r w:rsidRPr="00F57B53">
      <w:rPr>
        <w:rFonts w:ascii="Times New Roman" w:hAnsi="Times New Roman"/>
        <w:i/>
        <w:sz w:val="20"/>
        <w:szCs w:val="20"/>
      </w:rPr>
      <w:t>No.</w:t>
    </w:r>
    <w:r w:rsidRPr="00AA7FB2">
      <w:rPr>
        <w:rFonts w:ascii="Times New Roman" w:hAnsi="Times New Roman"/>
        <w:sz w:val="20"/>
        <w:szCs w:val="20"/>
      </w:rPr>
      <w:t xml:space="preserve"> 2).</w:t>
    </w:r>
    <w:r w:rsidRPr="00AA7FB2">
      <w:rPr>
        <w:rFonts w:ascii="Times New Roman" w:hAnsi="Times New Roman"/>
        <w:sz w:val="20"/>
        <w:szCs w:val="20"/>
      </w:rPr>
      <w:ptab w:relativeTo="margin" w:alignment="right" w:leader="none"/>
    </w:r>
    <w:r w:rsidRPr="00F57B53">
      <w:rPr>
        <w:rFonts w:ascii="Times New Roman" w:hAnsi="Times New Roman"/>
        <w:sz w:val="20"/>
        <w:szCs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094"/>
    <w:rsid w:val="0002001E"/>
    <w:rsid w:val="00041CC5"/>
    <w:rsid w:val="000473DC"/>
    <w:rsid w:val="000617F1"/>
    <w:rsid w:val="00092F3C"/>
    <w:rsid w:val="0009601C"/>
    <w:rsid w:val="0011278A"/>
    <w:rsid w:val="00156A2B"/>
    <w:rsid w:val="001F79EA"/>
    <w:rsid w:val="002405E8"/>
    <w:rsid w:val="00265B0F"/>
    <w:rsid w:val="003515C3"/>
    <w:rsid w:val="00413ACF"/>
    <w:rsid w:val="00435399"/>
    <w:rsid w:val="0046770E"/>
    <w:rsid w:val="004A464F"/>
    <w:rsid w:val="004D0E92"/>
    <w:rsid w:val="004D7CDA"/>
    <w:rsid w:val="0054247A"/>
    <w:rsid w:val="00622ED8"/>
    <w:rsid w:val="00671BDC"/>
    <w:rsid w:val="00697E6D"/>
    <w:rsid w:val="006A4E8D"/>
    <w:rsid w:val="006E603F"/>
    <w:rsid w:val="007342DE"/>
    <w:rsid w:val="00735486"/>
    <w:rsid w:val="00757161"/>
    <w:rsid w:val="00796D8C"/>
    <w:rsid w:val="00873D50"/>
    <w:rsid w:val="00884F67"/>
    <w:rsid w:val="00902FFA"/>
    <w:rsid w:val="00915090"/>
    <w:rsid w:val="009250C6"/>
    <w:rsid w:val="009B60A0"/>
    <w:rsid w:val="00A943D3"/>
    <w:rsid w:val="00AA7FB2"/>
    <w:rsid w:val="00B25818"/>
    <w:rsid w:val="00B4569C"/>
    <w:rsid w:val="00B6474E"/>
    <w:rsid w:val="00BA3B40"/>
    <w:rsid w:val="00BF4A4F"/>
    <w:rsid w:val="00C475A9"/>
    <w:rsid w:val="00C64CFF"/>
    <w:rsid w:val="00C92E87"/>
    <w:rsid w:val="00C96EB8"/>
    <w:rsid w:val="00CA46A1"/>
    <w:rsid w:val="00D5222A"/>
    <w:rsid w:val="00D80078"/>
    <w:rsid w:val="00DF03F2"/>
    <w:rsid w:val="00E623A3"/>
    <w:rsid w:val="00E6240A"/>
    <w:rsid w:val="00E82F7C"/>
    <w:rsid w:val="00F454CC"/>
    <w:rsid w:val="00F57B53"/>
    <w:rsid w:val="00F66B70"/>
    <w:rsid w:val="00F75094"/>
    <w:rsid w:val="00F9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4C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64C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64C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64C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64C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64CF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64CF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64CF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64CFF"/>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64CF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64CF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64CF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64CF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64CFF"/>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C64CF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64CFF"/>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C64CF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64CF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64CF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64CFF"/>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C64CF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C64CFF"/>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C64CFF"/>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C64CFF"/>
    <w:rPr>
      <w:rFonts w:ascii="Times New Roman" w:eastAsia="Times New Roman" w:hAnsi="Times New Roman" w:cs="Times New Roman"/>
      <w:b w:val="0"/>
      <w:bCs w:val="0"/>
      <w:i w:val="0"/>
      <w:iCs w:val="0"/>
      <w:smallCaps w:val="0"/>
      <w:sz w:val="56"/>
      <w:szCs w:val="56"/>
    </w:rPr>
  </w:style>
  <w:style w:type="character" w:customStyle="1" w:styleId="CharStyle19">
    <w:name w:val="CharStyle19"/>
    <w:basedOn w:val="DefaultParagraphFont"/>
    <w:rsid w:val="00C64CFF"/>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C64CFF"/>
    <w:rPr>
      <w:rFonts w:ascii="Franklin Gothic Heavy" w:eastAsia="Franklin Gothic Heavy" w:hAnsi="Franklin Gothic Heavy" w:cs="Franklin Gothic Heavy"/>
      <w:b w:val="0"/>
      <w:bCs w:val="0"/>
      <w:i w:val="0"/>
      <w:iCs w:val="0"/>
      <w:smallCaps w:val="0"/>
      <w:sz w:val="18"/>
      <w:szCs w:val="18"/>
    </w:rPr>
  </w:style>
  <w:style w:type="character" w:customStyle="1" w:styleId="CharStyle26">
    <w:name w:val="CharStyle26"/>
    <w:basedOn w:val="DefaultParagraphFont"/>
    <w:rsid w:val="00C64CFF"/>
    <w:rPr>
      <w:rFonts w:ascii="Times New Roman" w:eastAsia="Times New Roman" w:hAnsi="Times New Roman" w:cs="Times New Roman"/>
      <w:b/>
      <w:bCs/>
      <w:i/>
      <w:iCs/>
      <w:smallCaps w:val="0"/>
      <w:sz w:val="18"/>
      <w:szCs w:val="18"/>
    </w:rPr>
  </w:style>
  <w:style w:type="character" w:customStyle="1" w:styleId="CharStyle32">
    <w:name w:val="CharStyle32"/>
    <w:basedOn w:val="DefaultParagraphFont"/>
    <w:rsid w:val="00C64CFF"/>
    <w:rPr>
      <w:rFonts w:ascii="Times New Roman" w:eastAsia="Times New Roman" w:hAnsi="Times New Roman" w:cs="Times New Roman"/>
      <w:b/>
      <w:bCs/>
      <w:i w:val="0"/>
      <w:iCs w:val="0"/>
      <w:smallCaps/>
      <w:sz w:val="18"/>
      <w:szCs w:val="18"/>
    </w:rPr>
  </w:style>
  <w:style w:type="character" w:customStyle="1" w:styleId="CharStyle36">
    <w:name w:val="CharStyle36"/>
    <w:basedOn w:val="DefaultParagraphFont"/>
    <w:rsid w:val="00C64CFF"/>
    <w:rPr>
      <w:rFonts w:ascii="Times New Roman" w:eastAsia="Times New Roman" w:hAnsi="Times New Roman" w:cs="Times New Roman"/>
      <w:b/>
      <w:bCs/>
      <w:i w:val="0"/>
      <w:iCs w:val="0"/>
      <w:smallCaps w:val="0"/>
      <w:sz w:val="18"/>
      <w:szCs w:val="18"/>
    </w:rPr>
  </w:style>
  <w:style w:type="character" w:customStyle="1" w:styleId="CharStyle38">
    <w:name w:val="CharStyle38"/>
    <w:basedOn w:val="DefaultParagraphFont"/>
    <w:rsid w:val="00C64CFF"/>
    <w:rPr>
      <w:rFonts w:ascii="Times New Roman" w:eastAsia="Times New Roman" w:hAnsi="Times New Roman" w:cs="Times New Roman"/>
      <w:b w:val="0"/>
      <w:bCs w:val="0"/>
      <w:i/>
      <w:iCs/>
      <w:smallCaps w:val="0"/>
      <w:sz w:val="18"/>
      <w:szCs w:val="18"/>
    </w:rPr>
  </w:style>
  <w:style w:type="character" w:customStyle="1" w:styleId="CharStyle41">
    <w:name w:val="CharStyle41"/>
    <w:basedOn w:val="DefaultParagraphFont"/>
    <w:rsid w:val="00C64CFF"/>
    <w:rPr>
      <w:rFonts w:ascii="Times New Roman" w:eastAsia="Times New Roman" w:hAnsi="Times New Roman" w:cs="Times New Roman"/>
      <w:b w:val="0"/>
      <w:bCs w:val="0"/>
      <w:i w:val="0"/>
      <w:iCs w:val="0"/>
      <w:smallCaps w:val="0"/>
      <w:sz w:val="18"/>
      <w:szCs w:val="18"/>
    </w:rPr>
  </w:style>
  <w:style w:type="character" w:customStyle="1" w:styleId="CharStyle42">
    <w:name w:val="CharStyle42"/>
    <w:basedOn w:val="DefaultParagraphFont"/>
    <w:rsid w:val="00C64CFF"/>
    <w:rPr>
      <w:rFonts w:ascii="Times New Roman" w:eastAsia="Times New Roman" w:hAnsi="Times New Roman" w:cs="Times New Roman"/>
      <w:b/>
      <w:bCs/>
      <w:i w:val="0"/>
      <w:iCs w:val="0"/>
      <w:smallCaps w:val="0"/>
      <w:sz w:val="12"/>
      <w:szCs w:val="12"/>
    </w:rPr>
  </w:style>
  <w:style w:type="character" w:customStyle="1" w:styleId="CharStyle45">
    <w:name w:val="CharStyle45"/>
    <w:basedOn w:val="DefaultParagraphFont"/>
    <w:rsid w:val="00C64CFF"/>
    <w:rPr>
      <w:rFonts w:ascii="Times New Roman" w:eastAsia="Times New Roman" w:hAnsi="Times New Roman" w:cs="Times New Roman"/>
      <w:b/>
      <w:bCs/>
      <w:i w:val="0"/>
      <w:iCs w:val="0"/>
      <w:smallCaps/>
      <w:sz w:val="16"/>
      <w:szCs w:val="16"/>
    </w:rPr>
  </w:style>
  <w:style w:type="character" w:customStyle="1" w:styleId="CharStyle47">
    <w:name w:val="CharStyle47"/>
    <w:basedOn w:val="DefaultParagraphFont"/>
    <w:rsid w:val="00C64CFF"/>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F454CC"/>
    <w:pPr>
      <w:ind w:left="720"/>
      <w:contextualSpacing/>
    </w:pPr>
  </w:style>
  <w:style w:type="paragraph" w:styleId="Header">
    <w:name w:val="header"/>
    <w:basedOn w:val="Normal"/>
    <w:link w:val="HeaderChar"/>
    <w:uiPriority w:val="99"/>
    <w:unhideWhenUsed/>
    <w:rsid w:val="00F5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B53"/>
  </w:style>
  <w:style w:type="paragraph" w:styleId="Footer">
    <w:name w:val="footer"/>
    <w:basedOn w:val="Normal"/>
    <w:link w:val="FooterChar"/>
    <w:uiPriority w:val="99"/>
    <w:semiHidden/>
    <w:unhideWhenUsed/>
    <w:rsid w:val="00F57B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7B53"/>
  </w:style>
  <w:style w:type="paragraph" w:styleId="BalloonText">
    <w:name w:val="Balloon Text"/>
    <w:basedOn w:val="Normal"/>
    <w:link w:val="BalloonTextChar"/>
    <w:uiPriority w:val="99"/>
    <w:semiHidden/>
    <w:unhideWhenUsed/>
    <w:rsid w:val="00F57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9EC5F-B3B9-48DB-A99B-2DC57185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109</cp:revision>
  <dcterms:created xsi:type="dcterms:W3CDTF">2017-04-18T06:01:00Z</dcterms:created>
  <dcterms:modified xsi:type="dcterms:W3CDTF">2018-03-07T20:40:00Z</dcterms:modified>
</cp:coreProperties>
</file>