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2DD" w:rsidRPr="006107FE" w:rsidRDefault="00D722DD" w:rsidP="000E7C06">
      <w:pPr>
        <w:spacing w:before="8760" w:after="0" w:line="240" w:lineRule="auto"/>
        <w:jc w:val="center"/>
        <w:rPr>
          <w:rFonts w:ascii="Times New Roman" w:hAnsi="Times New Roman" w:cs="Times New Roman"/>
          <w:sz w:val="36"/>
        </w:rPr>
      </w:pPr>
      <w:r w:rsidRPr="006107FE">
        <w:rPr>
          <w:rFonts w:ascii="Times New Roman" w:hAnsi="Times New Roman" w:cs="Times New Roman"/>
          <w:sz w:val="36"/>
        </w:rPr>
        <w:t>ENTERTAINMENTS TAX ASSESSMENT.</w:t>
      </w:r>
    </w:p>
    <w:p w:rsidR="006107FE" w:rsidRPr="00882A2B" w:rsidRDefault="006107FE" w:rsidP="00882A2B">
      <w:pPr>
        <w:pBdr>
          <w:bottom w:val="single" w:sz="6" w:space="1" w:color="auto"/>
        </w:pBdr>
        <w:spacing w:after="60" w:line="240" w:lineRule="auto"/>
        <w:ind w:left="3888" w:right="3888"/>
        <w:jc w:val="center"/>
        <w:rPr>
          <w:rFonts w:ascii="Times New Roman" w:hAnsi="Times New Roman"/>
          <w:b/>
          <w:sz w:val="10"/>
        </w:rPr>
      </w:pPr>
    </w:p>
    <w:p w:rsidR="00D722DD" w:rsidRPr="006107FE" w:rsidRDefault="00D722DD" w:rsidP="006107FE">
      <w:pPr>
        <w:spacing w:after="0" w:line="240" w:lineRule="auto"/>
        <w:jc w:val="center"/>
        <w:rPr>
          <w:rFonts w:ascii="Times New Roman" w:hAnsi="Times New Roman" w:cs="Times New Roman"/>
          <w:b/>
          <w:sz w:val="28"/>
        </w:rPr>
      </w:pPr>
      <w:r w:rsidRPr="006107FE">
        <w:rPr>
          <w:rFonts w:ascii="Times New Roman" w:hAnsi="Times New Roman" w:cs="Times New Roman"/>
          <w:b/>
          <w:sz w:val="28"/>
        </w:rPr>
        <w:t>No. 41 of 1942.</w:t>
      </w:r>
    </w:p>
    <w:p w:rsidR="00D722DD" w:rsidRPr="006107FE" w:rsidRDefault="00D722DD" w:rsidP="00E920EB">
      <w:pPr>
        <w:spacing w:before="120" w:after="120" w:line="240" w:lineRule="auto"/>
        <w:ind w:left="432" w:hanging="432"/>
        <w:jc w:val="both"/>
        <w:rPr>
          <w:rFonts w:ascii="Times New Roman" w:hAnsi="Times New Roman"/>
          <w:sz w:val="26"/>
        </w:rPr>
      </w:pPr>
      <w:r w:rsidRPr="006107FE">
        <w:rPr>
          <w:rFonts w:ascii="Times New Roman" w:hAnsi="Times New Roman"/>
          <w:sz w:val="26"/>
        </w:rPr>
        <w:t>An Act to provide for the Imposition, Assessment and Collection of a Tax upon Payments for Admission to Entertainments.</w:t>
      </w:r>
    </w:p>
    <w:p w:rsidR="00D722DD" w:rsidRPr="006107FE" w:rsidRDefault="00D722DD" w:rsidP="006107FE">
      <w:pPr>
        <w:spacing w:before="120" w:after="120" w:line="240" w:lineRule="auto"/>
        <w:jc w:val="right"/>
        <w:rPr>
          <w:rFonts w:ascii="Times New Roman" w:hAnsi="Times New Roman"/>
          <w:sz w:val="26"/>
        </w:rPr>
      </w:pPr>
      <w:r w:rsidRPr="006107FE">
        <w:rPr>
          <w:rFonts w:ascii="Times New Roman" w:hAnsi="Times New Roman"/>
          <w:sz w:val="26"/>
        </w:rPr>
        <w:t>[Assented to 21st September, 1942.]</w:t>
      </w:r>
    </w:p>
    <w:p w:rsidR="00D722DD" w:rsidRPr="00BB039A" w:rsidRDefault="00D722DD" w:rsidP="00D722DD">
      <w:pPr>
        <w:spacing w:after="0" w:line="240" w:lineRule="auto"/>
        <w:jc w:val="both"/>
        <w:rPr>
          <w:rFonts w:ascii="Times New Roman" w:hAnsi="Times New Roman"/>
        </w:rPr>
      </w:pPr>
      <w:r w:rsidRPr="00BB039A">
        <w:rPr>
          <w:rFonts w:ascii="Times New Roman" w:hAnsi="Times New Roman"/>
        </w:rPr>
        <w:t>BE it enacted by the King</w:t>
      </w:r>
      <w:r w:rsidR="002602EF" w:rsidRPr="00BB039A">
        <w:rPr>
          <w:rFonts w:ascii="Times New Roman" w:hAnsi="Times New Roman"/>
        </w:rPr>
        <w:t>’</w:t>
      </w:r>
      <w:r w:rsidRPr="00BB039A">
        <w:rPr>
          <w:rFonts w:ascii="Times New Roman" w:hAnsi="Times New Roman"/>
        </w:rPr>
        <w:t>s Most Excellent Majesty, the Senate, and the House of Representatives of the Commonwealth of Australia, as follows:—</w:t>
      </w:r>
      <w:bookmarkStart w:id="0" w:name="_GoBack"/>
      <w:bookmarkEnd w:id="0"/>
    </w:p>
    <w:p w:rsidR="00D722DD" w:rsidRPr="006107FE" w:rsidRDefault="00D722DD" w:rsidP="00882A2B">
      <w:pPr>
        <w:spacing w:before="240" w:after="120" w:line="240" w:lineRule="auto"/>
        <w:jc w:val="center"/>
        <w:rPr>
          <w:rFonts w:ascii="Times New Roman" w:hAnsi="Times New Roman"/>
          <w:sz w:val="24"/>
        </w:rPr>
      </w:pPr>
      <w:r w:rsidRPr="006107FE">
        <w:rPr>
          <w:rFonts w:ascii="Times New Roman" w:hAnsi="Times New Roman"/>
          <w:smallCaps/>
          <w:sz w:val="24"/>
        </w:rPr>
        <w:t>Part I.—Preliminary.</w:t>
      </w:r>
    </w:p>
    <w:p w:rsidR="00D722DD" w:rsidRPr="006107FE" w:rsidRDefault="00D722DD" w:rsidP="006107FE">
      <w:pPr>
        <w:spacing w:before="120" w:after="60" w:line="240" w:lineRule="auto"/>
        <w:jc w:val="both"/>
        <w:rPr>
          <w:rFonts w:ascii="Times New Roman" w:hAnsi="Times New Roman" w:cs="Times New Roman"/>
          <w:b/>
          <w:sz w:val="20"/>
        </w:rPr>
      </w:pPr>
      <w:r w:rsidRPr="006107FE">
        <w:rPr>
          <w:rFonts w:ascii="Times New Roman" w:hAnsi="Times New Roman" w:cs="Times New Roman"/>
          <w:b/>
          <w:sz w:val="20"/>
        </w:rPr>
        <w:t>Short title.</w:t>
      </w:r>
    </w:p>
    <w:p w:rsidR="00D722DD" w:rsidRPr="00D722DD" w:rsidRDefault="00D722DD" w:rsidP="006107FE">
      <w:pPr>
        <w:spacing w:after="0" w:line="240" w:lineRule="auto"/>
        <w:ind w:firstLine="432"/>
        <w:jc w:val="both"/>
        <w:rPr>
          <w:rFonts w:ascii="Times New Roman" w:hAnsi="Times New Roman"/>
        </w:rPr>
      </w:pPr>
      <w:r w:rsidRPr="00D722DD">
        <w:rPr>
          <w:rFonts w:ascii="Times New Roman" w:hAnsi="Times New Roman"/>
          <w:b/>
        </w:rPr>
        <w:t>1.</w:t>
      </w:r>
      <w:r w:rsidR="006107FE">
        <w:rPr>
          <w:rFonts w:ascii="Times New Roman" w:hAnsi="Times New Roman"/>
          <w:b/>
        </w:rPr>
        <w:tab/>
      </w:r>
      <w:r w:rsidRPr="00D722DD">
        <w:rPr>
          <w:rFonts w:ascii="Times New Roman" w:hAnsi="Times New Roman"/>
        </w:rPr>
        <w:t xml:space="preserve">This Act may be cited as the </w:t>
      </w:r>
      <w:r w:rsidRPr="00D722DD">
        <w:rPr>
          <w:rFonts w:ascii="Times New Roman" w:hAnsi="Times New Roman"/>
          <w:i/>
        </w:rPr>
        <w:t xml:space="preserve">Entertainments Tax Assessment Act </w:t>
      </w:r>
      <w:r w:rsidRPr="00D722DD">
        <w:rPr>
          <w:rFonts w:ascii="Times New Roman" w:hAnsi="Times New Roman"/>
        </w:rPr>
        <w:t>1942.</w:t>
      </w:r>
    </w:p>
    <w:p w:rsidR="00D722DD" w:rsidRPr="006107FE" w:rsidRDefault="00D722DD" w:rsidP="006107FE">
      <w:pPr>
        <w:spacing w:before="120" w:after="60" w:line="240" w:lineRule="auto"/>
        <w:jc w:val="both"/>
        <w:rPr>
          <w:rFonts w:ascii="Times New Roman" w:hAnsi="Times New Roman" w:cs="Times New Roman"/>
          <w:b/>
          <w:sz w:val="20"/>
        </w:rPr>
      </w:pPr>
      <w:r w:rsidRPr="006107FE">
        <w:rPr>
          <w:rFonts w:ascii="Times New Roman" w:hAnsi="Times New Roman" w:cs="Times New Roman"/>
          <w:b/>
          <w:sz w:val="20"/>
        </w:rPr>
        <w:t>Commencement.</w:t>
      </w:r>
    </w:p>
    <w:p w:rsidR="00D722DD" w:rsidRPr="00D722DD" w:rsidRDefault="00D722DD" w:rsidP="006107FE">
      <w:pPr>
        <w:spacing w:after="0" w:line="240" w:lineRule="auto"/>
        <w:ind w:firstLine="432"/>
        <w:jc w:val="both"/>
        <w:rPr>
          <w:rFonts w:ascii="Times New Roman" w:hAnsi="Times New Roman"/>
        </w:rPr>
      </w:pPr>
      <w:r w:rsidRPr="00D722DD">
        <w:rPr>
          <w:rFonts w:ascii="Times New Roman" w:hAnsi="Times New Roman"/>
          <w:b/>
        </w:rPr>
        <w:t>2.</w:t>
      </w:r>
      <w:r w:rsidR="006107FE">
        <w:rPr>
          <w:rFonts w:ascii="Times New Roman" w:hAnsi="Times New Roman"/>
          <w:b/>
        </w:rPr>
        <w:tab/>
      </w:r>
      <w:r w:rsidRPr="00D722DD">
        <w:rPr>
          <w:rFonts w:ascii="Times New Roman" w:hAnsi="Times New Roman"/>
        </w:rPr>
        <w:t>This Act shall come into operation on a date to be fixed by Proclamation.</w:t>
      </w:r>
    </w:p>
    <w:p w:rsidR="00D722DD" w:rsidRPr="00D722DD" w:rsidRDefault="00D722DD" w:rsidP="00D722DD">
      <w:pPr>
        <w:spacing w:after="0" w:line="240" w:lineRule="auto"/>
        <w:jc w:val="both"/>
        <w:rPr>
          <w:rFonts w:ascii="Times New Roman" w:hAnsi="Times New Roman"/>
        </w:rPr>
      </w:pPr>
      <w:r w:rsidRPr="00D722DD">
        <w:rPr>
          <w:rFonts w:ascii="Times New Roman" w:hAnsi="Times New Roman"/>
        </w:rPr>
        <w:br w:type="page"/>
      </w:r>
    </w:p>
    <w:p w:rsidR="00D722DD" w:rsidRPr="00041214" w:rsidRDefault="00D722DD" w:rsidP="00041214">
      <w:pPr>
        <w:spacing w:before="120" w:after="60" w:line="240" w:lineRule="auto"/>
        <w:jc w:val="both"/>
        <w:rPr>
          <w:rFonts w:ascii="Times New Roman" w:hAnsi="Times New Roman" w:cs="Times New Roman"/>
          <w:b/>
          <w:sz w:val="20"/>
        </w:rPr>
      </w:pPr>
      <w:r w:rsidRPr="00041214">
        <w:rPr>
          <w:rFonts w:ascii="Times New Roman" w:hAnsi="Times New Roman" w:cs="Times New Roman"/>
          <w:b/>
          <w:sz w:val="20"/>
        </w:rPr>
        <w:lastRenderedPageBreak/>
        <w:t>Parts.</w:t>
      </w:r>
    </w:p>
    <w:p w:rsidR="00D722DD" w:rsidRPr="00D722DD" w:rsidRDefault="00D722DD" w:rsidP="00041214">
      <w:pPr>
        <w:spacing w:after="0" w:line="240" w:lineRule="auto"/>
        <w:ind w:firstLine="432"/>
        <w:jc w:val="both"/>
        <w:rPr>
          <w:rFonts w:ascii="Times New Roman" w:hAnsi="Times New Roman"/>
        </w:rPr>
      </w:pPr>
      <w:r w:rsidRPr="00D722DD">
        <w:rPr>
          <w:rFonts w:ascii="Times New Roman" w:hAnsi="Times New Roman"/>
          <w:b/>
        </w:rPr>
        <w:t>3.</w:t>
      </w:r>
      <w:r w:rsidR="00041214">
        <w:rPr>
          <w:rFonts w:ascii="Times New Roman" w:hAnsi="Times New Roman"/>
          <w:b/>
        </w:rPr>
        <w:tab/>
      </w:r>
      <w:r w:rsidRPr="00D722DD">
        <w:rPr>
          <w:rFonts w:ascii="Times New Roman" w:hAnsi="Times New Roman"/>
        </w:rPr>
        <w:t>This Act is divided into Parts, as follows:—</w:t>
      </w:r>
    </w:p>
    <w:p w:rsidR="00D722DD" w:rsidRPr="00D722DD" w:rsidRDefault="00D722DD" w:rsidP="00041214">
      <w:pPr>
        <w:spacing w:after="0" w:line="240" w:lineRule="auto"/>
        <w:ind w:left="900"/>
        <w:jc w:val="both"/>
        <w:rPr>
          <w:rFonts w:ascii="Times New Roman" w:hAnsi="Times New Roman"/>
        </w:rPr>
      </w:pPr>
      <w:r w:rsidRPr="00D722DD">
        <w:rPr>
          <w:rFonts w:ascii="Times New Roman" w:hAnsi="Times New Roman"/>
        </w:rPr>
        <w:t>Part I.—Preliminary.</w:t>
      </w:r>
    </w:p>
    <w:p w:rsidR="00D722DD" w:rsidRPr="00D722DD" w:rsidRDefault="00D722DD" w:rsidP="00041214">
      <w:pPr>
        <w:spacing w:after="0" w:line="240" w:lineRule="auto"/>
        <w:ind w:left="900"/>
        <w:jc w:val="both"/>
        <w:rPr>
          <w:rFonts w:ascii="Times New Roman" w:hAnsi="Times New Roman"/>
        </w:rPr>
      </w:pPr>
      <w:r w:rsidRPr="00D722DD">
        <w:rPr>
          <w:rFonts w:ascii="Times New Roman" w:hAnsi="Times New Roman"/>
        </w:rPr>
        <w:t>Part II.—Administration.</w:t>
      </w:r>
    </w:p>
    <w:p w:rsidR="00D722DD" w:rsidRPr="00D722DD" w:rsidRDefault="00D722DD" w:rsidP="00041214">
      <w:pPr>
        <w:spacing w:after="0" w:line="240" w:lineRule="auto"/>
        <w:ind w:left="900"/>
        <w:jc w:val="both"/>
        <w:rPr>
          <w:rFonts w:ascii="Times New Roman" w:hAnsi="Times New Roman"/>
        </w:rPr>
      </w:pPr>
      <w:r w:rsidRPr="00D722DD">
        <w:rPr>
          <w:rFonts w:ascii="Times New Roman" w:hAnsi="Times New Roman"/>
        </w:rPr>
        <w:t>Part III.—Imposition of Tax.</w:t>
      </w:r>
    </w:p>
    <w:p w:rsidR="00D722DD" w:rsidRPr="00D722DD" w:rsidRDefault="00D722DD" w:rsidP="00041214">
      <w:pPr>
        <w:spacing w:after="0" w:line="240" w:lineRule="auto"/>
        <w:ind w:left="900"/>
        <w:jc w:val="both"/>
        <w:rPr>
          <w:rFonts w:ascii="Times New Roman" w:hAnsi="Times New Roman"/>
        </w:rPr>
      </w:pPr>
      <w:r w:rsidRPr="00D722DD">
        <w:rPr>
          <w:rFonts w:ascii="Times New Roman" w:hAnsi="Times New Roman"/>
        </w:rPr>
        <w:t>Part IV.—Offences</w:t>
      </w:r>
      <w:r w:rsidR="00BB5FD5">
        <w:rPr>
          <w:rFonts w:ascii="Times New Roman" w:hAnsi="Times New Roman"/>
        </w:rPr>
        <w:t>.</w:t>
      </w:r>
    </w:p>
    <w:p w:rsidR="00D722DD" w:rsidRPr="00D722DD" w:rsidRDefault="00D722DD" w:rsidP="00041214">
      <w:pPr>
        <w:spacing w:after="0" w:line="240" w:lineRule="auto"/>
        <w:ind w:left="900"/>
        <w:jc w:val="both"/>
        <w:rPr>
          <w:rFonts w:ascii="Times New Roman" w:hAnsi="Times New Roman"/>
        </w:rPr>
      </w:pPr>
      <w:r w:rsidRPr="00D722DD">
        <w:rPr>
          <w:rFonts w:ascii="Times New Roman" w:hAnsi="Times New Roman"/>
        </w:rPr>
        <w:t>Part V.—Miscellaneous.</w:t>
      </w:r>
    </w:p>
    <w:p w:rsidR="00D722DD" w:rsidRPr="00041214" w:rsidRDefault="00D722DD" w:rsidP="00041214">
      <w:pPr>
        <w:spacing w:before="120" w:after="60" w:line="240" w:lineRule="auto"/>
        <w:jc w:val="both"/>
        <w:rPr>
          <w:rFonts w:ascii="Times New Roman" w:hAnsi="Times New Roman" w:cs="Times New Roman"/>
          <w:b/>
          <w:sz w:val="20"/>
        </w:rPr>
      </w:pPr>
      <w:r w:rsidRPr="00041214">
        <w:rPr>
          <w:rFonts w:ascii="Times New Roman" w:hAnsi="Times New Roman" w:cs="Times New Roman"/>
          <w:b/>
          <w:sz w:val="20"/>
        </w:rPr>
        <w:t>Definitions.</w:t>
      </w:r>
    </w:p>
    <w:p w:rsidR="00D722DD" w:rsidRPr="00D722DD" w:rsidRDefault="00D722DD" w:rsidP="00041214">
      <w:pPr>
        <w:spacing w:after="0" w:line="240" w:lineRule="auto"/>
        <w:ind w:firstLine="432"/>
        <w:jc w:val="both"/>
        <w:rPr>
          <w:rFonts w:ascii="Times New Roman" w:hAnsi="Times New Roman"/>
        </w:rPr>
      </w:pPr>
      <w:r w:rsidRPr="00D722DD">
        <w:rPr>
          <w:rFonts w:ascii="Times New Roman" w:hAnsi="Times New Roman"/>
          <w:b/>
        </w:rPr>
        <w:t>4.</w:t>
      </w:r>
      <w:r w:rsidR="00041214">
        <w:rPr>
          <w:rFonts w:ascii="Times New Roman" w:hAnsi="Times New Roman"/>
          <w:b/>
        </w:rPr>
        <w:tab/>
      </w:r>
      <w:r w:rsidRPr="00D722DD">
        <w:rPr>
          <w:rFonts w:ascii="Times New Roman" w:hAnsi="Times New Roman"/>
        </w:rPr>
        <w:t>In this Act, unless the contrary intention appears—</w:t>
      </w:r>
    </w:p>
    <w:p w:rsidR="00D722DD" w:rsidRPr="00D722DD" w:rsidRDefault="002602EF" w:rsidP="00041214">
      <w:pPr>
        <w:spacing w:after="0" w:line="240" w:lineRule="auto"/>
        <w:ind w:left="1152" w:hanging="576"/>
        <w:jc w:val="both"/>
        <w:rPr>
          <w:rFonts w:ascii="Times New Roman" w:hAnsi="Times New Roman"/>
        </w:rPr>
      </w:pPr>
      <w:r>
        <w:rPr>
          <w:rFonts w:ascii="Times New Roman" w:hAnsi="Times New Roman"/>
        </w:rPr>
        <w:t>“</w:t>
      </w:r>
      <w:r w:rsidR="00D722DD" w:rsidRPr="00D722DD">
        <w:rPr>
          <w:rFonts w:ascii="Times New Roman" w:hAnsi="Times New Roman"/>
        </w:rPr>
        <w:t>admission</w:t>
      </w:r>
      <w:r>
        <w:rPr>
          <w:rFonts w:ascii="Times New Roman" w:hAnsi="Times New Roman"/>
        </w:rPr>
        <w:t>”</w:t>
      </w:r>
      <w:r w:rsidR="00D722DD" w:rsidRPr="00D722DD">
        <w:rPr>
          <w:rFonts w:ascii="Times New Roman" w:hAnsi="Times New Roman"/>
        </w:rPr>
        <w:t xml:space="preserve"> means admission as a spectator or one of an audience and includes admission for the purpose of participating in any exercise or amusement;</w:t>
      </w:r>
    </w:p>
    <w:p w:rsidR="00D722DD" w:rsidRPr="00D722DD" w:rsidRDefault="002602EF" w:rsidP="00041214">
      <w:pPr>
        <w:spacing w:after="0" w:line="240" w:lineRule="auto"/>
        <w:ind w:left="1152" w:hanging="576"/>
        <w:jc w:val="both"/>
        <w:rPr>
          <w:rFonts w:ascii="Times New Roman" w:hAnsi="Times New Roman"/>
        </w:rPr>
      </w:pPr>
      <w:r>
        <w:rPr>
          <w:rFonts w:ascii="Times New Roman" w:hAnsi="Times New Roman"/>
        </w:rPr>
        <w:t>“</w:t>
      </w:r>
      <w:r w:rsidR="00D722DD" w:rsidRPr="00D722DD">
        <w:rPr>
          <w:rFonts w:ascii="Times New Roman" w:hAnsi="Times New Roman"/>
        </w:rPr>
        <w:t>admission to an entertainment</w:t>
      </w:r>
      <w:r>
        <w:rPr>
          <w:rFonts w:ascii="Times New Roman" w:hAnsi="Times New Roman"/>
        </w:rPr>
        <w:t>”</w:t>
      </w:r>
      <w:r w:rsidR="00D722DD" w:rsidRPr="00D722DD">
        <w:rPr>
          <w:rFonts w:ascii="Times New Roman" w:hAnsi="Times New Roman"/>
        </w:rPr>
        <w:t xml:space="preserve"> includes admission to any place in which the entertainment is held;</w:t>
      </w:r>
    </w:p>
    <w:p w:rsidR="00D722DD" w:rsidRPr="00D722DD" w:rsidRDefault="002602EF" w:rsidP="00041214">
      <w:pPr>
        <w:spacing w:after="0" w:line="240" w:lineRule="auto"/>
        <w:ind w:left="1152" w:hanging="576"/>
        <w:jc w:val="both"/>
        <w:rPr>
          <w:rFonts w:ascii="Times New Roman" w:hAnsi="Times New Roman"/>
        </w:rPr>
      </w:pPr>
      <w:r>
        <w:rPr>
          <w:rFonts w:ascii="Times New Roman" w:hAnsi="Times New Roman"/>
        </w:rPr>
        <w:t>“</w:t>
      </w:r>
      <w:r w:rsidR="00D722DD" w:rsidRPr="00D722DD">
        <w:rPr>
          <w:rFonts w:ascii="Times New Roman" w:hAnsi="Times New Roman"/>
        </w:rPr>
        <w:t>die</w:t>
      </w:r>
      <w:r>
        <w:rPr>
          <w:rFonts w:ascii="Times New Roman" w:hAnsi="Times New Roman"/>
        </w:rPr>
        <w:t>”</w:t>
      </w:r>
      <w:r w:rsidR="00D722DD" w:rsidRPr="00D722DD">
        <w:rPr>
          <w:rFonts w:ascii="Times New Roman" w:hAnsi="Times New Roman"/>
        </w:rPr>
        <w:t xml:space="preserve"> means a die made or used for the making of a stamp or stamped ticket and includes the whole or any part of any plate, type, tool or implement whatever made or used for that purpose;</w:t>
      </w:r>
    </w:p>
    <w:p w:rsidR="00D722DD" w:rsidRPr="00D722DD" w:rsidRDefault="002602EF" w:rsidP="00041214">
      <w:pPr>
        <w:spacing w:after="0" w:line="240" w:lineRule="auto"/>
        <w:ind w:left="1152" w:hanging="576"/>
        <w:jc w:val="both"/>
        <w:rPr>
          <w:rFonts w:ascii="Times New Roman" w:hAnsi="Times New Roman"/>
        </w:rPr>
      </w:pPr>
      <w:r>
        <w:rPr>
          <w:rFonts w:ascii="Times New Roman" w:hAnsi="Times New Roman"/>
        </w:rPr>
        <w:t>“</w:t>
      </w:r>
      <w:r w:rsidR="00D722DD" w:rsidRPr="00D722DD">
        <w:rPr>
          <w:rFonts w:ascii="Times New Roman" w:hAnsi="Times New Roman"/>
        </w:rPr>
        <w:t>Deputy Commissioner</w:t>
      </w:r>
      <w:r>
        <w:rPr>
          <w:rFonts w:ascii="Times New Roman" w:hAnsi="Times New Roman"/>
        </w:rPr>
        <w:t>”</w:t>
      </w:r>
      <w:r w:rsidR="00D722DD" w:rsidRPr="00D722DD">
        <w:rPr>
          <w:rFonts w:ascii="Times New Roman" w:hAnsi="Times New Roman"/>
        </w:rPr>
        <w:t xml:space="preserve"> means any person who is a Deputy Commissioner for the purposes of either the </w:t>
      </w:r>
      <w:r w:rsidR="00D722DD" w:rsidRPr="00D722DD">
        <w:rPr>
          <w:rFonts w:ascii="Times New Roman" w:hAnsi="Times New Roman"/>
          <w:i/>
        </w:rPr>
        <w:t xml:space="preserve">Estate Duty Assessment Act </w:t>
      </w:r>
      <w:r w:rsidR="00D722DD" w:rsidRPr="00D722DD">
        <w:rPr>
          <w:rFonts w:ascii="Times New Roman" w:hAnsi="Times New Roman"/>
        </w:rPr>
        <w:t>1914</w:t>
      </w:r>
      <w:r w:rsidR="003F5F02">
        <w:rPr>
          <w:rFonts w:ascii="Times New Roman" w:hAnsi="Times New Roman"/>
        </w:rPr>
        <w:t>–</w:t>
      </w:r>
      <w:r w:rsidR="00D722DD" w:rsidRPr="00D722DD">
        <w:rPr>
          <w:rFonts w:ascii="Times New Roman" w:hAnsi="Times New Roman"/>
        </w:rPr>
        <w:t xml:space="preserve">1942 or the </w:t>
      </w:r>
      <w:r w:rsidR="00D722DD" w:rsidRPr="00D722DD">
        <w:rPr>
          <w:rFonts w:ascii="Times New Roman" w:hAnsi="Times New Roman"/>
          <w:i/>
        </w:rPr>
        <w:t xml:space="preserve">Income Tax Assessment Act </w:t>
      </w:r>
      <w:r w:rsidR="00D722DD" w:rsidRPr="00D722DD">
        <w:rPr>
          <w:rFonts w:ascii="Times New Roman" w:hAnsi="Times New Roman"/>
        </w:rPr>
        <w:t>1936</w:t>
      </w:r>
      <w:r w:rsidR="003F5F02">
        <w:rPr>
          <w:rFonts w:ascii="Times New Roman" w:hAnsi="Times New Roman"/>
        </w:rPr>
        <w:t>–</w:t>
      </w:r>
      <w:r w:rsidR="00D722DD" w:rsidRPr="00D722DD">
        <w:rPr>
          <w:rFonts w:ascii="Times New Roman" w:hAnsi="Times New Roman"/>
        </w:rPr>
        <w:t>1942;</w:t>
      </w:r>
    </w:p>
    <w:p w:rsidR="00D722DD" w:rsidRPr="00D722DD" w:rsidRDefault="002602EF" w:rsidP="00041214">
      <w:pPr>
        <w:spacing w:after="0" w:line="240" w:lineRule="auto"/>
        <w:ind w:left="1152" w:hanging="576"/>
        <w:jc w:val="both"/>
        <w:rPr>
          <w:rFonts w:ascii="Times New Roman" w:hAnsi="Times New Roman"/>
        </w:rPr>
      </w:pPr>
      <w:r>
        <w:rPr>
          <w:rFonts w:ascii="Times New Roman" w:hAnsi="Times New Roman"/>
        </w:rPr>
        <w:t>“</w:t>
      </w:r>
      <w:r w:rsidR="00D722DD" w:rsidRPr="00D722DD">
        <w:rPr>
          <w:rFonts w:ascii="Times New Roman" w:hAnsi="Times New Roman"/>
        </w:rPr>
        <w:t>entertainment</w:t>
      </w:r>
      <w:r>
        <w:rPr>
          <w:rFonts w:ascii="Times New Roman" w:hAnsi="Times New Roman"/>
        </w:rPr>
        <w:t>”</w:t>
      </w:r>
      <w:r w:rsidR="00D722DD" w:rsidRPr="00D722DD">
        <w:rPr>
          <w:rFonts w:ascii="Times New Roman" w:hAnsi="Times New Roman"/>
        </w:rPr>
        <w:t xml:space="preserve"> includes any exhibition, performance, lecture, amusement, game, sport or exercise;</w:t>
      </w:r>
    </w:p>
    <w:p w:rsidR="00D722DD" w:rsidRPr="00D722DD" w:rsidRDefault="002602EF" w:rsidP="00041214">
      <w:pPr>
        <w:spacing w:after="0" w:line="240" w:lineRule="auto"/>
        <w:ind w:left="1152" w:hanging="576"/>
        <w:jc w:val="both"/>
        <w:rPr>
          <w:rFonts w:ascii="Times New Roman" w:hAnsi="Times New Roman"/>
        </w:rPr>
      </w:pPr>
      <w:r>
        <w:rPr>
          <w:rFonts w:ascii="Times New Roman" w:hAnsi="Times New Roman"/>
        </w:rPr>
        <w:t>“</w:t>
      </w:r>
      <w:r w:rsidR="00D722DD" w:rsidRPr="00D722DD">
        <w:rPr>
          <w:rFonts w:ascii="Times New Roman" w:hAnsi="Times New Roman"/>
        </w:rPr>
        <w:t>entertainments tax</w:t>
      </w:r>
      <w:r>
        <w:rPr>
          <w:rFonts w:ascii="Times New Roman" w:hAnsi="Times New Roman"/>
        </w:rPr>
        <w:t>”</w:t>
      </w:r>
      <w:r w:rsidR="00D722DD" w:rsidRPr="00D722DD">
        <w:rPr>
          <w:rFonts w:ascii="Times New Roman" w:hAnsi="Times New Roman"/>
        </w:rPr>
        <w:t xml:space="preserve"> means the entertainments tax imposed as such by any Act as assessed under this Act;</w:t>
      </w:r>
    </w:p>
    <w:p w:rsidR="00D722DD" w:rsidRPr="00D722DD" w:rsidRDefault="002602EF" w:rsidP="00041214">
      <w:pPr>
        <w:spacing w:after="0" w:line="240" w:lineRule="auto"/>
        <w:ind w:left="1152" w:hanging="576"/>
        <w:jc w:val="both"/>
        <w:rPr>
          <w:rFonts w:ascii="Times New Roman" w:hAnsi="Times New Roman"/>
        </w:rPr>
      </w:pPr>
      <w:r>
        <w:rPr>
          <w:rFonts w:ascii="Times New Roman" w:hAnsi="Times New Roman"/>
        </w:rPr>
        <w:t>“</w:t>
      </w:r>
      <w:r w:rsidR="00D722DD" w:rsidRPr="00D722DD">
        <w:rPr>
          <w:rFonts w:ascii="Times New Roman" w:hAnsi="Times New Roman"/>
        </w:rPr>
        <w:t>forge</w:t>
      </w:r>
      <w:r>
        <w:rPr>
          <w:rFonts w:ascii="Times New Roman" w:hAnsi="Times New Roman"/>
        </w:rPr>
        <w:t>”</w:t>
      </w:r>
      <w:r w:rsidR="00D722DD" w:rsidRPr="00D722DD">
        <w:rPr>
          <w:rFonts w:ascii="Times New Roman" w:hAnsi="Times New Roman"/>
        </w:rPr>
        <w:t xml:space="preserve"> and </w:t>
      </w:r>
      <w:r>
        <w:rPr>
          <w:rFonts w:ascii="Times New Roman" w:hAnsi="Times New Roman"/>
        </w:rPr>
        <w:t>“</w:t>
      </w:r>
      <w:r w:rsidR="00D722DD" w:rsidRPr="00D722DD">
        <w:rPr>
          <w:rFonts w:ascii="Times New Roman" w:hAnsi="Times New Roman"/>
        </w:rPr>
        <w:t>forged</w:t>
      </w:r>
      <w:r>
        <w:rPr>
          <w:rFonts w:ascii="Times New Roman" w:hAnsi="Times New Roman"/>
        </w:rPr>
        <w:t>”</w:t>
      </w:r>
      <w:r w:rsidR="00D722DD" w:rsidRPr="00D722DD">
        <w:rPr>
          <w:rFonts w:ascii="Times New Roman" w:hAnsi="Times New Roman"/>
        </w:rPr>
        <w:t xml:space="preserve"> include counterfeit and counterfeited;</w:t>
      </w:r>
    </w:p>
    <w:p w:rsidR="00D722DD" w:rsidRPr="00D722DD" w:rsidRDefault="002602EF" w:rsidP="00041214">
      <w:pPr>
        <w:spacing w:after="0" w:line="240" w:lineRule="auto"/>
        <w:ind w:left="1152" w:hanging="576"/>
        <w:jc w:val="both"/>
        <w:rPr>
          <w:rFonts w:ascii="Times New Roman" w:hAnsi="Times New Roman"/>
        </w:rPr>
      </w:pPr>
      <w:r>
        <w:rPr>
          <w:rFonts w:ascii="Times New Roman" w:hAnsi="Times New Roman"/>
        </w:rPr>
        <w:t>“</w:t>
      </w:r>
      <w:r w:rsidR="00D722DD" w:rsidRPr="00D722DD">
        <w:rPr>
          <w:rFonts w:ascii="Times New Roman" w:hAnsi="Times New Roman"/>
        </w:rPr>
        <w:t>payment for admission</w:t>
      </w:r>
      <w:r>
        <w:rPr>
          <w:rFonts w:ascii="Times New Roman" w:hAnsi="Times New Roman"/>
        </w:rPr>
        <w:t>”</w:t>
      </w:r>
      <w:r w:rsidR="00D722DD" w:rsidRPr="00D722DD">
        <w:rPr>
          <w:rFonts w:ascii="Times New Roman" w:hAnsi="Times New Roman"/>
        </w:rPr>
        <w:t xml:space="preserve"> includes any payment made by a person as a booking fee for admission, or by a person who, having been admitted to one part of a place of entertainment, is subsequently admitted to another part thereof for admission to which a payment involving tax or more tax is required, and any payment, subscription or contribution which entitles the person making it, whether with or without any additional payment, to admission to an entertainment, and in relation to any entertainment, being an amusement, also includes any payment made by a person for the right to use equipment or facilities provided by the proprietor of the entertainment to enable persons to participate in the entertainment;</w:t>
      </w:r>
    </w:p>
    <w:p w:rsidR="00D722DD" w:rsidRPr="00D722DD" w:rsidRDefault="002602EF" w:rsidP="00041214">
      <w:pPr>
        <w:spacing w:after="0" w:line="240" w:lineRule="auto"/>
        <w:ind w:left="1152" w:hanging="576"/>
        <w:jc w:val="both"/>
        <w:rPr>
          <w:rFonts w:ascii="Times New Roman" w:hAnsi="Times New Roman"/>
        </w:rPr>
      </w:pPr>
      <w:r>
        <w:rPr>
          <w:rFonts w:ascii="Times New Roman" w:hAnsi="Times New Roman"/>
        </w:rPr>
        <w:t>“</w:t>
      </w:r>
      <w:r w:rsidR="00D722DD" w:rsidRPr="00D722DD">
        <w:rPr>
          <w:rFonts w:ascii="Times New Roman" w:hAnsi="Times New Roman"/>
        </w:rPr>
        <w:t>proprietor</w:t>
      </w:r>
      <w:r>
        <w:rPr>
          <w:rFonts w:ascii="Times New Roman" w:hAnsi="Times New Roman"/>
        </w:rPr>
        <w:t>”</w:t>
      </w:r>
      <w:r w:rsidR="00D722DD" w:rsidRPr="00D722DD">
        <w:rPr>
          <w:rFonts w:ascii="Times New Roman" w:hAnsi="Times New Roman"/>
        </w:rPr>
        <w:t>, in relation to any entertainment, includes any person responsible for the management thereof;</w:t>
      </w:r>
    </w:p>
    <w:p w:rsidR="00D722DD" w:rsidRPr="00D722DD" w:rsidRDefault="002602EF" w:rsidP="00041214">
      <w:pPr>
        <w:spacing w:after="0" w:line="240" w:lineRule="auto"/>
        <w:ind w:left="1152" w:hanging="576"/>
        <w:jc w:val="both"/>
        <w:rPr>
          <w:rFonts w:ascii="Times New Roman" w:hAnsi="Times New Roman"/>
        </w:rPr>
      </w:pPr>
      <w:r>
        <w:rPr>
          <w:rFonts w:ascii="Times New Roman" w:hAnsi="Times New Roman"/>
        </w:rPr>
        <w:t>“</w:t>
      </w:r>
      <w:r w:rsidR="00D722DD" w:rsidRPr="00D722DD">
        <w:rPr>
          <w:rFonts w:ascii="Times New Roman" w:hAnsi="Times New Roman"/>
        </w:rPr>
        <w:t>stamp</w:t>
      </w:r>
      <w:r>
        <w:rPr>
          <w:rFonts w:ascii="Times New Roman" w:hAnsi="Times New Roman"/>
        </w:rPr>
        <w:t>”</w:t>
      </w:r>
      <w:r w:rsidR="00D722DD" w:rsidRPr="00D722DD">
        <w:rPr>
          <w:rFonts w:ascii="Times New Roman" w:hAnsi="Times New Roman"/>
        </w:rPr>
        <w:t xml:space="preserve"> or </w:t>
      </w:r>
      <w:r>
        <w:rPr>
          <w:rFonts w:ascii="Times New Roman" w:hAnsi="Times New Roman"/>
        </w:rPr>
        <w:t>“</w:t>
      </w:r>
      <w:r w:rsidR="00D722DD" w:rsidRPr="00D722DD">
        <w:rPr>
          <w:rFonts w:ascii="Times New Roman" w:hAnsi="Times New Roman"/>
        </w:rPr>
        <w:t>stamped ticket</w:t>
      </w:r>
      <w:r>
        <w:rPr>
          <w:rFonts w:ascii="Times New Roman" w:hAnsi="Times New Roman"/>
        </w:rPr>
        <w:t>”</w:t>
      </w:r>
      <w:r w:rsidR="00D722DD" w:rsidRPr="00D722DD">
        <w:rPr>
          <w:rFonts w:ascii="Times New Roman" w:hAnsi="Times New Roman"/>
        </w:rPr>
        <w:t xml:space="preserve"> means any stamp or stamped ticket made or authorized by the Treasurer for the purpose of the payment of entertainments tax, and includes a stamp impressed by means of a die,</w:t>
      </w:r>
    </w:p>
    <w:p w:rsidR="00D722DD" w:rsidRPr="00D722DD" w:rsidRDefault="002602EF" w:rsidP="00041214">
      <w:pPr>
        <w:spacing w:after="0" w:line="240" w:lineRule="auto"/>
        <w:ind w:left="1152" w:hanging="576"/>
        <w:jc w:val="both"/>
        <w:rPr>
          <w:rFonts w:ascii="Times New Roman" w:hAnsi="Times New Roman"/>
        </w:rPr>
      </w:pPr>
      <w:r>
        <w:rPr>
          <w:rFonts w:ascii="Times New Roman" w:hAnsi="Times New Roman"/>
        </w:rPr>
        <w:t>“</w:t>
      </w:r>
      <w:r w:rsidR="00D722DD" w:rsidRPr="00D722DD">
        <w:rPr>
          <w:rFonts w:ascii="Times New Roman" w:hAnsi="Times New Roman"/>
        </w:rPr>
        <w:t>the Commissioner</w:t>
      </w:r>
      <w:r>
        <w:rPr>
          <w:rFonts w:ascii="Times New Roman" w:hAnsi="Times New Roman"/>
        </w:rPr>
        <w:t>”</w:t>
      </w:r>
      <w:r w:rsidR="00D722DD" w:rsidRPr="00D722DD">
        <w:rPr>
          <w:rFonts w:ascii="Times New Roman" w:hAnsi="Times New Roman"/>
        </w:rPr>
        <w:t xml:space="preserve"> means the person for the time being holding office as Commissioner of Taxation under the </w:t>
      </w:r>
      <w:r w:rsidR="00D722DD" w:rsidRPr="00D722DD">
        <w:rPr>
          <w:rFonts w:ascii="Times New Roman" w:hAnsi="Times New Roman"/>
          <w:i/>
        </w:rPr>
        <w:t xml:space="preserve">Estate Duty Assessment Act </w:t>
      </w:r>
      <w:r w:rsidR="00D722DD" w:rsidRPr="00D722DD">
        <w:rPr>
          <w:rFonts w:ascii="Times New Roman" w:hAnsi="Times New Roman"/>
        </w:rPr>
        <w:t>1914</w:t>
      </w:r>
      <w:r w:rsidR="003F5F02">
        <w:rPr>
          <w:rFonts w:ascii="Times New Roman" w:hAnsi="Times New Roman"/>
        </w:rPr>
        <w:t>–</w:t>
      </w:r>
      <w:r w:rsidR="00D722DD" w:rsidRPr="00D722DD">
        <w:rPr>
          <w:rFonts w:ascii="Times New Roman" w:hAnsi="Times New Roman"/>
        </w:rPr>
        <w:t>1942;</w:t>
      </w:r>
    </w:p>
    <w:p w:rsidR="00D722DD" w:rsidRPr="00D722DD" w:rsidRDefault="00D722DD" w:rsidP="00D722DD">
      <w:pPr>
        <w:spacing w:after="0" w:line="240" w:lineRule="auto"/>
        <w:jc w:val="both"/>
        <w:rPr>
          <w:rFonts w:ascii="Times New Roman" w:hAnsi="Times New Roman"/>
        </w:rPr>
      </w:pPr>
      <w:r w:rsidRPr="00D722DD">
        <w:rPr>
          <w:rFonts w:ascii="Times New Roman" w:hAnsi="Times New Roman"/>
        </w:rPr>
        <w:br w:type="page"/>
      </w:r>
    </w:p>
    <w:p w:rsidR="00D722DD" w:rsidRPr="00D722DD" w:rsidRDefault="002602EF" w:rsidP="00012DD1">
      <w:pPr>
        <w:spacing w:after="0" w:line="240" w:lineRule="auto"/>
        <w:ind w:left="1152" w:hanging="576"/>
        <w:jc w:val="both"/>
        <w:rPr>
          <w:rFonts w:ascii="Times New Roman" w:hAnsi="Times New Roman"/>
        </w:rPr>
      </w:pPr>
      <w:r>
        <w:rPr>
          <w:rFonts w:ascii="Times New Roman" w:hAnsi="Times New Roman"/>
        </w:rPr>
        <w:lastRenderedPageBreak/>
        <w:t>“</w:t>
      </w:r>
      <w:r w:rsidR="00D722DD" w:rsidRPr="00D722DD">
        <w:rPr>
          <w:rFonts w:ascii="Times New Roman" w:hAnsi="Times New Roman"/>
        </w:rPr>
        <w:t>the Second Commissioner</w:t>
      </w:r>
      <w:r>
        <w:rPr>
          <w:rFonts w:ascii="Times New Roman" w:hAnsi="Times New Roman"/>
        </w:rPr>
        <w:t>”</w:t>
      </w:r>
      <w:r w:rsidR="00D722DD" w:rsidRPr="00D722DD">
        <w:rPr>
          <w:rFonts w:ascii="Times New Roman" w:hAnsi="Times New Roman"/>
        </w:rPr>
        <w:t xml:space="preserve"> means the person for the time being holding office as Second Commissioner of Taxation under the </w:t>
      </w:r>
      <w:r w:rsidR="00D722DD" w:rsidRPr="00D722DD">
        <w:rPr>
          <w:rFonts w:ascii="Times New Roman" w:hAnsi="Times New Roman"/>
          <w:i/>
        </w:rPr>
        <w:t xml:space="preserve">Estate Duty Assessment Act </w:t>
      </w:r>
      <w:r w:rsidR="00D722DD" w:rsidRPr="00D722DD">
        <w:rPr>
          <w:rFonts w:ascii="Times New Roman" w:hAnsi="Times New Roman"/>
        </w:rPr>
        <w:t>1914</w:t>
      </w:r>
      <w:r w:rsidR="003F5F02">
        <w:rPr>
          <w:rFonts w:ascii="Times New Roman" w:hAnsi="Times New Roman"/>
        </w:rPr>
        <w:t>–</w:t>
      </w:r>
      <w:r w:rsidR="00D722DD" w:rsidRPr="00D722DD">
        <w:rPr>
          <w:rFonts w:ascii="Times New Roman" w:hAnsi="Times New Roman"/>
        </w:rPr>
        <w:t>1942.</w:t>
      </w:r>
    </w:p>
    <w:p w:rsidR="00D722DD" w:rsidRPr="00012DD1" w:rsidRDefault="00D722DD" w:rsidP="0017125E">
      <w:pPr>
        <w:spacing w:before="240" w:after="0" w:line="240" w:lineRule="auto"/>
        <w:jc w:val="center"/>
        <w:rPr>
          <w:rFonts w:ascii="Times New Roman" w:hAnsi="Times New Roman"/>
          <w:sz w:val="24"/>
        </w:rPr>
      </w:pPr>
      <w:r w:rsidRPr="00012DD1">
        <w:rPr>
          <w:rFonts w:ascii="Times New Roman" w:hAnsi="Times New Roman"/>
          <w:smallCaps/>
          <w:sz w:val="24"/>
        </w:rPr>
        <w:t>Part II.—Administration.</w:t>
      </w:r>
    </w:p>
    <w:p w:rsidR="00D722DD" w:rsidRPr="00012DD1" w:rsidRDefault="00D722DD" w:rsidP="00012DD1">
      <w:pPr>
        <w:spacing w:before="120" w:after="60" w:line="240" w:lineRule="auto"/>
        <w:jc w:val="both"/>
        <w:rPr>
          <w:rFonts w:ascii="Times New Roman" w:hAnsi="Times New Roman" w:cs="Times New Roman"/>
          <w:b/>
          <w:sz w:val="20"/>
        </w:rPr>
      </w:pPr>
      <w:r w:rsidRPr="00012DD1">
        <w:rPr>
          <w:rFonts w:ascii="Times New Roman" w:hAnsi="Times New Roman" w:cs="Times New Roman"/>
          <w:b/>
          <w:sz w:val="20"/>
        </w:rPr>
        <w:t>Administration by the Commissioner.</w:t>
      </w:r>
    </w:p>
    <w:p w:rsidR="00D722DD" w:rsidRPr="00D722DD" w:rsidRDefault="00D722DD" w:rsidP="00012DD1">
      <w:pPr>
        <w:spacing w:after="0" w:line="240" w:lineRule="auto"/>
        <w:ind w:firstLine="432"/>
        <w:jc w:val="both"/>
        <w:rPr>
          <w:rFonts w:ascii="Times New Roman" w:hAnsi="Times New Roman"/>
        </w:rPr>
      </w:pPr>
      <w:r w:rsidRPr="00D722DD">
        <w:rPr>
          <w:rFonts w:ascii="Times New Roman" w:hAnsi="Times New Roman"/>
          <w:b/>
        </w:rPr>
        <w:t>5.</w:t>
      </w:r>
      <w:r w:rsidR="00012DD1">
        <w:rPr>
          <w:rFonts w:ascii="Times New Roman" w:hAnsi="Times New Roman"/>
          <w:b/>
        </w:rPr>
        <w:tab/>
      </w:r>
      <w:r w:rsidRPr="00D722DD">
        <w:rPr>
          <w:rFonts w:ascii="Times New Roman" w:hAnsi="Times New Roman"/>
        </w:rPr>
        <w:t>The Commissioner shall have the general administration of this Act.</w:t>
      </w:r>
    </w:p>
    <w:p w:rsidR="00D722DD" w:rsidRPr="00012DD1" w:rsidRDefault="00D722DD" w:rsidP="00012DD1">
      <w:pPr>
        <w:spacing w:before="120" w:after="60" w:line="240" w:lineRule="auto"/>
        <w:jc w:val="both"/>
        <w:rPr>
          <w:rFonts w:ascii="Times New Roman" w:hAnsi="Times New Roman" w:cs="Times New Roman"/>
          <w:b/>
          <w:sz w:val="20"/>
        </w:rPr>
      </w:pPr>
      <w:r w:rsidRPr="00012DD1">
        <w:rPr>
          <w:rFonts w:ascii="Times New Roman" w:hAnsi="Times New Roman" w:cs="Times New Roman"/>
          <w:b/>
          <w:sz w:val="20"/>
        </w:rPr>
        <w:t>Powers of Second Commissioner.</w:t>
      </w:r>
    </w:p>
    <w:p w:rsidR="00D722DD" w:rsidRPr="00D722DD" w:rsidRDefault="00D722DD" w:rsidP="00012DD1">
      <w:pPr>
        <w:tabs>
          <w:tab w:val="left" w:pos="1354"/>
        </w:tabs>
        <w:spacing w:after="0" w:line="240" w:lineRule="auto"/>
        <w:ind w:firstLine="432"/>
        <w:jc w:val="both"/>
        <w:rPr>
          <w:rFonts w:ascii="Times New Roman" w:hAnsi="Times New Roman"/>
        </w:rPr>
      </w:pPr>
      <w:r w:rsidRPr="00D722DD">
        <w:rPr>
          <w:rFonts w:ascii="Times New Roman" w:hAnsi="Times New Roman"/>
          <w:b/>
        </w:rPr>
        <w:t>6.—</w:t>
      </w:r>
      <w:r w:rsidR="00012DD1">
        <w:rPr>
          <w:rFonts w:ascii="Times New Roman" w:hAnsi="Times New Roman"/>
        </w:rPr>
        <w:t>(1.)</w:t>
      </w:r>
      <w:r w:rsidR="00012DD1">
        <w:rPr>
          <w:rFonts w:ascii="Times New Roman" w:hAnsi="Times New Roman"/>
        </w:rPr>
        <w:tab/>
      </w:r>
      <w:r w:rsidRPr="00D722DD">
        <w:rPr>
          <w:rFonts w:ascii="Times New Roman" w:hAnsi="Times New Roman"/>
        </w:rPr>
        <w:t>Subject to this section, the Second Commissioner shall have and may exercise all the powers and, functions of the Commissioner under this Act.</w:t>
      </w:r>
    </w:p>
    <w:p w:rsidR="00D722DD" w:rsidRPr="00D722DD" w:rsidRDefault="00012DD1" w:rsidP="00012DD1">
      <w:pPr>
        <w:tabs>
          <w:tab w:val="left" w:pos="1008"/>
          <w:tab w:val="left" w:pos="1354"/>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D722DD" w:rsidRPr="00D722DD">
        <w:rPr>
          <w:rFonts w:ascii="Times New Roman" w:hAnsi="Times New Roman"/>
        </w:rPr>
        <w:t>Where in this Act the exercise of any power or function by the Commissioner or the operation of any provision of this Act is dependent upon the opinion, belief or state of mind of the Commissioner in relation to any matter, that power or function may be exercised by the Second Commissioner or that provision may operate (as the case may be) upon the opinion, belief or state of mind of the Second Commissioner in relation to that matter.</w:t>
      </w:r>
    </w:p>
    <w:p w:rsidR="00D722DD" w:rsidRPr="00D722DD" w:rsidRDefault="00012DD1" w:rsidP="00012DD1">
      <w:pPr>
        <w:tabs>
          <w:tab w:val="left" w:pos="1008"/>
          <w:tab w:val="left" w:pos="1354"/>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D722DD" w:rsidRPr="00D722DD">
        <w:rPr>
          <w:rFonts w:ascii="Times New Roman" w:hAnsi="Times New Roman"/>
        </w:rPr>
        <w:t>Nothing in this section shall be deemed to confer upon the Second Commissioner any power or function of the Commissioner under section five, seven or nine of this Act, or to prevent the exercise of any power or function by the Commissioner under this Act, and the Commissioner shall have, in relation to any act of the Second Commissioner, the same power as if that act were done by himself.</w:t>
      </w:r>
    </w:p>
    <w:p w:rsidR="00D722DD" w:rsidRPr="00012DD1" w:rsidRDefault="00D722DD" w:rsidP="00012DD1">
      <w:pPr>
        <w:spacing w:before="120" w:after="60" w:line="240" w:lineRule="auto"/>
        <w:jc w:val="both"/>
        <w:rPr>
          <w:rFonts w:ascii="Times New Roman" w:hAnsi="Times New Roman" w:cs="Times New Roman"/>
          <w:b/>
          <w:sz w:val="20"/>
        </w:rPr>
      </w:pPr>
      <w:r w:rsidRPr="00012DD1">
        <w:rPr>
          <w:rFonts w:ascii="Times New Roman" w:hAnsi="Times New Roman" w:cs="Times New Roman"/>
          <w:b/>
          <w:sz w:val="20"/>
        </w:rPr>
        <w:t>Delegation by the Commissioner.</w:t>
      </w:r>
    </w:p>
    <w:p w:rsidR="00D722DD" w:rsidRPr="00D722DD" w:rsidRDefault="00D722DD" w:rsidP="00012DD1">
      <w:pPr>
        <w:tabs>
          <w:tab w:val="left" w:pos="1354"/>
        </w:tabs>
        <w:spacing w:after="0" w:line="240" w:lineRule="auto"/>
        <w:ind w:firstLine="432"/>
        <w:jc w:val="both"/>
        <w:rPr>
          <w:rFonts w:ascii="Times New Roman" w:hAnsi="Times New Roman"/>
        </w:rPr>
      </w:pPr>
      <w:r w:rsidRPr="00D722DD">
        <w:rPr>
          <w:rFonts w:ascii="Times New Roman" w:hAnsi="Times New Roman"/>
          <w:b/>
        </w:rPr>
        <w:t>7.</w:t>
      </w:r>
      <w:r w:rsidR="00012DD1">
        <w:rPr>
          <w:rFonts w:ascii="Times New Roman" w:hAnsi="Times New Roman"/>
        </w:rPr>
        <w:t>—(1.)</w:t>
      </w:r>
      <w:r w:rsidR="00012DD1">
        <w:rPr>
          <w:rFonts w:ascii="Times New Roman" w:hAnsi="Times New Roman"/>
        </w:rPr>
        <w:tab/>
      </w:r>
      <w:r w:rsidRPr="00D722DD">
        <w:rPr>
          <w:rFonts w:ascii="Times New Roman" w:hAnsi="Times New Roman"/>
        </w:rPr>
        <w:t>The Commissioner may, in relation to any particular matters or class of matters, or to any particular State or part of the Commonwealth, by writing under his hand, delegate to a Deputy Commissioner or other person all or any of his powers or functions under this Act (except this power of delegation) so that the delegated powers or functions may be exercised by the Deputy Commissioner or person with respect to the matters or class of matters or the State or part of the Commonwealth specified in the instrument of delegation.</w:t>
      </w:r>
    </w:p>
    <w:p w:rsidR="00D722DD" w:rsidRPr="00D722DD" w:rsidRDefault="00012DD1" w:rsidP="00012DD1">
      <w:pPr>
        <w:tabs>
          <w:tab w:val="left" w:pos="1008"/>
          <w:tab w:val="left" w:pos="1354"/>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D722DD" w:rsidRPr="00D722DD">
        <w:rPr>
          <w:rFonts w:ascii="Times New Roman" w:hAnsi="Times New Roman"/>
        </w:rPr>
        <w:t>Every delegation under this section shall be revocable at will, but any delegation shall not prevent the exercise of any power or function by the Commissioner.</w:t>
      </w:r>
    </w:p>
    <w:p w:rsidR="00D722DD" w:rsidRPr="00D722DD" w:rsidRDefault="00012DD1" w:rsidP="00012DD1">
      <w:pPr>
        <w:tabs>
          <w:tab w:val="left" w:pos="1008"/>
          <w:tab w:val="left" w:pos="1354"/>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D722DD" w:rsidRPr="00D722DD">
        <w:rPr>
          <w:rFonts w:ascii="Times New Roman" w:hAnsi="Times New Roman"/>
        </w:rPr>
        <w:t>Any delegation under this section may be made subject to a power of review and alteration, within the period specified in the instrument of delegation, by the Commissioner of any act done in pursuance of the delegation, and the decision given upon any such review or alteration shall be deemed to be that of the Commissioner.</w:t>
      </w:r>
    </w:p>
    <w:p w:rsidR="00D722DD" w:rsidRPr="00012DD1" w:rsidRDefault="00D722DD" w:rsidP="00012DD1">
      <w:pPr>
        <w:spacing w:before="120" w:after="60" w:line="240" w:lineRule="auto"/>
        <w:jc w:val="both"/>
        <w:rPr>
          <w:rFonts w:ascii="Times New Roman" w:hAnsi="Times New Roman" w:cs="Times New Roman"/>
          <w:b/>
          <w:sz w:val="20"/>
        </w:rPr>
      </w:pPr>
      <w:r w:rsidRPr="00012DD1">
        <w:rPr>
          <w:rFonts w:ascii="Times New Roman" w:hAnsi="Times New Roman" w:cs="Times New Roman"/>
          <w:b/>
          <w:sz w:val="20"/>
        </w:rPr>
        <w:t>Reference to Commissioner.</w:t>
      </w:r>
    </w:p>
    <w:p w:rsidR="00D722DD" w:rsidRPr="00D722DD" w:rsidRDefault="00D722DD" w:rsidP="00012DD1">
      <w:pPr>
        <w:spacing w:after="0" w:line="240" w:lineRule="auto"/>
        <w:ind w:firstLine="432"/>
        <w:jc w:val="both"/>
        <w:rPr>
          <w:rFonts w:ascii="Times New Roman" w:hAnsi="Times New Roman"/>
        </w:rPr>
      </w:pPr>
      <w:r w:rsidRPr="00D722DD">
        <w:rPr>
          <w:rFonts w:ascii="Times New Roman" w:hAnsi="Times New Roman"/>
          <w:b/>
        </w:rPr>
        <w:t>8.</w:t>
      </w:r>
      <w:r w:rsidR="00012DD1">
        <w:rPr>
          <w:rFonts w:ascii="Times New Roman" w:hAnsi="Times New Roman"/>
          <w:b/>
        </w:rPr>
        <w:tab/>
      </w:r>
      <w:r w:rsidRPr="00D722DD">
        <w:rPr>
          <w:rFonts w:ascii="Times New Roman" w:hAnsi="Times New Roman"/>
        </w:rPr>
        <w:t>Any reference in this Act to the Commissioner shall be deemed to include—</w:t>
      </w:r>
    </w:p>
    <w:p w:rsidR="00D722DD" w:rsidRPr="00D722DD" w:rsidRDefault="00D722DD" w:rsidP="00012DD1">
      <w:pPr>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a</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in respect of matters as to which the Second Commissioner has exercised any power or function conferred upon him by this Act—a reference to the Second Commissioner; and</w:t>
      </w:r>
    </w:p>
    <w:p w:rsidR="00D722DD" w:rsidRPr="00D722DD" w:rsidRDefault="00D722DD" w:rsidP="00D722DD">
      <w:pPr>
        <w:spacing w:after="0" w:line="240" w:lineRule="auto"/>
        <w:jc w:val="both"/>
        <w:rPr>
          <w:rFonts w:ascii="Times New Roman" w:hAnsi="Times New Roman"/>
        </w:rPr>
      </w:pPr>
      <w:r w:rsidRPr="00D722DD">
        <w:rPr>
          <w:rFonts w:ascii="Times New Roman" w:hAnsi="Times New Roman"/>
        </w:rPr>
        <w:br w:type="page"/>
      </w:r>
    </w:p>
    <w:p w:rsidR="00D722DD" w:rsidRPr="00D722DD" w:rsidRDefault="00D722DD" w:rsidP="00BE0D3B">
      <w:pPr>
        <w:tabs>
          <w:tab w:val="left" w:pos="936"/>
        </w:tabs>
        <w:spacing w:after="0" w:line="240" w:lineRule="auto"/>
        <w:ind w:left="1152" w:hanging="576"/>
        <w:jc w:val="both"/>
        <w:rPr>
          <w:rFonts w:ascii="Times New Roman" w:hAnsi="Times New Roman"/>
        </w:rPr>
      </w:pPr>
      <w:r w:rsidRPr="00D722DD">
        <w:rPr>
          <w:rFonts w:ascii="Times New Roman" w:hAnsi="Times New Roman"/>
        </w:rPr>
        <w:lastRenderedPageBreak/>
        <w:t>(</w:t>
      </w:r>
      <w:r w:rsidRPr="00D722DD">
        <w:rPr>
          <w:rFonts w:ascii="Times New Roman" w:hAnsi="Times New Roman"/>
          <w:i/>
        </w:rPr>
        <w:t>b</w:t>
      </w:r>
      <w:r w:rsidRPr="00D722DD">
        <w:rPr>
          <w:rFonts w:ascii="Times New Roman" w:hAnsi="Times New Roman"/>
        </w:rPr>
        <w:t>)</w:t>
      </w:r>
      <w:r w:rsidRPr="00D722DD">
        <w:rPr>
          <w:rFonts w:ascii="Times New Roman" w:hAnsi="Times New Roman"/>
          <w:b/>
          <w:i/>
        </w:rPr>
        <w:t xml:space="preserve"> </w:t>
      </w:r>
      <w:r w:rsidRPr="00D722DD">
        <w:rPr>
          <w:rFonts w:ascii="Times New Roman" w:hAnsi="Times New Roman"/>
        </w:rPr>
        <w:t>in respect of matters as to which a Deputy Commissioner has exercised any power or function conferred upon him by delegation under this Act—a reference to that Deputy Commissioner.</w:t>
      </w:r>
    </w:p>
    <w:p w:rsidR="00D722DD" w:rsidRPr="00A15300" w:rsidRDefault="00D722DD" w:rsidP="00BE0D3B">
      <w:pPr>
        <w:tabs>
          <w:tab w:val="left" w:pos="936"/>
        </w:tabs>
        <w:spacing w:before="120" w:after="60" w:line="240" w:lineRule="auto"/>
        <w:jc w:val="both"/>
        <w:rPr>
          <w:rFonts w:ascii="Times New Roman" w:hAnsi="Times New Roman" w:cs="Times New Roman"/>
          <w:b/>
          <w:sz w:val="20"/>
        </w:rPr>
      </w:pPr>
      <w:r w:rsidRPr="00A15300">
        <w:rPr>
          <w:rFonts w:ascii="Times New Roman" w:hAnsi="Times New Roman" w:cs="Times New Roman"/>
          <w:b/>
          <w:sz w:val="20"/>
        </w:rPr>
        <w:t>Report by the Commissioner.</w:t>
      </w:r>
    </w:p>
    <w:p w:rsidR="00D722DD" w:rsidRPr="00D722DD" w:rsidRDefault="00D722DD" w:rsidP="00BE0D3B">
      <w:pPr>
        <w:tabs>
          <w:tab w:val="left" w:pos="936"/>
          <w:tab w:val="left" w:pos="1354"/>
        </w:tabs>
        <w:spacing w:after="0" w:line="240" w:lineRule="auto"/>
        <w:ind w:firstLine="432"/>
        <w:jc w:val="both"/>
        <w:rPr>
          <w:rFonts w:ascii="Times New Roman" w:hAnsi="Times New Roman"/>
        </w:rPr>
      </w:pPr>
      <w:r w:rsidRPr="00D722DD">
        <w:rPr>
          <w:rFonts w:ascii="Times New Roman" w:hAnsi="Times New Roman"/>
          <w:b/>
        </w:rPr>
        <w:t>9.</w:t>
      </w:r>
      <w:r w:rsidR="00A15300">
        <w:rPr>
          <w:rFonts w:ascii="Times New Roman" w:hAnsi="Times New Roman"/>
        </w:rPr>
        <w:t>—(1.)</w:t>
      </w:r>
      <w:r w:rsidR="00A15300">
        <w:rPr>
          <w:rFonts w:ascii="Times New Roman" w:hAnsi="Times New Roman"/>
        </w:rPr>
        <w:tab/>
      </w:r>
      <w:r w:rsidRPr="00D722DD">
        <w:rPr>
          <w:rFonts w:ascii="Times New Roman" w:hAnsi="Times New Roman"/>
        </w:rPr>
        <w:t>The Commissioner shall furnish to the Treasurer annually, for presentation to the Parliament, a report on the working of this Act.</w:t>
      </w:r>
    </w:p>
    <w:p w:rsidR="00D722DD" w:rsidRPr="00D722DD" w:rsidRDefault="00A15300" w:rsidP="00BE0D3B">
      <w:pPr>
        <w:tabs>
          <w:tab w:val="left" w:pos="936"/>
          <w:tab w:val="left" w:pos="1354"/>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D722DD" w:rsidRPr="00D722DD">
        <w:rPr>
          <w:rFonts w:ascii="Times New Roman" w:hAnsi="Times New Roman"/>
        </w:rPr>
        <w:t>In the report the Commissioner shall draw attention to any breaches or evasions of this Act which have come under his notice.</w:t>
      </w:r>
    </w:p>
    <w:p w:rsidR="00D722DD" w:rsidRPr="00A15300" w:rsidRDefault="00D722DD" w:rsidP="00144379">
      <w:pPr>
        <w:tabs>
          <w:tab w:val="left" w:pos="936"/>
        </w:tabs>
        <w:spacing w:before="240" w:after="0" w:line="240" w:lineRule="auto"/>
        <w:jc w:val="center"/>
        <w:rPr>
          <w:rFonts w:ascii="Times New Roman" w:hAnsi="Times New Roman"/>
          <w:sz w:val="24"/>
        </w:rPr>
      </w:pPr>
      <w:r w:rsidRPr="00A15300">
        <w:rPr>
          <w:rFonts w:ascii="Times New Roman" w:hAnsi="Times New Roman"/>
          <w:smallCaps/>
          <w:sz w:val="24"/>
        </w:rPr>
        <w:t>Part III.—Imposition of Tax.</w:t>
      </w:r>
    </w:p>
    <w:p w:rsidR="00D722DD" w:rsidRPr="00A15300" w:rsidRDefault="00D722DD" w:rsidP="00BE0D3B">
      <w:pPr>
        <w:tabs>
          <w:tab w:val="left" w:pos="936"/>
        </w:tabs>
        <w:spacing w:before="120" w:after="60" w:line="240" w:lineRule="auto"/>
        <w:jc w:val="both"/>
        <w:rPr>
          <w:rFonts w:ascii="Times New Roman" w:hAnsi="Times New Roman" w:cs="Times New Roman"/>
          <w:b/>
          <w:sz w:val="20"/>
        </w:rPr>
      </w:pPr>
      <w:r w:rsidRPr="00A15300">
        <w:rPr>
          <w:rFonts w:ascii="Times New Roman" w:hAnsi="Times New Roman" w:cs="Times New Roman"/>
          <w:b/>
          <w:sz w:val="20"/>
        </w:rPr>
        <w:t>Tax on payments for admission to entertainments.</w:t>
      </w:r>
    </w:p>
    <w:p w:rsidR="00D722DD" w:rsidRPr="00D722DD" w:rsidRDefault="00D722DD" w:rsidP="00BE0D3B">
      <w:pPr>
        <w:tabs>
          <w:tab w:val="left" w:pos="936"/>
        </w:tabs>
        <w:spacing w:after="0" w:line="240" w:lineRule="auto"/>
        <w:ind w:firstLine="432"/>
        <w:jc w:val="both"/>
        <w:rPr>
          <w:rFonts w:ascii="Times New Roman" w:hAnsi="Times New Roman"/>
        </w:rPr>
      </w:pPr>
      <w:r w:rsidRPr="00D722DD">
        <w:rPr>
          <w:rFonts w:ascii="Times New Roman" w:hAnsi="Times New Roman"/>
          <w:b/>
        </w:rPr>
        <w:t>10.</w:t>
      </w:r>
      <w:r w:rsidR="00BE0D3B">
        <w:rPr>
          <w:rFonts w:ascii="Times New Roman" w:hAnsi="Times New Roman"/>
          <w:b/>
        </w:rPr>
        <w:tab/>
      </w:r>
      <w:r w:rsidRPr="00D722DD">
        <w:rPr>
          <w:rFonts w:ascii="Times New Roman" w:hAnsi="Times New Roman"/>
        </w:rPr>
        <w:t>There shall be levied and paid, on all payments for admission to any entertainment, entertainments tax at such rates as are declared by the Parliament.</w:t>
      </w:r>
    </w:p>
    <w:p w:rsidR="00D722DD" w:rsidRPr="00BE0D3B" w:rsidRDefault="00D722DD" w:rsidP="00BE0D3B">
      <w:pPr>
        <w:tabs>
          <w:tab w:val="left" w:pos="936"/>
        </w:tabs>
        <w:spacing w:before="120" w:after="60" w:line="240" w:lineRule="auto"/>
        <w:jc w:val="both"/>
        <w:rPr>
          <w:rFonts w:ascii="Times New Roman" w:hAnsi="Times New Roman" w:cs="Times New Roman"/>
          <w:b/>
          <w:sz w:val="20"/>
        </w:rPr>
      </w:pPr>
      <w:r w:rsidRPr="00BE0D3B">
        <w:rPr>
          <w:rFonts w:ascii="Times New Roman" w:hAnsi="Times New Roman" w:cs="Times New Roman"/>
          <w:b/>
          <w:sz w:val="20"/>
        </w:rPr>
        <w:t>Admission to entertainments.</w:t>
      </w:r>
    </w:p>
    <w:p w:rsidR="00D722DD" w:rsidRPr="00D722DD" w:rsidRDefault="00D722DD" w:rsidP="00BE0D3B">
      <w:pPr>
        <w:tabs>
          <w:tab w:val="left" w:pos="936"/>
          <w:tab w:val="left" w:pos="1354"/>
        </w:tabs>
        <w:spacing w:after="0" w:line="240" w:lineRule="auto"/>
        <w:ind w:firstLine="432"/>
        <w:jc w:val="both"/>
        <w:rPr>
          <w:rFonts w:ascii="Times New Roman" w:hAnsi="Times New Roman"/>
        </w:rPr>
      </w:pPr>
      <w:r w:rsidRPr="00D722DD">
        <w:rPr>
          <w:rFonts w:ascii="Times New Roman" w:hAnsi="Times New Roman"/>
          <w:b/>
        </w:rPr>
        <w:t>11.</w:t>
      </w:r>
      <w:r w:rsidR="00BE0D3B">
        <w:rPr>
          <w:rFonts w:ascii="Times New Roman" w:hAnsi="Times New Roman"/>
        </w:rPr>
        <w:t>—(1.)</w:t>
      </w:r>
      <w:r w:rsidR="00BE0D3B">
        <w:rPr>
          <w:rFonts w:ascii="Times New Roman" w:hAnsi="Times New Roman"/>
        </w:rPr>
        <w:tab/>
      </w:r>
      <w:r w:rsidRPr="00D722DD">
        <w:rPr>
          <w:rFonts w:ascii="Times New Roman" w:hAnsi="Times New Roman"/>
        </w:rPr>
        <w:t>No person shall be admitted for payment to any entertainment where the payment is subject to entertainments tax except—</w:t>
      </w:r>
    </w:p>
    <w:p w:rsidR="00D722DD" w:rsidRPr="00D722DD" w:rsidRDefault="00D722DD" w:rsidP="00BE0D3B">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a</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with a stamped ticket, or a ticket stamped with a stamp, not before used, denoting that the proper entertainments tax has been paid; or</w:t>
      </w:r>
    </w:p>
    <w:p w:rsidR="00D722DD" w:rsidRPr="00D722DD" w:rsidRDefault="00D722DD" w:rsidP="00BE0D3B">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b</w:t>
      </w:r>
      <w:r w:rsidRPr="00D722DD">
        <w:rPr>
          <w:rFonts w:ascii="Times New Roman" w:hAnsi="Times New Roman"/>
        </w:rPr>
        <w:t>) in special cases, with the approval of the Commissioner, through a barrier which, or by means of a mechanical contrivance which, automatically registers the number of persons admitted,</w:t>
      </w:r>
    </w:p>
    <w:p w:rsidR="00D722DD" w:rsidRPr="00D722DD" w:rsidRDefault="00D722DD" w:rsidP="00BE0D3B">
      <w:pPr>
        <w:tabs>
          <w:tab w:val="left" w:pos="936"/>
        </w:tabs>
        <w:spacing w:after="0" w:line="240" w:lineRule="auto"/>
        <w:jc w:val="both"/>
        <w:rPr>
          <w:rFonts w:ascii="Times New Roman" w:hAnsi="Times New Roman"/>
        </w:rPr>
      </w:pPr>
      <w:r w:rsidRPr="00D722DD">
        <w:rPr>
          <w:rFonts w:ascii="Times New Roman" w:hAnsi="Times New Roman"/>
        </w:rPr>
        <w:t>unless the proprietor of the entertainment has made arrangements, approved by the Commissioner, for furnishing returns of the payments for admission to the entertainment and has giver security up to an amount and in a manner approved by the Commissioner for the payment of tax.</w:t>
      </w:r>
    </w:p>
    <w:p w:rsidR="00D722DD" w:rsidRPr="00D722DD" w:rsidRDefault="00BE0D3B" w:rsidP="00BE0D3B">
      <w:pPr>
        <w:tabs>
          <w:tab w:val="left" w:pos="936"/>
          <w:tab w:val="left" w:pos="1354"/>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D722DD" w:rsidRPr="00D722DD">
        <w:rPr>
          <w:rFonts w:ascii="Times New Roman" w:hAnsi="Times New Roman"/>
        </w:rPr>
        <w:t>In all cases in which entertainments tax is collected by the proprietor of the entertainment or his agent, the tax so collected shall, until payment to the Commonwealth, be held by the proprietor of the entertainment or his agent as property of the Commonwealth.</w:t>
      </w:r>
    </w:p>
    <w:p w:rsidR="00D722DD" w:rsidRPr="00BE0D3B" w:rsidRDefault="00D722DD" w:rsidP="00BE0D3B">
      <w:pPr>
        <w:tabs>
          <w:tab w:val="left" w:pos="936"/>
        </w:tabs>
        <w:spacing w:before="120" w:after="60" w:line="240" w:lineRule="auto"/>
        <w:jc w:val="both"/>
        <w:rPr>
          <w:rFonts w:ascii="Times New Roman" w:hAnsi="Times New Roman" w:cs="Times New Roman"/>
          <w:b/>
          <w:sz w:val="20"/>
        </w:rPr>
      </w:pPr>
      <w:r w:rsidRPr="00BE0D3B">
        <w:rPr>
          <w:rFonts w:ascii="Times New Roman" w:hAnsi="Times New Roman" w:cs="Times New Roman"/>
          <w:b/>
          <w:sz w:val="20"/>
        </w:rPr>
        <w:t>Entertainments tax how charged and paid.</w:t>
      </w:r>
    </w:p>
    <w:p w:rsidR="00D722DD" w:rsidRPr="00D722DD" w:rsidRDefault="00D722DD" w:rsidP="00BE0D3B">
      <w:pPr>
        <w:tabs>
          <w:tab w:val="left" w:pos="936"/>
        </w:tabs>
        <w:spacing w:after="0" w:line="240" w:lineRule="auto"/>
        <w:ind w:firstLine="432"/>
        <w:jc w:val="both"/>
        <w:rPr>
          <w:rFonts w:ascii="Times New Roman" w:hAnsi="Times New Roman"/>
        </w:rPr>
      </w:pPr>
      <w:r w:rsidRPr="00D722DD">
        <w:rPr>
          <w:rFonts w:ascii="Times New Roman" w:hAnsi="Times New Roman"/>
          <w:b/>
        </w:rPr>
        <w:t>12.</w:t>
      </w:r>
      <w:r w:rsidR="00BE0D3B">
        <w:rPr>
          <w:rFonts w:ascii="Times New Roman" w:hAnsi="Times New Roman"/>
          <w:b/>
        </w:rPr>
        <w:tab/>
      </w:r>
      <w:r w:rsidRPr="00D722DD">
        <w:rPr>
          <w:rFonts w:ascii="Times New Roman" w:hAnsi="Times New Roman"/>
        </w:rPr>
        <w:t>Entertainments tax shall be charged in respect of each person in respect of whom payment for admission is made, and, in the case of admission by stamped ticket, shall be paid by means of the stamp on the ticket, and, in the case of admission otherwise than by stamped ticket, shall be calculated and paid on the number of admissions.</w:t>
      </w:r>
    </w:p>
    <w:p w:rsidR="00D722DD" w:rsidRPr="00BE0D3B" w:rsidRDefault="00D722DD" w:rsidP="00BE0D3B">
      <w:pPr>
        <w:tabs>
          <w:tab w:val="left" w:pos="936"/>
        </w:tabs>
        <w:spacing w:before="120" w:after="60" w:line="240" w:lineRule="auto"/>
        <w:jc w:val="both"/>
        <w:rPr>
          <w:rFonts w:ascii="Times New Roman" w:hAnsi="Times New Roman" w:cs="Times New Roman"/>
          <w:b/>
          <w:sz w:val="20"/>
        </w:rPr>
      </w:pPr>
      <w:r w:rsidRPr="00BE0D3B">
        <w:rPr>
          <w:rFonts w:ascii="Times New Roman" w:hAnsi="Times New Roman" w:cs="Times New Roman"/>
          <w:b/>
          <w:sz w:val="20"/>
        </w:rPr>
        <w:t>Penalty for late payment.</w:t>
      </w:r>
    </w:p>
    <w:p w:rsidR="00D722DD" w:rsidRPr="00D722DD" w:rsidRDefault="00D722DD" w:rsidP="00BE0D3B">
      <w:pPr>
        <w:tabs>
          <w:tab w:val="left" w:pos="936"/>
          <w:tab w:val="left" w:pos="1354"/>
        </w:tabs>
        <w:spacing w:after="0" w:line="240" w:lineRule="auto"/>
        <w:ind w:firstLine="432"/>
        <w:jc w:val="both"/>
        <w:rPr>
          <w:rFonts w:ascii="Times New Roman" w:hAnsi="Times New Roman"/>
        </w:rPr>
      </w:pPr>
      <w:r w:rsidRPr="00D722DD">
        <w:rPr>
          <w:rFonts w:ascii="Times New Roman" w:hAnsi="Times New Roman"/>
          <w:b/>
        </w:rPr>
        <w:t>13.—</w:t>
      </w:r>
      <w:r w:rsidR="00BE0D3B">
        <w:rPr>
          <w:rFonts w:ascii="Times New Roman" w:hAnsi="Times New Roman"/>
        </w:rPr>
        <w:t>(1.)</w:t>
      </w:r>
      <w:r w:rsidR="00BE0D3B">
        <w:rPr>
          <w:rFonts w:ascii="Times New Roman" w:hAnsi="Times New Roman"/>
        </w:rPr>
        <w:tab/>
      </w:r>
      <w:r w:rsidRPr="00D722DD">
        <w:rPr>
          <w:rFonts w:ascii="Times New Roman" w:hAnsi="Times New Roman"/>
        </w:rPr>
        <w:t>If a proprietor who has, in pursuance of sub-section (1.) of section eleven of this Act, made arrangements approved by the Commissioner for furnishing returns of the payments for admission to an entertainment, fails to pay to the Commonwealth the entertainments tax payable in respect of the entertainment within seven days after the close of the week during which the entertainment was held, or within such further time as the Commissioner allows, additional tax (not exceeding Fifty pounds) shall be payable at the rate of ten per centum upon the amount of the tax payable:</w:t>
      </w:r>
    </w:p>
    <w:p w:rsidR="00D722DD" w:rsidRPr="00D722DD" w:rsidRDefault="00D722DD" w:rsidP="00D722DD">
      <w:pPr>
        <w:spacing w:after="0" w:line="240" w:lineRule="auto"/>
        <w:jc w:val="both"/>
        <w:rPr>
          <w:rFonts w:ascii="Times New Roman" w:hAnsi="Times New Roman"/>
        </w:rPr>
      </w:pPr>
      <w:r w:rsidRPr="00D722DD">
        <w:rPr>
          <w:rFonts w:ascii="Times New Roman" w:hAnsi="Times New Roman"/>
        </w:rPr>
        <w:br w:type="page"/>
      </w:r>
    </w:p>
    <w:p w:rsidR="00D722DD" w:rsidRPr="00D722DD" w:rsidRDefault="00D722DD" w:rsidP="00960113">
      <w:pPr>
        <w:tabs>
          <w:tab w:val="left" w:pos="936"/>
        </w:tabs>
        <w:spacing w:before="60" w:after="60" w:line="240" w:lineRule="auto"/>
        <w:ind w:firstLine="432"/>
        <w:jc w:val="both"/>
        <w:rPr>
          <w:rFonts w:ascii="Times New Roman" w:hAnsi="Times New Roman"/>
        </w:rPr>
      </w:pPr>
      <w:r w:rsidRPr="00D722DD">
        <w:rPr>
          <w:rFonts w:ascii="Times New Roman" w:hAnsi="Times New Roman"/>
        </w:rPr>
        <w:lastRenderedPageBreak/>
        <w:t>Provided that the Commissioner may, in any case, for reasons which he thinks sufficient, remit the additional tax or any part thereof.</w:t>
      </w:r>
    </w:p>
    <w:p w:rsidR="00D722DD" w:rsidRPr="00D722DD" w:rsidRDefault="00EC645A" w:rsidP="00960113">
      <w:pPr>
        <w:tabs>
          <w:tab w:val="left" w:pos="936"/>
          <w:tab w:val="left" w:pos="1354"/>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D722DD" w:rsidRPr="00D722DD">
        <w:rPr>
          <w:rFonts w:ascii="Times New Roman" w:hAnsi="Times New Roman"/>
        </w:rPr>
        <w:t>If the Commissioner considers the circumstances of any case warrant the institution of a prosecution for a contravention of section twenty of this Act, a prosecution may be instituted accordingly, and in that case no additional tax shall be payable under this section.</w:t>
      </w:r>
    </w:p>
    <w:p w:rsidR="00D722DD" w:rsidRPr="00EC645A" w:rsidRDefault="00D722DD" w:rsidP="00EC645A">
      <w:pPr>
        <w:tabs>
          <w:tab w:val="left" w:pos="936"/>
        </w:tabs>
        <w:spacing w:before="120" w:after="60" w:line="240" w:lineRule="auto"/>
        <w:jc w:val="both"/>
        <w:rPr>
          <w:rFonts w:ascii="Times New Roman" w:hAnsi="Times New Roman" w:cs="Times New Roman"/>
          <w:b/>
          <w:sz w:val="20"/>
        </w:rPr>
      </w:pPr>
      <w:r w:rsidRPr="00EC645A">
        <w:rPr>
          <w:rFonts w:ascii="Times New Roman" w:hAnsi="Times New Roman" w:cs="Times New Roman"/>
          <w:b/>
          <w:sz w:val="20"/>
        </w:rPr>
        <w:t>Recovery of entertainments tax.</w:t>
      </w:r>
    </w:p>
    <w:p w:rsidR="00D722DD" w:rsidRPr="00D722DD" w:rsidRDefault="00D722DD" w:rsidP="00EC645A">
      <w:pPr>
        <w:tabs>
          <w:tab w:val="left" w:pos="936"/>
        </w:tabs>
        <w:spacing w:after="0" w:line="240" w:lineRule="auto"/>
        <w:ind w:firstLine="432"/>
        <w:jc w:val="both"/>
        <w:rPr>
          <w:rFonts w:ascii="Times New Roman" w:hAnsi="Times New Roman"/>
        </w:rPr>
      </w:pPr>
      <w:r w:rsidRPr="00D722DD">
        <w:rPr>
          <w:rFonts w:ascii="Times New Roman" w:hAnsi="Times New Roman"/>
          <w:b/>
        </w:rPr>
        <w:t>14.</w:t>
      </w:r>
      <w:r w:rsidR="00EC645A">
        <w:rPr>
          <w:rFonts w:ascii="Times New Roman" w:hAnsi="Times New Roman"/>
          <w:b/>
        </w:rPr>
        <w:tab/>
      </w:r>
      <w:r w:rsidRPr="00D722DD">
        <w:rPr>
          <w:rFonts w:ascii="Times New Roman" w:hAnsi="Times New Roman"/>
        </w:rPr>
        <w:t>Entertainments tax, in the case of admission otherwise than by stamped ticket, shall be recoverable from the proprietor, and may, if the amount of tax is less than Fifty pounds, without prejudice to any other means of recovery, be recovered by the Commissioner summarily as a civil debt.</w:t>
      </w:r>
    </w:p>
    <w:p w:rsidR="00D722DD" w:rsidRPr="00EC645A" w:rsidRDefault="00D722DD" w:rsidP="00EC645A">
      <w:pPr>
        <w:tabs>
          <w:tab w:val="left" w:pos="936"/>
        </w:tabs>
        <w:spacing w:before="120" w:after="60" w:line="240" w:lineRule="auto"/>
        <w:jc w:val="both"/>
        <w:rPr>
          <w:rFonts w:ascii="Times New Roman" w:hAnsi="Times New Roman" w:cs="Times New Roman"/>
          <w:b/>
          <w:sz w:val="20"/>
        </w:rPr>
      </w:pPr>
      <w:r w:rsidRPr="00EC645A">
        <w:rPr>
          <w:rFonts w:ascii="Times New Roman" w:hAnsi="Times New Roman" w:cs="Times New Roman"/>
          <w:b/>
          <w:sz w:val="20"/>
        </w:rPr>
        <w:t>Method of charging tax in certain cases.</w:t>
      </w:r>
    </w:p>
    <w:p w:rsidR="00D722DD" w:rsidRPr="00D722DD" w:rsidRDefault="00D722DD" w:rsidP="0014382B">
      <w:pPr>
        <w:spacing w:after="0" w:line="240" w:lineRule="auto"/>
        <w:ind w:firstLine="432"/>
        <w:jc w:val="both"/>
        <w:rPr>
          <w:rFonts w:ascii="Times New Roman" w:hAnsi="Times New Roman"/>
        </w:rPr>
      </w:pPr>
      <w:r w:rsidRPr="00D722DD">
        <w:rPr>
          <w:rFonts w:ascii="Times New Roman" w:hAnsi="Times New Roman"/>
          <w:b/>
        </w:rPr>
        <w:t>15.—</w:t>
      </w:r>
      <w:r w:rsidR="00EC645A">
        <w:rPr>
          <w:rFonts w:ascii="Times New Roman" w:hAnsi="Times New Roman"/>
        </w:rPr>
        <w:t>(1.)</w:t>
      </w:r>
      <w:r w:rsidR="00EC645A">
        <w:rPr>
          <w:rFonts w:ascii="Times New Roman" w:hAnsi="Times New Roman"/>
        </w:rPr>
        <w:tab/>
      </w:r>
      <w:r w:rsidRPr="00D722DD">
        <w:rPr>
          <w:rFonts w:ascii="Times New Roman" w:hAnsi="Times New Roman"/>
        </w:rPr>
        <w:t>Where the payment for admission to an entertainment is made by means of a lump sum paid as a subscription or contribution to any club, association, or society, or for a season ticket, or for the right of admission to a series of entertainments or to any entertainment during a certain period of time, entertainments tax shall be paid on the amount of the lump sum, but where the Commissioner is of opinion that the payment of a lump sum or any payment for a ticket represents payment for other privileges, rights or purposes in addition to the admission to an entertainment, or covers admission to an entertainment during any period for which the tax has not been in operation, the tax shall be payable on such an amount as appears to the Commissioner to represent the right of admission to entertainments in respect of which entertainments tax is payable.</w:t>
      </w:r>
    </w:p>
    <w:p w:rsidR="00D722DD" w:rsidRPr="00D722DD" w:rsidRDefault="00EC645A" w:rsidP="00792F03">
      <w:pPr>
        <w:tabs>
          <w:tab w:val="left" w:pos="936"/>
          <w:tab w:val="left" w:pos="1354"/>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D722DD" w:rsidRPr="00D722DD">
        <w:rPr>
          <w:rFonts w:ascii="Times New Roman" w:hAnsi="Times New Roman"/>
        </w:rPr>
        <w:t>Where the lump sum has been paid prior to the date on which this Act came into operation but entitles the person paying that sum to admission to an entertainment on or after that date, the lump sum shall be deemed to have been paid on that date and entertainments tax shall be payable upon that portion of the lump sum which appears to the Commissioner to represent, the right of admission to an entertainment held or to be held on or after that date.</w:t>
      </w:r>
    </w:p>
    <w:p w:rsidR="00D722DD" w:rsidRPr="00D722DD" w:rsidRDefault="00EC645A" w:rsidP="00792F03">
      <w:pPr>
        <w:tabs>
          <w:tab w:val="left" w:pos="936"/>
          <w:tab w:val="left" w:pos="1354"/>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D722DD" w:rsidRPr="00D722DD">
        <w:rPr>
          <w:rFonts w:ascii="Times New Roman" w:hAnsi="Times New Roman"/>
        </w:rPr>
        <w:t>Where a lump sum referred to in the last preceding sub-section was fixed without regard to entertainments tax, the treasurer of the club, association or society, where the lump sum was paid as a subscription or contribution thereto, may, on behalf of the club, association or society, or, in any other case, the person to whom the lump sum was paid may, recover summarily as a civil debt from the person who paid the lump sum an amount equivalent to the entertainments tax payable in accordance with that sub-section:</w:t>
      </w:r>
    </w:p>
    <w:p w:rsidR="00D722DD" w:rsidRPr="00D722DD" w:rsidRDefault="00D722DD" w:rsidP="00792F03">
      <w:pPr>
        <w:tabs>
          <w:tab w:val="left" w:pos="936"/>
        </w:tabs>
        <w:spacing w:after="0" w:line="240" w:lineRule="auto"/>
        <w:ind w:firstLine="432"/>
        <w:jc w:val="both"/>
        <w:rPr>
          <w:rFonts w:ascii="Times New Roman" w:hAnsi="Times New Roman"/>
        </w:rPr>
      </w:pPr>
      <w:r w:rsidRPr="00D722DD">
        <w:rPr>
          <w:rFonts w:ascii="Times New Roman" w:hAnsi="Times New Roman"/>
        </w:rPr>
        <w:t>Provided that nothing in this section shall authorize the recovery of any such amount from any person in respect of any entertainment held or to be held after he ceases to be entitled to admission to the entertainment.</w:t>
      </w:r>
    </w:p>
    <w:p w:rsidR="00D722DD" w:rsidRPr="00D722DD" w:rsidRDefault="00D722DD" w:rsidP="00D722DD">
      <w:pPr>
        <w:spacing w:after="0" w:line="240" w:lineRule="auto"/>
        <w:jc w:val="both"/>
        <w:rPr>
          <w:rFonts w:ascii="Times New Roman" w:hAnsi="Times New Roman"/>
        </w:rPr>
      </w:pPr>
      <w:r w:rsidRPr="00D722DD">
        <w:rPr>
          <w:rFonts w:ascii="Times New Roman" w:hAnsi="Times New Roman"/>
        </w:rPr>
        <w:br w:type="page"/>
      </w:r>
    </w:p>
    <w:p w:rsidR="00D722DD" w:rsidRPr="0097055F" w:rsidRDefault="00D722DD" w:rsidP="00313D61">
      <w:pPr>
        <w:tabs>
          <w:tab w:val="left" w:pos="936"/>
        </w:tabs>
        <w:spacing w:before="120" w:after="60" w:line="240" w:lineRule="auto"/>
        <w:jc w:val="both"/>
        <w:rPr>
          <w:rFonts w:ascii="Times New Roman" w:hAnsi="Times New Roman" w:cs="Times New Roman"/>
          <w:b/>
          <w:sz w:val="20"/>
        </w:rPr>
      </w:pPr>
      <w:r w:rsidRPr="0097055F">
        <w:rPr>
          <w:rFonts w:ascii="Times New Roman" w:hAnsi="Times New Roman" w:cs="Times New Roman"/>
          <w:b/>
          <w:sz w:val="20"/>
        </w:rPr>
        <w:lastRenderedPageBreak/>
        <w:t>Entertainments with meals.</w:t>
      </w:r>
    </w:p>
    <w:p w:rsidR="00D722DD" w:rsidRPr="00D722DD" w:rsidRDefault="00D722DD" w:rsidP="00313D61">
      <w:pPr>
        <w:tabs>
          <w:tab w:val="left" w:pos="936"/>
        </w:tabs>
        <w:spacing w:after="0" w:line="240" w:lineRule="auto"/>
        <w:ind w:firstLine="432"/>
        <w:jc w:val="both"/>
        <w:rPr>
          <w:rFonts w:ascii="Times New Roman" w:hAnsi="Times New Roman"/>
        </w:rPr>
      </w:pPr>
      <w:r w:rsidRPr="00D722DD">
        <w:rPr>
          <w:rFonts w:ascii="Times New Roman" w:hAnsi="Times New Roman"/>
          <w:b/>
        </w:rPr>
        <w:t>16.</w:t>
      </w:r>
      <w:r w:rsidR="00313D61">
        <w:rPr>
          <w:rFonts w:ascii="Times New Roman" w:hAnsi="Times New Roman"/>
          <w:b/>
        </w:rPr>
        <w:tab/>
      </w:r>
      <w:r w:rsidRPr="00D722DD">
        <w:rPr>
          <w:rFonts w:ascii="Times New Roman" w:hAnsi="Times New Roman"/>
        </w:rPr>
        <w:t>Where any meal or other refreshment is provided by a proprietor of an entertainment for persons who have been or are to be admitted to the place where the entertainment is held—</w:t>
      </w:r>
    </w:p>
    <w:p w:rsidR="00D722DD" w:rsidRPr="00D722DD" w:rsidRDefault="00D722DD" w:rsidP="00313D61">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a</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if the Commissioner is satisfied that the provision of the meal or other refreshment is subordinate to the entertainment, the provision of that meal or other refreshment shall, for the purposes of this Act, be deemed to form part of the entertainment and the whole payment charged shall be deemed to be payment for admission to the entertainment; or</w:t>
      </w:r>
    </w:p>
    <w:p w:rsidR="00D722DD" w:rsidRPr="00D722DD" w:rsidRDefault="00D722DD" w:rsidP="00313D61">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b</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if the Commissioner is not so satisfied but is of the opinion that the whole payment charged should be apportioned as between the meal or other refreshment and the entertainment, or if apportioned by the proprietor, is so apportioned that entertainments tax is being avoided, the Commissioner may determine what portion of the payment for the meal or other refreshment, or for the meal or other refreshment and the entertainment, as the case may be, is justly attributable to payment for the meal or other refreshment and the remainder of the payment shall, for the purposes of this Act, be deemed to be payment for admission to the entertainment.</w:t>
      </w:r>
    </w:p>
    <w:p w:rsidR="00D722DD" w:rsidRPr="00313D61" w:rsidRDefault="00D722DD" w:rsidP="00313D61">
      <w:pPr>
        <w:tabs>
          <w:tab w:val="left" w:pos="936"/>
        </w:tabs>
        <w:spacing w:before="120" w:after="60" w:line="240" w:lineRule="auto"/>
        <w:jc w:val="both"/>
        <w:rPr>
          <w:rFonts w:ascii="Times New Roman" w:hAnsi="Times New Roman" w:cs="Times New Roman"/>
          <w:b/>
          <w:sz w:val="20"/>
        </w:rPr>
      </w:pPr>
      <w:r w:rsidRPr="00313D61">
        <w:rPr>
          <w:rFonts w:ascii="Times New Roman" w:hAnsi="Times New Roman" w:cs="Times New Roman"/>
          <w:b/>
          <w:sz w:val="20"/>
        </w:rPr>
        <w:t>Entertainment</w:t>
      </w:r>
      <w:r w:rsidR="0014382B">
        <w:rPr>
          <w:rFonts w:ascii="Times New Roman" w:hAnsi="Times New Roman" w:cs="Times New Roman"/>
          <w:b/>
          <w:sz w:val="20"/>
        </w:rPr>
        <w:t>s</w:t>
      </w:r>
      <w:r w:rsidRPr="00313D61">
        <w:rPr>
          <w:rFonts w:ascii="Times New Roman" w:hAnsi="Times New Roman" w:cs="Times New Roman"/>
          <w:b/>
          <w:sz w:val="20"/>
        </w:rPr>
        <w:t xml:space="preserve"> exempt from tax.</w:t>
      </w:r>
    </w:p>
    <w:p w:rsidR="00D722DD" w:rsidRPr="00D722DD" w:rsidRDefault="00D722DD" w:rsidP="00313D61">
      <w:pPr>
        <w:tabs>
          <w:tab w:val="left" w:pos="936"/>
        </w:tabs>
        <w:spacing w:after="0" w:line="240" w:lineRule="auto"/>
        <w:ind w:firstLine="432"/>
        <w:jc w:val="both"/>
        <w:rPr>
          <w:rFonts w:ascii="Times New Roman" w:hAnsi="Times New Roman"/>
        </w:rPr>
      </w:pPr>
      <w:r w:rsidRPr="00D722DD">
        <w:rPr>
          <w:rFonts w:ascii="Times New Roman" w:hAnsi="Times New Roman"/>
          <w:b/>
        </w:rPr>
        <w:t>17.</w:t>
      </w:r>
      <w:r w:rsidR="00313D61">
        <w:rPr>
          <w:rFonts w:ascii="Times New Roman" w:hAnsi="Times New Roman"/>
          <w:b/>
        </w:rPr>
        <w:tab/>
      </w:r>
      <w:r w:rsidRPr="00D722DD">
        <w:rPr>
          <w:rFonts w:ascii="Times New Roman" w:hAnsi="Times New Roman"/>
        </w:rPr>
        <w:t>Entertainments tax shall not be charged on payments for admission to any entertainment where the Commissioner is satisfied—</w:t>
      </w:r>
    </w:p>
    <w:p w:rsidR="00D722DD" w:rsidRPr="00D722DD" w:rsidRDefault="00D722DD" w:rsidP="00313D61">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a</w:t>
      </w:r>
      <w:r w:rsidRPr="00D722DD">
        <w:rPr>
          <w:rFonts w:ascii="Times New Roman" w:hAnsi="Times New Roman"/>
        </w:rPr>
        <w:t>) that the whole of the takings thereof are devoted to public, patriotic, philanthropic, religious or charitable purposes without any charge on the takings for any expenses of the entertainment,</w:t>
      </w:r>
    </w:p>
    <w:p w:rsidR="00D722DD" w:rsidRPr="00D722DD" w:rsidRDefault="00D722DD" w:rsidP="00313D61">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b</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that the entertainment is of a wholly educational character (any question on that point to be determined, in case of difference, by the Commissioner);</w:t>
      </w:r>
    </w:p>
    <w:p w:rsidR="00D722DD" w:rsidRPr="00D722DD" w:rsidRDefault="00D722DD" w:rsidP="00313D61">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c</w:t>
      </w:r>
      <w:r w:rsidRPr="00D722DD">
        <w:rPr>
          <w:rFonts w:ascii="Times New Roman" w:hAnsi="Times New Roman"/>
        </w:rPr>
        <w:t>) that the entertainment is of a partly educational or partly scientific character conducted by a society, institution or committee not established or carried on for profit; or</w:t>
      </w:r>
    </w:p>
    <w:p w:rsidR="00D722DD" w:rsidRPr="00D722DD" w:rsidRDefault="00D722DD" w:rsidP="00313D61">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d</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that the whole of the net proceeds of the entertainment are, or will be, devoted to the erection, maintenance or furnishing of memorial halls for the use of soldiers, sailors or airmen who served in any war in which His Majesty has been engaged since the fourth day of August, One thousand nine hundred and fourteen and that the entertainment is not provided directly or indirectly for the financial benefit of any person connected with the promotion of the entertainment or of any person employed or engaged by that person for the purpose of the entertainment</w:t>
      </w:r>
      <w:r w:rsidR="00D327A5">
        <w:rPr>
          <w:rFonts w:ascii="Times New Roman" w:hAnsi="Times New Roman"/>
        </w:rPr>
        <w:t>.</w:t>
      </w:r>
    </w:p>
    <w:p w:rsidR="00D722DD" w:rsidRPr="00313D61" w:rsidRDefault="00D722DD" w:rsidP="00313D61">
      <w:pPr>
        <w:tabs>
          <w:tab w:val="left" w:pos="936"/>
        </w:tabs>
        <w:spacing w:before="120" w:after="60" w:line="240" w:lineRule="auto"/>
        <w:jc w:val="both"/>
        <w:rPr>
          <w:rFonts w:ascii="Times New Roman" w:hAnsi="Times New Roman" w:cs="Times New Roman"/>
          <w:b/>
          <w:sz w:val="20"/>
        </w:rPr>
      </w:pPr>
      <w:r w:rsidRPr="00313D61">
        <w:rPr>
          <w:rFonts w:ascii="Times New Roman" w:hAnsi="Times New Roman" w:cs="Times New Roman"/>
          <w:b/>
          <w:sz w:val="20"/>
        </w:rPr>
        <w:t>Refund of tax in certain cases.</w:t>
      </w:r>
    </w:p>
    <w:p w:rsidR="00D722DD" w:rsidRPr="00D722DD" w:rsidRDefault="00D722DD" w:rsidP="00313D61">
      <w:pPr>
        <w:tabs>
          <w:tab w:val="left" w:pos="936"/>
        </w:tabs>
        <w:spacing w:after="0" w:line="240" w:lineRule="auto"/>
        <w:ind w:firstLine="432"/>
        <w:jc w:val="both"/>
        <w:rPr>
          <w:rFonts w:ascii="Times New Roman" w:hAnsi="Times New Roman"/>
        </w:rPr>
      </w:pPr>
      <w:r w:rsidRPr="00D722DD">
        <w:rPr>
          <w:rFonts w:ascii="Times New Roman" w:hAnsi="Times New Roman"/>
          <w:b/>
        </w:rPr>
        <w:t>18.</w:t>
      </w:r>
      <w:r w:rsidR="00313D61">
        <w:rPr>
          <w:rFonts w:ascii="Times New Roman" w:hAnsi="Times New Roman"/>
          <w:b/>
        </w:rPr>
        <w:tab/>
      </w:r>
      <w:r w:rsidRPr="00D722DD">
        <w:rPr>
          <w:rFonts w:ascii="Times New Roman" w:hAnsi="Times New Roman"/>
        </w:rPr>
        <w:t>Where the Commissioner is satisfied that the whole of the net proceeds of an entertainment are, or will be, devoted to—</w:t>
      </w:r>
    </w:p>
    <w:p w:rsidR="00D722DD" w:rsidRPr="00D722DD" w:rsidRDefault="00D722DD" w:rsidP="00313D61">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a</w:t>
      </w:r>
      <w:r w:rsidRPr="00D722DD">
        <w:rPr>
          <w:rFonts w:ascii="Times New Roman" w:hAnsi="Times New Roman"/>
        </w:rPr>
        <w:t>)</w:t>
      </w:r>
      <w:r w:rsidRPr="00D722DD">
        <w:rPr>
          <w:rFonts w:ascii="Times New Roman" w:hAnsi="Times New Roman"/>
          <w:b/>
          <w:i/>
        </w:rPr>
        <w:t xml:space="preserve"> </w:t>
      </w:r>
      <w:r w:rsidRPr="00D722DD">
        <w:rPr>
          <w:rFonts w:ascii="Times New Roman" w:hAnsi="Times New Roman"/>
        </w:rPr>
        <w:t>public, patriotic, philanthropic, religious or charitable purposes;</w:t>
      </w:r>
    </w:p>
    <w:p w:rsidR="00D722DD" w:rsidRPr="00D722DD" w:rsidRDefault="00D722DD" w:rsidP="00D722DD">
      <w:pPr>
        <w:spacing w:after="0" w:line="240" w:lineRule="auto"/>
        <w:jc w:val="both"/>
        <w:rPr>
          <w:rFonts w:ascii="Times New Roman" w:hAnsi="Times New Roman"/>
        </w:rPr>
      </w:pPr>
      <w:r w:rsidRPr="00D722DD">
        <w:rPr>
          <w:rFonts w:ascii="Times New Roman" w:hAnsi="Times New Roman"/>
        </w:rPr>
        <w:br w:type="page"/>
      </w:r>
    </w:p>
    <w:p w:rsidR="005E6515" w:rsidRDefault="00D722DD" w:rsidP="00960113">
      <w:pPr>
        <w:tabs>
          <w:tab w:val="left" w:pos="936"/>
        </w:tabs>
        <w:spacing w:after="0" w:line="240" w:lineRule="auto"/>
        <w:ind w:left="1152" w:hanging="576"/>
        <w:jc w:val="both"/>
        <w:rPr>
          <w:rFonts w:ascii="Times New Roman" w:hAnsi="Times New Roman"/>
        </w:rPr>
      </w:pPr>
      <w:r w:rsidRPr="00D722DD">
        <w:rPr>
          <w:rFonts w:ascii="Times New Roman" w:hAnsi="Times New Roman"/>
        </w:rPr>
        <w:lastRenderedPageBreak/>
        <w:t>(</w:t>
      </w:r>
      <w:r w:rsidRPr="00D722DD">
        <w:rPr>
          <w:rFonts w:ascii="Times New Roman" w:hAnsi="Times New Roman"/>
          <w:i/>
        </w:rPr>
        <w:t>b</w:t>
      </w:r>
      <w:r w:rsidRPr="00D722DD">
        <w:rPr>
          <w:rFonts w:ascii="Times New Roman" w:hAnsi="Times New Roman"/>
        </w:rPr>
        <w:t>)</w:t>
      </w:r>
      <w:r w:rsidRPr="00D722DD">
        <w:rPr>
          <w:rFonts w:ascii="Times New Roman" w:hAnsi="Times New Roman"/>
          <w:b/>
          <w:i/>
        </w:rPr>
        <w:t xml:space="preserve"> </w:t>
      </w:r>
      <w:r w:rsidRPr="00D722DD">
        <w:rPr>
          <w:rFonts w:ascii="Times New Roman" w:hAnsi="Times New Roman"/>
        </w:rPr>
        <w:t>such funds of a society or association, not carried on for the profit or gain of the individual members thereof, as the society or association sets apart to provide sick, accident or funeral benefits for or on behalf of any of its members,</w:t>
      </w:r>
    </w:p>
    <w:p w:rsidR="005E6515" w:rsidRDefault="00D722DD" w:rsidP="00960113">
      <w:pPr>
        <w:tabs>
          <w:tab w:val="left" w:pos="936"/>
        </w:tabs>
        <w:spacing w:after="0" w:line="240" w:lineRule="auto"/>
        <w:jc w:val="both"/>
        <w:rPr>
          <w:rFonts w:ascii="Times New Roman" w:hAnsi="Times New Roman"/>
        </w:rPr>
      </w:pPr>
      <w:r w:rsidRPr="00D722DD">
        <w:rPr>
          <w:rFonts w:ascii="Times New Roman" w:hAnsi="Times New Roman"/>
        </w:rPr>
        <w:t>and that the whole of the expenses of the entertainment do not exceed fifty per centum of the receipts, he shall repay to the proprietor the amount of the entertainments tax in res</w:t>
      </w:r>
      <w:r w:rsidR="005E6515">
        <w:rPr>
          <w:rFonts w:ascii="Times New Roman" w:hAnsi="Times New Roman"/>
        </w:rPr>
        <w:t>pect of the entertainment:</w:t>
      </w:r>
    </w:p>
    <w:p w:rsidR="00D722DD" w:rsidRPr="00D722DD" w:rsidRDefault="00D722DD" w:rsidP="00960113">
      <w:pPr>
        <w:tabs>
          <w:tab w:val="left" w:pos="936"/>
        </w:tabs>
        <w:spacing w:after="0" w:line="240" w:lineRule="auto"/>
        <w:ind w:firstLine="432"/>
        <w:jc w:val="both"/>
        <w:rPr>
          <w:rFonts w:ascii="Times New Roman" w:hAnsi="Times New Roman"/>
        </w:rPr>
      </w:pPr>
      <w:r w:rsidRPr="00D722DD">
        <w:rPr>
          <w:rFonts w:ascii="Times New Roman" w:hAnsi="Times New Roman"/>
        </w:rPr>
        <w:t>Provided that where the Commissioner is satisfied that, owing to adverse climatic conditions or unforeseen circumstances, the expenses of the entertainment exceed fifty per centum of the receipts, the Commissioner shall repay to the proprietor the entertainments tax in respect of the entertainment.</w:t>
      </w:r>
    </w:p>
    <w:p w:rsidR="00D722DD" w:rsidRPr="005E6515" w:rsidRDefault="00D722DD" w:rsidP="00D327A5">
      <w:pPr>
        <w:tabs>
          <w:tab w:val="left" w:pos="936"/>
        </w:tabs>
        <w:spacing w:before="240" w:after="120" w:line="240" w:lineRule="auto"/>
        <w:jc w:val="center"/>
        <w:rPr>
          <w:rFonts w:ascii="Times New Roman" w:hAnsi="Times New Roman"/>
          <w:sz w:val="24"/>
        </w:rPr>
      </w:pPr>
      <w:r w:rsidRPr="005E6515">
        <w:rPr>
          <w:rFonts w:ascii="Times New Roman" w:hAnsi="Times New Roman"/>
          <w:smallCaps/>
          <w:sz w:val="24"/>
        </w:rPr>
        <w:t>Part IV.—Offences.</w:t>
      </w:r>
    </w:p>
    <w:p w:rsidR="00D722DD" w:rsidRPr="005E6515" w:rsidRDefault="00D722DD" w:rsidP="00960113">
      <w:pPr>
        <w:tabs>
          <w:tab w:val="left" w:pos="936"/>
        </w:tabs>
        <w:spacing w:before="120" w:after="60" w:line="240" w:lineRule="auto"/>
        <w:jc w:val="both"/>
        <w:rPr>
          <w:rFonts w:ascii="Times New Roman" w:hAnsi="Times New Roman" w:cs="Times New Roman"/>
          <w:b/>
          <w:sz w:val="20"/>
        </w:rPr>
      </w:pPr>
      <w:r w:rsidRPr="005E6515">
        <w:rPr>
          <w:rFonts w:ascii="Times New Roman" w:hAnsi="Times New Roman" w:cs="Times New Roman"/>
          <w:b/>
          <w:sz w:val="20"/>
        </w:rPr>
        <w:t>Power to officer to enter place of entertainment.</w:t>
      </w:r>
    </w:p>
    <w:p w:rsidR="00D722DD" w:rsidRPr="00D722DD" w:rsidRDefault="00D722DD" w:rsidP="00960113">
      <w:pPr>
        <w:tabs>
          <w:tab w:val="left" w:pos="936"/>
          <w:tab w:val="left" w:pos="1354"/>
        </w:tabs>
        <w:spacing w:after="0" w:line="240" w:lineRule="auto"/>
        <w:ind w:firstLine="432"/>
        <w:jc w:val="both"/>
        <w:rPr>
          <w:rFonts w:ascii="Times New Roman" w:hAnsi="Times New Roman"/>
        </w:rPr>
      </w:pPr>
      <w:r w:rsidRPr="00D722DD">
        <w:rPr>
          <w:rFonts w:ascii="Times New Roman" w:hAnsi="Times New Roman"/>
          <w:b/>
        </w:rPr>
        <w:t>19.—</w:t>
      </w:r>
      <w:r w:rsidR="005E6515">
        <w:rPr>
          <w:rFonts w:ascii="Times New Roman" w:hAnsi="Times New Roman"/>
        </w:rPr>
        <w:t>(1.)</w:t>
      </w:r>
      <w:r w:rsidR="005E6515">
        <w:rPr>
          <w:rFonts w:ascii="Times New Roman" w:hAnsi="Times New Roman"/>
        </w:rPr>
        <w:tab/>
      </w:r>
      <w:r w:rsidRPr="00D722DD">
        <w:rPr>
          <w:rFonts w:ascii="Times New Roman" w:hAnsi="Times New Roman"/>
        </w:rPr>
        <w:t>Any officer authorized by the Commissioner for the purpose may enter any place of entertainment while the entertainment is proceeding, and any place ordinarily used as a place of entertainment at any reasonable times, with a view to seeing whether the provisions of this Act or the regulations are being complied with.</w:t>
      </w:r>
    </w:p>
    <w:p w:rsidR="00D722DD" w:rsidRPr="00D722DD" w:rsidRDefault="005E6515" w:rsidP="00960113">
      <w:pPr>
        <w:tabs>
          <w:tab w:val="left" w:pos="936"/>
          <w:tab w:val="left" w:pos="1354"/>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D722DD" w:rsidRPr="00D722DD">
        <w:rPr>
          <w:rFonts w:ascii="Times New Roman" w:hAnsi="Times New Roman"/>
        </w:rPr>
        <w:t>Any person who prevents or obstructs the entry of any officer so authorized shall be guilty of an offence.</w:t>
      </w:r>
    </w:p>
    <w:p w:rsidR="00D722DD" w:rsidRPr="00D722DD" w:rsidRDefault="00D722DD" w:rsidP="00960113">
      <w:pPr>
        <w:tabs>
          <w:tab w:val="left" w:pos="936"/>
        </w:tabs>
        <w:spacing w:after="0" w:line="240" w:lineRule="auto"/>
        <w:ind w:firstLine="432"/>
        <w:jc w:val="both"/>
        <w:rPr>
          <w:rFonts w:ascii="Times New Roman" w:hAnsi="Times New Roman"/>
        </w:rPr>
      </w:pPr>
      <w:r w:rsidRPr="00D722DD">
        <w:rPr>
          <w:rFonts w:ascii="Times New Roman" w:hAnsi="Times New Roman"/>
        </w:rPr>
        <w:t>Penalty: Twenty pounds.</w:t>
      </w:r>
    </w:p>
    <w:p w:rsidR="00D722DD" w:rsidRPr="00787E43" w:rsidRDefault="00D722DD" w:rsidP="00960113">
      <w:pPr>
        <w:tabs>
          <w:tab w:val="left" w:pos="936"/>
        </w:tabs>
        <w:spacing w:before="120" w:after="60" w:line="240" w:lineRule="auto"/>
        <w:jc w:val="both"/>
        <w:rPr>
          <w:rFonts w:ascii="Times New Roman" w:hAnsi="Times New Roman" w:cs="Times New Roman"/>
          <w:b/>
          <w:sz w:val="20"/>
        </w:rPr>
      </w:pPr>
      <w:r w:rsidRPr="00787E43">
        <w:rPr>
          <w:rFonts w:ascii="Times New Roman" w:hAnsi="Times New Roman" w:cs="Times New Roman"/>
          <w:b/>
          <w:sz w:val="20"/>
        </w:rPr>
        <w:t>Failure to pay tax in accordance with arrangements.</w:t>
      </w:r>
    </w:p>
    <w:p w:rsidR="00D722DD" w:rsidRPr="00D722DD" w:rsidRDefault="00D722DD" w:rsidP="00960113">
      <w:pPr>
        <w:tabs>
          <w:tab w:val="left" w:pos="936"/>
        </w:tabs>
        <w:spacing w:after="0" w:line="240" w:lineRule="auto"/>
        <w:ind w:firstLine="432"/>
        <w:jc w:val="both"/>
        <w:rPr>
          <w:rFonts w:ascii="Times New Roman" w:hAnsi="Times New Roman"/>
        </w:rPr>
      </w:pPr>
      <w:r w:rsidRPr="00D722DD">
        <w:rPr>
          <w:rFonts w:ascii="Times New Roman" w:hAnsi="Times New Roman"/>
          <w:b/>
        </w:rPr>
        <w:t>20.</w:t>
      </w:r>
      <w:r w:rsidR="00787E43">
        <w:rPr>
          <w:rFonts w:ascii="Times New Roman" w:hAnsi="Times New Roman"/>
          <w:b/>
        </w:rPr>
        <w:tab/>
      </w:r>
      <w:r w:rsidRPr="00D722DD">
        <w:rPr>
          <w:rFonts w:ascii="Times New Roman" w:hAnsi="Times New Roman"/>
        </w:rPr>
        <w:t>Where the proprietor of an entertainment has made any arrangements referred to in section eleven of this Act, he shall, within seven days after the close of the week during which the entertainment was held or within such further time as the Commissioner allows, pay to the Commonwealth the tax payable in respect of the entertainment.</w:t>
      </w:r>
    </w:p>
    <w:p w:rsidR="00D722DD" w:rsidRPr="00D722DD" w:rsidRDefault="00D722DD" w:rsidP="008D52C9">
      <w:pPr>
        <w:tabs>
          <w:tab w:val="left" w:pos="936"/>
        </w:tabs>
        <w:spacing w:after="0" w:line="240" w:lineRule="auto"/>
        <w:ind w:firstLine="432"/>
        <w:jc w:val="both"/>
        <w:rPr>
          <w:rFonts w:ascii="Times New Roman" w:hAnsi="Times New Roman"/>
        </w:rPr>
      </w:pPr>
      <w:r w:rsidRPr="00D722DD">
        <w:rPr>
          <w:rFonts w:ascii="Times New Roman" w:hAnsi="Times New Roman"/>
        </w:rPr>
        <w:t>Penalty: Fifty pounds.</w:t>
      </w:r>
    </w:p>
    <w:p w:rsidR="00D722DD" w:rsidRPr="00787E43" w:rsidRDefault="00D722DD" w:rsidP="00960113">
      <w:pPr>
        <w:tabs>
          <w:tab w:val="left" w:pos="936"/>
        </w:tabs>
        <w:spacing w:before="120" w:after="60" w:line="240" w:lineRule="auto"/>
        <w:jc w:val="both"/>
        <w:rPr>
          <w:rFonts w:ascii="Times New Roman" w:hAnsi="Times New Roman" w:cs="Times New Roman"/>
          <w:b/>
          <w:sz w:val="20"/>
        </w:rPr>
      </w:pPr>
      <w:r w:rsidRPr="00787E43">
        <w:rPr>
          <w:rFonts w:ascii="Times New Roman" w:hAnsi="Times New Roman" w:cs="Times New Roman"/>
          <w:b/>
          <w:sz w:val="20"/>
        </w:rPr>
        <w:t>Admission to entertainment in contravention of Act.</w:t>
      </w:r>
    </w:p>
    <w:p w:rsidR="00D722DD" w:rsidRPr="00D722DD" w:rsidRDefault="00D722DD" w:rsidP="00960113">
      <w:pPr>
        <w:tabs>
          <w:tab w:val="left" w:pos="936"/>
          <w:tab w:val="left" w:pos="1354"/>
        </w:tabs>
        <w:spacing w:after="0" w:line="240" w:lineRule="auto"/>
        <w:ind w:firstLine="432"/>
        <w:jc w:val="both"/>
        <w:rPr>
          <w:rFonts w:ascii="Times New Roman" w:hAnsi="Times New Roman"/>
        </w:rPr>
      </w:pPr>
      <w:r w:rsidRPr="00D722DD">
        <w:rPr>
          <w:rFonts w:ascii="Times New Roman" w:hAnsi="Times New Roman"/>
          <w:b/>
        </w:rPr>
        <w:t>21.—</w:t>
      </w:r>
      <w:r w:rsidR="00787E43">
        <w:rPr>
          <w:rFonts w:ascii="Times New Roman" w:hAnsi="Times New Roman"/>
        </w:rPr>
        <w:t>(1.)</w:t>
      </w:r>
      <w:r w:rsidR="00787E43">
        <w:rPr>
          <w:rFonts w:ascii="Times New Roman" w:hAnsi="Times New Roman"/>
        </w:rPr>
        <w:tab/>
      </w:r>
      <w:r w:rsidRPr="00D722DD">
        <w:rPr>
          <w:rFonts w:ascii="Times New Roman" w:hAnsi="Times New Roman"/>
        </w:rPr>
        <w:t>If any person is admitted for payment to any place of entertainment in contravention of this Act, the proprietor of the entertainment shall be guilty of an offence.</w:t>
      </w:r>
    </w:p>
    <w:p w:rsidR="00D722DD" w:rsidRPr="00D722DD" w:rsidRDefault="00D722DD" w:rsidP="008D52C9">
      <w:pPr>
        <w:tabs>
          <w:tab w:val="left" w:pos="936"/>
          <w:tab w:val="left" w:pos="1354"/>
        </w:tabs>
        <w:spacing w:after="0" w:line="240" w:lineRule="auto"/>
        <w:ind w:firstLine="432"/>
        <w:jc w:val="both"/>
        <w:rPr>
          <w:rFonts w:ascii="Times New Roman" w:hAnsi="Times New Roman"/>
        </w:rPr>
      </w:pPr>
      <w:r w:rsidRPr="00D722DD">
        <w:rPr>
          <w:rFonts w:ascii="Times New Roman" w:hAnsi="Times New Roman"/>
        </w:rPr>
        <w:t>Penalty: Fifty pounds.</w:t>
      </w:r>
    </w:p>
    <w:p w:rsidR="00D722DD" w:rsidRPr="00D722DD" w:rsidRDefault="00787E43" w:rsidP="00960113">
      <w:pPr>
        <w:tabs>
          <w:tab w:val="left" w:pos="936"/>
          <w:tab w:val="left" w:pos="1354"/>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D722DD" w:rsidRPr="00D722DD">
        <w:rPr>
          <w:rFonts w:ascii="Times New Roman" w:hAnsi="Times New Roman"/>
        </w:rPr>
        <w:t>In addition the proprietor shall be liable to pay any tax which should have been paid.</w:t>
      </w:r>
    </w:p>
    <w:p w:rsidR="00D722DD" w:rsidRPr="00787E43" w:rsidRDefault="00D722DD" w:rsidP="00960113">
      <w:pPr>
        <w:tabs>
          <w:tab w:val="left" w:pos="936"/>
        </w:tabs>
        <w:spacing w:before="120" w:after="60" w:line="240" w:lineRule="auto"/>
        <w:jc w:val="both"/>
        <w:rPr>
          <w:rFonts w:ascii="Times New Roman" w:hAnsi="Times New Roman" w:cs="Times New Roman"/>
          <w:b/>
          <w:sz w:val="20"/>
        </w:rPr>
      </w:pPr>
      <w:r w:rsidRPr="00787E43">
        <w:rPr>
          <w:rFonts w:ascii="Times New Roman" w:hAnsi="Times New Roman" w:cs="Times New Roman"/>
          <w:b/>
          <w:sz w:val="20"/>
        </w:rPr>
        <w:t>Forging, &amp;c., die or stamp.</w:t>
      </w:r>
    </w:p>
    <w:p w:rsidR="00D722DD" w:rsidRPr="00D722DD" w:rsidRDefault="00D722DD" w:rsidP="00960113">
      <w:pPr>
        <w:tabs>
          <w:tab w:val="left" w:pos="936"/>
        </w:tabs>
        <w:spacing w:after="0" w:line="240" w:lineRule="auto"/>
        <w:ind w:firstLine="432"/>
        <w:jc w:val="both"/>
        <w:rPr>
          <w:rFonts w:ascii="Times New Roman" w:hAnsi="Times New Roman"/>
        </w:rPr>
      </w:pPr>
      <w:r w:rsidRPr="00D722DD">
        <w:rPr>
          <w:rFonts w:ascii="Times New Roman" w:hAnsi="Times New Roman"/>
          <w:b/>
        </w:rPr>
        <w:t>22.</w:t>
      </w:r>
      <w:r w:rsidR="00787E43">
        <w:rPr>
          <w:rFonts w:ascii="Times New Roman" w:hAnsi="Times New Roman"/>
          <w:b/>
        </w:rPr>
        <w:tab/>
      </w:r>
      <w:r w:rsidRPr="00D722DD">
        <w:rPr>
          <w:rFonts w:ascii="Times New Roman" w:hAnsi="Times New Roman"/>
        </w:rPr>
        <w:t>Every person who—</w:t>
      </w:r>
    </w:p>
    <w:p w:rsidR="00D722DD" w:rsidRPr="00D722DD" w:rsidRDefault="00D722DD" w:rsidP="00960113">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a</w:t>
      </w:r>
      <w:r w:rsidRPr="00D722DD">
        <w:rPr>
          <w:rFonts w:ascii="Times New Roman" w:hAnsi="Times New Roman"/>
        </w:rPr>
        <w:t>) forges a die or stamp;</w:t>
      </w:r>
    </w:p>
    <w:p w:rsidR="00D722DD" w:rsidRPr="00D722DD" w:rsidRDefault="00D722DD" w:rsidP="00960113">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b</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prints or makes an impression upon any material with a forged die;</w:t>
      </w:r>
    </w:p>
    <w:p w:rsidR="00D722DD" w:rsidRPr="00D722DD" w:rsidRDefault="00D722DD" w:rsidP="00960113">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c</w:t>
      </w:r>
      <w:r w:rsidRPr="00D722DD">
        <w:rPr>
          <w:rFonts w:ascii="Times New Roman" w:hAnsi="Times New Roman"/>
        </w:rPr>
        <w:t>) fraudulently prints or makes an impression upon any material from a genuine die;</w:t>
      </w:r>
    </w:p>
    <w:p w:rsidR="00D722DD" w:rsidRPr="00D722DD" w:rsidRDefault="00D722DD" w:rsidP="00960113">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d</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fraudulently cuts, tears, or in any way removes from any material any stamp, with the intent that any use should be made of the stamp or of any part thereof;</w:t>
      </w:r>
    </w:p>
    <w:p w:rsidR="00D722DD" w:rsidRPr="00D722DD" w:rsidRDefault="00D722DD" w:rsidP="00960113">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e</w:t>
      </w:r>
      <w:r w:rsidRPr="00D722DD">
        <w:rPr>
          <w:rFonts w:ascii="Times New Roman" w:hAnsi="Times New Roman"/>
        </w:rPr>
        <w:t>) fraudulently mutilates any stamp, with the intent that any</w:t>
      </w:r>
      <w:r w:rsidR="00787E43">
        <w:rPr>
          <w:rFonts w:ascii="Times New Roman" w:hAnsi="Times New Roman"/>
        </w:rPr>
        <w:t xml:space="preserve"> </w:t>
      </w:r>
      <w:r w:rsidRPr="00D722DD">
        <w:rPr>
          <w:rFonts w:ascii="Times New Roman" w:hAnsi="Times New Roman"/>
        </w:rPr>
        <w:t>use should be made of any part of the stamp;</w:t>
      </w:r>
    </w:p>
    <w:p w:rsidR="00D722DD" w:rsidRPr="00D722DD" w:rsidRDefault="00D722DD" w:rsidP="00D722DD">
      <w:pPr>
        <w:spacing w:after="0" w:line="240" w:lineRule="auto"/>
        <w:jc w:val="both"/>
        <w:rPr>
          <w:rFonts w:ascii="Times New Roman" w:hAnsi="Times New Roman"/>
        </w:rPr>
      </w:pPr>
      <w:r w:rsidRPr="00D722DD">
        <w:rPr>
          <w:rFonts w:ascii="Times New Roman" w:hAnsi="Times New Roman"/>
        </w:rPr>
        <w:br w:type="page"/>
      </w:r>
    </w:p>
    <w:p w:rsidR="00D722DD" w:rsidRPr="00D722DD" w:rsidRDefault="00D722DD" w:rsidP="005232DC">
      <w:pPr>
        <w:spacing w:before="60" w:after="60" w:line="240" w:lineRule="auto"/>
        <w:ind w:left="1152" w:hanging="576"/>
        <w:jc w:val="both"/>
        <w:rPr>
          <w:rFonts w:ascii="Times New Roman" w:hAnsi="Times New Roman"/>
        </w:rPr>
      </w:pPr>
      <w:r w:rsidRPr="00D722DD">
        <w:rPr>
          <w:rFonts w:ascii="Times New Roman" w:hAnsi="Times New Roman"/>
        </w:rPr>
        <w:lastRenderedPageBreak/>
        <w:t>(</w:t>
      </w:r>
      <w:r w:rsidRPr="00D722DD">
        <w:rPr>
          <w:rFonts w:ascii="Times New Roman" w:hAnsi="Times New Roman"/>
          <w:i/>
        </w:rPr>
        <w:t>f</w:t>
      </w:r>
      <w:r w:rsidRPr="00D722DD">
        <w:rPr>
          <w:rFonts w:ascii="Times New Roman" w:hAnsi="Times New Roman"/>
        </w:rPr>
        <w:t>) fraudulently fixes or places upon any material or upon any stamp, any stamp or part of a stamp which, whether fraudulently or not, has been cut, torn, or in any way removed from any other material, or out of or from any other stamp;</w:t>
      </w:r>
    </w:p>
    <w:p w:rsidR="00D722DD" w:rsidRPr="00D722DD" w:rsidRDefault="00D722DD" w:rsidP="005232DC">
      <w:pPr>
        <w:spacing w:before="60" w:after="6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g</w:t>
      </w:r>
      <w:r w:rsidRPr="00D722DD">
        <w:rPr>
          <w:rFonts w:ascii="Times New Roman" w:hAnsi="Times New Roman"/>
        </w:rPr>
        <w:t>)</w:t>
      </w:r>
      <w:r w:rsidRPr="00D722DD">
        <w:rPr>
          <w:rFonts w:ascii="Times New Roman" w:hAnsi="Times New Roman"/>
          <w:b/>
          <w:i/>
        </w:rPr>
        <w:t xml:space="preserve"> </w:t>
      </w:r>
      <w:r w:rsidRPr="00D722DD">
        <w:rPr>
          <w:rFonts w:ascii="Times New Roman" w:hAnsi="Times New Roman"/>
        </w:rPr>
        <w:t>fraudulently erases or otherwise removes from, or obliterates on, any stamped material any name, sum, date, or other matter or thing whatsoever thereon written, with the intent that any use should be made of the stamp upon that material;</w:t>
      </w:r>
    </w:p>
    <w:p w:rsidR="00D722DD" w:rsidRPr="00D722DD" w:rsidRDefault="00D722DD" w:rsidP="005232DC">
      <w:pPr>
        <w:spacing w:before="60" w:after="6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h</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knowingly sells or exposes for sale or utters or uses any forged stamp or any stamp which has been fraudulently printed or impressed from a genuine die;</w:t>
      </w:r>
    </w:p>
    <w:p w:rsidR="00D722DD" w:rsidRPr="00D722DD" w:rsidRDefault="00D722DD" w:rsidP="005232DC">
      <w:pPr>
        <w:spacing w:before="60" w:after="60" w:line="240" w:lineRule="auto"/>
        <w:ind w:left="1152" w:hanging="576"/>
        <w:jc w:val="both"/>
        <w:rPr>
          <w:rFonts w:ascii="Times New Roman" w:hAnsi="Times New Roman"/>
        </w:rPr>
      </w:pPr>
      <w:r w:rsidRPr="00D722DD">
        <w:rPr>
          <w:rFonts w:ascii="Times New Roman" w:hAnsi="Times New Roman"/>
        </w:rPr>
        <w:t>(</w:t>
      </w:r>
      <w:proofErr w:type="spellStart"/>
      <w:r w:rsidRPr="00D722DD">
        <w:rPr>
          <w:rFonts w:ascii="Times New Roman" w:hAnsi="Times New Roman"/>
          <w:i/>
        </w:rPr>
        <w:t>i</w:t>
      </w:r>
      <w:proofErr w:type="spellEnd"/>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knowingly, and without lawful excuse (proof whereof shall lie upon him) has in his possession any forged die or stamp or any stamp which has been fraudulently printed or impressed from a genuine die or any stamp, or part of a stamp, which has been fraudulently cut, torn, or otherwise fraudulently mutilated, or any stamped material from or on which any name, sum, da</w:t>
      </w:r>
      <w:r w:rsidR="00C70FE2">
        <w:rPr>
          <w:rFonts w:ascii="Times New Roman" w:hAnsi="Times New Roman"/>
        </w:rPr>
        <w:t>t</w:t>
      </w:r>
      <w:r w:rsidRPr="00D722DD">
        <w:rPr>
          <w:rFonts w:ascii="Times New Roman" w:hAnsi="Times New Roman"/>
        </w:rPr>
        <w:t>e, or other matter or thing has been fraudulently erased, removed or obliterated; or</w:t>
      </w:r>
    </w:p>
    <w:p w:rsidR="00D722DD" w:rsidRPr="00D722DD" w:rsidRDefault="00D722DD" w:rsidP="005232DC">
      <w:pPr>
        <w:spacing w:before="60" w:after="6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j</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fraudulently gums, sticks, or by any process whatever attaches to each other the pieces of a stamp or stamped ticket which has been divided or cut,</w:t>
      </w:r>
    </w:p>
    <w:p w:rsidR="00D722DD" w:rsidRPr="00D722DD" w:rsidRDefault="00D722DD" w:rsidP="005232DC">
      <w:pPr>
        <w:spacing w:before="60" w:after="60" w:line="240" w:lineRule="auto"/>
        <w:jc w:val="both"/>
        <w:rPr>
          <w:rFonts w:ascii="Times New Roman" w:hAnsi="Times New Roman"/>
        </w:rPr>
      </w:pPr>
      <w:r w:rsidRPr="00D722DD">
        <w:rPr>
          <w:rFonts w:ascii="Times New Roman" w:hAnsi="Times New Roman"/>
        </w:rPr>
        <w:t>shall be guilty of an indictable offence.</w:t>
      </w:r>
    </w:p>
    <w:p w:rsidR="00D722DD" w:rsidRPr="00D722DD" w:rsidRDefault="00D722DD" w:rsidP="005232DC">
      <w:pPr>
        <w:spacing w:before="60" w:after="60" w:line="240" w:lineRule="auto"/>
        <w:ind w:firstLine="432"/>
        <w:jc w:val="both"/>
        <w:rPr>
          <w:rFonts w:ascii="Times New Roman" w:hAnsi="Times New Roman"/>
        </w:rPr>
      </w:pPr>
      <w:r w:rsidRPr="00D722DD">
        <w:rPr>
          <w:rFonts w:ascii="Times New Roman" w:hAnsi="Times New Roman"/>
        </w:rPr>
        <w:t>Penalty: Imprisonment for ten years.</w:t>
      </w:r>
    </w:p>
    <w:p w:rsidR="00D722DD" w:rsidRPr="00787E43" w:rsidRDefault="00D722DD" w:rsidP="00787E43">
      <w:pPr>
        <w:spacing w:before="120" w:after="60" w:line="240" w:lineRule="auto"/>
        <w:jc w:val="both"/>
        <w:rPr>
          <w:rFonts w:ascii="Times New Roman" w:hAnsi="Times New Roman" w:cs="Times New Roman"/>
          <w:b/>
          <w:sz w:val="20"/>
        </w:rPr>
      </w:pPr>
      <w:r w:rsidRPr="00787E43">
        <w:rPr>
          <w:rFonts w:ascii="Times New Roman" w:hAnsi="Times New Roman" w:cs="Times New Roman"/>
          <w:b/>
          <w:sz w:val="20"/>
        </w:rPr>
        <w:t>Making paper in imitation of stamp paper.</w:t>
      </w:r>
    </w:p>
    <w:p w:rsidR="00D722DD" w:rsidRPr="00D722DD" w:rsidRDefault="00D722DD" w:rsidP="005232DC">
      <w:pPr>
        <w:tabs>
          <w:tab w:val="left" w:pos="936"/>
        </w:tabs>
        <w:spacing w:after="0" w:line="240" w:lineRule="auto"/>
        <w:ind w:firstLine="432"/>
        <w:jc w:val="both"/>
        <w:rPr>
          <w:rFonts w:ascii="Times New Roman" w:hAnsi="Times New Roman"/>
        </w:rPr>
      </w:pPr>
      <w:r w:rsidRPr="00D722DD">
        <w:rPr>
          <w:rFonts w:ascii="Times New Roman" w:hAnsi="Times New Roman"/>
          <w:b/>
        </w:rPr>
        <w:t>23.</w:t>
      </w:r>
      <w:r w:rsidR="00787E43">
        <w:rPr>
          <w:rFonts w:ascii="Times New Roman" w:hAnsi="Times New Roman"/>
          <w:b/>
        </w:rPr>
        <w:tab/>
      </w:r>
      <w:r w:rsidRPr="00D722DD">
        <w:rPr>
          <w:rFonts w:ascii="Times New Roman" w:hAnsi="Times New Roman"/>
        </w:rPr>
        <w:t>Every person who, without lawful authority or excuse (proof whereof shall lie upon him)—</w:t>
      </w:r>
    </w:p>
    <w:p w:rsidR="00D722DD" w:rsidRPr="00D722DD" w:rsidRDefault="00D722DD" w:rsidP="005232DC">
      <w:pPr>
        <w:spacing w:before="60" w:after="6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a</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makes or causes or procures to be made, or aids or assists in making, or knowingly has in his custody or possession, any paper in the substance of which appear any words, letters, figures, marks, lines, threads, or other devices peculiar to and appearing in the substance of any paper provided or used for stamps or stamped tickets under this Act, or any part of such words, letters, figures, marks, lines, threads, or other devices, and intended to imitate or pass for the same: or</w:t>
      </w:r>
    </w:p>
    <w:p w:rsidR="00D722DD" w:rsidRPr="00D722DD" w:rsidRDefault="00D722DD" w:rsidP="005232DC">
      <w:pPr>
        <w:spacing w:before="60" w:after="6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b</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causes or assists in causing any such words, letters, figures, marks, lines, threads, or devices, or any part of such words, letters, figures, marks, lines, threads, or other devices and intended to imitate or pass for the same, to appear in the substance of any paper whatever,</w:t>
      </w:r>
    </w:p>
    <w:p w:rsidR="00787E43" w:rsidRDefault="00D722DD" w:rsidP="005232DC">
      <w:pPr>
        <w:spacing w:before="60" w:after="60" w:line="240" w:lineRule="auto"/>
        <w:jc w:val="both"/>
        <w:rPr>
          <w:rFonts w:ascii="Times New Roman" w:hAnsi="Times New Roman"/>
        </w:rPr>
      </w:pPr>
      <w:r w:rsidRPr="00D722DD">
        <w:rPr>
          <w:rFonts w:ascii="Times New Roman" w:hAnsi="Times New Roman"/>
        </w:rPr>
        <w:t>shall be g</w:t>
      </w:r>
      <w:r w:rsidR="00787E43">
        <w:rPr>
          <w:rFonts w:ascii="Times New Roman" w:hAnsi="Times New Roman"/>
        </w:rPr>
        <w:t>uilty of an indictable offence.</w:t>
      </w:r>
    </w:p>
    <w:p w:rsidR="00D722DD" w:rsidRPr="00D722DD" w:rsidRDefault="00D722DD" w:rsidP="005232DC">
      <w:pPr>
        <w:spacing w:before="60" w:after="60" w:line="240" w:lineRule="auto"/>
        <w:ind w:firstLine="432"/>
        <w:jc w:val="both"/>
        <w:rPr>
          <w:rFonts w:ascii="Times New Roman" w:hAnsi="Times New Roman"/>
        </w:rPr>
      </w:pPr>
      <w:r w:rsidRPr="00D722DD">
        <w:rPr>
          <w:rFonts w:ascii="Times New Roman" w:hAnsi="Times New Roman"/>
        </w:rPr>
        <w:t>Penalty: Imprisonment for seven years.</w:t>
      </w:r>
    </w:p>
    <w:p w:rsidR="00D722DD" w:rsidRPr="00D722DD" w:rsidRDefault="00D722DD" w:rsidP="00D722DD">
      <w:pPr>
        <w:spacing w:after="0" w:line="240" w:lineRule="auto"/>
        <w:jc w:val="both"/>
        <w:rPr>
          <w:rFonts w:ascii="Times New Roman" w:hAnsi="Times New Roman"/>
        </w:rPr>
      </w:pPr>
      <w:r w:rsidRPr="00D722DD">
        <w:rPr>
          <w:rFonts w:ascii="Times New Roman" w:hAnsi="Times New Roman"/>
        </w:rPr>
        <w:br w:type="page"/>
      </w:r>
    </w:p>
    <w:p w:rsidR="00D722DD" w:rsidRPr="00787E43" w:rsidRDefault="00D722DD" w:rsidP="00787E43">
      <w:pPr>
        <w:spacing w:before="120" w:after="60" w:line="240" w:lineRule="auto"/>
        <w:jc w:val="both"/>
        <w:rPr>
          <w:rFonts w:ascii="Times New Roman" w:hAnsi="Times New Roman" w:cs="Times New Roman"/>
          <w:b/>
          <w:sz w:val="20"/>
        </w:rPr>
      </w:pPr>
      <w:r w:rsidRPr="00787E43">
        <w:rPr>
          <w:rFonts w:ascii="Times New Roman" w:hAnsi="Times New Roman" w:cs="Times New Roman"/>
          <w:b/>
          <w:sz w:val="20"/>
        </w:rPr>
        <w:lastRenderedPageBreak/>
        <w:t>Unlawful possession of stamp paper. &amp;c.</w:t>
      </w:r>
    </w:p>
    <w:p w:rsidR="00D722DD" w:rsidRPr="00D722DD" w:rsidRDefault="00D722DD" w:rsidP="0014382B">
      <w:pPr>
        <w:tabs>
          <w:tab w:val="left" w:pos="936"/>
        </w:tabs>
        <w:spacing w:after="60" w:line="240" w:lineRule="auto"/>
        <w:ind w:firstLine="432"/>
        <w:jc w:val="both"/>
        <w:rPr>
          <w:rFonts w:ascii="Times New Roman" w:hAnsi="Times New Roman"/>
        </w:rPr>
      </w:pPr>
      <w:r w:rsidRPr="00D722DD">
        <w:rPr>
          <w:rFonts w:ascii="Times New Roman" w:hAnsi="Times New Roman"/>
          <w:b/>
        </w:rPr>
        <w:t>24.</w:t>
      </w:r>
      <w:r w:rsidR="00787E43">
        <w:rPr>
          <w:rFonts w:ascii="Times New Roman" w:hAnsi="Times New Roman"/>
          <w:b/>
        </w:rPr>
        <w:tab/>
      </w:r>
      <w:r w:rsidRPr="00D722DD">
        <w:rPr>
          <w:rFonts w:ascii="Times New Roman" w:hAnsi="Times New Roman"/>
        </w:rPr>
        <w:t>Every person who, without lawful authority or excuse (proof whereof shall lie upon him) purchases or receives or knowingly has in his custody or possession—</w:t>
      </w:r>
    </w:p>
    <w:p w:rsidR="00D722DD" w:rsidRPr="00D722DD" w:rsidRDefault="00D722DD" w:rsidP="002B3D22">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a</w:t>
      </w:r>
      <w:r w:rsidRPr="00D722DD">
        <w:rPr>
          <w:rFonts w:ascii="Times New Roman" w:hAnsi="Times New Roman"/>
        </w:rPr>
        <w:t>) any paper manufactured and provided for use in the manufacture of stamps or stamped tickets before such paper has been duly stamped and issued for public use; or</w:t>
      </w:r>
    </w:p>
    <w:p w:rsidR="005808C0" w:rsidRDefault="00D722DD" w:rsidP="002B3D22">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b</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any plate, die, dandy-roller, mould, or other implement peculiarly used in the manufacture of any such paper,</w:t>
      </w:r>
    </w:p>
    <w:p w:rsidR="00D722DD" w:rsidRPr="00D722DD" w:rsidRDefault="00D722DD" w:rsidP="005808C0">
      <w:pPr>
        <w:tabs>
          <w:tab w:val="left" w:pos="936"/>
        </w:tabs>
        <w:spacing w:after="0" w:line="240" w:lineRule="auto"/>
        <w:jc w:val="both"/>
        <w:rPr>
          <w:rFonts w:ascii="Times New Roman" w:hAnsi="Times New Roman"/>
        </w:rPr>
      </w:pPr>
      <w:r w:rsidRPr="00D722DD">
        <w:rPr>
          <w:rFonts w:ascii="Times New Roman" w:hAnsi="Times New Roman"/>
        </w:rPr>
        <w:t>shall be guilty of an indictable offence.</w:t>
      </w:r>
    </w:p>
    <w:p w:rsidR="00D722DD" w:rsidRPr="00D722DD" w:rsidRDefault="00D722DD" w:rsidP="002B3D22">
      <w:pPr>
        <w:tabs>
          <w:tab w:val="left" w:pos="936"/>
        </w:tabs>
        <w:spacing w:after="0" w:line="240" w:lineRule="auto"/>
        <w:ind w:firstLine="432"/>
        <w:jc w:val="both"/>
        <w:rPr>
          <w:rFonts w:ascii="Times New Roman" w:hAnsi="Times New Roman"/>
        </w:rPr>
      </w:pPr>
      <w:r w:rsidRPr="00D722DD">
        <w:rPr>
          <w:rFonts w:ascii="Times New Roman" w:hAnsi="Times New Roman"/>
        </w:rPr>
        <w:t>Penalty: Imprisonment for three years.</w:t>
      </w:r>
    </w:p>
    <w:p w:rsidR="00D722DD" w:rsidRPr="00787E43" w:rsidRDefault="00D722DD" w:rsidP="002B3D22">
      <w:pPr>
        <w:tabs>
          <w:tab w:val="left" w:pos="936"/>
        </w:tabs>
        <w:spacing w:before="120" w:after="60" w:line="240" w:lineRule="auto"/>
        <w:jc w:val="both"/>
        <w:rPr>
          <w:rFonts w:ascii="Times New Roman" w:hAnsi="Times New Roman" w:cs="Times New Roman"/>
          <w:b/>
          <w:sz w:val="20"/>
        </w:rPr>
      </w:pPr>
      <w:r w:rsidRPr="00787E43">
        <w:rPr>
          <w:rFonts w:ascii="Times New Roman" w:hAnsi="Times New Roman" w:cs="Times New Roman"/>
          <w:b/>
          <w:sz w:val="20"/>
        </w:rPr>
        <w:t>Fraudulent acts, &amp;c.</w:t>
      </w:r>
    </w:p>
    <w:p w:rsidR="00D722DD" w:rsidRPr="00D722DD" w:rsidRDefault="00D722DD" w:rsidP="002B3D22">
      <w:pPr>
        <w:tabs>
          <w:tab w:val="left" w:pos="936"/>
        </w:tabs>
        <w:spacing w:after="0" w:line="240" w:lineRule="auto"/>
        <w:ind w:firstLine="432"/>
        <w:jc w:val="both"/>
        <w:rPr>
          <w:rFonts w:ascii="Times New Roman" w:hAnsi="Times New Roman"/>
        </w:rPr>
      </w:pPr>
      <w:r w:rsidRPr="00D722DD">
        <w:rPr>
          <w:rFonts w:ascii="Times New Roman" w:hAnsi="Times New Roman"/>
          <w:b/>
        </w:rPr>
        <w:t>25.</w:t>
      </w:r>
      <w:r w:rsidR="00787E43">
        <w:rPr>
          <w:rFonts w:ascii="Times New Roman" w:hAnsi="Times New Roman"/>
          <w:b/>
        </w:rPr>
        <w:tab/>
      </w:r>
      <w:r w:rsidRPr="00D722DD">
        <w:rPr>
          <w:rFonts w:ascii="Times New Roman" w:hAnsi="Times New Roman"/>
        </w:rPr>
        <w:t xml:space="preserve">Any person who </w:t>
      </w:r>
      <w:proofErr w:type="spellStart"/>
      <w:r w:rsidRPr="00D722DD">
        <w:rPr>
          <w:rFonts w:ascii="Times New Roman" w:hAnsi="Times New Roman"/>
        </w:rPr>
        <w:t>practi</w:t>
      </w:r>
      <w:r w:rsidR="00B601CE">
        <w:rPr>
          <w:rFonts w:ascii="Times New Roman" w:hAnsi="Times New Roman"/>
        </w:rPr>
        <w:t>s</w:t>
      </w:r>
      <w:r w:rsidRPr="00D722DD">
        <w:rPr>
          <w:rFonts w:ascii="Times New Roman" w:hAnsi="Times New Roman"/>
        </w:rPr>
        <w:t>es</w:t>
      </w:r>
      <w:proofErr w:type="spellEnd"/>
      <w:r w:rsidRPr="00D722DD">
        <w:rPr>
          <w:rFonts w:ascii="Times New Roman" w:hAnsi="Times New Roman"/>
        </w:rPr>
        <w:t xml:space="preserve"> or is concerned in any fraudulent act, contrivance, or device, not specially provided for by law, with intent to defraud the Commissioner of any entertainments tax, shall be guilty of an indictable offence.</w:t>
      </w:r>
    </w:p>
    <w:p w:rsidR="00D722DD" w:rsidRPr="00D722DD" w:rsidRDefault="00D722DD" w:rsidP="002B3D22">
      <w:pPr>
        <w:tabs>
          <w:tab w:val="left" w:pos="936"/>
        </w:tabs>
        <w:spacing w:after="0" w:line="240" w:lineRule="auto"/>
        <w:ind w:firstLine="432"/>
        <w:jc w:val="both"/>
        <w:rPr>
          <w:rFonts w:ascii="Times New Roman" w:hAnsi="Times New Roman"/>
        </w:rPr>
      </w:pPr>
      <w:r w:rsidRPr="00D722DD">
        <w:rPr>
          <w:rFonts w:ascii="Times New Roman" w:hAnsi="Times New Roman"/>
        </w:rPr>
        <w:t>Penalty: Imprisonment for two years.</w:t>
      </w:r>
    </w:p>
    <w:p w:rsidR="00D722DD" w:rsidRPr="00787E43" w:rsidRDefault="00D722DD" w:rsidP="002B3D22">
      <w:pPr>
        <w:tabs>
          <w:tab w:val="left" w:pos="936"/>
        </w:tabs>
        <w:spacing w:before="240" w:after="120" w:line="240" w:lineRule="auto"/>
        <w:jc w:val="center"/>
        <w:rPr>
          <w:rFonts w:ascii="Times New Roman" w:hAnsi="Times New Roman"/>
          <w:sz w:val="24"/>
        </w:rPr>
      </w:pPr>
      <w:r w:rsidRPr="00787E43">
        <w:rPr>
          <w:rFonts w:ascii="Times New Roman" w:hAnsi="Times New Roman"/>
          <w:smallCaps/>
          <w:sz w:val="24"/>
        </w:rPr>
        <w:t>Part V.—Miscellaneous.</w:t>
      </w:r>
    </w:p>
    <w:p w:rsidR="00D722DD" w:rsidRPr="00787E43" w:rsidRDefault="00D722DD" w:rsidP="002B3D22">
      <w:pPr>
        <w:tabs>
          <w:tab w:val="left" w:pos="936"/>
        </w:tabs>
        <w:spacing w:before="120" w:after="60" w:line="240" w:lineRule="auto"/>
        <w:jc w:val="both"/>
        <w:rPr>
          <w:rFonts w:ascii="Times New Roman" w:hAnsi="Times New Roman" w:cs="Times New Roman"/>
          <w:b/>
          <w:sz w:val="20"/>
        </w:rPr>
      </w:pPr>
      <w:r w:rsidRPr="00787E43">
        <w:rPr>
          <w:rFonts w:ascii="Times New Roman" w:hAnsi="Times New Roman" w:cs="Times New Roman"/>
          <w:b/>
          <w:sz w:val="20"/>
        </w:rPr>
        <w:t>Power to search premises.</w:t>
      </w:r>
    </w:p>
    <w:p w:rsidR="00D722DD" w:rsidRPr="00D722DD" w:rsidRDefault="00D722DD" w:rsidP="002B3D22">
      <w:pPr>
        <w:tabs>
          <w:tab w:val="left" w:pos="936"/>
        </w:tabs>
        <w:spacing w:after="0" w:line="240" w:lineRule="auto"/>
        <w:ind w:firstLine="432"/>
        <w:jc w:val="both"/>
        <w:rPr>
          <w:rFonts w:ascii="Times New Roman" w:hAnsi="Times New Roman"/>
        </w:rPr>
      </w:pPr>
      <w:r w:rsidRPr="00D722DD">
        <w:rPr>
          <w:rFonts w:ascii="Times New Roman" w:hAnsi="Times New Roman"/>
          <w:b/>
        </w:rPr>
        <w:t>26.</w:t>
      </w:r>
      <w:r w:rsidR="00787E43">
        <w:rPr>
          <w:rFonts w:ascii="Times New Roman" w:hAnsi="Times New Roman"/>
          <w:b/>
        </w:rPr>
        <w:tab/>
      </w:r>
      <w:r w:rsidRPr="00D722DD">
        <w:rPr>
          <w:rFonts w:ascii="Times New Roman" w:hAnsi="Times New Roman"/>
        </w:rPr>
        <w:t>On information given before a justice of the peace upon oath that there is just cause to suspect any person of being guilty of any indictable offence against this Act, the justice may, by warrant under his hand, cause to be searched every house, room, shop, building, or place—</w:t>
      </w:r>
    </w:p>
    <w:p w:rsidR="00D722DD" w:rsidRPr="00D722DD" w:rsidRDefault="00D722DD" w:rsidP="002B3D22">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a</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belonging to or occupied by the suspected person, or</w:t>
      </w:r>
    </w:p>
    <w:p w:rsidR="00D722DD" w:rsidRPr="00D722DD" w:rsidRDefault="00D722DD" w:rsidP="003F5F02">
      <w:pPr>
        <w:tabs>
          <w:tab w:val="left" w:pos="936"/>
        </w:tabs>
        <w:spacing w:after="6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b</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in which he is suspected of being or having been in any way engaged or concerned in the commission of any such offence, or of secreting any machinery, implements, or utensils applicable to the commission of any such offence,</w:t>
      </w:r>
    </w:p>
    <w:p w:rsidR="00D722DD" w:rsidRPr="00D722DD" w:rsidRDefault="00D722DD" w:rsidP="002B3D22">
      <w:pPr>
        <w:tabs>
          <w:tab w:val="left" w:pos="936"/>
        </w:tabs>
        <w:spacing w:after="0" w:line="240" w:lineRule="auto"/>
        <w:jc w:val="both"/>
        <w:rPr>
          <w:rFonts w:ascii="Times New Roman" w:hAnsi="Times New Roman"/>
        </w:rPr>
      </w:pPr>
      <w:r w:rsidRPr="00D722DD">
        <w:rPr>
          <w:rFonts w:ascii="Times New Roman" w:hAnsi="Times New Roman"/>
        </w:rPr>
        <w:t>and if upon such search any of those several things are found, they may be seized and carried away, and shall afterwards be delivered over to the Commissioner who may, as he thinks fit, destroy, dispose of, or otherwise deal with, them.</w:t>
      </w:r>
    </w:p>
    <w:p w:rsidR="00D722DD" w:rsidRPr="00787E43" w:rsidRDefault="00D722DD" w:rsidP="002B3D22">
      <w:pPr>
        <w:tabs>
          <w:tab w:val="left" w:pos="936"/>
        </w:tabs>
        <w:spacing w:before="120" w:after="60" w:line="240" w:lineRule="auto"/>
        <w:jc w:val="both"/>
        <w:rPr>
          <w:rFonts w:ascii="Times New Roman" w:hAnsi="Times New Roman" w:cs="Times New Roman"/>
          <w:b/>
          <w:sz w:val="20"/>
        </w:rPr>
      </w:pPr>
      <w:r w:rsidRPr="00787E43">
        <w:rPr>
          <w:rFonts w:ascii="Times New Roman" w:hAnsi="Times New Roman" w:cs="Times New Roman"/>
          <w:b/>
          <w:sz w:val="20"/>
        </w:rPr>
        <w:t>Entertainments to be registered.</w:t>
      </w:r>
    </w:p>
    <w:p w:rsidR="00D722DD" w:rsidRPr="00D722DD" w:rsidRDefault="00D722DD" w:rsidP="002B3D22">
      <w:pPr>
        <w:tabs>
          <w:tab w:val="left" w:pos="936"/>
          <w:tab w:val="left" w:pos="1354"/>
        </w:tabs>
        <w:spacing w:after="0" w:line="240" w:lineRule="auto"/>
        <w:ind w:firstLine="432"/>
        <w:jc w:val="both"/>
        <w:rPr>
          <w:rFonts w:ascii="Times New Roman" w:hAnsi="Times New Roman"/>
        </w:rPr>
      </w:pPr>
      <w:r w:rsidRPr="00D722DD">
        <w:rPr>
          <w:rFonts w:ascii="Times New Roman" w:hAnsi="Times New Roman"/>
          <w:b/>
        </w:rPr>
        <w:t>27.—</w:t>
      </w:r>
      <w:r w:rsidR="00787E43">
        <w:rPr>
          <w:rFonts w:ascii="Times New Roman" w:hAnsi="Times New Roman"/>
        </w:rPr>
        <w:t>(1.)</w:t>
      </w:r>
      <w:r w:rsidR="00787E43">
        <w:rPr>
          <w:rFonts w:ascii="Times New Roman" w:hAnsi="Times New Roman"/>
        </w:rPr>
        <w:tab/>
      </w:r>
      <w:r w:rsidRPr="00D722DD">
        <w:rPr>
          <w:rFonts w:ascii="Times New Roman" w:hAnsi="Times New Roman"/>
        </w:rPr>
        <w:t>Unless exempted by the regulations, every proprietor of an entertainment shall, within such time and in such manner as is prescribed, register the entertainment.</w:t>
      </w:r>
    </w:p>
    <w:p w:rsidR="00D722DD" w:rsidRPr="00D722DD" w:rsidRDefault="00787E43" w:rsidP="002B3D22">
      <w:pPr>
        <w:tabs>
          <w:tab w:val="left" w:pos="936"/>
          <w:tab w:val="left" w:pos="1354"/>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D722DD" w:rsidRPr="00D722DD">
        <w:rPr>
          <w:rFonts w:ascii="Times New Roman" w:hAnsi="Times New Roman"/>
        </w:rPr>
        <w:t>A person shall not hold, promote, give, carry on or launch any entertainment not duly registered in accordance with the provisions of the last preceding sub-section.</w:t>
      </w:r>
    </w:p>
    <w:p w:rsidR="00D722DD" w:rsidRPr="00D722DD" w:rsidRDefault="00787E43" w:rsidP="002B3D22">
      <w:pPr>
        <w:tabs>
          <w:tab w:val="left" w:pos="936"/>
          <w:tab w:val="left" w:pos="1354"/>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D722DD" w:rsidRPr="00D722DD">
        <w:rPr>
          <w:rFonts w:ascii="Times New Roman" w:hAnsi="Times New Roman"/>
        </w:rPr>
        <w:t>An owner, lessee or other person for the time being in possession, or entitled to possession of, or having the control of any premises, shall not permit or cause to be permitted any entertainment to be held in those premises unless he is first satisfied that the entertainment is duly registered in accordance with the provisions of sub-section (1.) of this section.</w:t>
      </w:r>
    </w:p>
    <w:p w:rsidR="00D722DD" w:rsidRPr="00D722DD" w:rsidRDefault="00D722DD" w:rsidP="002B3D22">
      <w:pPr>
        <w:tabs>
          <w:tab w:val="left" w:pos="936"/>
        </w:tabs>
        <w:spacing w:after="0" w:line="240" w:lineRule="auto"/>
        <w:ind w:firstLine="432"/>
        <w:jc w:val="both"/>
        <w:rPr>
          <w:rFonts w:ascii="Times New Roman" w:hAnsi="Times New Roman"/>
        </w:rPr>
      </w:pPr>
      <w:r w:rsidRPr="00D722DD">
        <w:rPr>
          <w:rFonts w:ascii="Times New Roman" w:hAnsi="Times New Roman"/>
        </w:rPr>
        <w:t>Penalty: One hundred pounds.</w:t>
      </w:r>
    </w:p>
    <w:p w:rsidR="00D722DD" w:rsidRPr="00D722DD" w:rsidRDefault="00D722DD" w:rsidP="00D722DD">
      <w:pPr>
        <w:spacing w:after="0" w:line="240" w:lineRule="auto"/>
        <w:jc w:val="both"/>
        <w:rPr>
          <w:rFonts w:ascii="Times New Roman" w:hAnsi="Times New Roman"/>
        </w:rPr>
      </w:pPr>
      <w:r w:rsidRPr="00D722DD">
        <w:rPr>
          <w:rFonts w:ascii="Times New Roman" w:hAnsi="Times New Roman"/>
        </w:rPr>
        <w:br w:type="page"/>
      </w:r>
    </w:p>
    <w:p w:rsidR="00D722DD" w:rsidRPr="00787E43" w:rsidRDefault="00D722DD" w:rsidP="00787E43">
      <w:pPr>
        <w:spacing w:before="120" w:after="60" w:line="240" w:lineRule="auto"/>
        <w:jc w:val="both"/>
        <w:rPr>
          <w:rFonts w:ascii="Times New Roman" w:hAnsi="Times New Roman" w:cs="Times New Roman"/>
          <w:b/>
          <w:sz w:val="20"/>
        </w:rPr>
      </w:pPr>
      <w:r w:rsidRPr="00787E43">
        <w:rPr>
          <w:rFonts w:ascii="Times New Roman" w:hAnsi="Times New Roman" w:cs="Times New Roman"/>
          <w:b/>
          <w:sz w:val="20"/>
        </w:rPr>
        <w:lastRenderedPageBreak/>
        <w:t>Regulations.</w:t>
      </w:r>
    </w:p>
    <w:p w:rsidR="00D722DD" w:rsidRPr="00D722DD" w:rsidRDefault="00D722DD" w:rsidP="006F14BE">
      <w:pPr>
        <w:tabs>
          <w:tab w:val="left" w:pos="936"/>
        </w:tabs>
        <w:spacing w:after="0" w:line="240" w:lineRule="auto"/>
        <w:ind w:firstLine="432"/>
        <w:jc w:val="both"/>
        <w:rPr>
          <w:rFonts w:ascii="Times New Roman" w:hAnsi="Times New Roman"/>
        </w:rPr>
      </w:pPr>
      <w:r w:rsidRPr="00D722DD">
        <w:rPr>
          <w:rFonts w:ascii="Times New Roman" w:hAnsi="Times New Roman"/>
          <w:b/>
        </w:rPr>
        <w:t>28.</w:t>
      </w:r>
      <w:r w:rsidR="00787E43">
        <w:rPr>
          <w:rFonts w:ascii="Times New Roman" w:hAnsi="Times New Roman"/>
          <w:b/>
        </w:rPr>
        <w:tab/>
      </w:r>
      <w:r w:rsidRPr="00D722DD">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w:t>
      </w:r>
    </w:p>
    <w:p w:rsidR="00D722DD" w:rsidRPr="00D722DD" w:rsidRDefault="00D722DD" w:rsidP="006F14BE">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a</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for the supply and use of stamps or stamped tickets, or for the stamping of tickets sent to be stamped; and for securing the defacement of stamps when used;</w:t>
      </w:r>
    </w:p>
    <w:p w:rsidR="00D722DD" w:rsidRPr="00D722DD" w:rsidRDefault="00D722DD" w:rsidP="006F14BE">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b</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for the use of tickets covering the admission of more than one person and the calculation of the tax thereon; and for the payment of tax on the transfer from one part of a place of entertainment to another;</w:t>
      </w:r>
    </w:p>
    <w:p w:rsidR="00D722DD" w:rsidRPr="00D722DD" w:rsidRDefault="00D722DD" w:rsidP="006F14BE">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c</w:t>
      </w:r>
      <w:r w:rsidRPr="00D722DD">
        <w:rPr>
          <w:rFonts w:ascii="Times New Roman" w:hAnsi="Times New Roman"/>
        </w:rPr>
        <w:t>) for making refunds or allowances for stamps or stamped tickets spoiled or not used, or used for admission to any entertainment in any case in which the payments made for such admission have been refunded by the proprietor;</w:t>
      </w:r>
    </w:p>
    <w:p w:rsidR="00D722DD" w:rsidRPr="00D722DD" w:rsidRDefault="00D722DD" w:rsidP="006F14BE">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d</w:t>
      </w:r>
      <w:r w:rsidRPr="00D722DD">
        <w:rPr>
          <w:rFonts w:ascii="Times New Roman" w:hAnsi="Times New Roman"/>
        </w:rPr>
        <w:t>)</w:t>
      </w:r>
      <w:r w:rsidRPr="00D722DD">
        <w:rPr>
          <w:rFonts w:ascii="Times New Roman" w:hAnsi="Times New Roman"/>
          <w:i/>
        </w:rPr>
        <w:t xml:space="preserve"> </w:t>
      </w:r>
      <w:r w:rsidRPr="00D722DD">
        <w:rPr>
          <w:rFonts w:ascii="Times New Roman" w:hAnsi="Times New Roman"/>
        </w:rPr>
        <w:t>for controlling the use of barriers or mechanical contrivances (including the prevention of the use of the same barrier or mechanical contrivance for payments of a different amount), and for securing proper records of admission by means of barriers or mechanical contrivances; and</w:t>
      </w:r>
    </w:p>
    <w:p w:rsidR="00D722DD" w:rsidRPr="00D722DD" w:rsidRDefault="00D722DD" w:rsidP="006F14BE">
      <w:pPr>
        <w:tabs>
          <w:tab w:val="left" w:pos="936"/>
        </w:tabs>
        <w:spacing w:after="0" w:line="240" w:lineRule="auto"/>
        <w:ind w:left="1152" w:hanging="576"/>
        <w:jc w:val="both"/>
        <w:rPr>
          <w:rFonts w:ascii="Times New Roman" w:hAnsi="Times New Roman"/>
        </w:rPr>
      </w:pPr>
      <w:r w:rsidRPr="00D722DD">
        <w:rPr>
          <w:rFonts w:ascii="Times New Roman" w:hAnsi="Times New Roman"/>
        </w:rPr>
        <w:t>(</w:t>
      </w:r>
      <w:r w:rsidRPr="00D722DD">
        <w:rPr>
          <w:rFonts w:ascii="Times New Roman" w:hAnsi="Times New Roman"/>
          <w:i/>
        </w:rPr>
        <w:t>e</w:t>
      </w:r>
      <w:r w:rsidRPr="00D722DD">
        <w:rPr>
          <w:rFonts w:ascii="Times New Roman" w:hAnsi="Times New Roman"/>
        </w:rPr>
        <w:t>) for prescribing penalties, not exceeding Fifty pounds, for any breach of the regulations.</w:t>
      </w:r>
    </w:p>
    <w:p w:rsidR="00D722DD" w:rsidRPr="00787E43" w:rsidRDefault="00D722DD" w:rsidP="006F14BE">
      <w:pPr>
        <w:tabs>
          <w:tab w:val="left" w:pos="936"/>
        </w:tabs>
        <w:spacing w:before="120" w:after="60" w:line="240" w:lineRule="auto"/>
        <w:jc w:val="both"/>
        <w:rPr>
          <w:rFonts w:ascii="Times New Roman" w:hAnsi="Times New Roman" w:cs="Times New Roman"/>
          <w:b/>
          <w:sz w:val="20"/>
        </w:rPr>
      </w:pPr>
      <w:r w:rsidRPr="00787E43">
        <w:rPr>
          <w:rFonts w:ascii="Times New Roman" w:hAnsi="Times New Roman" w:cs="Times New Roman"/>
          <w:b/>
          <w:sz w:val="20"/>
        </w:rPr>
        <w:t>Duration of Act.</w:t>
      </w:r>
    </w:p>
    <w:p w:rsidR="00D722DD" w:rsidRPr="00D722DD" w:rsidRDefault="00D722DD" w:rsidP="006F14BE">
      <w:pPr>
        <w:tabs>
          <w:tab w:val="left" w:pos="936"/>
        </w:tabs>
        <w:spacing w:after="0" w:line="240" w:lineRule="auto"/>
        <w:ind w:firstLine="432"/>
        <w:jc w:val="both"/>
        <w:rPr>
          <w:rFonts w:ascii="Times New Roman" w:hAnsi="Times New Roman"/>
        </w:rPr>
      </w:pPr>
      <w:r w:rsidRPr="00D722DD">
        <w:rPr>
          <w:rFonts w:ascii="Times New Roman" w:hAnsi="Times New Roman"/>
          <w:b/>
        </w:rPr>
        <w:t>29.</w:t>
      </w:r>
      <w:r w:rsidR="00787E43">
        <w:rPr>
          <w:rFonts w:ascii="Times New Roman" w:hAnsi="Times New Roman"/>
          <w:b/>
        </w:rPr>
        <w:tab/>
      </w:r>
      <w:r w:rsidRPr="00D722DD">
        <w:rPr>
          <w:rFonts w:ascii="Times New Roman" w:hAnsi="Times New Roman"/>
        </w:rPr>
        <w:t>This Act shall continue in operation until the last day of the first financial year to commence after the date on which His Majesty ceases to be engaged in the present war, and no longer.</w:t>
      </w:r>
    </w:p>
    <w:sectPr w:rsidR="00D722DD" w:rsidRPr="00D722DD" w:rsidSect="00AE1EF1">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22D" w:rsidRDefault="00A6022D" w:rsidP="00787E43">
      <w:pPr>
        <w:spacing w:after="0" w:line="240" w:lineRule="auto"/>
      </w:pPr>
      <w:r>
        <w:separator/>
      </w:r>
    </w:p>
  </w:endnote>
  <w:endnote w:type="continuationSeparator" w:id="0">
    <w:p w:rsidR="00A6022D" w:rsidRDefault="00A6022D" w:rsidP="0078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22D" w:rsidRDefault="00A6022D" w:rsidP="00787E43">
      <w:pPr>
        <w:spacing w:after="0" w:line="240" w:lineRule="auto"/>
      </w:pPr>
      <w:r>
        <w:separator/>
      </w:r>
    </w:p>
  </w:footnote>
  <w:footnote w:type="continuationSeparator" w:id="0">
    <w:p w:rsidR="00A6022D" w:rsidRDefault="00A6022D" w:rsidP="00787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43" w:rsidRPr="00787E43" w:rsidRDefault="00787E43" w:rsidP="00882A2B">
    <w:pPr>
      <w:pStyle w:val="Header"/>
      <w:tabs>
        <w:tab w:val="clear" w:pos="9360"/>
        <w:tab w:val="right" w:pos="8820"/>
      </w:tabs>
      <w:rPr>
        <w:rFonts w:ascii="Times New Roman" w:hAnsi="Times New Roman"/>
        <w:sz w:val="20"/>
      </w:rPr>
    </w:pPr>
    <w:r w:rsidRPr="00787E43">
      <w:rPr>
        <w:rFonts w:ascii="Times New Roman" w:hAnsi="Times New Roman"/>
        <w:sz w:val="20"/>
      </w:rPr>
      <w:t>1942.</w:t>
    </w:r>
    <w:r w:rsidRPr="00787E43">
      <w:rPr>
        <w:rFonts w:ascii="Times New Roman" w:hAnsi="Times New Roman"/>
        <w:sz w:val="20"/>
      </w:rPr>
      <w:ptab w:relativeTo="margin" w:alignment="center" w:leader="none"/>
    </w:r>
    <w:r w:rsidRPr="00787E43">
      <w:rPr>
        <w:rFonts w:ascii="Times New Roman" w:hAnsi="Times New Roman"/>
        <w:i/>
        <w:sz w:val="20"/>
      </w:rPr>
      <w:t>Entertainments Tax Assessment.</w:t>
    </w:r>
    <w:r w:rsidR="00816AD4">
      <w:rPr>
        <w:rFonts w:ascii="Times New Roman" w:hAnsi="Times New Roman"/>
        <w:sz w:val="20"/>
      </w:rPr>
      <w:tab/>
    </w:r>
    <w:r w:rsidRPr="00787E43">
      <w:rPr>
        <w:rFonts w:ascii="Times New Roman" w:hAnsi="Times New Roman"/>
        <w:sz w:val="20"/>
      </w:rPr>
      <w:t>No. 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FA8" w:rsidRPr="00105FA8" w:rsidRDefault="00105FA8" w:rsidP="0017125E">
    <w:pPr>
      <w:pStyle w:val="Header"/>
      <w:tabs>
        <w:tab w:val="clear" w:pos="4680"/>
        <w:tab w:val="clear" w:pos="9360"/>
      </w:tabs>
      <w:rPr>
        <w:rFonts w:ascii="Times New Roman" w:hAnsi="Times New Roman"/>
        <w:sz w:val="20"/>
      </w:rPr>
    </w:pPr>
    <w:r w:rsidRPr="00105FA8">
      <w:rPr>
        <w:rFonts w:ascii="Times New Roman" w:hAnsi="Times New Roman"/>
        <w:sz w:val="20"/>
      </w:rPr>
      <w:t>No. 41.</w:t>
    </w:r>
    <w:r w:rsidRPr="00105FA8">
      <w:rPr>
        <w:rFonts w:ascii="Times New Roman" w:hAnsi="Times New Roman"/>
        <w:sz w:val="20"/>
      </w:rPr>
      <w:ptab w:relativeTo="margin" w:alignment="center" w:leader="none"/>
    </w:r>
    <w:r w:rsidRPr="00105FA8">
      <w:rPr>
        <w:rFonts w:ascii="Times New Roman" w:hAnsi="Times New Roman"/>
        <w:i/>
        <w:sz w:val="20"/>
      </w:rPr>
      <w:t>Entertainments Tax Assessment.</w:t>
    </w:r>
    <w:r w:rsidRPr="00105FA8">
      <w:rPr>
        <w:rFonts w:ascii="Times New Roman" w:hAnsi="Times New Roman"/>
        <w:sz w:val="20"/>
      </w:rPr>
      <w:ptab w:relativeTo="margin" w:alignment="right" w:leader="none"/>
    </w:r>
    <w:r w:rsidRPr="00105FA8">
      <w:rPr>
        <w:rFonts w:ascii="Times New Roman" w:hAnsi="Times New Roman"/>
        <w:sz w:val="20"/>
      </w:rPr>
      <w:t>1942.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46266"/>
    <w:rsid w:val="00012DD1"/>
    <w:rsid w:val="00041214"/>
    <w:rsid w:val="000E7C06"/>
    <w:rsid w:val="00105FA8"/>
    <w:rsid w:val="0014382B"/>
    <w:rsid w:val="00144379"/>
    <w:rsid w:val="0017125E"/>
    <w:rsid w:val="001B706F"/>
    <w:rsid w:val="002602EF"/>
    <w:rsid w:val="002B3D22"/>
    <w:rsid w:val="002B4E39"/>
    <w:rsid w:val="00313D61"/>
    <w:rsid w:val="00346E2D"/>
    <w:rsid w:val="003E4241"/>
    <w:rsid w:val="003F5F02"/>
    <w:rsid w:val="004144FB"/>
    <w:rsid w:val="004A4034"/>
    <w:rsid w:val="004E718F"/>
    <w:rsid w:val="0050494F"/>
    <w:rsid w:val="005232DC"/>
    <w:rsid w:val="0053606E"/>
    <w:rsid w:val="005808C0"/>
    <w:rsid w:val="005E6515"/>
    <w:rsid w:val="006107FE"/>
    <w:rsid w:val="00656A4F"/>
    <w:rsid w:val="006E6D17"/>
    <w:rsid w:val="006F14BE"/>
    <w:rsid w:val="00715DCF"/>
    <w:rsid w:val="00787E43"/>
    <w:rsid w:val="00792F03"/>
    <w:rsid w:val="0079389D"/>
    <w:rsid w:val="00816AD4"/>
    <w:rsid w:val="0085476D"/>
    <w:rsid w:val="00882A2B"/>
    <w:rsid w:val="008D52C9"/>
    <w:rsid w:val="00921530"/>
    <w:rsid w:val="00940175"/>
    <w:rsid w:val="00960113"/>
    <w:rsid w:val="0097055F"/>
    <w:rsid w:val="009727A8"/>
    <w:rsid w:val="00A15300"/>
    <w:rsid w:val="00A6022D"/>
    <w:rsid w:val="00A776A2"/>
    <w:rsid w:val="00AB7525"/>
    <w:rsid w:val="00AE1EF1"/>
    <w:rsid w:val="00B04CF8"/>
    <w:rsid w:val="00B52DDA"/>
    <w:rsid w:val="00B601CE"/>
    <w:rsid w:val="00BA347F"/>
    <w:rsid w:val="00BB039A"/>
    <w:rsid w:val="00BB5FD5"/>
    <w:rsid w:val="00BE0D3B"/>
    <w:rsid w:val="00BE32D7"/>
    <w:rsid w:val="00C6261A"/>
    <w:rsid w:val="00C70FE2"/>
    <w:rsid w:val="00CD7E43"/>
    <w:rsid w:val="00D12E86"/>
    <w:rsid w:val="00D327A5"/>
    <w:rsid w:val="00D46266"/>
    <w:rsid w:val="00D722DD"/>
    <w:rsid w:val="00E920EB"/>
    <w:rsid w:val="00EC645A"/>
    <w:rsid w:val="00ED48F6"/>
    <w:rsid w:val="00ED5A2B"/>
    <w:rsid w:val="00F8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4626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D4626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4626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4626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46266"/>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D4626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D46266"/>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D46266"/>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D46266"/>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D46266"/>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D46266"/>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D46266"/>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D46266"/>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D46266"/>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D46266"/>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D46266"/>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D46266"/>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D46266"/>
    <w:pPr>
      <w:spacing w:after="0" w:line="240" w:lineRule="auto"/>
    </w:pPr>
    <w:rPr>
      <w:rFonts w:ascii="Times New Roman" w:eastAsia="Times New Roman" w:hAnsi="Times New Roman" w:cs="Times New Roman"/>
      <w:sz w:val="20"/>
      <w:szCs w:val="20"/>
    </w:rPr>
  </w:style>
  <w:style w:type="character" w:customStyle="1" w:styleId="CharStyle24">
    <w:name w:val="CharStyle24"/>
    <w:basedOn w:val="DefaultParagraphFont"/>
    <w:rsid w:val="00D46266"/>
    <w:rPr>
      <w:rFonts w:ascii="Times New Roman" w:eastAsia="Times New Roman" w:hAnsi="Times New Roman" w:cs="Times New Roman"/>
      <w:b w:val="0"/>
      <w:bCs w:val="0"/>
      <w:i w:val="0"/>
      <w:iCs w:val="0"/>
      <w:smallCaps w:val="0"/>
      <w:sz w:val="22"/>
      <w:szCs w:val="22"/>
    </w:rPr>
  </w:style>
  <w:style w:type="character" w:customStyle="1" w:styleId="CharStyle32">
    <w:name w:val="CharStyle32"/>
    <w:basedOn w:val="DefaultParagraphFont"/>
    <w:rsid w:val="00D46266"/>
    <w:rPr>
      <w:rFonts w:ascii="Times New Roman" w:eastAsia="Times New Roman" w:hAnsi="Times New Roman" w:cs="Times New Roman"/>
      <w:b/>
      <w:bCs/>
      <w:i w:val="0"/>
      <w:iCs w:val="0"/>
      <w:smallCaps w:val="0"/>
      <w:sz w:val="12"/>
      <w:szCs w:val="12"/>
    </w:rPr>
  </w:style>
  <w:style w:type="character" w:customStyle="1" w:styleId="CharStyle36">
    <w:name w:val="CharStyle36"/>
    <w:basedOn w:val="DefaultParagraphFont"/>
    <w:rsid w:val="00D46266"/>
    <w:rPr>
      <w:rFonts w:ascii="Times New Roman" w:eastAsia="Times New Roman" w:hAnsi="Times New Roman" w:cs="Times New Roman"/>
      <w:b w:val="0"/>
      <w:bCs w:val="0"/>
      <w:i w:val="0"/>
      <w:iCs w:val="0"/>
      <w:smallCaps w:val="0"/>
      <w:sz w:val="16"/>
      <w:szCs w:val="16"/>
    </w:rPr>
  </w:style>
  <w:style w:type="character" w:customStyle="1" w:styleId="CharStyle47">
    <w:name w:val="CharStyle47"/>
    <w:basedOn w:val="DefaultParagraphFont"/>
    <w:rsid w:val="00D46266"/>
    <w:rPr>
      <w:rFonts w:ascii="Times New Roman" w:eastAsia="Times New Roman" w:hAnsi="Times New Roman" w:cs="Times New Roman"/>
      <w:b w:val="0"/>
      <w:bCs w:val="0"/>
      <w:i w:val="0"/>
      <w:iCs w:val="0"/>
      <w:smallCaps w:val="0"/>
      <w:spacing w:val="10"/>
      <w:sz w:val="24"/>
      <w:szCs w:val="24"/>
    </w:rPr>
  </w:style>
  <w:style w:type="character" w:customStyle="1" w:styleId="CharStyle62">
    <w:name w:val="CharStyle62"/>
    <w:basedOn w:val="DefaultParagraphFont"/>
    <w:rsid w:val="00D46266"/>
    <w:rPr>
      <w:rFonts w:ascii="Times New Roman" w:eastAsia="Times New Roman" w:hAnsi="Times New Roman" w:cs="Times New Roman"/>
      <w:b w:val="0"/>
      <w:bCs w:val="0"/>
      <w:i w:val="0"/>
      <w:iCs w:val="0"/>
      <w:smallCaps w:val="0"/>
      <w:sz w:val="28"/>
      <w:szCs w:val="28"/>
    </w:rPr>
  </w:style>
  <w:style w:type="character" w:customStyle="1" w:styleId="CharStyle63">
    <w:name w:val="CharStyle63"/>
    <w:basedOn w:val="DefaultParagraphFont"/>
    <w:rsid w:val="00D46266"/>
    <w:rPr>
      <w:rFonts w:ascii="Times New Roman" w:eastAsia="Times New Roman" w:hAnsi="Times New Roman" w:cs="Times New Roman"/>
      <w:b/>
      <w:bCs/>
      <w:i w:val="0"/>
      <w:iCs w:val="0"/>
      <w:smallCaps w:val="0"/>
      <w:spacing w:val="-10"/>
      <w:sz w:val="24"/>
      <w:szCs w:val="24"/>
    </w:rPr>
  </w:style>
  <w:style w:type="character" w:customStyle="1" w:styleId="CharStyle114">
    <w:name w:val="CharStyle114"/>
    <w:basedOn w:val="DefaultParagraphFont"/>
    <w:rsid w:val="00D46266"/>
    <w:rPr>
      <w:rFonts w:ascii="Times New Roman" w:eastAsia="Times New Roman" w:hAnsi="Times New Roman" w:cs="Times New Roman"/>
      <w:b w:val="0"/>
      <w:bCs w:val="0"/>
      <w:i w:val="0"/>
      <w:iCs w:val="0"/>
      <w:smallCaps w:val="0"/>
      <w:sz w:val="22"/>
      <w:szCs w:val="22"/>
    </w:rPr>
  </w:style>
  <w:style w:type="character" w:customStyle="1" w:styleId="CharStyle188">
    <w:name w:val="CharStyle188"/>
    <w:basedOn w:val="DefaultParagraphFont"/>
    <w:rsid w:val="00D46266"/>
    <w:rPr>
      <w:rFonts w:ascii="Times New Roman" w:eastAsia="Times New Roman" w:hAnsi="Times New Roman" w:cs="Times New Roman"/>
      <w:b/>
      <w:bCs/>
      <w:i w:val="0"/>
      <w:iCs w:val="0"/>
      <w:smallCaps w:val="0"/>
      <w:spacing w:val="20"/>
      <w:sz w:val="16"/>
      <w:szCs w:val="16"/>
    </w:rPr>
  </w:style>
  <w:style w:type="character" w:customStyle="1" w:styleId="CharStyle201">
    <w:name w:val="CharStyle201"/>
    <w:basedOn w:val="DefaultParagraphFont"/>
    <w:rsid w:val="00D46266"/>
    <w:rPr>
      <w:rFonts w:ascii="Georgia" w:eastAsia="Georgia" w:hAnsi="Georgia" w:cs="Georgia"/>
      <w:b/>
      <w:bCs/>
      <w:i w:val="0"/>
      <w:iCs w:val="0"/>
      <w:smallCaps/>
      <w:sz w:val="18"/>
      <w:szCs w:val="18"/>
    </w:rPr>
  </w:style>
  <w:style w:type="character" w:customStyle="1" w:styleId="CharStyle387">
    <w:name w:val="CharStyle387"/>
    <w:basedOn w:val="DefaultParagraphFont"/>
    <w:rsid w:val="00D46266"/>
    <w:rPr>
      <w:rFonts w:ascii="Times New Roman" w:eastAsia="Times New Roman" w:hAnsi="Times New Roman" w:cs="Times New Roman"/>
      <w:b w:val="0"/>
      <w:bCs w:val="0"/>
      <w:i w:val="0"/>
      <w:iCs w:val="0"/>
      <w:smallCaps w:val="0"/>
      <w:sz w:val="22"/>
      <w:szCs w:val="22"/>
    </w:rPr>
  </w:style>
  <w:style w:type="character" w:customStyle="1" w:styleId="CharStyle462">
    <w:name w:val="CharStyle462"/>
    <w:basedOn w:val="DefaultParagraphFont"/>
    <w:rsid w:val="00D46266"/>
    <w:rPr>
      <w:rFonts w:ascii="Times New Roman" w:eastAsia="Times New Roman" w:hAnsi="Times New Roman" w:cs="Times New Roman"/>
      <w:b/>
      <w:bCs/>
      <w:i w:val="0"/>
      <w:iCs w:val="0"/>
      <w:smallCaps w:val="0"/>
      <w:sz w:val="16"/>
      <w:szCs w:val="16"/>
    </w:rPr>
  </w:style>
  <w:style w:type="character" w:customStyle="1" w:styleId="CharStyle514">
    <w:name w:val="CharStyle514"/>
    <w:basedOn w:val="DefaultParagraphFont"/>
    <w:rsid w:val="00D46266"/>
    <w:rPr>
      <w:rFonts w:ascii="Times New Roman" w:eastAsia="Times New Roman" w:hAnsi="Times New Roman" w:cs="Times New Roman"/>
      <w:b/>
      <w:bCs/>
      <w:i/>
      <w:iCs/>
      <w:smallCaps w:val="0"/>
      <w:sz w:val="16"/>
      <w:szCs w:val="16"/>
    </w:rPr>
  </w:style>
  <w:style w:type="character" w:customStyle="1" w:styleId="CharStyle541">
    <w:name w:val="CharStyle541"/>
    <w:basedOn w:val="DefaultParagraphFont"/>
    <w:rsid w:val="00D46266"/>
    <w:rPr>
      <w:rFonts w:ascii="Times New Roman" w:eastAsia="Times New Roman" w:hAnsi="Times New Roman" w:cs="Times New Roman"/>
      <w:b w:val="0"/>
      <w:bCs w:val="0"/>
      <w:i w:val="0"/>
      <w:iCs w:val="0"/>
      <w:smallCaps w:val="0"/>
      <w:sz w:val="56"/>
      <w:szCs w:val="56"/>
    </w:rPr>
  </w:style>
  <w:style w:type="character" w:customStyle="1" w:styleId="CharStyle706">
    <w:name w:val="CharStyle706"/>
    <w:basedOn w:val="DefaultParagraphFont"/>
    <w:rsid w:val="00D46266"/>
    <w:rPr>
      <w:rFonts w:ascii="Times New Roman" w:eastAsia="Times New Roman" w:hAnsi="Times New Roman" w:cs="Times New Roman"/>
      <w:b w:val="0"/>
      <w:bCs w:val="0"/>
      <w:i/>
      <w:iCs/>
      <w:smallCaps w:val="0"/>
      <w:sz w:val="16"/>
      <w:szCs w:val="16"/>
    </w:rPr>
  </w:style>
  <w:style w:type="paragraph" w:styleId="Header">
    <w:name w:val="header"/>
    <w:basedOn w:val="Normal"/>
    <w:link w:val="HeaderChar"/>
    <w:uiPriority w:val="99"/>
    <w:unhideWhenUsed/>
    <w:rsid w:val="00787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E43"/>
  </w:style>
  <w:style w:type="paragraph" w:styleId="Footer">
    <w:name w:val="footer"/>
    <w:basedOn w:val="Normal"/>
    <w:link w:val="FooterChar"/>
    <w:uiPriority w:val="99"/>
    <w:semiHidden/>
    <w:unhideWhenUsed/>
    <w:rsid w:val="00787E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7E43"/>
  </w:style>
  <w:style w:type="paragraph" w:styleId="BalloonText">
    <w:name w:val="Balloon Text"/>
    <w:basedOn w:val="Normal"/>
    <w:link w:val="BalloonTextChar"/>
    <w:uiPriority w:val="99"/>
    <w:semiHidden/>
    <w:unhideWhenUsed/>
    <w:rsid w:val="00787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E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10</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66</cp:revision>
  <dcterms:created xsi:type="dcterms:W3CDTF">2017-04-13T11:26:00Z</dcterms:created>
  <dcterms:modified xsi:type="dcterms:W3CDTF">2018-01-23T19:24:00Z</dcterms:modified>
</cp:coreProperties>
</file>