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E4" w:rsidRPr="00F9690C" w:rsidRDefault="00EB7FE4" w:rsidP="00EE67CE">
      <w:pPr>
        <w:spacing w:before="6000" w:after="0" w:line="240" w:lineRule="auto"/>
        <w:jc w:val="center"/>
        <w:rPr>
          <w:rFonts w:ascii="Times New Roman" w:hAnsi="Times New Roman" w:cs="Times New Roman"/>
          <w:sz w:val="36"/>
          <w:szCs w:val="36"/>
        </w:rPr>
      </w:pPr>
      <w:r w:rsidRPr="00F9690C">
        <w:rPr>
          <w:rFonts w:ascii="Times New Roman" w:hAnsi="Times New Roman" w:cs="Times New Roman"/>
          <w:sz w:val="36"/>
          <w:szCs w:val="36"/>
        </w:rPr>
        <w:t>GIFT DUTY.</w:t>
      </w:r>
    </w:p>
    <w:p w:rsidR="00674E90" w:rsidRDefault="00674E90" w:rsidP="00EE2054">
      <w:pPr>
        <w:pBdr>
          <w:bottom w:val="single" w:sz="4" w:space="1" w:color="auto"/>
        </w:pBdr>
        <w:spacing w:before="120" w:after="120" w:line="240" w:lineRule="auto"/>
        <w:ind w:left="3888" w:right="3888"/>
        <w:jc w:val="center"/>
        <w:rPr>
          <w:rFonts w:ascii="Times New Roman" w:hAnsi="Times New Roman" w:cs="Times New Roman"/>
          <w:b/>
        </w:rPr>
      </w:pPr>
    </w:p>
    <w:p w:rsidR="00EB7FE4" w:rsidRPr="00F9690C" w:rsidRDefault="00993BF4" w:rsidP="00674E90">
      <w:pPr>
        <w:spacing w:after="0" w:line="240" w:lineRule="auto"/>
        <w:jc w:val="center"/>
        <w:rPr>
          <w:rFonts w:ascii="Times New Roman" w:hAnsi="Times New Roman" w:cs="Times New Roman"/>
          <w:sz w:val="28"/>
          <w:szCs w:val="28"/>
        </w:rPr>
      </w:pPr>
      <w:r w:rsidRPr="00F9690C">
        <w:rPr>
          <w:rFonts w:ascii="Times New Roman" w:hAnsi="Times New Roman" w:cs="Times New Roman"/>
          <w:b/>
          <w:sz w:val="28"/>
          <w:szCs w:val="28"/>
        </w:rPr>
        <w:t>No. 53 of 1941.</w:t>
      </w:r>
    </w:p>
    <w:p w:rsidR="00EB7FE4" w:rsidRPr="00F9690C" w:rsidRDefault="00EB7FE4" w:rsidP="00F9690C">
      <w:pPr>
        <w:spacing w:before="120" w:after="120" w:line="240" w:lineRule="auto"/>
        <w:jc w:val="center"/>
        <w:rPr>
          <w:rFonts w:ascii="Times New Roman" w:hAnsi="Times New Roman" w:cs="Times New Roman"/>
          <w:sz w:val="26"/>
          <w:szCs w:val="26"/>
        </w:rPr>
      </w:pPr>
      <w:r w:rsidRPr="00F9690C">
        <w:rPr>
          <w:rFonts w:ascii="Times New Roman" w:hAnsi="Times New Roman" w:cs="Times New Roman"/>
          <w:sz w:val="26"/>
          <w:szCs w:val="26"/>
        </w:rPr>
        <w:t>An Act to impose a Duty u</w:t>
      </w:r>
      <w:bookmarkStart w:id="0" w:name="_GoBack"/>
      <w:bookmarkEnd w:id="0"/>
      <w:r w:rsidRPr="00F9690C">
        <w:rPr>
          <w:rFonts w:ascii="Times New Roman" w:hAnsi="Times New Roman" w:cs="Times New Roman"/>
          <w:sz w:val="26"/>
          <w:szCs w:val="26"/>
        </w:rPr>
        <w:t>pon Gifts.</w:t>
      </w:r>
    </w:p>
    <w:p w:rsidR="00EB7FE4" w:rsidRPr="00F9690C" w:rsidRDefault="00EB7FE4" w:rsidP="00F9690C">
      <w:pPr>
        <w:spacing w:after="120" w:line="240" w:lineRule="auto"/>
        <w:jc w:val="right"/>
        <w:rPr>
          <w:rFonts w:ascii="Times New Roman" w:hAnsi="Times New Roman" w:cs="Times New Roman"/>
          <w:sz w:val="26"/>
          <w:szCs w:val="26"/>
        </w:rPr>
      </w:pPr>
      <w:r w:rsidRPr="00F9690C">
        <w:rPr>
          <w:rFonts w:ascii="Times New Roman" w:hAnsi="Times New Roman" w:cs="Times New Roman"/>
          <w:sz w:val="26"/>
          <w:szCs w:val="26"/>
        </w:rPr>
        <w:t>[Assented to 3rd December, 1941.]</w:t>
      </w:r>
    </w:p>
    <w:p w:rsidR="00EB7FE4" w:rsidRPr="005209FE" w:rsidRDefault="00EB7FE4" w:rsidP="00F9690C">
      <w:pPr>
        <w:spacing w:after="0" w:line="240" w:lineRule="auto"/>
        <w:jc w:val="both"/>
        <w:rPr>
          <w:rFonts w:ascii="Times New Roman" w:hAnsi="Times New Roman" w:cs="Times New Roman"/>
        </w:rPr>
      </w:pPr>
      <w:r w:rsidRPr="005209FE">
        <w:rPr>
          <w:rFonts w:ascii="Times New Roman" w:hAnsi="Times New Roman" w:cs="Times New Roman"/>
        </w:rPr>
        <w:t>BE it enacted by the King</w:t>
      </w:r>
      <w:r w:rsidR="00BD54FE" w:rsidRPr="005209FE">
        <w:rPr>
          <w:rFonts w:ascii="Times New Roman" w:hAnsi="Times New Roman" w:cs="Times New Roman"/>
        </w:rPr>
        <w:t>’</w:t>
      </w:r>
      <w:r w:rsidRPr="005209FE">
        <w:rPr>
          <w:rFonts w:ascii="Times New Roman" w:hAnsi="Times New Roman" w:cs="Times New Roman"/>
        </w:rPr>
        <w:t>s Most Excellent Majesty, the Senate, and the House of Representatives of the Commonwealth of Australia, as follows:—</w:t>
      </w:r>
    </w:p>
    <w:p w:rsidR="00EB7FE4" w:rsidRPr="00CC069C" w:rsidRDefault="00993BF4" w:rsidP="00CC069C">
      <w:pPr>
        <w:spacing w:before="120" w:after="60" w:line="240" w:lineRule="auto"/>
        <w:rPr>
          <w:rFonts w:ascii="Times New Roman" w:hAnsi="Times New Roman" w:cs="Times New Roman"/>
          <w:sz w:val="20"/>
        </w:rPr>
      </w:pPr>
      <w:r w:rsidRPr="00CC069C">
        <w:rPr>
          <w:rFonts w:ascii="Times New Roman" w:hAnsi="Times New Roman" w:cs="Times New Roman"/>
          <w:b/>
          <w:sz w:val="20"/>
        </w:rPr>
        <w:t>Short title.</w:t>
      </w:r>
    </w:p>
    <w:p w:rsidR="00EB7FE4" w:rsidRPr="00993BF4" w:rsidRDefault="00993BF4" w:rsidP="00CC069C">
      <w:pPr>
        <w:tabs>
          <w:tab w:val="left" w:pos="630"/>
        </w:tabs>
        <w:spacing w:after="0" w:line="240" w:lineRule="auto"/>
        <w:ind w:firstLine="288"/>
        <w:rPr>
          <w:rFonts w:ascii="Times New Roman" w:hAnsi="Times New Roman" w:cs="Times New Roman"/>
        </w:rPr>
      </w:pPr>
      <w:r w:rsidRPr="00993BF4">
        <w:rPr>
          <w:rFonts w:ascii="Times New Roman" w:hAnsi="Times New Roman" w:cs="Times New Roman"/>
          <w:b/>
        </w:rPr>
        <w:t>1.</w:t>
      </w:r>
      <w:r w:rsidR="00CC069C">
        <w:rPr>
          <w:rFonts w:ascii="Times New Roman" w:hAnsi="Times New Roman" w:cs="Times New Roman"/>
        </w:rPr>
        <w:tab/>
      </w:r>
      <w:r w:rsidR="00EB7FE4" w:rsidRPr="00993BF4">
        <w:rPr>
          <w:rFonts w:ascii="Times New Roman" w:hAnsi="Times New Roman" w:cs="Times New Roman"/>
        </w:rPr>
        <w:t xml:space="preserve">This Act may be cited as the </w:t>
      </w:r>
      <w:r w:rsidRPr="00993BF4">
        <w:rPr>
          <w:rFonts w:ascii="Times New Roman" w:hAnsi="Times New Roman" w:cs="Times New Roman"/>
          <w:i/>
        </w:rPr>
        <w:t xml:space="preserve">Gift Duty Act </w:t>
      </w:r>
      <w:r w:rsidR="00EB7FE4" w:rsidRPr="00993BF4">
        <w:rPr>
          <w:rFonts w:ascii="Times New Roman" w:hAnsi="Times New Roman" w:cs="Times New Roman"/>
        </w:rPr>
        <w:t>1941.</w:t>
      </w:r>
    </w:p>
    <w:p w:rsidR="00EB7FE4" w:rsidRPr="00CC069C" w:rsidRDefault="00CC069C" w:rsidP="00CC069C">
      <w:pPr>
        <w:spacing w:before="120" w:after="60" w:line="240" w:lineRule="auto"/>
        <w:rPr>
          <w:rFonts w:ascii="Times New Roman" w:hAnsi="Times New Roman" w:cs="Times New Roman"/>
          <w:sz w:val="20"/>
        </w:rPr>
      </w:pPr>
      <w:r w:rsidRPr="00CC069C">
        <w:rPr>
          <w:rFonts w:ascii="Times New Roman" w:hAnsi="Times New Roman" w:cs="Times New Roman"/>
          <w:b/>
          <w:sz w:val="20"/>
        </w:rPr>
        <w:t>Commenc</w:t>
      </w:r>
      <w:r w:rsidR="00993BF4" w:rsidRPr="00CC069C">
        <w:rPr>
          <w:rFonts w:ascii="Times New Roman" w:hAnsi="Times New Roman" w:cs="Times New Roman"/>
          <w:b/>
          <w:sz w:val="20"/>
        </w:rPr>
        <w:t>ement.</w:t>
      </w:r>
    </w:p>
    <w:p w:rsidR="00EB7FE4" w:rsidRPr="00993BF4" w:rsidRDefault="00993BF4" w:rsidP="0022147D">
      <w:pPr>
        <w:tabs>
          <w:tab w:val="left" w:pos="630"/>
        </w:tabs>
        <w:spacing w:after="0" w:line="240" w:lineRule="auto"/>
        <w:ind w:firstLine="288"/>
        <w:jc w:val="both"/>
        <w:rPr>
          <w:rFonts w:ascii="Times New Roman" w:hAnsi="Times New Roman" w:cs="Times New Roman"/>
        </w:rPr>
      </w:pPr>
      <w:r w:rsidRPr="00993BF4">
        <w:rPr>
          <w:rFonts w:ascii="Times New Roman" w:hAnsi="Times New Roman" w:cs="Times New Roman"/>
          <w:b/>
        </w:rPr>
        <w:t>2.</w:t>
      </w:r>
      <w:r w:rsidR="00CC069C">
        <w:rPr>
          <w:rFonts w:ascii="Times New Roman" w:hAnsi="Times New Roman" w:cs="Times New Roman"/>
        </w:rPr>
        <w:tab/>
      </w:r>
      <w:r w:rsidR="00EB7FE4" w:rsidRPr="00993BF4">
        <w:rPr>
          <w:rFonts w:ascii="Times New Roman" w:hAnsi="Times New Roman" w:cs="Times New Roman"/>
        </w:rPr>
        <w:t>This Act shall be deemed to have come into operation on the twenty-ninth day of October, One thousand nine hundred and forty-one.</w:t>
      </w:r>
    </w:p>
    <w:p w:rsidR="00EB7FE4" w:rsidRPr="00CC069C" w:rsidRDefault="00993BF4" w:rsidP="00CC069C">
      <w:pPr>
        <w:spacing w:before="120" w:after="60" w:line="240" w:lineRule="auto"/>
        <w:rPr>
          <w:rFonts w:ascii="Times New Roman" w:hAnsi="Times New Roman" w:cs="Times New Roman"/>
          <w:sz w:val="20"/>
        </w:rPr>
      </w:pPr>
      <w:r w:rsidRPr="00CC069C">
        <w:rPr>
          <w:rFonts w:ascii="Times New Roman" w:hAnsi="Times New Roman" w:cs="Times New Roman"/>
          <w:b/>
          <w:sz w:val="20"/>
        </w:rPr>
        <w:t>Incorporation.</w:t>
      </w:r>
    </w:p>
    <w:p w:rsidR="00EB7FE4" w:rsidRPr="00993BF4" w:rsidRDefault="00993BF4" w:rsidP="00CC069C">
      <w:pPr>
        <w:tabs>
          <w:tab w:val="left" w:pos="630"/>
        </w:tabs>
        <w:spacing w:after="0" w:line="240" w:lineRule="auto"/>
        <w:ind w:firstLine="288"/>
        <w:rPr>
          <w:rFonts w:ascii="Times New Roman" w:hAnsi="Times New Roman" w:cs="Times New Roman"/>
        </w:rPr>
      </w:pPr>
      <w:r w:rsidRPr="00993BF4">
        <w:rPr>
          <w:rFonts w:ascii="Times New Roman" w:hAnsi="Times New Roman" w:cs="Times New Roman"/>
          <w:b/>
        </w:rPr>
        <w:t>3.</w:t>
      </w:r>
      <w:r w:rsidR="00CC069C">
        <w:rPr>
          <w:rFonts w:ascii="Times New Roman" w:hAnsi="Times New Roman" w:cs="Times New Roman"/>
        </w:rPr>
        <w:tab/>
      </w:r>
      <w:r w:rsidR="00EB7FE4" w:rsidRPr="00993BF4">
        <w:rPr>
          <w:rFonts w:ascii="Times New Roman" w:hAnsi="Times New Roman" w:cs="Times New Roman"/>
        </w:rPr>
        <w:t xml:space="preserve">The </w:t>
      </w:r>
      <w:r w:rsidRPr="00993BF4">
        <w:rPr>
          <w:rFonts w:ascii="Times New Roman" w:hAnsi="Times New Roman" w:cs="Times New Roman"/>
          <w:i/>
        </w:rPr>
        <w:t xml:space="preserve">Gift Duty Assessment Act </w:t>
      </w:r>
      <w:r w:rsidR="00EB7FE4" w:rsidRPr="00993BF4">
        <w:rPr>
          <w:rFonts w:ascii="Times New Roman" w:hAnsi="Times New Roman" w:cs="Times New Roman"/>
        </w:rPr>
        <w:t>1941 shall be incorporated and read as one with this Act.</w:t>
      </w:r>
    </w:p>
    <w:p w:rsidR="00EB7FE4" w:rsidRPr="00CC069C" w:rsidRDefault="00993BF4" w:rsidP="00CC069C">
      <w:pPr>
        <w:spacing w:before="120" w:after="60" w:line="240" w:lineRule="auto"/>
        <w:rPr>
          <w:rFonts w:ascii="Times New Roman" w:hAnsi="Times New Roman" w:cs="Times New Roman"/>
          <w:sz w:val="20"/>
        </w:rPr>
      </w:pPr>
      <w:r w:rsidRPr="00CC069C">
        <w:rPr>
          <w:rFonts w:ascii="Times New Roman" w:hAnsi="Times New Roman" w:cs="Times New Roman"/>
          <w:b/>
          <w:sz w:val="20"/>
        </w:rPr>
        <w:t>Imposition of gift duty.</w:t>
      </w:r>
    </w:p>
    <w:p w:rsidR="00EB7FE4" w:rsidRPr="00993BF4" w:rsidRDefault="00993BF4" w:rsidP="0022147D">
      <w:pPr>
        <w:tabs>
          <w:tab w:val="left" w:pos="630"/>
        </w:tabs>
        <w:spacing w:after="120" w:line="240" w:lineRule="auto"/>
        <w:ind w:firstLine="288"/>
        <w:jc w:val="both"/>
        <w:rPr>
          <w:rFonts w:ascii="Times New Roman" w:hAnsi="Times New Roman" w:cs="Times New Roman"/>
        </w:rPr>
      </w:pPr>
      <w:r w:rsidRPr="00993BF4">
        <w:rPr>
          <w:rFonts w:ascii="Times New Roman" w:hAnsi="Times New Roman" w:cs="Times New Roman"/>
          <w:b/>
        </w:rPr>
        <w:t>4.</w:t>
      </w:r>
      <w:r w:rsidR="00CC069C">
        <w:rPr>
          <w:rFonts w:ascii="Times New Roman" w:hAnsi="Times New Roman" w:cs="Times New Roman"/>
        </w:rPr>
        <w:tab/>
      </w:r>
      <w:r w:rsidR="00EB7FE4" w:rsidRPr="00993BF4">
        <w:rPr>
          <w:rFonts w:ascii="Times New Roman" w:hAnsi="Times New Roman" w:cs="Times New Roman"/>
        </w:rPr>
        <w:t>Gift duty, at the rates set forth in the Schedule to this Act, shall be levied and paid in respect of every gift made on or after the date of the commencement of this Act—</w:t>
      </w:r>
    </w:p>
    <w:p w:rsidR="00EB7FE4" w:rsidRPr="00993BF4" w:rsidRDefault="00EB7FE4" w:rsidP="0022147D">
      <w:pPr>
        <w:spacing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a</w:t>
      </w:r>
      <w:r w:rsidRPr="00993BF4">
        <w:rPr>
          <w:rFonts w:ascii="Times New Roman" w:hAnsi="Times New Roman" w:cs="Times New Roman"/>
        </w:rPr>
        <w:t>) by a person (not being a body corporate) who is domiciled in Australia, or by a body corporate which is incorporated under the law of any State or Territory which is part of the Commonwealth—of any property wherever situated; or</w:t>
      </w:r>
    </w:p>
    <w:p w:rsidR="00EB7FE4" w:rsidRDefault="00EB7FE4" w:rsidP="0022147D">
      <w:pPr>
        <w:spacing w:after="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b</w:t>
      </w:r>
      <w:r w:rsidRPr="00993BF4">
        <w:rPr>
          <w:rFonts w:ascii="Times New Roman" w:hAnsi="Times New Roman" w:cs="Times New Roman"/>
        </w:rPr>
        <w:t>) by any other person—of any property which is situated in Australia at the time when the gift is made.</w:t>
      </w:r>
    </w:p>
    <w:p w:rsidR="00CC069C" w:rsidRDefault="00CC069C">
      <w:pPr>
        <w:rPr>
          <w:rFonts w:ascii="Times New Roman" w:hAnsi="Times New Roman" w:cs="Times New Roman"/>
        </w:rPr>
      </w:pPr>
      <w:r>
        <w:rPr>
          <w:rFonts w:ascii="Times New Roman" w:hAnsi="Times New Roman" w:cs="Times New Roman"/>
        </w:rPr>
        <w:br w:type="page"/>
      </w:r>
    </w:p>
    <w:p w:rsidR="00EB7FE4" w:rsidRPr="00913E7C" w:rsidRDefault="00EB7FE4" w:rsidP="00CC069C">
      <w:pPr>
        <w:spacing w:after="0" w:line="240" w:lineRule="auto"/>
        <w:jc w:val="center"/>
        <w:rPr>
          <w:rFonts w:ascii="Times New Roman" w:hAnsi="Times New Roman" w:cs="Times New Roman"/>
          <w:sz w:val="24"/>
          <w:szCs w:val="24"/>
        </w:rPr>
      </w:pPr>
      <w:r w:rsidRPr="00913E7C">
        <w:rPr>
          <w:rFonts w:ascii="Times New Roman" w:hAnsi="Times New Roman" w:cs="Times New Roman"/>
          <w:sz w:val="24"/>
          <w:szCs w:val="24"/>
        </w:rPr>
        <w:lastRenderedPageBreak/>
        <w:t>THE SCHEDULE.</w:t>
      </w:r>
    </w:p>
    <w:p w:rsidR="00CC069C" w:rsidRDefault="00CC069C" w:rsidP="00483384">
      <w:pPr>
        <w:pBdr>
          <w:bottom w:val="single" w:sz="4" w:space="1" w:color="auto"/>
        </w:pBdr>
        <w:spacing w:before="120" w:after="120" w:line="240" w:lineRule="auto"/>
        <w:ind w:left="4032" w:right="4032"/>
        <w:jc w:val="center"/>
        <w:rPr>
          <w:rFonts w:ascii="Times New Roman" w:hAnsi="Times New Roman" w:cs="Times New Roman"/>
        </w:rPr>
      </w:pPr>
    </w:p>
    <w:p w:rsidR="00EB7FE4" w:rsidRPr="00993BF4" w:rsidRDefault="00CC069C" w:rsidP="00CC069C">
      <w:pPr>
        <w:spacing w:after="60" w:line="240" w:lineRule="auto"/>
        <w:jc w:val="center"/>
        <w:rPr>
          <w:rFonts w:ascii="Times New Roman" w:hAnsi="Times New Roman" w:cs="Times New Roman"/>
        </w:rPr>
      </w:pPr>
      <w:r>
        <w:rPr>
          <w:rFonts w:ascii="Times New Roman" w:hAnsi="Times New Roman" w:cs="Times New Roman"/>
        </w:rPr>
        <w:t>R</w:t>
      </w:r>
      <w:r w:rsidR="00EB7FE4" w:rsidRPr="00993BF4">
        <w:rPr>
          <w:rFonts w:ascii="Times New Roman" w:hAnsi="Times New Roman" w:cs="Times New Roman"/>
        </w:rPr>
        <w:t>ATES OF GIFT DUTY.</w:t>
      </w:r>
    </w:p>
    <w:p w:rsidR="00EB7FE4" w:rsidRPr="00993BF4" w:rsidRDefault="00EB7FE4" w:rsidP="00CC069C">
      <w:pPr>
        <w:spacing w:after="60" w:line="240" w:lineRule="auto"/>
        <w:ind w:firstLine="288"/>
        <w:jc w:val="both"/>
        <w:rPr>
          <w:rFonts w:ascii="Times New Roman" w:hAnsi="Times New Roman" w:cs="Times New Roman"/>
        </w:rPr>
      </w:pPr>
      <w:r w:rsidRPr="00993BF4">
        <w:rPr>
          <w:rFonts w:ascii="Times New Roman" w:hAnsi="Times New Roman" w:cs="Times New Roman"/>
        </w:rPr>
        <w:t xml:space="preserve">For the purposes of this Schedule, </w:t>
      </w:r>
      <w:r w:rsidR="00BD54FE">
        <w:rPr>
          <w:rFonts w:ascii="Times New Roman" w:hAnsi="Times New Roman" w:cs="Times New Roman"/>
        </w:rPr>
        <w:t>“</w:t>
      </w:r>
      <w:r w:rsidRPr="00993BF4">
        <w:rPr>
          <w:rFonts w:ascii="Times New Roman" w:hAnsi="Times New Roman" w:cs="Times New Roman"/>
        </w:rPr>
        <w:t>value of all gifts</w:t>
      </w:r>
      <w:r w:rsidR="00BD54FE">
        <w:rPr>
          <w:rFonts w:ascii="Times New Roman" w:hAnsi="Times New Roman" w:cs="Times New Roman"/>
        </w:rPr>
        <w:t>”</w:t>
      </w:r>
      <w:r w:rsidRPr="00993BF4">
        <w:rPr>
          <w:rFonts w:ascii="Times New Roman" w:hAnsi="Times New Roman" w:cs="Times New Roman"/>
        </w:rPr>
        <w:t xml:space="preserve"> means the sum of the value of the gift in question and the value of all other gifts made, whether at the same time or within eighteen months previously (whether wholly or partly before the commencement of this Act or not) or eighteen months subsequently, by the same donor to the same or any other </w:t>
      </w:r>
      <w:proofErr w:type="spellStart"/>
      <w:r w:rsidRPr="00993BF4">
        <w:rPr>
          <w:rFonts w:ascii="Times New Roman" w:hAnsi="Times New Roman" w:cs="Times New Roman"/>
        </w:rPr>
        <w:t>donee</w:t>
      </w:r>
      <w:proofErr w:type="spellEnd"/>
      <w:r w:rsidRPr="00993BF4">
        <w:rPr>
          <w:rFonts w:ascii="Times New Roman" w:hAnsi="Times New Roman" w:cs="Times New Roman"/>
        </w:rPr>
        <w:t>.</w:t>
      </w:r>
    </w:p>
    <w:p w:rsidR="00EB7FE4" w:rsidRPr="00993BF4" w:rsidRDefault="00EB7FE4" w:rsidP="00CC069C">
      <w:pPr>
        <w:spacing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a</w:t>
      </w:r>
      <w:r w:rsidRPr="00993BF4">
        <w:rPr>
          <w:rFonts w:ascii="Times New Roman" w:hAnsi="Times New Roman" w:cs="Times New Roman"/>
        </w:rPr>
        <w:t>) Where the value of all gifts does not exceed Five hundred pounds—nil.</w:t>
      </w:r>
    </w:p>
    <w:p w:rsidR="00EB7FE4" w:rsidRPr="00993BF4" w:rsidRDefault="00EB7FE4" w:rsidP="00CC069C">
      <w:pPr>
        <w:spacing w:before="60"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b</w:t>
      </w:r>
      <w:r w:rsidRPr="00993BF4">
        <w:rPr>
          <w:rFonts w:ascii="Times New Roman" w:hAnsi="Times New Roman" w:cs="Times New Roman"/>
        </w:rPr>
        <w:t>) Where the value of all gifts exceeds Five hundred pounds but does not exceed Ten thousand pounds—Three pounds per centum of the value of the gift.</w:t>
      </w:r>
    </w:p>
    <w:p w:rsidR="00EB7FE4" w:rsidRPr="00993BF4" w:rsidRDefault="00EB7FE4" w:rsidP="00CC069C">
      <w:pPr>
        <w:spacing w:before="60"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c</w:t>
      </w:r>
      <w:r w:rsidRPr="00993BF4">
        <w:rPr>
          <w:rFonts w:ascii="Times New Roman" w:hAnsi="Times New Roman" w:cs="Times New Roman"/>
        </w:rPr>
        <w:t>) Where the value of all gifts exceeds Ten thousand pounds but does not exceed Twenty thousand pounds—Three pounds per centum of the value of the gift increasing by Three one-hundredths of One pound per centum for every complete One hundred pounds by which the value of all gifts exceeds Ten thousand pounds.</w:t>
      </w:r>
    </w:p>
    <w:p w:rsidR="00EB7FE4" w:rsidRPr="00993BF4" w:rsidRDefault="00EB7FE4" w:rsidP="00CC069C">
      <w:pPr>
        <w:spacing w:before="60"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d</w:t>
      </w:r>
      <w:r w:rsidRPr="00993BF4">
        <w:rPr>
          <w:rFonts w:ascii="Times New Roman" w:hAnsi="Times New Roman" w:cs="Times New Roman"/>
        </w:rPr>
        <w:t>) Where the value of all gifts exceeds Twenty thousand pounds but does not exceed One hundred and twenty thousand pounds—Six pounds per centum of the value of the gift increasing by Two one-hundredths of One pound per centum for every complete One hundred pounds by which the value of all gifts exceeds Twenty thousand pounds.</w:t>
      </w:r>
    </w:p>
    <w:p w:rsidR="00EB7FE4" w:rsidRPr="00993BF4" w:rsidRDefault="00EB7FE4" w:rsidP="00CC069C">
      <w:pPr>
        <w:spacing w:before="60" w:after="6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e</w:t>
      </w:r>
      <w:r w:rsidRPr="00993BF4">
        <w:rPr>
          <w:rFonts w:ascii="Times New Roman" w:hAnsi="Times New Roman" w:cs="Times New Roman"/>
        </w:rPr>
        <w:t>) Where the value of all gifts exceeds One hundred and twenty thousand pounds but is less than Five hundred thousand pounds—Twenty-six pounds per centum of the value of the gift increasing by One two-hundredths of One pound per centum for every complete One thousand pounds by which the value of all gifts exceeds One hundred and twenty thousand pounds.</w:t>
      </w:r>
    </w:p>
    <w:p w:rsidR="00EB7FE4" w:rsidRPr="00993BF4" w:rsidRDefault="00EB7FE4" w:rsidP="00CC069C">
      <w:pPr>
        <w:spacing w:before="60" w:after="0" w:line="240" w:lineRule="auto"/>
        <w:ind w:left="1008" w:hanging="576"/>
        <w:jc w:val="both"/>
        <w:rPr>
          <w:rFonts w:ascii="Times New Roman" w:hAnsi="Times New Roman" w:cs="Times New Roman"/>
        </w:rPr>
      </w:pPr>
      <w:r w:rsidRPr="00993BF4">
        <w:rPr>
          <w:rFonts w:ascii="Times New Roman" w:hAnsi="Times New Roman" w:cs="Times New Roman"/>
        </w:rPr>
        <w:t>(</w:t>
      </w:r>
      <w:r w:rsidR="00993BF4" w:rsidRPr="00993BF4">
        <w:rPr>
          <w:rFonts w:ascii="Times New Roman" w:hAnsi="Times New Roman" w:cs="Times New Roman"/>
          <w:i/>
        </w:rPr>
        <w:t>f</w:t>
      </w:r>
      <w:r w:rsidRPr="00993BF4">
        <w:rPr>
          <w:rFonts w:ascii="Times New Roman" w:hAnsi="Times New Roman" w:cs="Times New Roman"/>
        </w:rPr>
        <w:t xml:space="preserve">) Where the value of all gifts is Five hundred thousand pounds or </w:t>
      </w:r>
      <w:r w:rsidR="00C52C2E">
        <w:rPr>
          <w:rFonts w:ascii="Times New Roman" w:hAnsi="Times New Roman" w:cs="Times New Roman"/>
        </w:rPr>
        <w:t>more—</w:t>
      </w:r>
      <w:r w:rsidRPr="00993BF4">
        <w:rPr>
          <w:rFonts w:ascii="Times New Roman" w:hAnsi="Times New Roman" w:cs="Times New Roman"/>
        </w:rPr>
        <w:t>Twenty-seven pounds eighteen shillings per centum of the value of the gift.</w:t>
      </w:r>
    </w:p>
    <w:sectPr w:rsidR="00EB7FE4" w:rsidRPr="00993BF4" w:rsidSect="00345397">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53" w:rsidRDefault="003A3353" w:rsidP="00345397">
      <w:pPr>
        <w:spacing w:after="0" w:line="240" w:lineRule="auto"/>
      </w:pPr>
      <w:r>
        <w:separator/>
      </w:r>
    </w:p>
  </w:endnote>
  <w:endnote w:type="continuationSeparator" w:id="0">
    <w:p w:rsidR="003A3353" w:rsidRDefault="003A3353" w:rsidP="0034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53" w:rsidRDefault="003A3353" w:rsidP="00345397">
      <w:pPr>
        <w:spacing w:after="0" w:line="240" w:lineRule="auto"/>
      </w:pPr>
      <w:r>
        <w:separator/>
      </w:r>
    </w:p>
  </w:footnote>
  <w:footnote w:type="continuationSeparator" w:id="0">
    <w:p w:rsidR="003A3353" w:rsidRDefault="003A3353" w:rsidP="00345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97" w:rsidRPr="00345397" w:rsidRDefault="00345397" w:rsidP="00345397">
    <w:pPr>
      <w:pStyle w:val="Header"/>
      <w:tabs>
        <w:tab w:val="clear" w:pos="9360"/>
        <w:tab w:val="right" w:pos="8910"/>
      </w:tabs>
      <w:rPr>
        <w:rFonts w:ascii="Times New Roman" w:hAnsi="Times New Roman" w:cs="Times New Roman"/>
        <w:sz w:val="20"/>
        <w:szCs w:val="20"/>
      </w:rPr>
    </w:pPr>
    <w:r w:rsidRPr="00345397">
      <w:rPr>
        <w:rFonts w:ascii="Times New Roman" w:hAnsi="Times New Roman" w:cs="Times New Roman"/>
        <w:sz w:val="20"/>
        <w:szCs w:val="20"/>
      </w:rPr>
      <w:t>1941.</w:t>
    </w:r>
    <w:r w:rsidRPr="00345397">
      <w:rPr>
        <w:rFonts w:ascii="Times New Roman" w:hAnsi="Times New Roman" w:cs="Times New Roman"/>
        <w:sz w:val="20"/>
        <w:szCs w:val="20"/>
      </w:rPr>
      <w:tab/>
    </w:r>
    <w:r w:rsidRPr="00345397">
      <w:rPr>
        <w:rFonts w:ascii="Times New Roman" w:hAnsi="Times New Roman" w:cs="Times New Roman"/>
        <w:i/>
        <w:sz w:val="20"/>
        <w:szCs w:val="20"/>
      </w:rPr>
      <w:t>Gift Duty.</w:t>
    </w:r>
    <w:r w:rsidRPr="00345397">
      <w:rPr>
        <w:rFonts w:ascii="Times New Roman" w:hAnsi="Times New Roman" w:cs="Times New Roman"/>
        <w:sz w:val="20"/>
        <w:szCs w:val="20"/>
      </w:rPr>
      <w:tab/>
      <w:t>No. 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97" w:rsidRPr="00345397" w:rsidRDefault="00345397" w:rsidP="00345397">
    <w:pPr>
      <w:pStyle w:val="Header"/>
      <w:tabs>
        <w:tab w:val="clear" w:pos="9360"/>
        <w:tab w:val="right" w:pos="8910"/>
      </w:tabs>
      <w:rPr>
        <w:rFonts w:ascii="Times New Roman" w:hAnsi="Times New Roman" w:cs="Times New Roman"/>
        <w:sz w:val="20"/>
        <w:szCs w:val="20"/>
      </w:rPr>
    </w:pPr>
    <w:r w:rsidRPr="00345397">
      <w:rPr>
        <w:rFonts w:ascii="Times New Roman" w:hAnsi="Times New Roman" w:cs="Times New Roman"/>
        <w:sz w:val="20"/>
        <w:szCs w:val="20"/>
      </w:rPr>
      <w:t>No. 53.</w:t>
    </w:r>
    <w:r w:rsidRPr="00345397">
      <w:rPr>
        <w:rFonts w:ascii="Times New Roman" w:hAnsi="Times New Roman" w:cs="Times New Roman"/>
        <w:sz w:val="20"/>
        <w:szCs w:val="20"/>
      </w:rPr>
      <w:tab/>
    </w:r>
    <w:r w:rsidRPr="00345397">
      <w:rPr>
        <w:rFonts w:ascii="Times New Roman" w:hAnsi="Times New Roman" w:cs="Times New Roman"/>
        <w:i/>
        <w:sz w:val="20"/>
        <w:szCs w:val="20"/>
      </w:rPr>
      <w:t>Gift Duty.</w:t>
    </w:r>
    <w:r w:rsidRPr="00345397">
      <w:rPr>
        <w:rFonts w:ascii="Times New Roman" w:hAnsi="Times New Roman" w:cs="Times New Roman"/>
        <w:sz w:val="20"/>
        <w:szCs w:val="20"/>
      </w:rPr>
      <w:tab/>
      <w:t>1941.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EB7FE4"/>
    <w:rsid w:val="000D32AC"/>
    <w:rsid w:val="001F37D9"/>
    <w:rsid w:val="0022147D"/>
    <w:rsid w:val="00274BFA"/>
    <w:rsid w:val="00345397"/>
    <w:rsid w:val="003A3353"/>
    <w:rsid w:val="00483384"/>
    <w:rsid w:val="004F607D"/>
    <w:rsid w:val="005209FE"/>
    <w:rsid w:val="005E7034"/>
    <w:rsid w:val="006746E6"/>
    <w:rsid w:val="00674E90"/>
    <w:rsid w:val="00694AF6"/>
    <w:rsid w:val="0075082E"/>
    <w:rsid w:val="00913E7C"/>
    <w:rsid w:val="00993BF4"/>
    <w:rsid w:val="009A66BD"/>
    <w:rsid w:val="00AC652D"/>
    <w:rsid w:val="00BD54FE"/>
    <w:rsid w:val="00C52C2E"/>
    <w:rsid w:val="00C67324"/>
    <w:rsid w:val="00CC069C"/>
    <w:rsid w:val="00EB7FE4"/>
    <w:rsid w:val="00ED3B2A"/>
    <w:rsid w:val="00EE2054"/>
    <w:rsid w:val="00EE67CE"/>
    <w:rsid w:val="00F60D6B"/>
    <w:rsid w:val="00F9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B7FE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B7FE4"/>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B7FE4"/>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EB7FE4"/>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EB7FE4"/>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EB7FE4"/>
    <w:rPr>
      <w:rFonts w:ascii="Century Schoolbook" w:eastAsia="Century Schoolbook" w:hAnsi="Century Schoolbook" w:cs="Century Schoolbook"/>
      <w:b w:val="0"/>
      <w:bCs w:val="0"/>
      <w:i w:val="0"/>
      <w:iCs w:val="0"/>
      <w:smallCaps w:val="0"/>
      <w:sz w:val="52"/>
      <w:szCs w:val="52"/>
    </w:rPr>
  </w:style>
  <w:style w:type="character" w:customStyle="1" w:styleId="CharStyle12">
    <w:name w:val="CharStyle12"/>
    <w:basedOn w:val="DefaultParagraphFont"/>
    <w:rsid w:val="00EB7FE4"/>
    <w:rPr>
      <w:rFonts w:ascii="Century Schoolbook" w:eastAsia="Century Schoolbook" w:hAnsi="Century Schoolbook" w:cs="Century Schoolbook"/>
      <w:b/>
      <w:bCs/>
      <w:i/>
      <w:iCs/>
      <w:smallCaps w:val="0"/>
      <w:sz w:val="18"/>
      <w:szCs w:val="18"/>
    </w:rPr>
  </w:style>
  <w:style w:type="character" w:customStyle="1" w:styleId="CharStyle14">
    <w:name w:val="CharStyle14"/>
    <w:basedOn w:val="DefaultParagraphFont"/>
    <w:rsid w:val="00EB7FE4"/>
    <w:rPr>
      <w:rFonts w:ascii="Century Schoolbook" w:eastAsia="Century Schoolbook" w:hAnsi="Century Schoolbook" w:cs="Century Schoolbook"/>
      <w:b/>
      <w:bCs/>
      <w:i w:val="0"/>
      <w:iCs w:val="0"/>
      <w:smallCaps w:val="0"/>
      <w:sz w:val="10"/>
      <w:szCs w:val="10"/>
    </w:rPr>
  </w:style>
  <w:style w:type="character" w:customStyle="1" w:styleId="CharStyle15">
    <w:name w:val="CharStyle15"/>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16">
    <w:name w:val="CharStyle16"/>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25">
    <w:name w:val="CharStyle25"/>
    <w:basedOn w:val="DefaultParagraphFont"/>
    <w:rsid w:val="00EB7FE4"/>
    <w:rPr>
      <w:rFonts w:ascii="Century Schoolbook" w:eastAsia="Century Schoolbook" w:hAnsi="Century Schoolbook" w:cs="Century Schoolbook"/>
      <w:b w:val="0"/>
      <w:bCs w:val="0"/>
      <w:i w:val="0"/>
      <w:iCs w:val="0"/>
      <w:smallCaps w:val="0"/>
      <w:sz w:val="12"/>
      <w:szCs w:val="12"/>
    </w:rPr>
  </w:style>
  <w:style w:type="character" w:customStyle="1" w:styleId="CharStyle26">
    <w:name w:val="CharStyle26"/>
    <w:basedOn w:val="DefaultParagraphFont"/>
    <w:rsid w:val="00EB7FE4"/>
    <w:rPr>
      <w:rFonts w:ascii="Century Schoolbook" w:eastAsia="Century Schoolbook" w:hAnsi="Century Schoolbook" w:cs="Century Schoolbook"/>
      <w:b/>
      <w:bCs/>
      <w:i/>
      <w:iCs/>
      <w:smallCaps w:val="0"/>
      <w:spacing w:val="10"/>
      <w:sz w:val="12"/>
      <w:szCs w:val="12"/>
    </w:rPr>
  </w:style>
  <w:style w:type="paragraph" w:customStyle="1" w:styleId="Style45">
    <w:name w:val="Style45"/>
    <w:basedOn w:val="Normal"/>
    <w:rsid w:val="001F37D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F37D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37D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F60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D3B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94AF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C069C"/>
    <w:pPr>
      <w:ind w:left="720"/>
      <w:contextualSpacing/>
    </w:pPr>
  </w:style>
  <w:style w:type="paragraph" w:styleId="Header">
    <w:name w:val="header"/>
    <w:basedOn w:val="Normal"/>
    <w:link w:val="HeaderChar"/>
    <w:uiPriority w:val="99"/>
    <w:unhideWhenUsed/>
    <w:rsid w:val="0034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397"/>
  </w:style>
  <w:style w:type="paragraph" w:styleId="Footer">
    <w:name w:val="footer"/>
    <w:basedOn w:val="Normal"/>
    <w:link w:val="FooterChar"/>
    <w:uiPriority w:val="99"/>
    <w:unhideWhenUsed/>
    <w:rsid w:val="0034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EB7FE4"/>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B7FE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B7FE4"/>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B7FE4"/>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EB7FE4"/>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EB7FE4"/>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EB7FE4"/>
    <w:rPr>
      <w:rFonts w:ascii="Century Schoolbook" w:eastAsia="Century Schoolbook" w:hAnsi="Century Schoolbook" w:cs="Century Schoolbook"/>
      <w:b w:val="0"/>
      <w:bCs w:val="0"/>
      <w:i w:val="0"/>
      <w:iCs w:val="0"/>
      <w:smallCaps w:val="0"/>
      <w:sz w:val="52"/>
      <w:szCs w:val="52"/>
    </w:rPr>
  </w:style>
  <w:style w:type="character" w:customStyle="1" w:styleId="CharStyle12">
    <w:name w:val="CharStyle12"/>
    <w:basedOn w:val="DefaultParagraphFont"/>
    <w:rsid w:val="00EB7FE4"/>
    <w:rPr>
      <w:rFonts w:ascii="Century Schoolbook" w:eastAsia="Century Schoolbook" w:hAnsi="Century Schoolbook" w:cs="Century Schoolbook"/>
      <w:b/>
      <w:bCs/>
      <w:i/>
      <w:iCs/>
      <w:smallCaps w:val="0"/>
      <w:sz w:val="18"/>
      <w:szCs w:val="18"/>
    </w:rPr>
  </w:style>
  <w:style w:type="character" w:customStyle="1" w:styleId="CharStyle14">
    <w:name w:val="CharStyle14"/>
    <w:basedOn w:val="DefaultParagraphFont"/>
    <w:rsid w:val="00EB7FE4"/>
    <w:rPr>
      <w:rFonts w:ascii="Century Schoolbook" w:eastAsia="Century Schoolbook" w:hAnsi="Century Schoolbook" w:cs="Century Schoolbook"/>
      <w:b/>
      <w:bCs/>
      <w:i w:val="0"/>
      <w:iCs w:val="0"/>
      <w:smallCaps w:val="0"/>
      <w:sz w:val="10"/>
      <w:szCs w:val="10"/>
    </w:rPr>
  </w:style>
  <w:style w:type="character" w:customStyle="1" w:styleId="CharStyle15">
    <w:name w:val="CharStyle15"/>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16">
    <w:name w:val="CharStyle16"/>
    <w:basedOn w:val="DefaultParagraphFont"/>
    <w:rsid w:val="00EB7FE4"/>
    <w:rPr>
      <w:rFonts w:ascii="Century Schoolbook" w:eastAsia="Century Schoolbook" w:hAnsi="Century Schoolbook" w:cs="Century Schoolbook"/>
      <w:b/>
      <w:bCs/>
      <w:i w:val="0"/>
      <w:iCs w:val="0"/>
      <w:smallCaps w:val="0"/>
      <w:sz w:val="18"/>
      <w:szCs w:val="18"/>
    </w:rPr>
  </w:style>
  <w:style w:type="character" w:customStyle="1" w:styleId="CharStyle25">
    <w:name w:val="CharStyle25"/>
    <w:basedOn w:val="DefaultParagraphFont"/>
    <w:rsid w:val="00EB7FE4"/>
    <w:rPr>
      <w:rFonts w:ascii="Century Schoolbook" w:eastAsia="Century Schoolbook" w:hAnsi="Century Schoolbook" w:cs="Century Schoolbook"/>
      <w:b w:val="0"/>
      <w:bCs w:val="0"/>
      <w:i w:val="0"/>
      <w:iCs w:val="0"/>
      <w:smallCaps w:val="0"/>
      <w:sz w:val="12"/>
      <w:szCs w:val="12"/>
    </w:rPr>
  </w:style>
  <w:style w:type="character" w:customStyle="1" w:styleId="CharStyle26">
    <w:name w:val="CharStyle26"/>
    <w:basedOn w:val="DefaultParagraphFont"/>
    <w:rsid w:val="00EB7FE4"/>
    <w:rPr>
      <w:rFonts w:ascii="Century Schoolbook" w:eastAsia="Century Schoolbook" w:hAnsi="Century Schoolbook" w:cs="Century Schoolbook"/>
      <w:b/>
      <w:bCs/>
      <w:i/>
      <w:iCs/>
      <w:smallCaps w:val="0"/>
      <w:spacing w:val="10"/>
      <w:sz w:val="12"/>
      <w:szCs w:val="12"/>
    </w:rPr>
  </w:style>
  <w:style w:type="paragraph" w:customStyle="1" w:styleId="Style45">
    <w:name w:val="Style45"/>
    <w:basedOn w:val="Normal"/>
    <w:rsid w:val="001F37D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F37D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37D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F60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D3B2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94AF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C069C"/>
    <w:pPr>
      <w:ind w:left="720"/>
      <w:contextualSpacing/>
    </w:pPr>
  </w:style>
  <w:style w:type="paragraph" w:styleId="Header">
    <w:name w:val="header"/>
    <w:basedOn w:val="Normal"/>
    <w:link w:val="HeaderChar"/>
    <w:uiPriority w:val="99"/>
    <w:unhideWhenUsed/>
    <w:rsid w:val="0034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397"/>
  </w:style>
  <w:style w:type="paragraph" w:styleId="Footer">
    <w:name w:val="footer"/>
    <w:basedOn w:val="Normal"/>
    <w:link w:val="FooterChar"/>
    <w:uiPriority w:val="99"/>
    <w:unhideWhenUsed/>
    <w:rsid w:val="0034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D87A-A29C-4DF7-9FBC-0834D29A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12</cp:revision>
  <dcterms:created xsi:type="dcterms:W3CDTF">2017-04-13T03:33:00Z</dcterms:created>
  <dcterms:modified xsi:type="dcterms:W3CDTF">2018-01-17T20:03:00Z</dcterms:modified>
</cp:coreProperties>
</file>