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1A" w:rsidRPr="00630B23" w:rsidRDefault="009E1D07" w:rsidP="00630B23">
      <w:pPr>
        <w:spacing w:before="7300" w:after="120" w:line="240" w:lineRule="auto"/>
        <w:jc w:val="center"/>
        <w:rPr>
          <w:rFonts w:ascii="Times New Roman" w:hAnsi="Times New Roman"/>
          <w:sz w:val="36"/>
          <w:szCs w:val="36"/>
        </w:rPr>
      </w:pPr>
      <w:r w:rsidRPr="00630B23">
        <w:rPr>
          <w:rFonts w:ascii="Times New Roman" w:hAnsi="Times New Roman"/>
          <w:sz w:val="36"/>
          <w:szCs w:val="36"/>
        </w:rPr>
        <w:t>DEFENCE.</w:t>
      </w:r>
    </w:p>
    <w:p w:rsidR="00247CAC" w:rsidRPr="00630B23" w:rsidRDefault="00247CAC" w:rsidP="00630B23">
      <w:pPr>
        <w:pBdr>
          <w:bottom w:val="single" w:sz="4" w:space="1" w:color="auto"/>
        </w:pBdr>
        <w:spacing w:after="0" w:line="240" w:lineRule="auto"/>
        <w:ind w:left="3888" w:right="3888"/>
        <w:jc w:val="center"/>
        <w:rPr>
          <w:rFonts w:ascii="Times New Roman" w:hAnsi="Times New Roman"/>
          <w:sz w:val="2"/>
          <w:szCs w:val="36"/>
        </w:rPr>
      </w:pPr>
    </w:p>
    <w:p w:rsidR="00E1001A" w:rsidRPr="00630B23" w:rsidRDefault="009E1D07" w:rsidP="00630B23">
      <w:pPr>
        <w:spacing w:before="120" w:after="120" w:line="240" w:lineRule="auto"/>
        <w:jc w:val="center"/>
        <w:rPr>
          <w:rFonts w:ascii="Times New Roman" w:hAnsi="Times New Roman"/>
          <w:b/>
          <w:sz w:val="28"/>
          <w:szCs w:val="28"/>
        </w:rPr>
      </w:pPr>
      <w:r w:rsidRPr="00630B23">
        <w:rPr>
          <w:rFonts w:ascii="Times New Roman" w:hAnsi="Times New Roman"/>
          <w:b/>
          <w:sz w:val="28"/>
          <w:szCs w:val="28"/>
        </w:rPr>
        <w:t>No. 4 of 1941.</w:t>
      </w:r>
    </w:p>
    <w:p w:rsidR="00E1001A" w:rsidRPr="00CE3475" w:rsidRDefault="009E1D07" w:rsidP="00630B23">
      <w:pPr>
        <w:spacing w:after="0" w:line="240" w:lineRule="auto"/>
        <w:jc w:val="center"/>
        <w:rPr>
          <w:rFonts w:ascii="Times New Roman" w:hAnsi="Times New Roman"/>
          <w:sz w:val="26"/>
          <w:szCs w:val="26"/>
        </w:rPr>
      </w:pPr>
      <w:r w:rsidRPr="00CE3475">
        <w:rPr>
          <w:rFonts w:ascii="Times New Roman" w:hAnsi="Times New Roman"/>
          <w:sz w:val="26"/>
          <w:szCs w:val="26"/>
        </w:rPr>
        <w:t xml:space="preserve">An Act to amend the </w:t>
      </w:r>
      <w:r w:rsidRPr="00CE3475">
        <w:rPr>
          <w:rFonts w:ascii="Times New Roman" w:hAnsi="Times New Roman"/>
          <w:i/>
          <w:sz w:val="26"/>
          <w:szCs w:val="26"/>
        </w:rPr>
        <w:t xml:space="preserve">Defence Act </w:t>
      </w:r>
      <w:r w:rsidR="005E6B00">
        <w:rPr>
          <w:rFonts w:ascii="Times New Roman" w:hAnsi="Times New Roman"/>
          <w:sz w:val="26"/>
          <w:szCs w:val="26"/>
        </w:rPr>
        <w:t>1903–</w:t>
      </w:r>
      <w:r w:rsidRPr="00CE3475">
        <w:rPr>
          <w:rFonts w:ascii="Times New Roman" w:hAnsi="Times New Roman"/>
          <w:sz w:val="26"/>
          <w:szCs w:val="26"/>
        </w:rPr>
        <w:t>1939.</w:t>
      </w:r>
    </w:p>
    <w:p w:rsidR="00E1001A" w:rsidRPr="00CE3475" w:rsidRDefault="009E1D07" w:rsidP="00630B23">
      <w:pPr>
        <w:spacing w:before="120" w:after="120" w:line="240" w:lineRule="auto"/>
        <w:jc w:val="right"/>
        <w:rPr>
          <w:rFonts w:ascii="Times New Roman" w:hAnsi="Times New Roman"/>
          <w:sz w:val="26"/>
          <w:szCs w:val="24"/>
        </w:rPr>
      </w:pPr>
      <w:r w:rsidRPr="00CE3475">
        <w:rPr>
          <w:rFonts w:ascii="Times New Roman" w:hAnsi="Times New Roman"/>
          <w:sz w:val="26"/>
          <w:szCs w:val="24"/>
        </w:rPr>
        <w:t>[Assented to 4th April, 1941.]</w:t>
      </w:r>
    </w:p>
    <w:p w:rsidR="00E1001A" w:rsidRPr="00E12317" w:rsidRDefault="009E1D07" w:rsidP="00630B23">
      <w:pPr>
        <w:spacing w:after="0" w:line="240" w:lineRule="auto"/>
        <w:jc w:val="both"/>
        <w:rPr>
          <w:rFonts w:ascii="Times New Roman" w:hAnsi="Times New Roman"/>
        </w:rPr>
      </w:pPr>
      <w:r w:rsidRPr="00E12317">
        <w:rPr>
          <w:rFonts w:ascii="Times New Roman" w:hAnsi="Times New Roman"/>
        </w:rPr>
        <w:t>BE it enacted by the King</w:t>
      </w:r>
      <w:r w:rsidR="00D30E33" w:rsidRPr="00E12317">
        <w:rPr>
          <w:rFonts w:ascii="Times New Roman" w:hAnsi="Times New Roman"/>
        </w:rPr>
        <w:t>’</w:t>
      </w:r>
      <w:r w:rsidRPr="00E12317">
        <w:rPr>
          <w:rFonts w:ascii="Times New Roman" w:hAnsi="Times New Roman"/>
        </w:rPr>
        <w:t>s Most Excellent Majesty, the Senate, and the House of Representatives of the Commonwealth of Australia, as follows:—</w:t>
      </w:r>
    </w:p>
    <w:p w:rsidR="00E1001A" w:rsidRPr="00630B23" w:rsidRDefault="009E1D07" w:rsidP="00630B23">
      <w:pPr>
        <w:spacing w:before="120" w:after="60" w:line="240" w:lineRule="auto"/>
        <w:jc w:val="both"/>
        <w:rPr>
          <w:rFonts w:ascii="Times New Roman" w:hAnsi="Times New Roman" w:cs="Times New Roman"/>
          <w:b/>
          <w:sz w:val="20"/>
        </w:rPr>
      </w:pPr>
      <w:r w:rsidRPr="00630B23">
        <w:rPr>
          <w:rFonts w:ascii="Times New Roman" w:hAnsi="Times New Roman" w:cs="Times New Roman"/>
          <w:b/>
          <w:sz w:val="20"/>
        </w:rPr>
        <w:t xml:space="preserve">Short title </w:t>
      </w:r>
      <w:r w:rsidR="00CE3475">
        <w:rPr>
          <w:rFonts w:ascii="Times New Roman" w:hAnsi="Times New Roman" w:cs="Times New Roman"/>
          <w:b/>
          <w:sz w:val="20"/>
        </w:rPr>
        <w:t>a</w:t>
      </w:r>
      <w:r w:rsidRPr="00630B23">
        <w:rPr>
          <w:rFonts w:ascii="Times New Roman" w:hAnsi="Times New Roman" w:cs="Times New Roman"/>
          <w:b/>
          <w:sz w:val="20"/>
        </w:rPr>
        <w:t>nd citation.</w:t>
      </w:r>
      <w:bookmarkStart w:id="0" w:name="_GoBack"/>
      <w:bookmarkEnd w:id="0"/>
    </w:p>
    <w:p w:rsidR="00E1001A" w:rsidRPr="00630B23" w:rsidRDefault="009E1D07" w:rsidP="00630B23">
      <w:pPr>
        <w:tabs>
          <w:tab w:val="left" w:pos="1260"/>
        </w:tabs>
        <w:spacing w:after="0" w:line="240" w:lineRule="auto"/>
        <w:ind w:firstLine="432"/>
        <w:jc w:val="both"/>
        <w:rPr>
          <w:rFonts w:ascii="Times New Roman" w:hAnsi="Times New Roman"/>
        </w:rPr>
      </w:pPr>
      <w:r w:rsidRPr="00630B23">
        <w:rPr>
          <w:rFonts w:ascii="Times New Roman" w:hAnsi="Times New Roman"/>
          <w:b/>
        </w:rPr>
        <w:t>1.</w:t>
      </w:r>
      <w:r w:rsidRPr="005E6B00">
        <w:rPr>
          <w:rFonts w:ascii="Times New Roman" w:hAnsi="Times New Roman"/>
        </w:rPr>
        <w:t>—</w:t>
      </w:r>
      <w:r w:rsidRPr="00630B23">
        <w:rPr>
          <w:rFonts w:ascii="Times New Roman" w:hAnsi="Times New Roman"/>
        </w:rPr>
        <w:t>(1.)</w:t>
      </w:r>
      <w:r w:rsidR="00E1001A" w:rsidRPr="00630B23">
        <w:rPr>
          <w:rFonts w:ascii="Times New Roman" w:hAnsi="Times New Roman"/>
        </w:rPr>
        <w:tab/>
      </w:r>
      <w:r w:rsidRPr="00630B23">
        <w:rPr>
          <w:rFonts w:ascii="Times New Roman" w:hAnsi="Times New Roman"/>
        </w:rPr>
        <w:t xml:space="preserve">This Act may be cited as the </w:t>
      </w:r>
      <w:r w:rsidRPr="00630B23">
        <w:rPr>
          <w:rFonts w:ascii="Times New Roman" w:hAnsi="Times New Roman"/>
          <w:i/>
        </w:rPr>
        <w:t xml:space="preserve">Defence Act </w:t>
      </w:r>
      <w:r w:rsidR="005E6B00">
        <w:rPr>
          <w:rFonts w:ascii="Times New Roman" w:hAnsi="Times New Roman"/>
        </w:rPr>
        <w:t>1941.</w:t>
      </w:r>
    </w:p>
    <w:p w:rsidR="00E1001A" w:rsidRPr="00630B23" w:rsidRDefault="009E1D07" w:rsidP="00630B23">
      <w:pPr>
        <w:tabs>
          <w:tab w:val="left" w:pos="900"/>
        </w:tabs>
        <w:spacing w:after="0" w:line="240" w:lineRule="auto"/>
        <w:ind w:firstLine="432"/>
        <w:jc w:val="both"/>
        <w:rPr>
          <w:rFonts w:ascii="Times New Roman" w:hAnsi="Times New Roman"/>
        </w:rPr>
      </w:pPr>
      <w:r w:rsidRPr="00630B23">
        <w:rPr>
          <w:rFonts w:ascii="Times New Roman" w:hAnsi="Times New Roman"/>
        </w:rPr>
        <w:t>(2.)</w:t>
      </w:r>
      <w:r w:rsidR="00E1001A" w:rsidRPr="00630B23">
        <w:rPr>
          <w:rFonts w:ascii="Times New Roman" w:hAnsi="Times New Roman"/>
        </w:rPr>
        <w:tab/>
      </w:r>
      <w:r w:rsidRPr="00630B23">
        <w:rPr>
          <w:rFonts w:ascii="Times New Roman" w:hAnsi="Times New Roman"/>
        </w:rPr>
        <w:t xml:space="preserve">The </w:t>
      </w:r>
      <w:proofErr w:type="spellStart"/>
      <w:r w:rsidRPr="00630B23">
        <w:rPr>
          <w:rFonts w:ascii="Times New Roman" w:hAnsi="Times New Roman"/>
          <w:i/>
        </w:rPr>
        <w:t>Defence</w:t>
      </w:r>
      <w:proofErr w:type="spellEnd"/>
      <w:r w:rsidRPr="00630B23">
        <w:rPr>
          <w:rFonts w:ascii="Times New Roman" w:hAnsi="Times New Roman"/>
          <w:i/>
        </w:rPr>
        <w:t xml:space="preserve"> Act </w:t>
      </w:r>
      <w:r w:rsidR="005E6B00">
        <w:rPr>
          <w:rFonts w:ascii="Times New Roman" w:hAnsi="Times New Roman"/>
        </w:rPr>
        <w:t>1903–</w:t>
      </w:r>
      <w:r w:rsidR="00E12317">
        <w:rPr>
          <w:rFonts w:ascii="Times New Roman" w:hAnsi="Times New Roman"/>
        </w:rPr>
        <w:t>1939</w:t>
      </w:r>
      <w:r w:rsidRPr="00630B23">
        <w:rPr>
          <w:rFonts w:ascii="Times New Roman" w:hAnsi="Times New Roman"/>
        </w:rPr>
        <w:t xml:space="preserve"> is in this Act referred to as the Principal Act.</w:t>
      </w:r>
    </w:p>
    <w:p w:rsidR="00247CAC" w:rsidRPr="00630B23" w:rsidRDefault="009E1D07" w:rsidP="00630B23">
      <w:pPr>
        <w:tabs>
          <w:tab w:val="left" w:pos="900"/>
        </w:tabs>
        <w:spacing w:after="0" w:line="240" w:lineRule="auto"/>
        <w:ind w:firstLine="432"/>
        <w:jc w:val="both"/>
        <w:rPr>
          <w:rFonts w:ascii="Times New Roman" w:hAnsi="Times New Roman"/>
        </w:rPr>
      </w:pPr>
      <w:r w:rsidRPr="00630B23">
        <w:rPr>
          <w:rFonts w:ascii="Times New Roman" w:hAnsi="Times New Roman"/>
        </w:rPr>
        <w:t>(3.)</w:t>
      </w:r>
      <w:r w:rsidR="00E1001A" w:rsidRPr="00630B23">
        <w:rPr>
          <w:rFonts w:ascii="Times New Roman" w:hAnsi="Times New Roman"/>
        </w:rPr>
        <w:tab/>
      </w:r>
      <w:r w:rsidRPr="00630B23">
        <w:rPr>
          <w:rFonts w:ascii="Times New Roman" w:hAnsi="Times New Roman"/>
        </w:rPr>
        <w:t xml:space="preserve">The Principal Act, as amended by this Act, may be cited as the </w:t>
      </w:r>
      <w:r w:rsidRPr="00630B23">
        <w:rPr>
          <w:rFonts w:ascii="Times New Roman" w:hAnsi="Times New Roman"/>
          <w:i/>
        </w:rPr>
        <w:t xml:space="preserve">Defence Act </w:t>
      </w:r>
      <w:r w:rsidR="005E6B00">
        <w:rPr>
          <w:rFonts w:ascii="Times New Roman" w:hAnsi="Times New Roman"/>
        </w:rPr>
        <w:t>1903–</w:t>
      </w:r>
      <w:r w:rsidRPr="00630B23">
        <w:rPr>
          <w:rFonts w:ascii="Times New Roman" w:hAnsi="Times New Roman"/>
        </w:rPr>
        <w:t>1941.</w:t>
      </w:r>
    </w:p>
    <w:p w:rsidR="00247CAC" w:rsidRPr="00630B23" w:rsidRDefault="00247CAC" w:rsidP="00630B23">
      <w:pPr>
        <w:spacing w:line="240" w:lineRule="auto"/>
        <w:jc w:val="both"/>
        <w:rPr>
          <w:rFonts w:ascii="Times New Roman" w:hAnsi="Times New Roman"/>
        </w:rPr>
      </w:pPr>
      <w:r w:rsidRPr="00630B23">
        <w:rPr>
          <w:rFonts w:ascii="Times New Roman" w:hAnsi="Times New Roman"/>
        </w:rPr>
        <w:br w:type="page"/>
      </w:r>
    </w:p>
    <w:p w:rsidR="00E1001A" w:rsidRPr="00630B23" w:rsidRDefault="009E1D07" w:rsidP="00630B23">
      <w:pPr>
        <w:spacing w:before="120" w:after="60" w:line="240" w:lineRule="auto"/>
        <w:jc w:val="both"/>
        <w:rPr>
          <w:rFonts w:ascii="Times New Roman" w:hAnsi="Times New Roman" w:cs="Times New Roman"/>
          <w:b/>
          <w:sz w:val="20"/>
        </w:rPr>
      </w:pPr>
      <w:r w:rsidRPr="00630B23">
        <w:rPr>
          <w:rFonts w:ascii="Times New Roman" w:hAnsi="Times New Roman" w:cs="Times New Roman"/>
          <w:b/>
          <w:sz w:val="20"/>
        </w:rPr>
        <w:lastRenderedPageBreak/>
        <w:t>Commencement.</w:t>
      </w:r>
    </w:p>
    <w:p w:rsidR="00E1001A" w:rsidRPr="00630B23" w:rsidRDefault="009E1D07" w:rsidP="00630B23">
      <w:pPr>
        <w:spacing w:after="0" w:line="240" w:lineRule="auto"/>
        <w:ind w:firstLine="432"/>
        <w:jc w:val="both"/>
        <w:rPr>
          <w:rFonts w:ascii="Times New Roman" w:hAnsi="Times New Roman"/>
        </w:rPr>
      </w:pPr>
      <w:r w:rsidRPr="00630B23">
        <w:rPr>
          <w:rFonts w:ascii="Times New Roman" w:hAnsi="Times New Roman"/>
          <w:b/>
        </w:rPr>
        <w:t>2.</w:t>
      </w:r>
      <w:r w:rsidR="0094429F" w:rsidRPr="00630B23">
        <w:rPr>
          <w:rFonts w:ascii="Times New Roman" w:hAnsi="Times New Roman"/>
        </w:rPr>
        <w:tab/>
      </w:r>
      <w:r w:rsidRPr="00630B23">
        <w:rPr>
          <w:rFonts w:ascii="Times New Roman" w:hAnsi="Times New Roman"/>
        </w:rPr>
        <w:t>This Act, except sections three and four thereof, shall come into operation on the day on which it receives the Royal Assent, and those sections shall be deemed to have come into operation on the third day of September, One thousand nine hundred and thirty-nine.</w:t>
      </w:r>
    </w:p>
    <w:p w:rsidR="00E1001A" w:rsidRPr="00630B23" w:rsidRDefault="009E1D07" w:rsidP="00630B23">
      <w:pPr>
        <w:spacing w:before="120" w:after="60" w:line="240" w:lineRule="auto"/>
        <w:jc w:val="both"/>
        <w:rPr>
          <w:rFonts w:ascii="Times New Roman" w:hAnsi="Times New Roman" w:cs="Times New Roman"/>
          <w:b/>
          <w:sz w:val="20"/>
        </w:rPr>
      </w:pPr>
      <w:r w:rsidRPr="00630B23">
        <w:rPr>
          <w:rFonts w:ascii="Times New Roman" w:hAnsi="Times New Roman" w:cs="Times New Roman"/>
          <w:b/>
          <w:sz w:val="20"/>
        </w:rPr>
        <w:t>Supplying inferior food, materials and equipment.</w:t>
      </w:r>
    </w:p>
    <w:p w:rsidR="00E1001A" w:rsidRPr="00630B23" w:rsidRDefault="009E1D07" w:rsidP="00630B23">
      <w:pPr>
        <w:spacing w:after="0" w:line="240" w:lineRule="auto"/>
        <w:ind w:firstLine="432"/>
        <w:jc w:val="both"/>
        <w:rPr>
          <w:rFonts w:ascii="Times New Roman" w:hAnsi="Times New Roman"/>
        </w:rPr>
      </w:pPr>
      <w:r w:rsidRPr="00630B23">
        <w:rPr>
          <w:rFonts w:ascii="Times New Roman" w:hAnsi="Times New Roman"/>
          <w:b/>
        </w:rPr>
        <w:t>3.</w:t>
      </w:r>
      <w:r w:rsidR="0094429F" w:rsidRPr="00630B23">
        <w:rPr>
          <w:rFonts w:ascii="Times New Roman" w:hAnsi="Times New Roman"/>
        </w:rPr>
        <w:tab/>
      </w:r>
      <w:r w:rsidRPr="00630B23">
        <w:rPr>
          <w:rFonts w:ascii="Times New Roman" w:hAnsi="Times New Roman"/>
        </w:rPr>
        <w:t xml:space="preserve">Section seventy-three </w:t>
      </w:r>
      <w:r w:rsidRPr="008A3440">
        <w:rPr>
          <w:rFonts w:ascii="Times New Roman" w:hAnsi="Times New Roman"/>
          <w:smallCaps/>
        </w:rPr>
        <w:t>c</w:t>
      </w:r>
      <w:r w:rsidRPr="00630B23">
        <w:rPr>
          <w:rFonts w:ascii="Times New Roman" w:hAnsi="Times New Roman"/>
        </w:rPr>
        <w:t xml:space="preserve"> of the Principal Act is amended—</w:t>
      </w:r>
    </w:p>
    <w:p w:rsidR="00E1001A" w:rsidRPr="00630B23" w:rsidRDefault="009E1D07" w:rsidP="00630B23">
      <w:pPr>
        <w:spacing w:after="0" w:line="240" w:lineRule="auto"/>
        <w:ind w:firstLine="576"/>
        <w:jc w:val="both"/>
        <w:rPr>
          <w:rFonts w:ascii="Times New Roman" w:hAnsi="Times New Roman"/>
        </w:rPr>
      </w:pPr>
      <w:r w:rsidRPr="00630B23">
        <w:rPr>
          <w:rFonts w:ascii="Times New Roman" w:hAnsi="Times New Roman"/>
        </w:rPr>
        <w:t>(</w:t>
      </w:r>
      <w:r w:rsidRPr="00630B23">
        <w:rPr>
          <w:rFonts w:ascii="Times New Roman" w:hAnsi="Times New Roman"/>
          <w:i/>
        </w:rPr>
        <w:t>a</w:t>
      </w:r>
      <w:r w:rsidRPr="00630B23">
        <w:rPr>
          <w:rFonts w:ascii="Times New Roman" w:hAnsi="Times New Roman"/>
        </w:rPr>
        <w:t xml:space="preserve">) by omitting the word </w:t>
      </w:r>
      <w:r w:rsidR="00324F18" w:rsidRPr="00630B23">
        <w:rPr>
          <w:rFonts w:ascii="Times New Roman" w:hAnsi="Times New Roman"/>
        </w:rPr>
        <w:t>“</w:t>
      </w:r>
      <w:r w:rsidRPr="00630B23">
        <w:rPr>
          <w:rFonts w:ascii="Times New Roman" w:hAnsi="Times New Roman"/>
        </w:rPr>
        <w:t>fraudulently</w:t>
      </w:r>
      <w:r w:rsidR="00324F18" w:rsidRPr="00630B23">
        <w:rPr>
          <w:rFonts w:ascii="Times New Roman" w:hAnsi="Times New Roman"/>
        </w:rPr>
        <w:t>”</w:t>
      </w:r>
      <w:r w:rsidRPr="00630B23">
        <w:rPr>
          <w:rFonts w:ascii="Times New Roman" w:hAnsi="Times New Roman"/>
        </w:rPr>
        <w:t xml:space="preserve"> (wherever occurring);</w:t>
      </w:r>
    </w:p>
    <w:p w:rsidR="00E1001A" w:rsidRPr="00630B23" w:rsidRDefault="009E1D07" w:rsidP="00630B23">
      <w:pPr>
        <w:spacing w:after="0" w:line="240" w:lineRule="auto"/>
        <w:ind w:left="1170" w:hanging="594"/>
        <w:jc w:val="both"/>
        <w:rPr>
          <w:rFonts w:ascii="Times New Roman" w:hAnsi="Times New Roman"/>
        </w:rPr>
      </w:pPr>
      <w:r w:rsidRPr="00630B23">
        <w:rPr>
          <w:rFonts w:ascii="Times New Roman" w:hAnsi="Times New Roman"/>
        </w:rPr>
        <w:t>(</w:t>
      </w:r>
      <w:r w:rsidRPr="00630B23">
        <w:rPr>
          <w:rFonts w:ascii="Times New Roman" w:hAnsi="Times New Roman"/>
          <w:i/>
        </w:rPr>
        <w:t>b</w:t>
      </w:r>
      <w:r w:rsidRPr="00630B23">
        <w:rPr>
          <w:rFonts w:ascii="Times New Roman" w:hAnsi="Times New Roman"/>
        </w:rPr>
        <w:t xml:space="preserve">) by adding, at the end of sub-section (1.), the words </w:t>
      </w:r>
      <w:r w:rsidR="00324F18" w:rsidRPr="00630B23">
        <w:rPr>
          <w:rFonts w:ascii="Times New Roman" w:hAnsi="Times New Roman"/>
        </w:rPr>
        <w:t>“</w:t>
      </w:r>
      <w:r w:rsidRPr="00630B23">
        <w:rPr>
          <w:rFonts w:ascii="Times New Roman" w:hAnsi="Times New Roman"/>
        </w:rPr>
        <w:t>,unless he proves that he supplied the article, material, equipment or beast without intent to defraud and that he neither knew nor had reasonable means of knowing that the article was so inferior or less in quantity or that the material, equipment or beast was so inferior.</w:t>
      </w:r>
      <w:r w:rsidR="00324F18" w:rsidRPr="00630B23">
        <w:rPr>
          <w:rFonts w:ascii="Times New Roman" w:hAnsi="Times New Roman"/>
        </w:rPr>
        <w:t>”</w:t>
      </w:r>
      <w:r w:rsidRPr="00630B23">
        <w:rPr>
          <w:rFonts w:ascii="Times New Roman" w:hAnsi="Times New Roman"/>
        </w:rPr>
        <w:t>; and</w:t>
      </w:r>
    </w:p>
    <w:p w:rsidR="00E1001A" w:rsidRPr="00630B23" w:rsidRDefault="009E1D07" w:rsidP="00630B23">
      <w:pPr>
        <w:spacing w:after="0" w:line="240" w:lineRule="auto"/>
        <w:ind w:left="1170" w:hanging="594"/>
        <w:jc w:val="both"/>
        <w:rPr>
          <w:rFonts w:ascii="Times New Roman" w:hAnsi="Times New Roman"/>
        </w:rPr>
      </w:pPr>
      <w:r w:rsidRPr="00630B23">
        <w:rPr>
          <w:rFonts w:ascii="Times New Roman" w:hAnsi="Times New Roman"/>
        </w:rPr>
        <w:t>(</w:t>
      </w:r>
      <w:r w:rsidRPr="00630B23">
        <w:rPr>
          <w:rFonts w:ascii="Times New Roman" w:hAnsi="Times New Roman"/>
          <w:i/>
        </w:rPr>
        <w:t>c</w:t>
      </w:r>
      <w:r w:rsidRPr="00630B23">
        <w:rPr>
          <w:rFonts w:ascii="Times New Roman" w:hAnsi="Times New Roman"/>
        </w:rPr>
        <w:t xml:space="preserve">) by adding at the end of sub-section (2.) the words </w:t>
      </w:r>
      <w:r w:rsidR="00324F18" w:rsidRPr="00630B23">
        <w:rPr>
          <w:rFonts w:ascii="Times New Roman" w:hAnsi="Times New Roman"/>
        </w:rPr>
        <w:t>“</w:t>
      </w:r>
      <w:r w:rsidRPr="00630B23">
        <w:rPr>
          <w:rFonts w:ascii="Times New Roman" w:hAnsi="Times New Roman"/>
        </w:rPr>
        <w:t>,unless he proves that he received the article, material, equipment or beast without intent to defraud, and that he neither knew nor had reasonable means of knowing that it was supplied in contravention of this section.</w:t>
      </w:r>
      <w:r w:rsidR="00324F18" w:rsidRPr="00630B23">
        <w:rPr>
          <w:rFonts w:ascii="Times New Roman" w:hAnsi="Times New Roman"/>
        </w:rPr>
        <w:t>”</w:t>
      </w:r>
      <w:r w:rsidRPr="00630B23">
        <w:rPr>
          <w:rFonts w:ascii="Times New Roman" w:hAnsi="Times New Roman"/>
        </w:rPr>
        <w:t>.</w:t>
      </w:r>
    </w:p>
    <w:p w:rsidR="00E1001A" w:rsidRPr="00630B23" w:rsidRDefault="009E1D07" w:rsidP="00DB016D">
      <w:pPr>
        <w:spacing w:before="120" w:after="0" w:line="240" w:lineRule="auto"/>
        <w:ind w:firstLine="432"/>
        <w:jc w:val="both"/>
        <w:rPr>
          <w:rFonts w:ascii="Times New Roman" w:hAnsi="Times New Roman"/>
        </w:rPr>
      </w:pPr>
      <w:r w:rsidRPr="00630B23">
        <w:rPr>
          <w:rFonts w:ascii="Times New Roman" w:hAnsi="Times New Roman"/>
          <w:b/>
        </w:rPr>
        <w:t>4.</w:t>
      </w:r>
      <w:r w:rsidR="0094429F" w:rsidRPr="00630B23">
        <w:rPr>
          <w:rFonts w:ascii="Times New Roman" w:hAnsi="Times New Roman"/>
        </w:rPr>
        <w:tab/>
      </w:r>
      <w:r w:rsidRPr="00630B23">
        <w:rPr>
          <w:rFonts w:ascii="Times New Roman" w:hAnsi="Times New Roman"/>
        </w:rPr>
        <w:t xml:space="preserve">Section seventy-three </w:t>
      </w:r>
      <w:r w:rsidRPr="008A3440">
        <w:rPr>
          <w:rFonts w:ascii="Times New Roman" w:hAnsi="Times New Roman"/>
          <w:smallCaps/>
        </w:rPr>
        <w:t>d</w:t>
      </w:r>
      <w:r w:rsidRPr="00630B23">
        <w:rPr>
          <w:rFonts w:ascii="Times New Roman" w:hAnsi="Times New Roman"/>
        </w:rPr>
        <w:t xml:space="preserve"> of the Principal Act is repealed and the following sections inserted in its stead:—</w:t>
      </w:r>
    </w:p>
    <w:p w:rsidR="00E1001A" w:rsidRPr="00630B23" w:rsidRDefault="009E1D07" w:rsidP="00630B23">
      <w:pPr>
        <w:spacing w:before="120" w:after="60" w:line="240" w:lineRule="auto"/>
        <w:jc w:val="both"/>
        <w:rPr>
          <w:rFonts w:ascii="Times New Roman" w:hAnsi="Times New Roman" w:cs="Times New Roman"/>
          <w:b/>
          <w:sz w:val="20"/>
        </w:rPr>
      </w:pPr>
      <w:r w:rsidRPr="00630B23">
        <w:rPr>
          <w:rFonts w:ascii="Times New Roman" w:hAnsi="Times New Roman" w:cs="Times New Roman"/>
          <w:b/>
          <w:sz w:val="20"/>
        </w:rPr>
        <w:t>Possession of certain things an offence.</w:t>
      </w:r>
    </w:p>
    <w:p w:rsidR="00E1001A" w:rsidRPr="00630B23" w:rsidRDefault="00324F18" w:rsidP="00630B23">
      <w:pPr>
        <w:spacing w:after="0" w:line="240" w:lineRule="auto"/>
        <w:ind w:firstLine="576"/>
        <w:jc w:val="both"/>
        <w:rPr>
          <w:rFonts w:ascii="Times New Roman" w:hAnsi="Times New Roman"/>
        </w:rPr>
      </w:pPr>
      <w:r w:rsidRPr="00630B23">
        <w:rPr>
          <w:rFonts w:ascii="Times New Roman" w:hAnsi="Times New Roman"/>
        </w:rPr>
        <w:t>“</w:t>
      </w:r>
      <w:r w:rsidR="009E1D07" w:rsidRPr="00630B23">
        <w:rPr>
          <w:rFonts w:ascii="Times New Roman" w:hAnsi="Times New Roman"/>
        </w:rPr>
        <w:t>73</w:t>
      </w:r>
      <w:r w:rsidR="009E1D07" w:rsidRPr="00630B23">
        <w:rPr>
          <w:rFonts w:ascii="Times New Roman" w:hAnsi="Times New Roman"/>
          <w:smallCaps/>
        </w:rPr>
        <w:t>d</w:t>
      </w:r>
      <w:r w:rsidR="009E1D07" w:rsidRPr="00630B23">
        <w:rPr>
          <w:rFonts w:ascii="Times New Roman" w:hAnsi="Times New Roman"/>
        </w:rPr>
        <w:t>.—(1.) Any contractor who has in his possession—</w:t>
      </w:r>
    </w:p>
    <w:p w:rsidR="00E1001A" w:rsidRPr="00630B23" w:rsidRDefault="009E1D07" w:rsidP="00630B23">
      <w:pPr>
        <w:tabs>
          <w:tab w:val="left" w:pos="540"/>
        </w:tabs>
        <w:spacing w:after="0" w:line="240" w:lineRule="auto"/>
        <w:ind w:left="1170" w:hanging="594"/>
        <w:jc w:val="both"/>
        <w:rPr>
          <w:rFonts w:ascii="Times New Roman" w:hAnsi="Times New Roman"/>
        </w:rPr>
      </w:pPr>
      <w:r w:rsidRPr="00630B23">
        <w:rPr>
          <w:rFonts w:ascii="Times New Roman" w:hAnsi="Times New Roman"/>
        </w:rPr>
        <w:t>(</w:t>
      </w:r>
      <w:r w:rsidRPr="00630B23">
        <w:rPr>
          <w:rFonts w:ascii="Times New Roman" w:hAnsi="Times New Roman"/>
          <w:i/>
        </w:rPr>
        <w:t>a</w:t>
      </w:r>
      <w:r w:rsidRPr="00630B23">
        <w:rPr>
          <w:rFonts w:ascii="Times New Roman" w:hAnsi="Times New Roman"/>
        </w:rPr>
        <w:t>)</w:t>
      </w:r>
      <w:r w:rsidR="00106536" w:rsidRPr="00630B23">
        <w:rPr>
          <w:rFonts w:ascii="Times New Roman" w:hAnsi="Times New Roman"/>
        </w:rPr>
        <w:t xml:space="preserve"> </w:t>
      </w:r>
      <w:r w:rsidRPr="00630B23">
        <w:rPr>
          <w:rFonts w:ascii="Times New Roman" w:hAnsi="Times New Roman"/>
        </w:rPr>
        <w:t>any goods (being goods of a like kind to goods which he has contracted to supply to the Commonwealth for use by the Defence Force or any portion thereof, or being goods of a like kind to goods which are suitable to form a constituent part of, or to be used in the manufacture or production of, goods so contracted to be supplied)—</w:t>
      </w:r>
    </w:p>
    <w:p w:rsidR="00E1001A" w:rsidRPr="00630B23" w:rsidRDefault="009E1D07" w:rsidP="00630B23">
      <w:pPr>
        <w:spacing w:after="0" w:line="240" w:lineRule="auto"/>
        <w:ind w:left="1890" w:hanging="450"/>
        <w:jc w:val="both"/>
        <w:rPr>
          <w:rFonts w:ascii="Times New Roman" w:hAnsi="Times New Roman"/>
        </w:rPr>
      </w:pPr>
      <w:r w:rsidRPr="00630B23">
        <w:rPr>
          <w:rFonts w:ascii="Times New Roman" w:hAnsi="Times New Roman"/>
        </w:rPr>
        <w:t>(i)</w:t>
      </w:r>
      <w:r w:rsidR="003C6480">
        <w:rPr>
          <w:rFonts w:ascii="Times New Roman" w:hAnsi="Times New Roman"/>
        </w:rPr>
        <w:t xml:space="preserve"> </w:t>
      </w:r>
      <w:r w:rsidRPr="00630B23">
        <w:rPr>
          <w:rFonts w:ascii="Times New Roman" w:hAnsi="Times New Roman"/>
        </w:rPr>
        <w:t>to which is applied, without lawful authority, any mark or design or the impression of any seal or stamp indicating that the goods have been inspected by or on behalf of the Commonwealth or have been accepted by or on behalf of the Commonwealth for delivery for such use;</w:t>
      </w:r>
    </w:p>
    <w:p w:rsidR="00E1001A" w:rsidRPr="00630B23" w:rsidRDefault="009E1D07" w:rsidP="00630B23">
      <w:pPr>
        <w:spacing w:after="0" w:line="240" w:lineRule="auto"/>
        <w:ind w:left="1890" w:hanging="450"/>
        <w:jc w:val="both"/>
        <w:rPr>
          <w:rFonts w:ascii="Times New Roman" w:hAnsi="Times New Roman"/>
        </w:rPr>
      </w:pPr>
      <w:r w:rsidRPr="00630B23">
        <w:rPr>
          <w:rFonts w:ascii="Times New Roman" w:hAnsi="Times New Roman"/>
        </w:rPr>
        <w:t>(ii)</w:t>
      </w:r>
      <w:r w:rsidR="003C6480">
        <w:rPr>
          <w:rFonts w:ascii="Times New Roman" w:hAnsi="Times New Roman"/>
        </w:rPr>
        <w:t xml:space="preserve"> </w:t>
      </w:r>
      <w:r w:rsidRPr="00630B23">
        <w:rPr>
          <w:rFonts w:ascii="Times New Roman" w:hAnsi="Times New Roman"/>
        </w:rPr>
        <w:t>to which is applied any mark or design or the impression of any seal or stamp so nearly resembling any such mark, design or impression as is referred to in the last preceding sub-paragraph as to be likely to lead to the belief that the goods had been so inspected or accepted; or</w:t>
      </w:r>
    </w:p>
    <w:p w:rsidR="00E1001A" w:rsidRPr="00630B23" w:rsidRDefault="009E1D07" w:rsidP="00630B23">
      <w:pPr>
        <w:spacing w:after="0" w:line="240" w:lineRule="auto"/>
        <w:ind w:left="1890" w:hanging="450"/>
        <w:jc w:val="both"/>
        <w:rPr>
          <w:rFonts w:ascii="Times New Roman" w:hAnsi="Times New Roman"/>
        </w:rPr>
      </w:pPr>
      <w:r w:rsidRPr="00630B23">
        <w:rPr>
          <w:rFonts w:ascii="Times New Roman" w:hAnsi="Times New Roman"/>
        </w:rPr>
        <w:t>(iii)</w:t>
      </w:r>
      <w:r w:rsidR="003C6480">
        <w:rPr>
          <w:rFonts w:ascii="Times New Roman" w:hAnsi="Times New Roman"/>
        </w:rPr>
        <w:t xml:space="preserve"> </w:t>
      </w:r>
      <w:r w:rsidRPr="00630B23">
        <w:rPr>
          <w:rFonts w:ascii="Times New Roman" w:hAnsi="Times New Roman"/>
        </w:rPr>
        <w:t>on which any mark or design or the impression of any seal or stamp applied by authority of the Commonwealth has, without lawful authority, been altered, added to or effaced or has in any way been falsified; or</w:t>
      </w:r>
    </w:p>
    <w:p w:rsidR="00E1001A" w:rsidRPr="00630B23" w:rsidRDefault="009E1D07" w:rsidP="00630B23">
      <w:pPr>
        <w:spacing w:after="0" w:line="240" w:lineRule="auto"/>
        <w:ind w:left="1170" w:hanging="594"/>
        <w:jc w:val="both"/>
        <w:rPr>
          <w:rFonts w:ascii="Times New Roman" w:hAnsi="Times New Roman"/>
        </w:rPr>
      </w:pPr>
      <w:r w:rsidRPr="00630B23">
        <w:rPr>
          <w:rFonts w:ascii="Times New Roman" w:hAnsi="Times New Roman"/>
        </w:rPr>
        <w:t>(</w:t>
      </w:r>
      <w:r w:rsidRPr="00630B23">
        <w:rPr>
          <w:rFonts w:ascii="Times New Roman" w:hAnsi="Times New Roman"/>
          <w:i/>
        </w:rPr>
        <w:t>b</w:t>
      </w:r>
      <w:r w:rsidRPr="00630B23">
        <w:rPr>
          <w:rFonts w:ascii="Times New Roman" w:hAnsi="Times New Roman"/>
        </w:rPr>
        <w:t>) any die, device, seal or stamp capable of making any such mark, design or impression as is referred to in the last preceding paragraph,</w:t>
      </w:r>
    </w:p>
    <w:p w:rsidR="00BA3C33" w:rsidRPr="00630B23" w:rsidRDefault="00BA3C33" w:rsidP="00630B23">
      <w:pPr>
        <w:spacing w:line="240" w:lineRule="auto"/>
        <w:jc w:val="both"/>
        <w:rPr>
          <w:rFonts w:ascii="Times New Roman" w:hAnsi="Times New Roman"/>
        </w:rPr>
      </w:pPr>
      <w:r w:rsidRPr="00630B23">
        <w:rPr>
          <w:rFonts w:ascii="Times New Roman" w:hAnsi="Times New Roman"/>
        </w:rPr>
        <w:br w:type="page"/>
      </w:r>
    </w:p>
    <w:p w:rsidR="00E1001A" w:rsidRPr="00630B23" w:rsidRDefault="009E1D07" w:rsidP="00630B23">
      <w:pPr>
        <w:spacing w:after="0" w:line="240" w:lineRule="auto"/>
        <w:jc w:val="both"/>
        <w:rPr>
          <w:rFonts w:ascii="Times New Roman" w:hAnsi="Times New Roman"/>
        </w:rPr>
      </w:pPr>
      <w:r w:rsidRPr="00630B23">
        <w:rPr>
          <w:rFonts w:ascii="Times New Roman" w:hAnsi="Times New Roman"/>
        </w:rPr>
        <w:lastRenderedPageBreak/>
        <w:t>shall be guilty of an offence, unless he proves that he had possession of the goods, die, device, seal or stamp without intent to defraud and that, in relation to any such goods, the mark, design or impression was applied without his knowledge and without his having the means of knowing of its application.</w:t>
      </w:r>
    </w:p>
    <w:p w:rsidR="00E1001A" w:rsidRPr="00630B23" w:rsidRDefault="00324F18" w:rsidP="00630B23">
      <w:pPr>
        <w:tabs>
          <w:tab w:val="left" w:pos="990"/>
        </w:tabs>
        <w:spacing w:after="0" w:line="240" w:lineRule="auto"/>
        <w:ind w:firstLine="432"/>
        <w:jc w:val="both"/>
        <w:rPr>
          <w:rFonts w:ascii="Times New Roman" w:hAnsi="Times New Roman"/>
        </w:rPr>
      </w:pPr>
      <w:r w:rsidRPr="00630B23">
        <w:rPr>
          <w:rFonts w:ascii="Times New Roman" w:hAnsi="Times New Roman"/>
        </w:rPr>
        <w:t>“</w:t>
      </w:r>
      <w:r w:rsidR="009E1D07" w:rsidRPr="00630B23">
        <w:rPr>
          <w:rFonts w:ascii="Times New Roman" w:hAnsi="Times New Roman"/>
        </w:rPr>
        <w:t>(2.)</w:t>
      </w:r>
      <w:r w:rsidR="00646E82" w:rsidRPr="00630B23">
        <w:rPr>
          <w:rFonts w:ascii="Times New Roman" w:hAnsi="Times New Roman"/>
        </w:rPr>
        <w:tab/>
      </w:r>
      <w:r w:rsidR="009E1D07" w:rsidRPr="00630B23">
        <w:rPr>
          <w:rFonts w:ascii="Times New Roman" w:hAnsi="Times New Roman"/>
        </w:rPr>
        <w:t>For the purposes of this section—</w:t>
      </w:r>
    </w:p>
    <w:p w:rsidR="00E1001A" w:rsidRPr="00630B23" w:rsidRDefault="009E1D07" w:rsidP="00630B23">
      <w:pPr>
        <w:spacing w:after="0" w:line="240" w:lineRule="auto"/>
        <w:ind w:left="900" w:hanging="468"/>
        <w:jc w:val="both"/>
        <w:rPr>
          <w:rFonts w:ascii="Times New Roman" w:hAnsi="Times New Roman"/>
        </w:rPr>
      </w:pPr>
      <w:r w:rsidRPr="00630B23">
        <w:rPr>
          <w:rFonts w:ascii="Times New Roman" w:hAnsi="Times New Roman"/>
        </w:rPr>
        <w:t>(</w:t>
      </w:r>
      <w:r w:rsidRPr="00630B23">
        <w:rPr>
          <w:rFonts w:ascii="Times New Roman" w:hAnsi="Times New Roman"/>
          <w:i/>
        </w:rPr>
        <w:t>a</w:t>
      </w:r>
      <w:r w:rsidRPr="00630B23">
        <w:rPr>
          <w:rFonts w:ascii="Times New Roman" w:hAnsi="Times New Roman"/>
        </w:rPr>
        <w:t>)</w:t>
      </w:r>
      <w:r w:rsidR="00646E82" w:rsidRPr="00630B23">
        <w:rPr>
          <w:rFonts w:ascii="Times New Roman" w:hAnsi="Times New Roman"/>
        </w:rPr>
        <w:t xml:space="preserve"> </w:t>
      </w:r>
      <w:r w:rsidRPr="00630B23">
        <w:rPr>
          <w:rFonts w:ascii="Times New Roman" w:hAnsi="Times New Roman"/>
        </w:rPr>
        <w:t>a mark or design shall be deemed to be applied to goods if it is impressed on, or annexed or affixed to, the goods; and</w:t>
      </w:r>
    </w:p>
    <w:p w:rsidR="00E1001A" w:rsidRPr="00630B23" w:rsidRDefault="009E1D07" w:rsidP="00630B23">
      <w:pPr>
        <w:spacing w:after="0" w:line="240" w:lineRule="auto"/>
        <w:ind w:firstLine="432"/>
        <w:jc w:val="both"/>
        <w:rPr>
          <w:rFonts w:ascii="Times New Roman" w:hAnsi="Times New Roman"/>
        </w:rPr>
      </w:pPr>
      <w:r w:rsidRPr="00630B23">
        <w:rPr>
          <w:rFonts w:ascii="Times New Roman" w:hAnsi="Times New Roman"/>
        </w:rPr>
        <w:t>(</w:t>
      </w:r>
      <w:r w:rsidRPr="00630B23">
        <w:rPr>
          <w:rFonts w:ascii="Times New Roman" w:hAnsi="Times New Roman"/>
          <w:i/>
        </w:rPr>
        <w:t>b</w:t>
      </w:r>
      <w:r w:rsidRPr="00630B23">
        <w:rPr>
          <w:rFonts w:ascii="Times New Roman" w:hAnsi="Times New Roman"/>
        </w:rPr>
        <w:t>)</w:t>
      </w:r>
      <w:r w:rsidR="00646E82" w:rsidRPr="00630B23">
        <w:rPr>
          <w:rFonts w:ascii="Times New Roman" w:hAnsi="Times New Roman"/>
        </w:rPr>
        <w:t xml:space="preserve"> </w:t>
      </w:r>
      <w:r w:rsidRPr="00630B23">
        <w:rPr>
          <w:rFonts w:ascii="Times New Roman" w:hAnsi="Times New Roman"/>
        </w:rPr>
        <w:t>a mark, design or impression shall be deemed to be applied to goods if—</w:t>
      </w:r>
    </w:p>
    <w:p w:rsidR="00E1001A" w:rsidRPr="00630B23" w:rsidRDefault="009E1D07" w:rsidP="00630B23">
      <w:pPr>
        <w:spacing w:after="0" w:line="240" w:lineRule="auto"/>
        <w:ind w:firstLine="1152"/>
        <w:jc w:val="both"/>
        <w:rPr>
          <w:rFonts w:ascii="Times New Roman" w:hAnsi="Times New Roman"/>
        </w:rPr>
      </w:pPr>
      <w:r w:rsidRPr="00630B23">
        <w:rPr>
          <w:rFonts w:ascii="Times New Roman" w:hAnsi="Times New Roman"/>
        </w:rPr>
        <w:t>(i)</w:t>
      </w:r>
      <w:r w:rsidR="00646E82" w:rsidRPr="00630B23">
        <w:rPr>
          <w:rFonts w:ascii="Times New Roman" w:hAnsi="Times New Roman"/>
        </w:rPr>
        <w:t xml:space="preserve"> </w:t>
      </w:r>
      <w:r w:rsidRPr="00630B23">
        <w:rPr>
          <w:rFonts w:ascii="Times New Roman" w:hAnsi="Times New Roman"/>
        </w:rPr>
        <w:t>it is applied to the goods themselves; or</w:t>
      </w:r>
    </w:p>
    <w:p w:rsidR="00E1001A" w:rsidRPr="00630B23" w:rsidRDefault="009E1D07" w:rsidP="00630B23">
      <w:pPr>
        <w:spacing w:after="0" w:line="240" w:lineRule="auto"/>
        <w:ind w:left="1620" w:hanging="468"/>
        <w:jc w:val="both"/>
        <w:rPr>
          <w:rFonts w:ascii="Times New Roman" w:hAnsi="Times New Roman"/>
        </w:rPr>
      </w:pPr>
      <w:r w:rsidRPr="00630B23">
        <w:rPr>
          <w:rFonts w:ascii="Times New Roman" w:hAnsi="Times New Roman"/>
        </w:rPr>
        <w:t>(ii)</w:t>
      </w:r>
      <w:r w:rsidR="00646E82" w:rsidRPr="00630B23">
        <w:rPr>
          <w:rFonts w:ascii="Times New Roman" w:hAnsi="Times New Roman"/>
        </w:rPr>
        <w:t xml:space="preserve"> </w:t>
      </w:r>
      <w:r w:rsidRPr="00630B23">
        <w:rPr>
          <w:rFonts w:ascii="Times New Roman" w:hAnsi="Times New Roman"/>
        </w:rPr>
        <w:t>it is applied to any container, covering, label or thing in or with which the goods are had in possession.</w:t>
      </w:r>
    </w:p>
    <w:p w:rsidR="00CE3475" w:rsidRPr="00934AFD" w:rsidRDefault="00CE3475" w:rsidP="00934AFD">
      <w:pPr>
        <w:spacing w:before="120" w:after="60" w:line="240" w:lineRule="auto"/>
        <w:rPr>
          <w:rFonts w:ascii="Times New Roman" w:hAnsi="Times New Roman" w:cs="Times New Roman"/>
          <w:b/>
          <w:sz w:val="20"/>
        </w:rPr>
      </w:pPr>
      <w:r w:rsidRPr="00934AFD">
        <w:rPr>
          <w:rFonts w:ascii="Times New Roman" w:hAnsi="Times New Roman" w:cs="Times New Roman"/>
          <w:b/>
          <w:sz w:val="20"/>
        </w:rPr>
        <w:t>Application of secs. 73</w:t>
      </w:r>
      <w:r w:rsidRPr="00934AFD">
        <w:rPr>
          <w:rFonts w:ascii="Times New Roman" w:hAnsi="Times New Roman" w:cs="Times New Roman"/>
          <w:b/>
          <w:smallCaps/>
          <w:sz w:val="20"/>
        </w:rPr>
        <w:t>c</w:t>
      </w:r>
      <w:r w:rsidRPr="00934AFD">
        <w:rPr>
          <w:rFonts w:ascii="Times New Roman" w:hAnsi="Times New Roman" w:cs="Times New Roman"/>
          <w:b/>
          <w:sz w:val="20"/>
        </w:rPr>
        <w:t xml:space="preserve"> and </w:t>
      </w:r>
      <w:r w:rsidR="00934AFD" w:rsidRPr="00934AFD">
        <w:rPr>
          <w:rFonts w:ascii="Times New Roman" w:hAnsi="Times New Roman" w:cs="Times New Roman"/>
          <w:b/>
          <w:sz w:val="20"/>
        </w:rPr>
        <w:t>73</w:t>
      </w:r>
      <w:r w:rsidR="00934AFD" w:rsidRPr="00934AFD">
        <w:rPr>
          <w:rFonts w:ascii="Times New Roman" w:hAnsi="Times New Roman" w:cs="Times New Roman"/>
          <w:b/>
          <w:smallCaps/>
          <w:sz w:val="20"/>
        </w:rPr>
        <w:t>d</w:t>
      </w:r>
      <w:r w:rsidR="00934AFD" w:rsidRPr="00934AFD">
        <w:rPr>
          <w:rFonts w:ascii="Times New Roman" w:hAnsi="Times New Roman" w:cs="Times New Roman"/>
          <w:b/>
          <w:sz w:val="20"/>
        </w:rPr>
        <w:t xml:space="preserve"> to bodies corporate.</w:t>
      </w:r>
    </w:p>
    <w:p w:rsidR="00E1001A" w:rsidRPr="00630B23" w:rsidRDefault="00324F18" w:rsidP="00630B23">
      <w:pPr>
        <w:spacing w:after="0" w:line="240" w:lineRule="auto"/>
        <w:ind w:firstLine="432"/>
        <w:jc w:val="both"/>
        <w:rPr>
          <w:rFonts w:ascii="Times New Roman" w:hAnsi="Times New Roman"/>
        </w:rPr>
      </w:pPr>
      <w:r w:rsidRPr="00630B23">
        <w:rPr>
          <w:rFonts w:ascii="Times New Roman" w:hAnsi="Times New Roman"/>
        </w:rPr>
        <w:t>“</w:t>
      </w:r>
      <w:r w:rsidR="009E1D07" w:rsidRPr="00630B23">
        <w:rPr>
          <w:rFonts w:ascii="Times New Roman" w:hAnsi="Times New Roman"/>
        </w:rPr>
        <w:t>73</w:t>
      </w:r>
      <w:r w:rsidR="009E1D07" w:rsidRPr="00630B23">
        <w:rPr>
          <w:rFonts w:ascii="Times New Roman" w:hAnsi="Times New Roman"/>
          <w:smallCaps/>
        </w:rPr>
        <w:t>e</w:t>
      </w:r>
      <w:r w:rsidR="009E1D07" w:rsidRPr="00630B23">
        <w:rPr>
          <w:rFonts w:ascii="Times New Roman" w:hAnsi="Times New Roman"/>
        </w:rPr>
        <w:t xml:space="preserve">. Where a person to whom section seventy-three </w:t>
      </w:r>
      <w:r w:rsidR="009E1D07" w:rsidRPr="00934AFD">
        <w:rPr>
          <w:rFonts w:ascii="Times New Roman" w:hAnsi="Times New Roman"/>
          <w:smallCaps/>
        </w:rPr>
        <w:t>c</w:t>
      </w:r>
      <w:r w:rsidR="009E1D07" w:rsidRPr="00630B23">
        <w:rPr>
          <w:rFonts w:ascii="Times New Roman" w:hAnsi="Times New Roman"/>
        </w:rPr>
        <w:t xml:space="preserve"> or section seventy-three </w:t>
      </w:r>
      <w:r w:rsidR="009E1D07" w:rsidRPr="00934AFD">
        <w:rPr>
          <w:rFonts w:ascii="Times New Roman" w:hAnsi="Times New Roman"/>
          <w:smallCaps/>
        </w:rPr>
        <w:t>d</w:t>
      </w:r>
      <w:r w:rsidR="009E1D07" w:rsidRPr="00630B23">
        <w:rPr>
          <w:rFonts w:ascii="Times New Roman" w:hAnsi="Times New Roman"/>
        </w:rPr>
        <w:t xml:space="preserve"> of this Act applies is a body corporate, the body and every person being a director or a person concerned in the management of the body shall, in respect of any act or fact specified in either of those sections, be guilty of an offence unless—</w:t>
      </w:r>
    </w:p>
    <w:p w:rsidR="00E1001A" w:rsidRPr="00630B23" w:rsidRDefault="009E1D07" w:rsidP="00630B23">
      <w:pPr>
        <w:spacing w:after="0" w:line="240" w:lineRule="auto"/>
        <w:ind w:firstLine="432"/>
        <w:jc w:val="both"/>
        <w:rPr>
          <w:rFonts w:ascii="Times New Roman" w:hAnsi="Times New Roman"/>
        </w:rPr>
      </w:pPr>
      <w:r w:rsidRPr="00630B23">
        <w:rPr>
          <w:rFonts w:ascii="Times New Roman" w:hAnsi="Times New Roman"/>
        </w:rPr>
        <w:t>(</w:t>
      </w:r>
      <w:r w:rsidRPr="00630B23">
        <w:rPr>
          <w:rFonts w:ascii="Times New Roman" w:hAnsi="Times New Roman"/>
          <w:i/>
        </w:rPr>
        <w:t>a</w:t>
      </w:r>
      <w:r w:rsidRPr="00630B23">
        <w:rPr>
          <w:rFonts w:ascii="Times New Roman" w:hAnsi="Times New Roman"/>
        </w:rPr>
        <w:t>) in the case of the body, it proves—</w:t>
      </w:r>
    </w:p>
    <w:p w:rsidR="00E1001A" w:rsidRPr="00630B23" w:rsidRDefault="009E1D07" w:rsidP="00630B23">
      <w:pPr>
        <w:spacing w:after="0" w:line="240" w:lineRule="auto"/>
        <w:ind w:left="1620" w:hanging="468"/>
        <w:jc w:val="both"/>
        <w:rPr>
          <w:rFonts w:ascii="Times New Roman" w:hAnsi="Times New Roman"/>
        </w:rPr>
      </w:pPr>
      <w:r w:rsidRPr="00630B23">
        <w:rPr>
          <w:rFonts w:ascii="Times New Roman" w:hAnsi="Times New Roman"/>
        </w:rPr>
        <w:t>(i)</w:t>
      </w:r>
      <w:r w:rsidR="00646E82" w:rsidRPr="00630B23">
        <w:rPr>
          <w:rFonts w:ascii="Times New Roman" w:hAnsi="Times New Roman"/>
        </w:rPr>
        <w:t xml:space="preserve"> </w:t>
      </w:r>
      <w:r w:rsidRPr="00630B23">
        <w:rPr>
          <w:rFonts w:ascii="Times New Roman" w:hAnsi="Times New Roman"/>
        </w:rPr>
        <w:t>that the act or fact took place or existed without the knowledge of any director, or of any person concerned in the management, of the body; and</w:t>
      </w:r>
    </w:p>
    <w:p w:rsidR="00E1001A" w:rsidRPr="00630B23" w:rsidRDefault="009E1D07" w:rsidP="00630B23">
      <w:pPr>
        <w:spacing w:after="0" w:line="240" w:lineRule="auto"/>
        <w:ind w:left="1620" w:hanging="468"/>
        <w:jc w:val="both"/>
        <w:rPr>
          <w:rFonts w:ascii="Times New Roman" w:hAnsi="Times New Roman"/>
        </w:rPr>
      </w:pPr>
      <w:r w:rsidRPr="00630B23">
        <w:rPr>
          <w:rFonts w:ascii="Times New Roman" w:hAnsi="Times New Roman"/>
        </w:rPr>
        <w:t>(ii)</w:t>
      </w:r>
      <w:r w:rsidR="00646E82" w:rsidRPr="00630B23">
        <w:rPr>
          <w:rFonts w:ascii="Times New Roman" w:hAnsi="Times New Roman"/>
        </w:rPr>
        <w:t xml:space="preserve"> </w:t>
      </w:r>
      <w:r w:rsidRPr="00630B23">
        <w:rPr>
          <w:rFonts w:ascii="Times New Roman" w:hAnsi="Times New Roman"/>
        </w:rPr>
        <w:t>that no such director or person concerned had reasonable means of preventing the act or fact taking place or coming into existence; or</w:t>
      </w:r>
    </w:p>
    <w:p w:rsidR="00E1001A" w:rsidRPr="00630B23" w:rsidRDefault="009E1D07" w:rsidP="00630B23">
      <w:pPr>
        <w:spacing w:after="0" w:line="240" w:lineRule="auto"/>
        <w:ind w:left="990" w:hanging="558"/>
        <w:jc w:val="both"/>
        <w:rPr>
          <w:rFonts w:ascii="Times New Roman" w:hAnsi="Times New Roman"/>
        </w:rPr>
      </w:pPr>
      <w:r w:rsidRPr="00630B23">
        <w:rPr>
          <w:rFonts w:ascii="Times New Roman" w:hAnsi="Times New Roman"/>
        </w:rPr>
        <w:t>(</w:t>
      </w:r>
      <w:r w:rsidRPr="00630B23">
        <w:rPr>
          <w:rFonts w:ascii="Times New Roman" w:hAnsi="Times New Roman"/>
          <w:i/>
        </w:rPr>
        <w:t>b</w:t>
      </w:r>
      <w:r w:rsidRPr="00630B23">
        <w:rPr>
          <w:rFonts w:ascii="Times New Roman" w:hAnsi="Times New Roman"/>
        </w:rPr>
        <w:t>) in the case of a person being a director or person concerned in the management of the body, he proves—</w:t>
      </w:r>
    </w:p>
    <w:p w:rsidR="00E1001A" w:rsidRPr="00630B23" w:rsidRDefault="009E1D07" w:rsidP="00630B23">
      <w:pPr>
        <w:spacing w:after="0" w:line="240" w:lineRule="auto"/>
        <w:ind w:firstLine="1152"/>
        <w:jc w:val="both"/>
        <w:rPr>
          <w:rFonts w:ascii="Times New Roman" w:hAnsi="Times New Roman"/>
        </w:rPr>
      </w:pPr>
      <w:r w:rsidRPr="00630B23">
        <w:rPr>
          <w:rFonts w:ascii="Times New Roman" w:hAnsi="Times New Roman"/>
        </w:rPr>
        <w:t>(i)</w:t>
      </w:r>
      <w:r w:rsidR="00646E82" w:rsidRPr="00630B23">
        <w:rPr>
          <w:rFonts w:ascii="Times New Roman" w:hAnsi="Times New Roman"/>
        </w:rPr>
        <w:t xml:space="preserve"> </w:t>
      </w:r>
      <w:r w:rsidRPr="00630B23">
        <w:rPr>
          <w:rFonts w:ascii="Times New Roman" w:hAnsi="Times New Roman"/>
        </w:rPr>
        <w:t>that the act or fact took place or existed without his knowledge; and</w:t>
      </w:r>
    </w:p>
    <w:p w:rsidR="00E1001A" w:rsidRPr="00630B23" w:rsidRDefault="009E1D07" w:rsidP="00630B23">
      <w:pPr>
        <w:spacing w:after="0" w:line="240" w:lineRule="auto"/>
        <w:ind w:left="1620" w:hanging="468"/>
        <w:jc w:val="both"/>
        <w:rPr>
          <w:rFonts w:ascii="Times New Roman" w:hAnsi="Times New Roman"/>
        </w:rPr>
      </w:pPr>
      <w:r w:rsidRPr="00630B23">
        <w:rPr>
          <w:rFonts w:ascii="Times New Roman" w:hAnsi="Times New Roman"/>
        </w:rPr>
        <w:t>(ii)</w:t>
      </w:r>
      <w:r w:rsidR="00646E82" w:rsidRPr="00630B23">
        <w:rPr>
          <w:rFonts w:ascii="Times New Roman" w:hAnsi="Times New Roman"/>
        </w:rPr>
        <w:t xml:space="preserve"> </w:t>
      </w:r>
      <w:r w:rsidRPr="00630B23">
        <w:rPr>
          <w:rFonts w:ascii="Times New Roman" w:hAnsi="Times New Roman"/>
        </w:rPr>
        <w:t>that he did not have reasonable means of preventing the act or fact taking place or coming into existence.</w:t>
      </w:r>
    </w:p>
    <w:p w:rsidR="00E1001A" w:rsidRPr="00630B23" w:rsidRDefault="009E1D07" w:rsidP="00630B23">
      <w:pPr>
        <w:spacing w:before="120" w:after="60" w:line="240" w:lineRule="auto"/>
        <w:jc w:val="both"/>
        <w:rPr>
          <w:rFonts w:ascii="Times New Roman" w:hAnsi="Times New Roman" w:cs="Times New Roman"/>
          <w:b/>
          <w:sz w:val="20"/>
        </w:rPr>
      </w:pPr>
      <w:r w:rsidRPr="00630B23">
        <w:rPr>
          <w:rFonts w:ascii="Times New Roman" w:hAnsi="Times New Roman" w:cs="Times New Roman"/>
          <w:b/>
          <w:sz w:val="20"/>
        </w:rPr>
        <w:t>Penalty.</w:t>
      </w:r>
    </w:p>
    <w:p w:rsidR="00E1001A" w:rsidRPr="00630B23" w:rsidRDefault="00324F18" w:rsidP="00630B23">
      <w:pPr>
        <w:tabs>
          <w:tab w:val="left" w:pos="1620"/>
        </w:tabs>
        <w:spacing w:after="0" w:line="240" w:lineRule="auto"/>
        <w:ind w:firstLine="432"/>
        <w:jc w:val="both"/>
        <w:rPr>
          <w:rFonts w:ascii="Times New Roman" w:hAnsi="Times New Roman"/>
        </w:rPr>
      </w:pPr>
      <w:r w:rsidRPr="00630B23">
        <w:rPr>
          <w:rFonts w:ascii="Times New Roman" w:hAnsi="Times New Roman"/>
        </w:rPr>
        <w:t>“</w:t>
      </w:r>
      <w:r w:rsidR="009E1D07" w:rsidRPr="00630B23">
        <w:rPr>
          <w:rFonts w:ascii="Times New Roman" w:hAnsi="Times New Roman"/>
        </w:rPr>
        <w:t>73</w:t>
      </w:r>
      <w:r w:rsidR="009E1D07" w:rsidRPr="00630B23">
        <w:rPr>
          <w:rFonts w:ascii="Times New Roman" w:hAnsi="Times New Roman"/>
          <w:smallCaps/>
        </w:rPr>
        <w:t>f</w:t>
      </w:r>
      <w:r w:rsidR="009E1D07" w:rsidRPr="00630B23">
        <w:rPr>
          <w:rFonts w:ascii="Times New Roman" w:hAnsi="Times New Roman"/>
        </w:rPr>
        <w:t>.—(1.)</w:t>
      </w:r>
      <w:r w:rsidR="00646E82" w:rsidRPr="00630B23">
        <w:rPr>
          <w:rFonts w:ascii="Times New Roman" w:hAnsi="Times New Roman"/>
        </w:rPr>
        <w:tab/>
      </w:r>
      <w:r w:rsidR="009E1D07" w:rsidRPr="00630B23">
        <w:rPr>
          <w:rFonts w:ascii="Times New Roman" w:hAnsi="Times New Roman"/>
        </w:rPr>
        <w:t>An offence under any of the six last preceding sections may be prosecuted either summarily or upon indictment, but an offender shall not be liable to be punished more than once in respect of the same offence.</w:t>
      </w:r>
    </w:p>
    <w:p w:rsidR="00E1001A" w:rsidRPr="00630B23" w:rsidRDefault="00324F18" w:rsidP="00630B23">
      <w:pPr>
        <w:tabs>
          <w:tab w:val="left" w:pos="990"/>
        </w:tabs>
        <w:spacing w:after="0" w:line="240" w:lineRule="auto"/>
        <w:ind w:firstLine="432"/>
        <w:jc w:val="both"/>
        <w:rPr>
          <w:rFonts w:ascii="Times New Roman" w:hAnsi="Times New Roman"/>
        </w:rPr>
      </w:pPr>
      <w:r w:rsidRPr="00630B23">
        <w:rPr>
          <w:rFonts w:ascii="Times New Roman" w:hAnsi="Times New Roman"/>
        </w:rPr>
        <w:t>“</w:t>
      </w:r>
      <w:r w:rsidR="009E1D07" w:rsidRPr="00630B23">
        <w:rPr>
          <w:rFonts w:ascii="Times New Roman" w:hAnsi="Times New Roman"/>
        </w:rPr>
        <w:t>(2.)</w:t>
      </w:r>
      <w:r w:rsidR="00646E82" w:rsidRPr="00630B23">
        <w:rPr>
          <w:rFonts w:ascii="Times New Roman" w:hAnsi="Times New Roman"/>
        </w:rPr>
        <w:tab/>
      </w:r>
      <w:r w:rsidR="009E1D07" w:rsidRPr="00630B23">
        <w:rPr>
          <w:rFonts w:ascii="Times New Roman" w:hAnsi="Times New Roman"/>
        </w:rPr>
        <w:t>The punishment for an offence under any of the six last preceding sections shall be—</w:t>
      </w:r>
    </w:p>
    <w:p w:rsidR="00E1001A" w:rsidRPr="00630B23" w:rsidRDefault="009E1D07" w:rsidP="00CD3B0A">
      <w:pPr>
        <w:spacing w:after="0" w:line="240" w:lineRule="auto"/>
        <w:ind w:left="1282" w:hanging="562"/>
        <w:jc w:val="both"/>
        <w:rPr>
          <w:rFonts w:ascii="Times New Roman" w:hAnsi="Times New Roman"/>
        </w:rPr>
      </w:pPr>
      <w:r w:rsidRPr="00630B23">
        <w:rPr>
          <w:rFonts w:ascii="Times New Roman" w:hAnsi="Times New Roman"/>
        </w:rPr>
        <w:t>(</w:t>
      </w:r>
      <w:r w:rsidRPr="00630B23">
        <w:rPr>
          <w:rFonts w:ascii="Times New Roman" w:hAnsi="Times New Roman"/>
          <w:i/>
        </w:rPr>
        <w:t>a</w:t>
      </w:r>
      <w:r w:rsidRPr="00630B23">
        <w:rPr>
          <w:rFonts w:ascii="Times New Roman" w:hAnsi="Times New Roman"/>
        </w:rPr>
        <w:t>) if the offence is prosecuted summarily—a fine not exceeding One hundred pounds or imprisonment for six months or both; or, in the case of a body corporate, a fine not exceeding One thousand pounds; or</w:t>
      </w:r>
    </w:p>
    <w:p w:rsidR="00E1001A" w:rsidRPr="00630B23" w:rsidRDefault="009E1D07" w:rsidP="00CD3B0A">
      <w:pPr>
        <w:tabs>
          <w:tab w:val="left" w:pos="1530"/>
          <w:tab w:val="left" w:pos="1710"/>
        </w:tabs>
        <w:spacing w:after="0" w:line="240" w:lineRule="auto"/>
        <w:ind w:left="1282" w:hanging="562"/>
        <w:jc w:val="both"/>
        <w:rPr>
          <w:rFonts w:ascii="Times New Roman" w:hAnsi="Times New Roman"/>
        </w:rPr>
      </w:pPr>
      <w:r w:rsidRPr="00630B23">
        <w:rPr>
          <w:rFonts w:ascii="Times New Roman" w:hAnsi="Times New Roman"/>
        </w:rPr>
        <w:t>(</w:t>
      </w:r>
      <w:r w:rsidRPr="00630B23">
        <w:rPr>
          <w:rFonts w:ascii="Times New Roman" w:hAnsi="Times New Roman"/>
          <w:i/>
        </w:rPr>
        <w:t>b</w:t>
      </w:r>
      <w:r w:rsidRPr="00630B23">
        <w:rPr>
          <w:rFonts w:ascii="Times New Roman" w:hAnsi="Times New Roman"/>
        </w:rPr>
        <w:t>)</w:t>
      </w:r>
      <w:r w:rsidR="00AC177E">
        <w:rPr>
          <w:rFonts w:ascii="Times New Roman" w:hAnsi="Times New Roman"/>
        </w:rPr>
        <w:t xml:space="preserve"> </w:t>
      </w:r>
      <w:r w:rsidRPr="00630B23">
        <w:rPr>
          <w:rFonts w:ascii="Times New Roman" w:hAnsi="Times New Roman"/>
        </w:rPr>
        <w:t>if the offence is prosecuted upon indictment—a fine of any amount or imprisonment for any term, or both.</w:t>
      </w:r>
      <w:r w:rsidR="00324F18" w:rsidRPr="00630B23">
        <w:rPr>
          <w:rFonts w:ascii="Times New Roman" w:hAnsi="Times New Roman"/>
        </w:rPr>
        <w:t>”</w:t>
      </w:r>
      <w:r w:rsidRPr="00630B23">
        <w:rPr>
          <w:rFonts w:ascii="Times New Roman" w:hAnsi="Times New Roman"/>
        </w:rPr>
        <w:t>.</w:t>
      </w:r>
    </w:p>
    <w:sectPr w:rsidR="00E1001A" w:rsidRPr="00630B23" w:rsidSect="00822424">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9D3" w:rsidRDefault="005729D3" w:rsidP="00927D1A">
      <w:pPr>
        <w:spacing w:after="0" w:line="240" w:lineRule="auto"/>
      </w:pPr>
      <w:r>
        <w:separator/>
      </w:r>
    </w:p>
  </w:endnote>
  <w:endnote w:type="continuationSeparator" w:id="0">
    <w:p w:rsidR="005729D3" w:rsidRDefault="005729D3" w:rsidP="0092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9D3" w:rsidRDefault="005729D3" w:rsidP="00927D1A">
      <w:pPr>
        <w:spacing w:after="0" w:line="240" w:lineRule="auto"/>
      </w:pPr>
      <w:r>
        <w:separator/>
      </w:r>
    </w:p>
  </w:footnote>
  <w:footnote w:type="continuationSeparator" w:id="0">
    <w:p w:rsidR="005729D3" w:rsidRDefault="005729D3" w:rsidP="0092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1A" w:rsidRPr="00927D1A" w:rsidRDefault="00927D1A" w:rsidP="005E6B00">
    <w:pPr>
      <w:pStyle w:val="Header"/>
      <w:tabs>
        <w:tab w:val="clear" w:pos="9360"/>
        <w:tab w:val="right" w:pos="9000"/>
      </w:tabs>
      <w:rPr>
        <w:sz w:val="20"/>
        <w:szCs w:val="20"/>
      </w:rPr>
    </w:pPr>
    <w:r w:rsidRPr="00927D1A">
      <w:rPr>
        <w:rFonts w:ascii="Times New Roman" w:hAnsi="Times New Roman"/>
        <w:sz w:val="20"/>
        <w:szCs w:val="20"/>
      </w:rPr>
      <w:t>1941.</w:t>
    </w:r>
    <w:r w:rsidRPr="00927D1A">
      <w:rPr>
        <w:rFonts w:ascii="Times New Roman" w:hAnsi="Times New Roman"/>
        <w:sz w:val="20"/>
        <w:szCs w:val="20"/>
      </w:rPr>
      <w:tab/>
    </w:r>
    <w:r w:rsidRPr="00927D1A">
      <w:rPr>
        <w:rFonts w:ascii="Times New Roman" w:hAnsi="Times New Roman"/>
        <w:i/>
        <w:sz w:val="20"/>
        <w:szCs w:val="20"/>
      </w:rPr>
      <w:t>Defence.</w:t>
    </w:r>
    <w:r w:rsidRPr="00927D1A">
      <w:rPr>
        <w:rFonts w:ascii="Times New Roman" w:hAnsi="Times New Roman"/>
        <w:i/>
        <w:sz w:val="20"/>
        <w:szCs w:val="20"/>
      </w:rPr>
      <w:tab/>
    </w:r>
    <w:r w:rsidRPr="00927D1A">
      <w:rPr>
        <w:rFonts w:ascii="Times New Roman" w:hAnsi="Times New Roman"/>
        <w:sz w:val="20"/>
        <w:szCs w:val="20"/>
      </w:rPr>
      <w:t>No.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1A" w:rsidRPr="00927D1A" w:rsidRDefault="00927D1A" w:rsidP="00DB016D">
    <w:pPr>
      <w:pStyle w:val="Header"/>
      <w:tabs>
        <w:tab w:val="clear" w:pos="9360"/>
        <w:tab w:val="right" w:pos="9000"/>
      </w:tabs>
      <w:rPr>
        <w:sz w:val="20"/>
        <w:szCs w:val="20"/>
      </w:rPr>
    </w:pPr>
    <w:r w:rsidRPr="00927D1A">
      <w:rPr>
        <w:rFonts w:ascii="Times New Roman" w:hAnsi="Times New Roman"/>
        <w:sz w:val="20"/>
        <w:szCs w:val="20"/>
      </w:rPr>
      <w:t>No. 4.</w:t>
    </w:r>
    <w:r w:rsidRPr="00927D1A">
      <w:rPr>
        <w:rFonts w:ascii="Times New Roman" w:hAnsi="Times New Roman"/>
        <w:sz w:val="20"/>
        <w:szCs w:val="20"/>
      </w:rPr>
      <w:tab/>
    </w:r>
    <w:r w:rsidRPr="00927D1A">
      <w:rPr>
        <w:rFonts w:ascii="Times New Roman" w:hAnsi="Times New Roman"/>
        <w:i/>
        <w:sz w:val="20"/>
        <w:szCs w:val="20"/>
      </w:rPr>
      <w:t>Defence.</w:t>
    </w:r>
    <w:r w:rsidRPr="00927D1A">
      <w:rPr>
        <w:rFonts w:ascii="Times New Roman" w:hAnsi="Times New Roman"/>
        <w:i/>
        <w:sz w:val="20"/>
        <w:szCs w:val="20"/>
      </w:rPr>
      <w:tab/>
    </w:r>
    <w:r w:rsidRPr="00927D1A">
      <w:rPr>
        <w:rFonts w:ascii="Times New Roman" w:hAnsi="Times New Roman"/>
        <w:sz w:val="20"/>
        <w:szCs w:val="20"/>
      </w:rPr>
      <w:t>1941.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5B14"/>
    <w:rsid w:val="00106536"/>
    <w:rsid w:val="00247CAC"/>
    <w:rsid w:val="00297DCD"/>
    <w:rsid w:val="002A03A3"/>
    <w:rsid w:val="00324F18"/>
    <w:rsid w:val="003A2129"/>
    <w:rsid w:val="003B0CC2"/>
    <w:rsid w:val="003C6480"/>
    <w:rsid w:val="00435B14"/>
    <w:rsid w:val="00457397"/>
    <w:rsid w:val="004B091E"/>
    <w:rsid w:val="005632ED"/>
    <w:rsid w:val="005729D3"/>
    <w:rsid w:val="00575570"/>
    <w:rsid w:val="005E6B00"/>
    <w:rsid w:val="00600CD2"/>
    <w:rsid w:val="00630B23"/>
    <w:rsid w:val="00646E82"/>
    <w:rsid w:val="00717B83"/>
    <w:rsid w:val="00822424"/>
    <w:rsid w:val="008A3440"/>
    <w:rsid w:val="00927D1A"/>
    <w:rsid w:val="00934AFD"/>
    <w:rsid w:val="0094429F"/>
    <w:rsid w:val="009E1D07"/>
    <w:rsid w:val="009F3804"/>
    <w:rsid w:val="00A160EF"/>
    <w:rsid w:val="00A219EA"/>
    <w:rsid w:val="00A61CE8"/>
    <w:rsid w:val="00AC177E"/>
    <w:rsid w:val="00B818A5"/>
    <w:rsid w:val="00BA3C33"/>
    <w:rsid w:val="00C9290F"/>
    <w:rsid w:val="00CD3B0A"/>
    <w:rsid w:val="00CD5DD2"/>
    <w:rsid w:val="00CE2726"/>
    <w:rsid w:val="00CE3475"/>
    <w:rsid w:val="00D309D9"/>
    <w:rsid w:val="00D30E33"/>
    <w:rsid w:val="00D9137B"/>
    <w:rsid w:val="00DB016D"/>
    <w:rsid w:val="00E1001A"/>
    <w:rsid w:val="00E12317"/>
    <w:rsid w:val="00E32E04"/>
    <w:rsid w:val="00E81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B818A5"/>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B818A5"/>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818A5"/>
    <w:rPr>
      <w:rFonts w:ascii="Cambria" w:eastAsia="Cambria" w:hAnsi="Cambria" w:cs="Cambria"/>
      <w:b w:val="0"/>
      <w:bCs w:val="0"/>
      <w:i w:val="0"/>
      <w:iCs w:val="0"/>
      <w:smallCaps w:val="0"/>
      <w:spacing w:val="-10"/>
      <w:sz w:val="34"/>
      <w:szCs w:val="34"/>
    </w:rPr>
  </w:style>
  <w:style w:type="character" w:customStyle="1" w:styleId="CharStyle1">
    <w:name w:val="CharStyle1"/>
    <w:basedOn w:val="DefaultParagraphFont"/>
    <w:rsid w:val="00B818A5"/>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B818A5"/>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B818A5"/>
    <w:rPr>
      <w:rFonts w:ascii="Century Schoolbook" w:eastAsia="Century Schoolbook" w:hAnsi="Century Schoolbook" w:cs="Century Schoolbook"/>
      <w:b/>
      <w:bCs/>
      <w:i w:val="0"/>
      <w:iCs w:val="0"/>
      <w:smallCaps w:val="0"/>
      <w:spacing w:val="10"/>
      <w:sz w:val="22"/>
      <w:szCs w:val="22"/>
    </w:rPr>
  </w:style>
  <w:style w:type="character" w:customStyle="1" w:styleId="CharStyle5">
    <w:name w:val="CharStyle5"/>
    <w:basedOn w:val="DefaultParagraphFont"/>
    <w:rsid w:val="00B818A5"/>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B818A5"/>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B818A5"/>
    <w:rPr>
      <w:rFonts w:ascii="Century Schoolbook" w:eastAsia="Century Schoolbook" w:hAnsi="Century Schoolbook" w:cs="Century Schoolbook"/>
      <w:b/>
      <w:bCs/>
      <w:i w:val="0"/>
      <w:iCs w:val="0"/>
      <w:smallCaps w:val="0"/>
      <w:sz w:val="10"/>
      <w:szCs w:val="10"/>
    </w:rPr>
  </w:style>
  <w:style w:type="character" w:customStyle="1" w:styleId="CharStyle11">
    <w:name w:val="CharStyle11"/>
    <w:basedOn w:val="DefaultParagraphFont"/>
    <w:rsid w:val="00B818A5"/>
    <w:rPr>
      <w:rFonts w:ascii="Century Schoolbook" w:eastAsia="Century Schoolbook" w:hAnsi="Century Schoolbook" w:cs="Century Schoolbook"/>
      <w:b w:val="0"/>
      <w:bCs w:val="0"/>
      <w:i/>
      <w:iCs/>
      <w:smallCaps w:val="0"/>
      <w:sz w:val="18"/>
      <w:szCs w:val="18"/>
    </w:rPr>
  </w:style>
  <w:style w:type="character" w:customStyle="1" w:styleId="CharStyle23">
    <w:name w:val="CharStyle23"/>
    <w:basedOn w:val="DefaultParagraphFont"/>
    <w:rsid w:val="00B818A5"/>
    <w:rPr>
      <w:rFonts w:ascii="Century Schoolbook" w:eastAsia="Century Schoolbook" w:hAnsi="Century Schoolbook" w:cs="Century Schoolbook"/>
      <w:b/>
      <w:bCs/>
      <w:i w:val="0"/>
      <w:iCs w:val="0"/>
      <w:smallCaps w:val="0"/>
      <w:sz w:val="10"/>
      <w:szCs w:val="10"/>
    </w:rPr>
  </w:style>
  <w:style w:type="character" w:customStyle="1" w:styleId="CharStyle24">
    <w:name w:val="CharStyle24"/>
    <w:basedOn w:val="DefaultParagraphFont"/>
    <w:rsid w:val="00B818A5"/>
    <w:rPr>
      <w:rFonts w:ascii="Bookman Old Style" w:eastAsia="Bookman Old Style" w:hAnsi="Bookman Old Style" w:cs="Bookman Old Style"/>
      <w:b/>
      <w:bCs/>
      <w:i w:val="0"/>
      <w:iCs w:val="0"/>
      <w:smallCaps w:val="0"/>
      <w:spacing w:val="-10"/>
      <w:sz w:val="20"/>
      <w:szCs w:val="20"/>
    </w:rPr>
  </w:style>
  <w:style w:type="character" w:customStyle="1" w:styleId="CharStyle25">
    <w:name w:val="CharStyle25"/>
    <w:basedOn w:val="DefaultParagraphFont"/>
    <w:rsid w:val="00B818A5"/>
    <w:rPr>
      <w:rFonts w:ascii="Century Schoolbook" w:eastAsia="Century Schoolbook" w:hAnsi="Century Schoolbook" w:cs="Century Schoolbook"/>
      <w:b w:val="0"/>
      <w:bCs w:val="0"/>
      <w:i w:val="0"/>
      <w:iCs w:val="0"/>
      <w:smallCaps w:val="0"/>
      <w:sz w:val="12"/>
      <w:szCs w:val="12"/>
    </w:rPr>
  </w:style>
  <w:style w:type="character" w:customStyle="1" w:styleId="CharStyle26">
    <w:name w:val="CharStyle26"/>
    <w:basedOn w:val="DefaultParagraphFont"/>
    <w:rsid w:val="00B818A5"/>
    <w:rPr>
      <w:rFonts w:ascii="Cambria" w:eastAsia="Cambria" w:hAnsi="Cambria" w:cs="Cambria"/>
      <w:b/>
      <w:bCs/>
      <w:i w:val="0"/>
      <w:iCs w:val="0"/>
      <w:smallCaps w:val="0"/>
      <w:sz w:val="20"/>
      <w:szCs w:val="20"/>
    </w:rPr>
  </w:style>
  <w:style w:type="character" w:customStyle="1" w:styleId="CharStyle28">
    <w:name w:val="CharStyle28"/>
    <w:basedOn w:val="DefaultParagraphFont"/>
    <w:rsid w:val="00B818A5"/>
    <w:rPr>
      <w:rFonts w:ascii="Cambria" w:eastAsia="Cambria" w:hAnsi="Cambria" w:cs="Cambria"/>
      <w:b/>
      <w:bCs/>
      <w:i w:val="0"/>
      <w:iCs w:val="0"/>
      <w:smallCaps w:val="0"/>
      <w:sz w:val="20"/>
      <w:szCs w:val="20"/>
    </w:rPr>
  </w:style>
  <w:style w:type="character" w:customStyle="1" w:styleId="CharStyle30">
    <w:name w:val="CharStyle30"/>
    <w:basedOn w:val="DefaultParagraphFont"/>
    <w:rsid w:val="00B818A5"/>
    <w:rPr>
      <w:rFonts w:ascii="Century Schoolbook" w:eastAsia="Century Schoolbook" w:hAnsi="Century Schoolbook" w:cs="Century Schoolbook"/>
      <w:b/>
      <w:bCs/>
      <w:i w:val="0"/>
      <w:iCs w:val="0"/>
      <w:smallCaps w:val="0"/>
      <w:sz w:val="10"/>
      <w:szCs w:val="10"/>
    </w:rPr>
  </w:style>
  <w:style w:type="character" w:customStyle="1" w:styleId="CharStyle36">
    <w:name w:val="CharStyle36"/>
    <w:basedOn w:val="DefaultParagraphFont"/>
    <w:rsid w:val="00B818A5"/>
    <w:rPr>
      <w:rFonts w:ascii="Century Schoolbook" w:eastAsia="Century Schoolbook" w:hAnsi="Century Schoolbook" w:cs="Century Schoolbook"/>
      <w:b w:val="0"/>
      <w:bCs w:val="0"/>
      <w:i w:val="0"/>
      <w:iCs w:val="0"/>
      <w:smallCaps w:val="0"/>
      <w:sz w:val="18"/>
      <w:szCs w:val="18"/>
    </w:rPr>
  </w:style>
  <w:style w:type="character" w:customStyle="1" w:styleId="CharStyle42">
    <w:name w:val="CharStyle42"/>
    <w:basedOn w:val="DefaultParagraphFont"/>
    <w:rsid w:val="00B818A5"/>
    <w:rPr>
      <w:rFonts w:ascii="Century Schoolbook" w:eastAsia="Century Schoolbook" w:hAnsi="Century Schoolbook" w:cs="Century Schoolbook"/>
      <w:b/>
      <w:bCs/>
      <w:i w:val="0"/>
      <w:iCs w:val="0"/>
      <w:smallCaps/>
      <w:sz w:val="16"/>
      <w:szCs w:val="16"/>
    </w:rPr>
  </w:style>
  <w:style w:type="character" w:customStyle="1" w:styleId="CharStyle46">
    <w:name w:val="CharStyle46"/>
    <w:basedOn w:val="DefaultParagraphFont"/>
    <w:rsid w:val="00B818A5"/>
    <w:rPr>
      <w:rFonts w:ascii="Century Schoolbook" w:eastAsia="Century Schoolbook" w:hAnsi="Century Schoolbook" w:cs="Century Schoolbook"/>
      <w:b/>
      <w:bCs/>
      <w:i w:val="0"/>
      <w:iCs w:val="0"/>
      <w:smallCaps/>
      <w:sz w:val="12"/>
      <w:szCs w:val="12"/>
    </w:rPr>
  </w:style>
  <w:style w:type="character" w:customStyle="1" w:styleId="CharStyle47">
    <w:name w:val="CharStyle47"/>
    <w:basedOn w:val="DefaultParagraphFont"/>
    <w:rsid w:val="00B818A5"/>
    <w:rPr>
      <w:rFonts w:ascii="Franklin Gothic Medium" w:eastAsia="Franklin Gothic Medium" w:hAnsi="Franklin Gothic Medium" w:cs="Franklin Gothic Medium"/>
      <w:b/>
      <w:bCs/>
      <w:i w:val="0"/>
      <w:iCs w:val="0"/>
      <w:smallCaps w:val="0"/>
      <w:sz w:val="10"/>
      <w:szCs w:val="10"/>
    </w:rPr>
  </w:style>
  <w:style w:type="paragraph" w:styleId="Header">
    <w:name w:val="header"/>
    <w:basedOn w:val="Normal"/>
    <w:link w:val="HeaderChar"/>
    <w:uiPriority w:val="99"/>
    <w:semiHidden/>
    <w:unhideWhenUsed/>
    <w:rsid w:val="00927D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7D1A"/>
  </w:style>
  <w:style w:type="paragraph" w:styleId="Footer">
    <w:name w:val="footer"/>
    <w:basedOn w:val="Normal"/>
    <w:link w:val="FooterChar"/>
    <w:uiPriority w:val="99"/>
    <w:semiHidden/>
    <w:unhideWhenUsed/>
    <w:rsid w:val="00927D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7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32</cp:revision>
  <dcterms:created xsi:type="dcterms:W3CDTF">2017-04-12T08:30:00Z</dcterms:created>
  <dcterms:modified xsi:type="dcterms:W3CDTF">2017-11-21T19:58:00Z</dcterms:modified>
</cp:coreProperties>
</file>