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DA801" w14:textId="77777777" w:rsidR="00BE7802" w:rsidRPr="00353880" w:rsidRDefault="00BE7802" w:rsidP="002764D7">
      <w:pPr>
        <w:autoSpaceDE w:val="0"/>
        <w:autoSpaceDN w:val="0"/>
        <w:adjustRightInd w:val="0"/>
        <w:spacing w:before="120"/>
        <w:jc w:val="center"/>
        <w:rPr>
          <w:sz w:val="32"/>
          <w:szCs w:val="22"/>
        </w:rPr>
      </w:pPr>
      <w:bookmarkStart w:id="0" w:name="_GoBack"/>
      <w:bookmarkEnd w:id="0"/>
      <w:r w:rsidRPr="00353880">
        <w:rPr>
          <w:sz w:val="32"/>
          <w:szCs w:val="22"/>
        </w:rPr>
        <w:t>THE COMMONWEALTH OF AUSTRALIA.</w:t>
      </w:r>
    </w:p>
    <w:p w14:paraId="30D30BCD" w14:textId="77777777" w:rsidR="002764D7" w:rsidRPr="00353880" w:rsidRDefault="00A95DA8" w:rsidP="002764D7">
      <w:pPr>
        <w:autoSpaceDE w:val="0"/>
        <w:autoSpaceDN w:val="0"/>
        <w:adjustRightInd w:val="0"/>
        <w:spacing w:before="720"/>
        <w:jc w:val="center"/>
        <w:rPr>
          <w:sz w:val="22"/>
          <w:szCs w:val="22"/>
        </w:rPr>
      </w:pPr>
      <w:r>
        <w:rPr>
          <w:sz w:val="22"/>
          <w:szCs w:val="22"/>
        </w:rPr>
        <w:pict w14:anchorId="2C0ACE20">
          <v:rect id="_x0000_i1025" style="width:90.3pt;height:1pt" o:hrpct="200" o:hralign="center" o:hrstd="t" o:hrnoshade="t" o:hr="t" fillcolor="black [3213]" stroked="f"/>
        </w:pict>
      </w:r>
    </w:p>
    <w:p w14:paraId="2B787E5B" w14:textId="77777777" w:rsidR="00BE7802" w:rsidRPr="00353880" w:rsidRDefault="00BE7802" w:rsidP="002764D7">
      <w:pPr>
        <w:autoSpaceDE w:val="0"/>
        <w:autoSpaceDN w:val="0"/>
        <w:adjustRightInd w:val="0"/>
        <w:spacing w:before="720"/>
        <w:jc w:val="center"/>
        <w:rPr>
          <w:sz w:val="36"/>
          <w:szCs w:val="22"/>
        </w:rPr>
      </w:pPr>
      <w:r w:rsidRPr="00353880">
        <w:rPr>
          <w:sz w:val="36"/>
          <w:szCs w:val="22"/>
        </w:rPr>
        <w:t>SUPPLEMENTARY APPROPRIATION</w:t>
      </w:r>
      <w:r w:rsidR="002764D7" w:rsidRPr="00353880">
        <w:rPr>
          <w:sz w:val="36"/>
          <w:szCs w:val="22"/>
        </w:rPr>
        <w:br/>
      </w:r>
      <w:r w:rsidRPr="00353880">
        <w:rPr>
          <w:sz w:val="36"/>
          <w:szCs w:val="22"/>
        </w:rPr>
        <w:t>(WORKS AND BUILDINGS) 1938-39.</w:t>
      </w:r>
    </w:p>
    <w:p w14:paraId="48943C74" w14:textId="77777777" w:rsidR="002764D7" w:rsidRPr="00353880" w:rsidRDefault="00A95DA8" w:rsidP="002764D7">
      <w:pPr>
        <w:autoSpaceDE w:val="0"/>
        <w:autoSpaceDN w:val="0"/>
        <w:adjustRightInd w:val="0"/>
        <w:spacing w:before="720"/>
        <w:jc w:val="center"/>
        <w:rPr>
          <w:sz w:val="22"/>
          <w:szCs w:val="22"/>
        </w:rPr>
      </w:pPr>
      <w:r>
        <w:rPr>
          <w:sz w:val="22"/>
          <w:szCs w:val="22"/>
        </w:rPr>
        <w:pict w14:anchorId="35925C85">
          <v:rect id="_x0000_i1026" style="width:31.6pt;height:1pt" o:hrpct="70" o:hralign="center" o:hrstd="t" o:hrnoshade="t" o:hr="t" fillcolor="black [3213]" stroked="f"/>
        </w:pict>
      </w:r>
    </w:p>
    <w:p w14:paraId="79E00E58" w14:textId="77777777" w:rsidR="00BE7802" w:rsidRPr="006E7ABA" w:rsidRDefault="00BE7802" w:rsidP="002764D7">
      <w:pPr>
        <w:autoSpaceDE w:val="0"/>
        <w:autoSpaceDN w:val="0"/>
        <w:adjustRightInd w:val="0"/>
        <w:spacing w:before="720"/>
        <w:jc w:val="center"/>
        <w:rPr>
          <w:b/>
          <w:sz w:val="26"/>
          <w:szCs w:val="22"/>
        </w:rPr>
      </w:pPr>
      <w:r w:rsidRPr="006E7ABA">
        <w:rPr>
          <w:b/>
          <w:sz w:val="26"/>
          <w:szCs w:val="22"/>
        </w:rPr>
        <w:t>No. 43 of 1940.</w:t>
      </w:r>
    </w:p>
    <w:p w14:paraId="23934EDD" w14:textId="77777777" w:rsidR="00BE7802" w:rsidRPr="00353880" w:rsidRDefault="00BE7802" w:rsidP="002764D7">
      <w:pPr>
        <w:autoSpaceDE w:val="0"/>
        <w:autoSpaceDN w:val="0"/>
        <w:adjustRightInd w:val="0"/>
        <w:spacing w:before="720"/>
        <w:ind w:left="571" w:hanging="571"/>
        <w:jc w:val="both"/>
        <w:rPr>
          <w:sz w:val="26"/>
          <w:szCs w:val="22"/>
        </w:rPr>
      </w:pPr>
      <w:r w:rsidRPr="00353880">
        <w:rPr>
          <w:sz w:val="26"/>
          <w:szCs w:val="22"/>
        </w:rPr>
        <w:t>An Act to appropriate a further sum out of the Consolidated Revenue Fund for the service of the year ended the thirtieth day of June, One thousand nine hundred and thirty-nine, for the purposes of Additions, New Works, Buildings, &amp;c.</w:t>
      </w:r>
    </w:p>
    <w:p w14:paraId="654548BA" w14:textId="77777777" w:rsidR="00BE7802" w:rsidRPr="00353880" w:rsidRDefault="00BE7802" w:rsidP="002764D7">
      <w:pPr>
        <w:autoSpaceDE w:val="0"/>
        <w:autoSpaceDN w:val="0"/>
        <w:adjustRightInd w:val="0"/>
        <w:spacing w:before="120"/>
        <w:jc w:val="right"/>
        <w:rPr>
          <w:sz w:val="22"/>
          <w:szCs w:val="22"/>
        </w:rPr>
      </w:pPr>
      <w:r w:rsidRPr="00353880">
        <w:rPr>
          <w:sz w:val="22"/>
          <w:szCs w:val="22"/>
        </w:rPr>
        <w:t>[Assented to 4th June, 1940.]</w:t>
      </w:r>
    </w:p>
    <w:p w14:paraId="2E03FC9C" w14:textId="77777777" w:rsidR="00BE7802" w:rsidRPr="00353880" w:rsidRDefault="00BE7802" w:rsidP="002764D7">
      <w:pPr>
        <w:autoSpaceDE w:val="0"/>
        <w:autoSpaceDN w:val="0"/>
        <w:adjustRightInd w:val="0"/>
        <w:spacing w:before="120"/>
        <w:jc w:val="right"/>
        <w:rPr>
          <w:sz w:val="22"/>
          <w:szCs w:val="22"/>
        </w:rPr>
      </w:pPr>
      <w:r w:rsidRPr="00353880">
        <w:rPr>
          <w:sz w:val="22"/>
          <w:szCs w:val="22"/>
        </w:rPr>
        <w:t xml:space="preserve">[Date of commencement, 2nd </w:t>
      </w:r>
      <w:r w:rsidRPr="00353880">
        <w:rPr>
          <w:i/>
          <w:iCs/>
          <w:sz w:val="22"/>
          <w:szCs w:val="22"/>
        </w:rPr>
        <w:t xml:space="preserve">July, </w:t>
      </w:r>
      <w:r w:rsidRPr="00353880">
        <w:rPr>
          <w:sz w:val="22"/>
          <w:szCs w:val="22"/>
        </w:rPr>
        <w:t>1940.]</w:t>
      </w:r>
    </w:p>
    <w:p w14:paraId="69FEBBDE" w14:textId="77777777" w:rsidR="00BE7802" w:rsidRPr="00353880" w:rsidRDefault="00BE7802" w:rsidP="006E7ABA">
      <w:pPr>
        <w:autoSpaceDE w:val="0"/>
        <w:autoSpaceDN w:val="0"/>
        <w:adjustRightInd w:val="0"/>
        <w:spacing w:before="120" w:after="60"/>
        <w:jc w:val="both"/>
        <w:rPr>
          <w:b/>
          <w:sz w:val="20"/>
          <w:szCs w:val="22"/>
        </w:rPr>
      </w:pPr>
      <w:r w:rsidRPr="00353880">
        <w:rPr>
          <w:b/>
          <w:sz w:val="20"/>
          <w:szCs w:val="22"/>
        </w:rPr>
        <w:t>Preamble.</w:t>
      </w:r>
    </w:p>
    <w:p w14:paraId="6C7A33A0" w14:textId="77777777" w:rsidR="00BE7802" w:rsidRPr="00353880" w:rsidRDefault="00BE7802" w:rsidP="00BE7802">
      <w:pPr>
        <w:autoSpaceDE w:val="0"/>
        <w:autoSpaceDN w:val="0"/>
        <w:adjustRightInd w:val="0"/>
        <w:spacing w:before="120"/>
        <w:jc w:val="both"/>
        <w:rPr>
          <w:sz w:val="22"/>
          <w:szCs w:val="22"/>
        </w:rPr>
      </w:pPr>
      <w:r w:rsidRPr="00353880">
        <w:rPr>
          <w:sz w:val="22"/>
          <w:szCs w:val="22"/>
        </w:rPr>
        <w:t>BE it enacted by the King’s Most Excellent Majesty, the Senate, and the House of Representatives of the Commonwealth of Australia, for the purpose of appropriating the grant originated in the House of Representatives, as follows :—</w:t>
      </w:r>
    </w:p>
    <w:p w14:paraId="271B6442" w14:textId="77777777" w:rsidR="00BE7802" w:rsidRPr="00353880" w:rsidRDefault="00BE7802" w:rsidP="006E7ABA">
      <w:pPr>
        <w:autoSpaceDE w:val="0"/>
        <w:autoSpaceDN w:val="0"/>
        <w:adjustRightInd w:val="0"/>
        <w:spacing w:before="120" w:after="60"/>
        <w:jc w:val="both"/>
        <w:rPr>
          <w:b/>
          <w:sz w:val="20"/>
          <w:szCs w:val="22"/>
        </w:rPr>
      </w:pPr>
      <w:r w:rsidRPr="00353880">
        <w:rPr>
          <w:b/>
          <w:sz w:val="20"/>
          <w:szCs w:val="22"/>
        </w:rPr>
        <w:t>Short title.</w:t>
      </w:r>
    </w:p>
    <w:p w14:paraId="60E1F770" w14:textId="77777777" w:rsidR="00BE7802" w:rsidRPr="00353880" w:rsidRDefault="00BE7802" w:rsidP="00BE7802">
      <w:pPr>
        <w:autoSpaceDE w:val="0"/>
        <w:autoSpaceDN w:val="0"/>
        <w:adjustRightInd w:val="0"/>
        <w:spacing w:before="120"/>
        <w:ind w:firstLine="302"/>
        <w:jc w:val="both"/>
        <w:rPr>
          <w:sz w:val="22"/>
          <w:szCs w:val="22"/>
        </w:rPr>
      </w:pPr>
      <w:r w:rsidRPr="00353880">
        <w:rPr>
          <w:b/>
          <w:bCs/>
          <w:sz w:val="22"/>
          <w:szCs w:val="22"/>
        </w:rPr>
        <w:t>1.</w:t>
      </w:r>
      <w:r w:rsidRPr="00353880">
        <w:rPr>
          <w:sz w:val="22"/>
          <w:szCs w:val="22"/>
        </w:rPr>
        <w:t xml:space="preserve"> This Act may be cited as the </w:t>
      </w:r>
      <w:r w:rsidRPr="00353880">
        <w:rPr>
          <w:i/>
          <w:iCs/>
          <w:sz w:val="22"/>
          <w:szCs w:val="22"/>
        </w:rPr>
        <w:t xml:space="preserve">Supplementary Appropriation </w:t>
      </w:r>
      <w:r w:rsidRPr="00353880">
        <w:rPr>
          <w:sz w:val="22"/>
          <w:szCs w:val="22"/>
        </w:rPr>
        <w:t>(</w:t>
      </w:r>
      <w:r w:rsidRPr="00353880">
        <w:rPr>
          <w:i/>
          <w:iCs/>
          <w:sz w:val="22"/>
          <w:szCs w:val="22"/>
        </w:rPr>
        <w:t>Works and Buildings</w:t>
      </w:r>
      <w:r w:rsidRPr="00353880">
        <w:rPr>
          <w:sz w:val="22"/>
          <w:szCs w:val="22"/>
        </w:rPr>
        <w:t>)</w:t>
      </w:r>
      <w:r w:rsidRPr="00353880">
        <w:rPr>
          <w:i/>
          <w:iCs/>
          <w:sz w:val="22"/>
          <w:szCs w:val="22"/>
        </w:rPr>
        <w:t xml:space="preserve"> Act </w:t>
      </w:r>
      <w:r w:rsidRPr="00353880">
        <w:rPr>
          <w:sz w:val="22"/>
          <w:szCs w:val="22"/>
        </w:rPr>
        <w:t>1938–39.</w:t>
      </w:r>
    </w:p>
    <w:p w14:paraId="57DE7E1F" w14:textId="77777777" w:rsidR="00BE7802" w:rsidRPr="00353880" w:rsidRDefault="00BE7802" w:rsidP="006E7ABA">
      <w:pPr>
        <w:autoSpaceDE w:val="0"/>
        <w:autoSpaceDN w:val="0"/>
        <w:adjustRightInd w:val="0"/>
        <w:spacing w:before="120" w:after="60"/>
        <w:jc w:val="both"/>
        <w:rPr>
          <w:b/>
          <w:sz w:val="20"/>
          <w:szCs w:val="22"/>
        </w:rPr>
      </w:pPr>
      <w:r w:rsidRPr="00353880">
        <w:rPr>
          <w:b/>
          <w:sz w:val="20"/>
          <w:szCs w:val="22"/>
        </w:rPr>
        <w:t>Appropriation of £91, 368.</w:t>
      </w:r>
    </w:p>
    <w:p w14:paraId="0D993D76" w14:textId="30CFC0E2" w:rsidR="00BE7802" w:rsidRDefault="00BE7802" w:rsidP="00BE7802">
      <w:pPr>
        <w:autoSpaceDE w:val="0"/>
        <w:autoSpaceDN w:val="0"/>
        <w:adjustRightInd w:val="0"/>
        <w:spacing w:before="120"/>
        <w:ind w:firstLine="317"/>
        <w:jc w:val="both"/>
        <w:rPr>
          <w:sz w:val="22"/>
          <w:szCs w:val="22"/>
        </w:rPr>
      </w:pPr>
      <w:r w:rsidRPr="00353880">
        <w:rPr>
          <w:b/>
          <w:bCs/>
          <w:sz w:val="22"/>
          <w:szCs w:val="22"/>
        </w:rPr>
        <w:t>2.</w:t>
      </w:r>
      <w:r w:rsidRPr="00353880">
        <w:rPr>
          <w:sz w:val="22"/>
          <w:szCs w:val="22"/>
        </w:rPr>
        <w:t xml:space="preserve"> The sum of Ninety-one thousand three hundred and sixty-eight pounds which has been issued from the Consolidated Revenue Fund for the service of the year ended the thirtieth day of June, One thousand nine hundred and thirty-nine, shall be deemed to have been appropriated as from the date of the commencement of the </w:t>
      </w:r>
      <w:r w:rsidRPr="00353880">
        <w:rPr>
          <w:i/>
          <w:iCs/>
          <w:sz w:val="22"/>
          <w:szCs w:val="22"/>
        </w:rPr>
        <w:t xml:space="preserve">Appropriation </w:t>
      </w:r>
      <w:r w:rsidRPr="00353880">
        <w:rPr>
          <w:sz w:val="22"/>
          <w:szCs w:val="22"/>
        </w:rPr>
        <w:t>(</w:t>
      </w:r>
      <w:r w:rsidRPr="00353880">
        <w:rPr>
          <w:i/>
          <w:iCs/>
          <w:sz w:val="22"/>
          <w:szCs w:val="22"/>
        </w:rPr>
        <w:t>Works and Buildings</w:t>
      </w:r>
      <w:r w:rsidRPr="00353880">
        <w:rPr>
          <w:sz w:val="22"/>
          <w:szCs w:val="22"/>
        </w:rPr>
        <w:t>)</w:t>
      </w:r>
      <w:r w:rsidRPr="00353880">
        <w:rPr>
          <w:i/>
          <w:iCs/>
          <w:sz w:val="22"/>
          <w:szCs w:val="22"/>
        </w:rPr>
        <w:t xml:space="preserve"> Act </w:t>
      </w:r>
      <w:r w:rsidRPr="00353880">
        <w:rPr>
          <w:sz w:val="22"/>
          <w:szCs w:val="22"/>
        </w:rPr>
        <w:t>1938–39 for the purposes and services expressed in the Schedule to this Act.</w:t>
      </w:r>
    </w:p>
    <w:p w14:paraId="2D2765BC" w14:textId="13D9BA0A" w:rsidR="00EF35A4" w:rsidRPr="00353880" w:rsidRDefault="00EF35A4" w:rsidP="0042722A">
      <w:pPr>
        <w:autoSpaceDE w:val="0"/>
        <w:autoSpaceDN w:val="0"/>
        <w:adjustRightInd w:val="0"/>
        <w:spacing w:before="120"/>
        <w:ind w:firstLine="317"/>
        <w:jc w:val="right"/>
        <w:rPr>
          <w:sz w:val="22"/>
          <w:szCs w:val="22"/>
        </w:rPr>
      </w:pPr>
      <w:r>
        <w:rPr>
          <w:sz w:val="22"/>
          <w:szCs w:val="22"/>
        </w:rPr>
        <w:t>THE</w:t>
      </w:r>
    </w:p>
    <w:p w14:paraId="4AD7954F" w14:textId="77777777" w:rsidR="00BE7802" w:rsidRPr="00353880" w:rsidRDefault="00BE7802" w:rsidP="00BE7802">
      <w:pPr>
        <w:autoSpaceDE w:val="0"/>
        <w:autoSpaceDN w:val="0"/>
        <w:adjustRightInd w:val="0"/>
        <w:spacing w:before="120"/>
        <w:jc w:val="both"/>
        <w:rPr>
          <w:sz w:val="22"/>
          <w:szCs w:val="22"/>
        </w:rPr>
      </w:pPr>
      <w:r w:rsidRPr="00353880">
        <w:rPr>
          <w:sz w:val="22"/>
          <w:szCs w:val="22"/>
        </w:rPr>
        <w:t>F.3632.—P</w:t>
      </w:r>
      <w:r w:rsidRPr="00353880">
        <w:rPr>
          <w:smallCaps/>
          <w:sz w:val="22"/>
          <w:szCs w:val="22"/>
        </w:rPr>
        <w:t>rice</w:t>
      </w:r>
      <w:r w:rsidRPr="00353880">
        <w:rPr>
          <w:sz w:val="22"/>
          <w:szCs w:val="22"/>
        </w:rPr>
        <w:t xml:space="preserve"> 5</w:t>
      </w:r>
      <w:r w:rsidRPr="00353880">
        <w:rPr>
          <w:smallCaps/>
          <w:sz w:val="22"/>
          <w:szCs w:val="22"/>
        </w:rPr>
        <w:t>d.</w:t>
      </w:r>
    </w:p>
    <w:p w14:paraId="4B87CF71" w14:textId="77777777" w:rsidR="00B95C24" w:rsidRDefault="00B95C24" w:rsidP="002764D7">
      <w:pPr>
        <w:tabs>
          <w:tab w:val="right" w:pos="9000"/>
        </w:tabs>
        <w:spacing w:before="2120" w:after="120"/>
        <w:ind w:left="3787"/>
        <w:rPr>
          <w:sz w:val="22"/>
          <w:szCs w:val="22"/>
        </w:rPr>
        <w:sectPr w:rsidR="00B95C24" w:rsidSect="002764D7">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cols w:space="720"/>
          <w:titlePg/>
          <w:docGrid w:linePitch="360"/>
        </w:sectPr>
      </w:pPr>
    </w:p>
    <w:p w14:paraId="342DF06D" w14:textId="77777777" w:rsidR="00B95C24" w:rsidRDefault="00B95C24" w:rsidP="002764D7">
      <w:pPr>
        <w:tabs>
          <w:tab w:val="right" w:pos="9000"/>
        </w:tabs>
        <w:spacing w:before="2120" w:after="120"/>
        <w:ind w:left="3787"/>
        <w:rPr>
          <w:szCs w:val="22"/>
        </w:rPr>
        <w:sectPr w:rsidR="00B95C24" w:rsidSect="002764D7">
          <w:pgSz w:w="11909" w:h="16834"/>
          <w:pgMar w:top="1440" w:right="1440" w:bottom="1440" w:left="1440" w:header="720" w:footer="720" w:gutter="0"/>
          <w:cols w:space="720"/>
          <w:titlePg/>
          <w:docGrid w:linePitch="360"/>
        </w:sectPr>
      </w:pPr>
    </w:p>
    <w:p w14:paraId="616D5F49" w14:textId="77777777" w:rsidR="00BE7802" w:rsidRPr="00353880" w:rsidRDefault="00BE7802" w:rsidP="002764D7">
      <w:pPr>
        <w:tabs>
          <w:tab w:val="right" w:pos="9000"/>
        </w:tabs>
        <w:spacing w:before="2120" w:after="120"/>
        <w:ind w:left="3787"/>
        <w:rPr>
          <w:sz w:val="20"/>
          <w:szCs w:val="22"/>
        </w:rPr>
      </w:pPr>
      <w:r w:rsidRPr="006E7ABA">
        <w:rPr>
          <w:szCs w:val="22"/>
        </w:rPr>
        <w:lastRenderedPageBreak/>
        <w:t>THE SCHEDULE.</w:t>
      </w:r>
      <w:r w:rsidRPr="00353880">
        <w:rPr>
          <w:sz w:val="22"/>
          <w:szCs w:val="22"/>
        </w:rPr>
        <w:tab/>
      </w:r>
      <w:r w:rsidRPr="00353880">
        <w:rPr>
          <w:sz w:val="20"/>
          <w:szCs w:val="22"/>
        </w:rPr>
        <w:t>Sec. 2.</w:t>
      </w:r>
    </w:p>
    <w:tbl>
      <w:tblPr>
        <w:tblW w:w="9028" w:type="dxa"/>
        <w:tblInd w:w="40" w:type="dxa"/>
        <w:tblLayout w:type="fixed"/>
        <w:tblCellMar>
          <w:left w:w="40" w:type="dxa"/>
          <w:right w:w="40" w:type="dxa"/>
        </w:tblCellMar>
        <w:tblLook w:val="0000" w:firstRow="0" w:lastRow="0" w:firstColumn="0" w:lastColumn="0" w:noHBand="0" w:noVBand="0"/>
      </w:tblPr>
      <w:tblGrid>
        <w:gridCol w:w="7788"/>
        <w:gridCol w:w="1240"/>
      </w:tblGrid>
      <w:tr w:rsidR="002764D7" w:rsidRPr="00353880" w14:paraId="1C2D5808" w14:textId="77777777" w:rsidTr="002764D7">
        <w:trPr>
          <w:trHeight w:val="804"/>
        </w:trPr>
        <w:tc>
          <w:tcPr>
            <w:tcW w:w="9028" w:type="dxa"/>
            <w:gridSpan w:val="2"/>
            <w:tcBorders>
              <w:top w:val="single" w:sz="6" w:space="0" w:color="auto"/>
              <w:left w:val="nil"/>
              <w:bottom w:val="single" w:sz="6" w:space="0" w:color="auto"/>
            </w:tcBorders>
            <w:vAlign w:val="center"/>
          </w:tcPr>
          <w:p w14:paraId="3BED5D9E" w14:textId="77777777" w:rsidR="002764D7" w:rsidRPr="00353880" w:rsidRDefault="002764D7" w:rsidP="002764D7">
            <w:pPr>
              <w:autoSpaceDE w:val="0"/>
              <w:autoSpaceDN w:val="0"/>
              <w:adjustRightInd w:val="0"/>
              <w:spacing w:before="120"/>
              <w:jc w:val="center"/>
              <w:rPr>
                <w:sz w:val="22"/>
                <w:szCs w:val="22"/>
              </w:rPr>
            </w:pPr>
            <w:r w:rsidRPr="00353880">
              <w:rPr>
                <w:sz w:val="22"/>
                <w:szCs w:val="22"/>
              </w:rPr>
              <w:t>ABSTRACT.</w:t>
            </w:r>
          </w:p>
        </w:tc>
      </w:tr>
      <w:tr w:rsidR="00BE7802" w:rsidRPr="00353880" w14:paraId="1F0709E2" w14:textId="77777777" w:rsidTr="002764D7">
        <w:tc>
          <w:tcPr>
            <w:tcW w:w="7788" w:type="dxa"/>
            <w:vMerge w:val="restart"/>
            <w:tcBorders>
              <w:top w:val="single" w:sz="6" w:space="0" w:color="auto"/>
              <w:left w:val="nil"/>
              <w:bottom w:val="nil"/>
              <w:right w:val="single" w:sz="6" w:space="0" w:color="auto"/>
            </w:tcBorders>
          </w:tcPr>
          <w:p w14:paraId="1296F863" w14:textId="77777777" w:rsidR="00BE7802" w:rsidRPr="00353880" w:rsidRDefault="00BE7802" w:rsidP="006E7ABA">
            <w:pPr>
              <w:tabs>
                <w:tab w:val="right" w:leader="dot" w:pos="7610"/>
              </w:tabs>
              <w:autoSpaceDE w:val="0"/>
              <w:autoSpaceDN w:val="0"/>
              <w:adjustRightInd w:val="0"/>
              <w:spacing w:before="120"/>
              <w:ind w:left="1580" w:right="71" w:hanging="1580"/>
              <w:jc w:val="both"/>
              <w:rPr>
                <w:b/>
                <w:bCs/>
                <w:sz w:val="22"/>
                <w:szCs w:val="22"/>
              </w:rPr>
            </w:pPr>
            <w:r w:rsidRPr="00353880">
              <w:rPr>
                <w:b/>
                <w:bCs/>
                <w:sz w:val="22"/>
                <w:szCs w:val="22"/>
              </w:rPr>
              <w:t>PART 1.—DEPARTMENTS AND SERVICES—OTHER THAN BUSINESS UNDERTAKINGS AND TERRITORIES OF THE COMMONWEALTH</w:t>
            </w:r>
            <w:r w:rsidRPr="00353880">
              <w:rPr>
                <w:b/>
                <w:bCs/>
                <w:sz w:val="22"/>
                <w:szCs w:val="22"/>
              </w:rPr>
              <w:tab/>
            </w:r>
          </w:p>
        </w:tc>
        <w:tc>
          <w:tcPr>
            <w:tcW w:w="1240" w:type="dxa"/>
            <w:tcBorders>
              <w:top w:val="single" w:sz="6" w:space="0" w:color="auto"/>
              <w:left w:val="single" w:sz="6" w:space="0" w:color="auto"/>
              <w:bottom w:val="nil"/>
              <w:right w:val="nil"/>
            </w:tcBorders>
          </w:tcPr>
          <w:p w14:paraId="44C39A66" w14:textId="77777777" w:rsidR="00BE7802" w:rsidRPr="00353880" w:rsidRDefault="00BE7802" w:rsidP="006E7ABA">
            <w:pPr>
              <w:autoSpaceDE w:val="0"/>
              <w:autoSpaceDN w:val="0"/>
              <w:adjustRightInd w:val="0"/>
              <w:spacing w:before="120"/>
              <w:jc w:val="center"/>
              <w:rPr>
                <w:b/>
                <w:bCs/>
                <w:sz w:val="22"/>
                <w:szCs w:val="22"/>
              </w:rPr>
            </w:pPr>
            <w:r w:rsidRPr="00353880">
              <w:rPr>
                <w:sz w:val="22"/>
                <w:szCs w:val="22"/>
              </w:rPr>
              <w:t>£</w:t>
            </w:r>
          </w:p>
        </w:tc>
      </w:tr>
      <w:tr w:rsidR="00BE7802" w:rsidRPr="00353880" w14:paraId="074E9528" w14:textId="77777777" w:rsidTr="002764D7">
        <w:tc>
          <w:tcPr>
            <w:tcW w:w="7788" w:type="dxa"/>
            <w:vMerge/>
            <w:tcBorders>
              <w:top w:val="nil"/>
              <w:left w:val="nil"/>
              <w:bottom w:val="nil"/>
              <w:right w:val="single" w:sz="6" w:space="0" w:color="auto"/>
            </w:tcBorders>
          </w:tcPr>
          <w:p w14:paraId="6C12D9DF" w14:textId="77777777" w:rsidR="00BE7802" w:rsidRPr="00353880" w:rsidRDefault="00BE7802" w:rsidP="002764D7">
            <w:pPr>
              <w:tabs>
                <w:tab w:val="right" w:leader="dot" w:pos="7700"/>
              </w:tabs>
              <w:autoSpaceDE w:val="0"/>
              <w:autoSpaceDN w:val="0"/>
              <w:adjustRightInd w:val="0"/>
              <w:spacing w:before="120"/>
              <w:jc w:val="both"/>
              <w:rPr>
                <w:sz w:val="22"/>
                <w:szCs w:val="22"/>
              </w:rPr>
            </w:pPr>
          </w:p>
          <w:p w14:paraId="2A3D37C0" w14:textId="77777777" w:rsidR="00BE7802" w:rsidRPr="00353880" w:rsidRDefault="00BE7802" w:rsidP="002764D7">
            <w:pPr>
              <w:tabs>
                <w:tab w:val="right" w:leader="dot" w:pos="7700"/>
              </w:tabs>
              <w:autoSpaceDE w:val="0"/>
              <w:autoSpaceDN w:val="0"/>
              <w:adjustRightInd w:val="0"/>
              <w:spacing w:before="120"/>
              <w:jc w:val="both"/>
              <w:rPr>
                <w:b/>
                <w:bCs/>
                <w:sz w:val="22"/>
                <w:szCs w:val="22"/>
              </w:rPr>
            </w:pPr>
          </w:p>
        </w:tc>
        <w:tc>
          <w:tcPr>
            <w:tcW w:w="1240" w:type="dxa"/>
            <w:tcBorders>
              <w:top w:val="nil"/>
              <w:left w:val="single" w:sz="6" w:space="0" w:color="auto"/>
              <w:bottom w:val="nil"/>
              <w:right w:val="nil"/>
            </w:tcBorders>
            <w:vAlign w:val="bottom"/>
          </w:tcPr>
          <w:p w14:paraId="09907E6B" w14:textId="77777777" w:rsidR="00BE7802" w:rsidRPr="00353880" w:rsidRDefault="00BE7802" w:rsidP="002764D7">
            <w:pPr>
              <w:autoSpaceDE w:val="0"/>
              <w:autoSpaceDN w:val="0"/>
              <w:adjustRightInd w:val="0"/>
              <w:spacing w:before="120"/>
              <w:ind w:right="72"/>
              <w:jc w:val="right"/>
              <w:rPr>
                <w:b/>
                <w:bCs/>
                <w:sz w:val="22"/>
                <w:szCs w:val="22"/>
              </w:rPr>
            </w:pPr>
            <w:r w:rsidRPr="00353880">
              <w:rPr>
                <w:b/>
                <w:bCs/>
                <w:sz w:val="22"/>
                <w:szCs w:val="22"/>
              </w:rPr>
              <w:t>34,729</w:t>
            </w:r>
          </w:p>
        </w:tc>
      </w:tr>
      <w:tr w:rsidR="00BE7802" w:rsidRPr="00353880" w14:paraId="27B8F23C" w14:textId="77777777" w:rsidTr="002764D7">
        <w:tc>
          <w:tcPr>
            <w:tcW w:w="7788" w:type="dxa"/>
            <w:tcBorders>
              <w:top w:val="nil"/>
              <w:left w:val="nil"/>
              <w:bottom w:val="nil"/>
              <w:right w:val="single" w:sz="6" w:space="0" w:color="auto"/>
            </w:tcBorders>
          </w:tcPr>
          <w:p w14:paraId="6CBCE18A" w14:textId="77777777" w:rsidR="00BE7802" w:rsidRPr="00353880" w:rsidRDefault="00BE7802" w:rsidP="002764D7">
            <w:pPr>
              <w:tabs>
                <w:tab w:val="right" w:leader="dot" w:pos="7700"/>
              </w:tabs>
              <w:autoSpaceDE w:val="0"/>
              <w:autoSpaceDN w:val="0"/>
              <w:adjustRightInd w:val="0"/>
              <w:spacing w:before="120"/>
              <w:ind w:left="710"/>
              <w:jc w:val="both"/>
              <w:rPr>
                <w:b/>
                <w:bCs/>
                <w:sz w:val="22"/>
                <w:szCs w:val="22"/>
              </w:rPr>
            </w:pPr>
            <w:r w:rsidRPr="00353880">
              <w:rPr>
                <w:b/>
                <w:bCs/>
                <w:sz w:val="22"/>
                <w:szCs w:val="22"/>
              </w:rPr>
              <w:t>II.—BUSINESS UNDERTAKINGS</w:t>
            </w:r>
            <w:r w:rsidRPr="00353880">
              <w:rPr>
                <w:b/>
                <w:bCs/>
                <w:sz w:val="22"/>
                <w:szCs w:val="22"/>
              </w:rPr>
              <w:tab/>
            </w:r>
          </w:p>
        </w:tc>
        <w:tc>
          <w:tcPr>
            <w:tcW w:w="1240" w:type="dxa"/>
            <w:tcBorders>
              <w:top w:val="nil"/>
              <w:left w:val="single" w:sz="6" w:space="0" w:color="auto"/>
              <w:bottom w:val="nil"/>
              <w:right w:val="nil"/>
            </w:tcBorders>
            <w:vAlign w:val="bottom"/>
          </w:tcPr>
          <w:p w14:paraId="25256C50" w14:textId="77777777" w:rsidR="00BE7802" w:rsidRPr="00353880" w:rsidRDefault="00BE7802" w:rsidP="002764D7">
            <w:pPr>
              <w:autoSpaceDE w:val="0"/>
              <w:autoSpaceDN w:val="0"/>
              <w:adjustRightInd w:val="0"/>
              <w:spacing w:before="120"/>
              <w:ind w:right="72"/>
              <w:jc w:val="right"/>
              <w:rPr>
                <w:b/>
                <w:bCs/>
                <w:sz w:val="22"/>
                <w:szCs w:val="22"/>
              </w:rPr>
            </w:pPr>
            <w:r w:rsidRPr="00353880">
              <w:rPr>
                <w:b/>
                <w:bCs/>
                <w:sz w:val="22"/>
                <w:szCs w:val="22"/>
              </w:rPr>
              <w:t>54,178</w:t>
            </w:r>
          </w:p>
        </w:tc>
      </w:tr>
      <w:tr w:rsidR="00BE7802" w:rsidRPr="00353880" w14:paraId="7DFB79C7" w14:textId="77777777" w:rsidTr="002764D7">
        <w:tc>
          <w:tcPr>
            <w:tcW w:w="7788" w:type="dxa"/>
            <w:tcBorders>
              <w:top w:val="nil"/>
              <w:left w:val="nil"/>
              <w:bottom w:val="nil"/>
              <w:right w:val="single" w:sz="6" w:space="0" w:color="auto"/>
            </w:tcBorders>
          </w:tcPr>
          <w:p w14:paraId="7D31B1F9" w14:textId="77777777" w:rsidR="00BE7802" w:rsidRPr="00353880" w:rsidRDefault="00BE7802" w:rsidP="002764D7">
            <w:pPr>
              <w:tabs>
                <w:tab w:val="right" w:leader="dot" w:pos="7700"/>
              </w:tabs>
              <w:autoSpaceDE w:val="0"/>
              <w:autoSpaceDN w:val="0"/>
              <w:adjustRightInd w:val="0"/>
              <w:spacing w:before="120"/>
              <w:ind w:left="638"/>
              <w:jc w:val="both"/>
              <w:rPr>
                <w:b/>
                <w:bCs/>
                <w:sz w:val="22"/>
                <w:szCs w:val="22"/>
              </w:rPr>
            </w:pPr>
            <w:r w:rsidRPr="00353880">
              <w:rPr>
                <w:b/>
                <w:bCs/>
                <w:sz w:val="22"/>
                <w:szCs w:val="22"/>
              </w:rPr>
              <w:t>III.—TERRITORIES OF THE COMMONWEALTH</w:t>
            </w:r>
            <w:r w:rsidRPr="00353880">
              <w:rPr>
                <w:b/>
                <w:bCs/>
                <w:sz w:val="22"/>
                <w:szCs w:val="22"/>
              </w:rPr>
              <w:tab/>
            </w:r>
          </w:p>
        </w:tc>
        <w:tc>
          <w:tcPr>
            <w:tcW w:w="1240" w:type="dxa"/>
            <w:tcBorders>
              <w:top w:val="nil"/>
              <w:left w:val="single" w:sz="6" w:space="0" w:color="auto"/>
              <w:bottom w:val="single" w:sz="6" w:space="0" w:color="auto"/>
              <w:right w:val="nil"/>
            </w:tcBorders>
            <w:vAlign w:val="bottom"/>
          </w:tcPr>
          <w:p w14:paraId="768596EA" w14:textId="77777777" w:rsidR="00BE7802" w:rsidRPr="00353880" w:rsidRDefault="00BE7802" w:rsidP="002764D7">
            <w:pPr>
              <w:autoSpaceDE w:val="0"/>
              <w:autoSpaceDN w:val="0"/>
              <w:adjustRightInd w:val="0"/>
              <w:spacing w:before="120"/>
              <w:ind w:right="72"/>
              <w:jc w:val="right"/>
              <w:rPr>
                <w:b/>
                <w:bCs/>
                <w:sz w:val="22"/>
                <w:szCs w:val="22"/>
              </w:rPr>
            </w:pPr>
            <w:r w:rsidRPr="00353880">
              <w:rPr>
                <w:b/>
                <w:bCs/>
                <w:sz w:val="22"/>
                <w:szCs w:val="22"/>
              </w:rPr>
              <w:t>2,461</w:t>
            </w:r>
          </w:p>
        </w:tc>
      </w:tr>
      <w:tr w:rsidR="00BE7802" w:rsidRPr="00353880" w14:paraId="2482E76D" w14:textId="77777777" w:rsidTr="002764D7">
        <w:tc>
          <w:tcPr>
            <w:tcW w:w="7788" w:type="dxa"/>
            <w:tcBorders>
              <w:top w:val="nil"/>
              <w:left w:val="nil"/>
              <w:bottom w:val="single" w:sz="6" w:space="0" w:color="auto"/>
              <w:right w:val="single" w:sz="6" w:space="0" w:color="auto"/>
            </w:tcBorders>
          </w:tcPr>
          <w:p w14:paraId="337BC15A" w14:textId="77777777" w:rsidR="00BE7802" w:rsidRPr="00353880" w:rsidRDefault="00BE7802" w:rsidP="002764D7">
            <w:pPr>
              <w:tabs>
                <w:tab w:val="right" w:leader="dot" w:pos="7700"/>
              </w:tabs>
              <w:autoSpaceDE w:val="0"/>
              <w:autoSpaceDN w:val="0"/>
              <w:adjustRightInd w:val="0"/>
              <w:spacing w:before="120"/>
              <w:ind w:left="1546"/>
              <w:jc w:val="both"/>
              <w:rPr>
                <w:b/>
                <w:bCs/>
                <w:sz w:val="22"/>
                <w:szCs w:val="22"/>
              </w:rPr>
            </w:pPr>
            <w:r w:rsidRPr="00353880">
              <w:rPr>
                <w:b/>
                <w:bCs/>
                <w:sz w:val="22"/>
                <w:szCs w:val="22"/>
              </w:rPr>
              <w:t>TOTAL ADDITIONS, NEW WORKS, BUILDINGS, ETC.</w:t>
            </w:r>
            <w:r w:rsidR="002764D7" w:rsidRPr="00353880">
              <w:rPr>
                <w:b/>
                <w:bCs/>
                <w:sz w:val="22"/>
                <w:szCs w:val="22"/>
              </w:rPr>
              <w:tab/>
            </w:r>
          </w:p>
        </w:tc>
        <w:tc>
          <w:tcPr>
            <w:tcW w:w="1240" w:type="dxa"/>
            <w:tcBorders>
              <w:top w:val="single" w:sz="6" w:space="0" w:color="auto"/>
              <w:left w:val="single" w:sz="6" w:space="0" w:color="auto"/>
              <w:bottom w:val="single" w:sz="6" w:space="0" w:color="auto"/>
              <w:right w:val="nil"/>
            </w:tcBorders>
            <w:vAlign w:val="bottom"/>
          </w:tcPr>
          <w:p w14:paraId="2DB56F7D" w14:textId="77777777" w:rsidR="00BE7802" w:rsidRPr="00353880" w:rsidRDefault="00BE7802" w:rsidP="002764D7">
            <w:pPr>
              <w:autoSpaceDE w:val="0"/>
              <w:autoSpaceDN w:val="0"/>
              <w:adjustRightInd w:val="0"/>
              <w:spacing w:before="120"/>
              <w:ind w:right="72"/>
              <w:jc w:val="right"/>
              <w:rPr>
                <w:b/>
                <w:bCs/>
                <w:sz w:val="22"/>
                <w:szCs w:val="22"/>
              </w:rPr>
            </w:pPr>
            <w:r w:rsidRPr="00353880">
              <w:rPr>
                <w:b/>
                <w:bCs/>
                <w:sz w:val="22"/>
                <w:szCs w:val="22"/>
              </w:rPr>
              <w:t>91,368</w:t>
            </w:r>
          </w:p>
        </w:tc>
      </w:tr>
    </w:tbl>
    <w:p w14:paraId="4CF51258" w14:textId="77777777" w:rsidR="00BE7802" w:rsidRPr="00353880" w:rsidRDefault="00BE7802" w:rsidP="002764D7">
      <w:pPr>
        <w:autoSpaceDE w:val="0"/>
        <w:autoSpaceDN w:val="0"/>
        <w:adjustRightInd w:val="0"/>
        <w:spacing w:before="120" w:after="120"/>
        <w:jc w:val="center"/>
        <w:rPr>
          <w:sz w:val="22"/>
          <w:szCs w:val="22"/>
        </w:rPr>
      </w:pPr>
      <w:r w:rsidRPr="00353880">
        <w:rPr>
          <w:b/>
          <w:bCs/>
          <w:sz w:val="22"/>
          <w:szCs w:val="22"/>
        </w:rPr>
        <w:br w:type="page"/>
      </w:r>
      <w:r w:rsidRPr="00353880">
        <w:rPr>
          <w:sz w:val="22"/>
          <w:szCs w:val="22"/>
        </w:rPr>
        <w:t>1938–39.</w:t>
      </w:r>
    </w:p>
    <w:tbl>
      <w:tblPr>
        <w:tblW w:w="9028" w:type="dxa"/>
        <w:tblInd w:w="40" w:type="dxa"/>
        <w:tblLayout w:type="fixed"/>
        <w:tblCellMar>
          <w:left w:w="40" w:type="dxa"/>
          <w:right w:w="40" w:type="dxa"/>
        </w:tblCellMar>
        <w:tblLook w:val="0000" w:firstRow="0" w:lastRow="0" w:firstColumn="0" w:lastColumn="0" w:noHBand="0" w:noVBand="0"/>
      </w:tblPr>
      <w:tblGrid>
        <w:gridCol w:w="7778"/>
        <w:gridCol w:w="1250"/>
      </w:tblGrid>
      <w:tr w:rsidR="002764D7" w:rsidRPr="00353880" w14:paraId="1AA6529F" w14:textId="77777777" w:rsidTr="00FA6B40">
        <w:tc>
          <w:tcPr>
            <w:tcW w:w="9028" w:type="dxa"/>
            <w:gridSpan w:val="2"/>
            <w:tcBorders>
              <w:top w:val="single" w:sz="6" w:space="0" w:color="auto"/>
              <w:left w:val="nil"/>
              <w:bottom w:val="single" w:sz="6" w:space="0" w:color="auto"/>
            </w:tcBorders>
          </w:tcPr>
          <w:p w14:paraId="70CD9A53" w14:textId="77777777" w:rsidR="002764D7" w:rsidRPr="00353880" w:rsidRDefault="002764D7" w:rsidP="006E7ABA">
            <w:pPr>
              <w:autoSpaceDE w:val="0"/>
              <w:autoSpaceDN w:val="0"/>
              <w:adjustRightInd w:val="0"/>
              <w:spacing w:before="120"/>
              <w:ind w:left="680" w:hanging="270"/>
              <w:jc w:val="center"/>
              <w:rPr>
                <w:sz w:val="22"/>
                <w:szCs w:val="22"/>
              </w:rPr>
            </w:pPr>
            <w:r w:rsidRPr="00353880">
              <w:rPr>
                <w:b/>
                <w:bCs/>
                <w:sz w:val="22"/>
                <w:szCs w:val="22"/>
              </w:rPr>
              <w:t>PART I.—DEPARTMENTS AND SERVICES OTHER THAN BUSINESS UNDERTAKINGS AND TERRITORIES OF THE COMMONWEALTH.</w:t>
            </w:r>
          </w:p>
        </w:tc>
      </w:tr>
      <w:tr w:rsidR="00BE7802" w:rsidRPr="00353880" w14:paraId="66F1DEAF" w14:textId="77777777" w:rsidTr="002764D7">
        <w:tc>
          <w:tcPr>
            <w:tcW w:w="7778" w:type="dxa"/>
            <w:tcBorders>
              <w:top w:val="single" w:sz="6" w:space="0" w:color="auto"/>
              <w:left w:val="nil"/>
              <w:bottom w:val="nil"/>
              <w:right w:val="single" w:sz="6" w:space="0" w:color="auto"/>
            </w:tcBorders>
          </w:tcPr>
          <w:p w14:paraId="79BC69F6" w14:textId="77777777" w:rsidR="00BE7802" w:rsidRPr="00353880" w:rsidRDefault="00BE7802" w:rsidP="002764D7">
            <w:pPr>
              <w:autoSpaceDE w:val="0"/>
              <w:autoSpaceDN w:val="0"/>
              <w:adjustRightInd w:val="0"/>
              <w:spacing w:before="120"/>
              <w:jc w:val="center"/>
              <w:rPr>
                <w:sz w:val="22"/>
                <w:szCs w:val="22"/>
              </w:rPr>
            </w:pPr>
            <w:r w:rsidRPr="00353880">
              <w:rPr>
                <w:sz w:val="22"/>
                <w:szCs w:val="22"/>
              </w:rPr>
              <w:t>PARLIAMENT.</w:t>
            </w:r>
          </w:p>
        </w:tc>
        <w:tc>
          <w:tcPr>
            <w:tcW w:w="1250" w:type="dxa"/>
            <w:tcBorders>
              <w:top w:val="single" w:sz="6" w:space="0" w:color="auto"/>
              <w:left w:val="single" w:sz="6" w:space="0" w:color="auto"/>
              <w:bottom w:val="nil"/>
              <w:right w:val="nil"/>
            </w:tcBorders>
          </w:tcPr>
          <w:p w14:paraId="4C39F827" w14:textId="77777777" w:rsidR="00BE7802" w:rsidRPr="00353880" w:rsidRDefault="00BE7802" w:rsidP="002764D7">
            <w:pPr>
              <w:autoSpaceDE w:val="0"/>
              <w:autoSpaceDN w:val="0"/>
              <w:adjustRightInd w:val="0"/>
              <w:spacing w:before="120"/>
              <w:jc w:val="center"/>
              <w:rPr>
                <w:b/>
                <w:bCs/>
                <w:sz w:val="22"/>
                <w:szCs w:val="22"/>
              </w:rPr>
            </w:pPr>
            <w:r w:rsidRPr="00353880">
              <w:rPr>
                <w:sz w:val="22"/>
                <w:szCs w:val="22"/>
              </w:rPr>
              <w:t>£</w:t>
            </w:r>
          </w:p>
        </w:tc>
      </w:tr>
      <w:tr w:rsidR="00BE7802" w:rsidRPr="00353880" w14:paraId="64A4359A" w14:textId="77777777" w:rsidTr="002764D7">
        <w:tc>
          <w:tcPr>
            <w:tcW w:w="7778" w:type="dxa"/>
            <w:tcBorders>
              <w:top w:val="nil"/>
              <w:left w:val="nil"/>
              <w:bottom w:val="nil"/>
              <w:right w:val="single" w:sz="6" w:space="0" w:color="auto"/>
            </w:tcBorders>
          </w:tcPr>
          <w:p w14:paraId="67F8DCB4" w14:textId="77777777" w:rsidR="00BE7802" w:rsidRPr="00353880" w:rsidRDefault="00BE7802" w:rsidP="002764D7">
            <w:pPr>
              <w:autoSpaceDE w:val="0"/>
              <w:autoSpaceDN w:val="0"/>
              <w:adjustRightInd w:val="0"/>
              <w:spacing w:before="12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w:t>
            </w:r>
            <w:r w:rsidRPr="00353880">
              <w:rPr>
                <w:smallCaps/>
                <w:sz w:val="22"/>
                <w:szCs w:val="22"/>
              </w:rPr>
              <w:t>the</w:t>
            </w:r>
            <w:r w:rsidRPr="00353880">
              <w:rPr>
                <w:sz w:val="22"/>
                <w:szCs w:val="22"/>
              </w:rPr>
              <w:t xml:space="preserve"> I</w:t>
            </w:r>
            <w:r w:rsidRPr="00353880">
              <w:rPr>
                <w:smallCaps/>
                <w:sz w:val="22"/>
                <w:szCs w:val="22"/>
              </w:rPr>
              <w:t>nterior.</w:t>
            </w:r>
          </w:p>
        </w:tc>
        <w:tc>
          <w:tcPr>
            <w:tcW w:w="1250" w:type="dxa"/>
            <w:tcBorders>
              <w:top w:val="nil"/>
              <w:left w:val="single" w:sz="6" w:space="0" w:color="auto"/>
              <w:bottom w:val="nil"/>
              <w:right w:val="nil"/>
            </w:tcBorders>
            <w:vAlign w:val="bottom"/>
          </w:tcPr>
          <w:p w14:paraId="5137CC44"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6AFA8D12" w14:textId="77777777" w:rsidTr="002764D7">
        <w:tc>
          <w:tcPr>
            <w:tcW w:w="7778" w:type="dxa"/>
            <w:tcBorders>
              <w:top w:val="nil"/>
              <w:left w:val="nil"/>
              <w:bottom w:val="nil"/>
              <w:right w:val="single" w:sz="6" w:space="0" w:color="auto"/>
            </w:tcBorders>
          </w:tcPr>
          <w:p w14:paraId="0AA93A2D" w14:textId="77777777" w:rsidR="00BE7802" w:rsidRPr="00353880" w:rsidRDefault="00BE7802" w:rsidP="009406B7">
            <w:pPr>
              <w:autoSpaceDE w:val="0"/>
              <w:autoSpaceDN w:val="0"/>
              <w:adjustRightInd w:val="0"/>
              <w:spacing w:before="120"/>
              <w:jc w:val="both"/>
              <w:rPr>
                <w:sz w:val="22"/>
                <w:szCs w:val="22"/>
              </w:rPr>
            </w:pPr>
            <w:r w:rsidRPr="00353880">
              <w:rPr>
                <w:sz w:val="22"/>
                <w:szCs w:val="22"/>
              </w:rPr>
              <w:t>D</w:t>
            </w:r>
            <w:r w:rsidRPr="00353880">
              <w:rPr>
                <w:smallCaps/>
                <w:sz w:val="22"/>
                <w:szCs w:val="22"/>
              </w:rPr>
              <w:t>ivision</w:t>
            </w:r>
            <w:r w:rsidRPr="00353880">
              <w:rPr>
                <w:sz w:val="22"/>
                <w:szCs w:val="22"/>
              </w:rPr>
              <w:t xml:space="preserve"> N</w:t>
            </w:r>
            <w:r w:rsidRPr="00353880">
              <w:rPr>
                <w:smallCaps/>
                <w:sz w:val="22"/>
                <w:szCs w:val="22"/>
              </w:rPr>
              <w:t>o.</w:t>
            </w:r>
            <w:r w:rsidRPr="00353880">
              <w:rPr>
                <w:sz w:val="22"/>
                <w:szCs w:val="22"/>
              </w:rPr>
              <w:t xml:space="preserve"> 1.</w:t>
            </w:r>
          </w:p>
        </w:tc>
        <w:tc>
          <w:tcPr>
            <w:tcW w:w="1250" w:type="dxa"/>
            <w:tcBorders>
              <w:top w:val="nil"/>
              <w:left w:val="single" w:sz="6" w:space="0" w:color="auto"/>
              <w:bottom w:val="nil"/>
              <w:right w:val="nil"/>
            </w:tcBorders>
            <w:vAlign w:val="bottom"/>
          </w:tcPr>
          <w:p w14:paraId="19299309"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4CAD9ADD" w14:textId="77777777" w:rsidTr="002764D7">
        <w:tc>
          <w:tcPr>
            <w:tcW w:w="7778" w:type="dxa"/>
            <w:tcBorders>
              <w:top w:val="nil"/>
              <w:left w:val="nil"/>
              <w:bottom w:val="nil"/>
              <w:right w:val="single" w:sz="6" w:space="0" w:color="auto"/>
            </w:tcBorders>
          </w:tcPr>
          <w:p w14:paraId="2902CC59" w14:textId="77777777" w:rsidR="00BE7802" w:rsidRPr="00353880" w:rsidRDefault="00BE7802" w:rsidP="002764D7">
            <w:pPr>
              <w:tabs>
                <w:tab w:val="right" w:leader="dot" w:pos="7603"/>
              </w:tabs>
              <w:autoSpaceDE w:val="0"/>
              <w:autoSpaceDN w:val="0"/>
              <w:adjustRightInd w:val="0"/>
              <w:spacing w:before="120"/>
              <w:ind w:left="326"/>
              <w:jc w:val="both"/>
              <w:rPr>
                <w:b/>
                <w:bCs/>
                <w:sz w:val="22"/>
                <w:szCs w:val="22"/>
              </w:rPr>
            </w:pPr>
            <w:r w:rsidRPr="00353880">
              <w:rPr>
                <w:sz w:val="22"/>
                <w:szCs w:val="22"/>
              </w:rPr>
              <w:t>1. Buildings, works, sites, fittings and furniture</w:t>
            </w:r>
            <w:r w:rsidRPr="00353880">
              <w:rPr>
                <w:bCs/>
                <w:sz w:val="22"/>
                <w:szCs w:val="22"/>
              </w:rPr>
              <w:tab/>
            </w:r>
          </w:p>
        </w:tc>
        <w:tc>
          <w:tcPr>
            <w:tcW w:w="1250" w:type="dxa"/>
            <w:tcBorders>
              <w:top w:val="nil"/>
              <w:left w:val="single" w:sz="6" w:space="0" w:color="auto"/>
              <w:bottom w:val="single" w:sz="6" w:space="0" w:color="auto"/>
              <w:right w:val="nil"/>
            </w:tcBorders>
            <w:vAlign w:val="bottom"/>
          </w:tcPr>
          <w:p w14:paraId="6B663FE1"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5,427</w:t>
            </w:r>
          </w:p>
        </w:tc>
      </w:tr>
      <w:tr w:rsidR="00BE7802" w:rsidRPr="00353880" w14:paraId="50810DE3" w14:textId="77777777" w:rsidTr="002764D7">
        <w:tc>
          <w:tcPr>
            <w:tcW w:w="7778" w:type="dxa"/>
            <w:tcBorders>
              <w:top w:val="nil"/>
              <w:left w:val="nil"/>
              <w:bottom w:val="nil"/>
              <w:right w:val="single" w:sz="6" w:space="0" w:color="auto"/>
            </w:tcBorders>
          </w:tcPr>
          <w:p w14:paraId="3B1B0181" w14:textId="77777777" w:rsidR="00BE7802" w:rsidRPr="00353880" w:rsidRDefault="00BE7802" w:rsidP="002764D7">
            <w:pPr>
              <w:autoSpaceDE w:val="0"/>
              <w:autoSpaceDN w:val="0"/>
              <w:adjustRightInd w:val="0"/>
              <w:spacing w:before="480"/>
              <w:jc w:val="center"/>
              <w:rPr>
                <w:sz w:val="22"/>
                <w:szCs w:val="22"/>
              </w:rPr>
            </w:pPr>
            <w:r w:rsidRPr="00353880">
              <w:rPr>
                <w:sz w:val="22"/>
                <w:szCs w:val="22"/>
              </w:rPr>
              <w:t>PRIME MINISTER’S DEPARTMENT.</w:t>
            </w:r>
          </w:p>
        </w:tc>
        <w:tc>
          <w:tcPr>
            <w:tcW w:w="1250" w:type="dxa"/>
            <w:tcBorders>
              <w:top w:val="single" w:sz="6" w:space="0" w:color="auto"/>
              <w:left w:val="single" w:sz="6" w:space="0" w:color="auto"/>
              <w:bottom w:val="nil"/>
              <w:right w:val="nil"/>
            </w:tcBorders>
            <w:vAlign w:val="bottom"/>
          </w:tcPr>
          <w:p w14:paraId="161576F3"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5797BF71" w14:textId="77777777" w:rsidTr="002764D7">
        <w:tc>
          <w:tcPr>
            <w:tcW w:w="7778" w:type="dxa"/>
            <w:tcBorders>
              <w:top w:val="nil"/>
              <w:left w:val="nil"/>
              <w:bottom w:val="nil"/>
              <w:right w:val="single" w:sz="6" w:space="0" w:color="auto"/>
            </w:tcBorders>
          </w:tcPr>
          <w:p w14:paraId="01FE8D7E" w14:textId="77777777" w:rsidR="00BE7802" w:rsidRPr="00353880" w:rsidRDefault="00BE7802" w:rsidP="002764D7">
            <w:pPr>
              <w:autoSpaceDE w:val="0"/>
              <w:autoSpaceDN w:val="0"/>
              <w:adjustRightInd w:val="0"/>
              <w:spacing w:before="12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P</w:t>
            </w:r>
            <w:r w:rsidRPr="00353880">
              <w:rPr>
                <w:smallCaps/>
                <w:sz w:val="22"/>
                <w:szCs w:val="22"/>
              </w:rPr>
              <w:t>rime</w:t>
            </w:r>
            <w:r w:rsidRPr="00353880">
              <w:rPr>
                <w:sz w:val="22"/>
                <w:szCs w:val="22"/>
              </w:rPr>
              <w:t xml:space="preserve"> M</w:t>
            </w:r>
            <w:r w:rsidRPr="00353880">
              <w:rPr>
                <w:smallCaps/>
                <w:sz w:val="22"/>
                <w:szCs w:val="22"/>
              </w:rPr>
              <w:t>inister</w:t>
            </w:r>
            <w:r w:rsidRPr="00353880">
              <w:rPr>
                <w:sz w:val="22"/>
                <w:szCs w:val="22"/>
              </w:rPr>
              <w:t>’</w:t>
            </w:r>
            <w:r w:rsidRPr="00353880">
              <w:rPr>
                <w:smallCaps/>
                <w:sz w:val="22"/>
                <w:szCs w:val="22"/>
              </w:rPr>
              <w:t>s</w:t>
            </w:r>
            <w:r w:rsidRPr="00353880">
              <w:rPr>
                <w:sz w:val="22"/>
                <w:szCs w:val="22"/>
              </w:rPr>
              <w:t xml:space="preserve"> D</w:t>
            </w:r>
            <w:r w:rsidRPr="00353880">
              <w:rPr>
                <w:smallCaps/>
                <w:sz w:val="22"/>
                <w:szCs w:val="22"/>
              </w:rPr>
              <w:t>epartment.</w:t>
            </w:r>
          </w:p>
        </w:tc>
        <w:tc>
          <w:tcPr>
            <w:tcW w:w="1250" w:type="dxa"/>
            <w:tcBorders>
              <w:top w:val="nil"/>
              <w:left w:val="single" w:sz="6" w:space="0" w:color="auto"/>
              <w:bottom w:val="nil"/>
              <w:right w:val="nil"/>
            </w:tcBorders>
            <w:vAlign w:val="bottom"/>
          </w:tcPr>
          <w:p w14:paraId="1D86CDF4"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044C0FFC" w14:textId="77777777" w:rsidTr="002764D7">
        <w:tc>
          <w:tcPr>
            <w:tcW w:w="7778" w:type="dxa"/>
            <w:tcBorders>
              <w:top w:val="nil"/>
              <w:left w:val="nil"/>
              <w:bottom w:val="nil"/>
              <w:right w:val="single" w:sz="6" w:space="0" w:color="auto"/>
            </w:tcBorders>
          </w:tcPr>
          <w:p w14:paraId="73982C90" w14:textId="77777777" w:rsidR="00BE7802" w:rsidRPr="00353880" w:rsidRDefault="00BE7802" w:rsidP="009406B7">
            <w:pPr>
              <w:autoSpaceDE w:val="0"/>
              <w:autoSpaceDN w:val="0"/>
              <w:adjustRightInd w:val="0"/>
              <w:spacing w:before="120"/>
              <w:jc w:val="both"/>
              <w:rPr>
                <w:smallCaps/>
                <w:sz w:val="22"/>
                <w:szCs w:val="22"/>
              </w:rPr>
            </w:pPr>
            <w:r w:rsidRPr="00353880">
              <w:rPr>
                <w:sz w:val="22"/>
                <w:szCs w:val="22"/>
              </w:rPr>
              <w:t>D</w:t>
            </w:r>
            <w:r w:rsidRPr="00353880">
              <w:rPr>
                <w:smallCaps/>
                <w:sz w:val="22"/>
                <w:szCs w:val="22"/>
              </w:rPr>
              <w:t>ivision</w:t>
            </w:r>
            <w:r w:rsidRPr="00353880">
              <w:rPr>
                <w:sz w:val="22"/>
                <w:szCs w:val="22"/>
              </w:rPr>
              <w:t xml:space="preserve"> N</w:t>
            </w:r>
            <w:r w:rsidRPr="00353880">
              <w:rPr>
                <w:smallCaps/>
                <w:sz w:val="22"/>
                <w:szCs w:val="22"/>
              </w:rPr>
              <w:t>o.</w:t>
            </w:r>
            <w:r w:rsidRPr="00353880">
              <w:rPr>
                <w:sz w:val="22"/>
                <w:szCs w:val="22"/>
              </w:rPr>
              <w:t xml:space="preserve"> 1</w:t>
            </w:r>
            <w:r w:rsidRPr="00353880">
              <w:rPr>
                <w:smallCaps/>
                <w:sz w:val="22"/>
                <w:szCs w:val="22"/>
              </w:rPr>
              <w:t>a.</w:t>
            </w:r>
          </w:p>
        </w:tc>
        <w:tc>
          <w:tcPr>
            <w:tcW w:w="1250" w:type="dxa"/>
            <w:tcBorders>
              <w:top w:val="nil"/>
              <w:left w:val="single" w:sz="6" w:space="0" w:color="auto"/>
              <w:bottom w:val="nil"/>
              <w:right w:val="nil"/>
            </w:tcBorders>
            <w:vAlign w:val="bottom"/>
          </w:tcPr>
          <w:p w14:paraId="2FF27A56"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6954B184" w14:textId="77777777" w:rsidTr="002764D7">
        <w:tc>
          <w:tcPr>
            <w:tcW w:w="7778" w:type="dxa"/>
            <w:tcBorders>
              <w:top w:val="nil"/>
              <w:left w:val="nil"/>
              <w:bottom w:val="nil"/>
              <w:right w:val="single" w:sz="6" w:space="0" w:color="auto"/>
            </w:tcBorders>
          </w:tcPr>
          <w:p w14:paraId="750DE8BF" w14:textId="77777777" w:rsidR="00BE7802" w:rsidRPr="00353880" w:rsidRDefault="00BE7802" w:rsidP="002764D7">
            <w:pPr>
              <w:tabs>
                <w:tab w:val="right" w:leader="dot" w:pos="7603"/>
              </w:tabs>
              <w:autoSpaceDE w:val="0"/>
              <w:autoSpaceDN w:val="0"/>
              <w:adjustRightInd w:val="0"/>
              <w:spacing w:before="120"/>
              <w:ind w:left="326"/>
              <w:jc w:val="both"/>
              <w:rPr>
                <w:b/>
                <w:bCs/>
                <w:sz w:val="22"/>
                <w:szCs w:val="22"/>
              </w:rPr>
            </w:pPr>
            <w:r w:rsidRPr="00353880">
              <w:rPr>
                <w:sz w:val="22"/>
                <w:szCs w:val="22"/>
              </w:rPr>
              <w:t>1. Council for Scientific and Industrial Research—Buildings, works and sites</w:t>
            </w:r>
            <w:r w:rsidRPr="00353880">
              <w:rPr>
                <w:bCs/>
                <w:sz w:val="22"/>
                <w:szCs w:val="22"/>
              </w:rPr>
              <w:tab/>
            </w:r>
          </w:p>
        </w:tc>
        <w:tc>
          <w:tcPr>
            <w:tcW w:w="1250" w:type="dxa"/>
            <w:tcBorders>
              <w:top w:val="nil"/>
              <w:left w:val="single" w:sz="6" w:space="0" w:color="auto"/>
              <w:bottom w:val="nil"/>
              <w:right w:val="nil"/>
            </w:tcBorders>
            <w:vAlign w:val="bottom"/>
          </w:tcPr>
          <w:p w14:paraId="31A6DC0D"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160</w:t>
            </w:r>
          </w:p>
        </w:tc>
      </w:tr>
      <w:tr w:rsidR="00BE7802" w:rsidRPr="00353880" w14:paraId="3DAFE36E" w14:textId="77777777" w:rsidTr="002764D7">
        <w:tc>
          <w:tcPr>
            <w:tcW w:w="7778" w:type="dxa"/>
            <w:tcBorders>
              <w:top w:val="nil"/>
              <w:left w:val="nil"/>
              <w:bottom w:val="nil"/>
              <w:right w:val="single" w:sz="6" w:space="0" w:color="auto"/>
            </w:tcBorders>
          </w:tcPr>
          <w:p w14:paraId="712B0A23" w14:textId="77777777" w:rsidR="00BE7802" w:rsidRPr="00353880" w:rsidRDefault="00BE7802" w:rsidP="002764D7">
            <w:pPr>
              <w:tabs>
                <w:tab w:val="right" w:leader="dot" w:pos="7603"/>
              </w:tabs>
              <w:autoSpaceDE w:val="0"/>
              <w:autoSpaceDN w:val="0"/>
              <w:adjustRightInd w:val="0"/>
              <w:spacing w:before="120"/>
              <w:ind w:left="322"/>
              <w:jc w:val="both"/>
              <w:rPr>
                <w:b/>
                <w:bCs/>
                <w:sz w:val="22"/>
                <w:szCs w:val="22"/>
              </w:rPr>
            </w:pPr>
            <w:r w:rsidRPr="00353880">
              <w:rPr>
                <w:sz w:val="22"/>
                <w:szCs w:val="22"/>
              </w:rPr>
              <w:t>2. Purchase of polar exploration ship</w:t>
            </w:r>
            <w:r w:rsidRPr="00353880">
              <w:rPr>
                <w:bCs/>
                <w:sz w:val="22"/>
                <w:szCs w:val="22"/>
              </w:rPr>
              <w:tab/>
            </w:r>
          </w:p>
        </w:tc>
        <w:tc>
          <w:tcPr>
            <w:tcW w:w="1250" w:type="dxa"/>
            <w:tcBorders>
              <w:top w:val="nil"/>
              <w:left w:val="single" w:sz="6" w:space="0" w:color="auto"/>
              <w:bottom w:val="single" w:sz="6" w:space="0" w:color="auto"/>
              <w:right w:val="nil"/>
            </w:tcBorders>
            <w:vAlign w:val="bottom"/>
          </w:tcPr>
          <w:p w14:paraId="1B30E437"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4,694</w:t>
            </w:r>
          </w:p>
        </w:tc>
      </w:tr>
      <w:tr w:rsidR="00BE7802" w:rsidRPr="00353880" w14:paraId="3F8BCFFE" w14:textId="77777777" w:rsidTr="002764D7">
        <w:tc>
          <w:tcPr>
            <w:tcW w:w="7778" w:type="dxa"/>
            <w:tcBorders>
              <w:top w:val="nil"/>
              <w:left w:val="nil"/>
              <w:bottom w:val="nil"/>
              <w:right w:val="single" w:sz="6" w:space="0" w:color="auto"/>
            </w:tcBorders>
          </w:tcPr>
          <w:p w14:paraId="1FB4B773" w14:textId="77777777" w:rsidR="00BE7802" w:rsidRPr="00353880" w:rsidRDefault="00BE7802" w:rsidP="009406B7">
            <w:pPr>
              <w:autoSpaceDE w:val="0"/>
              <w:autoSpaceDN w:val="0"/>
              <w:adjustRightInd w:val="0"/>
              <w:spacing w:before="120"/>
              <w:jc w:val="both"/>
              <w:rPr>
                <w:sz w:val="22"/>
                <w:szCs w:val="22"/>
              </w:rPr>
            </w:pPr>
          </w:p>
        </w:tc>
        <w:tc>
          <w:tcPr>
            <w:tcW w:w="1250" w:type="dxa"/>
            <w:tcBorders>
              <w:top w:val="single" w:sz="6" w:space="0" w:color="auto"/>
              <w:left w:val="single" w:sz="6" w:space="0" w:color="auto"/>
              <w:bottom w:val="single" w:sz="6" w:space="0" w:color="auto"/>
              <w:right w:val="nil"/>
            </w:tcBorders>
            <w:vAlign w:val="bottom"/>
          </w:tcPr>
          <w:p w14:paraId="72EE6B00"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4,854</w:t>
            </w:r>
          </w:p>
        </w:tc>
      </w:tr>
      <w:tr w:rsidR="00BE7802" w:rsidRPr="00353880" w14:paraId="24A19E9B" w14:textId="77777777" w:rsidTr="002764D7">
        <w:tc>
          <w:tcPr>
            <w:tcW w:w="7778" w:type="dxa"/>
            <w:tcBorders>
              <w:top w:val="nil"/>
              <w:left w:val="nil"/>
              <w:bottom w:val="nil"/>
              <w:right w:val="single" w:sz="6" w:space="0" w:color="auto"/>
            </w:tcBorders>
          </w:tcPr>
          <w:p w14:paraId="71B719D0" w14:textId="77777777" w:rsidR="00BE7802" w:rsidRPr="00353880" w:rsidRDefault="00BE7802" w:rsidP="002764D7">
            <w:pPr>
              <w:autoSpaceDE w:val="0"/>
              <w:autoSpaceDN w:val="0"/>
              <w:adjustRightInd w:val="0"/>
              <w:spacing w:before="12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w:t>
            </w:r>
            <w:r w:rsidRPr="00353880">
              <w:rPr>
                <w:smallCaps/>
                <w:sz w:val="22"/>
                <w:szCs w:val="22"/>
              </w:rPr>
              <w:t>the</w:t>
            </w:r>
            <w:r w:rsidRPr="00353880">
              <w:rPr>
                <w:sz w:val="22"/>
                <w:szCs w:val="22"/>
              </w:rPr>
              <w:t xml:space="preserve"> I</w:t>
            </w:r>
            <w:r w:rsidRPr="00353880">
              <w:rPr>
                <w:smallCaps/>
                <w:sz w:val="22"/>
                <w:szCs w:val="22"/>
              </w:rPr>
              <w:t>nterior.</w:t>
            </w:r>
          </w:p>
        </w:tc>
        <w:tc>
          <w:tcPr>
            <w:tcW w:w="1250" w:type="dxa"/>
            <w:tcBorders>
              <w:top w:val="single" w:sz="6" w:space="0" w:color="auto"/>
              <w:left w:val="single" w:sz="6" w:space="0" w:color="auto"/>
              <w:bottom w:val="nil"/>
              <w:right w:val="nil"/>
            </w:tcBorders>
            <w:vAlign w:val="bottom"/>
          </w:tcPr>
          <w:p w14:paraId="186638E6"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58FE5560" w14:textId="77777777" w:rsidTr="002764D7">
        <w:tc>
          <w:tcPr>
            <w:tcW w:w="7778" w:type="dxa"/>
            <w:tcBorders>
              <w:top w:val="nil"/>
              <w:left w:val="nil"/>
              <w:bottom w:val="nil"/>
              <w:right w:val="single" w:sz="6" w:space="0" w:color="auto"/>
            </w:tcBorders>
          </w:tcPr>
          <w:p w14:paraId="674E6BFC" w14:textId="77777777" w:rsidR="00BE7802" w:rsidRPr="00353880" w:rsidRDefault="00BE7802" w:rsidP="009406B7">
            <w:pPr>
              <w:autoSpaceDE w:val="0"/>
              <w:autoSpaceDN w:val="0"/>
              <w:adjustRightInd w:val="0"/>
              <w:spacing w:before="120"/>
              <w:jc w:val="both"/>
              <w:rPr>
                <w:sz w:val="22"/>
                <w:szCs w:val="22"/>
              </w:rPr>
            </w:pPr>
            <w:r w:rsidRPr="00353880">
              <w:rPr>
                <w:sz w:val="22"/>
                <w:szCs w:val="22"/>
              </w:rPr>
              <w:t>D</w:t>
            </w:r>
            <w:r w:rsidRPr="00353880">
              <w:rPr>
                <w:smallCaps/>
                <w:sz w:val="22"/>
                <w:szCs w:val="22"/>
              </w:rPr>
              <w:t>ivision</w:t>
            </w:r>
            <w:r w:rsidRPr="00353880">
              <w:rPr>
                <w:sz w:val="22"/>
                <w:szCs w:val="22"/>
              </w:rPr>
              <w:t xml:space="preserve"> N</w:t>
            </w:r>
            <w:r w:rsidRPr="00353880">
              <w:rPr>
                <w:smallCaps/>
                <w:sz w:val="22"/>
                <w:szCs w:val="22"/>
              </w:rPr>
              <w:t>o.</w:t>
            </w:r>
            <w:r w:rsidRPr="00353880">
              <w:rPr>
                <w:sz w:val="22"/>
                <w:szCs w:val="22"/>
              </w:rPr>
              <w:t xml:space="preserve"> 2.</w:t>
            </w:r>
          </w:p>
        </w:tc>
        <w:tc>
          <w:tcPr>
            <w:tcW w:w="1250" w:type="dxa"/>
            <w:tcBorders>
              <w:top w:val="nil"/>
              <w:left w:val="single" w:sz="6" w:space="0" w:color="auto"/>
              <w:bottom w:val="nil"/>
              <w:right w:val="nil"/>
            </w:tcBorders>
            <w:vAlign w:val="bottom"/>
          </w:tcPr>
          <w:p w14:paraId="46918DEB"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5B0B8CDE" w14:textId="77777777" w:rsidTr="002764D7">
        <w:tc>
          <w:tcPr>
            <w:tcW w:w="7778" w:type="dxa"/>
            <w:tcBorders>
              <w:top w:val="nil"/>
              <w:left w:val="nil"/>
              <w:bottom w:val="nil"/>
              <w:right w:val="single" w:sz="6" w:space="0" w:color="auto"/>
            </w:tcBorders>
          </w:tcPr>
          <w:p w14:paraId="301E1805" w14:textId="77777777" w:rsidR="00BE7802" w:rsidRPr="00353880" w:rsidRDefault="00BE7802" w:rsidP="002764D7">
            <w:pPr>
              <w:tabs>
                <w:tab w:val="right" w:leader="dot" w:pos="7603"/>
              </w:tabs>
              <w:autoSpaceDE w:val="0"/>
              <w:autoSpaceDN w:val="0"/>
              <w:adjustRightInd w:val="0"/>
              <w:spacing w:before="120"/>
              <w:ind w:left="322"/>
              <w:jc w:val="both"/>
              <w:rPr>
                <w:b/>
                <w:bCs/>
                <w:sz w:val="22"/>
                <w:szCs w:val="22"/>
              </w:rPr>
            </w:pPr>
            <w:r w:rsidRPr="00353880">
              <w:rPr>
                <w:sz w:val="22"/>
                <w:szCs w:val="22"/>
              </w:rPr>
              <w:t>1. Buildings, works, sites, fittings and furniture</w:t>
            </w:r>
            <w:r w:rsidRPr="00353880">
              <w:rPr>
                <w:bCs/>
                <w:sz w:val="22"/>
                <w:szCs w:val="22"/>
              </w:rPr>
              <w:tab/>
            </w:r>
          </w:p>
        </w:tc>
        <w:tc>
          <w:tcPr>
            <w:tcW w:w="1250" w:type="dxa"/>
            <w:tcBorders>
              <w:top w:val="nil"/>
              <w:left w:val="single" w:sz="6" w:space="0" w:color="auto"/>
              <w:bottom w:val="single" w:sz="6" w:space="0" w:color="auto"/>
              <w:right w:val="nil"/>
            </w:tcBorders>
            <w:vAlign w:val="bottom"/>
          </w:tcPr>
          <w:p w14:paraId="0D8C50FC"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49</w:t>
            </w:r>
          </w:p>
        </w:tc>
      </w:tr>
      <w:tr w:rsidR="00BE7802" w:rsidRPr="00353880" w14:paraId="3215FE89" w14:textId="77777777" w:rsidTr="002764D7">
        <w:tc>
          <w:tcPr>
            <w:tcW w:w="7778" w:type="dxa"/>
            <w:tcBorders>
              <w:top w:val="nil"/>
              <w:left w:val="nil"/>
              <w:bottom w:val="nil"/>
              <w:right w:val="single" w:sz="6" w:space="0" w:color="auto"/>
            </w:tcBorders>
          </w:tcPr>
          <w:p w14:paraId="6527F8C3" w14:textId="77777777" w:rsidR="00BE7802" w:rsidRPr="00353880" w:rsidRDefault="00BE7802" w:rsidP="002764D7">
            <w:pPr>
              <w:tabs>
                <w:tab w:val="right" w:leader="dot" w:pos="7603"/>
              </w:tabs>
              <w:autoSpaceDE w:val="0"/>
              <w:autoSpaceDN w:val="0"/>
              <w:adjustRightInd w:val="0"/>
              <w:spacing w:before="120"/>
              <w:ind w:left="2266"/>
              <w:jc w:val="both"/>
              <w:rPr>
                <w:b/>
                <w:bCs/>
                <w:sz w:val="22"/>
                <w:szCs w:val="22"/>
              </w:rPr>
            </w:pPr>
            <w:r w:rsidRPr="00353880">
              <w:rPr>
                <w:sz w:val="22"/>
                <w:szCs w:val="22"/>
              </w:rPr>
              <w:t>T</w:t>
            </w:r>
            <w:r w:rsidRPr="00353880">
              <w:rPr>
                <w:smallCaps/>
                <w:sz w:val="22"/>
                <w:szCs w:val="22"/>
              </w:rPr>
              <w:t>otal</w:t>
            </w:r>
            <w:r w:rsidRPr="00353880">
              <w:rPr>
                <w:sz w:val="22"/>
                <w:szCs w:val="22"/>
              </w:rPr>
              <w:t xml:space="preserve"> P</w:t>
            </w:r>
            <w:r w:rsidRPr="00353880">
              <w:rPr>
                <w:smallCaps/>
                <w:sz w:val="22"/>
                <w:szCs w:val="22"/>
              </w:rPr>
              <w:t>rime</w:t>
            </w:r>
            <w:r w:rsidRPr="00353880">
              <w:rPr>
                <w:sz w:val="22"/>
                <w:szCs w:val="22"/>
              </w:rPr>
              <w:t xml:space="preserve"> M</w:t>
            </w:r>
            <w:r w:rsidRPr="00353880">
              <w:rPr>
                <w:smallCaps/>
                <w:sz w:val="22"/>
                <w:szCs w:val="22"/>
              </w:rPr>
              <w:t>inister</w:t>
            </w:r>
            <w:r w:rsidRPr="00353880">
              <w:rPr>
                <w:sz w:val="22"/>
                <w:szCs w:val="22"/>
              </w:rPr>
              <w:t>’</w:t>
            </w:r>
            <w:r w:rsidRPr="00353880">
              <w:rPr>
                <w:smallCaps/>
                <w:sz w:val="22"/>
                <w:szCs w:val="22"/>
              </w:rPr>
              <w:t>s</w:t>
            </w:r>
            <w:r w:rsidRPr="00353880">
              <w:rPr>
                <w:sz w:val="22"/>
                <w:szCs w:val="22"/>
              </w:rPr>
              <w:t xml:space="preserve"> D</w:t>
            </w:r>
            <w:r w:rsidRPr="00353880">
              <w:rPr>
                <w:smallCaps/>
                <w:sz w:val="22"/>
                <w:szCs w:val="22"/>
              </w:rPr>
              <w:t>epartment</w:t>
            </w:r>
            <w:r w:rsidRPr="00353880">
              <w:rPr>
                <w:bCs/>
                <w:sz w:val="22"/>
                <w:szCs w:val="22"/>
              </w:rPr>
              <w:tab/>
            </w:r>
          </w:p>
        </w:tc>
        <w:tc>
          <w:tcPr>
            <w:tcW w:w="1250" w:type="dxa"/>
            <w:tcBorders>
              <w:top w:val="single" w:sz="6" w:space="0" w:color="auto"/>
              <w:left w:val="single" w:sz="6" w:space="0" w:color="auto"/>
              <w:bottom w:val="single" w:sz="6" w:space="0" w:color="auto"/>
              <w:right w:val="nil"/>
            </w:tcBorders>
            <w:vAlign w:val="bottom"/>
          </w:tcPr>
          <w:p w14:paraId="497F420E"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4,903</w:t>
            </w:r>
          </w:p>
        </w:tc>
      </w:tr>
      <w:tr w:rsidR="00BE7802" w:rsidRPr="00353880" w14:paraId="5C18A3E1" w14:textId="77777777" w:rsidTr="002764D7">
        <w:tc>
          <w:tcPr>
            <w:tcW w:w="7778" w:type="dxa"/>
            <w:tcBorders>
              <w:top w:val="nil"/>
              <w:left w:val="nil"/>
              <w:bottom w:val="nil"/>
              <w:right w:val="single" w:sz="6" w:space="0" w:color="auto"/>
            </w:tcBorders>
          </w:tcPr>
          <w:p w14:paraId="10D29362" w14:textId="77777777" w:rsidR="00BE7802" w:rsidRPr="00353880" w:rsidRDefault="00BE7802" w:rsidP="002764D7">
            <w:pPr>
              <w:autoSpaceDE w:val="0"/>
              <w:autoSpaceDN w:val="0"/>
              <w:adjustRightInd w:val="0"/>
              <w:spacing w:before="480"/>
              <w:jc w:val="center"/>
              <w:rPr>
                <w:sz w:val="22"/>
                <w:szCs w:val="22"/>
              </w:rPr>
            </w:pPr>
            <w:r w:rsidRPr="00353880">
              <w:rPr>
                <w:sz w:val="22"/>
                <w:szCs w:val="22"/>
              </w:rPr>
              <w:t>DEPARTMENT OF THE TREASURY.</w:t>
            </w:r>
          </w:p>
        </w:tc>
        <w:tc>
          <w:tcPr>
            <w:tcW w:w="1250" w:type="dxa"/>
            <w:tcBorders>
              <w:top w:val="single" w:sz="6" w:space="0" w:color="auto"/>
              <w:left w:val="single" w:sz="6" w:space="0" w:color="auto"/>
              <w:bottom w:val="nil"/>
              <w:right w:val="nil"/>
            </w:tcBorders>
            <w:vAlign w:val="bottom"/>
          </w:tcPr>
          <w:p w14:paraId="796CC042"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3DEB8994" w14:textId="77777777" w:rsidTr="002764D7">
        <w:tc>
          <w:tcPr>
            <w:tcW w:w="7778" w:type="dxa"/>
            <w:tcBorders>
              <w:top w:val="nil"/>
              <w:left w:val="nil"/>
              <w:bottom w:val="nil"/>
              <w:right w:val="single" w:sz="6" w:space="0" w:color="auto"/>
            </w:tcBorders>
          </w:tcPr>
          <w:p w14:paraId="3853CAFA" w14:textId="77777777" w:rsidR="00BE7802" w:rsidRPr="00353880" w:rsidRDefault="00BE7802" w:rsidP="002764D7">
            <w:pPr>
              <w:autoSpaceDE w:val="0"/>
              <w:autoSpaceDN w:val="0"/>
              <w:adjustRightInd w:val="0"/>
              <w:spacing w:before="12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w:t>
            </w:r>
            <w:r w:rsidRPr="00353880">
              <w:rPr>
                <w:smallCaps/>
                <w:sz w:val="22"/>
                <w:szCs w:val="22"/>
              </w:rPr>
              <w:t>the</w:t>
            </w:r>
            <w:r w:rsidRPr="00353880">
              <w:rPr>
                <w:sz w:val="22"/>
                <w:szCs w:val="22"/>
              </w:rPr>
              <w:t xml:space="preserve"> T</w:t>
            </w:r>
            <w:r w:rsidRPr="00353880">
              <w:rPr>
                <w:smallCaps/>
                <w:sz w:val="22"/>
                <w:szCs w:val="22"/>
              </w:rPr>
              <w:t>reasury.</w:t>
            </w:r>
          </w:p>
        </w:tc>
        <w:tc>
          <w:tcPr>
            <w:tcW w:w="1250" w:type="dxa"/>
            <w:tcBorders>
              <w:top w:val="nil"/>
              <w:left w:val="single" w:sz="6" w:space="0" w:color="auto"/>
              <w:bottom w:val="nil"/>
              <w:right w:val="nil"/>
            </w:tcBorders>
            <w:vAlign w:val="bottom"/>
          </w:tcPr>
          <w:p w14:paraId="019EA34E"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01517F3E" w14:textId="77777777" w:rsidTr="002764D7">
        <w:tc>
          <w:tcPr>
            <w:tcW w:w="7778" w:type="dxa"/>
            <w:tcBorders>
              <w:top w:val="nil"/>
              <w:left w:val="nil"/>
              <w:bottom w:val="nil"/>
              <w:right w:val="single" w:sz="6" w:space="0" w:color="auto"/>
            </w:tcBorders>
          </w:tcPr>
          <w:p w14:paraId="1009CCFC" w14:textId="77777777" w:rsidR="00BE7802" w:rsidRPr="00353880" w:rsidRDefault="00BE7802" w:rsidP="009406B7">
            <w:pPr>
              <w:autoSpaceDE w:val="0"/>
              <w:autoSpaceDN w:val="0"/>
              <w:adjustRightInd w:val="0"/>
              <w:spacing w:before="120"/>
              <w:jc w:val="both"/>
              <w:rPr>
                <w:sz w:val="22"/>
                <w:szCs w:val="22"/>
              </w:rPr>
            </w:pPr>
            <w:r w:rsidRPr="00353880">
              <w:rPr>
                <w:sz w:val="22"/>
                <w:szCs w:val="22"/>
              </w:rPr>
              <w:t>D</w:t>
            </w:r>
            <w:r w:rsidRPr="00353880">
              <w:rPr>
                <w:smallCaps/>
                <w:sz w:val="22"/>
                <w:szCs w:val="22"/>
              </w:rPr>
              <w:t>ivision</w:t>
            </w:r>
            <w:r w:rsidRPr="00353880">
              <w:rPr>
                <w:sz w:val="22"/>
                <w:szCs w:val="22"/>
              </w:rPr>
              <w:t xml:space="preserve"> N</w:t>
            </w:r>
            <w:r w:rsidRPr="00353880">
              <w:rPr>
                <w:smallCaps/>
                <w:sz w:val="22"/>
                <w:szCs w:val="22"/>
              </w:rPr>
              <w:t>o.</w:t>
            </w:r>
            <w:r w:rsidRPr="00353880">
              <w:rPr>
                <w:sz w:val="22"/>
                <w:szCs w:val="22"/>
              </w:rPr>
              <w:t xml:space="preserve"> 4.</w:t>
            </w:r>
          </w:p>
        </w:tc>
        <w:tc>
          <w:tcPr>
            <w:tcW w:w="1250" w:type="dxa"/>
            <w:tcBorders>
              <w:top w:val="nil"/>
              <w:left w:val="single" w:sz="6" w:space="0" w:color="auto"/>
              <w:bottom w:val="nil"/>
              <w:right w:val="nil"/>
            </w:tcBorders>
            <w:vAlign w:val="bottom"/>
          </w:tcPr>
          <w:p w14:paraId="630992CC"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352A45FE" w14:textId="77777777" w:rsidTr="002764D7">
        <w:tc>
          <w:tcPr>
            <w:tcW w:w="7778" w:type="dxa"/>
            <w:tcBorders>
              <w:top w:val="nil"/>
              <w:left w:val="nil"/>
              <w:bottom w:val="nil"/>
              <w:right w:val="single" w:sz="6" w:space="0" w:color="auto"/>
            </w:tcBorders>
          </w:tcPr>
          <w:p w14:paraId="2E8B2CEA" w14:textId="77777777" w:rsidR="00BE7802" w:rsidRPr="00353880" w:rsidRDefault="00BE7802" w:rsidP="002764D7">
            <w:pPr>
              <w:tabs>
                <w:tab w:val="right" w:leader="dot" w:pos="7603"/>
              </w:tabs>
              <w:autoSpaceDE w:val="0"/>
              <w:autoSpaceDN w:val="0"/>
              <w:adjustRightInd w:val="0"/>
              <w:spacing w:before="120"/>
              <w:ind w:left="860" w:hanging="538"/>
              <w:jc w:val="both"/>
              <w:rPr>
                <w:b/>
                <w:bCs/>
                <w:sz w:val="22"/>
                <w:szCs w:val="22"/>
              </w:rPr>
            </w:pPr>
            <w:r w:rsidRPr="00353880">
              <w:rPr>
                <w:sz w:val="22"/>
                <w:szCs w:val="22"/>
              </w:rPr>
              <w:t>1. Government Printing Office, Canberra—Purchase of machinery and additional equipment</w:t>
            </w:r>
            <w:r w:rsidRPr="00353880">
              <w:rPr>
                <w:bCs/>
                <w:sz w:val="22"/>
                <w:szCs w:val="22"/>
              </w:rPr>
              <w:tab/>
            </w:r>
          </w:p>
        </w:tc>
        <w:tc>
          <w:tcPr>
            <w:tcW w:w="1250" w:type="dxa"/>
            <w:tcBorders>
              <w:top w:val="nil"/>
              <w:left w:val="single" w:sz="6" w:space="0" w:color="auto"/>
              <w:bottom w:val="single" w:sz="6" w:space="0" w:color="auto"/>
              <w:right w:val="nil"/>
            </w:tcBorders>
            <w:vAlign w:val="bottom"/>
          </w:tcPr>
          <w:p w14:paraId="2C46DA1D"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9</w:t>
            </w:r>
          </w:p>
        </w:tc>
      </w:tr>
      <w:tr w:rsidR="00BE7802" w:rsidRPr="00353880" w14:paraId="402B2741" w14:textId="77777777" w:rsidTr="002764D7">
        <w:tc>
          <w:tcPr>
            <w:tcW w:w="7778" w:type="dxa"/>
            <w:tcBorders>
              <w:top w:val="nil"/>
              <w:left w:val="nil"/>
              <w:bottom w:val="nil"/>
              <w:right w:val="single" w:sz="6" w:space="0" w:color="auto"/>
            </w:tcBorders>
          </w:tcPr>
          <w:p w14:paraId="31CBECFD" w14:textId="77777777" w:rsidR="00BE7802" w:rsidRPr="00353880" w:rsidRDefault="00BE7802" w:rsidP="002764D7">
            <w:pPr>
              <w:autoSpaceDE w:val="0"/>
              <w:autoSpaceDN w:val="0"/>
              <w:adjustRightInd w:val="0"/>
              <w:spacing w:before="12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w:t>
            </w:r>
            <w:r w:rsidRPr="00353880">
              <w:rPr>
                <w:smallCaps/>
                <w:sz w:val="22"/>
                <w:szCs w:val="22"/>
              </w:rPr>
              <w:t>the</w:t>
            </w:r>
            <w:r w:rsidRPr="00353880">
              <w:rPr>
                <w:sz w:val="22"/>
                <w:szCs w:val="22"/>
              </w:rPr>
              <w:t xml:space="preserve"> I</w:t>
            </w:r>
            <w:r w:rsidRPr="00353880">
              <w:rPr>
                <w:smallCaps/>
                <w:sz w:val="22"/>
                <w:szCs w:val="22"/>
              </w:rPr>
              <w:t>nterior.</w:t>
            </w:r>
          </w:p>
        </w:tc>
        <w:tc>
          <w:tcPr>
            <w:tcW w:w="1250" w:type="dxa"/>
            <w:tcBorders>
              <w:top w:val="single" w:sz="6" w:space="0" w:color="auto"/>
              <w:left w:val="single" w:sz="6" w:space="0" w:color="auto"/>
              <w:bottom w:val="nil"/>
              <w:right w:val="nil"/>
            </w:tcBorders>
            <w:vAlign w:val="bottom"/>
          </w:tcPr>
          <w:p w14:paraId="774F8195"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247015D4" w14:textId="77777777" w:rsidTr="002764D7">
        <w:tc>
          <w:tcPr>
            <w:tcW w:w="7778" w:type="dxa"/>
            <w:tcBorders>
              <w:top w:val="nil"/>
              <w:left w:val="nil"/>
              <w:bottom w:val="nil"/>
              <w:right w:val="single" w:sz="6" w:space="0" w:color="auto"/>
            </w:tcBorders>
          </w:tcPr>
          <w:p w14:paraId="528DBD0F" w14:textId="77777777" w:rsidR="00BE7802" w:rsidRPr="00353880" w:rsidRDefault="00BE7802" w:rsidP="009406B7">
            <w:pPr>
              <w:autoSpaceDE w:val="0"/>
              <w:autoSpaceDN w:val="0"/>
              <w:adjustRightInd w:val="0"/>
              <w:spacing w:before="120"/>
              <w:jc w:val="both"/>
              <w:rPr>
                <w:sz w:val="22"/>
                <w:szCs w:val="22"/>
              </w:rPr>
            </w:pPr>
            <w:r w:rsidRPr="00353880">
              <w:rPr>
                <w:sz w:val="22"/>
                <w:szCs w:val="22"/>
              </w:rPr>
              <w:t>D</w:t>
            </w:r>
            <w:r w:rsidRPr="00353880">
              <w:rPr>
                <w:smallCaps/>
                <w:sz w:val="22"/>
                <w:szCs w:val="22"/>
              </w:rPr>
              <w:t>ivision</w:t>
            </w:r>
            <w:r w:rsidRPr="00353880">
              <w:rPr>
                <w:sz w:val="22"/>
                <w:szCs w:val="22"/>
              </w:rPr>
              <w:t xml:space="preserve"> No. 5.</w:t>
            </w:r>
          </w:p>
        </w:tc>
        <w:tc>
          <w:tcPr>
            <w:tcW w:w="1250" w:type="dxa"/>
            <w:tcBorders>
              <w:top w:val="nil"/>
              <w:left w:val="single" w:sz="6" w:space="0" w:color="auto"/>
              <w:bottom w:val="nil"/>
              <w:right w:val="nil"/>
            </w:tcBorders>
            <w:vAlign w:val="bottom"/>
          </w:tcPr>
          <w:p w14:paraId="229AB720"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277B5935" w14:textId="77777777" w:rsidTr="002764D7">
        <w:tc>
          <w:tcPr>
            <w:tcW w:w="7778" w:type="dxa"/>
            <w:tcBorders>
              <w:top w:val="nil"/>
              <w:left w:val="nil"/>
              <w:bottom w:val="nil"/>
              <w:right w:val="single" w:sz="6" w:space="0" w:color="auto"/>
            </w:tcBorders>
          </w:tcPr>
          <w:p w14:paraId="7B021943" w14:textId="77777777" w:rsidR="00BE7802" w:rsidRPr="00353880" w:rsidRDefault="00BE7802" w:rsidP="002764D7">
            <w:pPr>
              <w:tabs>
                <w:tab w:val="right" w:leader="dot" w:pos="7603"/>
              </w:tabs>
              <w:autoSpaceDE w:val="0"/>
              <w:autoSpaceDN w:val="0"/>
              <w:adjustRightInd w:val="0"/>
              <w:spacing w:before="120"/>
              <w:ind w:left="322"/>
              <w:jc w:val="both"/>
              <w:rPr>
                <w:b/>
                <w:bCs/>
                <w:sz w:val="22"/>
                <w:szCs w:val="22"/>
              </w:rPr>
            </w:pPr>
            <w:r w:rsidRPr="00353880">
              <w:rPr>
                <w:sz w:val="22"/>
                <w:szCs w:val="22"/>
              </w:rPr>
              <w:t>1. Buildings, works, sites, fittings and furniture</w:t>
            </w:r>
            <w:r w:rsidRPr="00353880">
              <w:rPr>
                <w:bCs/>
                <w:sz w:val="22"/>
                <w:szCs w:val="22"/>
              </w:rPr>
              <w:tab/>
            </w:r>
          </w:p>
        </w:tc>
        <w:tc>
          <w:tcPr>
            <w:tcW w:w="1250" w:type="dxa"/>
            <w:tcBorders>
              <w:top w:val="nil"/>
              <w:left w:val="single" w:sz="6" w:space="0" w:color="auto"/>
              <w:bottom w:val="single" w:sz="6" w:space="0" w:color="auto"/>
              <w:right w:val="nil"/>
            </w:tcBorders>
            <w:vAlign w:val="bottom"/>
          </w:tcPr>
          <w:p w14:paraId="1A9028D6"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910</w:t>
            </w:r>
          </w:p>
        </w:tc>
      </w:tr>
      <w:tr w:rsidR="00BE7802" w:rsidRPr="00353880" w14:paraId="44C39E23" w14:textId="77777777" w:rsidTr="002764D7">
        <w:tc>
          <w:tcPr>
            <w:tcW w:w="7778" w:type="dxa"/>
            <w:tcBorders>
              <w:top w:val="nil"/>
              <w:left w:val="nil"/>
              <w:bottom w:val="nil"/>
              <w:right w:val="single" w:sz="6" w:space="0" w:color="auto"/>
            </w:tcBorders>
          </w:tcPr>
          <w:p w14:paraId="421A1A53" w14:textId="77777777" w:rsidR="00BE7802" w:rsidRPr="00353880" w:rsidRDefault="00BE7802" w:rsidP="002764D7">
            <w:pPr>
              <w:tabs>
                <w:tab w:val="right" w:leader="dot" w:pos="7603"/>
              </w:tabs>
              <w:autoSpaceDE w:val="0"/>
              <w:autoSpaceDN w:val="0"/>
              <w:adjustRightInd w:val="0"/>
              <w:spacing w:before="120"/>
              <w:ind w:left="2261"/>
              <w:jc w:val="both"/>
              <w:rPr>
                <w:b/>
                <w:bCs/>
                <w:sz w:val="22"/>
                <w:szCs w:val="22"/>
              </w:rPr>
            </w:pPr>
            <w:r w:rsidRPr="00353880">
              <w:rPr>
                <w:sz w:val="22"/>
                <w:szCs w:val="22"/>
              </w:rPr>
              <w:t>T</w:t>
            </w:r>
            <w:r w:rsidRPr="00353880">
              <w:rPr>
                <w:smallCaps/>
                <w:sz w:val="22"/>
                <w:szCs w:val="22"/>
              </w:rPr>
              <w:t>otal</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w:t>
            </w:r>
            <w:r w:rsidRPr="00353880">
              <w:rPr>
                <w:smallCaps/>
                <w:sz w:val="22"/>
                <w:szCs w:val="22"/>
              </w:rPr>
              <w:t>the</w:t>
            </w:r>
            <w:r w:rsidRPr="00353880">
              <w:rPr>
                <w:sz w:val="22"/>
                <w:szCs w:val="22"/>
              </w:rPr>
              <w:t xml:space="preserve"> T</w:t>
            </w:r>
            <w:r w:rsidRPr="00353880">
              <w:rPr>
                <w:smallCaps/>
                <w:sz w:val="22"/>
                <w:szCs w:val="22"/>
              </w:rPr>
              <w:t>reasury</w:t>
            </w:r>
            <w:r w:rsidRPr="00353880">
              <w:rPr>
                <w:bCs/>
                <w:sz w:val="22"/>
                <w:szCs w:val="22"/>
              </w:rPr>
              <w:tab/>
            </w:r>
          </w:p>
        </w:tc>
        <w:tc>
          <w:tcPr>
            <w:tcW w:w="1250" w:type="dxa"/>
            <w:tcBorders>
              <w:top w:val="single" w:sz="6" w:space="0" w:color="auto"/>
              <w:left w:val="single" w:sz="6" w:space="0" w:color="auto"/>
              <w:bottom w:val="single" w:sz="6" w:space="0" w:color="auto"/>
              <w:right w:val="nil"/>
            </w:tcBorders>
            <w:vAlign w:val="bottom"/>
          </w:tcPr>
          <w:p w14:paraId="7E70B458"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919</w:t>
            </w:r>
          </w:p>
        </w:tc>
      </w:tr>
    </w:tbl>
    <w:p w14:paraId="1F967C75" w14:textId="77777777" w:rsidR="00BE7802" w:rsidRPr="00353880" w:rsidRDefault="00BE7802" w:rsidP="00BE7802">
      <w:pPr>
        <w:autoSpaceDE w:val="0"/>
        <w:autoSpaceDN w:val="0"/>
        <w:adjustRightInd w:val="0"/>
        <w:spacing w:before="120"/>
        <w:jc w:val="center"/>
        <w:rPr>
          <w:sz w:val="22"/>
          <w:szCs w:val="22"/>
        </w:rPr>
      </w:pPr>
      <w:r w:rsidRPr="00353880">
        <w:rPr>
          <w:sz w:val="22"/>
          <w:szCs w:val="22"/>
        </w:rPr>
        <w:br w:type="page"/>
        <w:t>1938–39.</w:t>
      </w:r>
    </w:p>
    <w:tbl>
      <w:tblPr>
        <w:tblW w:w="9028" w:type="dxa"/>
        <w:tblInd w:w="40" w:type="dxa"/>
        <w:tblLayout w:type="fixed"/>
        <w:tblCellMar>
          <w:left w:w="40" w:type="dxa"/>
          <w:right w:w="40" w:type="dxa"/>
        </w:tblCellMar>
        <w:tblLook w:val="0000" w:firstRow="0" w:lastRow="0" w:firstColumn="0" w:lastColumn="0" w:noHBand="0" w:noVBand="0"/>
      </w:tblPr>
      <w:tblGrid>
        <w:gridCol w:w="6805"/>
        <w:gridCol w:w="1086"/>
        <w:gridCol w:w="1137"/>
      </w:tblGrid>
      <w:tr w:rsidR="002764D7" w:rsidRPr="00353880" w14:paraId="60AB2B6D" w14:textId="77777777" w:rsidTr="002764D7">
        <w:tc>
          <w:tcPr>
            <w:tcW w:w="9028" w:type="dxa"/>
            <w:gridSpan w:val="3"/>
            <w:tcBorders>
              <w:top w:val="single" w:sz="6" w:space="0" w:color="auto"/>
              <w:left w:val="nil"/>
              <w:bottom w:val="single" w:sz="6" w:space="0" w:color="auto"/>
            </w:tcBorders>
          </w:tcPr>
          <w:p w14:paraId="6B3162E0" w14:textId="77777777" w:rsidR="002764D7" w:rsidRPr="00353880" w:rsidRDefault="002764D7" w:rsidP="002764D7">
            <w:pPr>
              <w:autoSpaceDE w:val="0"/>
              <w:autoSpaceDN w:val="0"/>
              <w:adjustRightInd w:val="0"/>
              <w:spacing w:before="120"/>
              <w:ind w:left="797" w:right="950" w:hanging="283"/>
              <w:jc w:val="both"/>
              <w:rPr>
                <w:sz w:val="22"/>
                <w:szCs w:val="22"/>
              </w:rPr>
            </w:pPr>
            <w:r w:rsidRPr="00353880">
              <w:rPr>
                <w:b/>
                <w:bCs/>
                <w:sz w:val="22"/>
                <w:szCs w:val="22"/>
              </w:rPr>
              <w:t>PART I.—DEPARTMENTS AND SERVICES OTHER THAN BUSINESS UNDERTAKINGS AND TERRITORIES OF THE COMMONWEALTH.</w:t>
            </w:r>
          </w:p>
        </w:tc>
      </w:tr>
      <w:tr w:rsidR="00BE7802" w:rsidRPr="00353880" w14:paraId="363A7EFA" w14:textId="77777777" w:rsidTr="002764D7">
        <w:tc>
          <w:tcPr>
            <w:tcW w:w="7891" w:type="dxa"/>
            <w:gridSpan w:val="2"/>
            <w:tcBorders>
              <w:top w:val="single" w:sz="6" w:space="0" w:color="auto"/>
              <w:left w:val="nil"/>
              <w:bottom w:val="nil"/>
              <w:right w:val="single" w:sz="6" w:space="0" w:color="auto"/>
            </w:tcBorders>
          </w:tcPr>
          <w:p w14:paraId="21ADDEC6" w14:textId="77777777" w:rsidR="00BE7802" w:rsidRPr="00353880" w:rsidRDefault="00BE7802" w:rsidP="002764D7">
            <w:pPr>
              <w:autoSpaceDE w:val="0"/>
              <w:autoSpaceDN w:val="0"/>
              <w:adjustRightInd w:val="0"/>
              <w:spacing w:before="120"/>
              <w:jc w:val="center"/>
              <w:rPr>
                <w:sz w:val="22"/>
                <w:szCs w:val="22"/>
              </w:rPr>
            </w:pPr>
            <w:r w:rsidRPr="00353880">
              <w:rPr>
                <w:sz w:val="22"/>
                <w:szCs w:val="22"/>
              </w:rPr>
              <w:t>DEPARTMENT OF THE INTERIOR.</w:t>
            </w:r>
          </w:p>
        </w:tc>
        <w:tc>
          <w:tcPr>
            <w:tcW w:w="1137" w:type="dxa"/>
            <w:tcBorders>
              <w:top w:val="single" w:sz="6" w:space="0" w:color="auto"/>
              <w:left w:val="single" w:sz="6" w:space="0" w:color="auto"/>
              <w:bottom w:val="nil"/>
              <w:right w:val="nil"/>
            </w:tcBorders>
          </w:tcPr>
          <w:p w14:paraId="2648142B" w14:textId="77777777" w:rsidR="00BE7802" w:rsidRPr="00353880" w:rsidRDefault="00BE7802" w:rsidP="009406B7">
            <w:pPr>
              <w:autoSpaceDE w:val="0"/>
              <w:autoSpaceDN w:val="0"/>
              <w:adjustRightInd w:val="0"/>
              <w:spacing w:before="120"/>
              <w:ind w:left="394"/>
              <w:jc w:val="both"/>
              <w:rPr>
                <w:sz w:val="22"/>
                <w:szCs w:val="22"/>
              </w:rPr>
            </w:pPr>
            <w:r w:rsidRPr="00353880">
              <w:rPr>
                <w:sz w:val="22"/>
                <w:szCs w:val="22"/>
              </w:rPr>
              <w:t>£</w:t>
            </w:r>
          </w:p>
        </w:tc>
      </w:tr>
      <w:tr w:rsidR="00BE7802" w:rsidRPr="00353880" w14:paraId="16134C60" w14:textId="77777777" w:rsidTr="002764D7">
        <w:tc>
          <w:tcPr>
            <w:tcW w:w="7891" w:type="dxa"/>
            <w:gridSpan w:val="2"/>
            <w:tcBorders>
              <w:top w:val="nil"/>
              <w:left w:val="nil"/>
              <w:bottom w:val="nil"/>
              <w:right w:val="single" w:sz="6" w:space="0" w:color="auto"/>
            </w:tcBorders>
          </w:tcPr>
          <w:p w14:paraId="7D260FFD" w14:textId="77777777" w:rsidR="00BE7802" w:rsidRPr="00353880" w:rsidRDefault="00BE7802" w:rsidP="002764D7">
            <w:pPr>
              <w:autoSpaceDE w:val="0"/>
              <w:autoSpaceDN w:val="0"/>
              <w:adjustRightInd w:val="0"/>
              <w:spacing w:before="12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w:t>
            </w:r>
            <w:r w:rsidRPr="00353880">
              <w:rPr>
                <w:smallCaps/>
                <w:sz w:val="22"/>
                <w:szCs w:val="22"/>
              </w:rPr>
              <w:t>the</w:t>
            </w:r>
            <w:r w:rsidRPr="00353880">
              <w:rPr>
                <w:sz w:val="22"/>
                <w:szCs w:val="22"/>
              </w:rPr>
              <w:t xml:space="preserve"> I</w:t>
            </w:r>
            <w:r w:rsidRPr="00353880">
              <w:rPr>
                <w:smallCaps/>
                <w:sz w:val="22"/>
                <w:szCs w:val="22"/>
              </w:rPr>
              <w:t>nterior.</w:t>
            </w:r>
          </w:p>
        </w:tc>
        <w:tc>
          <w:tcPr>
            <w:tcW w:w="1137" w:type="dxa"/>
            <w:tcBorders>
              <w:top w:val="nil"/>
              <w:left w:val="single" w:sz="6" w:space="0" w:color="auto"/>
              <w:bottom w:val="nil"/>
              <w:right w:val="nil"/>
            </w:tcBorders>
            <w:vAlign w:val="bottom"/>
          </w:tcPr>
          <w:p w14:paraId="38404E94"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59E01911" w14:textId="77777777" w:rsidTr="002764D7">
        <w:tc>
          <w:tcPr>
            <w:tcW w:w="7891" w:type="dxa"/>
            <w:gridSpan w:val="2"/>
            <w:tcBorders>
              <w:top w:val="nil"/>
              <w:left w:val="nil"/>
              <w:bottom w:val="nil"/>
              <w:right w:val="single" w:sz="6" w:space="0" w:color="auto"/>
            </w:tcBorders>
          </w:tcPr>
          <w:p w14:paraId="7D65B2B9" w14:textId="77777777" w:rsidR="00BE7802" w:rsidRPr="00353880" w:rsidRDefault="00BE7802" w:rsidP="009406B7">
            <w:pPr>
              <w:autoSpaceDE w:val="0"/>
              <w:autoSpaceDN w:val="0"/>
              <w:adjustRightInd w:val="0"/>
              <w:spacing w:before="120"/>
              <w:jc w:val="both"/>
              <w:rPr>
                <w:sz w:val="22"/>
                <w:szCs w:val="22"/>
              </w:rPr>
            </w:pPr>
            <w:r w:rsidRPr="00353880">
              <w:rPr>
                <w:sz w:val="22"/>
                <w:szCs w:val="22"/>
              </w:rPr>
              <w:t>D</w:t>
            </w:r>
            <w:r w:rsidRPr="00353880">
              <w:rPr>
                <w:smallCaps/>
                <w:sz w:val="22"/>
                <w:szCs w:val="22"/>
              </w:rPr>
              <w:t>ivision</w:t>
            </w:r>
            <w:r w:rsidRPr="00353880">
              <w:rPr>
                <w:sz w:val="22"/>
                <w:szCs w:val="22"/>
              </w:rPr>
              <w:t xml:space="preserve"> N</w:t>
            </w:r>
            <w:r w:rsidRPr="00353880">
              <w:rPr>
                <w:smallCaps/>
                <w:sz w:val="22"/>
                <w:szCs w:val="22"/>
              </w:rPr>
              <w:t>o.</w:t>
            </w:r>
            <w:r w:rsidRPr="00353880">
              <w:rPr>
                <w:sz w:val="22"/>
                <w:szCs w:val="22"/>
              </w:rPr>
              <w:t xml:space="preserve"> 7.</w:t>
            </w:r>
          </w:p>
        </w:tc>
        <w:tc>
          <w:tcPr>
            <w:tcW w:w="1137" w:type="dxa"/>
            <w:tcBorders>
              <w:top w:val="nil"/>
              <w:left w:val="single" w:sz="6" w:space="0" w:color="auto"/>
              <w:bottom w:val="nil"/>
              <w:right w:val="nil"/>
            </w:tcBorders>
            <w:vAlign w:val="bottom"/>
          </w:tcPr>
          <w:p w14:paraId="418657B9"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23F3C910" w14:textId="77777777" w:rsidTr="002764D7">
        <w:tc>
          <w:tcPr>
            <w:tcW w:w="7891" w:type="dxa"/>
            <w:gridSpan w:val="2"/>
            <w:tcBorders>
              <w:top w:val="nil"/>
              <w:left w:val="nil"/>
              <w:bottom w:val="nil"/>
              <w:right w:val="single" w:sz="6" w:space="0" w:color="auto"/>
            </w:tcBorders>
          </w:tcPr>
          <w:p w14:paraId="052E783F" w14:textId="77777777" w:rsidR="00BE7802" w:rsidRPr="00353880" w:rsidRDefault="00BE7802" w:rsidP="002764D7">
            <w:pPr>
              <w:tabs>
                <w:tab w:val="right" w:leader="dot" w:pos="7603"/>
              </w:tabs>
              <w:autoSpaceDE w:val="0"/>
              <w:autoSpaceDN w:val="0"/>
              <w:adjustRightInd w:val="0"/>
              <w:spacing w:before="120"/>
              <w:ind w:left="470"/>
              <w:jc w:val="both"/>
              <w:rPr>
                <w:b/>
                <w:bCs/>
                <w:sz w:val="22"/>
                <w:szCs w:val="22"/>
              </w:rPr>
            </w:pPr>
            <w:r w:rsidRPr="00353880">
              <w:rPr>
                <w:sz w:val="22"/>
                <w:szCs w:val="22"/>
              </w:rPr>
              <w:t>5. Governor-General’s establishments—Buildings, works, sites, fittings and furniture</w:t>
            </w:r>
            <w:r w:rsidRPr="00353880">
              <w:rPr>
                <w:bCs/>
                <w:sz w:val="22"/>
                <w:szCs w:val="22"/>
              </w:rPr>
              <w:tab/>
            </w:r>
          </w:p>
        </w:tc>
        <w:tc>
          <w:tcPr>
            <w:tcW w:w="1137" w:type="dxa"/>
            <w:tcBorders>
              <w:top w:val="nil"/>
              <w:left w:val="single" w:sz="6" w:space="0" w:color="auto"/>
              <w:bottom w:val="nil"/>
              <w:right w:val="nil"/>
            </w:tcBorders>
            <w:vAlign w:val="bottom"/>
          </w:tcPr>
          <w:p w14:paraId="62C7BEE9"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11,075</w:t>
            </w:r>
          </w:p>
        </w:tc>
      </w:tr>
      <w:tr w:rsidR="00BE7802" w:rsidRPr="00353880" w14:paraId="75AB1C2B" w14:textId="77777777" w:rsidTr="002764D7">
        <w:tc>
          <w:tcPr>
            <w:tcW w:w="7891" w:type="dxa"/>
            <w:gridSpan w:val="2"/>
            <w:tcBorders>
              <w:top w:val="nil"/>
              <w:left w:val="nil"/>
              <w:bottom w:val="nil"/>
              <w:right w:val="single" w:sz="6" w:space="0" w:color="auto"/>
            </w:tcBorders>
          </w:tcPr>
          <w:p w14:paraId="5A752B2D" w14:textId="77777777" w:rsidR="00BE7802" w:rsidRPr="00353880" w:rsidRDefault="00BE7802" w:rsidP="002764D7">
            <w:pPr>
              <w:tabs>
                <w:tab w:val="right" w:leader="dot" w:pos="7603"/>
              </w:tabs>
              <w:autoSpaceDE w:val="0"/>
              <w:autoSpaceDN w:val="0"/>
              <w:adjustRightInd w:val="0"/>
              <w:spacing w:before="120"/>
              <w:ind w:left="475"/>
              <w:jc w:val="both"/>
              <w:rPr>
                <w:b/>
                <w:bCs/>
                <w:sz w:val="22"/>
                <w:szCs w:val="22"/>
              </w:rPr>
            </w:pPr>
            <w:r w:rsidRPr="00353880">
              <w:rPr>
                <w:sz w:val="22"/>
                <w:szCs w:val="22"/>
              </w:rPr>
              <w:t>8. Fittings and furniture</w:t>
            </w:r>
            <w:r w:rsidRPr="00353880">
              <w:rPr>
                <w:bCs/>
                <w:sz w:val="22"/>
                <w:szCs w:val="22"/>
              </w:rPr>
              <w:tab/>
            </w:r>
          </w:p>
        </w:tc>
        <w:tc>
          <w:tcPr>
            <w:tcW w:w="1137" w:type="dxa"/>
            <w:tcBorders>
              <w:top w:val="nil"/>
              <w:left w:val="single" w:sz="6" w:space="0" w:color="auto"/>
              <w:bottom w:val="single" w:sz="6" w:space="0" w:color="auto"/>
              <w:right w:val="nil"/>
            </w:tcBorders>
            <w:vAlign w:val="bottom"/>
          </w:tcPr>
          <w:p w14:paraId="5C06384F"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255</w:t>
            </w:r>
          </w:p>
        </w:tc>
      </w:tr>
      <w:tr w:rsidR="00BE7802" w:rsidRPr="00353880" w14:paraId="23084B6C" w14:textId="77777777" w:rsidTr="002764D7">
        <w:tc>
          <w:tcPr>
            <w:tcW w:w="7891" w:type="dxa"/>
            <w:gridSpan w:val="2"/>
            <w:tcBorders>
              <w:top w:val="nil"/>
              <w:left w:val="nil"/>
              <w:bottom w:val="nil"/>
              <w:right w:val="single" w:sz="6" w:space="0" w:color="auto"/>
            </w:tcBorders>
          </w:tcPr>
          <w:p w14:paraId="406485EC" w14:textId="77777777" w:rsidR="00BE7802" w:rsidRPr="00353880" w:rsidRDefault="00BE7802" w:rsidP="002764D7">
            <w:pPr>
              <w:tabs>
                <w:tab w:val="right" w:leader="dot" w:pos="7603"/>
              </w:tabs>
              <w:autoSpaceDE w:val="0"/>
              <w:autoSpaceDN w:val="0"/>
              <w:adjustRightInd w:val="0"/>
              <w:spacing w:before="120"/>
              <w:ind w:left="2179"/>
              <w:jc w:val="both"/>
              <w:rPr>
                <w:b/>
                <w:bCs/>
                <w:sz w:val="22"/>
                <w:szCs w:val="22"/>
              </w:rPr>
            </w:pPr>
            <w:r w:rsidRPr="00353880">
              <w:rPr>
                <w:sz w:val="22"/>
                <w:szCs w:val="22"/>
              </w:rPr>
              <w:t>T</w:t>
            </w:r>
            <w:r w:rsidRPr="00353880">
              <w:rPr>
                <w:smallCaps/>
                <w:sz w:val="22"/>
                <w:szCs w:val="22"/>
              </w:rPr>
              <w:t>otal</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w:t>
            </w:r>
            <w:r w:rsidRPr="00353880">
              <w:rPr>
                <w:smallCaps/>
                <w:sz w:val="22"/>
                <w:szCs w:val="22"/>
              </w:rPr>
              <w:t>the</w:t>
            </w:r>
            <w:r w:rsidRPr="00353880">
              <w:rPr>
                <w:sz w:val="22"/>
                <w:szCs w:val="22"/>
              </w:rPr>
              <w:t xml:space="preserve"> I</w:t>
            </w:r>
            <w:r w:rsidRPr="00353880">
              <w:rPr>
                <w:smallCaps/>
                <w:sz w:val="22"/>
                <w:szCs w:val="22"/>
              </w:rPr>
              <w:t>nterior</w:t>
            </w:r>
            <w:r w:rsidRPr="00353880">
              <w:rPr>
                <w:bCs/>
                <w:sz w:val="22"/>
                <w:szCs w:val="22"/>
              </w:rPr>
              <w:tab/>
            </w:r>
          </w:p>
        </w:tc>
        <w:tc>
          <w:tcPr>
            <w:tcW w:w="1137" w:type="dxa"/>
            <w:tcBorders>
              <w:top w:val="single" w:sz="6" w:space="0" w:color="auto"/>
              <w:left w:val="single" w:sz="6" w:space="0" w:color="auto"/>
              <w:bottom w:val="single" w:sz="6" w:space="0" w:color="auto"/>
              <w:right w:val="nil"/>
            </w:tcBorders>
            <w:vAlign w:val="bottom"/>
          </w:tcPr>
          <w:p w14:paraId="6B728294"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11,330</w:t>
            </w:r>
          </w:p>
        </w:tc>
      </w:tr>
      <w:tr w:rsidR="00BE7802" w:rsidRPr="00353880" w14:paraId="5BF279F8" w14:textId="77777777" w:rsidTr="002764D7">
        <w:tc>
          <w:tcPr>
            <w:tcW w:w="7891" w:type="dxa"/>
            <w:gridSpan w:val="2"/>
            <w:tcBorders>
              <w:top w:val="nil"/>
              <w:left w:val="nil"/>
              <w:bottom w:val="nil"/>
              <w:right w:val="single" w:sz="6" w:space="0" w:color="auto"/>
            </w:tcBorders>
          </w:tcPr>
          <w:p w14:paraId="10423831" w14:textId="77777777" w:rsidR="00BE7802" w:rsidRPr="00353880" w:rsidRDefault="00BE7802" w:rsidP="002764D7">
            <w:pPr>
              <w:autoSpaceDE w:val="0"/>
              <w:autoSpaceDN w:val="0"/>
              <w:adjustRightInd w:val="0"/>
              <w:spacing w:before="120"/>
              <w:jc w:val="center"/>
              <w:rPr>
                <w:sz w:val="22"/>
                <w:szCs w:val="22"/>
              </w:rPr>
            </w:pPr>
            <w:r w:rsidRPr="00353880">
              <w:rPr>
                <w:sz w:val="22"/>
                <w:szCs w:val="22"/>
              </w:rPr>
              <w:t>DEPARTMENT OF DEFENCE.</w:t>
            </w:r>
          </w:p>
        </w:tc>
        <w:tc>
          <w:tcPr>
            <w:tcW w:w="1137" w:type="dxa"/>
            <w:tcBorders>
              <w:top w:val="single" w:sz="6" w:space="0" w:color="auto"/>
              <w:left w:val="single" w:sz="6" w:space="0" w:color="auto"/>
              <w:bottom w:val="nil"/>
              <w:right w:val="nil"/>
            </w:tcBorders>
            <w:vAlign w:val="bottom"/>
          </w:tcPr>
          <w:p w14:paraId="57726DFD"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72E13A6D" w14:textId="77777777" w:rsidTr="002764D7">
        <w:tc>
          <w:tcPr>
            <w:tcW w:w="7891" w:type="dxa"/>
            <w:gridSpan w:val="2"/>
            <w:tcBorders>
              <w:top w:val="nil"/>
              <w:left w:val="nil"/>
              <w:bottom w:val="nil"/>
              <w:right w:val="single" w:sz="6" w:space="0" w:color="auto"/>
            </w:tcBorders>
          </w:tcPr>
          <w:p w14:paraId="003E10FD" w14:textId="77777777" w:rsidR="00BE7802" w:rsidRPr="00353880" w:rsidRDefault="00BE7802" w:rsidP="002764D7">
            <w:pPr>
              <w:autoSpaceDE w:val="0"/>
              <w:autoSpaceDN w:val="0"/>
              <w:adjustRightInd w:val="0"/>
              <w:spacing w:before="120"/>
              <w:jc w:val="center"/>
              <w:rPr>
                <w:sz w:val="22"/>
                <w:szCs w:val="22"/>
              </w:rPr>
            </w:pPr>
            <w:r w:rsidRPr="00353880">
              <w:rPr>
                <w:sz w:val="22"/>
                <w:szCs w:val="22"/>
              </w:rPr>
              <w:t>NAVAL.</w:t>
            </w:r>
          </w:p>
        </w:tc>
        <w:tc>
          <w:tcPr>
            <w:tcW w:w="1137" w:type="dxa"/>
            <w:tcBorders>
              <w:top w:val="nil"/>
              <w:left w:val="single" w:sz="6" w:space="0" w:color="auto"/>
              <w:bottom w:val="nil"/>
              <w:right w:val="nil"/>
            </w:tcBorders>
            <w:vAlign w:val="bottom"/>
          </w:tcPr>
          <w:p w14:paraId="681E70FB"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78091E1C" w14:textId="77777777" w:rsidTr="002764D7">
        <w:tc>
          <w:tcPr>
            <w:tcW w:w="7891" w:type="dxa"/>
            <w:gridSpan w:val="2"/>
            <w:tcBorders>
              <w:top w:val="nil"/>
              <w:left w:val="nil"/>
              <w:bottom w:val="nil"/>
              <w:right w:val="single" w:sz="6" w:space="0" w:color="auto"/>
            </w:tcBorders>
          </w:tcPr>
          <w:p w14:paraId="458B6FBE" w14:textId="77777777" w:rsidR="00BE7802" w:rsidRPr="00353880" w:rsidRDefault="00BE7802" w:rsidP="002764D7">
            <w:pPr>
              <w:autoSpaceDE w:val="0"/>
              <w:autoSpaceDN w:val="0"/>
              <w:adjustRightInd w:val="0"/>
              <w:spacing w:before="12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efence.</w:t>
            </w:r>
          </w:p>
        </w:tc>
        <w:tc>
          <w:tcPr>
            <w:tcW w:w="1137" w:type="dxa"/>
            <w:tcBorders>
              <w:top w:val="nil"/>
              <w:left w:val="single" w:sz="6" w:space="0" w:color="auto"/>
              <w:bottom w:val="nil"/>
              <w:right w:val="nil"/>
            </w:tcBorders>
            <w:vAlign w:val="bottom"/>
          </w:tcPr>
          <w:p w14:paraId="114AA784"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3AF7051D" w14:textId="77777777" w:rsidTr="002764D7">
        <w:tc>
          <w:tcPr>
            <w:tcW w:w="7891" w:type="dxa"/>
            <w:gridSpan w:val="2"/>
            <w:tcBorders>
              <w:top w:val="nil"/>
              <w:left w:val="nil"/>
              <w:bottom w:val="nil"/>
              <w:right w:val="single" w:sz="6" w:space="0" w:color="auto"/>
            </w:tcBorders>
          </w:tcPr>
          <w:p w14:paraId="10D509FE" w14:textId="77777777" w:rsidR="00BE7802" w:rsidRPr="00353880" w:rsidRDefault="00BE7802" w:rsidP="009406B7">
            <w:pPr>
              <w:autoSpaceDE w:val="0"/>
              <w:autoSpaceDN w:val="0"/>
              <w:adjustRightInd w:val="0"/>
              <w:spacing w:before="120"/>
              <w:jc w:val="both"/>
              <w:rPr>
                <w:sz w:val="22"/>
                <w:szCs w:val="22"/>
              </w:rPr>
            </w:pPr>
            <w:r w:rsidRPr="00353880">
              <w:rPr>
                <w:sz w:val="22"/>
                <w:szCs w:val="22"/>
              </w:rPr>
              <w:t>D</w:t>
            </w:r>
            <w:r w:rsidRPr="00353880">
              <w:rPr>
                <w:smallCaps/>
                <w:sz w:val="22"/>
                <w:szCs w:val="22"/>
              </w:rPr>
              <w:t>ivision</w:t>
            </w:r>
            <w:r w:rsidRPr="00353880">
              <w:rPr>
                <w:sz w:val="22"/>
                <w:szCs w:val="22"/>
              </w:rPr>
              <w:t xml:space="preserve"> N</w:t>
            </w:r>
            <w:r w:rsidRPr="00353880">
              <w:rPr>
                <w:smallCaps/>
                <w:sz w:val="22"/>
                <w:szCs w:val="22"/>
              </w:rPr>
              <w:t>o.</w:t>
            </w:r>
            <w:r w:rsidRPr="00353880">
              <w:rPr>
                <w:sz w:val="22"/>
                <w:szCs w:val="22"/>
              </w:rPr>
              <w:t xml:space="preserve"> 12.</w:t>
            </w:r>
          </w:p>
        </w:tc>
        <w:tc>
          <w:tcPr>
            <w:tcW w:w="1137" w:type="dxa"/>
            <w:tcBorders>
              <w:top w:val="nil"/>
              <w:left w:val="single" w:sz="6" w:space="0" w:color="auto"/>
              <w:bottom w:val="nil"/>
              <w:right w:val="nil"/>
            </w:tcBorders>
            <w:vAlign w:val="bottom"/>
          </w:tcPr>
          <w:p w14:paraId="57ED0574"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1BB8AF37" w14:textId="77777777" w:rsidTr="002764D7">
        <w:tc>
          <w:tcPr>
            <w:tcW w:w="7891" w:type="dxa"/>
            <w:gridSpan w:val="2"/>
            <w:tcBorders>
              <w:top w:val="nil"/>
              <w:left w:val="nil"/>
              <w:bottom w:val="nil"/>
              <w:right w:val="single" w:sz="6" w:space="0" w:color="auto"/>
            </w:tcBorders>
          </w:tcPr>
          <w:p w14:paraId="318BF870" w14:textId="77777777" w:rsidR="00BE7802" w:rsidRPr="00353880" w:rsidRDefault="00BE7802" w:rsidP="002764D7">
            <w:pPr>
              <w:tabs>
                <w:tab w:val="right" w:leader="dot" w:pos="7603"/>
              </w:tabs>
              <w:autoSpaceDE w:val="0"/>
              <w:autoSpaceDN w:val="0"/>
              <w:adjustRightInd w:val="0"/>
              <w:spacing w:before="120"/>
              <w:ind w:left="470"/>
              <w:jc w:val="both"/>
              <w:rPr>
                <w:b/>
                <w:bCs/>
                <w:sz w:val="22"/>
                <w:szCs w:val="22"/>
              </w:rPr>
            </w:pPr>
            <w:r w:rsidRPr="00353880">
              <w:rPr>
                <w:sz w:val="22"/>
                <w:szCs w:val="22"/>
              </w:rPr>
              <w:t>4. Equipment for port defence</w:t>
            </w:r>
            <w:r w:rsidRPr="00353880">
              <w:rPr>
                <w:bCs/>
                <w:sz w:val="22"/>
                <w:szCs w:val="22"/>
              </w:rPr>
              <w:tab/>
            </w:r>
          </w:p>
        </w:tc>
        <w:tc>
          <w:tcPr>
            <w:tcW w:w="1137" w:type="dxa"/>
            <w:tcBorders>
              <w:top w:val="nil"/>
              <w:left w:val="single" w:sz="6" w:space="0" w:color="auto"/>
              <w:bottom w:val="single" w:sz="6" w:space="0" w:color="auto"/>
              <w:right w:val="nil"/>
            </w:tcBorders>
            <w:vAlign w:val="bottom"/>
          </w:tcPr>
          <w:p w14:paraId="61C69E6D"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6,650</w:t>
            </w:r>
          </w:p>
        </w:tc>
      </w:tr>
      <w:tr w:rsidR="00BE7802" w:rsidRPr="00353880" w14:paraId="6F636C89" w14:textId="77777777" w:rsidTr="002764D7">
        <w:tc>
          <w:tcPr>
            <w:tcW w:w="7891" w:type="dxa"/>
            <w:gridSpan w:val="2"/>
            <w:tcBorders>
              <w:top w:val="nil"/>
              <w:left w:val="nil"/>
              <w:bottom w:val="nil"/>
              <w:right w:val="single" w:sz="6" w:space="0" w:color="auto"/>
            </w:tcBorders>
          </w:tcPr>
          <w:p w14:paraId="17268EE0" w14:textId="77777777" w:rsidR="00BE7802" w:rsidRPr="00353880" w:rsidRDefault="00BE7802" w:rsidP="002764D7">
            <w:pPr>
              <w:autoSpaceDE w:val="0"/>
              <w:autoSpaceDN w:val="0"/>
              <w:adjustRightInd w:val="0"/>
              <w:spacing w:before="120"/>
              <w:jc w:val="center"/>
              <w:rPr>
                <w:sz w:val="22"/>
                <w:szCs w:val="22"/>
              </w:rPr>
            </w:pPr>
            <w:r w:rsidRPr="00353880">
              <w:rPr>
                <w:sz w:val="22"/>
                <w:szCs w:val="22"/>
              </w:rPr>
              <w:t>MILITARY.</w:t>
            </w:r>
          </w:p>
        </w:tc>
        <w:tc>
          <w:tcPr>
            <w:tcW w:w="1137" w:type="dxa"/>
            <w:tcBorders>
              <w:top w:val="single" w:sz="6" w:space="0" w:color="auto"/>
              <w:left w:val="single" w:sz="6" w:space="0" w:color="auto"/>
              <w:bottom w:val="nil"/>
              <w:right w:val="nil"/>
            </w:tcBorders>
            <w:vAlign w:val="bottom"/>
          </w:tcPr>
          <w:p w14:paraId="3D43DC33"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2159B530" w14:textId="77777777" w:rsidTr="002764D7">
        <w:tc>
          <w:tcPr>
            <w:tcW w:w="7891" w:type="dxa"/>
            <w:gridSpan w:val="2"/>
            <w:tcBorders>
              <w:top w:val="nil"/>
              <w:left w:val="nil"/>
              <w:bottom w:val="nil"/>
              <w:right w:val="single" w:sz="6" w:space="0" w:color="auto"/>
            </w:tcBorders>
          </w:tcPr>
          <w:p w14:paraId="5447C612" w14:textId="77777777" w:rsidR="00BE7802" w:rsidRPr="00353880" w:rsidRDefault="00BE7802" w:rsidP="009406B7">
            <w:pPr>
              <w:autoSpaceDE w:val="0"/>
              <w:autoSpaceDN w:val="0"/>
              <w:adjustRightInd w:val="0"/>
              <w:spacing w:before="120"/>
              <w:ind w:left="466"/>
              <w:jc w:val="both"/>
              <w:rPr>
                <w:sz w:val="22"/>
                <w:szCs w:val="22"/>
              </w:rPr>
            </w:pPr>
            <w:r w:rsidRPr="00353880">
              <w:rPr>
                <w:i/>
                <w:iCs/>
                <w:sz w:val="22"/>
                <w:szCs w:val="22"/>
              </w:rPr>
              <w:t>Read</w:t>
            </w:r>
            <w:r w:rsidRPr="00353880">
              <w:rPr>
                <w:sz w:val="22"/>
                <w:szCs w:val="22"/>
              </w:rPr>
              <w:t>—</w:t>
            </w:r>
          </w:p>
        </w:tc>
        <w:tc>
          <w:tcPr>
            <w:tcW w:w="1137" w:type="dxa"/>
            <w:tcBorders>
              <w:top w:val="nil"/>
              <w:left w:val="single" w:sz="6" w:space="0" w:color="auto"/>
              <w:bottom w:val="nil"/>
              <w:right w:val="nil"/>
            </w:tcBorders>
            <w:vAlign w:val="bottom"/>
          </w:tcPr>
          <w:p w14:paraId="60867595"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75C56745" w14:textId="77777777" w:rsidTr="002764D7">
        <w:tc>
          <w:tcPr>
            <w:tcW w:w="7891" w:type="dxa"/>
            <w:gridSpan w:val="2"/>
            <w:tcBorders>
              <w:top w:val="nil"/>
              <w:left w:val="nil"/>
              <w:bottom w:val="nil"/>
              <w:right w:val="single" w:sz="6" w:space="0" w:color="auto"/>
            </w:tcBorders>
          </w:tcPr>
          <w:p w14:paraId="0988C709" w14:textId="77777777" w:rsidR="00BE7802" w:rsidRPr="00353880" w:rsidRDefault="00BE7802" w:rsidP="002764D7">
            <w:pPr>
              <w:autoSpaceDE w:val="0"/>
              <w:autoSpaceDN w:val="0"/>
              <w:adjustRightInd w:val="0"/>
              <w:spacing w:before="12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w:t>
            </w:r>
            <w:r w:rsidRPr="00353880">
              <w:rPr>
                <w:smallCaps/>
                <w:sz w:val="22"/>
                <w:szCs w:val="22"/>
              </w:rPr>
              <w:t>the</w:t>
            </w:r>
            <w:r w:rsidRPr="00353880">
              <w:rPr>
                <w:sz w:val="22"/>
                <w:szCs w:val="22"/>
              </w:rPr>
              <w:t xml:space="preserve"> I</w:t>
            </w:r>
            <w:r w:rsidRPr="00353880">
              <w:rPr>
                <w:smallCaps/>
                <w:sz w:val="22"/>
                <w:szCs w:val="22"/>
              </w:rPr>
              <w:t>nterior.</w:t>
            </w:r>
          </w:p>
        </w:tc>
        <w:tc>
          <w:tcPr>
            <w:tcW w:w="1137" w:type="dxa"/>
            <w:tcBorders>
              <w:top w:val="nil"/>
              <w:left w:val="single" w:sz="6" w:space="0" w:color="auto"/>
              <w:bottom w:val="nil"/>
              <w:right w:val="nil"/>
            </w:tcBorders>
            <w:vAlign w:val="bottom"/>
          </w:tcPr>
          <w:p w14:paraId="5F485A84"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29EBF44D" w14:textId="77777777" w:rsidTr="002764D7">
        <w:tc>
          <w:tcPr>
            <w:tcW w:w="6805" w:type="dxa"/>
            <w:tcBorders>
              <w:top w:val="nil"/>
              <w:left w:val="nil"/>
              <w:bottom w:val="nil"/>
              <w:right w:val="nil"/>
            </w:tcBorders>
          </w:tcPr>
          <w:p w14:paraId="3117C2CB" w14:textId="77777777" w:rsidR="00BE7802" w:rsidRPr="00353880" w:rsidRDefault="00BE7802" w:rsidP="009406B7">
            <w:pPr>
              <w:autoSpaceDE w:val="0"/>
              <w:autoSpaceDN w:val="0"/>
              <w:adjustRightInd w:val="0"/>
              <w:spacing w:before="120"/>
              <w:jc w:val="both"/>
              <w:rPr>
                <w:sz w:val="22"/>
                <w:szCs w:val="22"/>
              </w:rPr>
            </w:pPr>
            <w:r w:rsidRPr="00353880">
              <w:rPr>
                <w:sz w:val="22"/>
                <w:szCs w:val="22"/>
              </w:rPr>
              <w:t>D</w:t>
            </w:r>
            <w:r w:rsidRPr="00353880">
              <w:rPr>
                <w:smallCaps/>
                <w:sz w:val="22"/>
                <w:szCs w:val="22"/>
              </w:rPr>
              <w:t>ivision</w:t>
            </w:r>
            <w:r w:rsidRPr="00353880">
              <w:rPr>
                <w:sz w:val="22"/>
                <w:szCs w:val="22"/>
              </w:rPr>
              <w:t xml:space="preserve"> N</w:t>
            </w:r>
            <w:r w:rsidRPr="00353880">
              <w:rPr>
                <w:smallCaps/>
                <w:sz w:val="22"/>
                <w:szCs w:val="22"/>
              </w:rPr>
              <w:t>o.</w:t>
            </w:r>
            <w:r w:rsidRPr="00353880">
              <w:rPr>
                <w:sz w:val="22"/>
                <w:szCs w:val="22"/>
              </w:rPr>
              <w:t xml:space="preserve"> 16.</w:t>
            </w:r>
          </w:p>
        </w:tc>
        <w:tc>
          <w:tcPr>
            <w:tcW w:w="1086" w:type="dxa"/>
            <w:tcBorders>
              <w:top w:val="nil"/>
              <w:left w:val="nil"/>
              <w:bottom w:val="nil"/>
              <w:right w:val="single" w:sz="6" w:space="0" w:color="auto"/>
            </w:tcBorders>
          </w:tcPr>
          <w:p w14:paraId="7798C1FB" w14:textId="77777777" w:rsidR="00BE7802" w:rsidRPr="00353880" w:rsidRDefault="00BE7802" w:rsidP="006E7ABA">
            <w:pPr>
              <w:autoSpaceDE w:val="0"/>
              <w:autoSpaceDN w:val="0"/>
              <w:adjustRightInd w:val="0"/>
              <w:spacing w:before="120"/>
              <w:ind w:left="288"/>
              <w:jc w:val="center"/>
              <w:rPr>
                <w:sz w:val="22"/>
                <w:szCs w:val="22"/>
              </w:rPr>
            </w:pPr>
            <w:r w:rsidRPr="00353880">
              <w:rPr>
                <w:sz w:val="22"/>
                <w:szCs w:val="22"/>
              </w:rPr>
              <w:t>£</w:t>
            </w:r>
          </w:p>
        </w:tc>
        <w:tc>
          <w:tcPr>
            <w:tcW w:w="1137" w:type="dxa"/>
            <w:tcBorders>
              <w:top w:val="nil"/>
              <w:left w:val="single" w:sz="6" w:space="0" w:color="auto"/>
              <w:bottom w:val="nil"/>
              <w:right w:val="nil"/>
            </w:tcBorders>
            <w:vAlign w:val="bottom"/>
          </w:tcPr>
          <w:p w14:paraId="3A56AB07"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762F5192" w14:textId="77777777" w:rsidTr="002764D7">
        <w:tc>
          <w:tcPr>
            <w:tcW w:w="6805" w:type="dxa"/>
            <w:tcBorders>
              <w:top w:val="nil"/>
              <w:left w:val="nil"/>
              <w:bottom w:val="nil"/>
              <w:right w:val="nil"/>
            </w:tcBorders>
          </w:tcPr>
          <w:p w14:paraId="5C07EFC2" w14:textId="77777777" w:rsidR="00BE7802" w:rsidRPr="00353880" w:rsidRDefault="00BE7802" w:rsidP="002764D7">
            <w:pPr>
              <w:tabs>
                <w:tab w:val="right" w:leader="dot" w:pos="7603"/>
              </w:tabs>
              <w:autoSpaceDE w:val="0"/>
              <w:autoSpaceDN w:val="0"/>
              <w:adjustRightInd w:val="0"/>
              <w:spacing w:before="120"/>
              <w:ind w:left="475"/>
              <w:jc w:val="both"/>
              <w:rPr>
                <w:b/>
                <w:bCs/>
                <w:sz w:val="22"/>
                <w:szCs w:val="22"/>
              </w:rPr>
            </w:pPr>
            <w:r w:rsidRPr="00353880">
              <w:rPr>
                <w:sz w:val="22"/>
                <w:szCs w:val="22"/>
              </w:rPr>
              <w:t>1. Defence works, Darwin</w:t>
            </w:r>
            <w:r w:rsidRPr="00353880">
              <w:rPr>
                <w:bCs/>
                <w:sz w:val="22"/>
                <w:szCs w:val="22"/>
              </w:rPr>
              <w:tab/>
            </w:r>
          </w:p>
        </w:tc>
        <w:tc>
          <w:tcPr>
            <w:tcW w:w="1086" w:type="dxa"/>
            <w:tcBorders>
              <w:top w:val="nil"/>
              <w:left w:val="nil"/>
              <w:bottom w:val="nil"/>
              <w:right w:val="single" w:sz="6" w:space="0" w:color="auto"/>
            </w:tcBorders>
            <w:vAlign w:val="bottom"/>
          </w:tcPr>
          <w:p w14:paraId="3785D1C0"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7,800</w:t>
            </w:r>
          </w:p>
        </w:tc>
        <w:tc>
          <w:tcPr>
            <w:tcW w:w="1137" w:type="dxa"/>
            <w:tcBorders>
              <w:top w:val="nil"/>
              <w:left w:val="single" w:sz="6" w:space="0" w:color="auto"/>
              <w:bottom w:val="nil"/>
              <w:right w:val="nil"/>
            </w:tcBorders>
            <w:vAlign w:val="bottom"/>
          </w:tcPr>
          <w:p w14:paraId="23CC7849"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290599B8" w14:textId="77777777" w:rsidTr="002764D7">
        <w:tc>
          <w:tcPr>
            <w:tcW w:w="7891" w:type="dxa"/>
            <w:gridSpan w:val="2"/>
            <w:tcBorders>
              <w:top w:val="nil"/>
              <w:left w:val="nil"/>
              <w:bottom w:val="nil"/>
              <w:right w:val="single" w:sz="6" w:space="0" w:color="auto"/>
            </w:tcBorders>
          </w:tcPr>
          <w:p w14:paraId="10595211" w14:textId="77777777" w:rsidR="00BE7802" w:rsidRPr="00353880" w:rsidRDefault="00BE7802" w:rsidP="009406B7">
            <w:pPr>
              <w:autoSpaceDE w:val="0"/>
              <w:autoSpaceDN w:val="0"/>
              <w:adjustRightInd w:val="0"/>
              <w:spacing w:before="120"/>
              <w:ind w:left="466"/>
              <w:jc w:val="both"/>
              <w:rPr>
                <w:sz w:val="22"/>
                <w:szCs w:val="22"/>
              </w:rPr>
            </w:pPr>
            <w:r w:rsidRPr="00353880">
              <w:rPr>
                <w:i/>
                <w:iCs/>
                <w:sz w:val="22"/>
                <w:szCs w:val="22"/>
              </w:rPr>
              <w:t>In lieu of</w:t>
            </w:r>
            <w:r w:rsidRPr="00353880">
              <w:rPr>
                <w:sz w:val="22"/>
                <w:szCs w:val="22"/>
              </w:rPr>
              <w:t>—</w:t>
            </w:r>
          </w:p>
        </w:tc>
        <w:tc>
          <w:tcPr>
            <w:tcW w:w="1137" w:type="dxa"/>
            <w:tcBorders>
              <w:top w:val="nil"/>
              <w:left w:val="single" w:sz="6" w:space="0" w:color="auto"/>
              <w:bottom w:val="nil"/>
              <w:right w:val="nil"/>
            </w:tcBorders>
            <w:vAlign w:val="bottom"/>
          </w:tcPr>
          <w:p w14:paraId="4DAE0BC0" w14:textId="77777777" w:rsidR="00BE7802" w:rsidRPr="00353880" w:rsidRDefault="00BE7802" w:rsidP="002764D7">
            <w:pPr>
              <w:autoSpaceDE w:val="0"/>
              <w:autoSpaceDN w:val="0"/>
              <w:adjustRightInd w:val="0"/>
              <w:spacing w:before="120"/>
              <w:ind w:right="72"/>
              <w:jc w:val="right"/>
              <w:rPr>
                <w:sz w:val="22"/>
                <w:szCs w:val="22"/>
              </w:rPr>
            </w:pPr>
          </w:p>
        </w:tc>
      </w:tr>
      <w:tr w:rsidR="002764D7" w:rsidRPr="00353880" w14:paraId="7B43EF5E" w14:textId="77777777" w:rsidTr="00665ACC">
        <w:tc>
          <w:tcPr>
            <w:tcW w:w="7891" w:type="dxa"/>
            <w:gridSpan w:val="2"/>
            <w:tcBorders>
              <w:top w:val="nil"/>
              <w:left w:val="nil"/>
              <w:bottom w:val="nil"/>
              <w:right w:val="single" w:sz="6" w:space="0" w:color="auto"/>
            </w:tcBorders>
          </w:tcPr>
          <w:p w14:paraId="56E700EF" w14:textId="77777777" w:rsidR="002764D7" w:rsidRPr="00353880" w:rsidRDefault="002764D7" w:rsidP="002764D7">
            <w:pPr>
              <w:autoSpaceDE w:val="0"/>
              <w:autoSpaceDN w:val="0"/>
              <w:adjustRightInd w:val="0"/>
              <w:spacing w:before="12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efence.</w:t>
            </w:r>
          </w:p>
        </w:tc>
        <w:tc>
          <w:tcPr>
            <w:tcW w:w="1137" w:type="dxa"/>
            <w:tcBorders>
              <w:top w:val="nil"/>
              <w:left w:val="single" w:sz="6" w:space="0" w:color="auto"/>
              <w:bottom w:val="nil"/>
              <w:right w:val="nil"/>
            </w:tcBorders>
            <w:vAlign w:val="bottom"/>
          </w:tcPr>
          <w:p w14:paraId="771BA989" w14:textId="77777777" w:rsidR="002764D7" w:rsidRPr="00353880" w:rsidRDefault="002764D7" w:rsidP="002764D7">
            <w:pPr>
              <w:autoSpaceDE w:val="0"/>
              <w:autoSpaceDN w:val="0"/>
              <w:adjustRightInd w:val="0"/>
              <w:spacing w:before="120"/>
              <w:ind w:right="72"/>
              <w:jc w:val="right"/>
              <w:rPr>
                <w:sz w:val="22"/>
                <w:szCs w:val="22"/>
              </w:rPr>
            </w:pPr>
          </w:p>
        </w:tc>
      </w:tr>
      <w:tr w:rsidR="002764D7" w:rsidRPr="00353880" w14:paraId="50717AC1" w14:textId="77777777" w:rsidTr="002764D7">
        <w:tc>
          <w:tcPr>
            <w:tcW w:w="6805" w:type="dxa"/>
            <w:tcBorders>
              <w:top w:val="nil"/>
              <w:left w:val="nil"/>
              <w:bottom w:val="nil"/>
            </w:tcBorders>
          </w:tcPr>
          <w:p w14:paraId="7842DA10" w14:textId="77777777" w:rsidR="002764D7" w:rsidRPr="00353880" w:rsidRDefault="002764D7" w:rsidP="009406B7">
            <w:pPr>
              <w:autoSpaceDE w:val="0"/>
              <w:autoSpaceDN w:val="0"/>
              <w:adjustRightInd w:val="0"/>
              <w:spacing w:before="120"/>
              <w:jc w:val="both"/>
              <w:rPr>
                <w:sz w:val="22"/>
                <w:szCs w:val="22"/>
              </w:rPr>
            </w:pPr>
            <w:r w:rsidRPr="00353880">
              <w:rPr>
                <w:sz w:val="22"/>
                <w:szCs w:val="22"/>
              </w:rPr>
              <w:t>D</w:t>
            </w:r>
            <w:r w:rsidRPr="00353880">
              <w:rPr>
                <w:smallCaps/>
                <w:sz w:val="22"/>
                <w:szCs w:val="22"/>
              </w:rPr>
              <w:t>ivision</w:t>
            </w:r>
            <w:r w:rsidRPr="00353880">
              <w:rPr>
                <w:sz w:val="22"/>
                <w:szCs w:val="22"/>
              </w:rPr>
              <w:t xml:space="preserve"> N</w:t>
            </w:r>
            <w:r w:rsidRPr="00353880">
              <w:rPr>
                <w:smallCaps/>
                <w:sz w:val="22"/>
                <w:szCs w:val="22"/>
              </w:rPr>
              <w:t>o.</w:t>
            </w:r>
            <w:r w:rsidRPr="00353880">
              <w:rPr>
                <w:sz w:val="22"/>
                <w:szCs w:val="22"/>
              </w:rPr>
              <w:t xml:space="preserve"> 16.</w:t>
            </w:r>
          </w:p>
        </w:tc>
        <w:tc>
          <w:tcPr>
            <w:tcW w:w="1086" w:type="dxa"/>
            <w:tcBorders>
              <w:top w:val="nil"/>
              <w:left w:val="nil"/>
              <w:right w:val="single" w:sz="6" w:space="0" w:color="auto"/>
            </w:tcBorders>
          </w:tcPr>
          <w:p w14:paraId="37B48DD3" w14:textId="77777777" w:rsidR="002764D7" w:rsidRPr="00353880" w:rsidRDefault="002764D7" w:rsidP="002764D7">
            <w:pPr>
              <w:autoSpaceDE w:val="0"/>
              <w:autoSpaceDN w:val="0"/>
              <w:adjustRightInd w:val="0"/>
              <w:spacing w:before="120"/>
              <w:jc w:val="both"/>
              <w:rPr>
                <w:sz w:val="22"/>
                <w:szCs w:val="22"/>
              </w:rPr>
            </w:pPr>
          </w:p>
        </w:tc>
        <w:tc>
          <w:tcPr>
            <w:tcW w:w="1137" w:type="dxa"/>
            <w:tcBorders>
              <w:top w:val="nil"/>
              <w:left w:val="single" w:sz="6" w:space="0" w:color="auto"/>
              <w:bottom w:val="nil"/>
              <w:right w:val="nil"/>
            </w:tcBorders>
            <w:vAlign w:val="bottom"/>
          </w:tcPr>
          <w:p w14:paraId="24B1B4CA" w14:textId="77777777" w:rsidR="002764D7" w:rsidRPr="00353880" w:rsidRDefault="002764D7" w:rsidP="002764D7">
            <w:pPr>
              <w:autoSpaceDE w:val="0"/>
              <w:autoSpaceDN w:val="0"/>
              <w:adjustRightInd w:val="0"/>
              <w:spacing w:before="120"/>
              <w:ind w:right="72"/>
              <w:jc w:val="right"/>
              <w:rPr>
                <w:sz w:val="22"/>
                <w:szCs w:val="22"/>
              </w:rPr>
            </w:pPr>
          </w:p>
        </w:tc>
      </w:tr>
      <w:tr w:rsidR="00BE7802" w:rsidRPr="00353880" w14:paraId="676D4E89" w14:textId="77777777" w:rsidTr="002764D7">
        <w:tc>
          <w:tcPr>
            <w:tcW w:w="6805" w:type="dxa"/>
            <w:tcBorders>
              <w:top w:val="nil"/>
              <w:left w:val="nil"/>
            </w:tcBorders>
          </w:tcPr>
          <w:p w14:paraId="2C7F21FF" w14:textId="77777777" w:rsidR="00BE7802" w:rsidRPr="00353880" w:rsidRDefault="00BE7802" w:rsidP="002764D7">
            <w:pPr>
              <w:tabs>
                <w:tab w:val="right" w:leader="dot" w:pos="7603"/>
              </w:tabs>
              <w:autoSpaceDE w:val="0"/>
              <w:autoSpaceDN w:val="0"/>
              <w:adjustRightInd w:val="0"/>
              <w:spacing w:before="120"/>
              <w:ind w:left="475"/>
              <w:jc w:val="both"/>
              <w:rPr>
                <w:b/>
                <w:bCs/>
                <w:sz w:val="22"/>
                <w:szCs w:val="22"/>
              </w:rPr>
            </w:pPr>
            <w:r w:rsidRPr="00353880">
              <w:rPr>
                <w:sz w:val="22"/>
                <w:szCs w:val="22"/>
              </w:rPr>
              <w:t>1. Defence works, Darwin</w:t>
            </w:r>
            <w:r w:rsidRPr="00353880">
              <w:rPr>
                <w:bCs/>
                <w:sz w:val="22"/>
                <w:szCs w:val="22"/>
              </w:rPr>
              <w:tab/>
            </w:r>
          </w:p>
        </w:tc>
        <w:tc>
          <w:tcPr>
            <w:tcW w:w="1086" w:type="dxa"/>
            <w:tcBorders>
              <w:top w:val="nil"/>
              <w:left w:val="nil"/>
              <w:bottom w:val="single" w:sz="4" w:space="0" w:color="auto"/>
              <w:right w:val="single" w:sz="6" w:space="0" w:color="auto"/>
            </w:tcBorders>
            <w:shd w:val="clear" w:color="auto" w:fill="auto"/>
            <w:vAlign w:val="bottom"/>
          </w:tcPr>
          <w:p w14:paraId="2447EBFC"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7,800</w:t>
            </w:r>
          </w:p>
        </w:tc>
        <w:tc>
          <w:tcPr>
            <w:tcW w:w="1137" w:type="dxa"/>
            <w:tcBorders>
              <w:top w:val="nil"/>
              <w:left w:val="single" w:sz="6" w:space="0" w:color="auto"/>
              <w:bottom w:val="single" w:sz="6" w:space="0" w:color="auto"/>
              <w:right w:val="nil"/>
            </w:tcBorders>
            <w:vAlign w:val="bottom"/>
          </w:tcPr>
          <w:p w14:paraId="7634ECCC" w14:textId="77777777" w:rsidR="00BE7802" w:rsidRPr="00353880" w:rsidRDefault="00BE7802" w:rsidP="00353880">
            <w:pPr>
              <w:autoSpaceDE w:val="0"/>
              <w:autoSpaceDN w:val="0"/>
              <w:adjustRightInd w:val="0"/>
              <w:spacing w:before="120"/>
              <w:jc w:val="center"/>
              <w:rPr>
                <w:sz w:val="22"/>
                <w:szCs w:val="22"/>
              </w:rPr>
            </w:pPr>
            <w:r w:rsidRPr="00353880">
              <w:rPr>
                <w:sz w:val="22"/>
                <w:szCs w:val="22"/>
              </w:rPr>
              <w:t>..</w:t>
            </w:r>
          </w:p>
        </w:tc>
      </w:tr>
      <w:tr w:rsidR="00BE7802" w:rsidRPr="00353880" w14:paraId="72E0078D" w14:textId="77777777" w:rsidTr="002764D7">
        <w:tc>
          <w:tcPr>
            <w:tcW w:w="7891" w:type="dxa"/>
            <w:gridSpan w:val="2"/>
            <w:tcBorders>
              <w:left w:val="nil"/>
              <w:bottom w:val="nil"/>
              <w:right w:val="single" w:sz="6" w:space="0" w:color="auto"/>
            </w:tcBorders>
            <w:shd w:val="clear" w:color="auto" w:fill="auto"/>
          </w:tcPr>
          <w:p w14:paraId="676AC47E" w14:textId="77777777" w:rsidR="00BE7802" w:rsidRPr="00353880" w:rsidRDefault="00BE7802" w:rsidP="002764D7">
            <w:pPr>
              <w:autoSpaceDE w:val="0"/>
              <w:autoSpaceDN w:val="0"/>
              <w:adjustRightInd w:val="0"/>
              <w:spacing w:before="12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w:t>
            </w:r>
            <w:r w:rsidRPr="00353880">
              <w:rPr>
                <w:smallCaps/>
                <w:sz w:val="22"/>
                <w:szCs w:val="22"/>
              </w:rPr>
              <w:t>the</w:t>
            </w:r>
            <w:r w:rsidRPr="00353880">
              <w:rPr>
                <w:sz w:val="22"/>
                <w:szCs w:val="22"/>
              </w:rPr>
              <w:t xml:space="preserve"> I</w:t>
            </w:r>
            <w:r w:rsidRPr="00353880">
              <w:rPr>
                <w:smallCaps/>
                <w:sz w:val="22"/>
                <w:szCs w:val="22"/>
              </w:rPr>
              <w:t>nterior.</w:t>
            </w:r>
          </w:p>
        </w:tc>
        <w:tc>
          <w:tcPr>
            <w:tcW w:w="1137" w:type="dxa"/>
            <w:tcBorders>
              <w:top w:val="single" w:sz="6" w:space="0" w:color="auto"/>
              <w:left w:val="single" w:sz="6" w:space="0" w:color="auto"/>
              <w:bottom w:val="nil"/>
              <w:right w:val="nil"/>
            </w:tcBorders>
            <w:vAlign w:val="bottom"/>
          </w:tcPr>
          <w:p w14:paraId="0601171B"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06BB7457" w14:textId="77777777" w:rsidTr="002764D7">
        <w:tc>
          <w:tcPr>
            <w:tcW w:w="7891" w:type="dxa"/>
            <w:gridSpan w:val="2"/>
            <w:tcBorders>
              <w:top w:val="nil"/>
              <w:left w:val="nil"/>
              <w:bottom w:val="nil"/>
              <w:right w:val="single" w:sz="6" w:space="0" w:color="auto"/>
            </w:tcBorders>
          </w:tcPr>
          <w:p w14:paraId="178E9487" w14:textId="77777777" w:rsidR="00BE7802" w:rsidRPr="00353880" w:rsidRDefault="00BE7802" w:rsidP="009406B7">
            <w:pPr>
              <w:autoSpaceDE w:val="0"/>
              <w:autoSpaceDN w:val="0"/>
              <w:adjustRightInd w:val="0"/>
              <w:spacing w:before="120"/>
              <w:jc w:val="both"/>
              <w:rPr>
                <w:sz w:val="22"/>
                <w:szCs w:val="22"/>
              </w:rPr>
            </w:pPr>
            <w:r w:rsidRPr="00353880">
              <w:rPr>
                <w:sz w:val="22"/>
                <w:szCs w:val="22"/>
              </w:rPr>
              <w:t>D</w:t>
            </w:r>
            <w:r w:rsidRPr="00353880">
              <w:rPr>
                <w:smallCaps/>
                <w:sz w:val="22"/>
                <w:szCs w:val="22"/>
              </w:rPr>
              <w:t>ivision</w:t>
            </w:r>
            <w:r w:rsidRPr="00353880">
              <w:rPr>
                <w:sz w:val="22"/>
                <w:szCs w:val="22"/>
              </w:rPr>
              <w:t xml:space="preserve"> N</w:t>
            </w:r>
            <w:r w:rsidRPr="00353880">
              <w:rPr>
                <w:smallCaps/>
                <w:sz w:val="22"/>
                <w:szCs w:val="22"/>
              </w:rPr>
              <w:t>o.</w:t>
            </w:r>
            <w:r w:rsidRPr="00353880">
              <w:rPr>
                <w:sz w:val="22"/>
                <w:szCs w:val="22"/>
              </w:rPr>
              <w:t xml:space="preserve"> 17.</w:t>
            </w:r>
          </w:p>
        </w:tc>
        <w:tc>
          <w:tcPr>
            <w:tcW w:w="1137" w:type="dxa"/>
            <w:tcBorders>
              <w:top w:val="nil"/>
              <w:left w:val="single" w:sz="6" w:space="0" w:color="auto"/>
              <w:bottom w:val="nil"/>
              <w:right w:val="nil"/>
            </w:tcBorders>
            <w:vAlign w:val="bottom"/>
          </w:tcPr>
          <w:p w14:paraId="53E4AC86" w14:textId="77777777" w:rsidR="00BE7802" w:rsidRPr="00353880" w:rsidRDefault="00BE7802" w:rsidP="002764D7">
            <w:pPr>
              <w:autoSpaceDE w:val="0"/>
              <w:autoSpaceDN w:val="0"/>
              <w:adjustRightInd w:val="0"/>
              <w:spacing w:before="120"/>
              <w:ind w:right="72"/>
              <w:jc w:val="right"/>
              <w:rPr>
                <w:sz w:val="22"/>
                <w:szCs w:val="22"/>
              </w:rPr>
            </w:pPr>
          </w:p>
        </w:tc>
      </w:tr>
      <w:tr w:rsidR="00BE7802" w:rsidRPr="00353880" w14:paraId="1ABA42C3" w14:textId="77777777" w:rsidTr="002764D7">
        <w:tc>
          <w:tcPr>
            <w:tcW w:w="7891" w:type="dxa"/>
            <w:gridSpan w:val="2"/>
            <w:tcBorders>
              <w:top w:val="nil"/>
              <w:left w:val="nil"/>
              <w:bottom w:val="nil"/>
              <w:right w:val="single" w:sz="6" w:space="0" w:color="auto"/>
            </w:tcBorders>
          </w:tcPr>
          <w:p w14:paraId="606AD10B" w14:textId="77777777" w:rsidR="00BE7802" w:rsidRPr="00353880" w:rsidRDefault="00BE7802" w:rsidP="002764D7">
            <w:pPr>
              <w:tabs>
                <w:tab w:val="right" w:leader="dot" w:pos="7603"/>
              </w:tabs>
              <w:autoSpaceDE w:val="0"/>
              <w:autoSpaceDN w:val="0"/>
              <w:adjustRightInd w:val="0"/>
              <w:spacing w:before="120"/>
              <w:ind w:left="470"/>
              <w:jc w:val="both"/>
              <w:rPr>
                <w:b/>
                <w:bCs/>
                <w:sz w:val="22"/>
                <w:szCs w:val="22"/>
              </w:rPr>
            </w:pPr>
            <w:r w:rsidRPr="00353880">
              <w:rPr>
                <w:sz w:val="22"/>
                <w:szCs w:val="22"/>
              </w:rPr>
              <w:t>1. Buildings, works, sites, fittings and furniture</w:t>
            </w:r>
            <w:r w:rsidRPr="00353880">
              <w:rPr>
                <w:bCs/>
                <w:sz w:val="22"/>
                <w:szCs w:val="22"/>
              </w:rPr>
              <w:tab/>
            </w:r>
          </w:p>
        </w:tc>
        <w:tc>
          <w:tcPr>
            <w:tcW w:w="1137" w:type="dxa"/>
            <w:tcBorders>
              <w:top w:val="nil"/>
              <w:left w:val="single" w:sz="6" w:space="0" w:color="auto"/>
              <w:bottom w:val="single" w:sz="6" w:space="0" w:color="auto"/>
              <w:right w:val="nil"/>
            </w:tcBorders>
            <w:vAlign w:val="bottom"/>
          </w:tcPr>
          <w:p w14:paraId="7CE28FF9"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5,500</w:t>
            </w:r>
          </w:p>
        </w:tc>
      </w:tr>
      <w:tr w:rsidR="00BE7802" w:rsidRPr="00353880" w14:paraId="57AA3D82" w14:textId="77777777" w:rsidTr="002764D7">
        <w:tc>
          <w:tcPr>
            <w:tcW w:w="7891" w:type="dxa"/>
            <w:gridSpan w:val="2"/>
            <w:tcBorders>
              <w:top w:val="nil"/>
              <w:left w:val="nil"/>
              <w:bottom w:val="nil"/>
              <w:right w:val="single" w:sz="6" w:space="0" w:color="auto"/>
            </w:tcBorders>
          </w:tcPr>
          <w:p w14:paraId="769FFDB1" w14:textId="77777777" w:rsidR="00BE7802" w:rsidRPr="00353880" w:rsidRDefault="00BE7802" w:rsidP="002764D7">
            <w:pPr>
              <w:tabs>
                <w:tab w:val="right" w:leader="dot" w:pos="7603"/>
              </w:tabs>
              <w:autoSpaceDE w:val="0"/>
              <w:autoSpaceDN w:val="0"/>
              <w:adjustRightInd w:val="0"/>
              <w:spacing w:before="120"/>
              <w:ind w:left="2352"/>
              <w:jc w:val="both"/>
              <w:rPr>
                <w:b/>
                <w:bCs/>
                <w:sz w:val="22"/>
                <w:szCs w:val="22"/>
              </w:rPr>
            </w:pPr>
            <w:r w:rsidRPr="00353880">
              <w:rPr>
                <w:sz w:val="22"/>
                <w:szCs w:val="22"/>
              </w:rPr>
              <w:t>T</w:t>
            </w:r>
            <w:r w:rsidRPr="00353880">
              <w:rPr>
                <w:smallCaps/>
                <w:sz w:val="22"/>
                <w:szCs w:val="22"/>
              </w:rPr>
              <w:t>otal</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efence</w:t>
            </w:r>
            <w:r w:rsidRPr="00353880">
              <w:rPr>
                <w:bCs/>
                <w:sz w:val="22"/>
                <w:szCs w:val="22"/>
              </w:rPr>
              <w:tab/>
            </w:r>
          </w:p>
        </w:tc>
        <w:tc>
          <w:tcPr>
            <w:tcW w:w="1137" w:type="dxa"/>
            <w:tcBorders>
              <w:top w:val="single" w:sz="6" w:space="0" w:color="auto"/>
              <w:left w:val="single" w:sz="6" w:space="0" w:color="auto"/>
              <w:bottom w:val="single" w:sz="6" w:space="0" w:color="auto"/>
              <w:right w:val="nil"/>
            </w:tcBorders>
            <w:vAlign w:val="bottom"/>
          </w:tcPr>
          <w:p w14:paraId="72D45ABF" w14:textId="77777777" w:rsidR="00BE7802" w:rsidRPr="00353880" w:rsidRDefault="00BE7802" w:rsidP="002764D7">
            <w:pPr>
              <w:autoSpaceDE w:val="0"/>
              <w:autoSpaceDN w:val="0"/>
              <w:adjustRightInd w:val="0"/>
              <w:spacing w:before="120"/>
              <w:ind w:right="72"/>
              <w:jc w:val="right"/>
              <w:rPr>
                <w:sz w:val="22"/>
                <w:szCs w:val="22"/>
              </w:rPr>
            </w:pPr>
            <w:r w:rsidRPr="00353880">
              <w:rPr>
                <w:sz w:val="22"/>
                <w:szCs w:val="22"/>
              </w:rPr>
              <w:t>12,150</w:t>
            </w:r>
          </w:p>
        </w:tc>
      </w:tr>
      <w:tr w:rsidR="00BE7802" w:rsidRPr="00353880" w14:paraId="6A163F19" w14:textId="77777777" w:rsidTr="002764D7">
        <w:tc>
          <w:tcPr>
            <w:tcW w:w="7891" w:type="dxa"/>
            <w:gridSpan w:val="2"/>
            <w:tcBorders>
              <w:top w:val="nil"/>
              <w:left w:val="nil"/>
              <w:bottom w:val="single" w:sz="6" w:space="0" w:color="auto"/>
              <w:right w:val="single" w:sz="6" w:space="0" w:color="auto"/>
            </w:tcBorders>
          </w:tcPr>
          <w:p w14:paraId="39068243" w14:textId="77777777" w:rsidR="00BE7802" w:rsidRPr="00353880" w:rsidRDefault="00BE7802" w:rsidP="006E7ABA">
            <w:pPr>
              <w:tabs>
                <w:tab w:val="right" w:leader="dot" w:pos="7603"/>
              </w:tabs>
              <w:autoSpaceDE w:val="0"/>
              <w:autoSpaceDN w:val="0"/>
              <w:adjustRightInd w:val="0"/>
              <w:spacing w:before="120"/>
              <w:ind w:left="2120" w:right="84" w:hanging="723"/>
              <w:jc w:val="both"/>
              <w:rPr>
                <w:b/>
                <w:bCs/>
                <w:sz w:val="22"/>
                <w:szCs w:val="22"/>
              </w:rPr>
            </w:pPr>
            <w:r w:rsidRPr="00353880">
              <w:rPr>
                <w:b/>
                <w:bCs/>
                <w:sz w:val="22"/>
                <w:szCs w:val="22"/>
              </w:rPr>
              <w:t>TOTAL PART 1.—DEPARTMENTS AND SERVICES OTHER THAN BUSINESS UNDERTAKINGS AND TERRITORIES OF THE COMMONWEALTH</w:t>
            </w:r>
            <w:r w:rsidRPr="00353880">
              <w:rPr>
                <w:bCs/>
                <w:sz w:val="22"/>
                <w:szCs w:val="22"/>
              </w:rPr>
              <w:tab/>
            </w:r>
          </w:p>
        </w:tc>
        <w:tc>
          <w:tcPr>
            <w:tcW w:w="1137" w:type="dxa"/>
            <w:tcBorders>
              <w:top w:val="single" w:sz="6" w:space="0" w:color="auto"/>
              <w:left w:val="single" w:sz="6" w:space="0" w:color="auto"/>
              <w:bottom w:val="single" w:sz="6" w:space="0" w:color="auto"/>
              <w:right w:val="nil"/>
            </w:tcBorders>
            <w:vAlign w:val="bottom"/>
          </w:tcPr>
          <w:p w14:paraId="49C01C9B" w14:textId="77777777" w:rsidR="00BE7802" w:rsidRPr="00353880" w:rsidRDefault="00BE7802" w:rsidP="002764D7">
            <w:pPr>
              <w:autoSpaceDE w:val="0"/>
              <w:autoSpaceDN w:val="0"/>
              <w:adjustRightInd w:val="0"/>
              <w:spacing w:before="120"/>
              <w:ind w:right="72"/>
              <w:jc w:val="right"/>
              <w:rPr>
                <w:b/>
                <w:bCs/>
                <w:sz w:val="22"/>
                <w:szCs w:val="22"/>
              </w:rPr>
            </w:pPr>
            <w:r w:rsidRPr="00353880">
              <w:rPr>
                <w:b/>
                <w:bCs/>
                <w:sz w:val="22"/>
                <w:szCs w:val="22"/>
              </w:rPr>
              <w:t>34,729</w:t>
            </w:r>
          </w:p>
        </w:tc>
      </w:tr>
    </w:tbl>
    <w:p w14:paraId="727F8549" w14:textId="77777777" w:rsidR="00BE7802" w:rsidRPr="00353880" w:rsidRDefault="00BE7802" w:rsidP="002764D7">
      <w:pPr>
        <w:autoSpaceDE w:val="0"/>
        <w:autoSpaceDN w:val="0"/>
        <w:adjustRightInd w:val="0"/>
        <w:spacing w:before="120" w:after="120"/>
        <w:jc w:val="center"/>
        <w:rPr>
          <w:sz w:val="22"/>
          <w:szCs w:val="22"/>
        </w:rPr>
      </w:pPr>
      <w:r w:rsidRPr="00353880">
        <w:rPr>
          <w:b/>
          <w:bCs/>
          <w:sz w:val="22"/>
          <w:szCs w:val="22"/>
        </w:rPr>
        <w:br w:type="page"/>
      </w:r>
      <w:r w:rsidRPr="00353880">
        <w:rPr>
          <w:sz w:val="22"/>
          <w:szCs w:val="22"/>
        </w:rPr>
        <w:t>1938–39.</w:t>
      </w:r>
    </w:p>
    <w:tbl>
      <w:tblPr>
        <w:tblW w:w="9028" w:type="dxa"/>
        <w:tblInd w:w="40" w:type="dxa"/>
        <w:tblLayout w:type="fixed"/>
        <w:tblCellMar>
          <w:left w:w="40" w:type="dxa"/>
          <w:right w:w="40" w:type="dxa"/>
        </w:tblCellMar>
        <w:tblLook w:val="0000" w:firstRow="0" w:lastRow="0" w:firstColumn="0" w:lastColumn="0" w:noHBand="0" w:noVBand="0"/>
      </w:tblPr>
      <w:tblGrid>
        <w:gridCol w:w="7829"/>
        <w:gridCol w:w="1199"/>
      </w:tblGrid>
      <w:tr w:rsidR="00986990" w:rsidRPr="00353880" w14:paraId="43DFC994" w14:textId="77777777" w:rsidTr="00955275">
        <w:trPr>
          <w:trHeight w:val="570"/>
        </w:trPr>
        <w:tc>
          <w:tcPr>
            <w:tcW w:w="9028" w:type="dxa"/>
            <w:gridSpan w:val="2"/>
            <w:tcBorders>
              <w:top w:val="single" w:sz="6" w:space="0" w:color="auto"/>
              <w:left w:val="nil"/>
              <w:bottom w:val="single" w:sz="6" w:space="0" w:color="auto"/>
            </w:tcBorders>
          </w:tcPr>
          <w:p w14:paraId="21292E3E" w14:textId="77777777" w:rsidR="00986990" w:rsidRPr="00353880" w:rsidRDefault="00986990" w:rsidP="00986990">
            <w:pPr>
              <w:autoSpaceDE w:val="0"/>
              <w:autoSpaceDN w:val="0"/>
              <w:adjustRightInd w:val="0"/>
              <w:spacing w:before="120"/>
              <w:jc w:val="center"/>
              <w:rPr>
                <w:sz w:val="22"/>
                <w:szCs w:val="22"/>
              </w:rPr>
            </w:pPr>
            <w:r w:rsidRPr="00353880">
              <w:rPr>
                <w:b/>
                <w:bCs/>
                <w:sz w:val="22"/>
                <w:szCs w:val="22"/>
              </w:rPr>
              <w:t>PART II.—BUSINESS UNDERTAKINGS.</w:t>
            </w:r>
          </w:p>
        </w:tc>
      </w:tr>
      <w:tr w:rsidR="00BE7802" w:rsidRPr="00353880" w14:paraId="0005FA13" w14:textId="77777777" w:rsidTr="002764D7">
        <w:tc>
          <w:tcPr>
            <w:tcW w:w="7829" w:type="dxa"/>
            <w:tcBorders>
              <w:top w:val="single" w:sz="6" w:space="0" w:color="auto"/>
              <w:left w:val="nil"/>
              <w:bottom w:val="nil"/>
              <w:right w:val="single" w:sz="6" w:space="0" w:color="auto"/>
            </w:tcBorders>
          </w:tcPr>
          <w:p w14:paraId="7B45106C" w14:textId="77777777" w:rsidR="00BE7802" w:rsidRPr="00353880" w:rsidRDefault="00BE7802" w:rsidP="00986990">
            <w:pPr>
              <w:autoSpaceDE w:val="0"/>
              <w:autoSpaceDN w:val="0"/>
              <w:adjustRightInd w:val="0"/>
              <w:spacing w:before="120"/>
              <w:jc w:val="center"/>
              <w:rPr>
                <w:sz w:val="22"/>
                <w:szCs w:val="22"/>
              </w:rPr>
            </w:pPr>
            <w:r w:rsidRPr="00353880">
              <w:rPr>
                <w:sz w:val="22"/>
                <w:szCs w:val="22"/>
              </w:rPr>
              <w:t>COMMONWEALTH RAILWAYS.</w:t>
            </w:r>
          </w:p>
        </w:tc>
        <w:tc>
          <w:tcPr>
            <w:tcW w:w="1199" w:type="dxa"/>
            <w:tcBorders>
              <w:top w:val="single" w:sz="6" w:space="0" w:color="auto"/>
              <w:left w:val="single" w:sz="6" w:space="0" w:color="auto"/>
              <w:bottom w:val="nil"/>
              <w:right w:val="nil"/>
            </w:tcBorders>
          </w:tcPr>
          <w:p w14:paraId="23940163" w14:textId="77777777" w:rsidR="00BE7802" w:rsidRPr="00353880" w:rsidRDefault="00BE7802" w:rsidP="009406B7">
            <w:pPr>
              <w:autoSpaceDE w:val="0"/>
              <w:autoSpaceDN w:val="0"/>
              <w:adjustRightInd w:val="0"/>
              <w:spacing w:before="120"/>
              <w:ind w:left="379"/>
              <w:jc w:val="both"/>
              <w:rPr>
                <w:sz w:val="22"/>
                <w:szCs w:val="22"/>
              </w:rPr>
            </w:pPr>
            <w:r w:rsidRPr="00353880">
              <w:rPr>
                <w:sz w:val="22"/>
                <w:szCs w:val="22"/>
              </w:rPr>
              <w:t>£</w:t>
            </w:r>
          </w:p>
        </w:tc>
      </w:tr>
      <w:tr w:rsidR="00BE7802" w:rsidRPr="00353880" w14:paraId="0D902697" w14:textId="77777777" w:rsidTr="00986990">
        <w:tc>
          <w:tcPr>
            <w:tcW w:w="7829" w:type="dxa"/>
            <w:tcBorders>
              <w:top w:val="nil"/>
              <w:left w:val="nil"/>
              <w:bottom w:val="nil"/>
              <w:right w:val="single" w:sz="6" w:space="0" w:color="auto"/>
            </w:tcBorders>
          </w:tcPr>
          <w:p w14:paraId="00576CD8" w14:textId="77777777" w:rsidR="00BE7802" w:rsidRPr="00353880" w:rsidRDefault="00BE7802" w:rsidP="00986990">
            <w:pPr>
              <w:autoSpaceDE w:val="0"/>
              <w:autoSpaceDN w:val="0"/>
              <w:adjustRightInd w:val="0"/>
              <w:spacing w:before="12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w:t>
            </w:r>
            <w:r w:rsidRPr="00353880">
              <w:rPr>
                <w:smallCaps/>
                <w:sz w:val="22"/>
                <w:szCs w:val="22"/>
              </w:rPr>
              <w:t>the</w:t>
            </w:r>
            <w:r w:rsidRPr="00353880">
              <w:rPr>
                <w:sz w:val="22"/>
                <w:szCs w:val="22"/>
              </w:rPr>
              <w:t xml:space="preserve"> I</w:t>
            </w:r>
            <w:r w:rsidRPr="00353880">
              <w:rPr>
                <w:smallCaps/>
                <w:sz w:val="22"/>
                <w:szCs w:val="22"/>
              </w:rPr>
              <w:t>nterior.</w:t>
            </w:r>
          </w:p>
        </w:tc>
        <w:tc>
          <w:tcPr>
            <w:tcW w:w="1199" w:type="dxa"/>
            <w:tcBorders>
              <w:top w:val="nil"/>
              <w:left w:val="single" w:sz="6" w:space="0" w:color="auto"/>
              <w:bottom w:val="nil"/>
              <w:right w:val="nil"/>
            </w:tcBorders>
            <w:vAlign w:val="bottom"/>
          </w:tcPr>
          <w:p w14:paraId="34F747F4" w14:textId="77777777" w:rsidR="00BE7802" w:rsidRPr="00353880" w:rsidRDefault="00BE7802" w:rsidP="00986990">
            <w:pPr>
              <w:autoSpaceDE w:val="0"/>
              <w:autoSpaceDN w:val="0"/>
              <w:adjustRightInd w:val="0"/>
              <w:spacing w:before="120"/>
              <w:ind w:right="72"/>
              <w:jc w:val="right"/>
              <w:rPr>
                <w:sz w:val="22"/>
                <w:szCs w:val="22"/>
              </w:rPr>
            </w:pPr>
          </w:p>
        </w:tc>
      </w:tr>
      <w:tr w:rsidR="00BE7802" w:rsidRPr="00353880" w14:paraId="32A2C876" w14:textId="77777777" w:rsidTr="00986990">
        <w:tc>
          <w:tcPr>
            <w:tcW w:w="7829" w:type="dxa"/>
            <w:tcBorders>
              <w:top w:val="nil"/>
              <w:left w:val="nil"/>
              <w:bottom w:val="nil"/>
              <w:right w:val="single" w:sz="6" w:space="0" w:color="auto"/>
            </w:tcBorders>
          </w:tcPr>
          <w:p w14:paraId="6E253031" w14:textId="77777777" w:rsidR="00BE7802" w:rsidRPr="00353880" w:rsidRDefault="00BE7802" w:rsidP="009406B7">
            <w:pPr>
              <w:autoSpaceDE w:val="0"/>
              <w:autoSpaceDN w:val="0"/>
              <w:adjustRightInd w:val="0"/>
              <w:spacing w:before="120"/>
              <w:jc w:val="both"/>
              <w:rPr>
                <w:sz w:val="22"/>
                <w:szCs w:val="22"/>
              </w:rPr>
            </w:pPr>
            <w:r w:rsidRPr="00353880">
              <w:rPr>
                <w:sz w:val="22"/>
                <w:szCs w:val="22"/>
              </w:rPr>
              <w:t>D</w:t>
            </w:r>
            <w:r w:rsidRPr="00353880">
              <w:rPr>
                <w:smallCaps/>
                <w:sz w:val="22"/>
                <w:szCs w:val="22"/>
              </w:rPr>
              <w:t>ivision</w:t>
            </w:r>
            <w:r w:rsidRPr="00353880">
              <w:rPr>
                <w:sz w:val="22"/>
                <w:szCs w:val="22"/>
              </w:rPr>
              <w:t xml:space="preserve"> N</w:t>
            </w:r>
            <w:r w:rsidRPr="00353880">
              <w:rPr>
                <w:smallCaps/>
                <w:sz w:val="22"/>
                <w:szCs w:val="22"/>
              </w:rPr>
              <w:t>o.</w:t>
            </w:r>
            <w:r w:rsidRPr="00353880">
              <w:rPr>
                <w:sz w:val="22"/>
                <w:szCs w:val="22"/>
              </w:rPr>
              <w:t xml:space="preserve"> 31.</w:t>
            </w:r>
          </w:p>
        </w:tc>
        <w:tc>
          <w:tcPr>
            <w:tcW w:w="1199" w:type="dxa"/>
            <w:tcBorders>
              <w:top w:val="nil"/>
              <w:left w:val="single" w:sz="6" w:space="0" w:color="auto"/>
              <w:bottom w:val="nil"/>
              <w:right w:val="nil"/>
            </w:tcBorders>
            <w:vAlign w:val="bottom"/>
          </w:tcPr>
          <w:p w14:paraId="23B6B0A1" w14:textId="77777777" w:rsidR="00BE7802" w:rsidRPr="00353880" w:rsidRDefault="00BE7802" w:rsidP="00986990">
            <w:pPr>
              <w:autoSpaceDE w:val="0"/>
              <w:autoSpaceDN w:val="0"/>
              <w:adjustRightInd w:val="0"/>
              <w:spacing w:before="120"/>
              <w:ind w:right="72"/>
              <w:jc w:val="right"/>
              <w:rPr>
                <w:sz w:val="22"/>
                <w:szCs w:val="22"/>
              </w:rPr>
            </w:pPr>
          </w:p>
        </w:tc>
      </w:tr>
      <w:tr w:rsidR="00BE7802" w:rsidRPr="00353880" w14:paraId="5AEBD397" w14:textId="77777777" w:rsidTr="00986990">
        <w:tc>
          <w:tcPr>
            <w:tcW w:w="7829" w:type="dxa"/>
            <w:tcBorders>
              <w:top w:val="nil"/>
              <w:left w:val="nil"/>
              <w:bottom w:val="nil"/>
              <w:right w:val="single" w:sz="6" w:space="0" w:color="auto"/>
            </w:tcBorders>
          </w:tcPr>
          <w:p w14:paraId="29F124A5" w14:textId="77777777" w:rsidR="00BE7802" w:rsidRPr="00353880" w:rsidRDefault="00BE7802" w:rsidP="002764D7">
            <w:pPr>
              <w:tabs>
                <w:tab w:val="right" w:leader="dot" w:pos="7603"/>
              </w:tabs>
              <w:autoSpaceDE w:val="0"/>
              <w:autoSpaceDN w:val="0"/>
              <w:adjustRightInd w:val="0"/>
              <w:spacing w:before="120"/>
              <w:ind w:left="480"/>
              <w:jc w:val="both"/>
              <w:rPr>
                <w:b/>
                <w:bCs/>
                <w:sz w:val="22"/>
                <w:szCs w:val="22"/>
              </w:rPr>
            </w:pPr>
            <w:r w:rsidRPr="00353880">
              <w:rPr>
                <w:sz w:val="22"/>
                <w:szCs w:val="22"/>
              </w:rPr>
              <w:t>3. Central Australia Railway</w:t>
            </w:r>
            <w:r w:rsidRPr="00353880">
              <w:rPr>
                <w:bCs/>
                <w:sz w:val="22"/>
                <w:szCs w:val="22"/>
              </w:rPr>
              <w:tab/>
            </w:r>
          </w:p>
        </w:tc>
        <w:tc>
          <w:tcPr>
            <w:tcW w:w="1199" w:type="dxa"/>
            <w:tcBorders>
              <w:top w:val="nil"/>
              <w:left w:val="single" w:sz="6" w:space="0" w:color="auto"/>
              <w:bottom w:val="single" w:sz="6" w:space="0" w:color="auto"/>
              <w:right w:val="nil"/>
            </w:tcBorders>
            <w:vAlign w:val="bottom"/>
          </w:tcPr>
          <w:p w14:paraId="23179640" w14:textId="77777777" w:rsidR="00BE7802" w:rsidRPr="00353880" w:rsidRDefault="00BE7802" w:rsidP="00986990">
            <w:pPr>
              <w:autoSpaceDE w:val="0"/>
              <w:autoSpaceDN w:val="0"/>
              <w:adjustRightInd w:val="0"/>
              <w:spacing w:before="120"/>
              <w:ind w:right="72"/>
              <w:jc w:val="right"/>
              <w:rPr>
                <w:sz w:val="22"/>
                <w:szCs w:val="22"/>
              </w:rPr>
            </w:pPr>
            <w:r w:rsidRPr="00353880">
              <w:rPr>
                <w:sz w:val="22"/>
                <w:szCs w:val="22"/>
              </w:rPr>
              <w:t>12,174</w:t>
            </w:r>
          </w:p>
        </w:tc>
      </w:tr>
      <w:tr w:rsidR="00BE7802" w:rsidRPr="00353880" w14:paraId="5920E4A2" w14:textId="77777777" w:rsidTr="00986990">
        <w:tc>
          <w:tcPr>
            <w:tcW w:w="7829" w:type="dxa"/>
            <w:tcBorders>
              <w:top w:val="nil"/>
              <w:left w:val="nil"/>
              <w:bottom w:val="nil"/>
              <w:right w:val="single" w:sz="6" w:space="0" w:color="auto"/>
            </w:tcBorders>
          </w:tcPr>
          <w:p w14:paraId="2421267E" w14:textId="77777777" w:rsidR="00BE7802" w:rsidRPr="00353880" w:rsidRDefault="00BE7802" w:rsidP="00986990">
            <w:pPr>
              <w:autoSpaceDE w:val="0"/>
              <w:autoSpaceDN w:val="0"/>
              <w:adjustRightInd w:val="0"/>
              <w:spacing w:before="120"/>
              <w:jc w:val="center"/>
              <w:rPr>
                <w:sz w:val="22"/>
                <w:szCs w:val="22"/>
              </w:rPr>
            </w:pPr>
            <w:r w:rsidRPr="00353880">
              <w:rPr>
                <w:sz w:val="22"/>
                <w:szCs w:val="22"/>
              </w:rPr>
              <w:t>POSTMASTER-GENERAL’S DEPARTMENT.</w:t>
            </w:r>
          </w:p>
        </w:tc>
        <w:tc>
          <w:tcPr>
            <w:tcW w:w="1199" w:type="dxa"/>
            <w:tcBorders>
              <w:top w:val="single" w:sz="6" w:space="0" w:color="auto"/>
              <w:left w:val="single" w:sz="6" w:space="0" w:color="auto"/>
              <w:bottom w:val="nil"/>
              <w:right w:val="nil"/>
            </w:tcBorders>
            <w:vAlign w:val="bottom"/>
          </w:tcPr>
          <w:p w14:paraId="26CE7310" w14:textId="77777777" w:rsidR="00BE7802" w:rsidRPr="00353880" w:rsidRDefault="00BE7802" w:rsidP="00986990">
            <w:pPr>
              <w:autoSpaceDE w:val="0"/>
              <w:autoSpaceDN w:val="0"/>
              <w:adjustRightInd w:val="0"/>
              <w:spacing w:before="120"/>
              <w:ind w:right="72"/>
              <w:jc w:val="right"/>
              <w:rPr>
                <w:sz w:val="22"/>
                <w:szCs w:val="22"/>
              </w:rPr>
            </w:pPr>
          </w:p>
        </w:tc>
      </w:tr>
      <w:tr w:rsidR="00BE7802" w:rsidRPr="00353880" w14:paraId="575398CE" w14:textId="77777777" w:rsidTr="00986990">
        <w:tc>
          <w:tcPr>
            <w:tcW w:w="7829" w:type="dxa"/>
            <w:tcBorders>
              <w:top w:val="nil"/>
              <w:left w:val="nil"/>
              <w:bottom w:val="nil"/>
              <w:right w:val="single" w:sz="6" w:space="0" w:color="auto"/>
            </w:tcBorders>
          </w:tcPr>
          <w:p w14:paraId="5DF0010D" w14:textId="77777777" w:rsidR="00BE7802" w:rsidRPr="00353880" w:rsidRDefault="00BE7802" w:rsidP="00986990">
            <w:pPr>
              <w:autoSpaceDE w:val="0"/>
              <w:autoSpaceDN w:val="0"/>
              <w:adjustRightInd w:val="0"/>
              <w:spacing w:before="12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w:t>
            </w:r>
            <w:r w:rsidRPr="00353880">
              <w:rPr>
                <w:smallCaps/>
                <w:sz w:val="22"/>
                <w:szCs w:val="22"/>
              </w:rPr>
              <w:t>the</w:t>
            </w:r>
            <w:r w:rsidRPr="00353880">
              <w:rPr>
                <w:sz w:val="22"/>
                <w:szCs w:val="22"/>
              </w:rPr>
              <w:t xml:space="preserve"> P</w:t>
            </w:r>
            <w:r w:rsidRPr="00353880">
              <w:rPr>
                <w:smallCaps/>
                <w:sz w:val="22"/>
                <w:szCs w:val="22"/>
              </w:rPr>
              <w:t>ostmaster</w:t>
            </w:r>
            <w:r w:rsidRPr="00353880">
              <w:rPr>
                <w:sz w:val="22"/>
                <w:szCs w:val="22"/>
              </w:rPr>
              <w:t>-G</w:t>
            </w:r>
            <w:r w:rsidRPr="00353880">
              <w:rPr>
                <w:smallCaps/>
                <w:sz w:val="22"/>
                <w:szCs w:val="22"/>
              </w:rPr>
              <w:t>eneral</w:t>
            </w:r>
            <w:r w:rsidRPr="00353880">
              <w:rPr>
                <w:sz w:val="22"/>
                <w:szCs w:val="22"/>
              </w:rPr>
              <w:t>’</w:t>
            </w:r>
            <w:r w:rsidRPr="00353880">
              <w:rPr>
                <w:smallCaps/>
                <w:sz w:val="22"/>
                <w:szCs w:val="22"/>
              </w:rPr>
              <w:t>s</w:t>
            </w:r>
            <w:r w:rsidRPr="00353880">
              <w:rPr>
                <w:sz w:val="22"/>
                <w:szCs w:val="22"/>
              </w:rPr>
              <w:t xml:space="preserve"> D</w:t>
            </w:r>
            <w:r w:rsidRPr="00353880">
              <w:rPr>
                <w:smallCaps/>
                <w:sz w:val="22"/>
                <w:szCs w:val="22"/>
              </w:rPr>
              <w:t>epartment.</w:t>
            </w:r>
          </w:p>
        </w:tc>
        <w:tc>
          <w:tcPr>
            <w:tcW w:w="1199" w:type="dxa"/>
            <w:tcBorders>
              <w:top w:val="nil"/>
              <w:left w:val="single" w:sz="6" w:space="0" w:color="auto"/>
              <w:bottom w:val="nil"/>
              <w:right w:val="nil"/>
            </w:tcBorders>
            <w:vAlign w:val="bottom"/>
          </w:tcPr>
          <w:p w14:paraId="5B6546A2" w14:textId="77777777" w:rsidR="00BE7802" w:rsidRPr="00353880" w:rsidRDefault="00BE7802" w:rsidP="00986990">
            <w:pPr>
              <w:autoSpaceDE w:val="0"/>
              <w:autoSpaceDN w:val="0"/>
              <w:adjustRightInd w:val="0"/>
              <w:spacing w:before="120"/>
              <w:ind w:right="72"/>
              <w:jc w:val="right"/>
              <w:rPr>
                <w:sz w:val="22"/>
                <w:szCs w:val="22"/>
              </w:rPr>
            </w:pPr>
          </w:p>
        </w:tc>
      </w:tr>
      <w:tr w:rsidR="00BE7802" w:rsidRPr="00353880" w14:paraId="776A986D" w14:textId="77777777" w:rsidTr="00986990">
        <w:tc>
          <w:tcPr>
            <w:tcW w:w="7829" w:type="dxa"/>
            <w:tcBorders>
              <w:top w:val="nil"/>
              <w:left w:val="nil"/>
              <w:bottom w:val="nil"/>
              <w:right w:val="single" w:sz="6" w:space="0" w:color="auto"/>
            </w:tcBorders>
          </w:tcPr>
          <w:p w14:paraId="3D19FC84" w14:textId="77777777" w:rsidR="00BE7802" w:rsidRPr="00353880" w:rsidRDefault="00BE7802" w:rsidP="009406B7">
            <w:pPr>
              <w:autoSpaceDE w:val="0"/>
              <w:autoSpaceDN w:val="0"/>
              <w:adjustRightInd w:val="0"/>
              <w:spacing w:before="120"/>
              <w:jc w:val="both"/>
              <w:rPr>
                <w:sz w:val="22"/>
                <w:szCs w:val="22"/>
              </w:rPr>
            </w:pPr>
            <w:r w:rsidRPr="00353880">
              <w:rPr>
                <w:sz w:val="22"/>
                <w:szCs w:val="22"/>
              </w:rPr>
              <w:t>D</w:t>
            </w:r>
            <w:r w:rsidRPr="00353880">
              <w:rPr>
                <w:smallCaps/>
                <w:sz w:val="22"/>
                <w:szCs w:val="22"/>
              </w:rPr>
              <w:t>ivision</w:t>
            </w:r>
            <w:r w:rsidRPr="00353880">
              <w:rPr>
                <w:sz w:val="22"/>
                <w:szCs w:val="22"/>
              </w:rPr>
              <w:t xml:space="preserve"> N</w:t>
            </w:r>
            <w:r w:rsidRPr="00353880">
              <w:rPr>
                <w:smallCaps/>
                <w:sz w:val="22"/>
                <w:szCs w:val="22"/>
              </w:rPr>
              <w:t>o.</w:t>
            </w:r>
            <w:r w:rsidRPr="00353880">
              <w:rPr>
                <w:sz w:val="22"/>
                <w:szCs w:val="22"/>
              </w:rPr>
              <w:t xml:space="preserve"> 32.</w:t>
            </w:r>
          </w:p>
        </w:tc>
        <w:tc>
          <w:tcPr>
            <w:tcW w:w="1199" w:type="dxa"/>
            <w:tcBorders>
              <w:top w:val="nil"/>
              <w:left w:val="single" w:sz="6" w:space="0" w:color="auto"/>
              <w:bottom w:val="nil"/>
              <w:right w:val="nil"/>
            </w:tcBorders>
            <w:vAlign w:val="bottom"/>
          </w:tcPr>
          <w:p w14:paraId="28F91A16" w14:textId="77777777" w:rsidR="00BE7802" w:rsidRPr="00353880" w:rsidRDefault="00BE7802" w:rsidP="00986990">
            <w:pPr>
              <w:autoSpaceDE w:val="0"/>
              <w:autoSpaceDN w:val="0"/>
              <w:adjustRightInd w:val="0"/>
              <w:spacing w:before="120"/>
              <w:ind w:right="72"/>
              <w:jc w:val="right"/>
              <w:rPr>
                <w:sz w:val="22"/>
                <w:szCs w:val="22"/>
              </w:rPr>
            </w:pPr>
          </w:p>
        </w:tc>
      </w:tr>
      <w:tr w:rsidR="00BE7802" w:rsidRPr="00353880" w14:paraId="2CD7DC20" w14:textId="77777777" w:rsidTr="00986990">
        <w:tc>
          <w:tcPr>
            <w:tcW w:w="7829" w:type="dxa"/>
            <w:tcBorders>
              <w:top w:val="nil"/>
              <w:left w:val="nil"/>
              <w:bottom w:val="nil"/>
              <w:right w:val="single" w:sz="6" w:space="0" w:color="auto"/>
            </w:tcBorders>
          </w:tcPr>
          <w:p w14:paraId="4F669704" w14:textId="77777777" w:rsidR="00BE7802" w:rsidRPr="00353880" w:rsidRDefault="00BE7802" w:rsidP="002764D7">
            <w:pPr>
              <w:tabs>
                <w:tab w:val="right" w:leader="dot" w:pos="7603"/>
              </w:tabs>
              <w:autoSpaceDE w:val="0"/>
              <w:autoSpaceDN w:val="0"/>
              <w:adjustRightInd w:val="0"/>
              <w:spacing w:before="120"/>
              <w:ind w:left="485"/>
              <w:jc w:val="both"/>
              <w:rPr>
                <w:b/>
                <w:bCs/>
                <w:sz w:val="22"/>
                <w:szCs w:val="22"/>
              </w:rPr>
            </w:pPr>
            <w:r w:rsidRPr="00353880">
              <w:rPr>
                <w:sz w:val="22"/>
                <w:szCs w:val="22"/>
              </w:rPr>
              <w:t>3. Telegraph and miscellaneous services</w:t>
            </w:r>
            <w:r w:rsidRPr="00353880">
              <w:rPr>
                <w:bCs/>
                <w:sz w:val="22"/>
                <w:szCs w:val="22"/>
              </w:rPr>
              <w:tab/>
            </w:r>
          </w:p>
        </w:tc>
        <w:tc>
          <w:tcPr>
            <w:tcW w:w="1199" w:type="dxa"/>
            <w:tcBorders>
              <w:top w:val="nil"/>
              <w:left w:val="single" w:sz="6" w:space="0" w:color="auto"/>
              <w:bottom w:val="nil"/>
              <w:right w:val="nil"/>
            </w:tcBorders>
            <w:vAlign w:val="bottom"/>
          </w:tcPr>
          <w:p w14:paraId="2DBC5364" w14:textId="77777777" w:rsidR="00BE7802" w:rsidRPr="00353880" w:rsidRDefault="00BE7802" w:rsidP="00986990">
            <w:pPr>
              <w:autoSpaceDE w:val="0"/>
              <w:autoSpaceDN w:val="0"/>
              <w:adjustRightInd w:val="0"/>
              <w:spacing w:before="120"/>
              <w:ind w:right="72"/>
              <w:jc w:val="right"/>
              <w:rPr>
                <w:sz w:val="22"/>
                <w:szCs w:val="22"/>
              </w:rPr>
            </w:pPr>
            <w:r w:rsidRPr="00353880">
              <w:rPr>
                <w:sz w:val="22"/>
                <w:szCs w:val="22"/>
              </w:rPr>
              <w:t>36,155</w:t>
            </w:r>
          </w:p>
        </w:tc>
      </w:tr>
      <w:tr w:rsidR="00BE7802" w:rsidRPr="00353880" w14:paraId="74299C04" w14:textId="77777777" w:rsidTr="00986990">
        <w:tc>
          <w:tcPr>
            <w:tcW w:w="7829" w:type="dxa"/>
            <w:tcBorders>
              <w:top w:val="nil"/>
              <w:left w:val="nil"/>
              <w:bottom w:val="nil"/>
              <w:right w:val="single" w:sz="6" w:space="0" w:color="auto"/>
            </w:tcBorders>
          </w:tcPr>
          <w:p w14:paraId="70248553" w14:textId="77777777" w:rsidR="00BE7802" w:rsidRPr="00353880" w:rsidRDefault="00BE7802" w:rsidP="002764D7">
            <w:pPr>
              <w:tabs>
                <w:tab w:val="right" w:leader="dot" w:pos="7603"/>
              </w:tabs>
              <w:autoSpaceDE w:val="0"/>
              <w:autoSpaceDN w:val="0"/>
              <w:adjustRightInd w:val="0"/>
              <w:spacing w:before="120"/>
              <w:ind w:left="485"/>
              <w:jc w:val="both"/>
              <w:rPr>
                <w:b/>
                <w:bCs/>
                <w:sz w:val="22"/>
                <w:szCs w:val="22"/>
              </w:rPr>
            </w:pPr>
            <w:r w:rsidRPr="00353880">
              <w:rPr>
                <w:sz w:val="22"/>
                <w:szCs w:val="22"/>
              </w:rPr>
              <w:t>4. National Broadcasting service</w:t>
            </w:r>
            <w:r w:rsidRPr="00353880">
              <w:rPr>
                <w:bCs/>
                <w:sz w:val="22"/>
                <w:szCs w:val="22"/>
              </w:rPr>
              <w:tab/>
            </w:r>
          </w:p>
        </w:tc>
        <w:tc>
          <w:tcPr>
            <w:tcW w:w="1199" w:type="dxa"/>
            <w:tcBorders>
              <w:top w:val="nil"/>
              <w:left w:val="single" w:sz="6" w:space="0" w:color="auto"/>
              <w:bottom w:val="single" w:sz="6" w:space="0" w:color="auto"/>
              <w:right w:val="nil"/>
            </w:tcBorders>
            <w:vAlign w:val="bottom"/>
          </w:tcPr>
          <w:p w14:paraId="441BA8DA" w14:textId="77777777" w:rsidR="00BE7802" w:rsidRPr="00353880" w:rsidRDefault="00BE7802" w:rsidP="00986990">
            <w:pPr>
              <w:autoSpaceDE w:val="0"/>
              <w:autoSpaceDN w:val="0"/>
              <w:adjustRightInd w:val="0"/>
              <w:spacing w:before="120"/>
              <w:ind w:right="72"/>
              <w:jc w:val="right"/>
              <w:rPr>
                <w:sz w:val="22"/>
                <w:szCs w:val="22"/>
              </w:rPr>
            </w:pPr>
            <w:r w:rsidRPr="00353880">
              <w:rPr>
                <w:sz w:val="22"/>
                <w:szCs w:val="22"/>
              </w:rPr>
              <w:t>5,849</w:t>
            </w:r>
          </w:p>
        </w:tc>
      </w:tr>
      <w:tr w:rsidR="00BE7802" w:rsidRPr="00353880" w14:paraId="4F3B6D25" w14:textId="77777777" w:rsidTr="00986990">
        <w:tc>
          <w:tcPr>
            <w:tcW w:w="7829" w:type="dxa"/>
            <w:tcBorders>
              <w:top w:val="nil"/>
              <w:left w:val="nil"/>
              <w:bottom w:val="nil"/>
              <w:right w:val="single" w:sz="6" w:space="0" w:color="auto"/>
            </w:tcBorders>
          </w:tcPr>
          <w:p w14:paraId="7B534A13" w14:textId="77777777" w:rsidR="00BE7802" w:rsidRPr="00353880" w:rsidRDefault="00BE7802" w:rsidP="00986990">
            <w:pPr>
              <w:autoSpaceDE w:val="0"/>
              <w:autoSpaceDN w:val="0"/>
              <w:adjustRightInd w:val="0"/>
              <w:spacing w:before="120"/>
              <w:ind w:left="2434"/>
              <w:jc w:val="right"/>
              <w:rPr>
                <w:smallCaps/>
                <w:sz w:val="22"/>
                <w:szCs w:val="22"/>
              </w:rPr>
            </w:pPr>
            <w:r w:rsidRPr="00353880">
              <w:rPr>
                <w:sz w:val="22"/>
                <w:szCs w:val="22"/>
              </w:rPr>
              <w:t>T</w:t>
            </w:r>
            <w:r w:rsidRPr="00353880">
              <w:rPr>
                <w:smallCaps/>
                <w:sz w:val="22"/>
                <w:szCs w:val="22"/>
              </w:rPr>
              <w:t>otal</w:t>
            </w:r>
            <w:r w:rsidRPr="00353880">
              <w:rPr>
                <w:sz w:val="22"/>
                <w:szCs w:val="22"/>
              </w:rPr>
              <w:t xml:space="preserve"> P</w:t>
            </w:r>
            <w:r w:rsidRPr="00353880">
              <w:rPr>
                <w:smallCaps/>
                <w:sz w:val="22"/>
                <w:szCs w:val="22"/>
              </w:rPr>
              <w:t>ostmaster</w:t>
            </w:r>
            <w:r w:rsidRPr="00353880">
              <w:rPr>
                <w:sz w:val="22"/>
                <w:szCs w:val="22"/>
              </w:rPr>
              <w:t>-G</w:t>
            </w:r>
            <w:r w:rsidRPr="00353880">
              <w:rPr>
                <w:smallCaps/>
                <w:sz w:val="22"/>
                <w:szCs w:val="22"/>
              </w:rPr>
              <w:t>eneral</w:t>
            </w:r>
            <w:r w:rsidRPr="00353880">
              <w:rPr>
                <w:sz w:val="22"/>
                <w:szCs w:val="22"/>
              </w:rPr>
              <w:t>’</w:t>
            </w:r>
            <w:r w:rsidRPr="00353880">
              <w:rPr>
                <w:smallCaps/>
                <w:sz w:val="22"/>
                <w:szCs w:val="22"/>
              </w:rPr>
              <w:t>s</w:t>
            </w:r>
            <w:r w:rsidRPr="00353880">
              <w:rPr>
                <w:sz w:val="22"/>
                <w:szCs w:val="22"/>
              </w:rPr>
              <w:t xml:space="preserve"> D</w:t>
            </w:r>
            <w:r w:rsidRPr="00353880">
              <w:rPr>
                <w:smallCaps/>
                <w:sz w:val="22"/>
                <w:szCs w:val="22"/>
              </w:rPr>
              <w:t>epartment</w:t>
            </w:r>
          </w:p>
        </w:tc>
        <w:tc>
          <w:tcPr>
            <w:tcW w:w="1199" w:type="dxa"/>
            <w:tcBorders>
              <w:top w:val="single" w:sz="6" w:space="0" w:color="auto"/>
              <w:left w:val="single" w:sz="6" w:space="0" w:color="auto"/>
              <w:bottom w:val="single" w:sz="6" w:space="0" w:color="auto"/>
              <w:right w:val="nil"/>
            </w:tcBorders>
            <w:vAlign w:val="bottom"/>
          </w:tcPr>
          <w:p w14:paraId="454DA839" w14:textId="77777777" w:rsidR="00BE7802" w:rsidRPr="00353880" w:rsidRDefault="00BE7802" w:rsidP="00986990">
            <w:pPr>
              <w:autoSpaceDE w:val="0"/>
              <w:autoSpaceDN w:val="0"/>
              <w:adjustRightInd w:val="0"/>
              <w:spacing w:before="120"/>
              <w:ind w:right="72"/>
              <w:jc w:val="right"/>
              <w:rPr>
                <w:sz w:val="22"/>
                <w:szCs w:val="22"/>
              </w:rPr>
            </w:pPr>
            <w:r w:rsidRPr="00353880">
              <w:rPr>
                <w:sz w:val="22"/>
                <w:szCs w:val="22"/>
              </w:rPr>
              <w:t>42,004</w:t>
            </w:r>
          </w:p>
        </w:tc>
      </w:tr>
      <w:tr w:rsidR="00BE7802" w:rsidRPr="00353880" w14:paraId="70EA3BF4" w14:textId="77777777" w:rsidTr="00986990">
        <w:tc>
          <w:tcPr>
            <w:tcW w:w="7829" w:type="dxa"/>
            <w:tcBorders>
              <w:top w:val="nil"/>
              <w:left w:val="nil"/>
              <w:bottom w:val="nil"/>
              <w:right w:val="single" w:sz="6" w:space="0" w:color="auto"/>
            </w:tcBorders>
          </w:tcPr>
          <w:p w14:paraId="35D7077F" w14:textId="77777777" w:rsidR="00BE7802" w:rsidRPr="00353880" w:rsidRDefault="00BE7802" w:rsidP="00986990">
            <w:pPr>
              <w:autoSpaceDE w:val="0"/>
              <w:autoSpaceDN w:val="0"/>
              <w:adjustRightInd w:val="0"/>
              <w:spacing w:before="120"/>
              <w:ind w:left="1858"/>
              <w:jc w:val="right"/>
              <w:rPr>
                <w:b/>
                <w:bCs/>
                <w:sz w:val="22"/>
                <w:szCs w:val="22"/>
              </w:rPr>
            </w:pPr>
            <w:r w:rsidRPr="00353880">
              <w:rPr>
                <w:b/>
                <w:bCs/>
                <w:sz w:val="22"/>
                <w:szCs w:val="22"/>
              </w:rPr>
              <w:t>TOTAL PART II.—BUSINESS UNDERTAKINGS</w:t>
            </w:r>
          </w:p>
        </w:tc>
        <w:tc>
          <w:tcPr>
            <w:tcW w:w="1199" w:type="dxa"/>
            <w:tcBorders>
              <w:top w:val="single" w:sz="6" w:space="0" w:color="auto"/>
              <w:left w:val="single" w:sz="6" w:space="0" w:color="auto"/>
              <w:bottom w:val="single" w:sz="6" w:space="0" w:color="auto"/>
              <w:right w:val="nil"/>
            </w:tcBorders>
            <w:vAlign w:val="bottom"/>
          </w:tcPr>
          <w:p w14:paraId="154771ED" w14:textId="77777777" w:rsidR="00BE7802" w:rsidRPr="00353880" w:rsidRDefault="00BE7802" w:rsidP="00986990">
            <w:pPr>
              <w:autoSpaceDE w:val="0"/>
              <w:autoSpaceDN w:val="0"/>
              <w:adjustRightInd w:val="0"/>
              <w:spacing w:before="120"/>
              <w:ind w:right="72"/>
              <w:jc w:val="right"/>
              <w:rPr>
                <w:b/>
                <w:bCs/>
                <w:sz w:val="22"/>
                <w:szCs w:val="22"/>
              </w:rPr>
            </w:pPr>
            <w:r w:rsidRPr="00353880">
              <w:rPr>
                <w:b/>
                <w:bCs/>
                <w:sz w:val="22"/>
                <w:szCs w:val="22"/>
              </w:rPr>
              <w:t>54,178</w:t>
            </w:r>
          </w:p>
        </w:tc>
      </w:tr>
      <w:tr w:rsidR="00BE7802" w:rsidRPr="00353880" w14:paraId="7E374305" w14:textId="77777777" w:rsidTr="00986990">
        <w:tc>
          <w:tcPr>
            <w:tcW w:w="7829" w:type="dxa"/>
            <w:tcBorders>
              <w:top w:val="nil"/>
              <w:left w:val="nil"/>
              <w:bottom w:val="nil"/>
              <w:right w:val="single" w:sz="6" w:space="0" w:color="auto"/>
            </w:tcBorders>
          </w:tcPr>
          <w:p w14:paraId="650AFBF2" w14:textId="77777777" w:rsidR="00BE7802" w:rsidRPr="00353880" w:rsidRDefault="00BE7802" w:rsidP="00986990">
            <w:pPr>
              <w:autoSpaceDE w:val="0"/>
              <w:autoSpaceDN w:val="0"/>
              <w:adjustRightInd w:val="0"/>
              <w:spacing w:before="720"/>
              <w:jc w:val="center"/>
              <w:rPr>
                <w:b/>
                <w:bCs/>
                <w:sz w:val="22"/>
                <w:szCs w:val="22"/>
              </w:rPr>
            </w:pPr>
            <w:r w:rsidRPr="00353880">
              <w:rPr>
                <w:b/>
                <w:bCs/>
                <w:sz w:val="22"/>
                <w:szCs w:val="22"/>
              </w:rPr>
              <w:t>PART III.—TERRITORIES OF THE COMMONWEALTH.</w:t>
            </w:r>
          </w:p>
        </w:tc>
        <w:tc>
          <w:tcPr>
            <w:tcW w:w="1199" w:type="dxa"/>
            <w:tcBorders>
              <w:top w:val="single" w:sz="6" w:space="0" w:color="auto"/>
              <w:left w:val="single" w:sz="6" w:space="0" w:color="auto"/>
              <w:bottom w:val="nil"/>
              <w:right w:val="nil"/>
            </w:tcBorders>
            <w:vAlign w:val="bottom"/>
          </w:tcPr>
          <w:p w14:paraId="717059F0" w14:textId="77777777" w:rsidR="00BE7802" w:rsidRPr="00353880" w:rsidRDefault="00BE7802" w:rsidP="00986990">
            <w:pPr>
              <w:autoSpaceDE w:val="0"/>
              <w:autoSpaceDN w:val="0"/>
              <w:adjustRightInd w:val="0"/>
              <w:spacing w:before="120"/>
              <w:ind w:right="72"/>
              <w:jc w:val="right"/>
              <w:rPr>
                <w:sz w:val="22"/>
                <w:szCs w:val="22"/>
              </w:rPr>
            </w:pPr>
          </w:p>
        </w:tc>
      </w:tr>
      <w:tr w:rsidR="00BE7802" w:rsidRPr="00353880" w14:paraId="67A863DB" w14:textId="77777777" w:rsidTr="00986990">
        <w:tc>
          <w:tcPr>
            <w:tcW w:w="7829" w:type="dxa"/>
            <w:tcBorders>
              <w:top w:val="nil"/>
              <w:left w:val="nil"/>
              <w:bottom w:val="nil"/>
              <w:right w:val="single" w:sz="6" w:space="0" w:color="auto"/>
            </w:tcBorders>
          </w:tcPr>
          <w:p w14:paraId="29131A51" w14:textId="77777777" w:rsidR="00BE7802" w:rsidRPr="00353880" w:rsidRDefault="00BE7802" w:rsidP="00986990">
            <w:pPr>
              <w:autoSpaceDE w:val="0"/>
              <w:autoSpaceDN w:val="0"/>
              <w:adjustRightInd w:val="0"/>
              <w:spacing w:before="360"/>
              <w:jc w:val="center"/>
              <w:rPr>
                <w:sz w:val="22"/>
                <w:szCs w:val="22"/>
              </w:rPr>
            </w:pPr>
            <w:r w:rsidRPr="00353880">
              <w:rPr>
                <w:sz w:val="22"/>
                <w:szCs w:val="22"/>
              </w:rPr>
              <w:t>AUSTRALIAN CAPITAL TERRITORY.</w:t>
            </w:r>
          </w:p>
        </w:tc>
        <w:tc>
          <w:tcPr>
            <w:tcW w:w="1199" w:type="dxa"/>
            <w:tcBorders>
              <w:top w:val="nil"/>
              <w:left w:val="single" w:sz="6" w:space="0" w:color="auto"/>
              <w:bottom w:val="nil"/>
              <w:right w:val="nil"/>
            </w:tcBorders>
            <w:vAlign w:val="bottom"/>
          </w:tcPr>
          <w:p w14:paraId="5CE566DF" w14:textId="77777777" w:rsidR="00BE7802" w:rsidRPr="00353880" w:rsidRDefault="00BE7802" w:rsidP="00986990">
            <w:pPr>
              <w:autoSpaceDE w:val="0"/>
              <w:autoSpaceDN w:val="0"/>
              <w:adjustRightInd w:val="0"/>
              <w:spacing w:before="120"/>
              <w:ind w:right="72"/>
              <w:jc w:val="right"/>
              <w:rPr>
                <w:sz w:val="22"/>
                <w:szCs w:val="22"/>
              </w:rPr>
            </w:pPr>
          </w:p>
        </w:tc>
      </w:tr>
      <w:tr w:rsidR="00BE7802" w:rsidRPr="00353880" w14:paraId="4B8A47E3" w14:textId="77777777" w:rsidTr="00986990">
        <w:tc>
          <w:tcPr>
            <w:tcW w:w="7829" w:type="dxa"/>
            <w:tcBorders>
              <w:top w:val="nil"/>
              <w:left w:val="nil"/>
              <w:bottom w:val="nil"/>
              <w:right w:val="single" w:sz="6" w:space="0" w:color="auto"/>
            </w:tcBorders>
          </w:tcPr>
          <w:p w14:paraId="420BC983" w14:textId="77777777" w:rsidR="00BE7802" w:rsidRPr="00353880" w:rsidRDefault="00BE7802" w:rsidP="00986990">
            <w:pPr>
              <w:autoSpaceDE w:val="0"/>
              <w:autoSpaceDN w:val="0"/>
              <w:adjustRightInd w:val="0"/>
              <w:spacing w:before="360"/>
              <w:jc w:val="center"/>
              <w:rPr>
                <w:smallCaps/>
                <w:sz w:val="22"/>
                <w:szCs w:val="22"/>
              </w:rPr>
            </w:pPr>
            <w:r w:rsidRPr="00353880">
              <w:rPr>
                <w:sz w:val="22"/>
                <w:szCs w:val="22"/>
              </w:rPr>
              <w:t>U</w:t>
            </w:r>
            <w:r w:rsidRPr="00353880">
              <w:rPr>
                <w:smallCaps/>
                <w:sz w:val="22"/>
                <w:szCs w:val="22"/>
              </w:rPr>
              <w:t>nder</w:t>
            </w:r>
            <w:r w:rsidRPr="00353880">
              <w:rPr>
                <w:sz w:val="22"/>
                <w:szCs w:val="22"/>
              </w:rPr>
              <w:t xml:space="preserve"> C</w:t>
            </w:r>
            <w:r w:rsidRPr="00353880">
              <w:rPr>
                <w:smallCaps/>
                <w:sz w:val="22"/>
                <w:szCs w:val="22"/>
              </w:rPr>
              <w:t>ontrol</w:t>
            </w:r>
            <w:r w:rsidRPr="00353880">
              <w:rPr>
                <w:sz w:val="22"/>
                <w:szCs w:val="22"/>
              </w:rPr>
              <w:t xml:space="preserve"> </w:t>
            </w:r>
            <w:r w:rsidRPr="00353880">
              <w:rPr>
                <w:smallCaps/>
                <w:sz w:val="22"/>
                <w:szCs w:val="22"/>
              </w:rPr>
              <w:t>of</w:t>
            </w:r>
            <w:r w:rsidRPr="00353880">
              <w:rPr>
                <w:sz w:val="22"/>
                <w:szCs w:val="22"/>
              </w:rPr>
              <w:t xml:space="preserve"> D</w:t>
            </w:r>
            <w:r w:rsidRPr="00353880">
              <w:rPr>
                <w:smallCaps/>
                <w:sz w:val="22"/>
                <w:szCs w:val="22"/>
              </w:rPr>
              <w:t>epartment</w:t>
            </w:r>
            <w:r w:rsidRPr="00353880">
              <w:rPr>
                <w:sz w:val="22"/>
                <w:szCs w:val="22"/>
              </w:rPr>
              <w:t xml:space="preserve"> </w:t>
            </w:r>
            <w:r w:rsidRPr="00353880">
              <w:rPr>
                <w:smallCaps/>
                <w:sz w:val="22"/>
                <w:szCs w:val="22"/>
              </w:rPr>
              <w:t>of</w:t>
            </w:r>
            <w:r w:rsidRPr="00353880">
              <w:rPr>
                <w:sz w:val="22"/>
                <w:szCs w:val="22"/>
              </w:rPr>
              <w:t xml:space="preserve"> </w:t>
            </w:r>
            <w:r w:rsidRPr="00353880">
              <w:rPr>
                <w:smallCaps/>
                <w:sz w:val="22"/>
                <w:szCs w:val="22"/>
              </w:rPr>
              <w:t>the</w:t>
            </w:r>
            <w:r w:rsidRPr="00353880">
              <w:rPr>
                <w:sz w:val="22"/>
                <w:szCs w:val="22"/>
              </w:rPr>
              <w:t xml:space="preserve"> I</w:t>
            </w:r>
            <w:r w:rsidRPr="00353880">
              <w:rPr>
                <w:smallCaps/>
                <w:sz w:val="22"/>
                <w:szCs w:val="22"/>
              </w:rPr>
              <w:t>nterior.</w:t>
            </w:r>
          </w:p>
        </w:tc>
        <w:tc>
          <w:tcPr>
            <w:tcW w:w="1199" w:type="dxa"/>
            <w:tcBorders>
              <w:top w:val="nil"/>
              <w:left w:val="single" w:sz="6" w:space="0" w:color="auto"/>
              <w:bottom w:val="nil"/>
              <w:right w:val="nil"/>
            </w:tcBorders>
            <w:vAlign w:val="bottom"/>
          </w:tcPr>
          <w:p w14:paraId="593E7138" w14:textId="77777777" w:rsidR="00BE7802" w:rsidRPr="00353880" w:rsidRDefault="00BE7802" w:rsidP="00986990">
            <w:pPr>
              <w:autoSpaceDE w:val="0"/>
              <w:autoSpaceDN w:val="0"/>
              <w:adjustRightInd w:val="0"/>
              <w:spacing w:before="120"/>
              <w:ind w:right="72"/>
              <w:jc w:val="right"/>
              <w:rPr>
                <w:sz w:val="22"/>
                <w:szCs w:val="22"/>
              </w:rPr>
            </w:pPr>
          </w:p>
        </w:tc>
      </w:tr>
      <w:tr w:rsidR="00BE7802" w:rsidRPr="00353880" w14:paraId="753CA298" w14:textId="77777777" w:rsidTr="00986990">
        <w:tc>
          <w:tcPr>
            <w:tcW w:w="7829" w:type="dxa"/>
            <w:tcBorders>
              <w:top w:val="nil"/>
              <w:left w:val="nil"/>
              <w:bottom w:val="nil"/>
              <w:right w:val="single" w:sz="6" w:space="0" w:color="auto"/>
            </w:tcBorders>
          </w:tcPr>
          <w:p w14:paraId="12F4A171" w14:textId="77777777" w:rsidR="00BE7802" w:rsidRPr="00353880" w:rsidRDefault="00BE7802" w:rsidP="009406B7">
            <w:pPr>
              <w:autoSpaceDE w:val="0"/>
              <w:autoSpaceDN w:val="0"/>
              <w:adjustRightInd w:val="0"/>
              <w:spacing w:before="120"/>
              <w:jc w:val="both"/>
              <w:rPr>
                <w:sz w:val="22"/>
                <w:szCs w:val="22"/>
              </w:rPr>
            </w:pPr>
            <w:r w:rsidRPr="00353880">
              <w:rPr>
                <w:sz w:val="22"/>
                <w:szCs w:val="22"/>
              </w:rPr>
              <w:t>D</w:t>
            </w:r>
            <w:r w:rsidRPr="00353880">
              <w:rPr>
                <w:smallCaps/>
                <w:sz w:val="22"/>
                <w:szCs w:val="22"/>
              </w:rPr>
              <w:t>ivision</w:t>
            </w:r>
            <w:r w:rsidRPr="00353880">
              <w:rPr>
                <w:sz w:val="22"/>
                <w:szCs w:val="22"/>
              </w:rPr>
              <w:t xml:space="preserve"> N</w:t>
            </w:r>
            <w:r w:rsidRPr="00353880">
              <w:rPr>
                <w:smallCaps/>
                <w:sz w:val="22"/>
                <w:szCs w:val="22"/>
              </w:rPr>
              <w:t>o.</w:t>
            </w:r>
            <w:r w:rsidRPr="00353880">
              <w:rPr>
                <w:sz w:val="22"/>
                <w:szCs w:val="22"/>
              </w:rPr>
              <w:t xml:space="preserve"> 34.</w:t>
            </w:r>
          </w:p>
        </w:tc>
        <w:tc>
          <w:tcPr>
            <w:tcW w:w="1199" w:type="dxa"/>
            <w:tcBorders>
              <w:top w:val="nil"/>
              <w:left w:val="single" w:sz="6" w:space="0" w:color="auto"/>
              <w:bottom w:val="nil"/>
              <w:right w:val="nil"/>
            </w:tcBorders>
            <w:vAlign w:val="bottom"/>
          </w:tcPr>
          <w:p w14:paraId="4DE21496" w14:textId="77777777" w:rsidR="00BE7802" w:rsidRPr="00353880" w:rsidRDefault="00BE7802" w:rsidP="00986990">
            <w:pPr>
              <w:autoSpaceDE w:val="0"/>
              <w:autoSpaceDN w:val="0"/>
              <w:adjustRightInd w:val="0"/>
              <w:spacing w:before="120"/>
              <w:ind w:right="72"/>
              <w:jc w:val="right"/>
              <w:rPr>
                <w:sz w:val="22"/>
                <w:szCs w:val="22"/>
              </w:rPr>
            </w:pPr>
          </w:p>
        </w:tc>
      </w:tr>
      <w:tr w:rsidR="00BE7802" w:rsidRPr="00353880" w14:paraId="454768E9" w14:textId="77777777" w:rsidTr="00986990">
        <w:tc>
          <w:tcPr>
            <w:tcW w:w="7829" w:type="dxa"/>
            <w:tcBorders>
              <w:top w:val="nil"/>
              <w:left w:val="nil"/>
              <w:bottom w:val="nil"/>
              <w:right w:val="single" w:sz="6" w:space="0" w:color="auto"/>
            </w:tcBorders>
          </w:tcPr>
          <w:p w14:paraId="323694D6" w14:textId="77777777" w:rsidR="00BE7802" w:rsidRPr="00353880" w:rsidRDefault="00BE7802" w:rsidP="002764D7">
            <w:pPr>
              <w:tabs>
                <w:tab w:val="right" w:leader="dot" w:pos="7603"/>
              </w:tabs>
              <w:autoSpaceDE w:val="0"/>
              <w:autoSpaceDN w:val="0"/>
              <w:adjustRightInd w:val="0"/>
              <w:spacing w:before="120"/>
              <w:ind w:left="485"/>
              <w:jc w:val="both"/>
              <w:rPr>
                <w:b/>
                <w:bCs/>
                <w:sz w:val="22"/>
                <w:szCs w:val="22"/>
              </w:rPr>
            </w:pPr>
            <w:r w:rsidRPr="00353880">
              <w:rPr>
                <w:sz w:val="22"/>
                <w:szCs w:val="22"/>
              </w:rPr>
              <w:t>3. Forestry</w:t>
            </w:r>
            <w:r w:rsidRPr="00353880">
              <w:rPr>
                <w:bCs/>
                <w:sz w:val="22"/>
                <w:szCs w:val="22"/>
              </w:rPr>
              <w:tab/>
            </w:r>
          </w:p>
        </w:tc>
        <w:tc>
          <w:tcPr>
            <w:tcW w:w="1199" w:type="dxa"/>
            <w:tcBorders>
              <w:top w:val="nil"/>
              <w:left w:val="single" w:sz="6" w:space="0" w:color="auto"/>
              <w:bottom w:val="single" w:sz="6" w:space="0" w:color="auto"/>
              <w:right w:val="nil"/>
            </w:tcBorders>
            <w:vAlign w:val="bottom"/>
          </w:tcPr>
          <w:p w14:paraId="72F893B5" w14:textId="77777777" w:rsidR="00BE7802" w:rsidRPr="00353880" w:rsidRDefault="00BE7802" w:rsidP="00986990">
            <w:pPr>
              <w:autoSpaceDE w:val="0"/>
              <w:autoSpaceDN w:val="0"/>
              <w:adjustRightInd w:val="0"/>
              <w:spacing w:before="120"/>
              <w:ind w:right="72"/>
              <w:jc w:val="right"/>
              <w:rPr>
                <w:b/>
                <w:bCs/>
                <w:sz w:val="22"/>
                <w:szCs w:val="22"/>
              </w:rPr>
            </w:pPr>
            <w:r w:rsidRPr="00353880">
              <w:rPr>
                <w:b/>
                <w:bCs/>
                <w:sz w:val="22"/>
                <w:szCs w:val="22"/>
              </w:rPr>
              <w:t>2,461</w:t>
            </w:r>
          </w:p>
        </w:tc>
      </w:tr>
      <w:tr w:rsidR="00BE7802" w:rsidRPr="00353880" w14:paraId="7BF478DB" w14:textId="77777777" w:rsidTr="00986990">
        <w:tc>
          <w:tcPr>
            <w:tcW w:w="7829" w:type="dxa"/>
            <w:tcBorders>
              <w:top w:val="nil"/>
              <w:left w:val="nil"/>
              <w:bottom w:val="single" w:sz="6" w:space="0" w:color="auto"/>
              <w:right w:val="single" w:sz="6" w:space="0" w:color="auto"/>
            </w:tcBorders>
          </w:tcPr>
          <w:p w14:paraId="5F908AAF" w14:textId="77777777" w:rsidR="00BE7802" w:rsidRPr="00353880" w:rsidRDefault="00BE7802" w:rsidP="009406B7">
            <w:pPr>
              <w:autoSpaceDE w:val="0"/>
              <w:autoSpaceDN w:val="0"/>
              <w:adjustRightInd w:val="0"/>
              <w:spacing w:before="120"/>
              <w:ind w:left="1075"/>
              <w:jc w:val="both"/>
              <w:rPr>
                <w:b/>
                <w:bCs/>
                <w:sz w:val="22"/>
                <w:szCs w:val="22"/>
              </w:rPr>
            </w:pPr>
            <w:r w:rsidRPr="00353880">
              <w:rPr>
                <w:b/>
                <w:bCs/>
                <w:sz w:val="22"/>
                <w:szCs w:val="22"/>
              </w:rPr>
              <w:t>TOTAL ADDITIONS, NEW WORKS, BUILDINGS, ETC.</w:t>
            </w:r>
          </w:p>
        </w:tc>
        <w:tc>
          <w:tcPr>
            <w:tcW w:w="1199" w:type="dxa"/>
            <w:tcBorders>
              <w:top w:val="single" w:sz="6" w:space="0" w:color="auto"/>
              <w:left w:val="single" w:sz="6" w:space="0" w:color="auto"/>
              <w:bottom w:val="single" w:sz="6" w:space="0" w:color="auto"/>
              <w:right w:val="nil"/>
            </w:tcBorders>
            <w:vAlign w:val="bottom"/>
          </w:tcPr>
          <w:p w14:paraId="472545D3" w14:textId="77777777" w:rsidR="00BE7802" w:rsidRPr="00353880" w:rsidRDefault="00BE7802" w:rsidP="00986990">
            <w:pPr>
              <w:autoSpaceDE w:val="0"/>
              <w:autoSpaceDN w:val="0"/>
              <w:adjustRightInd w:val="0"/>
              <w:spacing w:before="120"/>
              <w:ind w:right="72"/>
              <w:jc w:val="right"/>
              <w:rPr>
                <w:b/>
                <w:bCs/>
                <w:sz w:val="22"/>
                <w:szCs w:val="22"/>
              </w:rPr>
            </w:pPr>
            <w:r w:rsidRPr="00353880">
              <w:rPr>
                <w:b/>
                <w:bCs/>
                <w:sz w:val="22"/>
                <w:szCs w:val="22"/>
              </w:rPr>
              <w:t>91,368</w:t>
            </w:r>
          </w:p>
        </w:tc>
      </w:tr>
    </w:tbl>
    <w:p w14:paraId="6CCD5527" w14:textId="77777777" w:rsidR="00986990" w:rsidRPr="00353880" w:rsidRDefault="00A95DA8" w:rsidP="00986990">
      <w:pPr>
        <w:autoSpaceDE w:val="0"/>
        <w:autoSpaceDN w:val="0"/>
        <w:adjustRightInd w:val="0"/>
        <w:spacing w:before="4120"/>
        <w:jc w:val="center"/>
        <w:rPr>
          <w:sz w:val="22"/>
          <w:szCs w:val="22"/>
        </w:rPr>
      </w:pPr>
      <w:r>
        <w:rPr>
          <w:sz w:val="22"/>
          <w:szCs w:val="22"/>
        </w:rPr>
        <w:pict w14:anchorId="4AF42B50">
          <v:rect id="_x0000_i1027" style="width:90.3pt;height:1pt" o:hrpct="200" o:hralign="center" o:hrstd="t" o:hrnoshade="t" o:hr="t" fillcolor="black [3213]" stroked="f"/>
        </w:pict>
      </w:r>
    </w:p>
    <w:p w14:paraId="1C48B314" w14:textId="77777777" w:rsidR="00BE7802" w:rsidRPr="00353880" w:rsidRDefault="00BE7802" w:rsidP="00986990">
      <w:pPr>
        <w:autoSpaceDE w:val="0"/>
        <w:autoSpaceDN w:val="0"/>
        <w:adjustRightInd w:val="0"/>
        <w:spacing w:before="120"/>
        <w:jc w:val="center"/>
        <w:rPr>
          <w:sz w:val="20"/>
          <w:szCs w:val="22"/>
        </w:rPr>
      </w:pPr>
      <w:r w:rsidRPr="00353880">
        <w:rPr>
          <w:sz w:val="20"/>
          <w:szCs w:val="22"/>
        </w:rPr>
        <w:t>By Authority: L. F</w:t>
      </w:r>
      <w:r w:rsidRPr="00353880">
        <w:rPr>
          <w:i/>
          <w:iCs/>
          <w:sz w:val="20"/>
          <w:szCs w:val="22"/>
        </w:rPr>
        <w:t xml:space="preserve">. </w:t>
      </w:r>
      <w:r w:rsidRPr="00353880">
        <w:rPr>
          <w:sz w:val="20"/>
          <w:szCs w:val="22"/>
        </w:rPr>
        <w:t>J</w:t>
      </w:r>
      <w:r w:rsidRPr="00353880">
        <w:rPr>
          <w:smallCaps/>
          <w:sz w:val="20"/>
          <w:szCs w:val="22"/>
        </w:rPr>
        <w:t>ohnston</w:t>
      </w:r>
      <w:r w:rsidRPr="00353880">
        <w:rPr>
          <w:sz w:val="20"/>
          <w:szCs w:val="22"/>
        </w:rPr>
        <w:t>, Commonwealth Government Printer, Canberra.</w:t>
      </w:r>
    </w:p>
    <w:sectPr w:rsidR="00BE7802" w:rsidRPr="00353880" w:rsidSect="002764D7">
      <w:headerReference w:type="first" r:id="rId13"/>
      <w:pgSz w:w="11909" w:h="16834"/>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B4922" w14:textId="77777777" w:rsidR="004B2D78" w:rsidRDefault="004B2D78" w:rsidP="002764D7">
      <w:r>
        <w:separator/>
      </w:r>
    </w:p>
  </w:endnote>
  <w:endnote w:type="continuationSeparator" w:id="0">
    <w:p w14:paraId="1E9C4393" w14:textId="77777777" w:rsidR="004B2D78" w:rsidRDefault="004B2D78" w:rsidP="0027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34542" w14:textId="77777777" w:rsidR="00A95DA8" w:rsidRDefault="00A95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94A6A" w14:textId="77777777" w:rsidR="00A95DA8" w:rsidRDefault="00A95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0EEA9" w14:textId="77777777" w:rsidR="00A95DA8" w:rsidRDefault="00A95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59" w14:textId="77777777" w:rsidR="004B2D78" w:rsidRDefault="004B2D78" w:rsidP="002764D7">
      <w:r>
        <w:separator/>
      </w:r>
    </w:p>
  </w:footnote>
  <w:footnote w:type="continuationSeparator" w:id="0">
    <w:p w14:paraId="30B16D1A" w14:textId="77777777" w:rsidR="004B2D78" w:rsidRDefault="004B2D78" w:rsidP="00276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C4EDE" w14:textId="77777777" w:rsidR="00A95DA8" w:rsidRDefault="00A95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738677"/>
      <w:docPartObj>
        <w:docPartGallery w:val="Page Numbers (Top of Page)"/>
        <w:docPartUnique/>
      </w:docPartObj>
    </w:sdtPr>
    <w:sdtEndPr>
      <w:rPr>
        <w:noProof/>
        <w:sz w:val="22"/>
      </w:rPr>
    </w:sdtEndPr>
    <w:sdtContent>
      <w:p w14:paraId="095C237B" w14:textId="77777777" w:rsidR="002764D7" w:rsidRPr="002764D7" w:rsidRDefault="002764D7">
        <w:pPr>
          <w:pStyle w:val="Header"/>
          <w:jc w:val="center"/>
          <w:rPr>
            <w:sz w:val="22"/>
          </w:rPr>
        </w:pPr>
        <w:r w:rsidRPr="002764D7">
          <w:rPr>
            <w:sz w:val="22"/>
          </w:rPr>
          <w:fldChar w:fldCharType="begin"/>
        </w:r>
        <w:r w:rsidRPr="002764D7">
          <w:rPr>
            <w:sz w:val="22"/>
          </w:rPr>
          <w:instrText xml:space="preserve"> PAGE   \* MERGEFORMAT </w:instrText>
        </w:r>
        <w:r w:rsidRPr="002764D7">
          <w:rPr>
            <w:sz w:val="22"/>
          </w:rPr>
          <w:fldChar w:fldCharType="separate"/>
        </w:r>
        <w:r w:rsidR="00A95DA8">
          <w:rPr>
            <w:noProof/>
            <w:sz w:val="22"/>
          </w:rPr>
          <w:t>6</w:t>
        </w:r>
        <w:r w:rsidRPr="002764D7">
          <w:rPr>
            <w:noProof/>
            <w:sz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AD352" w14:textId="77777777" w:rsidR="00A95DA8" w:rsidRDefault="00A95D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00079"/>
      <w:docPartObj>
        <w:docPartGallery w:val="Page Numbers (Top of Page)"/>
        <w:docPartUnique/>
      </w:docPartObj>
    </w:sdtPr>
    <w:sdtEndPr>
      <w:rPr>
        <w:noProof/>
        <w:sz w:val="22"/>
      </w:rPr>
    </w:sdtEndPr>
    <w:sdtContent>
      <w:p w14:paraId="122699DA" w14:textId="77777777" w:rsidR="00B95C24" w:rsidRPr="00B95C24" w:rsidRDefault="00B95C24">
        <w:pPr>
          <w:pStyle w:val="Header"/>
          <w:jc w:val="center"/>
          <w:rPr>
            <w:sz w:val="22"/>
          </w:rPr>
        </w:pPr>
        <w:r w:rsidRPr="00B95C24">
          <w:rPr>
            <w:sz w:val="22"/>
          </w:rPr>
          <w:fldChar w:fldCharType="begin"/>
        </w:r>
        <w:r w:rsidRPr="00B95C24">
          <w:rPr>
            <w:sz w:val="22"/>
          </w:rPr>
          <w:instrText xml:space="preserve"> PAGE   \* MERGEFORMAT </w:instrText>
        </w:r>
        <w:r w:rsidRPr="00B95C24">
          <w:rPr>
            <w:sz w:val="22"/>
          </w:rPr>
          <w:fldChar w:fldCharType="separate"/>
        </w:r>
        <w:r w:rsidR="00A95DA8">
          <w:rPr>
            <w:noProof/>
            <w:sz w:val="22"/>
          </w:rPr>
          <w:t>3</w:t>
        </w:r>
        <w:r w:rsidRPr="00B95C24">
          <w:rPr>
            <w:noProof/>
            <w:sz w:val="22"/>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of Communications">
    <w15:presenceInfo w15:providerId="None" w15:userId="Proof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02"/>
    <w:rsid w:val="000C5A4D"/>
    <w:rsid w:val="002764D7"/>
    <w:rsid w:val="00353880"/>
    <w:rsid w:val="0042722A"/>
    <w:rsid w:val="004B2D78"/>
    <w:rsid w:val="00645DAF"/>
    <w:rsid w:val="00647527"/>
    <w:rsid w:val="006E7ABA"/>
    <w:rsid w:val="00781A4E"/>
    <w:rsid w:val="00986990"/>
    <w:rsid w:val="0099258D"/>
    <w:rsid w:val="00A95DA8"/>
    <w:rsid w:val="00AC6A35"/>
    <w:rsid w:val="00B95C24"/>
    <w:rsid w:val="00BE7802"/>
    <w:rsid w:val="00EF35A4"/>
    <w:rsid w:val="00FB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E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64D7"/>
    <w:pPr>
      <w:tabs>
        <w:tab w:val="center" w:pos="4680"/>
        <w:tab w:val="right" w:pos="9360"/>
      </w:tabs>
    </w:pPr>
  </w:style>
  <w:style w:type="character" w:customStyle="1" w:styleId="HeaderChar">
    <w:name w:val="Header Char"/>
    <w:basedOn w:val="DefaultParagraphFont"/>
    <w:link w:val="Header"/>
    <w:uiPriority w:val="99"/>
    <w:rsid w:val="002764D7"/>
    <w:rPr>
      <w:sz w:val="24"/>
      <w:szCs w:val="24"/>
    </w:rPr>
  </w:style>
  <w:style w:type="paragraph" w:styleId="Footer">
    <w:name w:val="footer"/>
    <w:basedOn w:val="Normal"/>
    <w:link w:val="FooterChar"/>
    <w:rsid w:val="002764D7"/>
    <w:pPr>
      <w:tabs>
        <w:tab w:val="center" w:pos="4680"/>
        <w:tab w:val="right" w:pos="9360"/>
      </w:tabs>
    </w:pPr>
  </w:style>
  <w:style w:type="character" w:customStyle="1" w:styleId="FooterChar">
    <w:name w:val="Footer Char"/>
    <w:basedOn w:val="DefaultParagraphFont"/>
    <w:link w:val="Footer"/>
    <w:rsid w:val="002764D7"/>
    <w:rPr>
      <w:sz w:val="24"/>
      <w:szCs w:val="24"/>
    </w:rPr>
  </w:style>
  <w:style w:type="paragraph" w:styleId="BalloonText">
    <w:name w:val="Balloon Text"/>
    <w:basedOn w:val="Normal"/>
    <w:link w:val="BalloonTextChar"/>
    <w:semiHidden/>
    <w:unhideWhenUsed/>
    <w:rsid w:val="00EF35A4"/>
    <w:rPr>
      <w:rFonts w:ascii="Segoe UI" w:hAnsi="Segoe UI" w:cs="Segoe UI"/>
      <w:sz w:val="18"/>
      <w:szCs w:val="18"/>
    </w:rPr>
  </w:style>
  <w:style w:type="character" w:customStyle="1" w:styleId="BalloonTextChar">
    <w:name w:val="Balloon Text Char"/>
    <w:basedOn w:val="DefaultParagraphFont"/>
    <w:link w:val="BalloonText"/>
    <w:semiHidden/>
    <w:rsid w:val="00EF35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64D7"/>
    <w:pPr>
      <w:tabs>
        <w:tab w:val="center" w:pos="4680"/>
        <w:tab w:val="right" w:pos="9360"/>
      </w:tabs>
    </w:pPr>
  </w:style>
  <w:style w:type="character" w:customStyle="1" w:styleId="HeaderChar">
    <w:name w:val="Header Char"/>
    <w:basedOn w:val="DefaultParagraphFont"/>
    <w:link w:val="Header"/>
    <w:uiPriority w:val="99"/>
    <w:rsid w:val="002764D7"/>
    <w:rPr>
      <w:sz w:val="24"/>
      <w:szCs w:val="24"/>
    </w:rPr>
  </w:style>
  <w:style w:type="paragraph" w:styleId="Footer">
    <w:name w:val="footer"/>
    <w:basedOn w:val="Normal"/>
    <w:link w:val="FooterChar"/>
    <w:rsid w:val="002764D7"/>
    <w:pPr>
      <w:tabs>
        <w:tab w:val="center" w:pos="4680"/>
        <w:tab w:val="right" w:pos="9360"/>
      </w:tabs>
    </w:pPr>
  </w:style>
  <w:style w:type="character" w:customStyle="1" w:styleId="FooterChar">
    <w:name w:val="Footer Char"/>
    <w:basedOn w:val="DefaultParagraphFont"/>
    <w:link w:val="Footer"/>
    <w:rsid w:val="002764D7"/>
    <w:rPr>
      <w:sz w:val="24"/>
      <w:szCs w:val="24"/>
    </w:rPr>
  </w:style>
  <w:style w:type="paragraph" w:styleId="BalloonText">
    <w:name w:val="Balloon Text"/>
    <w:basedOn w:val="Normal"/>
    <w:link w:val="BalloonTextChar"/>
    <w:semiHidden/>
    <w:unhideWhenUsed/>
    <w:rsid w:val="00EF35A4"/>
    <w:rPr>
      <w:rFonts w:ascii="Segoe UI" w:hAnsi="Segoe UI" w:cs="Segoe UI"/>
      <w:sz w:val="18"/>
      <w:szCs w:val="18"/>
    </w:rPr>
  </w:style>
  <w:style w:type="character" w:customStyle="1" w:styleId="BalloonTextChar">
    <w:name w:val="Balloon Text Char"/>
    <w:basedOn w:val="DefaultParagraphFont"/>
    <w:link w:val="BalloonText"/>
    <w:semiHidden/>
    <w:rsid w:val="00EF3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621</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2020-09-19T01:59:00Z</dcterms:created>
  <dcterms:modified xsi:type="dcterms:W3CDTF">2020-09-19T01:59:00Z</dcterms:modified>
</cp:coreProperties>
</file>