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5E0" w:rsidRPr="00CD0E59" w:rsidRDefault="006345E0" w:rsidP="00CD0E59">
      <w:pPr>
        <w:pBdr>
          <w:top w:val="single" w:sz="4" w:space="1" w:color="auto"/>
        </w:pBdr>
        <w:spacing w:before="7040" w:after="0" w:line="240" w:lineRule="auto"/>
        <w:ind w:left="3744" w:right="3744"/>
        <w:jc w:val="center"/>
        <w:rPr>
          <w:rFonts w:ascii="Times New Roman" w:hAnsi="Times New Roman"/>
          <w:sz w:val="14"/>
          <w:szCs w:val="8"/>
        </w:rPr>
      </w:pPr>
    </w:p>
    <w:p w:rsidR="00F947FC" w:rsidRPr="006345E0" w:rsidRDefault="00F947FC" w:rsidP="006345E0">
      <w:pPr>
        <w:spacing w:after="0" w:line="240" w:lineRule="auto"/>
        <w:jc w:val="center"/>
        <w:rPr>
          <w:rFonts w:ascii="Times New Roman" w:hAnsi="Times New Roman"/>
          <w:sz w:val="36"/>
        </w:rPr>
      </w:pPr>
      <w:r w:rsidRPr="006345E0">
        <w:rPr>
          <w:rFonts w:ascii="Times New Roman" w:hAnsi="Times New Roman"/>
          <w:sz w:val="36"/>
        </w:rPr>
        <w:t>COMMONWEALTH PUBLIC SERVICE.</w:t>
      </w:r>
    </w:p>
    <w:p w:rsidR="006345E0" w:rsidRPr="006345E0" w:rsidRDefault="006345E0" w:rsidP="006345E0">
      <w:pPr>
        <w:pBdr>
          <w:top w:val="single" w:sz="4" w:space="1" w:color="auto"/>
        </w:pBdr>
        <w:spacing w:before="120" w:after="0" w:line="240" w:lineRule="auto"/>
        <w:ind w:left="4032" w:right="4032"/>
        <w:jc w:val="center"/>
        <w:rPr>
          <w:rFonts w:ascii="Times New Roman" w:hAnsi="Times New Roman"/>
          <w:b/>
          <w:sz w:val="4"/>
          <w:szCs w:val="4"/>
          <w:vertAlign w:val="superscript"/>
        </w:rPr>
      </w:pPr>
    </w:p>
    <w:p w:rsidR="00F947FC" w:rsidRPr="006345E0" w:rsidRDefault="00F947FC" w:rsidP="006345E0">
      <w:pPr>
        <w:spacing w:after="0" w:line="240" w:lineRule="auto"/>
        <w:jc w:val="center"/>
        <w:rPr>
          <w:rFonts w:ascii="Times New Roman" w:hAnsi="Times New Roman"/>
          <w:sz w:val="28"/>
        </w:rPr>
      </w:pPr>
      <w:r w:rsidRPr="006345E0">
        <w:rPr>
          <w:rFonts w:ascii="Times New Roman" w:hAnsi="Times New Roman"/>
          <w:b/>
          <w:sz w:val="28"/>
        </w:rPr>
        <w:t>No. 41 of 1937.</w:t>
      </w:r>
    </w:p>
    <w:p w:rsidR="00F947FC" w:rsidRPr="006345E0" w:rsidRDefault="00F947FC" w:rsidP="006345E0">
      <w:pPr>
        <w:spacing w:before="120" w:after="0" w:line="240" w:lineRule="auto"/>
        <w:ind w:left="432" w:hanging="432"/>
        <w:jc w:val="both"/>
        <w:rPr>
          <w:rFonts w:ascii="Times New Roman" w:hAnsi="Times New Roman"/>
          <w:sz w:val="26"/>
        </w:rPr>
      </w:pPr>
      <w:r w:rsidRPr="006345E0">
        <w:rPr>
          <w:rFonts w:ascii="Times New Roman" w:hAnsi="Times New Roman"/>
          <w:sz w:val="26"/>
        </w:rPr>
        <w:t xml:space="preserve">An Act to amend the </w:t>
      </w:r>
      <w:r w:rsidRPr="006345E0">
        <w:rPr>
          <w:rFonts w:ascii="Times New Roman" w:hAnsi="Times New Roman"/>
          <w:i/>
          <w:sz w:val="26"/>
        </w:rPr>
        <w:t xml:space="preserve">Commonwealth Public Service Act </w:t>
      </w:r>
      <w:r w:rsidRPr="006345E0">
        <w:rPr>
          <w:rFonts w:ascii="Times New Roman" w:hAnsi="Times New Roman"/>
          <w:sz w:val="26"/>
        </w:rPr>
        <w:t>1922</w:t>
      </w:r>
      <w:r w:rsidR="002B58C7" w:rsidRPr="00D7372D">
        <w:rPr>
          <w:rFonts w:ascii="Times New Roman" w:hAnsi="Times New Roman"/>
          <w:szCs w:val="36"/>
        </w:rPr>
        <w:t>–</w:t>
      </w:r>
      <w:r w:rsidRPr="006345E0">
        <w:rPr>
          <w:rFonts w:ascii="Times New Roman" w:hAnsi="Times New Roman"/>
          <w:sz w:val="26"/>
        </w:rPr>
        <w:t>1936 in relation to the Recognition of certain prior Service as Commonwealth Service.</w:t>
      </w:r>
    </w:p>
    <w:p w:rsidR="00F947FC" w:rsidRPr="006345E0" w:rsidRDefault="00F947FC" w:rsidP="006345E0">
      <w:pPr>
        <w:spacing w:before="120" w:after="0" w:line="240" w:lineRule="auto"/>
        <w:jc w:val="right"/>
        <w:rPr>
          <w:rFonts w:ascii="Times New Roman" w:hAnsi="Times New Roman"/>
          <w:sz w:val="26"/>
        </w:rPr>
      </w:pPr>
      <w:r w:rsidRPr="006345E0">
        <w:rPr>
          <w:rFonts w:ascii="Times New Roman" w:hAnsi="Times New Roman"/>
          <w:sz w:val="26"/>
        </w:rPr>
        <w:t>[Assented to 16th September, 1937.]</w:t>
      </w:r>
    </w:p>
    <w:p w:rsidR="00F947FC" w:rsidRPr="006C387D" w:rsidRDefault="00F947FC" w:rsidP="006345E0">
      <w:pPr>
        <w:spacing w:before="120" w:after="0" w:line="240" w:lineRule="auto"/>
        <w:jc w:val="both"/>
        <w:rPr>
          <w:rFonts w:ascii="Times New Roman" w:hAnsi="Times New Roman"/>
        </w:rPr>
      </w:pPr>
      <w:r w:rsidRPr="006C387D">
        <w:rPr>
          <w:rFonts w:ascii="Times New Roman" w:hAnsi="Times New Roman"/>
        </w:rPr>
        <w:t>BE it enacted by the King’s Most Excellent Majesty, the Senate, and the House of Representatives of the Commonwealth of Australia, as follows:—</w:t>
      </w:r>
    </w:p>
    <w:p w:rsidR="00F947FC" w:rsidRPr="006345E0" w:rsidRDefault="00F947FC" w:rsidP="006345E0">
      <w:pPr>
        <w:spacing w:before="120" w:after="60" w:line="240" w:lineRule="auto"/>
        <w:rPr>
          <w:rFonts w:ascii="Times New Roman" w:hAnsi="Times New Roman" w:cs="Times New Roman"/>
          <w:b/>
          <w:sz w:val="20"/>
        </w:rPr>
      </w:pPr>
      <w:r w:rsidRPr="006345E0">
        <w:rPr>
          <w:rFonts w:ascii="Times New Roman" w:hAnsi="Times New Roman" w:cs="Times New Roman"/>
          <w:b/>
          <w:sz w:val="20"/>
        </w:rPr>
        <w:t xml:space="preserve">Short title and citation. </w:t>
      </w:r>
    </w:p>
    <w:p w:rsidR="00F947FC" w:rsidRPr="00D24C85" w:rsidRDefault="00F947FC" w:rsidP="006345E0">
      <w:pPr>
        <w:tabs>
          <w:tab w:val="left" w:pos="1170"/>
        </w:tabs>
        <w:spacing w:after="0" w:line="240" w:lineRule="auto"/>
        <w:ind w:firstLine="288"/>
        <w:jc w:val="both"/>
        <w:rPr>
          <w:rFonts w:ascii="Times New Roman" w:hAnsi="Times New Roman"/>
        </w:rPr>
      </w:pPr>
      <w:r w:rsidRPr="00D24C85">
        <w:rPr>
          <w:rFonts w:ascii="Times New Roman" w:hAnsi="Times New Roman"/>
          <w:b/>
        </w:rPr>
        <w:t>1.</w:t>
      </w:r>
      <w:r w:rsidRPr="00D24C85">
        <w:rPr>
          <w:rFonts w:ascii="Times New Roman" w:hAnsi="Times New Roman"/>
        </w:rPr>
        <w:t>—(1.)</w:t>
      </w:r>
      <w:r w:rsidR="006345E0">
        <w:rPr>
          <w:rFonts w:ascii="Times New Roman" w:hAnsi="Times New Roman"/>
        </w:rPr>
        <w:tab/>
      </w:r>
      <w:r w:rsidRPr="00D24C85">
        <w:rPr>
          <w:rFonts w:ascii="Times New Roman" w:hAnsi="Times New Roman"/>
        </w:rPr>
        <w:t xml:space="preserve">This Act may be cited as the </w:t>
      </w:r>
      <w:r w:rsidRPr="00D24C85">
        <w:rPr>
          <w:rFonts w:ascii="Times New Roman" w:hAnsi="Times New Roman"/>
          <w:i/>
        </w:rPr>
        <w:t xml:space="preserve">Commonwealth Public Service Act </w:t>
      </w:r>
      <w:r w:rsidRPr="00D24C85">
        <w:rPr>
          <w:rFonts w:ascii="Times New Roman" w:hAnsi="Times New Roman"/>
        </w:rPr>
        <w:t>1937.</w:t>
      </w:r>
    </w:p>
    <w:p w:rsidR="00F947FC" w:rsidRPr="00D24C85" w:rsidRDefault="00F947FC" w:rsidP="006345E0">
      <w:pPr>
        <w:spacing w:after="0" w:line="240" w:lineRule="auto"/>
        <w:ind w:firstLine="288"/>
        <w:jc w:val="both"/>
        <w:rPr>
          <w:rFonts w:ascii="Times New Roman" w:hAnsi="Times New Roman"/>
        </w:rPr>
      </w:pPr>
      <w:r w:rsidRPr="00D24C85">
        <w:rPr>
          <w:rFonts w:ascii="Times New Roman" w:hAnsi="Times New Roman"/>
        </w:rPr>
        <w:t>(2.)</w:t>
      </w:r>
      <w:r w:rsidR="00025940">
        <w:rPr>
          <w:rFonts w:ascii="Times New Roman" w:hAnsi="Times New Roman"/>
        </w:rPr>
        <w:tab/>
      </w:r>
      <w:r w:rsidRPr="00D24C85">
        <w:rPr>
          <w:rFonts w:ascii="Times New Roman" w:hAnsi="Times New Roman"/>
        </w:rPr>
        <w:t xml:space="preserve">The </w:t>
      </w:r>
      <w:r w:rsidRPr="00D24C85">
        <w:rPr>
          <w:rFonts w:ascii="Times New Roman" w:hAnsi="Times New Roman"/>
          <w:i/>
        </w:rPr>
        <w:t xml:space="preserve">Commonwealth Public Service Act </w:t>
      </w:r>
      <w:r w:rsidRPr="00D24C85">
        <w:rPr>
          <w:rFonts w:ascii="Times New Roman" w:hAnsi="Times New Roman"/>
        </w:rPr>
        <w:t>1922</w:t>
      </w:r>
      <w:r w:rsidR="002B58C7" w:rsidRPr="00D7372D">
        <w:rPr>
          <w:rFonts w:ascii="Times New Roman" w:hAnsi="Times New Roman"/>
          <w:szCs w:val="36"/>
        </w:rPr>
        <w:t>–</w:t>
      </w:r>
      <w:r w:rsidR="006C387D">
        <w:rPr>
          <w:rFonts w:ascii="Times New Roman" w:hAnsi="Times New Roman"/>
        </w:rPr>
        <w:t>1936,</w:t>
      </w:r>
      <w:r w:rsidRPr="00D24C85">
        <w:rPr>
          <w:rFonts w:ascii="Times New Roman" w:hAnsi="Times New Roman"/>
        </w:rPr>
        <w:t xml:space="preserve"> as amended by this Act, may be cited as the </w:t>
      </w:r>
      <w:r w:rsidRPr="00D24C85">
        <w:rPr>
          <w:rFonts w:ascii="Times New Roman" w:hAnsi="Times New Roman"/>
          <w:i/>
        </w:rPr>
        <w:t xml:space="preserve">Commonwealth Public Service Act </w:t>
      </w:r>
      <w:r w:rsidRPr="00D24C85">
        <w:rPr>
          <w:rFonts w:ascii="Times New Roman" w:hAnsi="Times New Roman"/>
        </w:rPr>
        <w:t>1922</w:t>
      </w:r>
      <w:r w:rsidR="002B58C7" w:rsidRPr="00D7372D">
        <w:rPr>
          <w:rFonts w:ascii="Times New Roman" w:hAnsi="Times New Roman"/>
          <w:szCs w:val="36"/>
        </w:rPr>
        <w:t>–</w:t>
      </w:r>
      <w:r w:rsidRPr="00D24C85">
        <w:rPr>
          <w:rFonts w:ascii="Times New Roman" w:hAnsi="Times New Roman"/>
        </w:rPr>
        <w:t>1937.</w:t>
      </w:r>
    </w:p>
    <w:p w:rsidR="006345E0" w:rsidRDefault="006345E0" w:rsidP="002B58C7">
      <w:pPr>
        <w:spacing w:after="0" w:line="240" w:lineRule="auto"/>
        <w:rPr>
          <w:rFonts w:ascii="Times New Roman" w:hAnsi="Times New Roman"/>
        </w:rPr>
      </w:pPr>
      <w:r>
        <w:rPr>
          <w:rFonts w:ascii="Times New Roman" w:hAnsi="Times New Roman"/>
        </w:rPr>
        <w:br w:type="page"/>
      </w:r>
    </w:p>
    <w:p w:rsidR="00F947FC" w:rsidRPr="003D2193" w:rsidRDefault="00F947FC" w:rsidP="00B102B4">
      <w:pPr>
        <w:spacing w:after="60" w:line="240" w:lineRule="auto"/>
        <w:jc w:val="both"/>
        <w:rPr>
          <w:rFonts w:ascii="Times New Roman" w:hAnsi="Times New Roman" w:cs="Times New Roman"/>
          <w:b/>
          <w:sz w:val="20"/>
        </w:rPr>
      </w:pPr>
      <w:r w:rsidRPr="003D2193">
        <w:rPr>
          <w:rFonts w:ascii="Times New Roman" w:hAnsi="Times New Roman" w:cs="Times New Roman"/>
          <w:b/>
          <w:sz w:val="20"/>
        </w:rPr>
        <w:lastRenderedPageBreak/>
        <w:t>Certain prior s</w:t>
      </w:r>
      <w:r w:rsidR="006C387D">
        <w:rPr>
          <w:rFonts w:ascii="Times New Roman" w:hAnsi="Times New Roman" w:cs="Times New Roman"/>
          <w:b/>
          <w:sz w:val="20"/>
        </w:rPr>
        <w:t>ervice reckoned as Commonwealth</w:t>
      </w:r>
      <w:bookmarkStart w:id="0" w:name="_GoBack"/>
      <w:bookmarkEnd w:id="0"/>
      <w:r w:rsidRPr="003D2193">
        <w:rPr>
          <w:rFonts w:ascii="Times New Roman" w:hAnsi="Times New Roman" w:cs="Times New Roman"/>
          <w:b/>
          <w:sz w:val="20"/>
        </w:rPr>
        <w:t xml:space="preserve"> Service. </w:t>
      </w:r>
    </w:p>
    <w:p w:rsidR="00F947FC" w:rsidRPr="00D24C85" w:rsidRDefault="00F947FC" w:rsidP="003D2193">
      <w:pPr>
        <w:tabs>
          <w:tab w:val="left" w:pos="630"/>
        </w:tabs>
        <w:spacing w:after="0" w:line="240" w:lineRule="auto"/>
        <w:ind w:firstLine="288"/>
        <w:jc w:val="both"/>
        <w:rPr>
          <w:rFonts w:ascii="Times New Roman" w:hAnsi="Times New Roman"/>
        </w:rPr>
      </w:pPr>
      <w:r w:rsidRPr="00D24C85">
        <w:rPr>
          <w:rFonts w:ascii="Times New Roman" w:hAnsi="Times New Roman"/>
          <w:b/>
        </w:rPr>
        <w:t>2.</w:t>
      </w:r>
      <w:r w:rsidR="003D2193">
        <w:rPr>
          <w:rFonts w:ascii="Times New Roman" w:hAnsi="Times New Roman"/>
          <w:b/>
        </w:rPr>
        <w:tab/>
      </w:r>
      <w:r w:rsidRPr="00D24C85">
        <w:rPr>
          <w:rFonts w:ascii="Times New Roman" w:hAnsi="Times New Roman"/>
        </w:rPr>
        <w:t xml:space="preserve">After section forty-eight of the </w:t>
      </w:r>
      <w:r w:rsidRPr="00D24C85">
        <w:rPr>
          <w:rFonts w:ascii="Times New Roman" w:hAnsi="Times New Roman"/>
          <w:i/>
        </w:rPr>
        <w:t xml:space="preserve">Commonwealth Public Service Act </w:t>
      </w:r>
      <w:r w:rsidRPr="00D24C85">
        <w:rPr>
          <w:rFonts w:ascii="Times New Roman" w:hAnsi="Times New Roman"/>
        </w:rPr>
        <w:t>1922</w:t>
      </w:r>
      <w:r w:rsidR="006A595D" w:rsidRPr="00D7372D">
        <w:rPr>
          <w:rFonts w:ascii="Times New Roman" w:hAnsi="Times New Roman"/>
          <w:szCs w:val="36"/>
        </w:rPr>
        <w:t>–</w:t>
      </w:r>
      <w:r w:rsidRPr="00D24C85">
        <w:rPr>
          <w:rFonts w:ascii="Times New Roman" w:hAnsi="Times New Roman"/>
        </w:rPr>
        <w:t>1936 the following section is inserted:—</w:t>
      </w:r>
    </w:p>
    <w:p w:rsidR="00F947FC" w:rsidRPr="00D24C85" w:rsidRDefault="00F947FC" w:rsidP="00B54B81">
      <w:pPr>
        <w:tabs>
          <w:tab w:val="left" w:pos="1080"/>
        </w:tabs>
        <w:spacing w:before="60" w:after="0" w:line="240" w:lineRule="auto"/>
        <w:ind w:firstLine="288"/>
        <w:jc w:val="both"/>
        <w:rPr>
          <w:rFonts w:ascii="Times New Roman" w:hAnsi="Times New Roman"/>
        </w:rPr>
      </w:pPr>
      <w:r w:rsidRPr="00D24C85">
        <w:rPr>
          <w:rFonts w:ascii="Times New Roman" w:hAnsi="Times New Roman"/>
        </w:rPr>
        <w:t>“</w:t>
      </w:r>
      <w:r w:rsidRPr="003D2193">
        <w:rPr>
          <w:rFonts w:ascii="Times New Roman" w:hAnsi="Times New Roman"/>
          <w:smallCaps/>
        </w:rPr>
        <w:t>48</w:t>
      </w:r>
      <w:r w:rsidRPr="006C387D">
        <w:rPr>
          <w:rFonts w:ascii="Times New Roman" w:hAnsi="Times New Roman"/>
          <w:smallCaps/>
        </w:rPr>
        <w:t>aa</w:t>
      </w:r>
      <w:r w:rsidR="004F71A7">
        <w:rPr>
          <w:rFonts w:ascii="Times New Roman" w:hAnsi="Times New Roman"/>
          <w:b/>
          <w:smallCaps/>
        </w:rPr>
        <w:t>.</w:t>
      </w:r>
      <w:r w:rsidR="00B54B81">
        <w:rPr>
          <w:rFonts w:ascii="Times New Roman" w:hAnsi="Times New Roman"/>
        </w:rPr>
        <w:tab/>
      </w:r>
      <w:r w:rsidRPr="00D24C85">
        <w:rPr>
          <w:rFonts w:ascii="Times New Roman" w:hAnsi="Times New Roman"/>
        </w:rPr>
        <w:t xml:space="preserve">Where a person who was appointed under section fifteen of the </w:t>
      </w:r>
      <w:r w:rsidRPr="00D24C85">
        <w:rPr>
          <w:rFonts w:ascii="Times New Roman" w:hAnsi="Times New Roman"/>
          <w:i/>
        </w:rPr>
        <w:t xml:space="preserve">Development and Migration Act </w:t>
      </w:r>
      <w:r w:rsidRPr="00D24C85">
        <w:rPr>
          <w:rFonts w:ascii="Times New Roman" w:hAnsi="Times New Roman"/>
        </w:rPr>
        <w:t>1926 as an officer of the Commission constituted under that Act is, at the commencement of this section, an officer of the Commonwealth Service and his service in the Commonwealth Service is continuous with a period of continuous service which is the aggregate of—</w:t>
      </w:r>
    </w:p>
    <w:p w:rsidR="00F947FC" w:rsidRPr="00D24C85" w:rsidRDefault="00F947FC" w:rsidP="003D2193">
      <w:pPr>
        <w:spacing w:before="60" w:after="0" w:line="240" w:lineRule="auto"/>
        <w:ind w:left="1008" w:hanging="576"/>
        <w:jc w:val="both"/>
        <w:rPr>
          <w:rFonts w:ascii="Times New Roman" w:hAnsi="Times New Roman"/>
        </w:rPr>
      </w:pPr>
      <w:r w:rsidRPr="00D24C85">
        <w:rPr>
          <w:rFonts w:ascii="Times New Roman" w:hAnsi="Times New Roman"/>
        </w:rPr>
        <w:t>(</w:t>
      </w:r>
      <w:r w:rsidRPr="00D24C85">
        <w:rPr>
          <w:rFonts w:ascii="Times New Roman" w:hAnsi="Times New Roman"/>
          <w:i/>
        </w:rPr>
        <w:t>a</w:t>
      </w:r>
      <w:r w:rsidRPr="00D24C85">
        <w:rPr>
          <w:rFonts w:ascii="Times New Roman" w:hAnsi="Times New Roman"/>
        </w:rPr>
        <w:t>)</w:t>
      </w:r>
      <w:r w:rsidRPr="00D24C85">
        <w:rPr>
          <w:rFonts w:ascii="Times New Roman" w:hAnsi="Times New Roman"/>
          <w:i/>
        </w:rPr>
        <w:t xml:space="preserve"> </w:t>
      </w:r>
      <w:r w:rsidRPr="00D24C85">
        <w:rPr>
          <w:rFonts w:ascii="Times New Roman" w:hAnsi="Times New Roman"/>
        </w:rPr>
        <w:t xml:space="preserve">a period of service under the </w:t>
      </w:r>
      <w:r w:rsidRPr="00D24C85">
        <w:rPr>
          <w:rFonts w:ascii="Times New Roman" w:hAnsi="Times New Roman"/>
          <w:i/>
        </w:rPr>
        <w:t xml:space="preserve">Development and Migration Act </w:t>
      </w:r>
      <w:r w:rsidRPr="00D24C85">
        <w:rPr>
          <w:rFonts w:ascii="Times New Roman" w:hAnsi="Times New Roman"/>
        </w:rPr>
        <w:t>1926;</w:t>
      </w:r>
    </w:p>
    <w:p w:rsidR="00F947FC" w:rsidRPr="00D24C85" w:rsidRDefault="00F947FC" w:rsidP="000A2F10">
      <w:pPr>
        <w:spacing w:before="20" w:after="0" w:line="240" w:lineRule="auto"/>
        <w:ind w:left="1008" w:hanging="576"/>
        <w:jc w:val="both"/>
        <w:rPr>
          <w:rFonts w:ascii="Times New Roman" w:hAnsi="Times New Roman"/>
        </w:rPr>
      </w:pPr>
      <w:r w:rsidRPr="00D24C85">
        <w:rPr>
          <w:rFonts w:ascii="Times New Roman" w:hAnsi="Times New Roman"/>
        </w:rPr>
        <w:t>(</w:t>
      </w:r>
      <w:r w:rsidRPr="00D24C85">
        <w:rPr>
          <w:rFonts w:ascii="Times New Roman" w:hAnsi="Times New Roman"/>
          <w:i/>
        </w:rPr>
        <w:t>b</w:t>
      </w:r>
      <w:r w:rsidRPr="00D24C85">
        <w:rPr>
          <w:rFonts w:ascii="Times New Roman" w:hAnsi="Times New Roman"/>
        </w:rPr>
        <w:t>)</w:t>
      </w:r>
      <w:r w:rsidRPr="00D24C85">
        <w:rPr>
          <w:rFonts w:ascii="Times New Roman" w:hAnsi="Times New Roman"/>
          <w:i/>
        </w:rPr>
        <w:t xml:space="preserve"> </w:t>
      </w:r>
      <w:r w:rsidRPr="00D24C85">
        <w:rPr>
          <w:rFonts w:ascii="Times New Roman" w:hAnsi="Times New Roman"/>
        </w:rPr>
        <w:t xml:space="preserve">a period of service (if any) in pursuance of the </w:t>
      </w:r>
      <w:r w:rsidRPr="00D24C85">
        <w:rPr>
          <w:rFonts w:ascii="Times New Roman" w:hAnsi="Times New Roman"/>
          <w:i/>
        </w:rPr>
        <w:t xml:space="preserve">Development and Migration Act </w:t>
      </w:r>
      <w:r w:rsidRPr="00D24C85">
        <w:rPr>
          <w:rFonts w:ascii="Times New Roman" w:hAnsi="Times New Roman"/>
        </w:rPr>
        <w:t>1930;</w:t>
      </w:r>
    </w:p>
    <w:p w:rsidR="00F947FC" w:rsidRPr="00D24C85" w:rsidRDefault="00F947FC" w:rsidP="000A2F10">
      <w:pPr>
        <w:spacing w:before="20" w:after="0" w:line="240" w:lineRule="auto"/>
        <w:ind w:left="1008" w:hanging="576"/>
        <w:jc w:val="both"/>
        <w:rPr>
          <w:rFonts w:ascii="Times New Roman" w:hAnsi="Times New Roman"/>
        </w:rPr>
      </w:pPr>
      <w:r w:rsidRPr="00D24C85">
        <w:rPr>
          <w:rFonts w:ascii="Times New Roman" w:hAnsi="Times New Roman"/>
        </w:rPr>
        <w:t>(</w:t>
      </w:r>
      <w:r w:rsidRPr="00D24C85">
        <w:rPr>
          <w:rFonts w:ascii="Times New Roman" w:hAnsi="Times New Roman"/>
          <w:i/>
        </w:rPr>
        <w:t>c</w:t>
      </w:r>
      <w:r w:rsidRPr="00D24C85">
        <w:rPr>
          <w:rFonts w:ascii="Times New Roman" w:hAnsi="Times New Roman"/>
        </w:rPr>
        <w:t>) a period of permanent service in the Public Service of a State; and</w:t>
      </w:r>
    </w:p>
    <w:p w:rsidR="00F947FC" w:rsidRPr="00D24C85" w:rsidRDefault="00F947FC" w:rsidP="000A2F10">
      <w:pPr>
        <w:spacing w:before="20" w:after="0" w:line="240" w:lineRule="auto"/>
        <w:ind w:left="1008" w:hanging="576"/>
        <w:jc w:val="both"/>
        <w:rPr>
          <w:rFonts w:ascii="Times New Roman" w:hAnsi="Times New Roman"/>
        </w:rPr>
      </w:pPr>
      <w:r w:rsidRPr="00D24C85">
        <w:rPr>
          <w:rFonts w:ascii="Times New Roman" w:hAnsi="Times New Roman"/>
        </w:rPr>
        <w:t>(</w:t>
      </w:r>
      <w:r w:rsidRPr="00D24C85">
        <w:rPr>
          <w:rFonts w:ascii="Times New Roman" w:hAnsi="Times New Roman"/>
          <w:i/>
        </w:rPr>
        <w:t>d</w:t>
      </w:r>
      <w:r w:rsidRPr="00D24C85">
        <w:rPr>
          <w:rFonts w:ascii="Times New Roman" w:hAnsi="Times New Roman"/>
        </w:rPr>
        <w:t>)</w:t>
      </w:r>
      <w:r w:rsidRPr="00D24C85">
        <w:rPr>
          <w:rFonts w:ascii="Times New Roman" w:hAnsi="Times New Roman"/>
          <w:i/>
        </w:rPr>
        <w:t xml:space="preserve"> </w:t>
      </w:r>
      <w:r w:rsidRPr="00D24C85">
        <w:rPr>
          <w:rFonts w:ascii="Times New Roman" w:hAnsi="Times New Roman"/>
        </w:rPr>
        <w:t xml:space="preserve">a period of prior service or employment (if any) in the Public Service of the Commonwealth, whether before or after service under the </w:t>
      </w:r>
      <w:r w:rsidRPr="00D24C85">
        <w:rPr>
          <w:rFonts w:ascii="Times New Roman" w:hAnsi="Times New Roman"/>
          <w:i/>
        </w:rPr>
        <w:t xml:space="preserve">Development and Migration Act </w:t>
      </w:r>
      <w:r w:rsidRPr="00D24C85">
        <w:rPr>
          <w:rFonts w:ascii="Times New Roman" w:hAnsi="Times New Roman"/>
        </w:rPr>
        <w:t>1926,</w:t>
      </w:r>
    </w:p>
    <w:p w:rsidR="00F947FC" w:rsidRDefault="00F947FC" w:rsidP="003D2193">
      <w:pPr>
        <w:spacing w:before="60" w:after="0" w:line="240" w:lineRule="auto"/>
        <w:jc w:val="both"/>
        <w:rPr>
          <w:rFonts w:ascii="Times New Roman" w:hAnsi="Times New Roman"/>
        </w:rPr>
      </w:pPr>
      <w:r w:rsidRPr="00D24C85">
        <w:rPr>
          <w:rFonts w:ascii="Times New Roman" w:hAnsi="Times New Roman"/>
        </w:rPr>
        <w:t>that period of continuous service shall be reckoned for the purposes of this Act as service in a permanent capacity in the Commonwealth Service.”.</w:t>
      </w:r>
    </w:p>
    <w:p w:rsidR="00233A22" w:rsidRDefault="00233A22" w:rsidP="00233A22">
      <w:pPr>
        <w:pBdr>
          <w:top w:val="single" w:sz="4" w:space="1" w:color="auto"/>
        </w:pBdr>
        <w:spacing w:before="240" w:after="0" w:line="240" w:lineRule="auto"/>
        <w:ind w:left="3600" w:right="3600"/>
        <w:jc w:val="center"/>
        <w:rPr>
          <w:rFonts w:ascii="Times New Roman" w:hAnsi="Times New Roman"/>
        </w:rPr>
      </w:pPr>
    </w:p>
    <w:sectPr w:rsidR="00233A22" w:rsidSect="002B58C7">
      <w:headerReference w:type="default" r:id="rId7"/>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00D" w:rsidRDefault="00E2300D" w:rsidP="003D2193">
      <w:pPr>
        <w:spacing w:after="0" w:line="240" w:lineRule="auto"/>
      </w:pPr>
      <w:r>
        <w:separator/>
      </w:r>
    </w:p>
  </w:endnote>
  <w:endnote w:type="continuationSeparator" w:id="0">
    <w:p w:rsidR="00E2300D" w:rsidRDefault="00E2300D" w:rsidP="003D2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00D" w:rsidRDefault="00E2300D" w:rsidP="003D2193">
      <w:pPr>
        <w:spacing w:after="0" w:line="240" w:lineRule="auto"/>
      </w:pPr>
      <w:r>
        <w:separator/>
      </w:r>
    </w:p>
  </w:footnote>
  <w:footnote w:type="continuationSeparator" w:id="0">
    <w:p w:rsidR="00E2300D" w:rsidRDefault="00E2300D" w:rsidP="003D2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193" w:rsidRPr="009B639F" w:rsidRDefault="003D2193" w:rsidP="006A595D">
    <w:pPr>
      <w:tabs>
        <w:tab w:val="left" w:pos="3510"/>
        <w:tab w:val="left" w:pos="8460"/>
      </w:tabs>
      <w:spacing w:after="0" w:line="240" w:lineRule="auto"/>
      <w:rPr>
        <w:rFonts w:ascii="Times New Roman" w:hAnsi="Times New Roman" w:cs="Times New Roman"/>
        <w:sz w:val="20"/>
        <w:szCs w:val="20"/>
      </w:rPr>
    </w:pPr>
    <w:r w:rsidRPr="009B639F">
      <w:rPr>
        <w:rFonts w:ascii="Times New Roman" w:hAnsi="Times New Roman" w:cs="Times New Roman"/>
        <w:sz w:val="20"/>
        <w:szCs w:val="20"/>
      </w:rPr>
      <w:t>No. 41.</w:t>
    </w:r>
    <w:r w:rsidRPr="009B639F">
      <w:rPr>
        <w:rFonts w:ascii="Times New Roman" w:hAnsi="Times New Roman" w:cs="Times New Roman"/>
        <w:sz w:val="20"/>
        <w:szCs w:val="20"/>
      </w:rPr>
      <w:tab/>
    </w:r>
    <w:r w:rsidRPr="009B639F">
      <w:rPr>
        <w:rFonts w:ascii="Times New Roman" w:hAnsi="Times New Roman" w:cs="Times New Roman"/>
        <w:i/>
        <w:sz w:val="20"/>
        <w:szCs w:val="20"/>
      </w:rPr>
      <w:t>Commonwealth Public Service.</w:t>
    </w:r>
    <w:r w:rsidRPr="009B639F">
      <w:rPr>
        <w:rFonts w:ascii="Times New Roman" w:hAnsi="Times New Roman" w:cs="Times New Roman"/>
        <w:i/>
        <w:sz w:val="20"/>
        <w:szCs w:val="20"/>
      </w:rPr>
      <w:tab/>
    </w:r>
    <w:r w:rsidRPr="009B639F">
      <w:rPr>
        <w:rFonts w:ascii="Times New Roman" w:hAnsi="Times New Roman" w:cs="Times New Roman"/>
        <w:sz w:val="20"/>
        <w:szCs w:val="20"/>
      </w:rPr>
      <w:t>1937.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F947FC"/>
    <w:rsid w:val="00025940"/>
    <w:rsid w:val="00036984"/>
    <w:rsid w:val="000A2F10"/>
    <w:rsid w:val="000C6C0C"/>
    <w:rsid w:val="000E6E2F"/>
    <w:rsid w:val="000E7C18"/>
    <w:rsid w:val="001459AC"/>
    <w:rsid w:val="001734FC"/>
    <w:rsid w:val="00173D7E"/>
    <w:rsid w:val="001B01E6"/>
    <w:rsid w:val="00233A22"/>
    <w:rsid w:val="002431FA"/>
    <w:rsid w:val="002440DD"/>
    <w:rsid w:val="002B58C7"/>
    <w:rsid w:val="002F7412"/>
    <w:rsid w:val="003B0D81"/>
    <w:rsid w:val="003D2193"/>
    <w:rsid w:val="0042162D"/>
    <w:rsid w:val="0044546D"/>
    <w:rsid w:val="004C25F7"/>
    <w:rsid w:val="004F71A7"/>
    <w:rsid w:val="005C5F17"/>
    <w:rsid w:val="006345E0"/>
    <w:rsid w:val="0066061E"/>
    <w:rsid w:val="006A3883"/>
    <w:rsid w:val="006A595D"/>
    <w:rsid w:val="006C387D"/>
    <w:rsid w:val="006E0748"/>
    <w:rsid w:val="006E300F"/>
    <w:rsid w:val="007756DC"/>
    <w:rsid w:val="00855A87"/>
    <w:rsid w:val="008F3A2D"/>
    <w:rsid w:val="00922A2A"/>
    <w:rsid w:val="009B2A3B"/>
    <w:rsid w:val="009B639F"/>
    <w:rsid w:val="00AA4666"/>
    <w:rsid w:val="00B102B4"/>
    <w:rsid w:val="00B54B81"/>
    <w:rsid w:val="00BA38DF"/>
    <w:rsid w:val="00BC602E"/>
    <w:rsid w:val="00BD1B0D"/>
    <w:rsid w:val="00C15278"/>
    <w:rsid w:val="00C756FF"/>
    <w:rsid w:val="00C8166C"/>
    <w:rsid w:val="00C830B6"/>
    <w:rsid w:val="00C844C1"/>
    <w:rsid w:val="00CA2C66"/>
    <w:rsid w:val="00CB251E"/>
    <w:rsid w:val="00CD0E59"/>
    <w:rsid w:val="00CE4723"/>
    <w:rsid w:val="00CE4E9B"/>
    <w:rsid w:val="00D20B08"/>
    <w:rsid w:val="00D36A73"/>
    <w:rsid w:val="00D444D9"/>
    <w:rsid w:val="00DA6C44"/>
    <w:rsid w:val="00DC07B6"/>
    <w:rsid w:val="00DC3D29"/>
    <w:rsid w:val="00E2300D"/>
    <w:rsid w:val="00EB2FC8"/>
    <w:rsid w:val="00EB5EA0"/>
    <w:rsid w:val="00F8649C"/>
    <w:rsid w:val="00F947FC"/>
    <w:rsid w:val="00FF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FC"/>
    <w:pPr>
      <w:spacing w:after="200" w:line="276" w:lineRule="auto"/>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193"/>
    <w:rPr>
      <w:rFonts w:eastAsiaTheme="minorEastAsia"/>
    </w:rPr>
  </w:style>
  <w:style w:type="paragraph" w:styleId="Footer">
    <w:name w:val="footer"/>
    <w:basedOn w:val="Normal"/>
    <w:link w:val="FooterChar"/>
    <w:uiPriority w:val="99"/>
    <w:semiHidden/>
    <w:unhideWhenUsed/>
    <w:rsid w:val="003D21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219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Harper, Michael</cp:lastModifiedBy>
  <cp:revision>45</cp:revision>
  <dcterms:created xsi:type="dcterms:W3CDTF">2017-04-10T10:59:00Z</dcterms:created>
  <dcterms:modified xsi:type="dcterms:W3CDTF">2017-10-22T23:52:00Z</dcterms:modified>
</cp:coreProperties>
</file>