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58" w:rsidRDefault="00812658" w:rsidP="00855431">
      <w:pPr>
        <w:pStyle w:val="02"/>
        <w:pBdr>
          <w:top w:val="single" w:sz="2" w:space="1" w:color="auto"/>
        </w:pBdr>
        <w:spacing w:before="7600"/>
        <w:ind w:left="3456" w:right="3456"/>
        <w:rPr>
          <w:szCs w:val="2"/>
        </w:rPr>
      </w:pPr>
    </w:p>
    <w:p w:rsidR="003D617D" w:rsidRPr="00106FFD" w:rsidRDefault="003D617D" w:rsidP="00106FFD">
      <w:pPr>
        <w:spacing w:before="120" w:after="120" w:line="240" w:lineRule="auto"/>
        <w:jc w:val="center"/>
        <w:rPr>
          <w:rFonts w:ascii="Times New Roman" w:hAnsi="Times New Roman"/>
          <w:sz w:val="36"/>
        </w:rPr>
      </w:pPr>
      <w:r w:rsidRPr="00106FFD">
        <w:rPr>
          <w:rFonts w:ascii="Times New Roman" w:hAnsi="Times New Roman"/>
          <w:sz w:val="36"/>
        </w:rPr>
        <w:t>WAR SERVICE HOMES</w:t>
      </w:r>
      <w:r w:rsidR="000E137E">
        <w:rPr>
          <w:rFonts w:ascii="Times New Roman" w:hAnsi="Times New Roman"/>
          <w:sz w:val="36"/>
        </w:rPr>
        <w:t>.</w:t>
      </w:r>
    </w:p>
    <w:p w:rsidR="00812658" w:rsidRPr="007B07B9" w:rsidRDefault="00812658" w:rsidP="00430A56">
      <w:pPr>
        <w:pStyle w:val="02"/>
        <w:pBdr>
          <w:bottom w:val="single" w:sz="4" w:space="1" w:color="auto"/>
        </w:pBdr>
        <w:spacing w:before="120" w:after="120"/>
        <w:ind w:left="4032" w:right="4032"/>
        <w:rPr>
          <w:sz w:val="18"/>
          <w:szCs w:val="2"/>
        </w:rPr>
      </w:pPr>
    </w:p>
    <w:p w:rsidR="003D617D" w:rsidRPr="00106FFD" w:rsidRDefault="00876B9F" w:rsidP="00106FFD">
      <w:pPr>
        <w:spacing w:before="120" w:after="120" w:line="240" w:lineRule="auto"/>
        <w:jc w:val="center"/>
        <w:rPr>
          <w:rFonts w:ascii="Times New Roman" w:hAnsi="Times New Roman"/>
          <w:sz w:val="28"/>
        </w:rPr>
      </w:pPr>
      <w:r w:rsidRPr="00106FFD">
        <w:rPr>
          <w:rFonts w:ascii="Times New Roman" w:hAnsi="Times New Roman"/>
          <w:b/>
          <w:sz w:val="28"/>
        </w:rPr>
        <w:t>No. 25 of 1937.</w:t>
      </w:r>
    </w:p>
    <w:p w:rsidR="003D617D" w:rsidRPr="00106FFD" w:rsidRDefault="003D617D" w:rsidP="00B34879">
      <w:pPr>
        <w:spacing w:before="120" w:after="120" w:line="240" w:lineRule="auto"/>
        <w:jc w:val="center"/>
        <w:rPr>
          <w:rFonts w:ascii="Times New Roman" w:hAnsi="Times New Roman"/>
          <w:sz w:val="26"/>
        </w:rPr>
      </w:pPr>
      <w:r w:rsidRPr="00106FFD">
        <w:rPr>
          <w:rFonts w:ascii="Times New Roman" w:hAnsi="Times New Roman"/>
          <w:sz w:val="26"/>
        </w:rPr>
        <w:t xml:space="preserve">An Act to amend sections nine and fifteen of the </w:t>
      </w:r>
      <w:r w:rsidR="00876B9F" w:rsidRPr="00106FFD">
        <w:rPr>
          <w:rFonts w:ascii="Times New Roman" w:hAnsi="Times New Roman"/>
          <w:i/>
          <w:sz w:val="26"/>
        </w:rPr>
        <w:t xml:space="preserve">War Service Homes Act </w:t>
      </w:r>
      <w:r w:rsidRPr="00106FFD">
        <w:rPr>
          <w:rFonts w:ascii="Times New Roman" w:hAnsi="Times New Roman"/>
          <w:sz w:val="26"/>
        </w:rPr>
        <w:t>1918</w:t>
      </w:r>
      <w:r w:rsidR="0038222C">
        <w:rPr>
          <w:rFonts w:ascii="Times New Roman" w:hAnsi="Times New Roman"/>
          <w:sz w:val="26"/>
        </w:rPr>
        <w:t>–</w:t>
      </w:r>
      <w:r w:rsidRPr="00106FFD">
        <w:rPr>
          <w:rFonts w:ascii="Times New Roman" w:hAnsi="Times New Roman"/>
          <w:sz w:val="26"/>
        </w:rPr>
        <w:t>1935.</w:t>
      </w:r>
    </w:p>
    <w:p w:rsidR="003D617D" w:rsidRPr="00106FFD" w:rsidRDefault="003D617D" w:rsidP="00106FFD">
      <w:pPr>
        <w:spacing w:before="120" w:after="120" w:line="240" w:lineRule="auto"/>
        <w:jc w:val="right"/>
        <w:rPr>
          <w:rFonts w:ascii="Times New Roman" w:hAnsi="Times New Roman"/>
          <w:sz w:val="26"/>
        </w:rPr>
      </w:pPr>
      <w:r w:rsidRPr="00106FFD">
        <w:rPr>
          <w:rFonts w:ascii="Times New Roman" w:hAnsi="Times New Roman"/>
          <w:sz w:val="26"/>
        </w:rPr>
        <w:t>[Assented to 16th September, 1937.]</w:t>
      </w:r>
    </w:p>
    <w:p w:rsidR="003D617D" w:rsidRPr="00B3503B" w:rsidRDefault="003D617D" w:rsidP="00B55D41">
      <w:pPr>
        <w:spacing w:after="0" w:line="240" w:lineRule="auto"/>
        <w:jc w:val="both"/>
        <w:rPr>
          <w:rFonts w:ascii="Times New Roman" w:hAnsi="Times New Roman"/>
        </w:rPr>
      </w:pPr>
      <w:r w:rsidRPr="00B3503B">
        <w:rPr>
          <w:rFonts w:ascii="Times New Roman" w:hAnsi="Times New Roman"/>
        </w:rPr>
        <w:t>BE it enacted by the King</w:t>
      </w:r>
      <w:r w:rsidR="002929BD" w:rsidRPr="00B3503B">
        <w:rPr>
          <w:rFonts w:ascii="Times New Roman" w:hAnsi="Times New Roman"/>
        </w:rPr>
        <w:t>’</w:t>
      </w:r>
      <w:r w:rsidRPr="00B3503B">
        <w:rPr>
          <w:rFonts w:ascii="Times New Roman" w:hAnsi="Times New Roman"/>
        </w:rPr>
        <w:t>s Most Excellent Majesty, the Senate, and the House of Representatives of the Commonwealth of Australia, as follows:—</w:t>
      </w:r>
    </w:p>
    <w:p w:rsidR="003D617D" w:rsidRPr="00B55D41" w:rsidRDefault="00876B9F" w:rsidP="00B55D41">
      <w:pPr>
        <w:spacing w:before="120" w:after="60" w:line="240" w:lineRule="auto"/>
        <w:jc w:val="both"/>
        <w:rPr>
          <w:rFonts w:ascii="Times New Roman" w:hAnsi="Times New Roman" w:cs="Times New Roman"/>
          <w:b/>
          <w:sz w:val="20"/>
        </w:rPr>
      </w:pPr>
      <w:r w:rsidRPr="00B55D41">
        <w:rPr>
          <w:rFonts w:ascii="Times New Roman" w:hAnsi="Times New Roman" w:cs="Times New Roman"/>
          <w:b/>
          <w:sz w:val="20"/>
        </w:rPr>
        <w:t>Short title and citation</w:t>
      </w:r>
      <w:r w:rsidR="00B55D41">
        <w:rPr>
          <w:rFonts w:ascii="Times New Roman" w:hAnsi="Times New Roman" w:cs="Times New Roman"/>
          <w:b/>
          <w:sz w:val="20"/>
        </w:rPr>
        <w:t>.</w:t>
      </w:r>
    </w:p>
    <w:p w:rsidR="003D617D" w:rsidRPr="007010A6" w:rsidRDefault="00876B9F" w:rsidP="00DA3298">
      <w:pPr>
        <w:tabs>
          <w:tab w:val="left" w:pos="1305"/>
        </w:tabs>
        <w:spacing w:after="0" w:line="240" w:lineRule="auto"/>
        <w:ind w:firstLine="432"/>
        <w:jc w:val="both"/>
        <w:rPr>
          <w:rFonts w:ascii="Times New Roman" w:hAnsi="Times New Roman"/>
        </w:rPr>
      </w:pPr>
      <w:r w:rsidRPr="00876B9F">
        <w:rPr>
          <w:rFonts w:ascii="Times New Roman" w:hAnsi="Times New Roman"/>
          <w:b/>
        </w:rPr>
        <w:t>1.</w:t>
      </w:r>
      <w:r w:rsidR="003D617D" w:rsidRPr="007010A6">
        <w:rPr>
          <w:rFonts w:ascii="Times New Roman" w:hAnsi="Times New Roman"/>
        </w:rPr>
        <w:t>—(1.)</w:t>
      </w:r>
      <w:r w:rsidR="00106FFD">
        <w:rPr>
          <w:rFonts w:ascii="Times New Roman" w:hAnsi="Times New Roman"/>
        </w:rPr>
        <w:tab/>
      </w:r>
      <w:r w:rsidR="003D617D" w:rsidRPr="007010A6">
        <w:rPr>
          <w:rFonts w:ascii="Times New Roman" w:hAnsi="Times New Roman"/>
        </w:rPr>
        <w:t xml:space="preserve">This Act may be cited as the </w:t>
      </w:r>
      <w:r w:rsidRPr="00C873A4">
        <w:rPr>
          <w:rFonts w:ascii="Times New Roman" w:hAnsi="Times New Roman"/>
          <w:i/>
        </w:rPr>
        <w:t xml:space="preserve">War Service Homes Act </w:t>
      </w:r>
      <w:r w:rsidR="003D617D" w:rsidRPr="007010A6">
        <w:rPr>
          <w:rFonts w:ascii="Times New Roman" w:hAnsi="Times New Roman"/>
        </w:rPr>
        <w:t>1937.</w:t>
      </w:r>
    </w:p>
    <w:p w:rsidR="003D617D" w:rsidRDefault="003D617D" w:rsidP="00DA3298">
      <w:pPr>
        <w:tabs>
          <w:tab w:val="left" w:pos="927"/>
        </w:tabs>
        <w:spacing w:after="0" w:line="240" w:lineRule="auto"/>
        <w:ind w:firstLine="432"/>
        <w:jc w:val="both"/>
        <w:rPr>
          <w:rFonts w:ascii="Times New Roman" w:hAnsi="Times New Roman"/>
        </w:rPr>
      </w:pPr>
      <w:r w:rsidRPr="007010A6">
        <w:rPr>
          <w:rFonts w:ascii="Times New Roman" w:hAnsi="Times New Roman"/>
        </w:rPr>
        <w:t>(2.)</w:t>
      </w:r>
      <w:r w:rsidR="00106FFD">
        <w:rPr>
          <w:rFonts w:ascii="Times New Roman" w:hAnsi="Times New Roman"/>
        </w:rPr>
        <w:tab/>
      </w:r>
      <w:r w:rsidRPr="007010A6">
        <w:rPr>
          <w:rFonts w:ascii="Times New Roman" w:hAnsi="Times New Roman"/>
        </w:rPr>
        <w:t xml:space="preserve">The </w:t>
      </w:r>
      <w:r w:rsidR="00876B9F" w:rsidRPr="00C873A4">
        <w:rPr>
          <w:rFonts w:ascii="Times New Roman" w:hAnsi="Times New Roman"/>
          <w:i/>
        </w:rPr>
        <w:t xml:space="preserve">War Service Homes Act </w:t>
      </w:r>
      <w:r w:rsidRPr="007010A6">
        <w:rPr>
          <w:rFonts w:ascii="Times New Roman" w:hAnsi="Times New Roman"/>
        </w:rPr>
        <w:t>1918</w:t>
      </w:r>
      <w:r w:rsidR="00B55D41">
        <w:rPr>
          <w:rFonts w:ascii="Times New Roman" w:hAnsi="Times New Roman"/>
        </w:rPr>
        <w:t>–</w:t>
      </w:r>
      <w:r w:rsidR="00B3503B">
        <w:rPr>
          <w:rFonts w:ascii="Times New Roman" w:hAnsi="Times New Roman"/>
        </w:rPr>
        <w:t>1935,</w:t>
      </w:r>
      <w:r w:rsidRPr="007010A6">
        <w:rPr>
          <w:rFonts w:ascii="Times New Roman" w:hAnsi="Times New Roman"/>
        </w:rPr>
        <w:t xml:space="preserve"> as amended by this Act, may be cited as the </w:t>
      </w:r>
      <w:r w:rsidR="00876B9F" w:rsidRPr="00C873A4">
        <w:rPr>
          <w:rFonts w:ascii="Times New Roman" w:hAnsi="Times New Roman"/>
          <w:i/>
        </w:rPr>
        <w:t xml:space="preserve">War Service Homes Act </w:t>
      </w:r>
      <w:r w:rsidRPr="007010A6">
        <w:rPr>
          <w:rFonts w:ascii="Times New Roman" w:hAnsi="Times New Roman"/>
        </w:rPr>
        <w:t>1918</w:t>
      </w:r>
      <w:r w:rsidR="00B55D41">
        <w:rPr>
          <w:rFonts w:ascii="Times New Roman" w:hAnsi="Times New Roman"/>
        </w:rPr>
        <w:t>–</w:t>
      </w:r>
      <w:r w:rsidRPr="007010A6">
        <w:rPr>
          <w:rFonts w:ascii="Times New Roman" w:hAnsi="Times New Roman"/>
        </w:rPr>
        <w:t>1937.</w:t>
      </w:r>
    </w:p>
    <w:p w:rsidR="00C13658" w:rsidRDefault="00C13658" w:rsidP="007010A6">
      <w:pPr>
        <w:spacing w:after="0" w:line="240" w:lineRule="auto"/>
        <w:rPr>
          <w:rFonts w:ascii="Times New Roman" w:hAnsi="Times New Roman"/>
        </w:rPr>
      </w:pPr>
      <w:r>
        <w:rPr>
          <w:rFonts w:ascii="Times New Roman" w:hAnsi="Times New Roman"/>
        </w:rPr>
        <w:br w:type="page"/>
      </w:r>
      <w:bookmarkStart w:id="0" w:name="_GoBack"/>
      <w:bookmarkEnd w:id="0"/>
    </w:p>
    <w:p w:rsidR="003D617D" w:rsidRPr="00AB5951" w:rsidRDefault="00876B9F" w:rsidP="00AB5951">
      <w:pPr>
        <w:spacing w:before="120" w:after="60" w:line="240" w:lineRule="auto"/>
        <w:jc w:val="both"/>
        <w:rPr>
          <w:rFonts w:ascii="Times New Roman" w:hAnsi="Times New Roman" w:cs="Times New Roman"/>
          <w:b/>
          <w:sz w:val="20"/>
        </w:rPr>
      </w:pPr>
      <w:r w:rsidRPr="00AB5951">
        <w:rPr>
          <w:rFonts w:ascii="Times New Roman" w:hAnsi="Times New Roman" w:cs="Times New Roman"/>
          <w:b/>
          <w:sz w:val="20"/>
        </w:rPr>
        <w:lastRenderedPageBreak/>
        <w:t xml:space="preserve">Commissioner not subject to </w:t>
      </w:r>
      <w:r w:rsidRPr="00AB5951">
        <w:rPr>
          <w:rFonts w:ascii="Times New Roman" w:hAnsi="Times New Roman" w:cs="Times New Roman"/>
          <w:b/>
          <w:i/>
          <w:sz w:val="20"/>
        </w:rPr>
        <w:t>Commonwealth Public Service Act.</w:t>
      </w:r>
    </w:p>
    <w:p w:rsidR="00BB6C5C" w:rsidRDefault="00876B9F" w:rsidP="00DA3298">
      <w:pPr>
        <w:spacing w:after="0" w:line="240" w:lineRule="auto"/>
        <w:ind w:firstLine="432"/>
        <w:jc w:val="both"/>
        <w:rPr>
          <w:rFonts w:ascii="Times New Roman" w:hAnsi="Times New Roman"/>
        </w:rPr>
      </w:pPr>
      <w:r w:rsidRPr="00876B9F">
        <w:rPr>
          <w:rFonts w:ascii="Times New Roman" w:hAnsi="Times New Roman"/>
          <w:b/>
        </w:rPr>
        <w:t>2.</w:t>
      </w:r>
      <w:r w:rsidR="00BB6C5C">
        <w:rPr>
          <w:rFonts w:ascii="Times New Roman" w:hAnsi="Times New Roman"/>
          <w:b/>
        </w:rPr>
        <w:tab/>
      </w:r>
      <w:r w:rsidR="003D617D" w:rsidRPr="007010A6">
        <w:rPr>
          <w:rFonts w:ascii="Times New Roman" w:hAnsi="Times New Roman"/>
        </w:rPr>
        <w:t xml:space="preserve">Section nine of the </w:t>
      </w:r>
      <w:r w:rsidRPr="00C873A4">
        <w:rPr>
          <w:rFonts w:ascii="Times New Roman" w:hAnsi="Times New Roman"/>
          <w:i/>
        </w:rPr>
        <w:t xml:space="preserve">War Service Homes Act </w:t>
      </w:r>
      <w:r w:rsidR="003D617D" w:rsidRPr="007010A6">
        <w:rPr>
          <w:rFonts w:ascii="Times New Roman" w:hAnsi="Times New Roman"/>
        </w:rPr>
        <w:t>1918</w:t>
      </w:r>
      <w:r w:rsidR="00AB5951">
        <w:rPr>
          <w:rFonts w:ascii="Times New Roman" w:hAnsi="Times New Roman"/>
        </w:rPr>
        <w:t>–</w:t>
      </w:r>
      <w:r w:rsidR="003D617D" w:rsidRPr="007010A6">
        <w:rPr>
          <w:rFonts w:ascii="Times New Roman" w:hAnsi="Times New Roman"/>
        </w:rPr>
        <w:t>1935 is amended by adding at the end thereof the following sub-section:—</w:t>
      </w:r>
    </w:p>
    <w:p w:rsidR="003D617D" w:rsidRPr="007010A6" w:rsidRDefault="002929BD" w:rsidP="00DA3298">
      <w:pPr>
        <w:tabs>
          <w:tab w:val="left" w:pos="981"/>
        </w:tabs>
        <w:spacing w:after="0" w:line="240" w:lineRule="auto"/>
        <w:ind w:firstLine="432"/>
        <w:jc w:val="both"/>
        <w:rPr>
          <w:rFonts w:ascii="Times New Roman" w:hAnsi="Times New Roman"/>
        </w:rPr>
      </w:pPr>
      <w:r>
        <w:rPr>
          <w:rFonts w:ascii="Times New Roman" w:hAnsi="Times New Roman"/>
        </w:rPr>
        <w:t>“</w:t>
      </w:r>
      <w:r w:rsidR="003D617D" w:rsidRPr="007010A6">
        <w:rPr>
          <w:rFonts w:ascii="Times New Roman" w:hAnsi="Times New Roman"/>
        </w:rPr>
        <w:t>(2.)</w:t>
      </w:r>
      <w:r w:rsidR="00BB6C5C">
        <w:rPr>
          <w:rFonts w:ascii="Times New Roman" w:hAnsi="Times New Roman"/>
        </w:rPr>
        <w:tab/>
      </w:r>
      <w:r w:rsidR="003D617D" w:rsidRPr="007010A6">
        <w:rPr>
          <w:rFonts w:ascii="Times New Roman" w:hAnsi="Times New Roman"/>
        </w:rPr>
        <w:t>When an officer appointed under section fifteen of this Act is appointed as Commissioner he shall retain all his existing and accruing rights and shall be eligible for any additional rights conferred on officers appointed under that section as if his service as Commissioner were a continuation of his service as such an officer.</w:t>
      </w:r>
      <w:r>
        <w:rPr>
          <w:rFonts w:ascii="Times New Roman" w:hAnsi="Times New Roman"/>
        </w:rPr>
        <w:t>”</w:t>
      </w:r>
      <w:r w:rsidR="003D617D" w:rsidRPr="007010A6">
        <w:rPr>
          <w:rFonts w:ascii="Times New Roman" w:hAnsi="Times New Roman"/>
        </w:rPr>
        <w:t>.</w:t>
      </w:r>
    </w:p>
    <w:p w:rsidR="003D617D" w:rsidRPr="00AB5951" w:rsidRDefault="00876B9F" w:rsidP="00AB5951">
      <w:pPr>
        <w:spacing w:before="120" w:after="60" w:line="240" w:lineRule="auto"/>
        <w:jc w:val="both"/>
        <w:rPr>
          <w:rFonts w:ascii="Times New Roman" w:hAnsi="Times New Roman" w:cs="Times New Roman"/>
          <w:b/>
          <w:sz w:val="20"/>
        </w:rPr>
      </w:pPr>
      <w:r w:rsidRPr="00AB5951">
        <w:rPr>
          <w:rFonts w:ascii="Times New Roman" w:hAnsi="Times New Roman" w:cs="Times New Roman"/>
          <w:b/>
          <w:sz w:val="20"/>
        </w:rPr>
        <w:t>Staff of Commissioner.</w:t>
      </w:r>
    </w:p>
    <w:p w:rsidR="003D617D" w:rsidRPr="007010A6" w:rsidRDefault="00876B9F" w:rsidP="00DA3298">
      <w:pPr>
        <w:spacing w:after="0" w:line="240" w:lineRule="auto"/>
        <w:ind w:firstLine="432"/>
        <w:jc w:val="both"/>
        <w:rPr>
          <w:rFonts w:ascii="Times New Roman" w:hAnsi="Times New Roman"/>
        </w:rPr>
      </w:pPr>
      <w:r w:rsidRPr="00876B9F">
        <w:rPr>
          <w:rFonts w:ascii="Times New Roman" w:hAnsi="Times New Roman"/>
          <w:b/>
        </w:rPr>
        <w:t>3.</w:t>
      </w:r>
      <w:r w:rsidR="00BB6C5C">
        <w:rPr>
          <w:rFonts w:ascii="Times New Roman" w:hAnsi="Times New Roman"/>
          <w:b/>
        </w:rPr>
        <w:tab/>
      </w:r>
      <w:r w:rsidR="003D617D" w:rsidRPr="007010A6">
        <w:rPr>
          <w:rFonts w:ascii="Times New Roman" w:hAnsi="Times New Roman"/>
        </w:rPr>
        <w:t xml:space="preserve">Section fifteen of the </w:t>
      </w:r>
      <w:r w:rsidRPr="00C873A4">
        <w:rPr>
          <w:rFonts w:ascii="Times New Roman" w:hAnsi="Times New Roman"/>
          <w:i/>
        </w:rPr>
        <w:t xml:space="preserve">War Service Homes Act </w:t>
      </w:r>
      <w:r w:rsidR="003D617D" w:rsidRPr="007010A6">
        <w:rPr>
          <w:rFonts w:ascii="Times New Roman" w:hAnsi="Times New Roman"/>
        </w:rPr>
        <w:t>1918</w:t>
      </w:r>
      <w:r w:rsidR="00AB5951">
        <w:rPr>
          <w:rFonts w:ascii="Times New Roman" w:hAnsi="Times New Roman"/>
        </w:rPr>
        <w:t>–</w:t>
      </w:r>
      <w:r w:rsidR="003D617D" w:rsidRPr="007010A6">
        <w:rPr>
          <w:rFonts w:ascii="Times New Roman" w:hAnsi="Times New Roman"/>
        </w:rPr>
        <w:t>1935 is amended—</w:t>
      </w:r>
    </w:p>
    <w:p w:rsidR="003D617D" w:rsidRPr="007010A6" w:rsidRDefault="003D617D" w:rsidP="00DA3298">
      <w:pPr>
        <w:spacing w:after="0" w:line="240" w:lineRule="auto"/>
        <w:ind w:left="1440" w:hanging="720"/>
        <w:jc w:val="both"/>
        <w:rPr>
          <w:rFonts w:ascii="Times New Roman" w:hAnsi="Times New Roman"/>
        </w:rPr>
      </w:pPr>
      <w:r w:rsidRPr="007010A6">
        <w:rPr>
          <w:rFonts w:ascii="Times New Roman" w:hAnsi="Times New Roman"/>
        </w:rPr>
        <w:t>(</w:t>
      </w:r>
      <w:r w:rsidR="00876B9F" w:rsidRPr="00C873A4">
        <w:rPr>
          <w:rFonts w:ascii="Times New Roman" w:hAnsi="Times New Roman"/>
          <w:i/>
        </w:rPr>
        <w:t>a</w:t>
      </w:r>
      <w:r w:rsidRPr="007010A6">
        <w:rPr>
          <w:rFonts w:ascii="Times New Roman" w:hAnsi="Times New Roman"/>
        </w:rPr>
        <w:t xml:space="preserve">) by omitting from sub-section (2.) the words </w:t>
      </w:r>
      <w:r w:rsidR="002929BD">
        <w:rPr>
          <w:rFonts w:ascii="Times New Roman" w:hAnsi="Times New Roman"/>
        </w:rPr>
        <w:t>“</w:t>
      </w:r>
      <w:r w:rsidRPr="007010A6">
        <w:rPr>
          <w:rFonts w:ascii="Times New Roman" w:hAnsi="Times New Roman"/>
        </w:rPr>
        <w:t xml:space="preserve"> and shall hold office during pleasure only</w:t>
      </w:r>
      <w:r w:rsidR="002929BD">
        <w:rPr>
          <w:rFonts w:ascii="Times New Roman" w:hAnsi="Times New Roman"/>
        </w:rPr>
        <w:t>”</w:t>
      </w:r>
      <w:r w:rsidRPr="007010A6">
        <w:rPr>
          <w:rFonts w:ascii="Times New Roman" w:hAnsi="Times New Roman"/>
        </w:rPr>
        <w:t xml:space="preserve"> and inserting in their stead the words </w:t>
      </w:r>
      <w:r w:rsidR="002929BD">
        <w:rPr>
          <w:rFonts w:ascii="Times New Roman" w:hAnsi="Times New Roman"/>
        </w:rPr>
        <w:t>“</w:t>
      </w:r>
      <w:r w:rsidRPr="007010A6">
        <w:rPr>
          <w:rFonts w:ascii="Times New Roman" w:hAnsi="Times New Roman"/>
        </w:rPr>
        <w:t>but shall be engaged for such periods and shall be subject to such conditions as are prescribed.</w:t>
      </w:r>
      <w:r w:rsidR="002929BD">
        <w:rPr>
          <w:rFonts w:ascii="Times New Roman" w:hAnsi="Times New Roman"/>
        </w:rPr>
        <w:t>”</w:t>
      </w:r>
      <w:r w:rsidRPr="007010A6">
        <w:rPr>
          <w:rFonts w:ascii="Times New Roman" w:hAnsi="Times New Roman"/>
        </w:rPr>
        <w:t xml:space="preserve"> ; and</w:t>
      </w:r>
    </w:p>
    <w:p w:rsidR="003D617D" w:rsidRPr="007010A6" w:rsidRDefault="003D617D" w:rsidP="00DA3298">
      <w:pPr>
        <w:spacing w:after="0" w:line="240" w:lineRule="auto"/>
        <w:ind w:left="1440" w:hanging="720"/>
        <w:jc w:val="both"/>
        <w:rPr>
          <w:rFonts w:ascii="Times New Roman" w:hAnsi="Times New Roman"/>
        </w:rPr>
      </w:pPr>
      <w:r w:rsidRPr="007010A6">
        <w:rPr>
          <w:rFonts w:ascii="Times New Roman" w:hAnsi="Times New Roman"/>
        </w:rPr>
        <w:t>(</w:t>
      </w:r>
      <w:r w:rsidR="00876B9F" w:rsidRPr="00C873A4">
        <w:rPr>
          <w:rFonts w:ascii="Times New Roman" w:hAnsi="Times New Roman"/>
          <w:i/>
        </w:rPr>
        <w:t>b</w:t>
      </w:r>
      <w:r w:rsidRPr="007010A6">
        <w:rPr>
          <w:rFonts w:ascii="Times New Roman" w:hAnsi="Times New Roman"/>
        </w:rPr>
        <w:t>) by inserting after sub-section (2.) the following sub-sections:—</w:t>
      </w:r>
    </w:p>
    <w:p w:rsidR="003D617D" w:rsidRPr="007010A6" w:rsidRDefault="002929BD" w:rsidP="00DA3298">
      <w:pPr>
        <w:spacing w:after="0" w:line="240" w:lineRule="auto"/>
        <w:ind w:left="1872" w:hanging="720"/>
        <w:jc w:val="both"/>
        <w:rPr>
          <w:rFonts w:ascii="Times New Roman" w:hAnsi="Times New Roman"/>
        </w:rPr>
      </w:pPr>
      <w:r>
        <w:rPr>
          <w:rFonts w:ascii="Times New Roman" w:hAnsi="Times New Roman"/>
        </w:rPr>
        <w:t>“</w:t>
      </w:r>
      <w:r w:rsidR="003D617D" w:rsidRPr="007010A6">
        <w:rPr>
          <w:rFonts w:ascii="Times New Roman" w:hAnsi="Times New Roman"/>
        </w:rPr>
        <w:t>(2</w:t>
      </w:r>
      <w:r w:rsidR="00876B9F" w:rsidRPr="00C61340">
        <w:rPr>
          <w:rFonts w:ascii="Times New Roman" w:hAnsi="Times New Roman"/>
          <w:smallCaps/>
        </w:rPr>
        <w:t>a</w:t>
      </w:r>
      <w:r w:rsidR="003D617D" w:rsidRPr="007010A6">
        <w:rPr>
          <w:rFonts w:ascii="Times New Roman" w:hAnsi="Times New Roman"/>
        </w:rPr>
        <w:t xml:space="preserve">.) Where the Minister, on the recommendation of the Commissioner, directs by notice published in the </w:t>
      </w:r>
      <w:r w:rsidR="00876B9F" w:rsidRPr="00C873A4">
        <w:rPr>
          <w:rFonts w:ascii="Times New Roman" w:hAnsi="Times New Roman"/>
          <w:i/>
        </w:rPr>
        <w:t>Gazette</w:t>
      </w:r>
      <w:r w:rsidR="00876B9F" w:rsidRPr="00C873A4">
        <w:rPr>
          <w:rFonts w:ascii="Times New Roman" w:hAnsi="Times New Roman"/>
        </w:rPr>
        <w:t xml:space="preserve"> </w:t>
      </w:r>
      <w:r w:rsidR="003D617D" w:rsidRPr="007010A6">
        <w:rPr>
          <w:rFonts w:ascii="Times New Roman" w:hAnsi="Times New Roman"/>
        </w:rPr>
        <w:t xml:space="preserve">that an officer appointed under this Act shall be deemed to be an </w:t>
      </w:r>
      <w:r>
        <w:rPr>
          <w:rFonts w:ascii="Times New Roman" w:hAnsi="Times New Roman"/>
        </w:rPr>
        <w:t>‘</w:t>
      </w:r>
      <w:r w:rsidR="003D617D" w:rsidRPr="007010A6">
        <w:rPr>
          <w:rFonts w:ascii="Times New Roman" w:hAnsi="Times New Roman"/>
        </w:rPr>
        <w:t>employee</w:t>
      </w:r>
      <w:r>
        <w:rPr>
          <w:rFonts w:ascii="Times New Roman" w:hAnsi="Times New Roman"/>
        </w:rPr>
        <w:t>’</w:t>
      </w:r>
      <w:r w:rsidR="003D617D" w:rsidRPr="007010A6">
        <w:rPr>
          <w:rFonts w:ascii="Times New Roman" w:hAnsi="Times New Roman"/>
        </w:rPr>
        <w:t xml:space="preserve"> within the meaning of section four of the </w:t>
      </w:r>
      <w:r w:rsidR="00876B9F" w:rsidRPr="00C873A4">
        <w:rPr>
          <w:rFonts w:ascii="Times New Roman" w:hAnsi="Times New Roman"/>
          <w:i/>
        </w:rPr>
        <w:t>Superannuation Act</w:t>
      </w:r>
      <w:r w:rsidR="00876B9F" w:rsidRPr="00C873A4">
        <w:rPr>
          <w:rFonts w:ascii="Times New Roman" w:hAnsi="Times New Roman"/>
        </w:rPr>
        <w:t xml:space="preserve"> </w:t>
      </w:r>
      <w:r w:rsidR="003D617D" w:rsidRPr="007010A6">
        <w:rPr>
          <w:rFonts w:ascii="Times New Roman" w:hAnsi="Times New Roman"/>
        </w:rPr>
        <w:t>1922</w:t>
      </w:r>
      <w:r w:rsidR="00AB5951">
        <w:rPr>
          <w:rFonts w:ascii="Times New Roman" w:hAnsi="Times New Roman"/>
        </w:rPr>
        <w:t>–</w:t>
      </w:r>
      <w:r w:rsidR="003D617D" w:rsidRPr="007010A6">
        <w:rPr>
          <w:rFonts w:ascii="Times New Roman" w:hAnsi="Times New Roman"/>
        </w:rPr>
        <w:t xml:space="preserve">1934, that officer shall be deemed to be an </w:t>
      </w:r>
      <w:r>
        <w:rPr>
          <w:rFonts w:ascii="Times New Roman" w:hAnsi="Times New Roman"/>
        </w:rPr>
        <w:t>‘</w:t>
      </w:r>
      <w:r w:rsidR="003D617D" w:rsidRPr="007010A6">
        <w:rPr>
          <w:rFonts w:ascii="Times New Roman" w:hAnsi="Times New Roman"/>
        </w:rPr>
        <w:t>employee</w:t>
      </w:r>
      <w:r>
        <w:rPr>
          <w:rFonts w:ascii="Times New Roman" w:hAnsi="Times New Roman"/>
        </w:rPr>
        <w:t>’</w:t>
      </w:r>
      <w:r w:rsidR="003D617D" w:rsidRPr="007010A6">
        <w:rPr>
          <w:rFonts w:ascii="Times New Roman" w:hAnsi="Times New Roman"/>
        </w:rPr>
        <w:t xml:space="preserve"> within the meaning of that section as from the date of the publication of the notice.</w:t>
      </w:r>
    </w:p>
    <w:p w:rsidR="003D617D" w:rsidRPr="007010A6" w:rsidRDefault="002929BD" w:rsidP="00DA3298">
      <w:pPr>
        <w:spacing w:after="0" w:line="240" w:lineRule="auto"/>
        <w:ind w:left="1872" w:hanging="720"/>
        <w:jc w:val="both"/>
        <w:rPr>
          <w:rFonts w:ascii="Times New Roman" w:hAnsi="Times New Roman"/>
        </w:rPr>
      </w:pPr>
      <w:r>
        <w:rPr>
          <w:rFonts w:ascii="Times New Roman" w:hAnsi="Times New Roman"/>
        </w:rPr>
        <w:t>“</w:t>
      </w:r>
      <w:r w:rsidR="003D617D" w:rsidRPr="007010A6">
        <w:rPr>
          <w:rFonts w:ascii="Times New Roman" w:hAnsi="Times New Roman"/>
        </w:rPr>
        <w:t>(2</w:t>
      </w:r>
      <w:r w:rsidR="00876B9F" w:rsidRPr="00C61340">
        <w:rPr>
          <w:rFonts w:ascii="Times New Roman" w:hAnsi="Times New Roman"/>
          <w:smallCaps/>
        </w:rPr>
        <w:t>b</w:t>
      </w:r>
      <w:r w:rsidR="003D617D" w:rsidRPr="007010A6">
        <w:rPr>
          <w:rFonts w:ascii="Times New Roman" w:hAnsi="Times New Roman"/>
        </w:rPr>
        <w:t>.) The last preceding sub-section shall apply to a Commissioner who was, immediately prior to his appointment as Commissioner, an officer employed under this Act as if he had remained such an officer.</w:t>
      </w:r>
      <w:r>
        <w:rPr>
          <w:rFonts w:ascii="Times New Roman" w:hAnsi="Times New Roman"/>
        </w:rPr>
        <w:t>”</w:t>
      </w:r>
      <w:r w:rsidR="003D617D" w:rsidRPr="007010A6">
        <w:rPr>
          <w:rFonts w:ascii="Times New Roman" w:hAnsi="Times New Roman"/>
        </w:rPr>
        <w:t>.</w:t>
      </w:r>
    </w:p>
    <w:p w:rsidR="00812658" w:rsidRDefault="00812658" w:rsidP="00DF4B1C">
      <w:pPr>
        <w:pStyle w:val="02"/>
        <w:pBdr>
          <w:top w:val="single" w:sz="2" w:space="1" w:color="auto"/>
        </w:pBdr>
        <w:spacing w:before="360"/>
        <w:ind w:left="3456" w:right="3456"/>
        <w:rPr>
          <w:szCs w:val="2"/>
        </w:rPr>
      </w:pPr>
    </w:p>
    <w:sectPr w:rsidR="00812658" w:rsidSect="001D7C39">
      <w:headerReference w:type="even" r:id="rId7"/>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9BE" w:rsidRDefault="00FB59BE" w:rsidP="00BB6C5C">
      <w:pPr>
        <w:spacing w:after="0" w:line="240" w:lineRule="auto"/>
      </w:pPr>
      <w:r>
        <w:separator/>
      </w:r>
    </w:p>
  </w:endnote>
  <w:endnote w:type="continuationSeparator" w:id="0">
    <w:p w:rsidR="00FB59BE" w:rsidRDefault="00FB59BE" w:rsidP="00BB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9BE" w:rsidRDefault="00FB59BE" w:rsidP="00BB6C5C">
      <w:pPr>
        <w:spacing w:after="0" w:line="240" w:lineRule="auto"/>
      </w:pPr>
      <w:r>
        <w:separator/>
      </w:r>
    </w:p>
  </w:footnote>
  <w:footnote w:type="continuationSeparator" w:id="0">
    <w:p w:rsidR="00FB59BE" w:rsidRDefault="00FB59BE" w:rsidP="00BB6C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5C" w:rsidRPr="00BB6C5C" w:rsidRDefault="00BB6C5C" w:rsidP="00AD09C1">
    <w:pPr>
      <w:pStyle w:val="Header"/>
      <w:tabs>
        <w:tab w:val="clear" w:pos="9360"/>
        <w:tab w:val="right" w:pos="8640"/>
      </w:tabs>
      <w:rPr>
        <w:rFonts w:ascii="Times New Roman" w:hAnsi="Times New Roman"/>
        <w:sz w:val="20"/>
      </w:rPr>
    </w:pPr>
    <w:r w:rsidRPr="00BB6C5C">
      <w:rPr>
        <w:rFonts w:ascii="Times New Roman" w:hAnsi="Times New Roman"/>
        <w:sz w:val="20"/>
      </w:rPr>
      <w:t>No. 25.</w:t>
    </w:r>
    <w:r w:rsidRPr="00BB6C5C">
      <w:rPr>
        <w:rFonts w:ascii="Times New Roman" w:hAnsi="Times New Roman"/>
        <w:sz w:val="20"/>
      </w:rPr>
      <w:ptab w:relativeTo="margin" w:alignment="center" w:leader="none"/>
    </w:r>
    <w:r w:rsidRPr="00BB6C5C">
      <w:rPr>
        <w:rFonts w:ascii="Times New Roman" w:hAnsi="Times New Roman"/>
        <w:i/>
        <w:sz w:val="20"/>
      </w:rPr>
      <w:t>War Service Homes.</w:t>
    </w:r>
    <w:r w:rsidR="00AD09C1">
      <w:rPr>
        <w:rFonts w:ascii="Times New Roman" w:hAnsi="Times New Roman"/>
        <w:i/>
        <w:sz w:val="20"/>
      </w:rPr>
      <w:tab/>
    </w:r>
    <w:r w:rsidRPr="00BB6C5C">
      <w:rPr>
        <w:rFonts w:ascii="Times New Roman" w:hAnsi="Times New Roman"/>
        <w:sz w:val="20"/>
      </w:rPr>
      <w:t>1937.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3D617D"/>
    <w:rsid w:val="0004061D"/>
    <w:rsid w:val="000E137E"/>
    <w:rsid w:val="00106FFD"/>
    <w:rsid w:val="001D7C39"/>
    <w:rsid w:val="002929BD"/>
    <w:rsid w:val="0038222C"/>
    <w:rsid w:val="003C46D6"/>
    <w:rsid w:val="003D617D"/>
    <w:rsid w:val="003E781F"/>
    <w:rsid w:val="00430A56"/>
    <w:rsid w:val="004E1F3E"/>
    <w:rsid w:val="00524573"/>
    <w:rsid w:val="00562AAA"/>
    <w:rsid w:val="00570570"/>
    <w:rsid w:val="005B3E1B"/>
    <w:rsid w:val="006C0416"/>
    <w:rsid w:val="007010A6"/>
    <w:rsid w:val="007B07B9"/>
    <w:rsid w:val="00812658"/>
    <w:rsid w:val="008371C9"/>
    <w:rsid w:val="00855431"/>
    <w:rsid w:val="00876B9F"/>
    <w:rsid w:val="009441FB"/>
    <w:rsid w:val="00977408"/>
    <w:rsid w:val="009E1540"/>
    <w:rsid w:val="00A17A18"/>
    <w:rsid w:val="00AB5951"/>
    <w:rsid w:val="00AD09C1"/>
    <w:rsid w:val="00B34879"/>
    <w:rsid w:val="00B3503B"/>
    <w:rsid w:val="00B55D41"/>
    <w:rsid w:val="00BB1FD6"/>
    <w:rsid w:val="00BB6C5C"/>
    <w:rsid w:val="00C05C5F"/>
    <w:rsid w:val="00C13658"/>
    <w:rsid w:val="00C40813"/>
    <w:rsid w:val="00C61340"/>
    <w:rsid w:val="00C62204"/>
    <w:rsid w:val="00C873A4"/>
    <w:rsid w:val="00DA3298"/>
    <w:rsid w:val="00DF4B1C"/>
    <w:rsid w:val="00EF04BA"/>
    <w:rsid w:val="00FB5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6">
    <w:name w:val="Style36"/>
    <w:basedOn w:val="Normal"/>
    <w:rsid w:val="003D617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D617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D617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D617D"/>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D617D"/>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D617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3D617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3D617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D617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3D617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D617D"/>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3D617D"/>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3D617D"/>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3D617D"/>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3D617D"/>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3D617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3D617D"/>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3D617D"/>
    <w:rPr>
      <w:rFonts w:ascii="Times New Roman" w:eastAsia="Times New Roman" w:hAnsi="Times New Roman" w:cs="Times New Roman"/>
      <w:b/>
      <w:bCs/>
      <w:i w:val="0"/>
      <w:iCs w:val="0"/>
      <w:smallCaps w:val="0"/>
      <w:spacing w:val="-10"/>
      <w:sz w:val="24"/>
      <w:szCs w:val="24"/>
    </w:rPr>
  </w:style>
  <w:style w:type="character" w:customStyle="1" w:styleId="CharStyle4">
    <w:name w:val="CharStyle4"/>
    <w:basedOn w:val="DefaultParagraphFont"/>
    <w:rsid w:val="003D617D"/>
    <w:rPr>
      <w:rFonts w:ascii="Times New Roman" w:eastAsia="Times New Roman" w:hAnsi="Times New Roman" w:cs="Times New Roman"/>
      <w:b/>
      <w:bCs/>
      <w:i/>
      <w:iCs/>
      <w:smallCaps w:val="0"/>
      <w:spacing w:val="10"/>
      <w:sz w:val="22"/>
      <w:szCs w:val="22"/>
    </w:rPr>
  </w:style>
  <w:style w:type="character" w:customStyle="1" w:styleId="CharStyle5">
    <w:name w:val="CharStyle5"/>
    <w:basedOn w:val="DefaultParagraphFont"/>
    <w:rsid w:val="003D617D"/>
    <w:rPr>
      <w:rFonts w:ascii="Times New Roman" w:eastAsia="Times New Roman" w:hAnsi="Times New Roman" w:cs="Times New Roman"/>
      <w:b/>
      <w:bCs/>
      <w:i w:val="0"/>
      <w:iCs w:val="0"/>
      <w:smallCaps w:val="0"/>
      <w:spacing w:val="10"/>
      <w:sz w:val="22"/>
      <w:szCs w:val="22"/>
    </w:rPr>
  </w:style>
  <w:style w:type="character" w:customStyle="1" w:styleId="CharStyle7">
    <w:name w:val="CharStyle7"/>
    <w:basedOn w:val="DefaultParagraphFont"/>
    <w:rsid w:val="003D617D"/>
    <w:rPr>
      <w:rFonts w:ascii="Times New Roman" w:eastAsia="Times New Roman" w:hAnsi="Times New Roman" w:cs="Times New Roman"/>
      <w:b/>
      <w:bCs/>
      <w:i w:val="0"/>
      <w:iCs w:val="0"/>
      <w:smallCaps w:val="0"/>
      <w:sz w:val="22"/>
      <w:szCs w:val="22"/>
    </w:rPr>
  </w:style>
  <w:style w:type="character" w:customStyle="1" w:styleId="CharStyle8">
    <w:name w:val="CharStyle8"/>
    <w:basedOn w:val="DefaultParagraphFont"/>
    <w:rsid w:val="003D617D"/>
    <w:rPr>
      <w:rFonts w:ascii="Times New Roman" w:eastAsia="Times New Roman" w:hAnsi="Times New Roman" w:cs="Times New Roman"/>
      <w:b w:val="0"/>
      <w:bCs w:val="0"/>
      <w:i w:val="0"/>
      <w:iCs w:val="0"/>
      <w:smallCaps w:val="0"/>
      <w:sz w:val="20"/>
      <w:szCs w:val="20"/>
    </w:rPr>
  </w:style>
  <w:style w:type="character" w:customStyle="1" w:styleId="CharStyle16">
    <w:name w:val="CharStyle16"/>
    <w:basedOn w:val="DefaultParagraphFont"/>
    <w:rsid w:val="003D617D"/>
    <w:rPr>
      <w:rFonts w:ascii="Times New Roman" w:eastAsia="Times New Roman" w:hAnsi="Times New Roman" w:cs="Times New Roman"/>
      <w:b/>
      <w:bCs/>
      <w:i w:val="0"/>
      <w:iCs w:val="0"/>
      <w:smallCaps w:val="0"/>
      <w:sz w:val="12"/>
      <w:szCs w:val="12"/>
    </w:rPr>
  </w:style>
  <w:style w:type="character" w:customStyle="1" w:styleId="CharStyle18">
    <w:name w:val="CharStyle18"/>
    <w:basedOn w:val="DefaultParagraphFont"/>
    <w:rsid w:val="003D617D"/>
    <w:rPr>
      <w:rFonts w:ascii="Times New Roman" w:eastAsia="Times New Roman" w:hAnsi="Times New Roman" w:cs="Times New Roman"/>
      <w:b w:val="0"/>
      <w:bCs w:val="0"/>
      <w:i/>
      <w:iCs/>
      <w:smallCaps w:val="0"/>
      <w:sz w:val="20"/>
      <w:szCs w:val="20"/>
    </w:rPr>
  </w:style>
  <w:style w:type="character" w:customStyle="1" w:styleId="CharStyle31">
    <w:name w:val="CharStyle31"/>
    <w:basedOn w:val="DefaultParagraphFont"/>
    <w:rsid w:val="003D617D"/>
    <w:rPr>
      <w:rFonts w:ascii="Verdana" w:eastAsia="Verdana" w:hAnsi="Verdana" w:cs="Verdana"/>
      <w:b w:val="0"/>
      <w:bCs w:val="0"/>
      <w:i w:val="0"/>
      <w:iCs w:val="0"/>
      <w:smallCaps/>
      <w:sz w:val="16"/>
      <w:szCs w:val="16"/>
    </w:rPr>
  </w:style>
  <w:style w:type="character" w:customStyle="1" w:styleId="CharStyle38">
    <w:name w:val="CharStyle38"/>
    <w:basedOn w:val="DefaultParagraphFont"/>
    <w:rsid w:val="003D617D"/>
    <w:rPr>
      <w:rFonts w:ascii="Times New Roman" w:eastAsia="Times New Roman" w:hAnsi="Times New Roman" w:cs="Times New Roman"/>
      <w:b w:val="0"/>
      <w:bCs w:val="0"/>
      <w:i w:val="0"/>
      <w:iCs w:val="0"/>
      <w:smallCaps w:val="0"/>
      <w:sz w:val="22"/>
      <w:szCs w:val="22"/>
    </w:rPr>
  </w:style>
  <w:style w:type="character" w:customStyle="1" w:styleId="CharStyle47">
    <w:name w:val="CharStyle47"/>
    <w:basedOn w:val="DefaultParagraphFont"/>
    <w:rsid w:val="003D617D"/>
    <w:rPr>
      <w:rFonts w:ascii="Times New Roman" w:eastAsia="Times New Roman" w:hAnsi="Times New Roman" w:cs="Times New Roman"/>
      <w:b/>
      <w:bCs/>
      <w:i/>
      <w:iCs/>
      <w:smallCaps w:val="0"/>
      <w:sz w:val="12"/>
      <w:szCs w:val="12"/>
    </w:rPr>
  </w:style>
  <w:style w:type="character" w:customStyle="1" w:styleId="CharStyle53">
    <w:name w:val="CharStyle53"/>
    <w:basedOn w:val="DefaultParagraphFont"/>
    <w:rsid w:val="003D617D"/>
    <w:rPr>
      <w:rFonts w:ascii="Times New Roman" w:eastAsia="Times New Roman" w:hAnsi="Times New Roman" w:cs="Times New Roman"/>
      <w:b/>
      <w:bCs/>
      <w:i w:val="0"/>
      <w:iCs w:val="0"/>
      <w:smallCaps/>
      <w:sz w:val="16"/>
      <w:szCs w:val="16"/>
    </w:rPr>
  </w:style>
  <w:style w:type="character" w:customStyle="1" w:styleId="CharStyle56">
    <w:name w:val="CharStyle56"/>
    <w:basedOn w:val="DefaultParagraphFont"/>
    <w:rsid w:val="003D617D"/>
    <w:rPr>
      <w:rFonts w:ascii="Times New Roman" w:eastAsia="Times New Roman" w:hAnsi="Times New Roman" w:cs="Times New Roman"/>
      <w:b/>
      <w:bCs/>
      <w:i w:val="0"/>
      <w:iCs w:val="0"/>
      <w:smallCaps/>
      <w:sz w:val="18"/>
      <w:szCs w:val="18"/>
    </w:rPr>
  </w:style>
  <w:style w:type="character" w:customStyle="1" w:styleId="CharStyle61">
    <w:name w:val="CharStyle61"/>
    <w:basedOn w:val="DefaultParagraphFont"/>
    <w:rsid w:val="003D617D"/>
    <w:rPr>
      <w:rFonts w:ascii="Times New Roman" w:eastAsia="Times New Roman" w:hAnsi="Times New Roman" w:cs="Times New Roman"/>
      <w:b w:val="0"/>
      <w:bCs w:val="0"/>
      <w:i w:val="0"/>
      <w:iCs w:val="0"/>
      <w:smallCaps w:val="0"/>
      <w:sz w:val="22"/>
      <w:szCs w:val="22"/>
    </w:rPr>
  </w:style>
  <w:style w:type="character" w:customStyle="1" w:styleId="CharStyle62">
    <w:name w:val="CharStyle62"/>
    <w:basedOn w:val="DefaultParagraphFont"/>
    <w:rsid w:val="003D617D"/>
    <w:rPr>
      <w:rFonts w:ascii="Times New Roman" w:eastAsia="Times New Roman" w:hAnsi="Times New Roman" w:cs="Times New Roman"/>
      <w:b w:val="0"/>
      <w:bCs w:val="0"/>
      <w:i w:val="0"/>
      <w:iCs w:val="0"/>
      <w:smallCaps w:val="0"/>
      <w:sz w:val="56"/>
      <w:szCs w:val="56"/>
    </w:rPr>
  </w:style>
  <w:style w:type="character" w:customStyle="1" w:styleId="CharStyle67">
    <w:name w:val="CharStyle67"/>
    <w:basedOn w:val="DefaultParagraphFont"/>
    <w:rsid w:val="003D617D"/>
    <w:rPr>
      <w:rFonts w:ascii="Times New Roman" w:eastAsia="Times New Roman" w:hAnsi="Times New Roman" w:cs="Times New Roman"/>
      <w:b/>
      <w:bCs/>
      <w:i w:val="0"/>
      <w:iCs w:val="0"/>
      <w:smallCaps w:val="0"/>
      <w:sz w:val="12"/>
      <w:szCs w:val="12"/>
    </w:rPr>
  </w:style>
  <w:style w:type="character" w:customStyle="1" w:styleId="CharStyle74">
    <w:name w:val="CharStyle74"/>
    <w:basedOn w:val="DefaultParagraphFont"/>
    <w:rsid w:val="003D617D"/>
    <w:rPr>
      <w:rFonts w:ascii="Verdana" w:eastAsia="Verdana" w:hAnsi="Verdana" w:cs="Verdana"/>
      <w:b/>
      <w:bCs/>
      <w:i w:val="0"/>
      <w:iCs w:val="0"/>
      <w:smallCaps w:val="0"/>
      <w:sz w:val="18"/>
      <w:szCs w:val="18"/>
    </w:rPr>
  </w:style>
  <w:style w:type="paragraph" w:customStyle="1" w:styleId="02">
    <w:name w:val="02"/>
    <w:basedOn w:val="Normal"/>
    <w:qFormat/>
    <w:rsid w:val="00812658"/>
    <w:pPr>
      <w:widowControl w:val="0"/>
      <w:tabs>
        <w:tab w:val="left" w:leader="dot" w:pos="5760"/>
      </w:tabs>
      <w:autoSpaceDE w:val="0"/>
      <w:autoSpaceDN w:val="0"/>
      <w:adjustRightInd w:val="0"/>
      <w:spacing w:before="80" w:after="0" w:line="240" w:lineRule="auto"/>
      <w:jc w:val="center"/>
    </w:pPr>
    <w:rPr>
      <w:rFonts w:ascii="Times New Roman" w:eastAsia="Century Schoolbook" w:hAnsi="Times New Roman" w:cs="Times New Roman"/>
      <w:smallCaps/>
    </w:rPr>
  </w:style>
  <w:style w:type="paragraph" w:styleId="Header">
    <w:name w:val="header"/>
    <w:basedOn w:val="Normal"/>
    <w:link w:val="HeaderChar"/>
    <w:uiPriority w:val="99"/>
    <w:semiHidden/>
    <w:unhideWhenUsed/>
    <w:rsid w:val="00BB6C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6C5C"/>
  </w:style>
  <w:style w:type="paragraph" w:styleId="Footer">
    <w:name w:val="footer"/>
    <w:basedOn w:val="Normal"/>
    <w:link w:val="FooterChar"/>
    <w:uiPriority w:val="99"/>
    <w:semiHidden/>
    <w:unhideWhenUsed/>
    <w:rsid w:val="00BB6C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6C5C"/>
  </w:style>
  <w:style w:type="paragraph" w:styleId="BalloonText">
    <w:name w:val="Balloon Text"/>
    <w:basedOn w:val="Normal"/>
    <w:link w:val="BalloonTextChar"/>
    <w:uiPriority w:val="99"/>
    <w:semiHidden/>
    <w:unhideWhenUsed/>
    <w:rsid w:val="00BB6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C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38</cp:revision>
  <dcterms:created xsi:type="dcterms:W3CDTF">2017-04-08T12:04:00Z</dcterms:created>
  <dcterms:modified xsi:type="dcterms:W3CDTF">2017-10-22T23:51:00Z</dcterms:modified>
</cp:coreProperties>
</file>