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86" w:rsidRPr="0051600D" w:rsidRDefault="00462B86" w:rsidP="0051600D">
      <w:pPr>
        <w:pBdr>
          <w:bottom w:val="single" w:sz="4" w:space="1" w:color="auto"/>
        </w:pBdr>
        <w:spacing w:before="9840" w:after="120" w:line="240" w:lineRule="auto"/>
        <w:ind w:left="3312" w:right="3312"/>
        <w:jc w:val="center"/>
        <w:rPr>
          <w:rFonts w:ascii="Times New Roman" w:hAnsi="Times New Roman"/>
        </w:rPr>
      </w:pPr>
    </w:p>
    <w:p w:rsidR="002874D3" w:rsidRPr="0051600D" w:rsidRDefault="003E3317" w:rsidP="0051600D">
      <w:pPr>
        <w:spacing w:after="0" w:line="240" w:lineRule="auto"/>
        <w:jc w:val="center"/>
        <w:rPr>
          <w:rFonts w:ascii="Times New Roman" w:hAnsi="Times New Roman"/>
          <w:sz w:val="36"/>
          <w:szCs w:val="36"/>
        </w:rPr>
      </w:pPr>
      <w:r w:rsidRPr="0051600D">
        <w:rPr>
          <w:rFonts w:ascii="Times New Roman" w:hAnsi="Times New Roman"/>
          <w:sz w:val="36"/>
          <w:szCs w:val="36"/>
        </w:rPr>
        <w:t>JUDICIARY</w:t>
      </w:r>
      <w:r w:rsidR="00727E7C">
        <w:rPr>
          <w:rFonts w:ascii="Times New Roman" w:hAnsi="Times New Roman"/>
          <w:sz w:val="36"/>
          <w:szCs w:val="36"/>
        </w:rPr>
        <w:t>.</w:t>
      </w:r>
    </w:p>
    <w:p w:rsidR="00462B86" w:rsidRPr="0051600D" w:rsidRDefault="00462B86" w:rsidP="0051600D">
      <w:pPr>
        <w:pBdr>
          <w:bottom w:val="single" w:sz="4" w:space="1" w:color="auto"/>
        </w:pBdr>
        <w:spacing w:before="120" w:after="120" w:line="240" w:lineRule="auto"/>
        <w:ind w:left="3888" w:right="3888"/>
        <w:jc w:val="center"/>
        <w:rPr>
          <w:rFonts w:ascii="Times New Roman" w:hAnsi="Times New Roman"/>
        </w:rPr>
      </w:pPr>
    </w:p>
    <w:p w:rsidR="002874D3" w:rsidRPr="0051600D" w:rsidRDefault="00082F28" w:rsidP="0051600D">
      <w:pPr>
        <w:spacing w:after="120" w:line="240" w:lineRule="auto"/>
        <w:jc w:val="center"/>
        <w:rPr>
          <w:rFonts w:ascii="Times New Roman" w:hAnsi="Times New Roman"/>
          <w:sz w:val="28"/>
          <w:szCs w:val="28"/>
        </w:rPr>
      </w:pPr>
      <w:r w:rsidRPr="0051600D">
        <w:rPr>
          <w:rFonts w:ascii="Times New Roman" w:hAnsi="Times New Roman"/>
          <w:b/>
          <w:sz w:val="28"/>
          <w:szCs w:val="28"/>
        </w:rPr>
        <w:t>No. 5 of 1937.</w:t>
      </w:r>
    </w:p>
    <w:p w:rsidR="002874D3" w:rsidRPr="0051600D" w:rsidRDefault="003E3317" w:rsidP="0051600D">
      <w:pPr>
        <w:spacing w:after="0" w:line="240" w:lineRule="auto"/>
        <w:jc w:val="center"/>
        <w:rPr>
          <w:rFonts w:ascii="Times New Roman" w:hAnsi="Times New Roman"/>
          <w:sz w:val="26"/>
          <w:szCs w:val="26"/>
        </w:rPr>
      </w:pPr>
      <w:r w:rsidRPr="0051600D">
        <w:rPr>
          <w:rFonts w:ascii="Times New Roman" w:hAnsi="Times New Roman"/>
          <w:sz w:val="26"/>
          <w:szCs w:val="26"/>
        </w:rPr>
        <w:t xml:space="preserve">An Act to amend the </w:t>
      </w:r>
      <w:r w:rsidR="00082F28" w:rsidRPr="0051600D">
        <w:rPr>
          <w:rFonts w:ascii="Times New Roman" w:hAnsi="Times New Roman"/>
          <w:i/>
          <w:sz w:val="26"/>
          <w:szCs w:val="26"/>
        </w:rPr>
        <w:t xml:space="preserve">Judiciary Act </w:t>
      </w:r>
      <w:r w:rsidRPr="0051600D">
        <w:rPr>
          <w:rFonts w:ascii="Times New Roman" w:hAnsi="Times New Roman"/>
          <w:sz w:val="26"/>
          <w:szCs w:val="26"/>
        </w:rPr>
        <w:t>1903</w:t>
      </w:r>
      <w:r w:rsidR="00CC2A8A">
        <w:rPr>
          <w:rFonts w:ascii="Times New Roman" w:hAnsi="Times New Roman"/>
          <w:sz w:val="26"/>
          <w:szCs w:val="26"/>
        </w:rPr>
        <w:t>–</w:t>
      </w:r>
      <w:r w:rsidRPr="0051600D">
        <w:rPr>
          <w:rFonts w:ascii="Times New Roman" w:hAnsi="Times New Roman"/>
          <w:sz w:val="26"/>
          <w:szCs w:val="26"/>
        </w:rPr>
        <w:t>1934 and for other purposes.</w:t>
      </w:r>
    </w:p>
    <w:p w:rsidR="002874D3" w:rsidRPr="0051600D" w:rsidRDefault="003E3317" w:rsidP="0051600D">
      <w:pPr>
        <w:spacing w:before="120" w:after="120" w:line="240" w:lineRule="auto"/>
        <w:jc w:val="right"/>
        <w:rPr>
          <w:rFonts w:ascii="Times New Roman" w:hAnsi="Times New Roman"/>
          <w:sz w:val="26"/>
          <w:szCs w:val="26"/>
        </w:rPr>
      </w:pPr>
      <w:r w:rsidRPr="0051600D">
        <w:rPr>
          <w:rFonts w:ascii="Times New Roman" w:hAnsi="Times New Roman"/>
          <w:sz w:val="26"/>
          <w:szCs w:val="26"/>
        </w:rPr>
        <w:t>[Assented to 3rd July, 1937.]</w:t>
      </w:r>
    </w:p>
    <w:p w:rsidR="002874D3" w:rsidRPr="00AC6518" w:rsidRDefault="00D167C5" w:rsidP="0051600D">
      <w:pPr>
        <w:spacing w:after="0" w:line="240" w:lineRule="auto"/>
        <w:jc w:val="both"/>
        <w:rPr>
          <w:rFonts w:ascii="Times New Roman" w:hAnsi="Times New Roman"/>
        </w:rPr>
      </w:pPr>
      <w:r w:rsidRPr="00AC6518">
        <w:rPr>
          <w:rFonts w:ascii="Times New Roman" w:hAnsi="Times New Roman"/>
        </w:rPr>
        <w:t>BE it enacted by the King’</w:t>
      </w:r>
      <w:r w:rsidR="003E3317" w:rsidRPr="00AC6518">
        <w:rPr>
          <w:rFonts w:ascii="Times New Roman" w:hAnsi="Times New Roman"/>
        </w:rPr>
        <w:t>s Most Excellent Majesty, the Senate, and the House of Representatives of the Commonwealth of Australia, as follows:—</w:t>
      </w:r>
    </w:p>
    <w:p w:rsidR="002874D3" w:rsidRPr="00247E1D" w:rsidRDefault="00082F28" w:rsidP="00247E1D">
      <w:pPr>
        <w:spacing w:before="120" w:after="60" w:line="240" w:lineRule="auto"/>
        <w:jc w:val="both"/>
        <w:rPr>
          <w:rFonts w:ascii="Times New Roman" w:hAnsi="Times New Roman" w:cs="Times New Roman"/>
          <w:b/>
          <w:sz w:val="20"/>
        </w:rPr>
      </w:pPr>
      <w:r w:rsidRPr="00247E1D">
        <w:rPr>
          <w:rFonts w:ascii="Times New Roman" w:hAnsi="Times New Roman" w:cs="Times New Roman"/>
          <w:b/>
          <w:sz w:val="20"/>
        </w:rPr>
        <w:t>Short title and citation.</w:t>
      </w:r>
    </w:p>
    <w:p w:rsidR="002874D3" w:rsidRPr="0051600D" w:rsidRDefault="00082F28" w:rsidP="00727E7C">
      <w:pPr>
        <w:tabs>
          <w:tab w:val="left" w:pos="900"/>
          <w:tab w:val="left" w:pos="1170"/>
        </w:tabs>
        <w:spacing w:after="0" w:line="240" w:lineRule="auto"/>
        <w:ind w:firstLine="288"/>
        <w:jc w:val="both"/>
        <w:rPr>
          <w:rFonts w:ascii="Times New Roman" w:hAnsi="Times New Roman"/>
        </w:rPr>
      </w:pPr>
      <w:r w:rsidRPr="0051600D">
        <w:rPr>
          <w:rFonts w:ascii="Times New Roman" w:hAnsi="Times New Roman"/>
          <w:b/>
        </w:rPr>
        <w:t>1.</w:t>
      </w:r>
      <w:r w:rsidR="00D167C5" w:rsidRPr="0051600D">
        <w:rPr>
          <w:rFonts w:ascii="Times New Roman" w:hAnsi="Times New Roman"/>
        </w:rPr>
        <w:t>—(1.)</w:t>
      </w:r>
      <w:r w:rsidR="00D167C5" w:rsidRPr="0051600D">
        <w:rPr>
          <w:rFonts w:ascii="Times New Roman" w:hAnsi="Times New Roman"/>
        </w:rPr>
        <w:tab/>
      </w:r>
      <w:r w:rsidR="003E3317" w:rsidRPr="0051600D">
        <w:rPr>
          <w:rFonts w:ascii="Times New Roman" w:hAnsi="Times New Roman"/>
        </w:rPr>
        <w:t xml:space="preserve">This Act may be cited as the </w:t>
      </w:r>
      <w:r w:rsidRPr="0051600D">
        <w:rPr>
          <w:rFonts w:ascii="Times New Roman" w:hAnsi="Times New Roman"/>
          <w:i/>
        </w:rPr>
        <w:t xml:space="preserve">Judiciary Act </w:t>
      </w:r>
      <w:r w:rsidR="003E3317" w:rsidRPr="0051600D">
        <w:rPr>
          <w:rFonts w:ascii="Times New Roman" w:hAnsi="Times New Roman"/>
        </w:rPr>
        <w:t>1937.</w:t>
      </w:r>
    </w:p>
    <w:p w:rsidR="00D167C5" w:rsidRPr="0051600D" w:rsidRDefault="00D167C5" w:rsidP="0051600D">
      <w:pPr>
        <w:spacing w:line="240" w:lineRule="auto"/>
        <w:rPr>
          <w:rFonts w:ascii="Times New Roman" w:hAnsi="Times New Roman"/>
        </w:rPr>
      </w:pPr>
      <w:r w:rsidRPr="0051600D">
        <w:rPr>
          <w:rFonts w:ascii="Times New Roman" w:hAnsi="Times New Roman"/>
        </w:rPr>
        <w:br w:type="page"/>
      </w:r>
    </w:p>
    <w:p w:rsidR="002874D3" w:rsidRPr="0051600D" w:rsidRDefault="002B168D" w:rsidP="0051600D">
      <w:pPr>
        <w:tabs>
          <w:tab w:val="left" w:pos="810"/>
          <w:tab w:val="left" w:pos="1170"/>
        </w:tabs>
        <w:spacing w:after="0" w:line="240" w:lineRule="auto"/>
        <w:ind w:firstLine="288"/>
        <w:jc w:val="both"/>
        <w:rPr>
          <w:rFonts w:ascii="Times New Roman" w:hAnsi="Times New Roman"/>
        </w:rPr>
      </w:pPr>
      <w:r w:rsidRPr="0051600D">
        <w:rPr>
          <w:rFonts w:ascii="Times New Roman" w:hAnsi="Times New Roman"/>
        </w:rPr>
        <w:lastRenderedPageBreak/>
        <w:t>(2.)</w:t>
      </w:r>
      <w:r w:rsidRPr="0051600D">
        <w:rPr>
          <w:rFonts w:ascii="Times New Roman" w:hAnsi="Times New Roman"/>
        </w:rPr>
        <w:tab/>
      </w:r>
      <w:r w:rsidR="003E3317" w:rsidRPr="0051600D">
        <w:rPr>
          <w:rFonts w:ascii="Times New Roman" w:hAnsi="Times New Roman"/>
        </w:rPr>
        <w:t xml:space="preserve">The </w:t>
      </w:r>
      <w:r w:rsidR="00082F28" w:rsidRPr="0051600D">
        <w:rPr>
          <w:rFonts w:ascii="Times New Roman" w:hAnsi="Times New Roman"/>
          <w:i/>
        </w:rPr>
        <w:t xml:space="preserve">Judiciary Act </w:t>
      </w:r>
      <w:r w:rsidR="003E3317" w:rsidRPr="0051600D">
        <w:rPr>
          <w:rFonts w:ascii="Times New Roman" w:hAnsi="Times New Roman"/>
        </w:rPr>
        <w:t>1903</w:t>
      </w:r>
      <w:r w:rsidR="00EE0AB2">
        <w:rPr>
          <w:rFonts w:ascii="Times New Roman" w:hAnsi="Times New Roman"/>
        </w:rPr>
        <w:t>–</w:t>
      </w:r>
      <w:r w:rsidR="003E3317" w:rsidRPr="0051600D">
        <w:rPr>
          <w:rFonts w:ascii="Times New Roman" w:hAnsi="Times New Roman"/>
        </w:rPr>
        <w:t>1934,</w:t>
      </w:r>
      <w:bookmarkStart w:id="0" w:name="_GoBack"/>
      <w:bookmarkEnd w:id="0"/>
      <w:r w:rsidR="003E3317" w:rsidRPr="0051600D">
        <w:rPr>
          <w:rFonts w:ascii="Times New Roman" w:hAnsi="Times New Roman"/>
        </w:rPr>
        <w:t xml:space="preserve"> as amended by this Act, may be cited as the </w:t>
      </w:r>
      <w:r w:rsidR="00082F28" w:rsidRPr="0051600D">
        <w:rPr>
          <w:rFonts w:ascii="Times New Roman" w:hAnsi="Times New Roman"/>
          <w:i/>
        </w:rPr>
        <w:t xml:space="preserve">Judiciary Act </w:t>
      </w:r>
      <w:r w:rsidR="003E3317" w:rsidRPr="0051600D">
        <w:rPr>
          <w:rFonts w:ascii="Times New Roman" w:hAnsi="Times New Roman"/>
        </w:rPr>
        <w:t>1903</w:t>
      </w:r>
      <w:r w:rsidR="00EE0AB2">
        <w:rPr>
          <w:rFonts w:ascii="Times New Roman" w:hAnsi="Times New Roman"/>
        </w:rPr>
        <w:t>–</w:t>
      </w:r>
      <w:r w:rsidR="003E3317" w:rsidRPr="0051600D">
        <w:rPr>
          <w:rFonts w:ascii="Times New Roman" w:hAnsi="Times New Roman"/>
        </w:rPr>
        <w:t>1937.</w:t>
      </w:r>
    </w:p>
    <w:p w:rsidR="002874D3" w:rsidRPr="00EE0AB2" w:rsidRDefault="00082F28" w:rsidP="00EE0AB2">
      <w:pPr>
        <w:spacing w:before="120" w:after="60" w:line="240" w:lineRule="auto"/>
        <w:jc w:val="both"/>
        <w:rPr>
          <w:rFonts w:ascii="Times New Roman" w:hAnsi="Times New Roman" w:cs="Times New Roman"/>
          <w:b/>
          <w:sz w:val="20"/>
        </w:rPr>
      </w:pPr>
      <w:r w:rsidRPr="00EE0AB2">
        <w:rPr>
          <w:rFonts w:ascii="Times New Roman" w:hAnsi="Times New Roman" w:cs="Times New Roman"/>
          <w:b/>
          <w:sz w:val="20"/>
        </w:rPr>
        <w:t>Rules of Court</w:t>
      </w:r>
      <w:r w:rsidR="00A11D18" w:rsidRPr="00EE0AB2">
        <w:rPr>
          <w:rFonts w:ascii="Times New Roman" w:hAnsi="Times New Roman" w:cs="Times New Roman"/>
          <w:b/>
          <w:sz w:val="20"/>
        </w:rPr>
        <w:t>.</w:t>
      </w:r>
    </w:p>
    <w:p w:rsidR="002874D3" w:rsidRPr="0051600D" w:rsidRDefault="00082F28" w:rsidP="0051600D">
      <w:pPr>
        <w:tabs>
          <w:tab w:val="left" w:pos="630"/>
          <w:tab w:val="left" w:pos="1170"/>
        </w:tabs>
        <w:spacing w:after="0" w:line="240" w:lineRule="auto"/>
        <w:ind w:firstLine="288"/>
        <w:jc w:val="both"/>
        <w:rPr>
          <w:rFonts w:ascii="Times New Roman" w:hAnsi="Times New Roman"/>
        </w:rPr>
      </w:pPr>
      <w:r w:rsidRPr="0051600D">
        <w:rPr>
          <w:rFonts w:ascii="Times New Roman" w:hAnsi="Times New Roman"/>
          <w:b/>
        </w:rPr>
        <w:t>2.</w:t>
      </w:r>
      <w:r w:rsidR="00D167C5" w:rsidRPr="0051600D">
        <w:rPr>
          <w:rFonts w:ascii="Times New Roman" w:hAnsi="Times New Roman"/>
        </w:rPr>
        <w:tab/>
      </w:r>
      <w:r w:rsidR="003E3317" w:rsidRPr="0051600D">
        <w:rPr>
          <w:rFonts w:ascii="Times New Roman" w:hAnsi="Times New Roman"/>
        </w:rPr>
        <w:t xml:space="preserve">Section eighty-six of the </w:t>
      </w:r>
      <w:r w:rsidRPr="0051600D">
        <w:rPr>
          <w:rFonts w:ascii="Times New Roman" w:hAnsi="Times New Roman"/>
          <w:i/>
        </w:rPr>
        <w:t xml:space="preserve">Judiciary Act </w:t>
      </w:r>
      <w:r w:rsidR="003E3317" w:rsidRPr="0051600D">
        <w:rPr>
          <w:rFonts w:ascii="Times New Roman" w:hAnsi="Times New Roman"/>
        </w:rPr>
        <w:t>1903</w:t>
      </w:r>
      <w:r w:rsidR="00EE0AB2">
        <w:rPr>
          <w:rFonts w:ascii="Times New Roman" w:hAnsi="Times New Roman"/>
        </w:rPr>
        <w:t>–</w:t>
      </w:r>
      <w:r w:rsidR="003E3317" w:rsidRPr="0051600D">
        <w:rPr>
          <w:rFonts w:ascii="Times New Roman" w:hAnsi="Times New Roman"/>
        </w:rPr>
        <w:t>1934 is amended—</w:t>
      </w:r>
    </w:p>
    <w:p w:rsidR="002874D3" w:rsidRPr="0051600D" w:rsidRDefault="003E3317" w:rsidP="0051600D">
      <w:pPr>
        <w:spacing w:after="120" w:line="240" w:lineRule="auto"/>
        <w:ind w:left="1152" w:hanging="720"/>
        <w:jc w:val="both"/>
        <w:rPr>
          <w:rFonts w:ascii="Times New Roman" w:hAnsi="Times New Roman"/>
        </w:rPr>
      </w:pPr>
      <w:r w:rsidRPr="0051600D">
        <w:rPr>
          <w:rFonts w:ascii="Times New Roman" w:hAnsi="Times New Roman"/>
        </w:rPr>
        <w:t>(</w:t>
      </w:r>
      <w:r w:rsidR="00082F28" w:rsidRPr="0051600D">
        <w:rPr>
          <w:rFonts w:ascii="Times New Roman" w:hAnsi="Times New Roman"/>
          <w:i/>
        </w:rPr>
        <w:t>a</w:t>
      </w:r>
      <w:r w:rsidRPr="0051600D">
        <w:rPr>
          <w:rFonts w:ascii="Times New Roman" w:hAnsi="Times New Roman"/>
        </w:rPr>
        <w:t xml:space="preserve">) by omitting the words </w:t>
      </w:r>
      <w:r w:rsidR="00C87489" w:rsidRPr="0051600D">
        <w:rPr>
          <w:rFonts w:ascii="Times New Roman" w:hAnsi="Times New Roman"/>
        </w:rPr>
        <w:t>“</w:t>
      </w:r>
      <w:r w:rsidRPr="0051600D">
        <w:rPr>
          <w:rFonts w:ascii="Times New Roman" w:hAnsi="Times New Roman"/>
        </w:rPr>
        <w:t>not inconsistent with this Act for carrying this Act into effect</w:t>
      </w:r>
      <w:r w:rsidR="00C87489" w:rsidRPr="0051600D">
        <w:rPr>
          <w:rFonts w:ascii="Times New Roman" w:hAnsi="Times New Roman"/>
        </w:rPr>
        <w:t>”</w:t>
      </w:r>
      <w:r w:rsidRPr="0051600D">
        <w:rPr>
          <w:rFonts w:ascii="Times New Roman" w:hAnsi="Times New Roman"/>
        </w:rPr>
        <w:t xml:space="preserve"> and inserting in their stead the words </w:t>
      </w:r>
      <w:r w:rsidR="00C87489" w:rsidRPr="0051600D">
        <w:rPr>
          <w:rFonts w:ascii="Times New Roman" w:hAnsi="Times New Roman"/>
        </w:rPr>
        <w:t>“</w:t>
      </w:r>
      <w:r w:rsidRPr="0051600D">
        <w:rPr>
          <w:rFonts w:ascii="Times New Roman" w:hAnsi="Times New Roman"/>
        </w:rPr>
        <w:t>necessary or convenient to be made for carrying into effect the provisions of this Act or so much of the provisions of any other Act as confers jurisdiction on the High Court or relates to the practice or procedure of the High Court</w:t>
      </w:r>
      <w:r w:rsidR="00C87489" w:rsidRPr="0051600D">
        <w:rPr>
          <w:rFonts w:ascii="Times New Roman" w:hAnsi="Times New Roman"/>
        </w:rPr>
        <w:t>”</w:t>
      </w:r>
      <w:r w:rsidRPr="0051600D">
        <w:rPr>
          <w:rFonts w:ascii="Times New Roman" w:hAnsi="Times New Roman"/>
        </w:rPr>
        <w:t>; and</w:t>
      </w:r>
    </w:p>
    <w:p w:rsidR="002874D3" w:rsidRPr="0051600D" w:rsidRDefault="003E3317" w:rsidP="0051600D">
      <w:pPr>
        <w:spacing w:after="60" w:line="240" w:lineRule="auto"/>
        <w:ind w:left="1152" w:hanging="720"/>
        <w:jc w:val="both"/>
        <w:rPr>
          <w:rFonts w:ascii="Times New Roman" w:hAnsi="Times New Roman"/>
        </w:rPr>
      </w:pPr>
      <w:r w:rsidRPr="0051600D">
        <w:rPr>
          <w:rFonts w:ascii="Times New Roman" w:hAnsi="Times New Roman"/>
        </w:rPr>
        <w:t>(</w:t>
      </w:r>
      <w:r w:rsidR="00082F28" w:rsidRPr="0051600D">
        <w:rPr>
          <w:rFonts w:ascii="Times New Roman" w:hAnsi="Times New Roman"/>
          <w:i/>
        </w:rPr>
        <w:t>b</w:t>
      </w:r>
      <w:r w:rsidRPr="0051600D">
        <w:rPr>
          <w:rFonts w:ascii="Times New Roman" w:hAnsi="Times New Roman"/>
        </w:rPr>
        <w:t>) by inserting after paragraph (</w:t>
      </w:r>
      <w:r w:rsidR="00082F28" w:rsidRPr="0051600D">
        <w:rPr>
          <w:rFonts w:ascii="Times New Roman" w:hAnsi="Times New Roman"/>
          <w:i/>
        </w:rPr>
        <w:t>b</w:t>
      </w:r>
      <w:r w:rsidRPr="0051600D">
        <w:rPr>
          <w:rFonts w:ascii="Times New Roman" w:hAnsi="Times New Roman"/>
        </w:rPr>
        <w:t>) the following paragraph:—</w:t>
      </w:r>
    </w:p>
    <w:p w:rsidR="002874D3" w:rsidRPr="0051600D" w:rsidRDefault="00C87489" w:rsidP="0051600D">
      <w:pPr>
        <w:spacing w:after="120" w:line="240" w:lineRule="auto"/>
        <w:ind w:left="1296" w:firstLine="432"/>
        <w:jc w:val="both"/>
        <w:rPr>
          <w:rFonts w:ascii="Times New Roman" w:hAnsi="Times New Roman"/>
        </w:rPr>
      </w:pPr>
      <w:r w:rsidRPr="0051600D">
        <w:rPr>
          <w:rFonts w:ascii="Times New Roman" w:hAnsi="Times New Roman"/>
        </w:rPr>
        <w:t>“</w:t>
      </w:r>
      <w:r w:rsidR="003E3317" w:rsidRPr="0051600D">
        <w:rPr>
          <w:rFonts w:ascii="Times New Roman" w:hAnsi="Times New Roman"/>
        </w:rPr>
        <w:t>(</w:t>
      </w:r>
      <w:proofErr w:type="spellStart"/>
      <w:r w:rsidR="00082F28" w:rsidRPr="0051600D">
        <w:rPr>
          <w:rFonts w:ascii="Times New Roman" w:hAnsi="Times New Roman"/>
          <w:i/>
        </w:rPr>
        <w:t>ba</w:t>
      </w:r>
      <w:proofErr w:type="spellEnd"/>
      <w:r w:rsidR="003E3317" w:rsidRPr="0051600D">
        <w:rPr>
          <w:rFonts w:ascii="Times New Roman" w:hAnsi="Times New Roman"/>
        </w:rPr>
        <w:t>)</w:t>
      </w:r>
      <w:r w:rsidR="00082F28" w:rsidRPr="0051600D">
        <w:rPr>
          <w:rFonts w:ascii="Times New Roman" w:hAnsi="Times New Roman"/>
          <w:i/>
        </w:rPr>
        <w:t xml:space="preserve"> </w:t>
      </w:r>
      <w:r w:rsidR="003E3317" w:rsidRPr="0051600D">
        <w:rPr>
          <w:rFonts w:ascii="Times New Roman" w:hAnsi="Times New Roman"/>
        </w:rPr>
        <w:t>regulating the means by which particular facts may be proved and the mode in which evidence thereof may be given;</w:t>
      </w:r>
      <w:r w:rsidRPr="0051600D">
        <w:rPr>
          <w:rFonts w:ascii="Times New Roman" w:hAnsi="Times New Roman"/>
        </w:rPr>
        <w:t>”</w:t>
      </w:r>
      <w:r w:rsidR="003E3317" w:rsidRPr="0051600D">
        <w:rPr>
          <w:rFonts w:ascii="Times New Roman" w:hAnsi="Times New Roman"/>
        </w:rPr>
        <w:t>.</w:t>
      </w:r>
    </w:p>
    <w:p w:rsidR="002874D3" w:rsidRPr="0051600D" w:rsidRDefault="00082F28" w:rsidP="0051600D">
      <w:pPr>
        <w:tabs>
          <w:tab w:val="left" w:pos="630"/>
          <w:tab w:val="left" w:pos="1170"/>
        </w:tabs>
        <w:spacing w:after="0" w:line="240" w:lineRule="auto"/>
        <w:ind w:firstLine="288"/>
        <w:jc w:val="both"/>
        <w:rPr>
          <w:rFonts w:ascii="Times New Roman" w:hAnsi="Times New Roman"/>
        </w:rPr>
      </w:pPr>
      <w:r w:rsidRPr="0051600D">
        <w:rPr>
          <w:rFonts w:ascii="Times New Roman" w:hAnsi="Times New Roman"/>
          <w:b/>
        </w:rPr>
        <w:t>3.</w:t>
      </w:r>
      <w:r w:rsidR="002B168D" w:rsidRPr="0051600D">
        <w:rPr>
          <w:rFonts w:ascii="Times New Roman" w:hAnsi="Times New Roman"/>
        </w:rPr>
        <w:tab/>
      </w:r>
      <w:r w:rsidR="003E3317" w:rsidRPr="0051600D">
        <w:rPr>
          <w:rFonts w:ascii="Times New Roman" w:hAnsi="Times New Roman"/>
        </w:rPr>
        <w:t xml:space="preserve">Section eighty-seven of the </w:t>
      </w:r>
      <w:r w:rsidRPr="0051600D">
        <w:rPr>
          <w:rFonts w:ascii="Times New Roman" w:hAnsi="Times New Roman"/>
          <w:i/>
        </w:rPr>
        <w:t xml:space="preserve">Judiciary Act </w:t>
      </w:r>
      <w:r w:rsidR="003E3317" w:rsidRPr="0051600D">
        <w:rPr>
          <w:rFonts w:ascii="Times New Roman" w:hAnsi="Times New Roman"/>
        </w:rPr>
        <w:t>1903</w:t>
      </w:r>
      <w:r w:rsidR="00EE0AB2">
        <w:rPr>
          <w:rFonts w:ascii="Times New Roman" w:hAnsi="Times New Roman"/>
        </w:rPr>
        <w:t>–</w:t>
      </w:r>
      <w:r w:rsidR="003E3317" w:rsidRPr="0051600D">
        <w:rPr>
          <w:rFonts w:ascii="Times New Roman" w:hAnsi="Times New Roman"/>
        </w:rPr>
        <w:t>1934 is repealed and the following section inserted in its stead:—</w:t>
      </w:r>
    </w:p>
    <w:p w:rsidR="002874D3" w:rsidRPr="00EE0AB2" w:rsidRDefault="00082F28" w:rsidP="00EE0AB2">
      <w:pPr>
        <w:spacing w:before="120" w:after="60" w:line="240" w:lineRule="auto"/>
        <w:jc w:val="both"/>
        <w:rPr>
          <w:rFonts w:ascii="Times New Roman" w:hAnsi="Times New Roman" w:cs="Times New Roman"/>
          <w:b/>
          <w:sz w:val="20"/>
        </w:rPr>
      </w:pPr>
      <w:r w:rsidRPr="00EE0AB2">
        <w:rPr>
          <w:rFonts w:ascii="Times New Roman" w:hAnsi="Times New Roman" w:cs="Times New Roman"/>
          <w:b/>
          <w:sz w:val="20"/>
        </w:rPr>
        <w:t>Tabling of Rules of Court</w:t>
      </w:r>
      <w:r w:rsidR="00A11D18" w:rsidRPr="00EE0AB2">
        <w:rPr>
          <w:rFonts w:ascii="Times New Roman" w:hAnsi="Times New Roman" w:cs="Times New Roman"/>
          <w:b/>
          <w:sz w:val="20"/>
        </w:rPr>
        <w:t>.</w:t>
      </w:r>
    </w:p>
    <w:p w:rsidR="002874D3" w:rsidRPr="0051600D" w:rsidRDefault="00C87489" w:rsidP="00727E7C">
      <w:pPr>
        <w:tabs>
          <w:tab w:val="left" w:pos="810"/>
          <w:tab w:val="left" w:pos="1170"/>
          <w:tab w:val="left" w:pos="1314"/>
        </w:tabs>
        <w:spacing w:after="0" w:line="240" w:lineRule="auto"/>
        <w:ind w:firstLine="288"/>
        <w:jc w:val="both"/>
        <w:rPr>
          <w:rFonts w:ascii="Times New Roman" w:hAnsi="Times New Roman"/>
        </w:rPr>
      </w:pPr>
      <w:r w:rsidRPr="0051600D">
        <w:rPr>
          <w:rFonts w:ascii="Times New Roman" w:hAnsi="Times New Roman"/>
        </w:rPr>
        <w:t>“</w:t>
      </w:r>
      <w:r w:rsidR="002B168D" w:rsidRPr="0051600D">
        <w:rPr>
          <w:rFonts w:ascii="Times New Roman" w:hAnsi="Times New Roman"/>
        </w:rPr>
        <w:t>87.—(1.)</w:t>
      </w:r>
      <w:r w:rsidR="002B168D" w:rsidRPr="0051600D">
        <w:rPr>
          <w:rFonts w:ascii="Times New Roman" w:hAnsi="Times New Roman"/>
        </w:rPr>
        <w:tab/>
      </w:r>
      <w:r w:rsidR="003E3317" w:rsidRPr="0051600D">
        <w:rPr>
          <w:rFonts w:ascii="Times New Roman" w:hAnsi="Times New Roman"/>
        </w:rPr>
        <w:t>All Rules of Court made in pursuance of the last preceding section shall—</w:t>
      </w:r>
    </w:p>
    <w:p w:rsidR="002874D3" w:rsidRPr="0051600D" w:rsidRDefault="003E3317" w:rsidP="0051600D">
      <w:pPr>
        <w:spacing w:before="60" w:after="60" w:line="240" w:lineRule="auto"/>
        <w:ind w:left="1008" w:hanging="576"/>
        <w:jc w:val="both"/>
        <w:rPr>
          <w:rFonts w:ascii="Times New Roman" w:hAnsi="Times New Roman"/>
        </w:rPr>
      </w:pPr>
      <w:r w:rsidRPr="0051600D">
        <w:rPr>
          <w:rFonts w:ascii="Times New Roman" w:hAnsi="Times New Roman"/>
        </w:rPr>
        <w:t>(</w:t>
      </w:r>
      <w:r w:rsidR="00082F28" w:rsidRPr="0051600D">
        <w:rPr>
          <w:rFonts w:ascii="Times New Roman" w:hAnsi="Times New Roman"/>
          <w:i/>
        </w:rPr>
        <w:t>a</w:t>
      </w:r>
      <w:r w:rsidRPr="0051600D">
        <w:rPr>
          <w:rFonts w:ascii="Times New Roman" w:hAnsi="Times New Roman"/>
        </w:rPr>
        <w:t xml:space="preserve">) be notified in the </w:t>
      </w:r>
      <w:r w:rsidR="00082F28" w:rsidRPr="0051600D">
        <w:rPr>
          <w:rFonts w:ascii="Times New Roman" w:hAnsi="Times New Roman"/>
          <w:i/>
        </w:rPr>
        <w:t>Gazette</w:t>
      </w:r>
      <w:r w:rsidRPr="0051600D">
        <w:rPr>
          <w:rFonts w:ascii="Times New Roman" w:hAnsi="Times New Roman"/>
        </w:rPr>
        <w:t>;</w:t>
      </w:r>
    </w:p>
    <w:p w:rsidR="002874D3" w:rsidRPr="0051600D" w:rsidRDefault="003E3317" w:rsidP="0051600D">
      <w:pPr>
        <w:spacing w:before="60" w:after="60" w:line="240" w:lineRule="auto"/>
        <w:ind w:left="1008" w:hanging="576"/>
        <w:jc w:val="both"/>
        <w:rPr>
          <w:rFonts w:ascii="Times New Roman" w:hAnsi="Times New Roman"/>
        </w:rPr>
      </w:pPr>
      <w:r w:rsidRPr="0051600D">
        <w:rPr>
          <w:rFonts w:ascii="Times New Roman" w:hAnsi="Times New Roman"/>
        </w:rPr>
        <w:t>(</w:t>
      </w:r>
      <w:r w:rsidR="00082F28" w:rsidRPr="0051600D">
        <w:rPr>
          <w:rFonts w:ascii="Times New Roman" w:hAnsi="Times New Roman"/>
          <w:i/>
        </w:rPr>
        <w:t>b</w:t>
      </w:r>
      <w:r w:rsidRPr="0051600D">
        <w:rPr>
          <w:rFonts w:ascii="Times New Roman" w:hAnsi="Times New Roman"/>
        </w:rPr>
        <w:t>)</w:t>
      </w:r>
      <w:r w:rsidR="00082F28" w:rsidRPr="0051600D">
        <w:rPr>
          <w:rFonts w:ascii="Times New Roman" w:hAnsi="Times New Roman"/>
          <w:i/>
        </w:rPr>
        <w:t xml:space="preserve"> </w:t>
      </w:r>
      <w:r w:rsidRPr="0051600D">
        <w:rPr>
          <w:rFonts w:ascii="Times New Roman" w:hAnsi="Times New Roman"/>
        </w:rPr>
        <w:t>take effect from the date of notification or from a later date specified in the Rules; and</w:t>
      </w:r>
    </w:p>
    <w:p w:rsidR="002874D3" w:rsidRPr="0051600D" w:rsidRDefault="003E3317" w:rsidP="0051600D">
      <w:pPr>
        <w:spacing w:before="60" w:after="120" w:line="240" w:lineRule="auto"/>
        <w:ind w:left="1008" w:hanging="576"/>
        <w:jc w:val="both"/>
        <w:rPr>
          <w:rFonts w:ascii="Times New Roman" w:hAnsi="Times New Roman"/>
        </w:rPr>
      </w:pPr>
      <w:r w:rsidRPr="0051600D">
        <w:rPr>
          <w:rFonts w:ascii="Times New Roman" w:hAnsi="Times New Roman"/>
        </w:rPr>
        <w:t>(</w:t>
      </w:r>
      <w:r w:rsidR="00082F28" w:rsidRPr="0051600D">
        <w:rPr>
          <w:rFonts w:ascii="Times New Roman" w:hAnsi="Times New Roman"/>
          <w:i/>
        </w:rPr>
        <w:t>c</w:t>
      </w:r>
      <w:r w:rsidRPr="0051600D">
        <w:rPr>
          <w:rFonts w:ascii="Times New Roman" w:hAnsi="Times New Roman"/>
        </w:rPr>
        <w:t>) be laid before each House of the Parliament within fifteen sitting days of that House after the making of those Rules.</w:t>
      </w:r>
    </w:p>
    <w:p w:rsidR="002874D3" w:rsidRPr="0051600D" w:rsidRDefault="002B168D" w:rsidP="0051600D">
      <w:pPr>
        <w:tabs>
          <w:tab w:val="left" w:pos="720"/>
          <w:tab w:val="left" w:pos="990"/>
        </w:tabs>
        <w:spacing w:after="0" w:line="240" w:lineRule="auto"/>
        <w:ind w:firstLine="288"/>
        <w:jc w:val="both"/>
        <w:rPr>
          <w:rFonts w:ascii="Times New Roman" w:hAnsi="Times New Roman"/>
        </w:rPr>
      </w:pPr>
      <w:r w:rsidRPr="0051600D">
        <w:rPr>
          <w:rFonts w:ascii="Times New Roman" w:hAnsi="Times New Roman"/>
        </w:rPr>
        <w:t>(2.)</w:t>
      </w:r>
      <w:r w:rsidRPr="0051600D">
        <w:rPr>
          <w:rFonts w:ascii="Times New Roman" w:hAnsi="Times New Roman"/>
        </w:rPr>
        <w:tab/>
      </w:r>
      <w:r w:rsidR="003E3317" w:rsidRPr="0051600D">
        <w:rPr>
          <w:rFonts w:ascii="Times New Roman" w:hAnsi="Times New Roman"/>
        </w:rPr>
        <w:t>If either House of the Parliament passes a resolution, of which notice has been given within fifteen sitting days after the Rules have been laid before the House, disallowing any Rule, that Rule shall thereupon cease to have effect.</w:t>
      </w:r>
      <w:r w:rsidR="00C87489" w:rsidRPr="0051600D">
        <w:rPr>
          <w:rFonts w:ascii="Times New Roman" w:hAnsi="Times New Roman"/>
        </w:rPr>
        <w:t>”</w:t>
      </w:r>
      <w:r w:rsidR="003E3317" w:rsidRPr="0051600D">
        <w:rPr>
          <w:rFonts w:ascii="Times New Roman" w:hAnsi="Times New Roman"/>
        </w:rPr>
        <w:t>.</w:t>
      </w:r>
    </w:p>
    <w:p w:rsidR="002874D3" w:rsidRPr="00EE0AB2" w:rsidRDefault="00082F28" w:rsidP="00EE0AB2">
      <w:pPr>
        <w:spacing w:before="120" w:after="60" w:line="240" w:lineRule="auto"/>
        <w:jc w:val="both"/>
        <w:rPr>
          <w:rFonts w:ascii="Times New Roman" w:hAnsi="Times New Roman" w:cs="Times New Roman"/>
          <w:b/>
          <w:sz w:val="20"/>
        </w:rPr>
      </w:pPr>
      <w:r w:rsidRPr="00EE0AB2">
        <w:rPr>
          <w:rFonts w:ascii="Times New Roman" w:hAnsi="Times New Roman" w:cs="Times New Roman"/>
          <w:b/>
          <w:sz w:val="20"/>
        </w:rPr>
        <w:t>Amendment of certain Acts</w:t>
      </w:r>
      <w:r w:rsidR="00A11D18" w:rsidRPr="00EE0AB2">
        <w:rPr>
          <w:rFonts w:ascii="Times New Roman" w:hAnsi="Times New Roman" w:cs="Times New Roman"/>
          <w:b/>
          <w:sz w:val="20"/>
        </w:rPr>
        <w:t>.</w:t>
      </w:r>
    </w:p>
    <w:p w:rsidR="002874D3" w:rsidRPr="0051600D" w:rsidRDefault="002B168D" w:rsidP="0051600D">
      <w:pPr>
        <w:tabs>
          <w:tab w:val="left" w:pos="603"/>
          <w:tab w:val="left" w:pos="1170"/>
        </w:tabs>
        <w:spacing w:after="0" w:line="240" w:lineRule="auto"/>
        <w:ind w:firstLine="288"/>
        <w:jc w:val="both"/>
        <w:rPr>
          <w:rFonts w:ascii="Times New Roman" w:hAnsi="Times New Roman"/>
        </w:rPr>
      </w:pPr>
      <w:r w:rsidRPr="0051600D">
        <w:rPr>
          <w:rFonts w:ascii="Times New Roman" w:hAnsi="Times New Roman"/>
          <w:b/>
        </w:rPr>
        <w:t>4.</w:t>
      </w:r>
      <w:r w:rsidRPr="0051600D">
        <w:rPr>
          <w:rFonts w:ascii="Times New Roman" w:hAnsi="Times New Roman"/>
          <w:b/>
        </w:rPr>
        <w:tab/>
      </w:r>
      <w:r w:rsidR="003E3317" w:rsidRPr="0051600D">
        <w:rPr>
          <w:rFonts w:ascii="Times New Roman" w:hAnsi="Times New Roman"/>
        </w:rPr>
        <w:t>The Acts specified in the first column of the Schedule to this Act are amended as respectively specified in the second column of that Schedule and, as so amended, may be cited in the manner respectively specified in the third column of that Schedule.</w:t>
      </w:r>
    </w:p>
    <w:p w:rsidR="002874D3" w:rsidRPr="00EE0AB2" w:rsidRDefault="00082F28" w:rsidP="00EE0AB2">
      <w:pPr>
        <w:spacing w:before="120" w:after="60" w:line="240" w:lineRule="auto"/>
        <w:jc w:val="both"/>
        <w:rPr>
          <w:rFonts w:ascii="Times New Roman" w:hAnsi="Times New Roman" w:cs="Times New Roman"/>
          <w:b/>
          <w:sz w:val="20"/>
        </w:rPr>
      </w:pPr>
      <w:r w:rsidRPr="00EE0AB2">
        <w:rPr>
          <w:rFonts w:ascii="Times New Roman" w:hAnsi="Times New Roman" w:cs="Times New Roman"/>
          <w:b/>
          <w:sz w:val="20"/>
        </w:rPr>
        <w:t>Saving.</w:t>
      </w:r>
    </w:p>
    <w:p w:rsidR="002B168D" w:rsidRPr="0051600D" w:rsidRDefault="002B168D" w:rsidP="0051600D">
      <w:pPr>
        <w:tabs>
          <w:tab w:val="left" w:pos="603"/>
          <w:tab w:val="left" w:pos="1170"/>
        </w:tabs>
        <w:spacing w:after="0" w:line="240" w:lineRule="auto"/>
        <w:ind w:firstLine="288"/>
        <w:jc w:val="both"/>
        <w:rPr>
          <w:rFonts w:ascii="Times New Roman" w:hAnsi="Times New Roman"/>
        </w:rPr>
      </w:pPr>
      <w:r w:rsidRPr="0051600D">
        <w:rPr>
          <w:rFonts w:ascii="Times New Roman" w:hAnsi="Times New Roman"/>
          <w:b/>
        </w:rPr>
        <w:t>5.</w:t>
      </w:r>
      <w:r w:rsidRPr="0051600D">
        <w:rPr>
          <w:rFonts w:ascii="Times New Roman" w:hAnsi="Times New Roman"/>
          <w:b/>
        </w:rPr>
        <w:tab/>
      </w:r>
      <w:r w:rsidR="003E3317" w:rsidRPr="0051600D">
        <w:rPr>
          <w:rFonts w:ascii="Times New Roman" w:hAnsi="Times New Roman"/>
        </w:rPr>
        <w:t xml:space="preserve">All Rules of Court made by the Justices of the High Court, or a majority of them, under the powers conferred by any provision repealed by this Act, which were in force immediately prior to the commencement of this Act, shall continue in force as if this Act had not been passed and shall for all purposes, including the purpose of amendment or annulment, be deemed to be Rules of Court made under the powers conferred by section eighty-six of the </w:t>
      </w:r>
      <w:r w:rsidR="00082F28" w:rsidRPr="0051600D">
        <w:rPr>
          <w:rFonts w:ascii="Times New Roman" w:hAnsi="Times New Roman"/>
          <w:i/>
        </w:rPr>
        <w:t xml:space="preserve">Judiciary Act </w:t>
      </w:r>
      <w:r w:rsidR="003E3317" w:rsidRPr="0051600D">
        <w:rPr>
          <w:rFonts w:ascii="Times New Roman" w:hAnsi="Times New Roman"/>
        </w:rPr>
        <w:t>1903</w:t>
      </w:r>
      <w:r w:rsidR="00EE0AB2">
        <w:rPr>
          <w:rFonts w:ascii="Times New Roman" w:hAnsi="Times New Roman"/>
        </w:rPr>
        <w:t>–</w:t>
      </w:r>
      <w:r w:rsidR="003E3317" w:rsidRPr="0051600D">
        <w:rPr>
          <w:rFonts w:ascii="Times New Roman" w:hAnsi="Times New Roman"/>
        </w:rPr>
        <w:t>1934 as amended by this Act.</w:t>
      </w:r>
    </w:p>
    <w:p w:rsidR="00E5559F" w:rsidRPr="0051600D" w:rsidRDefault="00E5559F" w:rsidP="0051600D">
      <w:pPr>
        <w:spacing w:line="240" w:lineRule="auto"/>
        <w:rPr>
          <w:rFonts w:ascii="Times New Roman" w:hAnsi="Times New Roman"/>
        </w:rPr>
      </w:pPr>
      <w:r w:rsidRPr="0051600D">
        <w:rPr>
          <w:rFonts w:ascii="Times New Roman" w:hAnsi="Times New Roman"/>
        </w:rPr>
        <w:br w:type="page"/>
      </w:r>
    </w:p>
    <w:p w:rsidR="002874D3" w:rsidRPr="0051600D" w:rsidRDefault="003E3317" w:rsidP="0051600D">
      <w:pPr>
        <w:tabs>
          <w:tab w:val="right" w:pos="5310"/>
        </w:tabs>
        <w:spacing w:after="0" w:line="240" w:lineRule="auto"/>
        <w:jc w:val="right"/>
        <w:rPr>
          <w:rFonts w:ascii="Times New Roman" w:hAnsi="Times New Roman"/>
          <w:sz w:val="24"/>
          <w:szCs w:val="24"/>
        </w:rPr>
      </w:pPr>
      <w:r w:rsidRPr="0051600D">
        <w:rPr>
          <w:rFonts w:ascii="Times New Roman" w:hAnsi="Times New Roman"/>
          <w:sz w:val="24"/>
          <w:szCs w:val="24"/>
        </w:rPr>
        <w:lastRenderedPageBreak/>
        <w:t>THE SCHEDULE.</w:t>
      </w:r>
      <w:r w:rsidR="00FE0C49" w:rsidRPr="0051600D">
        <w:rPr>
          <w:rFonts w:ascii="Times New Roman" w:hAnsi="Times New Roman"/>
          <w:b/>
          <w:sz w:val="20"/>
          <w:szCs w:val="20"/>
        </w:rPr>
        <w:t xml:space="preserve"> </w:t>
      </w:r>
      <w:r w:rsidR="00FE0C49" w:rsidRPr="0051600D">
        <w:rPr>
          <w:rFonts w:ascii="Times New Roman" w:hAnsi="Times New Roman"/>
          <w:b/>
          <w:sz w:val="20"/>
          <w:szCs w:val="20"/>
        </w:rPr>
        <w:tab/>
      </w:r>
      <w:r w:rsidR="00FE0C49" w:rsidRPr="00D91BE7">
        <w:rPr>
          <w:rFonts w:ascii="Times New Roman" w:hAnsi="Times New Roman"/>
          <w:szCs w:val="20"/>
        </w:rPr>
        <w:t>Section 4.</w:t>
      </w:r>
    </w:p>
    <w:p w:rsidR="00E5559F" w:rsidRPr="0051600D" w:rsidRDefault="00E5559F" w:rsidP="0051600D">
      <w:pPr>
        <w:pBdr>
          <w:bottom w:val="single" w:sz="4" w:space="1" w:color="auto"/>
        </w:pBdr>
        <w:spacing w:before="120" w:after="120" w:line="240" w:lineRule="auto"/>
        <w:ind w:left="4032" w:right="4032"/>
        <w:jc w:val="center"/>
        <w:rPr>
          <w:rFonts w:ascii="Times New Roman" w:hAnsi="Times New Roman"/>
          <w:sz w:val="2"/>
          <w:szCs w:val="24"/>
        </w:rPr>
      </w:pPr>
    </w:p>
    <w:tbl>
      <w:tblPr>
        <w:tblW w:w="5000" w:type="pct"/>
        <w:tblCellMar>
          <w:left w:w="40" w:type="dxa"/>
          <w:right w:w="40" w:type="dxa"/>
        </w:tblCellMar>
        <w:tblLook w:val="0000" w:firstRow="0" w:lastRow="0" w:firstColumn="0" w:lastColumn="0" w:noHBand="0" w:noVBand="0"/>
      </w:tblPr>
      <w:tblGrid>
        <w:gridCol w:w="3212"/>
        <w:gridCol w:w="2723"/>
        <w:gridCol w:w="3171"/>
      </w:tblGrid>
      <w:tr w:rsidR="002874D3" w:rsidRPr="0051600D" w:rsidTr="00E5559F">
        <w:trPr>
          <w:trHeight w:val="20"/>
        </w:trPr>
        <w:tc>
          <w:tcPr>
            <w:tcW w:w="1764" w:type="pct"/>
            <w:tcBorders>
              <w:top w:val="single" w:sz="6" w:space="0" w:color="auto"/>
              <w:bottom w:val="single" w:sz="6" w:space="0" w:color="auto"/>
              <w:right w:val="single" w:sz="6" w:space="0" w:color="auto"/>
            </w:tcBorders>
          </w:tcPr>
          <w:p w:rsidR="002874D3" w:rsidRPr="0051600D" w:rsidRDefault="003E3317" w:rsidP="0051600D">
            <w:pPr>
              <w:spacing w:before="120" w:after="120" w:line="240" w:lineRule="auto"/>
              <w:jc w:val="center"/>
              <w:rPr>
                <w:rFonts w:ascii="Times New Roman" w:hAnsi="Times New Roman"/>
              </w:rPr>
            </w:pPr>
            <w:r w:rsidRPr="0051600D">
              <w:rPr>
                <w:rFonts w:ascii="Times New Roman" w:hAnsi="Times New Roman"/>
              </w:rPr>
              <w:t>Act.</w:t>
            </w:r>
          </w:p>
        </w:tc>
        <w:tc>
          <w:tcPr>
            <w:tcW w:w="1495" w:type="pct"/>
            <w:tcBorders>
              <w:top w:val="single" w:sz="6" w:space="0" w:color="auto"/>
              <w:left w:val="single" w:sz="6" w:space="0" w:color="auto"/>
              <w:bottom w:val="single" w:sz="6" w:space="0" w:color="auto"/>
              <w:right w:val="single" w:sz="6" w:space="0" w:color="auto"/>
            </w:tcBorders>
          </w:tcPr>
          <w:p w:rsidR="002874D3" w:rsidRPr="0051600D" w:rsidRDefault="003E3317" w:rsidP="0051600D">
            <w:pPr>
              <w:spacing w:before="120" w:after="120" w:line="240" w:lineRule="auto"/>
              <w:jc w:val="center"/>
              <w:rPr>
                <w:rFonts w:ascii="Times New Roman" w:hAnsi="Times New Roman"/>
              </w:rPr>
            </w:pPr>
            <w:r w:rsidRPr="0051600D">
              <w:rPr>
                <w:rFonts w:ascii="Times New Roman" w:hAnsi="Times New Roman"/>
              </w:rPr>
              <w:t>Extent of amendment.</w:t>
            </w:r>
          </w:p>
        </w:tc>
        <w:tc>
          <w:tcPr>
            <w:tcW w:w="1741" w:type="pct"/>
            <w:tcBorders>
              <w:top w:val="single" w:sz="6" w:space="0" w:color="auto"/>
              <w:left w:val="single" w:sz="6" w:space="0" w:color="auto"/>
              <w:bottom w:val="single" w:sz="6" w:space="0" w:color="auto"/>
            </w:tcBorders>
          </w:tcPr>
          <w:p w:rsidR="002874D3" w:rsidRPr="0051600D" w:rsidRDefault="003E3317" w:rsidP="0051600D">
            <w:pPr>
              <w:spacing w:before="120" w:after="120" w:line="240" w:lineRule="auto"/>
              <w:jc w:val="center"/>
              <w:rPr>
                <w:rFonts w:ascii="Times New Roman" w:hAnsi="Times New Roman"/>
              </w:rPr>
            </w:pPr>
            <w:r w:rsidRPr="0051600D">
              <w:rPr>
                <w:rFonts w:ascii="Times New Roman" w:hAnsi="Times New Roman"/>
              </w:rPr>
              <w:t>Manner of citation as amended.</w:t>
            </w:r>
          </w:p>
        </w:tc>
      </w:tr>
      <w:tr w:rsidR="002874D3" w:rsidRPr="0051600D" w:rsidTr="00E5559F">
        <w:trPr>
          <w:trHeight w:val="253"/>
        </w:trPr>
        <w:tc>
          <w:tcPr>
            <w:tcW w:w="1764" w:type="pct"/>
            <w:vMerge w:val="restart"/>
            <w:tcBorders>
              <w:top w:val="single" w:sz="6" w:space="0" w:color="auto"/>
              <w:right w:val="single" w:sz="6" w:space="0" w:color="auto"/>
            </w:tcBorders>
          </w:tcPr>
          <w:p w:rsidR="002874D3" w:rsidRPr="0051600D" w:rsidRDefault="00082F28" w:rsidP="00D91BE7">
            <w:pPr>
              <w:spacing w:after="0" w:line="240" w:lineRule="auto"/>
              <w:ind w:left="288" w:hanging="288"/>
              <w:jc w:val="both"/>
              <w:rPr>
                <w:rFonts w:ascii="Times New Roman" w:hAnsi="Times New Roman"/>
              </w:rPr>
            </w:pPr>
            <w:r w:rsidRPr="0051600D">
              <w:rPr>
                <w:rFonts w:ascii="Times New Roman" w:hAnsi="Times New Roman"/>
                <w:i/>
              </w:rPr>
              <w:t xml:space="preserve">Australian Industries Preservation Act </w:t>
            </w:r>
            <w:r w:rsidR="003E3317" w:rsidRPr="0051600D">
              <w:rPr>
                <w:rFonts w:ascii="Times New Roman" w:hAnsi="Times New Roman"/>
              </w:rPr>
              <w:t>1906</w:t>
            </w:r>
            <w:r w:rsidR="00D91BE7">
              <w:rPr>
                <w:rFonts w:ascii="Times New Roman" w:hAnsi="Times New Roman"/>
              </w:rPr>
              <w:t>–</w:t>
            </w:r>
            <w:r w:rsidR="003E3317" w:rsidRPr="0051600D">
              <w:rPr>
                <w:rFonts w:ascii="Times New Roman" w:hAnsi="Times New Roman"/>
              </w:rPr>
              <w:t>1930.</w:t>
            </w:r>
          </w:p>
        </w:tc>
        <w:tc>
          <w:tcPr>
            <w:tcW w:w="1495" w:type="pct"/>
            <w:vMerge w:val="restart"/>
            <w:tcBorders>
              <w:top w:val="single" w:sz="6" w:space="0" w:color="auto"/>
              <w:left w:val="single" w:sz="6" w:space="0" w:color="auto"/>
              <w:right w:val="single" w:sz="6" w:space="0" w:color="auto"/>
            </w:tcBorders>
          </w:tcPr>
          <w:p w:rsidR="002874D3" w:rsidRPr="0051600D" w:rsidRDefault="003E3317" w:rsidP="0051600D">
            <w:pPr>
              <w:tabs>
                <w:tab w:val="right" w:leader="dot" w:pos="1440"/>
                <w:tab w:val="right" w:leader="dot" w:pos="2458"/>
              </w:tabs>
              <w:spacing w:after="0" w:line="240" w:lineRule="auto"/>
              <w:jc w:val="both"/>
              <w:rPr>
                <w:rFonts w:ascii="Times New Roman" w:hAnsi="Times New Roman"/>
              </w:rPr>
            </w:pPr>
            <w:r w:rsidRPr="0051600D">
              <w:rPr>
                <w:rFonts w:ascii="Times New Roman" w:hAnsi="Times New Roman"/>
              </w:rPr>
              <w:t>Section 25—Repeal</w:t>
            </w:r>
            <w:r w:rsidR="00D91BE7">
              <w:rPr>
                <w:rFonts w:ascii="Times New Roman" w:hAnsi="Times New Roman"/>
              </w:rPr>
              <w:t xml:space="preserve"> </w:t>
            </w:r>
            <w:r w:rsidR="00553F48" w:rsidRPr="0051600D">
              <w:rPr>
                <w:rFonts w:ascii="Times New Roman" w:hAnsi="Times New Roman"/>
              </w:rPr>
              <w:tab/>
            </w:r>
          </w:p>
        </w:tc>
        <w:tc>
          <w:tcPr>
            <w:tcW w:w="1741" w:type="pct"/>
            <w:vMerge w:val="restart"/>
            <w:tcBorders>
              <w:top w:val="single" w:sz="6" w:space="0" w:color="auto"/>
              <w:left w:val="single" w:sz="6" w:space="0" w:color="auto"/>
            </w:tcBorders>
          </w:tcPr>
          <w:p w:rsidR="002874D3" w:rsidRPr="0051600D" w:rsidRDefault="00082F28" w:rsidP="0051600D">
            <w:pPr>
              <w:spacing w:after="0" w:line="240" w:lineRule="auto"/>
              <w:ind w:left="288" w:hanging="288"/>
              <w:jc w:val="both"/>
              <w:rPr>
                <w:rFonts w:ascii="Times New Roman" w:hAnsi="Times New Roman"/>
              </w:rPr>
            </w:pPr>
            <w:r w:rsidRPr="0051600D">
              <w:rPr>
                <w:rFonts w:ascii="Times New Roman" w:hAnsi="Times New Roman"/>
                <w:i/>
              </w:rPr>
              <w:t xml:space="preserve">Australian Industries Preservation Act </w:t>
            </w:r>
            <w:r w:rsidR="003E3317" w:rsidRPr="0051600D">
              <w:rPr>
                <w:rFonts w:ascii="Times New Roman" w:hAnsi="Times New Roman"/>
              </w:rPr>
              <w:t>1906</w:t>
            </w:r>
            <w:r w:rsidR="00D91BE7">
              <w:rPr>
                <w:rFonts w:ascii="Times New Roman" w:hAnsi="Times New Roman"/>
              </w:rPr>
              <w:t>–</w:t>
            </w:r>
            <w:r w:rsidR="003E3317" w:rsidRPr="0051600D">
              <w:rPr>
                <w:rFonts w:ascii="Times New Roman" w:hAnsi="Times New Roman"/>
              </w:rPr>
              <w:t>1937.</w:t>
            </w:r>
          </w:p>
        </w:tc>
      </w:tr>
      <w:tr w:rsidR="002874D3" w:rsidRPr="0051600D" w:rsidTr="00E5559F">
        <w:trPr>
          <w:trHeight w:val="253"/>
        </w:trPr>
        <w:tc>
          <w:tcPr>
            <w:tcW w:w="1764" w:type="pct"/>
            <w:vMerge/>
            <w:tcBorders>
              <w:top w:val="single" w:sz="6" w:space="0" w:color="auto"/>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top w:val="single" w:sz="6" w:space="0" w:color="auto"/>
              <w:left w:val="single" w:sz="6" w:space="0" w:color="auto"/>
              <w:right w:val="single" w:sz="6" w:space="0" w:color="auto"/>
            </w:tcBorders>
          </w:tcPr>
          <w:p w:rsidR="002874D3" w:rsidRPr="0051600D" w:rsidRDefault="00A5497A" w:rsidP="0051600D">
            <w:pPr>
              <w:spacing w:after="0" w:line="240" w:lineRule="auto"/>
              <w:jc w:val="center"/>
              <w:rPr>
                <w:rFonts w:ascii="Times New Roman" w:hAnsi="Times New Roman"/>
              </w:rPr>
            </w:pPr>
          </w:p>
        </w:tc>
        <w:tc>
          <w:tcPr>
            <w:tcW w:w="1741" w:type="pct"/>
            <w:vMerge/>
            <w:tcBorders>
              <w:top w:val="single" w:sz="6" w:space="0" w:color="auto"/>
              <w:left w:val="single" w:sz="6" w:space="0" w:color="auto"/>
            </w:tcBorders>
          </w:tcPr>
          <w:p w:rsidR="002874D3" w:rsidRPr="0051600D" w:rsidRDefault="00A5497A" w:rsidP="0051600D">
            <w:pPr>
              <w:spacing w:after="0" w:line="240" w:lineRule="auto"/>
              <w:ind w:left="288" w:hanging="288"/>
              <w:jc w:val="both"/>
              <w:rPr>
                <w:rFonts w:ascii="Times New Roman" w:hAnsi="Times New Roman"/>
              </w:rPr>
            </w:pPr>
          </w:p>
        </w:tc>
      </w:tr>
      <w:tr w:rsidR="004E1486" w:rsidRPr="0051600D" w:rsidTr="00DD0414">
        <w:trPr>
          <w:trHeight w:val="506"/>
        </w:trPr>
        <w:tc>
          <w:tcPr>
            <w:tcW w:w="1764" w:type="pct"/>
            <w:tcBorders>
              <w:right w:val="single" w:sz="6" w:space="0" w:color="auto"/>
            </w:tcBorders>
          </w:tcPr>
          <w:p w:rsidR="004E1486" w:rsidRPr="0051600D" w:rsidRDefault="004E1486" w:rsidP="0051600D">
            <w:pPr>
              <w:spacing w:after="0" w:line="240" w:lineRule="auto"/>
              <w:jc w:val="both"/>
              <w:rPr>
                <w:rFonts w:ascii="Times New Roman" w:hAnsi="Times New Roman"/>
              </w:rPr>
            </w:pPr>
            <w:r w:rsidRPr="0051600D">
              <w:rPr>
                <w:rFonts w:ascii="Times New Roman" w:hAnsi="Times New Roman"/>
                <w:i/>
              </w:rPr>
              <w:t xml:space="preserve">Crimes Act </w:t>
            </w:r>
            <w:r w:rsidRPr="0051600D">
              <w:rPr>
                <w:rFonts w:ascii="Times New Roman" w:hAnsi="Times New Roman"/>
              </w:rPr>
              <w:t>1914</w:t>
            </w:r>
            <w:r w:rsidR="00D91BE7">
              <w:rPr>
                <w:rFonts w:ascii="Times New Roman" w:hAnsi="Times New Roman"/>
              </w:rPr>
              <w:t>–</w:t>
            </w:r>
            <w:r w:rsidRPr="0051600D">
              <w:rPr>
                <w:rFonts w:ascii="Times New Roman" w:hAnsi="Times New Roman"/>
              </w:rPr>
              <w:t>1932.</w:t>
            </w:r>
          </w:p>
        </w:tc>
        <w:tc>
          <w:tcPr>
            <w:tcW w:w="1495" w:type="pct"/>
            <w:tcBorders>
              <w:left w:val="single" w:sz="6" w:space="0" w:color="auto"/>
              <w:right w:val="single" w:sz="6" w:space="0" w:color="auto"/>
            </w:tcBorders>
          </w:tcPr>
          <w:p w:rsidR="004E1486" w:rsidRPr="0051600D" w:rsidRDefault="004E1486" w:rsidP="00D91BE7">
            <w:pPr>
              <w:tabs>
                <w:tab w:val="right" w:leader="dot" w:pos="2368"/>
                <w:tab w:val="right" w:leader="dot" w:pos="2880"/>
              </w:tabs>
              <w:spacing w:after="0" w:line="240" w:lineRule="auto"/>
              <w:jc w:val="both"/>
              <w:rPr>
                <w:rFonts w:ascii="Times New Roman" w:hAnsi="Times New Roman"/>
              </w:rPr>
            </w:pPr>
            <w:r w:rsidRPr="0051600D">
              <w:rPr>
                <w:rFonts w:ascii="Times New Roman" w:hAnsi="Times New Roman"/>
              </w:rPr>
              <w:t>Section 30</w:t>
            </w:r>
            <w:r w:rsidRPr="0051600D">
              <w:rPr>
                <w:rFonts w:ascii="Times New Roman" w:hAnsi="Times New Roman"/>
                <w:smallCaps/>
              </w:rPr>
              <w:t>aa</w:t>
            </w:r>
            <w:r w:rsidRPr="0051600D">
              <w:rPr>
                <w:rFonts w:ascii="Times New Roman" w:hAnsi="Times New Roman"/>
              </w:rPr>
              <w:t>—Omit sub-section (10.).</w:t>
            </w:r>
          </w:p>
        </w:tc>
        <w:tc>
          <w:tcPr>
            <w:tcW w:w="1741" w:type="pct"/>
            <w:tcBorders>
              <w:left w:val="single" w:sz="6" w:space="0" w:color="auto"/>
            </w:tcBorders>
          </w:tcPr>
          <w:p w:rsidR="004E1486" w:rsidRPr="0051600D" w:rsidRDefault="004E1486" w:rsidP="0051600D">
            <w:pPr>
              <w:spacing w:after="0" w:line="240" w:lineRule="auto"/>
              <w:ind w:left="288" w:hanging="288"/>
              <w:jc w:val="both"/>
              <w:rPr>
                <w:rFonts w:ascii="Times New Roman" w:hAnsi="Times New Roman"/>
              </w:rPr>
            </w:pPr>
            <w:r w:rsidRPr="0051600D">
              <w:rPr>
                <w:rFonts w:ascii="Times New Roman" w:hAnsi="Times New Roman"/>
                <w:i/>
              </w:rPr>
              <w:t xml:space="preserve">Crimes Act </w:t>
            </w:r>
            <w:r w:rsidRPr="0051600D">
              <w:rPr>
                <w:rFonts w:ascii="Times New Roman" w:hAnsi="Times New Roman"/>
              </w:rPr>
              <w:t>1914</w:t>
            </w:r>
            <w:r w:rsidR="00D91BE7">
              <w:rPr>
                <w:rFonts w:ascii="Times New Roman" w:hAnsi="Times New Roman"/>
              </w:rPr>
              <w:t>–</w:t>
            </w:r>
            <w:r w:rsidRPr="0051600D">
              <w:rPr>
                <w:rFonts w:ascii="Times New Roman" w:hAnsi="Times New Roman"/>
              </w:rPr>
              <w:t>1937.</w:t>
            </w:r>
          </w:p>
        </w:tc>
      </w:tr>
      <w:tr w:rsidR="002874D3" w:rsidRPr="0051600D" w:rsidTr="00E5559F">
        <w:trPr>
          <w:trHeight w:val="253"/>
        </w:trPr>
        <w:tc>
          <w:tcPr>
            <w:tcW w:w="1764" w:type="pct"/>
            <w:vMerge w:val="restart"/>
            <w:tcBorders>
              <w:right w:val="single" w:sz="6" w:space="0" w:color="auto"/>
            </w:tcBorders>
          </w:tcPr>
          <w:p w:rsidR="002874D3" w:rsidRPr="0051600D" w:rsidRDefault="00082F28" w:rsidP="0051600D">
            <w:pPr>
              <w:spacing w:after="0" w:line="240" w:lineRule="auto"/>
              <w:ind w:left="288" w:hanging="288"/>
              <w:jc w:val="both"/>
              <w:rPr>
                <w:rFonts w:ascii="Times New Roman" w:hAnsi="Times New Roman"/>
              </w:rPr>
            </w:pPr>
            <w:r w:rsidRPr="0051600D">
              <w:rPr>
                <w:rFonts w:ascii="Times New Roman" w:hAnsi="Times New Roman"/>
                <w:i/>
              </w:rPr>
              <w:t xml:space="preserve">High Court Procedure Act </w:t>
            </w:r>
            <w:r w:rsidR="003E3317" w:rsidRPr="0051600D">
              <w:rPr>
                <w:rFonts w:ascii="Times New Roman" w:hAnsi="Times New Roman"/>
              </w:rPr>
              <w:t>1903</w:t>
            </w:r>
            <w:r w:rsidR="00D91BE7">
              <w:rPr>
                <w:rFonts w:ascii="Times New Roman" w:hAnsi="Times New Roman"/>
              </w:rPr>
              <w:t>–</w:t>
            </w:r>
            <w:r w:rsidR="003E3317" w:rsidRPr="0051600D">
              <w:rPr>
                <w:rFonts w:ascii="Times New Roman" w:hAnsi="Times New Roman"/>
              </w:rPr>
              <w:t>1933.</w:t>
            </w:r>
          </w:p>
        </w:tc>
        <w:tc>
          <w:tcPr>
            <w:tcW w:w="1495" w:type="pct"/>
            <w:vMerge w:val="restart"/>
            <w:tcBorders>
              <w:left w:val="single" w:sz="6" w:space="0" w:color="auto"/>
              <w:right w:val="single" w:sz="6" w:space="0" w:color="auto"/>
            </w:tcBorders>
          </w:tcPr>
          <w:p w:rsidR="002874D3" w:rsidRPr="0051600D" w:rsidRDefault="003E3317" w:rsidP="0051600D">
            <w:pPr>
              <w:spacing w:after="0" w:line="240" w:lineRule="auto"/>
              <w:ind w:left="288" w:hanging="288"/>
              <w:jc w:val="both"/>
              <w:rPr>
                <w:rFonts w:ascii="Times New Roman" w:hAnsi="Times New Roman"/>
              </w:rPr>
            </w:pPr>
            <w:r w:rsidRPr="0051600D">
              <w:rPr>
                <w:rFonts w:ascii="Times New Roman" w:hAnsi="Times New Roman"/>
              </w:rPr>
              <w:t xml:space="preserve">Section 1—Omit the words </w:t>
            </w:r>
            <w:r w:rsidR="00C87489" w:rsidRPr="0051600D">
              <w:rPr>
                <w:rFonts w:ascii="Times New Roman" w:hAnsi="Times New Roman"/>
              </w:rPr>
              <w:t>“</w:t>
            </w:r>
            <w:r w:rsidRPr="0051600D">
              <w:rPr>
                <w:rFonts w:ascii="Times New Roman" w:hAnsi="Times New Roman"/>
              </w:rPr>
              <w:t>Rules of Court, ss. 32</w:t>
            </w:r>
            <w:r w:rsidR="00D91BE7">
              <w:rPr>
                <w:rFonts w:ascii="Times New Roman" w:hAnsi="Times New Roman"/>
              </w:rPr>
              <w:t>–</w:t>
            </w:r>
            <w:r w:rsidRPr="0051600D">
              <w:rPr>
                <w:rFonts w:ascii="Times New Roman" w:hAnsi="Times New Roman"/>
              </w:rPr>
              <w:t>34.</w:t>
            </w:r>
            <w:r w:rsidR="00C87489" w:rsidRPr="0051600D">
              <w:rPr>
                <w:rFonts w:ascii="Times New Roman" w:hAnsi="Times New Roman"/>
              </w:rPr>
              <w:t>”</w:t>
            </w:r>
            <w:r w:rsidRPr="0051600D">
              <w:rPr>
                <w:rFonts w:ascii="Times New Roman" w:hAnsi="Times New Roman"/>
              </w:rPr>
              <w:t>.</w:t>
            </w:r>
          </w:p>
        </w:tc>
        <w:tc>
          <w:tcPr>
            <w:tcW w:w="1741" w:type="pct"/>
            <w:vMerge w:val="restart"/>
            <w:tcBorders>
              <w:left w:val="single" w:sz="6" w:space="0" w:color="auto"/>
            </w:tcBorders>
          </w:tcPr>
          <w:p w:rsidR="002874D3" w:rsidRPr="0051600D" w:rsidRDefault="00082F28" w:rsidP="0051600D">
            <w:pPr>
              <w:spacing w:after="0" w:line="240" w:lineRule="auto"/>
              <w:ind w:left="288" w:hanging="288"/>
              <w:jc w:val="both"/>
              <w:rPr>
                <w:rFonts w:ascii="Times New Roman" w:hAnsi="Times New Roman"/>
              </w:rPr>
            </w:pPr>
            <w:r w:rsidRPr="0051600D">
              <w:rPr>
                <w:rFonts w:ascii="Times New Roman" w:hAnsi="Times New Roman"/>
                <w:i/>
              </w:rPr>
              <w:t xml:space="preserve">High Court Procedure Act </w:t>
            </w:r>
            <w:r w:rsidR="003E3317" w:rsidRPr="0051600D">
              <w:rPr>
                <w:rFonts w:ascii="Times New Roman" w:hAnsi="Times New Roman"/>
              </w:rPr>
              <w:t>1903</w:t>
            </w:r>
            <w:r w:rsidR="00D91BE7">
              <w:rPr>
                <w:rFonts w:ascii="Times New Roman" w:hAnsi="Times New Roman"/>
              </w:rPr>
              <w:t>–</w:t>
            </w:r>
            <w:r w:rsidR="003E3317" w:rsidRPr="0051600D">
              <w:rPr>
                <w:rFonts w:ascii="Times New Roman" w:hAnsi="Times New Roman"/>
              </w:rPr>
              <w:t>1937.</w:t>
            </w:r>
          </w:p>
        </w:tc>
      </w:tr>
      <w:tr w:rsidR="002874D3" w:rsidRPr="0051600D" w:rsidTr="00E5559F">
        <w:trPr>
          <w:trHeight w:val="253"/>
        </w:trPr>
        <w:tc>
          <w:tcPr>
            <w:tcW w:w="1764" w:type="pct"/>
            <w:vMerge/>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left w:val="single" w:sz="6" w:space="0" w:color="auto"/>
              <w:right w:val="single" w:sz="6" w:space="0" w:color="auto"/>
            </w:tcBorders>
          </w:tcPr>
          <w:p w:rsidR="002874D3" w:rsidRPr="0051600D" w:rsidRDefault="00A5497A" w:rsidP="0051600D">
            <w:pPr>
              <w:spacing w:after="0" w:line="240" w:lineRule="auto"/>
              <w:ind w:left="288" w:hanging="288"/>
              <w:jc w:val="both"/>
              <w:rPr>
                <w:rFonts w:ascii="Times New Roman" w:hAnsi="Times New Roman"/>
              </w:rPr>
            </w:pPr>
          </w:p>
        </w:tc>
        <w:tc>
          <w:tcPr>
            <w:tcW w:w="1741" w:type="pct"/>
            <w:vMerge/>
            <w:tcBorders>
              <w:left w:val="single" w:sz="6" w:space="0" w:color="auto"/>
            </w:tcBorders>
          </w:tcPr>
          <w:p w:rsidR="002874D3" w:rsidRPr="0051600D" w:rsidRDefault="00A5497A" w:rsidP="0051600D">
            <w:pPr>
              <w:spacing w:after="0" w:line="240" w:lineRule="auto"/>
              <w:jc w:val="both"/>
              <w:rPr>
                <w:rFonts w:ascii="Times New Roman" w:hAnsi="Times New Roman"/>
              </w:rPr>
            </w:pPr>
          </w:p>
        </w:tc>
      </w:tr>
      <w:tr w:rsidR="002874D3" w:rsidRPr="0051600D" w:rsidTr="00E5559F">
        <w:trPr>
          <w:trHeight w:val="253"/>
        </w:trPr>
        <w:tc>
          <w:tcPr>
            <w:tcW w:w="1764" w:type="pct"/>
            <w:vMerge/>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left w:val="single" w:sz="6" w:space="0" w:color="auto"/>
              <w:right w:val="single" w:sz="6" w:space="0" w:color="auto"/>
            </w:tcBorders>
          </w:tcPr>
          <w:p w:rsidR="002874D3" w:rsidRPr="0051600D" w:rsidRDefault="00A5497A" w:rsidP="0051600D">
            <w:pPr>
              <w:spacing w:after="0" w:line="240" w:lineRule="auto"/>
              <w:ind w:left="288" w:hanging="288"/>
              <w:jc w:val="both"/>
              <w:rPr>
                <w:rFonts w:ascii="Times New Roman" w:hAnsi="Times New Roman"/>
              </w:rPr>
            </w:pPr>
          </w:p>
        </w:tc>
        <w:tc>
          <w:tcPr>
            <w:tcW w:w="1741" w:type="pct"/>
            <w:vMerge/>
            <w:tcBorders>
              <w:left w:val="single" w:sz="6" w:space="0" w:color="auto"/>
            </w:tcBorders>
          </w:tcPr>
          <w:p w:rsidR="002874D3" w:rsidRPr="0051600D" w:rsidRDefault="00A5497A" w:rsidP="0051600D">
            <w:pPr>
              <w:spacing w:after="0" w:line="240" w:lineRule="auto"/>
              <w:jc w:val="both"/>
              <w:rPr>
                <w:rFonts w:ascii="Times New Roman" w:hAnsi="Times New Roman"/>
              </w:rPr>
            </w:pPr>
          </w:p>
        </w:tc>
      </w:tr>
      <w:tr w:rsidR="002874D3" w:rsidRPr="0051600D" w:rsidTr="00E5559F">
        <w:trPr>
          <w:trHeight w:val="253"/>
        </w:trPr>
        <w:tc>
          <w:tcPr>
            <w:tcW w:w="1764" w:type="pct"/>
            <w:vMerge w:val="restart"/>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val="restart"/>
            <w:tcBorders>
              <w:left w:val="single" w:sz="6" w:space="0" w:color="auto"/>
              <w:right w:val="single" w:sz="6" w:space="0" w:color="auto"/>
            </w:tcBorders>
          </w:tcPr>
          <w:p w:rsidR="002874D3" w:rsidRPr="0051600D" w:rsidRDefault="003E3317" w:rsidP="0051600D">
            <w:pPr>
              <w:spacing w:after="0" w:line="240" w:lineRule="auto"/>
              <w:ind w:left="288" w:hanging="288"/>
              <w:jc w:val="both"/>
              <w:rPr>
                <w:rFonts w:ascii="Times New Roman" w:hAnsi="Times New Roman"/>
              </w:rPr>
            </w:pPr>
            <w:r w:rsidRPr="0051600D">
              <w:rPr>
                <w:rFonts w:ascii="Times New Roman" w:hAnsi="Times New Roman"/>
              </w:rPr>
              <w:t>Section 16—Repeal.</w:t>
            </w:r>
          </w:p>
          <w:p w:rsidR="002874D3" w:rsidRPr="0051600D" w:rsidRDefault="003E3317" w:rsidP="0051600D">
            <w:pPr>
              <w:spacing w:after="0" w:line="240" w:lineRule="auto"/>
              <w:ind w:left="288" w:hanging="288"/>
              <w:jc w:val="both"/>
              <w:rPr>
                <w:rFonts w:ascii="Times New Roman" w:hAnsi="Times New Roman"/>
              </w:rPr>
            </w:pPr>
            <w:r w:rsidRPr="0051600D">
              <w:rPr>
                <w:rFonts w:ascii="Times New Roman" w:hAnsi="Times New Roman"/>
              </w:rPr>
              <w:t xml:space="preserve">Omit the words </w:t>
            </w:r>
            <w:r w:rsidR="00C87489" w:rsidRPr="0051600D">
              <w:rPr>
                <w:rFonts w:ascii="Times New Roman" w:hAnsi="Times New Roman"/>
              </w:rPr>
              <w:t>“</w:t>
            </w:r>
            <w:r w:rsidR="00082F28" w:rsidRPr="0051600D">
              <w:rPr>
                <w:rFonts w:ascii="Times New Roman" w:hAnsi="Times New Roman"/>
                <w:i/>
              </w:rPr>
              <w:t>Rules of Court</w:t>
            </w:r>
            <w:r w:rsidR="00C87489" w:rsidRPr="0051600D">
              <w:rPr>
                <w:rFonts w:ascii="Times New Roman" w:hAnsi="Times New Roman"/>
              </w:rPr>
              <w:t>”</w:t>
            </w:r>
            <w:r w:rsidRPr="0051600D">
              <w:rPr>
                <w:rFonts w:ascii="Times New Roman" w:hAnsi="Times New Roman"/>
              </w:rPr>
              <w:t xml:space="preserve"> immediately preceding section 32.</w:t>
            </w:r>
          </w:p>
        </w:tc>
        <w:tc>
          <w:tcPr>
            <w:tcW w:w="1741" w:type="pct"/>
            <w:vMerge w:val="restart"/>
            <w:tcBorders>
              <w:left w:val="single" w:sz="6" w:space="0" w:color="auto"/>
            </w:tcBorders>
          </w:tcPr>
          <w:p w:rsidR="002874D3" w:rsidRPr="0051600D" w:rsidRDefault="00A5497A" w:rsidP="0051600D">
            <w:pPr>
              <w:spacing w:after="0" w:line="240" w:lineRule="auto"/>
              <w:jc w:val="both"/>
              <w:rPr>
                <w:rFonts w:ascii="Times New Roman" w:hAnsi="Times New Roman"/>
              </w:rPr>
            </w:pPr>
          </w:p>
        </w:tc>
      </w:tr>
      <w:tr w:rsidR="002874D3" w:rsidRPr="0051600D" w:rsidTr="00E5559F">
        <w:trPr>
          <w:trHeight w:val="253"/>
        </w:trPr>
        <w:tc>
          <w:tcPr>
            <w:tcW w:w="1764" w:type="pct"/>
            <w:vMerge/>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left w:val="single" w:sz="6" w:space="0" w:color="auto"/>
              <w:right w:val="single" w:sz="6" w:space="0" w:color="auto"/>
            </w:tcBorders>
          </w:tcPr>
          <w:p w:rsidR="002874D3" w:rsidRPr="0051600D" w:rsidRDefault="00A5497A" w:rsidP="0051600D">
            <w:pPr>
              <w:spacing w:after="0" w:line="240" w:lineRule="auto"/>
              <w:ind w:left="288" w:hanging="288"/>
              <w:jc w:val="both"/>
              <w:rPr>
                <w:rFonts w:ascii="Times New Roman" w:hAnsi="Times New Roman"/>
              </w:rPr>
            </w:pPr>
          </w:p>
        </w:tc>
        <w:tc>
          <w:tcPr>
            <w:tcW w:w="1741" w:type="pct"/>
            <w:vMerge/>
            <w:tcBorders>
              <w:left w:val="single" w:sz="6" w:space="0" w:color="auto"/>
            </w:tcBorders>
          </w:tcPr>
          <w:p w:rsidR="002874D3" w:rsidRPr="0051600D" w:rsidRDefault="00A5497A" w:rsidP="0051600D">
            <w:pPr>
              <w:spacing w:after="0" w:line="240" w:lineRule="auto"/>
              <w:jc w:val="both"/>
              <w:rPr>
                <w:rFonts w:ascii="Times New Roman" w:hAnsi="Times New Roman"/>
              </w:rPr>
            </w:pPr>
          </w:p>
        </w:tc>
      </w:tr>
      <w:tr w:rsidR="002874D3" w:rsidRPr="0051600D" w:rsidTr="00E5559F">
        <w:trPr>
          <w:trHeight w:val="253"/>
        </w:trPr>
        <w:tc>
          <w:tcPr>
            <w:tcW w:w="1764" w:type="pct"/>
            <w:vMerge/>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left w:val="single" w:sz="6" w:space="0" w:color="auto"/>
              <w:right w:val="single" w:sz="6" w:space="0" w:color="auto"/>
            </w:tcBorders>
          </w:tcPr>
          <w:p w:rsidR="002874D3" w:rsidRPr="0051600D" w:rsidRDefault="00A5497A" w:rsidP="0051600D">
            <w:pPr>
              <w:spacing w:after="0" w:line="240" w:lineRule="auto"/>
              <w:ind w:left="288" w:hanging="288"/>
              <w:jc w:val="both"/>
              <w:rPr>
                <w:rFonts w:ascii="Times New Roman" w:hAnsi="Times New Roman"/>
              </w:rPr>
            </w:pPr>
          </w:p>
        </w:tc>
        <w:tc>
          <w:tcPr>
            <w:tcW w:w="1741" w:type="pct"/>
            <w:vMerge/>
            <w:tcBorders>
              <w:left w:val="single" w:sz="6" w:space="0" w:color="auto"/>
            </w:tcBorders>
          </w:tcPr>
          <w:p w:rsidR="002874D3" w:rsidRPr="0051600D" w:rsidRDefault="00A5497A" w:rsidP="0051600D">
            <w:pPr>
              <w:spacing w:after="0" w:line="240" w:lineRule="auto"/>
              <w:jc w:val="both"/>
              <w:rPr>
                <w:rFonts w:ascii="Times New Roman" w:hAnsi="Times New Roman"/>
              </w:rPr>
            </w:pPr>
          </w:p>
        </w:tc>
      </w:tr>
      <w:tr w:rsidR="002874D3" w:rsidRPr="0051600D" w:rsidTr="00E5559F">
        <w:trPr>
          <w:trHeight w:val="253"/>
        </w:trPr>
        <w:tc>
          <w:tcPr>
            <w:tcW w:w="1764" w:type="pct"/>
            <w:vMerge/>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left w:val="single" w:sz="6" w:space="0" w:color="auto"/>
              <w:right w:val="single" w:sz="6" w:space="0" w:color="auto"/>
            </w:tcBorders>
          </w:tcPr>
          <w:p w:rsidR="002874D3" w:rsidRPr="0051600D" w:rsidRDefault="00A5497A" w:rsidP="0051600D">
            <w:pPr>
              <w:spacing w:after="0" w:line="240" w:lineRule="auto"/>
              <w:ind w:left="288" w:hanging="288"/>
              <w:jc w:val="both"/>
              <w:rPr>
                <w:rFonts w:ascii="Times New Roman" w:hAnsi="Times New Roman"/>
              </w:rPr>
            </w:pPr>
          </w:p>
        </w:tc>
        <w:tc>
          <w:tcPr>
            <w:tcW w:w="1741" w:type="pct"/>
            <w:vMerge/>
            <w:tcBorders>
              <w:left w:val="single" w:sz="6" w:space="0" w:color="auto"/>
            </w:tcBorders>
          </w:tcPr>
          <w:p w:rsidR="002874D3" w:rsidRPr="0051600D" w:rsidRDefault="00A5497A" w:rsidP="0051600D">
            <w:pPr>
              <w:spacing w:after="0" w:line="240" w:lineRule="auto"/>
              <w:jc w:val="both"/>
              <w:rPr>
                <w:rFonts w:ascii="Times New Roman" w:hAnsi="Times New Roman"/>
              </w:rPr>
            </w:pPr>
          </w:p>
        </w:tc>
      </w:tr>
      <w:tr w:rsidR="002874D3" w:rsidRPr="0051600D" w:rsidTr="00E5559F">
        <w:trPr>
          <w:trHeight w:val="253"/>
        </w:trPr>
        <w:tc>
          <w:tcPr>
            <w:tcW w:w="1764" w:type="pct"/>
            <w:vMerge/>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left w:val="single" w:sz="6" w:space="0" w:color="auto"/>
              <w:right w:val="single" w:sz="6" w:space="0" w:color="auto"/>
            </w:tcBorders>
          </w:tcPr>
          <w:p w:rsidR="002874D3" w:rsidRPr="0051600D" w:rsidRDefault="00A5497A" w:rsidP="0051600D">
            <w:pPr>
              <w:spacing w:after="0" w:line="240" w:lineRule="auto"/>
              <w:ind w:left="288" w:hanging="288"/>
              <w:jc w:val="both"/>
              <w:rPr>
                <w:rFonts w:ascii="Times New Roman" w:hAnsi="Times New Roman"/>
              </w:rPr>
            </w:pPr>
          </w:p>
        </w:tc>
        <w:tc>
          <w:tcPr>
            <w:tcW w:w="1741" w:type="pct"/>
            <w:vMerge/>
            <w:tcBorders>
              <w:left w:val="single" w:sz="6" w:space="0" w:color="auto"/>
            </w:tcBorders>
          </w:tcPr>
          <w:p w:rsidR="002874D3" w:rsidRPr="0051600D" w:rsidRDefault="00A5497A" w:rsidP="0051600D">
            <w:pPr>
              <w:spacing w:after="0" w:line="240" w:lineRule="auto"/>
              <w:jc w:val="both"/>
              <w:rPr>
                <w:rFonts w:ascii="Times New Roman" w:hAnsi="Times New Roman"/>
              </w:rPr>
            </w:pPr>
          </w:p>
        </w:tc>
      </w:tr>
      <w:tr w:rsidR="002874D3" w:rsidRPr="0051600D" w:rsidTr="00E5559F">
        <w:trPr>
          <w:trHeight w:val="253"/>
        </w:trPr>
        <w:tc>
          <w:tcPr>
            <w:tcW w:w="1764" w:type="pct"/>
            <w:vMerge w:val="restart"/>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val="restart"/>
            <w:tcBorders>
              <w:left w:val="single" w:sz="6" w:space="0" w:color="auto"/>
              <w:right w:val="single" w:sz="6" w:space="0" w:color="auto"/>
            </w:tcBorders>
          </w:tcPr>
          <w:p w:rsidR="002874D3" w:rsidRPr="0051600D" w:rsidRDefault="003E3317" w:rsidP="0051600D">
            <w:pPr>
              <w:spacing w:after="0" w:line="240" w:lineRule="auto"/>
              <w:ind w:left="288" w:hanging="288"/>
              <w:jc w:val="both"/>
              <w:rPr>
                <w:rFonts w:ascii="Times New Roman" w:hAnsi="Times New Roman"/>
              </w:rPr>
            </w:pPr>
            <w:r w:rsidRPr="0051600D">
              <w:rPr>
                <w:rFonts w:ascii="Times New Roman" w:hAnsi="Times New Roman"/>
              </w:rPr>
              <w:t>Sections 32, 33, 34 and The Schedule—Repeal.</w:t>
            </w:r>
          </w:p>
        </w:tc>
        <w:tc>
          <w:tcPr>
            <w:tcW w:w="1741" w:type="pct"/>
            <w:vMerge w:val="restart"/>
            <w:tcBorders>
              <w:left w:val="single" w:sz="6" w:space="0" w:color="auto"/>
            </w:tcBorders>
          </w:tcPr>
          <w:p w:rsidR="002874D3" w:rsidRPr="0051600D" w:rsidRDefault="00A5497A" w:rsidP="0051600D">
            <w:pPr>
              <w:spacing w:after="0" w:line="240" w:lineRule="auto"/>
              <w:jc w:val="both"/>
              <w:rPr>
                <w:rFonts w:ascii="Times New Roman" w:hAnsi="Times New Roman"/>
              </w:rPr>
            </w:pPr>
          </w:p>
        </w:tc>
      </w:tr>
      <w:tr w:rsidR="002874D3" w:rsidRPr="0051600D" w:rsidTr="00E5559F">
        <w:trPr>
          <w:trHeight w:val="253"/>
        </w:trPr>
        <w:tc>
          <w:tcPr>
            <w:tcW w:w="1764" w:type="pct"/>
            <w:vMerge/>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left w:val="single" w:sz="6" w:space="0" w:color="auto"/>
              <w:right w:val="single" w:sz="6" w:space="0" w:color="auto"/>
            </w:tcBorders>
          </w:tcPr>
          <w:p w:rsidR="002874D3" w:rsidRPr="0051600D" w:rsidRDefault="00A5497A" w:rsidP="0051600D">
            <w:pPr>
              <w:spacing w:after="0" w:line="240" w:lineRule="auto"/>
              <w:jc w:val="center"/>
              <w:rPr>
                <w:rFonts w:ascii="Times New Roman" w:hAnsi="Times New Roman"/>
              </w:rPr>
            </w:pPr>
          </w:p>
        </w:tc>
        <w:tc>
          <w:tcPr>
            <w:tcW w:w="1741" w:type="pct"/>
            <w:vMerge/>
            <w:tcBorders>
              <w:left w:val="single" w:sz="6" w:space="0" w:color="auto"/>
            </w:tcBorders>
          </w:tcPr>
          <w:p w:rsidR="002874D3" w:rsidRPr="0051600D" w:rsidRDefault="00A5497A" w:rsidP="0051600D">
            <w:pPr>
              <w:spacing w:after="0" w:line="240" w:lineRule="auto"/>
              <w:jc w:val="both"/>
              <w:rPr>
                <w:rFonts w:ascii="Times New Roman" w:hAnsi="Times New Roman"/>
              </w:rPr>
            </w:pPr>
          </w:p>
        </w:tc>
      </w:tr>
      <w:tr w:rsidR="002874D3" w:rsidRPr="0051600D" w:rsidTr="00E5559F">
        <w:trPr>
          <w:trHeight w:val="253"/>
        </w:trPr>
        <w:tc>
          <w:tcPr>
            <w:tcW w:w="1764" w:type="pct"/>
            <w:vMerge/>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left w:val="single" w:sz="6" w:space="0" w:color="auto"/>
              <w:right w:val="single" w:sz="6" w:space="0" w:color="auto"/>
            </w:tcBorders>
          </w:tcPr>
          <w:p w:rsidR="002874D3" w:rsidRPr="0051600D" w:rsidRDefault="00A5497A" w:rsidP="0051600D">
            <w:pPr>
              <w:spacing w:after="0" w:line="240" w:lineRule="auto"/>
              <w:jc w:val="center"/>
              <w:rPr>
                <w:rFonts w:ascii="Times New Roman" w:hAnsi="Times New Roman"/>
              </w:rPr>
            </w:pPr>
          </w:p>
        </w:tc>
        <w:tc>
          <w:tcPr>
            <w:tcW w:w="1741" w:type="pct"/>
            <w:vMerge/>
            <w:tcBorders>
              <w:left w:val="single" w:sz="6" w:space="0" w:color="auto"/>
            </w:tcBorders>
          </w:tcPr>
          <w:p w:rsidR="002874D3" w:rsidRPr="0051600D" w:rsidRDefault="00A5497A" w:rsidP="0051600D">
            <w:pPr>
              <w:spacing w:after="0" w:line="240" w:lineRule="auto"/>
              <w:jc w:val="both"/>
              <w:rPr>
                <w:rFonts w:ascii="Times New Roman" w:hAnsi="Times New Roman"/>
              </w:rPr>
            </w:pPr>
          </w:p>
        </w:tc>
      </w:tr>
      <w:tr w:rsidR="002874D3" w:rsidRPr="0051600D" w:rsidTr="00E5559F">
        <w:trPr>
          <w:trHeight w:val="253"/>
        </w:trPr>
        <w:tc>
          <w:tcPr>
            <w:tcW w:w="1764" w:type="pct"/>
            <w:vMerge w:val="restart"/>
            <w:tcBorders>
              <w:right w:val="single" w:sz="6" w:space="0" w:color="auto"/>
            </w:tcBorders>
          </w:tcPr>
          <w:p w:rsidR="002874D3" w:rsidRPr="0051600D" w:rsidRDefault="00082F28" w:rsidP="0051600D">
            <w:pPr>
              <w:spacing w:after="0" w:line="240" w:lineRule="auto"/>
              <w:ind w:left="288" w:hanging="288"/>
              <w:jc w:val="both"/>
              <w:rPr>
                <w:rFonts w:ascii="Times New Roman" w:hAnsi="Times New Roman"/>
              </w:rPr>
            </w:pPr>
            <w:r w:rsidRPr="0051600D">
              <w:rPr>
                <w:rFonts w:ascii="Times New Roman" w:hAnsi="Times New Roman"/>
                <w:i/>
              </w:rPr>
              <w:t xml:space="preserve">Income Tax Assessment Acts </w:t>
            </w:r>
            <w:r w:rsidR="003E3317" w:rsidRPr="0051600D">
              <w:rPr>
                <w:rFonts w:ascii="Times New Roman" w:hAnsi="Times New Roman"/>
              </w:rPr>
              <w:t>1936.</w:t>
            </w:r>
          </w:p>
        </w:tc>
        <w:tc>
          <w:tcPr>
            <w:tcW w:w="1495" w:type="pct"/>
            <w:vMerge w:val="restart"/>
            <w:tcBorders>
              <w:left w:val="single" w:sz="6" w:space="0" w:color="auto"/>
              <w:right w:val="single" w:sz="6" w:space="0" w:color="auto"/>
            </w:tcBorders>
          </w:tcPr>
          <w:p w:rsidR="002874D3" w:rsidRPr="0051600D" w:rsidRDefault="003E3317" w:rsidP="0051600D">
            <w:pPr>
              <w:spacing w:after="0" w:line="240" w:lineRule="auto"/>
              <w:jc w:val="both"/>
              <w:rPr>
                <w:rFonts w:ascii="Times New Roman" w:hAnsi="Times New Roman"/>
              </w:rPr>
            </w:pPr>
            <w:r w:rsidRPr="0051600D">
              <w:rPr>
                <w:rFonts w:ascii="Times New Roman" w:hAnsi="Times New Roman"/>
              </w:rPr>
              <w:t>Section 203—Repeal.</w:t>
            </w:r>
          </w:p>
        </w:tc>
        <w:tc>
          <w:tcPr>
            <w:tcW w:w="1741" w:type="pct"/>
            <w:vMerge w:val="restart"/>
            <w:tcBorders>
              <w:left w:val="single" w:sz="6" w:space="0" w:color="auto"/>
            </w:tcBorders>
          </w:tcPr>
          <w:p w:rsidR="002874D3" w:rsidRPr="0051600D" w:rsidRDefault="00082F28" w:rsidP="0051600D">
            <w:pPr>
              <w:spacing w:after="0" w:line="240" w:lineRule="auto"/>
              <w:ind w:left="288" w:hanging="288"/>
              <w:jc w:val="both"/>
              <w:rPr>
                <w:rFonts w:ascii="Times New Roman" w:hAnsi="Times New Roman"/>
              </w:rPr>
            </w:pPr>
            <w:r w:rsidRPr="0051600D">
              <w:rPr>
                <w:rFonts w:ascii="Times New Roman" w:hAnsi="Times New Roman"/>
                <w:i/>
              </w:rPr>
              <w:t xml:space="preserve">Income Tax Assessment Act </w:t>
            </w:r>
            <w:r w:rsidR="003E3317" w:rsidRPr="0051600D">
              <w:rPr>
                <w:rFonts w:ascii="Times New Roman" w:hAnsi="Times New Roman"/>
              </w:rPr>
              <w:t>1936</w:t>
            </w:r>
            <w:r w:rsidR="00D91BE7">
              <w:rPr>
                <w:rFonts w:ascii="Times New Roman" w:hAnsi="Times New Roman"/>
              </w:rPr>
              <w:t>–</w:t>
            </w:r>
            <w:r w:rsidR="003E3317" w:rsidRPr="0051600D">
              <w:rPr>
                <w:rFonts w:ascii="Times New Roman" w:hAnsi="Times New Roman"/>
              </w:rPr>
              <w:t>1937.</w:t>
            </w:r>
          </w:p>
        </w:tc>
      </w:tr>
      <w:tr w:rsidR="002874D3" w:rsidRPr="0051600D" w:rsidTr="00E5559F">
        <w:trPr>
          <w:trHeight w:val="253"/>
        </w:trPr>
        <w:tc>
          <w:tcPr>
            <w:tcW w:w="1764" w:type="pct"/>
            <w:vMerge/>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left w:val="single" w:sz="6" w:space="0" w:color="auto"/>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741" w:type="pct"/>
            <w:vMerge/>
            <w:tcBorders>
              <w:left w:val="single" w:sz="6" w:space="0" w:color="auto"/>
            </w:tcBorders>
          </w:tcPr>
          <w:p w:rsidR="002874D3" w:rsidRPr="0051600D" w:rsidRDefault="00A5497A" w:rsidP="0051600D">
            <w:pPr>
              <w:spacing w:after="0" w:line="240" w:lineRule="auto"/>
              <w:ind w:left="288" w:hanging="288"/>
              <w:jc w:val="both"/>
              <w:rPr>
                <w:rFonts w:ascii="Times New Roman" w:hAnsi="Times New Roman"/>
              </w:rPr>
            </w:pPr>
          </w:p>
        </w:tc>
      </w:tr>
      <w:tr w:rsidR="002874D3" w:rsidRPr="0051600D" w:rsidTr="00E5559F">
        <w:trPr>
          <w:trHeight w:val="253"/>
        </w:trPr>
        <w:tc>
          <w:tcPr>
            <w:tcW w:w="1764" w:type="pct"/>
            <w:vMerge w:val="restart"/>
            <w:tcBorders>
              <w:right w:val="single" w:sz="6" w:space="0" w:color="auto"/>
            </w:tcBorders>
          </w:tcPr>
          <w:p w:rsidR="002874D3" w:rsidRPr="0051600D" w:rsidRDefault="00082F28" w:rsidP="0051600D">
            <w:pPr>
              <w:tabs>
                <w:tab w:val="right" w:leader="dot" w:pos="1440"/>
                <w:tab w:val="right" w:leader="dot" w:pos="2880"/>
              </w:tabs>
              <w:spacing w:after="0" w:line="240" w:lineRule="auto"/>
              <w:jc w:val="both"/>
              <w:rPr>
                <w:rFonts w:ascii="Times New Roman" w:hAnsi="Times New Roman"/>
              </w:rPr>
            </w:pPr>
            <w:r w:rsidRPr="0051600D">
              <w:rPr>
                <w:rFonts w:ascii="Times New Roman" w:hAnsi="Times New Roman"/>
                <w:i/>
              </w:rPr>
              <w:t xml:space="preserve">Insurance Acts </w:t>
            </w:r>
            <w:r w:rsidR="003E3317" w:rsidRPr="0051600D">
              <w:rPr>
                <w:rFonts w:ascii="Times New Roman" w:hAnsi="Times New Roman"/>
              </w:rPr>
              <w:t>1932.</w:t>
            </w:r>
            <w:r w:rsidR="00D91BE7">
              <w:rPr>
                <w:rFonts w:ascii="Times New Roman" w:hAnsi="Times New Roman"/>
              </w:rPr>
              <w:t xml:space="preserve"> </w:t>
            </w:r>
            <w:r w:rsidR="004E1486" w:rsidRPr="0051600D">
              <w:rPr>
                <w:rFonts w:ascii="Times New Roman" w:hAnsi="Times New Roman"/>
              </w:rPr>
              <w:tab/>
            </w:r>
          </w:p>
        </w:tc>
        <w:tc>
          <w:tcPr>
            <w:tcW w:w="1495" w:type="pct"/>
            <w:vMerge w:val="restart"/>
            <w:tcBorders>
              <w:left w:val="single" w:sz="6" w:space="0" w:color="auto"/>
              <w:right w:val="single" w:sz="6" w:space="0" w:color="auto"/>
            </w:tcBorders>
          </w:tcPr>
          <w:p w:rsidR="002874D3" w:rsidRPr="0051600D" w:rsidRDefault="003E3317" w:rsidP="0051600D">
            <w:pPr>
              <w:spacing w:after="0" w:line="240" w:lineRule="auto"/>
              <w:jc w:val="both"/>
              <w:rPr>
                <w:rFonts w:ascii="Times New Roman" w:hAnsi="Times New Roman"/>
              </w:rPr>
            </w:pPr>
            <w:r w:rsidRPr="0051600D">
              <w:rPr>
                <w:rFonts w:ascii="Times New Roman" w:hAnsi="Times New Roman"/>
              </w:rPr>
              <w:t>Section 25—Omit sub-section (2.).</w:t>
            </w:r>
          </w:p>
        </w:tc>
        <w:tc>
          <w:tcPr>
            <w:tcW w:w="1741" w:type="pct"/>
            <w:vMerge w:val="restart"/>
            <w:tcBorders>
              <w:left w:val="single" w:sz="6" w:space="0" w:color="auto"/>
            </w:tcBorders>
          </w:tcPr>
          <w:p w:rsidR="002874D3" w:rsidRPr="0051600D" w:rsidRDefault="00082F28" w:rsidP="0051600D">
            <w:pPr>
              <w:spacing w:after="0" w:line="240" w:lineRule="auto"/>
              <w:ind w:left="288" w:hanging="288"/>
              <w:jc w:val="both"/>
              <w:rPr>
                <w:rFonts w:ascii="Times New Roman" w:hAnsi="Times New Roman"/>
              </w:rPr>
            </w:pPr>
            <w:r w:rsidRPr="0051600D">
              <w:rPr>
                <w:rFonts w:ascii="Times New Roman" w:hAnsi="Times New Roman"/>
                <w:i/>
              </w:rPr>
              <w:t xml:space="preserve">Insurance Act </w:t>
            </w:r>
            <w:r w:rsidR="003E3317" w:rsidRPr="0051600D">
              <w:rPr>
                <w:rFonts w:ascii="Times New Roman" w:hAnsi="Times New Roman"/>
              </w:rPr>
              <w:t>1932</w:t>
            </w:r>
            <w:r w:rsidR="00D91BE7">
              <w:rPr>
                <w:rFonts w:ascii="Times New Roman" w:hAnsi="Times New Roman"/>
              </w:rPr>
              <w:t>–</w:t>
            </w:r>
            <w:r w:rsidR="003E3317" w:rsidRPr="0051600D">
              <w:rPr>
                <w:rFonts w:ascii="Times New Roman" w:hAnsi="Times New Roman"/>
              </w:rPr>
              <w:t>1937.</w:t>
            </w:r>
          </w:p>
        </w:tc>
      </w:tr>
      <w:tr w:rsidR="002874D3" w:rsidRPr="0051600D" w:rsidTr="00E5559F">
        <w:trPr>
          <w:trHeight w:val="253"/>
        </w:trPr>
        <w:tc>
          <w:tcPr>
            <w:tcW w:w="1764" w:type="pct"/>
            <w:vMerge/>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left w:val="single" w:sz="6" w:space="0" w:color="auto"/>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741" w:type="pct"/>
            <w:vMerge/>
            <w:tcBorders>
              <w:left w:val="single" w:sz="6" w:space="0" w:color="auto"/>
            </w:tcBorders>
          </w:tcPr>
          <w:p w:rsidR="002874D3" w:rsidRPr="0051600D" w:rsidRDefault="00A5497A" w:rsidP="0051600D">
            <w:pPr>
              <w:spacing w:after="0" w:line="240" w:lineRule="auto"/>
              <w:ind w:left="288" w:hanging="288"/>
              <w:jc w:val="both"/>
              <w:rPr>
                <w:rFonts w:ascii="Times New Roman" w:hAnsi="Times New Roman"/>
              </w:rPr>
            </w:pPr>
          </w:p>
        </w:tc>
      </w:tr>
      <w:tr w:rsidR="002874D3" w:rsidRPr="0051600D" w:rsidTr="00E5559F">
        <w:trPr>
          <w:trHeight w:val="253"/>
        </w:trPr>
        <w:tc>
          <w:tcPr>
            <w:tcW w:w="1764" w:type="pct"/>
            <w:vMerge w:val="restart"/>
            <w:tcBorders>
              <w:right w:val="single" w:sz="6" w:space="0" w:color="auto"/>
            </w:tcBorders>
          </w:tcPr>
          <w:p w:rsidR="002874D3" w:rsidRPr="0051600D" w:rsidRDefault="00082F28" w:rsidP="0051600D">
            <w:pPr>
              <w:spacing w:after="0" w:line="240" w:lineRule="auto"/>
              <w:ind w:left="288" w:hanging="288"/>
              <w:jc w:val="both"/>
              <w:rPr>
                <w:rFonts w:ascii="Times New Roman" w:hAnsi="Times New Roman"/>
              </w:rPr>
            </w:pPr>
            <w:r w:rsidRPr="0051600D">
              <w:rPr>
                <w:rFonts w:ascii="Times New Roman" w:hAnsi="Times New Roman"/>
                <w:i/>
              </w:rPr>
              <w:t xml:space="preserve">Land Tax Assessment Act </w:t>
            </w:r>
            <w:r w:rsidR="003E3317" w:rsidRPr="0051600D">
              <w:rPr>
                <w:rFonts w:ascii="Times New Roman" w:hAnsi="Times New Roman"/>
              </w:rPr>
              <w:t>1910</w:t>
            </w:r>
            <w:r w:rsidR="00D91BE7">
              <w:rPr>
                <w:rFonts w:ascii="Times New Roman" w:hAnsi="Times New Roman"/>
              </w:rPr>
              <w:t>–</w:t>
            </w:r>
            <w:r w:rsidR="003E3317" w:rsidRPr="0051600D">
              <w:rPr>
                <w:rFonts w:ascii="Times New Roman" w:hAnsi="Times New Roman"/>
              </w:rPr>
              <w:t>1934.</w:t>
            </w:r>
          </w:p>
        </w:tc>
        <w:tc>
          <w:tcPr>
            <w:tcW w:w="1495" w:type="pct"/>
            <w:vMerge w:val="restart"/>
            <w:tcBorders>
              <w:left w:val="single" w:sz="6" w:space="0" w:color="auto"/>
              <w:right w:val="single" w:sz="6" w:space="0" w:color="auto"/>
            </w:tcBorders>
          </w:tcPr>
          <w:p w:rsidR="002874D3" w:rsidRPr="0051600D" w:rsidRDefault="003E3317" w:rsidP="0051600D">
            <w:pPr>
              <w:tabs>
                <w:tab w:val="right" w:leader="dot" w:pos="1440"/>
                <w:tab w:val="right" w:leader="dot" w:pos="2458"/>
              </w:tabs>
              <w:spacing w:after="0" w:line="240" w:lineRule="auto"/>
              <w:jc w:val="both"/>
              <w:rPr>
                <w:rFonts w:ascii="Times New Roman" w:hAnsi="Times New Roman"/>
              </w:rPr>
            </w:pPr>
            <w:r w:rsidRPr="0051600D">
              <w:rPr>
                <w:rFonts w:ascii="Times New Roman" w:hAnsi="Times New Roman"/>
              </w:rPr>
              <w:t>Section 47—Repeal</w:t>
            </w:r>
            <w:r w:rsidR="00D91BE7">
              <w:rPr>
                <w:rFonts w:ascii="Times New Roman" w:hAnsi="Times New Roman"/>
              </w:rPr>
              <w:t xml:space="preserve"> </w:t>
            </w:r>
            <w:r w:rsidR="00553F48" w:rsidRPr="0051600D">
              <w:rPr>
                <w:rFonts w:ascii="Times New Roman" w:hAnsi="Times New Roman"/>
              </w:rPr>
              <w:tab/>
            </w:r>
          </w:p>
        </w:tc>
        <w:tc>
          <w:tcPr>
            <w:tcW w:w="1741" w:type="pct"/>
            <w:vMerge w:val="restart"/>
            <w:tcBorders>
              <w:left w:val="single" w:sz="6" w:space="0" w:color="auto"/>
            </w:tcBorders>
          </w:tcPr>
          <w:p w:rsidR="002874D3" w:rsidRPr="0051600D" w:rsidRDefault="00082F28" w:rsidP="0051600D">
            <w:pPr>
              <w:spacing w:after="0" w:line="240" w:lineRule="auto"/>
              <w:ind w:left="288" w:hanging="288"/>
              <w:jc w:val="both"/>
              <w:rPr>
                <w:rFonts w:ascii="Times New Roman" w:hAnsi="Times New Roman"/>
              </w:rPr>
            </w:pPr>
            <w:r w:rsidRPr="0051600D">
              <w:rPr>
                <w:rFonts w:ascii="Times New Roman" w:hAnsi="Times New Roman"/>
                <w:i/>
              </w:rPr>
              <w:t xml:space="preserve">Land Tax Assessment Act </w:t>
            </w:r>
            <w:r w:rsidR="003E3317" w:rsidRPr="0051600D">
              <w:rPr>
                <w:rFonts w:ascii="Times New Roman" w:hAnsi="Times New Roman"/>
              </w:rPr>
              <w:t>1910</w:t>
            </w:r>
            <w:r w:rsidR="00D91BE7">
              <w:rPr>
                <w:rFonts w:ascii="Times New Roman" w:hAnsi="Times New Roman"/>
              </w:rPr>
              <w:t>–</w:t>
            </w:r>
            <w:r w:rsidR="003E3317" w:rsidRPr="0051600D">
              <w:rPr>
                <w:rFonts w:ascii="Times New Roman" w:hAnsi="Times New Roman"/>
              </w:rPr>
              <w:t>1937.</w:t>
            </w:r>
          </w:p>
        </w:tc>
      </w:tr>
      <w:tr w:rsidR="002874D3" w:rsidRPr="0051600D" w:rsidTr="00E5559F">
        <w:trPr>
          <w:trHeight w:val="253"/>
        </w:trPr>
        <w:tc>
          <w:tcPr>
            <w:tcW w:w="1764" w:type="pct"/>
            <w:vMerge/>
            <w:tcBorders>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495" w:type="pct"/>
            <w:vMerge/>
            <w:tcBorders>
              <w:left w:val="single" w:sz="6" w:space="0" w:color="auto"/>
              <w:right w:val="single" w:sz="6" w:space="0" w:color="auto"/>
            </w:tcBorders>
          </w:tcPr>
          <w:p w:rsidR="002874D3" w:rsidRPr="0051600D" w:rsidRDefault="00A5497A" w:rsidP="0051600D">
            <w:pPr>
              <w:spacing w:after="0" w:line="240" w:lineRule="auto"/>
              <w:jc w:val="both"/>
              <w:rPr>
                <w:rFonts w:ascii="Times New Roman" w:hAnsi="Times New Roman"/>
              </w:rPr>
            </w:pPr>
          </w:p>
        </w:tc>
        <w:tc>
          <w:tcPr>
            <w:tcW w:w="1741" w:type="pct"/>
            <w:vMerge/>
            <w:tcBorders>
              <w:left w:val="single" w:sz="6" w:space="0" w:color="auto"/>
            </w:tcBorders>
          </w:tcPr>
          <w:p w:rsidR="002874D3" w:rsidRPr="0051600D" w:rsidRDefault="00A5497A" w:rsidP="0051600D">
            <w:pPr>
              <w:spacing w:after="0" w:line="240" w:lineRule="auto"/>
              <w:ind w:left="288" w:hanging="288"/>
              <w:jc w:val="both"/>
              <w:rPr>
                <w:rFonts w:ascii="Times New Roman" w:hAnsi="Times New Roman"/>
              </w:rPr>
            </w:pPr>
          </w:p>
        </w:tc>
      </w:tr>
      <w:tr w:rsidR="002874D3" w:rsidRPr="0051600D" w:rsidTr="00E5559F">
        <w:trPr>
          <w:trHeight w:val="253"/>
        </w:trPr>
        <w:tc>
          <w:tcPr>
            <w:tcW w:w="1764" w:type="pct"/>
            <w:vMerge w:val="restart"/>
            <w:tcBorders>
              <w:bottom w:val="single" w:sz="6" w:space="0" w:color="auto"/>
              <w:right w:val="single" w:sz="6" w:space="0" w:color="auto"/>
            </w:tcBorders>
          </w:tcPr>
          <w:p w:rsidR="002874D3" w:rsidRPr="0051600D" w:rsidRDefault="00082F28" w:rsidP="0051600D">
            <w:pPr>
              <w:tabs>
                <w:tab w:val="right" w:leader="dot" w:pos="2880"/>
              </w:tabs>
              <w:spacing w:after="0" w:line="240" w:lineRule="auto"/>
              <w:ind w:left="288" w:hanging="288"/>
              <w:jc w:val="both"/>
              <w:rPr>
                <w:rFonts w:ascii="Times New Roman" w:hAnsi="Times New Roman"/>
              </w:rPr>
            </w:pPr>
            <w:r w:rsidRPr="0051600D">
              <w:rPr>
                <w:rFonts w:ascii="Times New Roman" w:hAnsi="Times New Roman"/>
                <w:i/>
              </w:rPr>
              <w:t xml:space="preserve">War-time Profits Tax Assessment Act </w:t>
            </w:r>
            <w:r w:rsidR="003E3317" w:rsidRPr="0051600D">
              <w:rPr>
                <w:rFonts w:ascii="Times New Roman" w:hAnsi="Times New Roman"/>
              </w:rPr>
              <w:t>1917</w:t>
            </w:r>
            <w:r w:rsidR="00D91BE7">
              <w:rPr>
                <w:rFonts w:ascii="Times New Roman" w:hAnsi="Times New Roman"/>
              </w:rPr>
              <w:t>–</w:t>
            </w:r>
            <w:r w:rsidR="003E3317" w:rsidRPr="0051600D">
              <w:rPr>
                <w:rFonts w:ascii="Times New Roman" w:hAnsi="Times New Roman"/>
              </w:rPr>
              <w:t>1918.</w:t>
            </w:r>
            <w:r w:rsidR="004E1486" w:rsidRPr="0051600D">
              <w:rPr>
                <w:rFonts w:ascii="Times New Roman" w:hAnsi="Times New Roman"/>
              </w:rPr>
              <w:tab/>
            </w:r>
          </w:p>
        </w:tc>
        <w:tc>
          <w:tcPr>
            <w:tcW w:w="1495" w:type="pct"/>
            <w:vMerge w:val="restart"/>
            <w:tcBorders>
              <w:left w:val="single" w:sz="6" w:space="0" w:color="auto"/>
              <w:bottom w:val="single" w:sz="6" w:space="0" w:color="auto"/>
              <w:right w:val="single" w:sz="6" w:space="0" w:color="auto"/>
            </w:tcBorders>
          </w:tcPr>
          <w:p w:rsidR="002874D3" w:rsidRPr="0051600D" w:rsidRDefault="003E3317" w:rsidP="0051600D">
            <w:pPr>
              <w:tabs>
                <w:tab w:val="right" w:leader="dot" w:pos="1440"/>
                <w:tab w:val="right" w:leader="dot" w:pos="2458"/>
              </w:tabs>
              <w:spacing w:after="0" w:line="240" w:lineRule="auto"/>
              <w:jc w:val="both"/>
              <w:rPr>
                <w:rFonts w:ascii="Times New Roman" w:hAnsi="Times New Roman"/>
              </w:rPr>
            </w:pPr>
            <w:r w:rsidRPr="0051600D">
              <w:rPr>
                <w:rFonts w:ascii="Times New Roman" w:hAnsi="Times New Roman"/>
              </w:rPr>
              <w:t>Section 31—Repeal</w:t>
            </w:r>
            <w:r w:rsidR="00D91BE7">
              <w:rPr>
                <w:rFonts w:ascii="Times New Roman" w:hAnsi="Times New Roman"/>
              </w:rPr>
              <w:t xml:space="preserve"> </w:t>
            </w:r>
            <w:r w:rsidR="00553F48" w:rsidRPr="0051600D">
              <w:rPr>
                <w:rFonts w:ascii="Times New Roman" w:hAnsi="Times New Roman"/>
              </w:rPr>
              <w:tab/>
            </w:r>
          </w:p>
        </w:tc>
        <w:tc>
          <w:tcPr>
            <w:tcW w:w="1741" w:type="pct"/>
            <w:vMerge w:val="restart"/>
            <w:tcBorders>
              <w:left w:val="single" w:sz="6" w:space="0" w:color="auto"/>
              <w:bottom w:val="single" w:sz="6" w:space="0" w:color="auto"/>
            </w:tcBorders>
          </w:tcPr>
          <w:p w:rsidR="002874D3" w:rsidRPr="0051600D" w:rsidRDefault="00082F28" w:rsidP="0051600D">
            <w:pPr>
              <w:spacing w:after="0" w:line="240" w:lineRule="auto"/>
              <w:ind w:left="288" w:hanging="288"/>
              <w:jc w:val="both"/>
              <w:rPr>
                <w:rFonts w:ascii="Times New Roman" w:hAnsi="Times New Roman"/>
              </w:rPr>
            </w:pPr>
            <w:r w:rsidRPr="0051600D">
              <w:rPr>
                <w:rFonts w:ascii="Times New Roman" w:hAnsi="Times New Roman"/>
                <w:i/>
              </w:rPr>
              <w:t xml:space="preserve">War-time Profits Tax Assessment Act </w:t>
            </w:r>
            <w:r w:rsidR="003E3317" w:rsidRPr="0051600D">
              <w:rPr>
                <w:rFonts w:ascii="Times New Roman" w:hAnsi="Times New Roman"/>
              </w:rPr>
              <w:t>1917</w:t>
            </w:r>
            <w:r w:rsidR="00D91BE7">
              <w:rPr>
                <w:rFonts w:ascii="Times New Roman" w:hAnsi="Times New Roman"/>
              </w:rPr>
              <w:t>–</w:t>
            </w:r>
            <w:r w:rsidR="003E3317" w:rsidRPr="0051600D">
              <w:rPr>
                <w:rFonts w:ascii="Times New Roman" w:hAnsi="Times New Roman"/>
              </w:rPr>
              <w:t>1937.</w:t>
            </w:r>
          </w:p>
        </w:tc>
      </w:tr>
      <w:tr w:rsidR="002874D3" w:rsidRPr="0051600D" w:rsidTr="00E5559F">
        <w:trPr>
          <w:trHeight w:val="253"/>
        </w:trPr>
        <w:tc>
          <w:tcPr>
            <w:tcW w:w="1764" w:type="pct"/>
            <w:vMerge/>
            <w:tcBorders>
              <w:bottom w:val="single" w:sz="6" w:space="0" w:color="auto"/>
              <w:right w:val="single" w:sz="6" w:space="0" w:color="auto"/>
            </w:tcBorders>
          </w:tcPr>
          <w:p w:rsidR="002874D3" w:rsidRPr="0051600D" w:rsidRDefault="00A5497A" w:rsidP="0051600D">
            <w:pPr>
              <w:spacing w:after="0" w:line="240" w:lineRule="auto"/>
              <w:rPr>
                <w:rFonts w:ascii="Times New Roman" w:hAnsi="Times New Roman"/>
              </w:rPr>
            </w:pPr>
          </w:p>
        </w:tc>
        <w:tc>
          <w:tcPr>
            <w:tcW w:w="1495" w:type="pct"/>
            <w:vMerge/>
            <w:tcBorders>
              <w:left w:val="single" w:sz="6" w:space="0" w:color="auto"/>
              <w:bottom w:val="single" w:sz="6" w:space="0" w:color="auto"/>
              <w:right w:val="single" w:sz="6" w:space="0" w:color="auto"/>
            </w:tcBorders>
          </w:tcPr>
          <w:p w:rsidR="002874D3" w:rsidRPr="0051600D" w:rsidRDefault="00A5497A" w:rsidP="0051600D">
            <w:pPr>
              <w:spacing w:after="0" w:line="240" w:lineRule="auto"/>
              <w:rPr>
                <w:rFonts w:ascii="Times New Roman" w:hAnsi="Times New Roman"/>
              </w:rPr>
            </w:pPr>
          </w:p>
        </w:tc>
        <w:tc>
          <w:tcPr>
            <w:tcW w:w="1741" w:type="pct"/>
            <w:vMerge/>
            <w:tcBorders>
              <w:left w:val="single" w:sz="6" w:space="0" w:color="auto"/>
              <w:bottom w:val="single" w:sz="6" w:space="0" w:color="auto"/>
            </w:tcBorders>
          </w:tcPr>
          <w:p w:rsidR="002874D3" w:rsidRPr="0051600D" w:rsidRDefault="00A5497A" w:rsidP="0051600D">
            <w:pPr>
              <w:spacing w:after="0" w:line="240" w:lineRule="auto"/>
              <w:rPr>
                <w:rFonts w:ascii="Times New Roman" w:hAnsi="Times New Roman"/>
              </w:rPr>
            </w:pPr>
          </w:p>
        </w:tc>
      </w:tr>
    </w:tbl>
    <w:p w:rsidR="002874D3" w:rsidRPr="0051600D" w:rsidRDefault="00A5497A" w:rsidP="0051600D">
      <w:pPr>
        <w:pBdr>
          <w:bottom w:val="single" w:sz="4" w:space="1" w:color="auto"/>
        </w:pBdr>
        <w:spacing w:before="240" w:after="0" w:line="240" w:lineRule="auto"/>
        <w:ind w:left="3168" w:right="3168"/>
        <w:jc w:val="center"/>
        <w:rPr>
          <w:rFonts w:ascii="Times New Roman" w:hAnsi="Times New Roman"/>
        </w:rPr>
      </w:pPr>
    </w:p>
    <w:sectPr w:rsidR="002874D3" w:rsidRPr="0051600D" w:rsidSect="00002739">
      <w:headerReference w:type="even" r:id="rId9"/>
      <w:headerReference w:type="default" r:id="rId10"/>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0F2" w:rsidRDefault="008270F2" w:rsidP="008438DE">
      <w:pPr>
        <w:spacing w:after="0" w:line="240" w:lineRule="auto"/>
      </w:pPr>
      <w:r>
        <w:separator/>
      </w:r>
    </w:p>
  </w:endnote>
  <w:endnote w:type="continuationSeparator" w:id="0">
    <w:p w:rsidR="008270F2" w:rsidRDefault="008270F2" w:rsidP="00843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0F2" w:rsidRDefault="008270F2" w:rsidP="008438DE">
      <w:pPr>
        <w:spacing w:after="0" w:line="240" w:lineRule="auto"/>
      </w:pPr>
      <w:r>
        <w:separator/>
      </w:r>
    </w:p>
  </w:footnote>
  <w:footnote w:type="continuationSeparator" w:id="0">
    <w:p w:rsidR="008270F2" w:rsidRDefault="008270F2" w:rsidP="00843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ECA" w:rsidRPr="00002739" w:rsidRDefault="00A469F8" w:rsidP="00247E1D">
    <w:pPr>
      <w:pStyle w:val="Header"/>
      <w:tabs>
        <w:tab w:val="clear" w:pos="9360"/>
        <w:tab w:val="right" w:pos="8640"/>
      </w:tabs>
      <w:rPr>
        <w:rFonts w:ascii="Times New Roman" w:hAnsi="Times New Roman" w:cs="Times New Roman"/>
        <w:sz w:val="20"/>
      </w:rPr>
    </w:pPr>
    <w:r w:rsidRPr="00002739">
      <w:rPr>
        <w:rFonts w:ascii="Times New Roman" w:hAnsi="Times New Roman" w:cs="Times New Roman"/>
        <w:sz w:val="20"/>
      </w:rPr>
      <w:t>No</w:t>
    </w:r>
    <w:r w:rsidRPr="00002739">
      <w:rPr>
        <w:rFonts w:ascii="Times New Roman" w:hAnsi="Times New Roman" w:cs="Times New Roman"/>
        <w:i/>
        <w:sz w:val="20"/>
      </w:rPr>
      <w:t xml:space="preserve">. </w:t>
    </w:r>
    <w:r w:rsidRPr="00002739">
      <w:rPr>
        <w:rFonts w:ascii="Times New Roman" w:hAnsi="Times New Roman" w:cs="Times New Roman"/>
        <w:sz w:val="20"/>
      </w:rPr>
      <w:t>5</w:t>
    </w:r>
    <w:r w:rsidRPr="00002739">
      <w:rPr>
        <w:rFonts w:ascii="Times New Roman" w:hAnsi="Times New Roman" w:cs="Times New Roman"/>
        <w:i/>
        <w:sz w:val="20"/>
      </w:rPr>
      <w:t>.</w:t>
    </w:r>
    <w:r w:rsidRPr="00002739">
      <w:rPr>
        <w:rFonts w:ascii="Times New Roman" w:hAnsi="Times New Roman" w:cs="Times New Roman"/>
        <w:sz w:val="20"/>
      </w:rPr>
      <w:tab/>
    </w:r>
    <w:r w:rsidRPr="00002739">
      <w:rPr>
        <w:rFonts w:ascii="Times New Roman" w:hAnsi="Times New Roman" w:cs="Times New Roman"/>
        <w:i/>
        <w:sz w:val="20"/>
      </w:rPr>
      <w:t>Judiciary.</w:t>
    </w:r>
    <w:r w:rsidRPr="00002739">
      <w:rPr>
        <w:rFonts w:ascii="Times New Roman" w:hAnsi="Times New Roman" w:cs="Times New Roman"/>
        <w:i/>
        <w:sz w:val="20"/>
      </w:rPr>
      <w:tab/>
    </w:r>
    <w:r w:rsidRPr="00002739">
      <w:rPr>
        <w:rFonts w:ascii="Times New Roman" w:hAnsi="Times New Roman" w:cs="Times New Roman"/>
        <w:sz w:val="20"/>
      </w:rPr>
      <w:t>1937.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75C" w:rsidRPr="00002739" w:rsidRDefault="00D0475C">
    <w:pPr>
      <w:pStyle w:val="Header"/>
      <w:rPr>
        <w:rFonts w:ascii="Times New Roman" w:hAnsi="Times New Roman"/>
        <w:sz w:val="20"/>
      </w:rPr>
    </w:pPr>
    <w:r w:rsidRPr="00002739">
      <w:rPr>
        <w:rFonts w:ascii="Times New Roman" w:hAnsi="Times New Roman"/>
        <w:sz w:val="20"/>
      </w:rPr>
      <w:t>1937.</w:t>
    </w:r>
    <w:r w:rsidRPr="00002739">
      <w:rPr>
        <w:rFonts w:ascii="Times New Roman" w:hAnsi="Times New Roman"/>
        <w:sz w:val="20"/>
      </w:rPr>
      <w:tab/>
    </w:r>
    <w:r w:rsidRPr="00002739">
      <w:rPr>
        <w:rFonts w:ascii="Times New Roman" w:hAnsi="Times New Roman"/>
        <w:i/>
        <w:sz w:val="20"/>
      </w:rPr>
      <w:t>Judiciary.</w:t>
    </w:r>
    <w:r w:rsidRPr="00002739">
      <w:rPr>
        <w:rFonts w:ascii="Times New Roman" w:hAnsi="Times New Roman"/>
        <w:sz w:val="20"/>
      </w:rPr>
      <w:tab/>
      <w:t>No.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022C"/>
    <w:multiLevelType w:val="singleLevel"/>
    <w:tmpl w:val="F61E931E"/>
    <w:lvl w:ilvl="0">
      <w:start w:val="1"/>
      <w:numFmt w:val="lowerLetter"/>
      <w:lvlText w:val="(%1)"/>
      <w:lvlJc w:val="left"/>
    </w:lvl>
  </w:abstractNum>
  <w:abstractNum w:abstractNumId="1">
    <w:nsid w:val="036609FE"/>
    <w:multiLevelType w:val="singleLevel"/>
    <w:tmpl w:val="0938077A"/>
    <w:lvl w:ilvl="0">
      <w:start w:val="3"/>
      <w:numFmt w:val="decimal"/>
      <w:lvlText w:val="%1."/>
      <w:lvlJc w:val="left"/>
    </w:lvl>
  </w:abstractNum>
  <w:abstractNum w:abstractNumId="2">
    <w:nsid w:val="0EC726FE"/>
    <w:multiLevelType w:val="singleLevel"/>
    <w:tmpl w:val="43F47BC2"/>
    <w:lvl w:ilvl="0">
      <w:start w:val="1"/>
      <w:numFmt w:val="lowerLetter"/>
      <w:lvlText w:val="(%1)"/>
      <w:lvlJc w:val="left"/>
    </w:lvl>
  </w:abstractNum>
  <w:abstractNum w:abstractNumId="3">
    <w:nsid w:val="203E25A1"/>
    <w:multiLevelType w:val="singleLevel"/>
    <w:tmpl w:val="BA84DEF0"/>
    <w:lvl w:ilvl="0">
      <w:start w:val="1"/>
      <w:numFmt w:val="lowerLetter"/>
      <w:lvlText w:val="(%1)"/>
      <w:lvlJc w:val="left"/>
    </w:lvl>
  </w:abstractNum>
  <w:abstractNum w:abstractNumId="4">
    <w:nsid w:val="22362276"/>
    <w:multiLevelType w:val="singleLevel"/>
    <w:tmpl w:val="6DC475C6"/>
    <w:lvl w:ilvl="0">
      <w:start w:val="1"/>
      <w:numFmt w:val="lowerLetter"/>
      <w:lvlText w:val="(%1)"/>
      <w:lvlJc w:val="left"/>
    </w:lvl>
  </w:abstractNum>
  <w:abstractNum w:abstractNumId="5">
    <w:nsid w:val="24A046D2"/>
    <w:multiLevelType w:val="singleLevel"/>
    <w:tmpl w:val="73C251FC"/>
    <w:lvl w:ilvl="0">
      <w:start w:val="1"/>
      <w:numFmt w:val="lowerLetter"/>
      <w:lvlText w:val="(%1)"/>
      <w:lvlJc w:val="left"/>
    </w:lvl>
  </w:abstractNum>
  <w:abstractNum w:abstractNumId="6">
    <w:nsid w:val="2B6C08E7"/>
    <w:multiLevelType w:val="singleLevel"/>
    <w:tmpl w:val="828E19FC"/>
    <w:lvl w:ilvl="0">
      <w:start w:val="1"/>
      <w:numFmt w:val="lowerLetter"/>
      <w:lvlText w:val="(%1)"/>
      <w:lvlJc w:val="left"/>
    </w:lvl>
  </w:abstractNum>
  <w:abstractNum w:abstractNumId="7">
    <w:nsid w:val="2D30531A"/>
    <w:multiLevelType w:val="singleLevel"/>
    <w:tmpl w:val="8C6A3A54"/>
    <w:lvl w:ilvl="0">
      <w:start w:val="2"/>
      <w:numFmt w:val="lowerLetter"/>
      <w:lvlText w:val="(%1)"/>
      <w:lvlJc w:val="left"/>
    </w:lvl>
  </w:abstractNum>
  <w:abstractNum w:abstractNumId="8">
    <w:nsid w:val="30584DEE"/>
    <w:multiLevelType w:val="singleLevel"/>
    <w:tmpl w:val="D50E03BE"/>
    <w:lvl w:ilvl="0">
      <w:start w:val="1"/>
      <w:numFmt w:val="lowerLetter"/>
      <w:lvlText w:val="(%1)"/>
      <w:lvlJc w:val="left"/>
    </w:lvl>
  </w:abstractNum>
  <w:abstractNum w:abstractNumId="9">
    <w:nsid w:val="35280CEC"/>
    <w:multiLevelType w:val="singleLevel"/>
    <w:tmpl w:val="BBEE3326"/>
    <w:lvl w:ilvl="0">
      <w:start w:val="1"/>
      <w:numFmt w:val="lowerLetter"/>
      <w:lvlText w:val="(%1)"/>
      <w:lvlJc w:val="left"/>
    </w:lvl>
  </w:abstractNum>
  <w:abstractNum w:abstractNumId="10">
    <w:nsid w:val="3DD96319"/>
    <w:multiLevelType w:val="singleLevel"/>
    <w:tmpl w:val="EC6CA110"/>
    <w:lvl w:ilvl="0">
      <w:start w:val="1"/>
      <w:numFmt w:val="lowerLetter"/>
      <w:lvlText w:val="(%1)"/>
      <w:lvlJc w:val="left"/>
    </w:lvl>
  </w:abstractNum>
  <w:abstractNum w:abstractNumId="11">
    <w:nsid w:val="3EC7070F"/>
    <w:multiLevelType w:val="singleLevel"/>
    <w:tmpl w:val="E412058E"/>
    <w:lvl w:ilvl="0">
      <w:start w:val="1"/>
      <w:numFmt w:val="lowerLetter"/>
      <w:lvlText w:val="(%1)"/>
      <w:lvlJc w:val="left"/>
    </w:lvl>
  </w:abstractNum>
  <w:abstractNum w:abstractNumId="12">
    <w:nsid w:val="4125615C"/>
    <w:multiLevelType w:val="singleLevel"/>
    <w:tmpl w:val="908E399C"/>
    <w:lvl w:ilvl="0">
      <w:start w:val="2"/>
      <w:numFmt w:val="decimal"/>
      <w:lvlText w:val="%1."/>
      <w:lvlJc w:val="left"/>
    </w:lvl>
  </w:abstractNum>
  <w:abstractNum w:abstractNumId="13">
    <w:nsid w:val="42AF6C5A"/>
    <w:multiLevelType w:val="singleLevel"/>
    <w:tmpl w:val="0F2C6DAA"/>
    <w:lvl w:ilvl="0">
      <w:start w:val="3"/>
      <w:numFmt w:val="decimal"/>
      <w:lvlText w:val="%1."/>
      <w:lvlJc w:val="left"/>
    </w:lvl>
  </w:abstractNum>
  <w:abstractNum w:abstractNumId="14">
    <w:nsid w:val="48E94CA1"/>
    <w:multiLevelType w:val="singleLevel"/>
    <w:tmpl w:val="DEB682D4"/>
    <w:lvl w:ilvl="0">
      <w:start w:val="3"/>
      <w:numFmt w:val="lowerLetter"/>
      <w:lvlText w:val="(%1)"/>
      <w:lvlJc w:val="left"/>
    </w:lvl>
  </w:abstractNum>
  <w:abstractNum w:abstractNumId="15">
    <w:nsid w:val="490B717D"/>
    <w:multiLevelType w:val="singleLevel"/>
    <w:tmpl w:val="4CEC6ADC"/>
    <w:lvl w:ilvl="0">
      <w:start w:val="1"/>
      <w:numFmt w:val="lowerLetter"/>
      <w:lvlText w:val="(%1)"/>
      <w:lvlJc w:val="left"/>
    </w:lvl>
  </w:abstractNum>
  <w:abstractNum w:abstractNumId="16">
    <w:nsid w:val="49853C27"/>
    <w:multiLevelType w:val="singleLevel"/>
    <w:tmpl w:val="E1B68EA4"/>
    <w:lvl w:ilvl="0">
      <w:start w:val="3"/>
      <w:numFmt w:val="lowerLetter"/>
      <w:lvlText w:val="(%1)"/>
      <w:lvlJc w:val="left"/>
    </w:lvl>
  </w:abstractNum>
  <w:abstractNum w:abstractNumId="17">
    <w:nsid w:val="518E6E73"/>
    <w:multiLevelType w:val="singleLevel"/>
    <w:tmpl w:val="DEFA9824"/>
    <w:lvl w:ilvl="0">
      <w:start w:val="3"/>
      <w:numFmt w:val="decimal"/>
      <w:lvlText w:val="%1."/>
      <w:lvlJc w:val="left"/>
    </w:lvl>
  </w:abstractNum>
  <w:abstractNum w:abstractNumId="18">
    <w:nsid w:val="5A4D11D0"/>
    <w:multiLevelType w:val="singleLevel"/>
    <w:tmpl w:val="1FE4D29E"/>
    <w:lvl w:ilvl="0">
      <w:start w:val="1"/>
      <w:numFmt w:val="lowerLetter"/>
      <w:lvlText w:val="(%1)"/>
      <w:lvlJc w:val="left"/>
    </w:lvl>
  </w:abstractNum>
  <w:abstractNum w:abstractNumId="19">
    <w:nsid w:val="68177BD9"/>
    <w:multiLevelType w:val="singleLevel"/>
    <w:tmpl w:val="2DD0FC0E"/>
    <w:lvl w:ilvl="0">
      <w:start w:val="1"/>
      <w:numFmt w:val="lowerLetter"/>
      <w:lvlText w:val="(%1)"/>
      <w:lvlJc w:val="left"/>
    </w:lvl>
  </w:abstractNum>
  <w:abstractNum w:abstractNumId="20">
    <w:nsid w:val="70856428"/>
    <w:multiLevelType w:val="singleLevel"/>
    <w:tmpl w:val="21983206"/>
    <w:lvl w:ilvl="0">
      <w:start w:val="1"/>
      <w:numFmt w:val="lowerLetter"/>
      <w:lvlText w:val="(%1)"/>
      <w:lvlJc w:val="left"/>
    </w:lvl>
  </w:abstractNum>
  <w:num w:numId="1">
    <w:abstractNumId w:val="12"/>
  </w:num>
  <w:num w:numId="2">
    <w:abstractNumId w:val="8"/>
  </w:num>
  <w:num w:numId="3">
    <w:abstractNumId w:val="1"/>
  </w:num>
  <w:num w:numId="4">
    <w:abstractNumId w:val="6"/>
  </w:num>
  <w:num w:numId="5">
    <w:abstractNumId w:val="2"/>
  </w:num>
  <w:num w:numId="6">
    <w:abstractNumId w:val="5"/>
  </w:num>
  <w:num w:numId="7">
    <w:abstractNumId w:val="14"/>
  </w:num>
  <w:num w:numId="8">
    <w:abstractNumId w:val="13"/>
  </w:num>
  <w:num w:numId="9">
    <w:abstractNumId w:val="17"/>
  </w:num>
  <w:num w:numId="10">
    <w:abstractNumId w:val="3"/>
  </w:num>
  <w:num w:numId="11">
    <w:abstractNumId w:val="4"/>
  </w:num>
  <w:num w:numId="12">
    <w:abstractNumId w:val="19"/>
  </w:num>
  <w:num w:numId="13">
    <w:abstractNumId w:val="9"/>
  </w:num>
  <w:num w:numId="14">
    <w:abstractNumId w:val="18"/>
  </w:num>
  <w:num w:numId="15">
    <w:abstractNumId w:val="11"/>
  </w:num>
  <w:num w:numId="16">
    <w:abstractNumId w:val="15"/>
  </w:num>
  <w:num w:numId="17">
    <w:abstractNumId w:val="20"/>
  </w:num>
  <w:num w:numId="18">
    <w:abstractNumId w:val="7"/>
  </w:num>
  <w:num w:numId="19">
    <w:abstractNumId w:val="0"/>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2"/>
  </w:compat>
  <w:rsids>
    <w:rsidRoot w:val="00672591"/>
    <w:rsid w:val="00002739"/>
    <w:rsid w:val="00007432"/>
    <w:rsid w:val="00082F28"/>
    <w:rsid w:val="000A17C0"/>
    <w:rsid w:val="000A1A90"/>
    <w:rsid w:val="000A1E62"/>
    <w:rsid w:val="001057AB"/>
    <w:rsid w:val="00113108"/>
    <w:rsid w:val="0013726E"/>
    <w:rsid w:val="00146BC7"/>
    <w:rsid w:val="00164CD8"/>
    <w:rsid w:val="001B48D8"/>
    <w:rsid w:val="001F2ECA"/>
    <w:rsid w:val="00225319"/>
    <w:rsid w:val="00247E1D"/>
    <w:rsid w:val="00255292"/>
    <w:rsid w:val="002B168D"/>
    <w:rsid w:val="002C06D0"/>
    <w:rsid w:val="0037182B"/>
    <w:rsid w:val="00375B18"/>
    <w:rsid w:val="003D00A3"/>
    <w:rsid w:val="003E3317"/>
    <w:rsid w:val="00444B19"/>
    <w:rsid w:val="00456366"/>
    <w:rsid w:val="00462B86"/>
    <w:rsid w:val="004D3BD7"/>
    <w:rsid w:val="004D65F8"/>
    <w:rsid w:val="004E1486"/>
    <w:rsid w:val="0051600D"/>
    <w:rsid w:val="00553F48"/>
    <w:rsid w:val="00575DD5"/>
    <w:rsid w:val="00672591"/>
    <w:rsid w:val="006A30D0"/>
    <w:rsid w:val="006E77FF"/>
    <w:rsid w:val="00703EE8"/>
    <w:rsid w:val="00727E7C"/>
    <w:rsid w:val="00727F96"/>
    <w:rsid w:val="007C103F"/>
    <w:rsid w:val="007C79B5"/>
    <w:rsid w:val="00804CED"/>
    <w:rsid w:val="008270F2"/>
    <w:rsid w:val="008438DE"/>
    <w:rsid w:val="0087378B"/>
    <w:rsid w:val="008A26F3"/>
    <w:rsid w:val="009901FD"/>
    <w:rsid w:val="009A5550"/>
    <w:rsid w:val="00A11D18"/>
    <w:rsid w:val="00A467E4"/>
    <w:rsid w:val="00A469F8"/>
    <w:rsid w:val="00A5497A"/>
    <w:rsid w:val="00A5509B"/>
    <w:rsid w:val="00A771A3"/>
    <w:rsid w:val="00AC6518"/>
    <w:rsid w:val="00AD7301"/>
    <w:rsid w:val="00B543EC"/>
    <w:rsid w:val="00BD2D14"/>
    <w:rsid w:val="00BD646F"/>
    <w:rsid w:val="00C12937"/>
    <w:rsid w:val="00C210DF"/>
    <w:rsid w:val="00C441D2"/>
    <w:rsid w:val="00C87489"/>
    <w:rsid w:val="00CC2A8A"/>
    <w:rsid w:val="00CD4699"/>
    <w:rsid w:val="00D0475C"/>
    <w:rsid w:val="00D167C5"/>
    <w:rsid w:val="00D55910"/>
    <w:rsid w:val="00D91BE7"/>
    <w:rsid w:val="00D93270"/>
    <w:rsid w:val="00DF27C8"/>
    <w:rsid w:val="00E05470"/>
    <w:rsid w:val="00E5559F"/>
    <w:rsid w:val="00ED6F07"/>
    <w:rsid w:val="00EE0AB2"/>
    <w:rsid w:val="00FE0C49"/>
    <w:rsid w:val="00FF3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7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E77F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E77F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6E77F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6E77F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E77F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E77FF"/>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6E77FF"/>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6E77FF"/>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6E77FF"/>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6E77FF"/>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6E77FF"/>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6E77FF"/>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rsid w:val="006E77FF"/>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6E77FF"/>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6E77FF"/>
    <w:pPr>
      <w:spacing w:after="0" w:line="240" w:lineRule="auto"/>
    </w:pPr>
    <w:rPr>
      <w:rFonts w:ascii="Times New Roman" w:eastAsia="Times New Roman" w:hAnsi="Times New Roman" w:cs="Times New Roman"/>
      <w:sz w:val="20"/>
      <w:szCs w:val="20"/>
    </w:rPr>
  </w:style>
  <w:style w:type="paragraph" w:customStyle="1" w:styleId="Style666">
    <w:name w:val="Style666"/>
    <w:basedOn w:val="Normal"/>
    <w:rsid w:val="006E77FF"/>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6E77FF"/>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6E77FF"/>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6E77FF"/>
    <w:pPr>
      <w:spacing w:after="0" w:line="240" w:lineRule="auto"/>
    </w:pPr>
    <w:rPr>
      <w:rFonts w:ascii="Times New Roman" w:eastAsia="Times New Roman" w:hAnsi="Times New Roman" w:cs="Times New Roman"/>
      <w:sz w:val="20"/>
      <w:szCs w:val="20"/>
    </w:rPr>
  </w:style>
  <w:style w:type="paragraph" w:customStyle="1" w:styleId="Style643">
    <w:name w:val="Style643"/>
    <w:basedOn w:val="Normal"/>
    <w:rsid w:val="006E77FF"/>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6E77FF"/>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6E77FF"/>
    <w:pPr>
      <w:spacing w:after="0" w:line="240" w:lineRule="auto"/>
    </w:pPr>
    <w:rPr>
      <w:rFonts w:ascii="Times New Roman" w:eastAsia="Times New Roman" w:hAnsi="Times New Roman" w:cs="Times New Roman"/>
      <w:sz w:val="20"/>
      <w:szCs w:val="20"/>
    </w:rPr>
  </w:style>
  <w:style w:type="paragraph" w:customStyle="1" w:styleId="Style663">
    <w:name w:val="Style663"/>
    <w:basedOn w:val="Normal"/>
    <w:rsid w:val="006E77FF"/>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6E77FF"/>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rsid w:val="006E77FF"/>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6E77FF"/>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6E77FF"/>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6E77FF"/>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6E77FF"/>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6E77FF"/>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6E77FF"/>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6E77FF"/>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6E77FF"/>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6E77FF"/>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6E77FF"/>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6E77FF"/>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6E77FF"/>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6E77FF"/>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rsid w:val="006E77FF"/>
    <w:pPr>
      <w:spacing w:after="0" w:line="240" w:lineRule="auto"/>
    </w:pPr>
    <w:rPr>
      <w:rFonts w:ascii="Times New Roman" w:eastAsia="Times New Roman" w:hAnsi="Times New Roman" w:cs="Times New Roman"/>
      <w:sz w:val="20"/>
      <w:szCs w:val="20"/>
    </w:rPr>
  </w:style>
  <w:style w:type="paragraph" w:customStyle="1" w:styleId="Style454">
    <w:name w:val="Style454"/>
    <w:basedOn w:val="Normal"/>
    <w:rsid w:val="006E77FF"/>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6E77FF"/>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rsid w:val="006E77FF"/>
    <w:pPr>
      <w:spacing w:after="0" w:line="240" w:lineRule="auto"/>
    </w:pPr>
    <w:rPr>
      <w:rFonts w:ascii="Times New Roman" w:eastAsia="Times New Roman" w:hAnsi="Times New Roman" w:cs="Times New Roman"/>
      <w:sz w:val="20"/>
      <w:szCs w:val="20"/>
    </w:rPr>
  </w:style>
  <w:style w:type="paragraph" w:customStyle="1" w:styleId="Style669">
    <w:name w:val="Style669"/>
    <w:basedOn w:val="Normal"/>
    <w:rsid w:val="006E77FF"/>
    <w:pPr>
      <w:spacing w:after="0" w:line="240" w:lineRule="auto"/>
    </w:pPr>
    <w:rPr>
      <w:rFonts w:ascii="Times New Roman" w:eastAsia="Times New Roman" w:hAnsi="Times New Roman" w:cs="Times New Roman"/>
      <w:sz w:val="20"/>
      <w:szCs w:val="20"/>
    </w:rPr>
  </w:style>
  <w:style w:type="paragraph" w:customStyle="1" w:styleId="Style277">
    <w:name w:val="Style277"/>
    <w:basedOn w:val="Normal"/>
    <w:rsid w:val="006E77FF"/>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6E77FF"/>
    <w:pPr>
      <w:spacing w:after="0" w:line="240" w:lineRule="auto"/>
    </w:pPr>
    <w:rPr>
      <w:rFonts w:ascii="Times New Roman" w:eastAsia="Times New Roman" w:hAnsi="Times New Roman" w:cs="Times New Roman"/>
      <w:sz w:val="20"/>
      <w:szCs w:val="20"/>
    </w:rPr>
  </w:style>
  <w:style w:type="paragraph" w:customStyle="1" w:styleId="Style600">
    <w:name w:val="Style600"/>
    <w:basedOn w:val="Normal"/>
    <w:rsid w:val="006E77FF"/>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6E77FF"/>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6E77FF"/>
    <w:pPr>
      <w:spacing w:after="0" w:line="240" w:lineRule="auto"/>
    </w:pPr>
    <w:rPr>
      <w:rFonts w:ascii="Times New Roman" w:eastAsia="Times New Roman" w:hAnsi="Times New Roman" w:cs="Times New Roman"/>
      <w:sz w:val="20"/>
      <w:szCs w:val="20"/>
    </w:rPr>
  </w:style>
  <w:style w:type="paragraph" w:customStyle="1" w:styleId="Style668">
    <w:name w:val="Style668"/>
    <w:basedOn w:val="Normal"/>
    <w:rsid w:val="006E77FF"/>
    <w:pPr>
      <w:spacing w:after="0" w:line="240" w:lineRule="auto"/>
    </w:pPr>
    <w:rPr>
      <w:rFonts w:ascii="Times New Roman" w:eastAsia="Times New Roman" w:hAnsi="Times New Roman" w:cs="Times New Roman"/>
      <w:sz w:val="20"/>
      <w:szCs w:val="20"/>
    </w:rPr>
  </w:style>
  <w:style w:type="paragraph" w:customStyle="1" w:styleId="Style457">
    <w:name w:val="Style457"/>
    <w:basedOn w:val="Normal"/>
    <w:rsid w:val="006E77FF"/>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6E77FF"/>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6E77FF"/>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6E77FF"/>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6E77FF"/>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6E77FF"/>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rsid w:val="006E77FF"/>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6E77FF"/>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6E77FF"/>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6E77FF"/>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6E77FF"/>
    <w:pPr>
      <w:spacing w:after="0" w:line="240" w:lineRule="auto"/>
    </w:pPr>
    <w:rPr>
      <w:rFonts w:ascii="Times New Roman" w:eastAsia="Times New Roman" w:hAnsi="Times New Roman" w:cs="Times New Roman"/>
      <w:sz w:val="20"/>
      <w:szCs w:val="20"/>
    </w:rPr>
  </w:style>
  <w:style w:type="paragraph" w:customStyle="1" w:styleId="Style635">
    <w:name w:val="Style635"/>
    <w:basedOn w:val="Normal"/>
    <w:rsid w:val="006E77FF"/>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6E77FF"/>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rsid w:val="006E77FF"/>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6E77FF"/>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6E77FF"/>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6E77FF"/>
    <w:pPr>
      <w:spacing w:after="0" w:line="240" w:lineRule="auto"/>
    </w:pPr>
    <w:rPr>
      <w:rFonts w:ascii="Times New Roman" w:eastAsia="Times New Roman" w:hAnsi="Times New Roman" w:cs="Times New Roman"/>
      <w:sz w:val="20"/>
      <w:szCs w:val="20"/>
    </w:rPr>
  </w:style>
  <w:style w:type="paragraph" w:customStyle="1" w:styleId="Style852">
    <w:name w:val="Style852"/>
    <w:basedOn w:val="Normal"/>
    <w:rsid w:val="006E77FF"/>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6E77FF"/>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6E77FF"/>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6E77FF"/>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6E77FF"/>
    <w:pPr>
      <w:spacing w:after="0" w:line="240" w:lineRule="auto"/>
    </w:pPr>
    <w:rPr>
      <w:rFonts w:ascii="Times New Roman" w:eastAsia="Times New Roman" w:hAnsi="Times New Roman" w:cs="Times New Roman"/>
      <w:sz w:val="20"/>
      <w:szCs w:val="20"/>
    </w:rPr>
  </w:style>
  <w:style w:type="paragraph" w:customStyle="1" w:styleId="Style406">
    <w:name w:val="Style406"/>
    <w:basedOn w:val="Normal"/>
    <w:rsid w:val="006E77FF"/>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6E77FF"/>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6E77FF"/>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6E77FF"/>
    <w:pPr>
      <w:spacing w:after="0" w:line="240" w:lineRule="auto"/>
    </w:pPr>
    <w:rPr>
      <w:rFonts w:ascii="Times New Roman" w:eastAsia="Times New Roman" w:hAnsi="Times New Roman" w:cs="Times New Roman"/>
      <w:sz w:val="20"/>
      <w:szCs w:val="20"/>
    </w:rPr>
  </w:style>
  <w:style w:type="paragraph" w:customStyle="1" w:styleId="Style854">
    <w:name w:val="Style854"/>
    <w:basedOn w:val="Normal"/>
    <w:rsid w:val="006E77FF"/>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6E77FF"/>
    <w:rPr>
      <w:rFonts w:ascii="Times New Roman" w:eastAsia="Times New Roman" w:hAnsi="Times New Roman" w:cs="Times New Roman"/>
      <w:b w:val="0"/>
      <w:bCs w:val="0"/>
      <w:i w:val="0"/>
      <w:iCs w:val="0"/>
      <w:smallCaps w:val="0"/>
      <w:sz w:val="30"/>
      <w:szCs w:val="30"/>
    </w:rPr>
  </w:style>
  <w:style w:type="character" w:customStyle="1" w:styleId="CharStyle13">
    <w:name w:val="CharStyle13"/>
    <w:basedOn w:val="DefaultParagraphFont"/>
    <w:rsid w:val="006E77FF"/>
    <w:rPr>
      <w:rFonts w:ascii="Times New Roman" w:eastAsia="Times New Roman" w:hAnsi="Times New Roman" w:cs="Times New Roman"/>
      <w:b w:val="0"/>
      <w:bCs w:val="0"/>
      <w:i/>
      <w:iCs/>
      <w:smallCaps w:val="0"/>
      <w:sz w:val="18"/>
      <w:szCs w:val="18"/>
    </w:rPr>
  </w:style>
  <w:style w:type="character" w:customStyle="1" w:styleId="CharStyle17">
    <w:name w:val="CharStyle17"/>
    <w:basedOn w:val="DefaultParagraphFont"/>
    <w:rsid w:val="006E77FF"/>
    <w:rPr>
      <w:rFonts w:ascii="Times New Roman" w:eastAsia="Times New Roman" w:hAnsi="Times New Roman" w:cs="Times New Roman"/>
      <w:b/>
      <w:bCs/>
      <w:i w:val="0"/>
      <w:iCs w:val="0"/>
      <w:smallCaps w:val="0"/>
      <w:sz w:val="24"/>
      <w:szCs w:val="24"/>
    </w:rPr>
  </w:style>
  <w:style w:type="character" w:customStyle="1" w:styleId="CharStyle19">
    <w:name w:val="CharStyle19"/>
    <w:basedOn w:val="DefaultParagraphFont"/>
    <w:rsid w:val="006E77FF"/>
    <w:rPr>
      <w:rFonts w:ascii="Times New Roman" w:eastAsia="Times New Roman" w:hAnsi="Times New Roman" w:cs="Times New Roman"/>
      <w:b/>
      <w:bCs/>
      <w:i w:val="0"/>
      <w:iCs w:val="0"/>
      <w:smallCaps w:val="0"/>
      <w:sz w:val="22"/>
      <w:szCs w:val="22"/>
    </w:rPr>
  </w:style>
  <w:style w:type="character" w:customStyle="1" w:styleId="CharStyle28">
    <w:name w:val="CharStyle28"/>
    <w:basedOn w:val="DefaultParagraphFont"/>
    <w:rsid w:val="006E77FF"/>
    <w:rPr>
      <w:rFonts w:ascii="Times New Roman" w:eastAsia="Times New Roman" w:hAnsi="Times New Roman" w:cs="Times New Roman"/>
      <w:b/>
      <w:bCs/>
      <w:i w:val="0"/>
      <w:iCs w:val="0"/>
      <w:smallCaps w:val="0"/>
      <w:sz w:val="12"/>
      <w:szCs w:val="12"/>
    </w:rPr>
  </w:style>
  <w:style w:type="character" w:customStyle="1" w:styleId="CharStyle35">
    <w:name w:val="CharStyle35"/>
    <w:basedOn w:val="DefaultParagraphFont"/>
    <w:rsid w:val="006E77FF"/>
    <w:rPr>
      <w:rFonts w:ascii="Times New Roman" w:eastAsia="Times New Roman" w:hAnsi="Times New Roman" w:cs="Times New Roman"/>
      <w:b w:val="0"/>
      <w:bCs w:val="0"/>
      <w:i w:val="0"/>
      <w:iCs w:val="0"/>
      <w:smallCaps w:val="0"/>
      <w:sz w:val="18"/>
      <w:szCs w:val="18"/>
    </w:rPr>
  </w:style>
  <w:style w:type="character" w:customStyle="1" w:styleId="CharStyle59">
    <w:name w:val="CharStyle59"/>
    <w:basedOn w:val="DefaultParagraphFont"/>
    <w:rsid w:val="006E77FF"/>
    <w:rPr>
      <w:rFonts w:ascii="Times New Roman" w:eastAsia="Times New Roman" w:hAnsi="Times New Roman" w:cs="Times New Roman"/>
      <w:b/>
      <w:bCs/>
      <w:i/>
      <w:iCs/>
      <w:smallCaps w:val="0"/>
      <w:sz w:val="14"/>
      <w:szCs w:val="14"/>
    </w:rPr>
  </w:style>
  <w:style w:type="character" w:customStyle="1" w:styleId="CharStyle110">
    <w:name w:val="CharStyle110"/>
    <w:basedOn w:val="DefaultParagraphFont"/>
    <w:rsid w:val="006E77FF"/>
    <w:rPr>
      <w:rFonts w:ascii="Times New Roman" w:eastAsia="Times New Roman" w:hAnsi="Times New Roman" w:cs="Times New Roman"/>
      <w:b/>
      <w:bCs/>
      <w:i w:val="0"/>
      <w:iCs w:val="0"/>
      <w:smallCaps w:val="0"/>
      <w:sz w:val="16"/>
      <w:szCs w:val="16"/>
    </w:rPr>
  </w:style>
  <w:style w:type="character" w:customStyle="1" w:styleId="CharStyle111">
    <w:name w:val="CharStyle111"/>
    <w:basedOn w:val="DefaultParagraphFont"/>
    <w:rsid w:val="006E77FF"/>
    <w:rPr>
      <w:rFonts w:ascii="Times New Roman" w:eastAsia="Times New Roman" w:hAnsi="Times New Roman" w:cs="Times New Roman"/>
      <w:b/>
      <w:bCs/>
      <w:i w:val="0"/>
      <w:iCs w:val="0"/>
      <w:smallCaps/>
      <w:sz w:val="14"/>
      <w:szCs w:val="14"/>
    </w:rPr>
  </w:style>
  <w:style w:type="character" w:customStyle="1" w:styleId="CharStyle125">
    <w:name w:val="CharStyle125"/>
    <w:basedOn w:val="DefaultParagraphFont"/>
    <w:rsid w:val="006E77FF"/>
    <w:rPr>
      <w:rFonts w:ascii="Times New Roman" w:eastAsia="Times New Roman" w:hAnsi="Times New Roman" w:cs="Times New Roman"/>
      <w:b/>
      <w:bCs/>
      <w:i w:val="0"/>
      <w:iCs w:val="0"/>
      <w:smallCaps w:val="0"/>
      <w:sz w:val="16"/>
      <w:szCs w:val="16"/>
    </w:rPr>
  </w:style>
  <w:style w:type="character" w:customStyle="1" w:styleId="CharStyle131">
    <w:name w:val="CharStyle131"/>
    <w:basedOn w:val="DefaultParagraphFont"/>
    <w:rsid w:val="006E77FF"/>
    <w:rPr>
      <w:rFonts w:ascii="Times New Roman" w:eastAsia="Times New Roman" w:hAnsi="Times New Roman" w:cs="Times New Roman"/>
      <w:b/>
      <w:bCs/>
      <w:i w:val="0"/>
      <w:iCs w:val="0"/>
      <w:smallCaps w:val="0"/>
      <w:sz w:val="22"/>
      <w:szCs w:val="22"/>
    </w:rPr>
  </w:style>
  <w:style w:type="character" w:customStyle="1" w:styleId="CharStyle145">
    <w:name w:val="CharStyle145"/>
    <w:basedOn w:val="DefaultParagraphFont"/>
    <w:rsid w:val="006E77FF"/>
    <w:rPr>
      <w:rFonts w:ascii="Georgia" w:eastAsia="Georgia" w:hAnsi="Georgia" w:cs="Georgia"/>
      <w:b/>
      <w:bCs/>
      <w:i w:val="0"/>
      <w:iCs w:val="0"/>
      <w:smallCaps/>
      <w:sz w:val="18"/>
      <w:szCs w:val="18"/>
    </w:rPr>
  </w:style>
  <w:style w:type="character" w:customStyle="1" w:styleId="CharStyle151">
    <w:name w:val="CharStyle151"/>
    <w:basedOn w:val="DefaultParagraphFont"/>
    <w:rsid w:val="006E77FF"/>
    <w:rPr>
      <w:rFonts w:ascii="Times New Roman" w:eastAsia="Times New Roman" w:hAnsi="Times New Roman" w:cs="Times New Roman"/>
      <w:b/>
      <w:bCs/>
      <w:i w:val="0"/>
      <w:iCs w:val="0"/>
      <w:smallCaps w:val="0"/>
      <w:sz w:val="16"/>
      <w:szCs w:val="16"/>
    </w:rPr>
  </w:style>
  <w:style w:type="character" w:customStyle="1" w:styleId="CharStyle154">
    <w:name w:val="CharStyle154"/>
    <w:basedOn w:val="DefaultParagraphFont"/>
    <w:rsid w:val="006E77FF"/>
    <w:rPr>
      <w:rFonts w:ascii="Times New Roman" w:eastAsia="Times New Roman" w:hAnsi="Times New Roman" w:cs="Times New Roman"/>
      <w:b/>
      <w:bCs/>
      <w:i/>
      <w:iCs/>
      <w:smallCaps w:val="0"/>
      <w:spacing w:val="20"/>
      <w:sz w:val="22"/>
      <w:szCs w:val="22"/>
    </w:rPr>
  </w:style>
  <w:style w:type="character" w:customStyle="1" w:styleId="CharStyle156">
    <w:name w:val="CharStyle156"/>
    <w:basedOn w:val="DefaultParagraphFont"/>
    <w:rsid w:val="006E77FF"/>
    <w:rPr>
      <w:rFonts w:ascii="Times New Roman" w:eastAsia="Times New Roman" w:hAnsi="Times New Roman" w:cs="Times New Roman"/>
      <w:b w:val="0"/>
      <w:bCs w:val="0"/>
      <w:i w:val="0"/>
      <w:iCs w:val="0"/>
      <w:smallCaps w:val="0"/>
      <w:sz w:val="24"/>
      <w:szCs w:val="24"/>
    </w:rPr>
  </w:style>
  <w:style w:type="character" w:customStyle="1" w:styleId="CharStyle182">
    <w:name w:val="CharStyle182"/>
    <w:basedOn w:val="DefaultParagraphFont"/>
    <w:rsid w:val="006E77FF"/>
    <w:rPr>
      <w:rFonts w:ascii="Times New Roman" w:eastAsia="Times New Roman" w:hAnsi="Times New Roman" w:cs="Times New Roman"/>
      <w:b/>
      <w:bCs/>
      <w:i/>
      <w:iCs/>
      <w:smallCaps w:val="0"/>
      <w:w w:val="80"/>
      <w:sz w:val="12"/>
      <w:szCs w:val="12"/>
    </w:rPr>
  </w:style>
  <w:style w:type="character" w:customStyle="1" w:styleId="CharStyle195">
    <w:name w:val="CharStyle195"/>
    <w:basedOn w:val="DefaultParagraphFont"/>
    <w:rsid w:val="006E77FF"/>
    <w:rPr>
      <w:rFonts w:ascii="Times New Roman" w:eastAsia="Times New Roman" w:hAnsi="Times New Roman" w:cs="Times New Roman"/>
      <w:b/>
      <w:bCs/>
      <w:i w:val="0"/>
      <w:iCs w:val="0"/>
      <w:smallCaps w:val="0"/>
      <w:sz w:val="16"/>
      <w:szCs w:val="16"/>
    </w:rPr>
  </w:style>
  <w:style w:type="character" w:customStyle="1" w:styleId="CharStyle196">
    <w:name w:val="CharStyle196"/>
    <w:basedOn w:val="DefaultParagraphFont"/>
    <w:rsid w:val="006E77FF"/>
    <w:rPr>
      <w:rFonts w:ascii="Times New Roman" w:eastAsia="Times New Roman" w:hAnsi="Times New Roman" w:cs="Times New Roman"/>
      <w:b/>
      <w:bCs/>
      <w:i/>
      <w:iCs/>
      <w:smallCaps w:val="0"/>
      <w:spacing w:val="40"/>
      <w:sz w:val="16"/>
      <w:szCs w:val="16"/>
    </w:rPr>
  </w:style>
  <w:style w:type="character" w:customStyle="1" w:styleId="CharStyle210">
    <w:name w:val="CharStyle210"/>
    <w:basedOn w:val="DefaultParagraphFont"/>
    <w:rsid w:val="006E77FF"/>
    <w:rPr>
      <w:rFonts w:ascii="Times New Roman" w:eastAsia="Times New Roman" w:hAnsi="Times New Roman" w:cs="Times New Roman"/>
      <w:b/>
      <w:bCs/>
      <w:i w:val="0"/>
      <w:iCs w:val="0"/>
      <w:smallCaps w:val="0"/>
      <w:sz w:val="10"/>
      <w:szCs w:val="10"/>
    </w:rPr>
  </w:style>
  <w:style w:type="character" w:customStyle="1" w:styleId="CharStyle212">
    <w:name w:val="CharStyle212"/>
    <w:basedOn w:val="DefaultParagraphFont"/>
    <w:rsid w:val="006E77FF"/>
    <w:rPr>
      <w:rFonts w:ascii="Times New Roman" w:eastAsia="Times New Roman" w:hAnsi="Times New Roman" w:cs="Times New Roman"/>
      <w:b/>
      <w:bCs/>
      <w:i/>
      <w:iCs/>
      <w:smallCaps w:val="0"/>
      <w:spacing w:val="30"/>
      <w:sz w:val="18"/>
      <w:szCs w:val="18"/>
    </w:rPr>
  </w:style>
  <w:style w:type="character" w:customStyle="1" w:styleId="CharStyle213">
    <w:name w:val="CharStyle213"/>
    <w:basedOn w:val="DefaultParagraphFont"/>
    <w:rsid w:val="006E77FF"/>
    <w:rPr>
      <w:rFonts w:ascii="Times New Roman" w:eastAsia="Times New Roman" w:hAnsi="Times New Roman" w:cs="Times New Roman"/>
      <w:b/>
      <w:bCs/>
      <w:i w:val="0"/>
      <w:iCs w:val="0"/>
      <w:smallCaps w:val="0"/>
      <w:sz w:val="22"/>
      <w:szCs w:val="22"/>
    </w:rPr>
  </w:style>
  <w:style w:type="character" w:customStyle="1" w:styleId="CharStyle285">
    <w:name w:val="CharStyle285"/>
    <w:basedOn w:val="DefaultParagraphFont"/>
    <w:rsid w:val="006E77FF"/>
    <w:rPr>
      <w:rFonts w:ascii="Times New Roman" w:eastAsia="Times New Roman" w:hAnsi="Times New Roman" w:cs="Times New Roman"/>
      <w:b/>
      <w:bCs/>
      <w:i w:val="0"/>
      <w:iCs w:val="0"/>
      <w:smallCaps w:val="0"/>
      <w:sz w:val="12"/>
      <w:szCs w:val="12"/>
    </w:rPr>
  </w:style>
  <w:style w:type="character" w:customStyle="1" w:styleId="CharStyle313">
    <w:name w:val="CharStyle313"/>
    <w:basedOn w:val="DefaultParagraphFont"/>
    <w:rsid w:val="006E77FF"/>
    <w:rPr>
      <w:rFonts w:ascii="Times New Roman" w:eastAsia="Times New Roman" w:hAnsi="Times New Roman" w:cs="Times New Roman"/>
      <w:b w:val="0"/>
      <w:bCs w:val="0"/>
      <w:i w:val="0"/>
      <w:iCs w:val="0"/>
      <w:smallCaps w:val="0"/>
      <w:sz w:val="22"/>
      <w:szCs w:val="22"/>
    </w:rPr>
  </w:style>
  <w:style w:type="character" w:customStyle="1" w:styleId="CharStyle315">
    <w:name w:val="CharStyle315"/>
    <w:basedOn w:val="DefaultParagraphFont"/>
    <w:rsid w:val="006E77FF"/>
    <w:rPr>
      <w:rFonts w:ascii="Times New Roman" w:eastAsia="Times New Roman" w:hAnsi="Times New Roman" w:cs="Times New Roman"/>
      <w:b w:val="0"/>
      <w:bCs w:val="0"/>
      <w:i w:val="0"/>
      <w:iCs w:val="0"/>
      <w:smallCaps w:val="0"/>
      <w:sz w:val="18"/>
      <w:szCs w:val="18"/>
    </w:rPr>
  </w:style>
  <w:style w:type="character" w:customStyle="1" w:styleId="CharStyle321">
    <w:name w:val="CharStyle321"/>
    <w:basedOn w:val="DefaultParagraphFont"/>
    <w:rsid w:val="006E77FF"/>
    <w:rPr>
      <w:rFonts w:ascii="Times New Roman" w:eastAsia="Times New Roman" w:hAnsi="Times New Roman" w:cs="Times New Roman"/>
      <w:b/>
      <w:bCs/>
      <w:i w:val="0"/>
      <w:iCs w:val="0"/>
      <w:smallCaps w:val="0"/>
      <w:sz w:val="18"/>
      <w:szCs w:val="18"/>
    </w:rPr>
  </w:style>
  <w:style w:type="character" w:customStyle="1" w:styleId="CharStyle329">
    <w:name w:val="CharStyle329"/>
    <w:basedOn w:val="DefaultParagraphFont"/>
    <w:rsid w:val="006E77FF"/>
    <w:rPr>
      <w:rFonts w:ascii="Times New Roman" w:eastAsia="Times New Roman" w:hAnsi="Times New Roman" w:cs="Times New Roman"/>
      <w:b w:val="0"/>
      <w:bCs w:val="0"/>
      <w:i w:val="0"/>
      <w:iCs w:val="0"/>
      <w:smallCaps w:val="0"/>
      <w:sz w:val="24"/>
      <w:szCs w:val="24"/>
    </w:rPr>
  </w:style>
  <w:style w:type="character" w:customStyle="1" w:styleId="CharStyle332">
    <w:name w:val="CharStyle332"/>
    <w:basedOn w:val="DefaultParagraphFont"/>
    <w:rsid w:val="006E77FF"/>
    <w:rPr>
      <w:rFonts w:ascii="Times New Roman" w:eastAsia="Times New Roman" w:hAnsi="Times New Roman" w:cs="Times New Roman"/>
      <w:b/>
      <w:bCs/>
      <w:i w:val="0"/>
      <w:iCs w:val="0"/>
      <w:smallCaps w:val="0"/>
      <w:sz w:val="14"/>
      <w:szCs w:val="14"/>
    </w:rPr>
  </w:style>
  <w:style w:type="character" w:customStyle="1" w:styleId="CharStyle336">
    <w:name w:val="CharStyle336"/>
    <w:basedOn w:val="DefaultParagraphFont"/>
    <w:rsid w:val="006E77FF"/>
    <w:rPr>
      <w:rFonts w:ascii="Times New Roman" w:eastAsia="Times New Roman" w:hAnsi="Times New Roman" w:cs="Times New Roman"/>
      <w:b w:val="0"/>
      <w:bCs w:val="0"/>
      <w:i w:val="0"/>
      <w:iCs w:val="0"/>
      <w:smallCaps w:val="0"/>
      <w:spacing w:val="-30"/>
      <w:sz w:val="40"/>
      <w:szCs w:val="40"/>
    </w:rPr>
  </w:style>
  <w:style w:type="character" w:customStyle="1" w:styleId="CharStyle337">
    <w:name w:val="CharStyle337"/>
    <w:basedOn w:val="DefaultParagraphFont"/>
    <w:rsid w:val="006E77FF"/>
    <w:rPr>
      <w:rFonts w:ascii="Times New Roman" w:eastAsia="Times New Roman" w:hAnsi="Times New Roman" w:cs="Times New Roman"/>
      <w:b w:val="0"/>
      <w:bCs w:val="0"/>
      <w:i w:val="0"/>
      <w:iCs w:val="0"/>
      <w:smallCaps w:val="0"/>
      <w:sz w:val="34"/>
      <w:szCs w:val="34"/>
    </w:rPr>
  </w:style>
  <w:style w:type="character" w:customStyle="1" w:styleId="CharStyle360">
    <w:name w:val="CharStyle360"/>
    <w:basedOn w:val="DefaultParagraphFont"/>
    <w:rsid w:val="006E77FF"/>
    <w:rPr>
      <w:rFonts w:ascii="Trebuchet MS" w:eastAsia="Trebuchet MS" w:hAnsi="Trebuchet MS" w:cs="Trebuchet MS"/>
      <w:b/>
      <w:bCs/>
      <w:i w:val="0"/>
      <w:iCs w:val="0"/>
      <w:smallCaps w:val="0"/>
      <w:sz w:val="16"/>
      <w:szCs w:val="16"/>
    </w:rPr>
  </w:style>
  <w:style w:type="character" w:customStyle="1" w:styleId="CharStyle365">
    <w:name w:val="CharStyle365"/>
    <w:basedOn w:val="DefaultParagraphFont"/>
    <w:rsid w:val="006E77FF"/>
    <w:rPr>
      <w:rFonts w:ascii="Times New Roman" w:eastAsia="Times New Roman" w:hAnsi="Times New Roman" w:cs="Times New Roman"/>
      <w:b/>
      <w:bCs/>
      <w:i w:val="0"/>
      <w:iCs w:val="0"/>
      <w:smallCaps w:val="0"/>
      <w:sz w:val="16"/>
      <w:szCs w:val="16"/>
    </w:rPr>
  </w:style>
  <w:style w:type="character" w:customStyle="1" w:styleId="CharStyle387">
    <w:name w:val="CharStyle387"/>
    <w:basedOn w:val="DefaultParagraphFont"/>
    <w:rsid w:val="006E77FF"/>
    <w:rPr>
      <w:rFonts w:ascii="Times New Roman" w:eastAsia="Times New Roman" w:hAnsi="Times New Roman" w:cs="Times New Roman"/>
      <w:b w:val="0"/>
      <w:bCs w:val="0"/>
      <w:i/>
      <w:iCs/>
      <w:smallCaps w:val="0"/>
      <w:sz w:val="26"/>
      <w:szCs w:val="26"/>
    </w:rPr>
  </w:style>
  <w:style w:type="character" w:customStyle="1" w:styleId="CharStyle438">
    <w:name w:val="CharStyle438"/>
    <w:basedOn w:val="DefaultParagraphFont"/>
    <w:rsid w:val="006E77FF"/>
    <w:rPr>
      <w:rFonts w:ascii="Georgia" w:eastAsia="Georgia" w:hAnsi="Georgia" w:cs="Georgia"/>
      <w:b w:val="0"/>
      <w:bCs w:val="0"/>
      <w:i/>
      <w:iCs/>
      <w:smallCaps w:val="0"/>
      <w:sz w:val="16"/>
      <w:szCs w:val="16"/>
    </w:rPr>
  </w:style>
  <w:style w:type="character" w:customStyle="1" w:styleId="CharStyle441">
    <w:name w:val="CharStyle441"/>
    <w:basedOn w:val="DefaultParagraphFont"/>
    <w:rsid w:val="006E77FF"/>
    <w:rPr>
      <w:rFonts w:ascii="Times New Roman" w:eastAsia="Times New Roman" w:hAnsi="Times New Roman" w:cs="Times New Roman"/>
      <w:b/>
      <w:bCs/>
      <w:i w:val="0"/>
      <w:iCs w:val="0"/>
      <w:smallCaps w:val="0"/>
      <w:spacing w:val="10"/>
      <w:sz w:val="14"/>
      <w:szCs w:val="14"/>
    </w:rPr>
  </w:style>
  <w:style w:type="character" w:customStyle="1" w:styleId="CharStyle444">
    <w:name w:val="CharStyle444"/>
    <w:basedOn w:val="DefaultParagraphFont"/>
    <w:rsid w:val="006E77FF"/>
    <w:rPr>
      <w:rFonts w:ascii="Times New Roman" w:eastAsia="Times New Roman" w:hAnsi="Times New Roman" w:cs="Times New Roman"/>
      <w:b/>
      <w:bCs/>
      <w:i w:val="0"/>
      <w:iCs w:val="0"/>
      <w:smallCaps w:val="0"/>
      <w:sz w:val="14"/>
      <w:szCs w:val="14"/>
    </w:rPr>
  </w:style>
  <w:style w:type="character" w:customStyle="1" w:styleId="CharStyle455">
    <w:name w:val="CharStyle455"/>
    <w:basedOn w:val="DefaultParagraphFont"/>
    <w:rsid w:val="006E77FF"/>
    <w:rPr>
      <w:rFonts w:ascii="Times New Roman" w:eastAsia="Times New Roman" w:hAnsi="Times New Roman" w:cs="Times New Roman"/>
      <w:b/>
      <w:bCs/>
      <w:i w:val="0"/>
      <w:iCs w:val="0"/>
      <w:smallCaps w:val="0"/>
      <w:sz w:val="12"/>
      <w:szCs w:val="12"/>
    </w:rPr>
  </w:style>
  <w:style w:type="character" w:customStyle="1" w:styleId="CharStyle472">
    <w:name w:val="CharStyle472"/>
    <w:basedOn w:val="DefaultParagraphFont"/>
    <w:rsid w:val="006E77FF"/>
    <w:rPr>
      <w:rFonts w:ascii="Times New Roman" w:eastAsia="Times New Roman" w:hAnsi="Times New Roman" w:cs="Times New Roman"/>
      <w:b/>
      <w:bCs/>
      <w:i w:val="0"/>
      <w:iCs w:val="0"/>
      <w:smallCaps w:val="0"/>
      <w:sz w:val="14"/>
      <w:szCs w:val="14"/>
    </w:rPr>
  </w:style>
  <w:style w:type="character" w:customStyle="1" w:styleId="CharStyle507">
    <w:name w:val="CharStyle507"/>
    <w:basedOn w:val="DefaultParagraphFont"/>
    <w:rsid w:val="006E77FF"/>
    <w:rPr>
      <w:rFonts w:ascii="Times New Roman" w:eastAsia="Times New Roman" w:hAnsi="Times New Roman" w:cs="Times New Roman"/>
      <w:b w:val="0"/>
      <w:bCs w:val="0"/>
      <w:i w:val="0"/>
      <w:iCs w:val="0"/>
      <w:smallCaps w:val="0"/>
      <w:sz w:val="58"/>
      <w:szCs w:val="58"/>
    </w:rPr>
  </w:style>
  <w:style w:type="character" w:customStyle="1" w:styleId="CharStyle552">
    <w:name w:val="CharStyle552"/>
    <w:basedOn w:val="DefaultParagraphFont"/>
    <w:rsid w:val="006E77FF"/>
    <w:rPr>
      <w:rFonts w:ascii="Times New Roman" w:eastAsia="Times New Roman" w:hAnsi="Times New Roman" w:cs="Times New Roman"/>
      <w:b w:val="0"/>
      <w:bCs w:val="0"/>
      <w:i w:val="0"/>
      <w:iCs w:val="0"/>
      <w:smallCaps w:val="0"/>
      <w:sz w:val="24"/>
      <w:szCs w:val="24"/>
    </w:rPr>
  </w:style>
  <w:style w:type="character" w:customStyle="1" w:styleId="CharStyle554">
    <w:name w:val="CharStyle554"/>
    <w:basedOn w:val="DefaultParagraphFont"/>
    <w:rsid w:val="006E77FF"/>
    <w:rPr>
      <w:rFonts w:ascii="Times New Roman" w:eastAsia="Times New Roman" w:hAnsi="Times New Roman" w:cs="Times New Roman"/>
      <w:b w:val="0"/>
      <w:bCs w:val="0"/>
      <w:i w:val="0"/>
      <w:iCs w:val="0"/>
      <w:smallCaps w:val="0"/>
      <w:sz w:val="56"/>
      <w:szCs w:val="56"/>
    </w:rPr>
  </w:style>
  <w:style w:type="character" w:customStyle="1" w:styleId="CharStyle566">
    <w:name w:val="CharStyle566"/>
    <w:basedOn w:val="DefaultParagraphFont"/>
    <w:rsid w:val="006E77FF"/>
    <w:rPr>
      <w:rFonts w:ascii="Arial Unicode MS" w:eastAsia="Arial Unicode MS" w:hAnsi="Arial Unicode MS" w:cs="Arial Unicode MS"/>
      <w:b w:val="0"/>
      <w:bCs w:val="0"/>
      <w:i w:val="0"/>
      <w:iCs w:val="0"/>
      <w:smallCaps/>
      <w:sz w:val="14"/>
      <w:szCs w:val="14"/>
    </w:rPr>
  </w:style>
  <w:style w:type="character" w:customStyle="1" w:styleId="CharStyle570">
    <w:name w:val="CharStyle570"/>
    <w:basedOn w:val="DefaultParagraphFont"/>
    <w:rsid w:val="006E77FF"/>
    <w:rPr>
      <w:rFonts w:ascii="Times New Roman" w:eastAsia="Times New Roman" w:hAnsi="Times New Roman" w:cs="Times New Roman"/>
      <w:b/>
      <w:bCs/>
      <w:i w:val="0"/>
      <w:iCs w:val="0"/>
      <w:smallCaps w:val="0"/>
      <w:sz w:val="24"/>
      <w:szCs w:val="24"/>
    </w:rPr>
  </w:style>
  <w:style w:type="character" w:customStyle="1" w:styleId="CharStyle573">
    <w:name w:val="CharStyle573"/>
    <w:basedOn w:val="DefaultParagraphFont"/>
    <w:rsid w:val="006E77FF"/>
    <w:rPr>
      <w:rFonts w:ascii="Times New Roman" w:eastAsia="Times New Roman" w:hAnsi="Times New Roman" w:cs="Times New Roman"/>
      <w:b w:val="0"/>
      <w:bCs w:val="0"/>
      <w:i w:val="0"/>
      <w:iCs w:val="0"/>
      <w:smallCaps w:val="0"/>
      <w:sz w:val="22"/>
      <w:szCs w:val="22"/>
    </w:rPr>
  </w:style>
  <w:style w:type="character" w:customStyle="1" w:styleId="CharStyle574">
    <w:name w:val="CharStyle574"/>
    <w:basedOn w:val="DefaultParagraphFont"/>
    <w:rsid w:val="006E77FF"/>
    <w:rPr>
      <w:rFonts w:ascii="Times New Roman" w:eastAsia="Times New Roman" w:hAnsi="Times New Roman" w:cs="Times New Roman"/>
      <w:b w:val="0"/>
      <w:bCs w:val="0"/>
      <w:i w:val="0"/>
      <w:iCs w:val="0"/>
      <w:smallCaps w:val="0"/>
      <w:sz w:val="56"/>
      <w:szCs w:val="56"/>
    </w:rPr>
  </w:style>
  <w:style w:type="character" w:customStyle="1" w:styleId="CharStyle597">
    <w:name w:val="CharStyle597"/>
    <w:basedOn w:val="DefaultParagraphFont"/>
    <w:rsid w:val="006E77FF"/>
    <w:rPr>
      <w:rFonts w:ascii="Trebuchet MS" w:eastAsia="Trebuchet MS" w:hAnsi="Trebuchet MS" w:cs="Trebuchet MS"/>
      <w:b/>
      <w:bCs/>
      <w:i w:val="0"/>
      <w:iCs w:val="0"/>
      <w:smallCaps w:val="0"/>
      <w:sz w:val="8"/>
      <w:szCs w:val="8"/>
    </w:rPr>
  </w:style>
  <w:style w:type="character" w:customStyle="1" w:styleId="CharStyle615">
    <w:name w:val="CharStyle615"/>
    <w:basedOn w:val="DefaultParagraphFont"/>
    <w:rsid w:val="006E77FF"/>
    <w:rPr>
      <w:rFonts w:ascii="Times New Roman" w:eastAsia="Times New Roman" w:hAnsi="Times New Roman" w:cs="Times New Roman"/>
      <w:b/>
      <w:bCs/>
      <w:i w:val="0"/>
      <w:iCs w:val="0"/>
      <w:smallCaps w:val="0"/>
      <w:sz w:val="12"/>
      <w:szCs w:val="12"/>
    </w:rPr>
  </w:style>
  <w:style w:type="character" w:customStyle="1" w:styleId="CharStyle800">
    <w:name w:val="CharStyle800"/>
    <w:basedOn w:val="DefaultParagraphFont"/>
    <w:rsid w:val="006E77FF"/>
    <w:rPr>
      <w:rFonts w:ascii="Trebuchet MS" w:eastAsia="Trebuchet MS" w:hAnsi="Trebuchet MS" w:cs="Trebuchet MS"/>
      <w:b w:val="0"/>
      <w:bCs w:val="0"/>
      <w:i w:val="0"/>
      <w:iCs w:val="0"/>
      <w:smallCaps w:val="0"/>
      <w:sz w:val="24"/>
      <w:szCs w:val="24"/>
    </w:rPr>
  </w:style>
  <w:style w:type="character" w:customStyle="1" w:styleId="CharStyle801">
    <w:name w:val="CharStyle801"/>
    <w:basedOn w:val="DefaultParagraphFont"/>
    <w:rsid w:val="006E77FF"/>
    <w:rPr>
      <w:rFonts w:ascii="Times New Roman" w:eastAsia="Times New Roman" w:hAnsi="Times New Roman" w:cs="Times New Roman"/>
      <w:b/>
      <w:bCs/>
      <w:i w:val="0"/>
      <w:iCs w:val="0"/>
      <w:smallCaps w:val="0"/>
      <w:sz w:val="12"/>
      <w:szCs w:val="12"/>
    </w:rPr>
  </w:style>
  <w:style w:type="character" w:customStyle="1" w:styleId="CharStyle1058">
    <w:name w:val="CharStyle1058"/>
    <w:basedOn w:val="DefaultParagraphFont"/>
    <w:rsid w:val="006E77FF"/>
    <w:rPr>
      <w:rFonts w:ascii="Times New Roman" w:eastAsia="Times New Roman" w:hAnsi="Times New Roman" w:cs="Times New Roman"/>
      <w:b/>
      <w:bCs/>
      <w:i w:val="0"/>
      <w:iCs w:val="0"/>
      <w:smallCaps w:val="0"/>
      <w:sz w:val="22"/>
      <w:szCs w:val="22"/>
    </w:rPr>
  </w:style>
  <w:style w:type="paragraph" w:styleId="Header">
    <w:name w:val="header"/>
    <w:basedOn w:val="Normal"/>
    <w:link w:val="HeaderChar"/>
    <w:uiPriority w:val="99"/>
    <w:unhideWhenUsed/>
    <w:rsid w:val="00843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8DE"/>
  </w:style>
  <w:style w:type="paragraph" w:styleId="Footer">
    <w:name w:val="footer"/>
    <w:basedOn w:val="Normal"/>
    <w:link w:val="FooterChar"/>
    <w:uiPriority w:val="99"/>
    <w:unhideWhenUsed/>
    <w:rsid w:val="00843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8DE"/>
  </w:style>
  <w:style w:type="paragraph" w:styleId="ListParagraph">
    <w:name w:val="List Paragraph"/>
    <w:basedOn w:val="Normal"/>
    <w:uiPriority w:val="34"/>
    <w:qFormat/>
    <w:rsid w:val="00703E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pPr>
      <w:spacing w:after="0" w:line="240" w:lineRule="auto"/>
    </w:pPr>
    <w:rPr>
      <w:rFonts w:ascii="Times New Roman" w:eastAsia="Times New Roman" w:hAnsi="Times New Roman" w:cs="Times New Roman"/>
      <w:sz w:val="20"/>
      <w:szCs w:val="20"/>
    </w:rPr>
  </w:style>
  <w:style w:type="paragraph" w:customStyle="1" w:styleId="Style1">
    <w:name w:val="Style1"/>
    <w:basedOn w:val="Normal"/>
    <w:pPr>
      <w:spacing w:after="0" w:line="240" w:lineRule="auto"/>
    </w:pPr>
    <w:rPr>
      <w:rFonts w:ascii="Times New Roman" w:eastAsia="Times New Roman" w:hAnsi="Times New Roman" w:cs="Times New Roman"/>
      <w:sz w:val="20"/>
      <w:szCs w:val="20"/>
    </w:rPr>
  </w:style>
  <w:style w:type="paragraph" w:customStyle="1" w:styleId="Style2">
    <w:name w:val="Style2"/>
    <w:basedOn w:val="Normal"/>
    <w:pPr>
      <w:spacing w:after="0" w:line="240" w:lineRule="auto"/>
    </w:pPr>
    <w:rPr>
      <w:rFonts w:ascii="Times New Roman" w:eastAsia="Times New Roman" w:hAnsi="Times New Roman" w:cs="Times New Roman"/>
      <w:sz w:val="20"/>
      <w:szCs w:val="20"/>
    </w:rPr>
  </w:style>
  <w:style w:type="paragraph" w:customStyle="1" w:styleId="Style3">
    <w:name w:val="Style3"/>
    <w:basedOn w:val="Normal"/>
    <w:pPr>
      <w:spacing w:after="0" w:line="240" w:lineRule="auto"/>
    </w:pPr>
    <w:rPr>
      <w:rFonts w:ascii="Times New Roman" w:eastAsia="Times New Roman" w:hAnsi="Times New Roman" w:cs="Times New Roman"/>
      <w:sz w:val="20"/>
      <w:szCs w:val="20"/>
    </w:rPr>
  </w:style>
  <w:style w:type="paragraph" w:customStyle="1" w:styleId="Style4">
    <w:name w:val="Style4"/>
    <w:basedOn w:val="Normal"/>
    <w:pPr>
      <w:spacing w:after="0" w:line="240" w:lineRule="auto"/>
    </w:pPr>
    <w:rPr>
      <w:rFonts w:ascii="Times New Roman" w:eastAsia="Times New Roman" w:hAnsi="Times New Roman" w:cs="Times New Roman"/>
      <w:sz w:val="20"/>
      <w:szCs w:val="20"/>
    </w:rPr>
  </w:style>
  <w:style w:type="paragraph" w:customStyle="1" w:styleId="Style5">
    <w:name w:val="Style5"/>
    <w:basedOn w:val="Normal"/>
    <w:pPr>
      <w:spacing w:after="0" w:line="240" w:lineRule="auto"/>
    </w:pPr>
    <w:rPr>
      <w:rFonts w:ascii="Times New Roman" w:eastAsia="Times New Roman" w:hAnsi="Times New Roman" w:cs="Times New Roman"/>
      <w:sz w:val="20"/>
      <w:szCs w:val="20"/>
    </w:rPr>
  </w:style>
  <w:style w:type="paragraph" w:customStyle="1" w:styleId="Style6">
    <w:name w:val="Style6"/>
    <w:basedOn w:val="Normal"/>
    <w:pPr>
      <w:spacing w:after="0" w:line="240" w:lineRule="auto"/>
    </w:pPr>
    <w:rPr>
      <w:rFonts w:ascii="Times New Roman" w:eastAsia="Times New Roman" w:hAnsi="Times New Roman" w:cs="Times New Roman"/>
      <w:sz w:val="20"/>
      <w:szCs w:val="20"/>
    </w:rPr>
  </w:style>
  <w:style w:type="paragraph" w:customStyle="1" w:styleId="Style7">
    <w:name w:val="Style7"/>
    <w:basedOn w:val="Normal"/>
    <w:pPr>
      <w:spacing w:after="0" w:line="240" w:lineRule="auto"/>
    </w:pPr>
    <w:rPr>
      <w:rFonts w:ascii="Times New Roman" w:eastAsia="Times New Roman" w:hAnsi="Times New Roman" w:cs="Times New Roman"/>
      <w:sz w:val="20"/>
      <w:szCs w:val="20"/>
    </w:rPr>
  </w:style>
  <w:style w:type="paragraph" w:customStyle="1" w:styleId="Style12">
    <w:name w:val="Style12"/>
    <w:basedOn w:val="Normal"/>
    <w:pPr>
      <w:spacing w:after="0" w:line="240" w:lineRule="auto"/>
    </w:pPr>
    <w:rPr>
      <w:rFonts w:ascii="Times New Roman" w:eastAsia="Times New Roman" w:hAnsi="Times New Roman" w:cs="Times New Roman"/>
      <w:sz w:val="20"/>
      <w:szCs w:val="20"/>
    </w:rPr>
  </w:style>
  <w:style w:type="paragraph" w:customStyle="1" w:styleId="Style13">
    <w:name w:val="Style13"/>
    <w:basedOn w:val="Normal"/>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pPr>
      <w:spacing w:after="0" w:line="240" w:lineRule="auto"/>
    </w:pPr>
    <w:rPr>
      <w:rFonts w:ascii="Times New Roman" w:eastAsia="Times New Roman" w:hAnsi="Times New Roman" w:cs="Times New Roman"/>
      <w:sz w:val="20"/>
      <w:szCs w:val="20"/>
    </w:rPr>
  </w:style>
  <w:style w:type="paragraph" w:customStyle="1" w:styleId="Style15">
    <w:name w:val="Style15"/>
    <w:basedOn w:val="Normal"/>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pPr>
      <w:spacing w:after="0" w:line="240" w:lineRule="auto"/>
    </w:pPr>
    <w:rPr>
      <w:rFonts w:ascii="Times New Roman" w:eastAsia="Times New Roman" w:hAnsi="Times New Roman" w:cs="Times New Roman"/>
      <w:sz w:val="20"/>
      <w:szCs w:val="20"/>
    </w:rPr>
  </w:style>
  <w:style w:type="paragraph" w:customStyle="1" w:styleId="Style18">
    <w:name w:val="Style18"/>
    <w:basedOn w:val="Normal"/>
    <w:pPr>
      <w:spacing w:after="0" w:line="240" w:lineRule="auto"/>
    </w:pPr>
    <w:rPr>
      <w:rFonts w:ascii="Times New Roman" w:eastAsia="Times New Roman" w:hAnsi="Times New Roman" w:cs="Times New Roman"/>
      <w:sz w:val="20"/>
      <w:szCs w:val="20"/>
    </w:rPr>
  </w:style>
  <w:style w:type="paragraph" w:customStyle="1" w:styleId="Style666">
    <w:name w:val="Style666"/>
    <w:basedOn w:val="Normal"/>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pPr>
      <w:spacing w:after="0" w:line="240" w:lineRule="auto"/>
    </w:pPr>
    <w:rPr>
      <w:rFonts w:ascii="Times New Roman" w:eastAsia="Times New Roman" w:hAnsi="Times New Roman" w:cs="Times New Roman"/>
      <w:sz w:val="20"/>
      <w:szCs w:val="20"/>
    </w:rPr>
  </w:style>
  <w:style w:type="paragraph" w:customStyle="1" w:styleId="Style39">
    <w:name w:val="Style39"/>
    <w:basedOn w:val="Normal"/>
    <w:pPr>
      <w:spacing w:after="0" w:line="240" w:lineRule="auto"/>
    </w:pPr>
    <w:rPr>
      <w:rFonts w:ascii="Times New Roman" w:eastAsia="Times New Roman" w:hAnsi="Times New Roman" w:cs="Times New Roman"/>
      <w:sz w:val="20"/>
      <w:szCs w:val="20"/>
    </w:rPr>
  </w:style>
  <w:style w:type="paragraph" w:customStyle="1" w:styleId="Style23">
    <w:name w:val="Style23"/>
    <w:basedOn w:val="Normal"/>
    <w:pPr>
      <w:spacing w:after="0" w:line="240" w:lineRule="auto"/>
    </w:pPr>
    <w:rPr>
      <w:rFonts w:ascii="Times New Roman" w:eastAsia="Times New Roman" w:hAnsi="Times New Roman" w:cs="Times New Roman"/>
      <w:sz w:val="20"/>
      <w:szCs w:val="20"/>
    </w:rPr>
  </w:style>
  <w:style w:type="paragraph" w:customStyle="1" w:styleId="Style643">
    <w:name w:val="Style643"/>
    <w:basedOn w:val="Normal"/>
    <w:pPr>
      <w:spacing w:after="0" w:line="240" w:lineRule="auto"/>
    </w:pPr>
    <w:rPr>
      <w:rFonts w:ascii="Times New Roman" w:eastAsia="Times New Roman" w:hAnsi="Times New Roman" w:cs="Times New Roman"/>
      <w:sz w:val="20"/>
      <w:szCs w:val="20"/>
    </w:rPr>
  </w:style>
  <w:style w:type="paragraph" w:customStyle="1" w:styleId="Style25">
    <w:name w:val="Style25"/>
    <w:basedOn w:val="Normal"/>
    <w:pPr>
      <w:spacing w:after="0" w:line="240" w:lineRule="auto"/>
    </w:pPr>
    <w:rPr>
      <w:rFonts w:ascii="Times New Roman" w:eastAsia="Times New Roman" w:hAnsi="Times New Roman" w:cs="Times New Roman"/>
      <w:sz w:val="20"/>
      <w:szCs w:val="20"/>
    </w:rPr>
  </w:style>
  <w:style w:type="paragraph" w:customStyle="1" w:styleId="Style26">
    <w:name w:val="Style26"/>
    <w:basedOn w:val="Normal"/>
    <w:pPr>
      <w:spacing w:after="0" w:line="240" w:lineRule="auto"/>
    </w:pPr>
    <w:rPr>
      <w:rFonts w:ascii="Times New Roman" w:eastAsia="Times New Roman" w:hAnsi="Times New Roman" w:cs="Times New Roman"/>
      <w:sz w:val="20"/>
      <w:szCs w:val="20"/>
    </w:rPr>
  </w:style>
  <w:style w:type="paragraph" w:customStyle="1" w:styleId="Style663">
    <w:name w:val="Style663"/>
    <w:basedOn w:val="Normal"/>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pPr>
      <w:spacing w:after="0" w:line="240" w:lineRule="auto"/>
    </w:pPr>
    <w:rPr>
      <w:rFonts w:ascii="Times New Roman" w:eastAsia="Times New Roman" w:hAnsi="Times New Roman" w:cs="Times New Roman"/>
      <w:sz w:val="20"/>
      <w:szCs w:val="20"/>
    </w:rPr>
  </w:style>
  <w:style w:type="paragraph" w:customStyle="1" w:styleId="Style62">
    <w:name w:val="Style62"/>
    <w:basedOn w:val="Normal"/>
    <w:pPr>
      <w:spacing w:after="0" w:line="240" w:lineRule="auto"/>
    </w:pPr>
    <w:rPr>
      <w:rFonts w:ascii="Times New Roman" w:eastAsia="Times New Roman" w:hAnsi="Times New Roman" w:cs="Times New Roman"/>
      <w:sz w:val="20"/>
      <w:szCs w:val="20"/>
    </w:rPr>
  </w:style>
  <w:style w:type="paragraph" w:customStyle="1" w:styleId="Style50">
    <w:name w:val="Style50"/>
    <w:basedOn w:val="Normal"/>
    <w:pPr>
      <w:spacing w:after="0" w:line="240" w:lineRule="auto"/>
    </w:pPr>
    <w:rPr>
      <w:rFonts w:ascii="Times New Roman" w:eastAsia="Times New Roman" w:hAnsi="Times New Roman" w:cs="Times New Roman"/>
      <w:sz w:val="20"/>
      <w:szCs w:val="20"/>
    </w:rPr>
  </w:style>
  <w:style w:type="paragraph" w:customStyle="1" w:styleId="Style45">
    <w:name w:val="Style45"/>
    <w:basedOn w:val="Normal"/>
    <w:pPr>
      <w:spacing w:after="0" w:line="240" w:lineRule="auto"/>
    </w:pPr>
    <w:rPr>
      <w:rFonts w:ascii="Times New Roman" w:eastAsia="Times New Roman" w:hAnsi="Times New Roman" w:cs="Times New Roman"/>
      <w:sz w:val="20"/>
      <w:szCs w:val="20"/>
    </w:rPr>
  </w:style>
  <w:style w:type="paragraph" w:customStyle="1" w:styleId="Style46">
    <w:name w:val="Style46"/>
    <w:basedOn w:val="Normal"/>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pPr>
      <w:spacing w:after="0" w:line="240" w:lineRule="auto"/>
    </w:pPr>
    <w:rPr>
      <w:rFonts w:ascii="Times New Roman" w:eastAsia="Times New Roman" w:hAnsi="Times New Roman" w:cs="Times New Roman"/>
      <w:sz w:val="20"/>
      <w:szCs w:val="20"/>
    </w:rPr>
  </w:style>
  <w:style w:type="paragraph" w:customStyle="1" w:styleId="Style77">
    <w:name w:val="Style77"/>
    <w:basedOn w:val="Normal"/>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pPr>
      <w:spacing w:after="0" w:line="240" w:lineRule="auto"/>
    </w:pPr>
    <w:rPr>
      <w:rFonts w:ascii="Times New Roman" w:eastAsia="Times New Roman" w:hAnsi="Times New Roman" w:cs="Times New Roman"/>
      <w:sz w:val="20"/>
      <w:szCs w:val="20"/>
    </w:rPr>
  </w:style>
  <w:style w:type="paragraph" w:customStyle="1" w:styleId="Style83">
    <w:name w:val="Style83"/>
    <w:basedOn w:val="Normal"/>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pPr>
      <w:spacing w:after="0" w:line="240" w:lineRule="auto"/>
    </w:pPr>
    <w:rPr>
      <w:rFonts w:ascii="Times New Roman" w:eastAsia="Times New Roman" w:hAnsi="Times New Roman" w:cs="Times New Roman"/>
      <w:sz w:val="20"/>
      <w:szCs w:val="20"/>
    </w:rPr>
  </w:style>
  <w:style w:type="paragraph" w:customStyle="1" w:styleId="Style454">
    <w:name w:val="Style454"/>
    <w:basedOn w:val="Normal"/>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pPr>
      <w:spacing w:after="0" w:line="240" w:lineRule="auto"/>
    </w:pPr>
    <w:rPr>
      <w:rFonts w:ascii="Times New Roman" w:eastAsia="Times New Roman" w:hAnsi="Times New Roman" w:cs="Times New Roman"/>
      <w:sz w:val="20"/>
      <w:szCs w:val="20"/>
    </w:rPr>
  </w:style>
  <w:style w:type="paragraph" w:customStyle="1" w:styleId="Style669">
    <w:name w:val="Style669"/>
    <w:basedOn w:val="Normal"/>
    <w:pPr>
      <w:spacing w:after="0" w:line="240" w:lineRule="auto"/>
    </w:pPr>
    <w:rPr>
      <w:rFonts w:ascii="Times New Roman" w:eastAsia="Times New Roman" w:hAnsi="Times New Roman" w:cs="Times New Roman"/>
      <w:sz w:val="20"/>
      <w:szCs w:val="20"/>
    </w:rPr>
  </w:style>
  <w:style w:type="paragraph" w:customStyle="1" w:styleId="Style277">
    <w:name w:val="Style277"/>
    <w:basedOn w:val="Normal"/>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pPr>
      <w:spacing w:after="0" w:line="240" w:lineRule="auto"/>
    </w:pPr>
    <w:rPr>
      <w:rFonts w:ascii="Times New Roman" w:eastAsia="Times New Roman" w:hAnsi="Times New Roman" w:cs="Times New Roman"/>
      <w:sz w:val="20"/>
      <w:szCs w:val="20"/>
    </w:rPr>
  </w:style>
  <w:style w:type="paragraph" w:customStyle="1" w:styleId="Style600">
    <w:name w:val="Style600"/>
    <w:basedOn w:val="Normal"/>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pPr>
      <w:spacing w:after="0" w:line="240" w:lineRule="auto"/>
    </w:pPr>
    <w:rPr>
      <w:rFonts w:ascii="Times New Roman" w:eastAsia="Times New Roman" w:hAnsi="Times New Roman" w:cs="Times New Roman"/>
      <w:sz w:val="20"/>
      <w:szCs w:val="20"/>
    </w:rPr>
  </w:style>
  <w:style w:type="paragraph" w:customStyle="1" w:styleId="Style668">
    <w:name w:val="Style668"/>
    <w:basedOn w:val="Normal"/>
    <w:pPr>
      <w:spacing w:after="0" w:line="240" w:lineRule="auto"/>
    </w:pPr>
    <w:rPr>
      <w:rFonts w:ascii="Times New Roman" w:eastAsia="Times New Roman" w:hAnsi="Times New Roman" w:cs="Times New Roman"/>
      <w:sz w:val="20"/>
      <w:szCs w:val="20"/>
    </w:rPr>
  </w:style>
  <w:style w:type="paragraph" w:customStyle="1" w:styleId="Style457">
    <w:name w:val="Style457"/>
    <w:basedOn w:val="Normal"/>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pPr>
      <w:spacing w:after="0" w:line="240" w:lineRule="auto"/>
    </w:pPr>
    <w:rPr>
      <w:rFonts w:ascii="Times New Roman" w:eastAsia="Times New Roman" w:hAnsi="Times New Roman" w:cs="Times New Roman"/>
      <w:sz w:val="20"/>
      <w:szCs w:val="20"/>
    </w:rPr>
  </w:style>
  <w:style w:type="paragraph" w:customStyle="1" w:styleId="Style635">
    <w:name w:val="Style635"/>
    <w:basedOn w:val="Normal"/>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pPr>
      <w:spacing w:after="0" w:line="240" w:lineRule="auto"/>
    </w:pPr>
    <w:rPr>
      <w:rFonts w:ascii="Times New Roman" w:eastAsia="Times New Roman" w:hAnsi="Times New Roman" w:cs="Times New Roman"/>
      <w:sz w:val="20"/>
      <w:szCs w:val="20"/>
    </w:rPr>
  </w:style>
  <w:style w:type="paragraph" w:customStyle="1" w:styleId="Style852">
    <w:name w:val="Style852"/>
    <w:basedOn w:val="Normal"/>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pPr>
      <w:spacing w:after="0" w:line="240" w:lineRule="auto"/>
    </w:pPr>
    <w:rPr>
      <w:rFonts w:ascii="Times New Roman" w:eastAsia="Times New Roman" w:hAnsi="Times New Roman" w:cs="Times New Roman"/>
      <w:sz w:val="20"/>
      <w:szCs w:val="20"/>
    </w:rPr>
  </w:style>
  <w:style w:type="paragraph" w:customStyle="1" w:styleId="Style406">
    <w:name w:val="Style406"/>
    <w:basedOn w:val="Normal"/>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pPr>
      <w:spacing w:after="0" w:line="240" w:lineRule="auto"/>
    </w:pPr>
    <w:rPr>
      <w:rFonts w:ascii="Times New Roman" w:eastAsia="Times New Roman" w:hAnsi="Times New Roman" w:cs="Times New Roman"/>
      <w:sz w:val="20"/>
      <w:szCs w:val="20"/>
    </w:rPr>
  </w:style>
  <w:style w:type="paragraph" w:customStyle="1" w:styleId="Style854">
    <w:name w:val="Style854"/>
    <w:basedOn w:val="Normal"/>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Pr>
      <w:rFonts w:ascii="Times New Roman" w:eastAsia="Times New Roman" w:hAnsi="Times New Roman" w:cs="Times New Roman"/>
      <w:b w:val="0"/>
      <w:bCs w:val="0"/>
      <w:i w:val="0"/>
      <w:iCs w:val="0"/>
      <w:smallCaps w:val="0"/>
      <w:sz w:val="30"/>
      <w:szCs w:val="30"/>
    </w:rPr>
  </w:style>
  <w:style w:type="character" w:customStyle="1" w:styleId="CharStyle13">
    <w:name w:val="CharStyle13"/>
    <w:basedOn w:val="DefaultParagraphFont"/>
    <w:rPr>
      <w:rFonts w:ascii="Times New Roman" w:eastAsia="Times New Roman" w:hAnsi="Times New Roman" w:cs="Times New Roman"/>
      <w:b w:val="0"/>
      <w:bCs w:val="0"/>
      <w:i/>
      <w:iCs/>
      <w:smallCaps w:val="0"/>
      <w:sz w:val="18"/>
      <w:szCs w:val="18"/>
    </w:rPr>
  </w:style>
  <w:style w:type="character" w:customStyle="1" w:styleId="CharStyle17">
    <w:name w:val="CharStyle17"/>
    <w:basedOn w:val="DefaultParagraphFont"/>
    <w:rPr>
      <w:rFonts w:ascii="Times New Roman" w:eastAsia="Times New Roman" w:hAnsi="Times New Roman" w:cs="Times New Roman"/>
      <w:b/>
      <w:bCs/>
      <w:i w:val="0"/>
      <w:iCs w:val="0"/>
      <w:smallCaps w:val="0"/>
      <w:sz w:val="24"/>
      <w:szCs w:val="24"/>
    </w:rPr>
  </w:style>
  <w:style w:type="character" w:customStyle="1" w:styleId="CharStyle19">
    <w:name w:val="CharStyle19"/>
    <w:basedOn w:val="DefaultParagraphFont"/>
    <w:rPr>
      <w:rFonts w:ascii="Times New Roman" w:eastAsia="Times New Roman" w:hAnsi="Times New Roman" w:cs="Times New Roman"/>
      <w:b/>
      <w:bCs/>
      <w:i w:val="0"/>
      <w:iCs w:val="0"/>
      <w:smallCaps w:val="0"/>
      <w:sz w:val="22"/>
      <w:szCs w:val="22"/>
    </w:rPr>
  </w:style>
  <w:style w:type="character" w:customStyle="1" w:styleId="CharStyle28">
    <w:name w:val="CharStyle28"/>
    <w:basedOn w:val="DefaultParagraphFont"/>
    <w:rPr>
      <w:rFonts w:ascii="Times New Roman" w:eastAsia="Times New Roman" w:hAnsi="Times New Roman" w:cs="Times New Roman"/>
      <w:b/>
      <w:bCs/>
      <w:i w:val="0"/>
      <w:iCs w:val="0"/>
      <w:smallCaps w:val="0"/>
      <w:sz w:val="12"/>
      <w:szCs w:val="12"/>
    </w:rPr>
  </w:style>
  <w:style w:type="character" w:customStyle="1" w:styleId="CharStyle35">
    <w:name w:val="CharStyle35"/>
    <w:basedOn w:val="DefaultParagraphFont"/>
    <w:rPr>
      <w:rFonts w:ascii="Times New Roman" w:eastAsia="Times New Roman" w:hAnsi="Times New Roman" w:cs="Times New Roman"/>
      <w:b w:val="0"/>
      <w:bCs w:val="0"/>
      <w:i w:val="0"/>
      <w:iCs w:val="0"/>
      <w:smallCaps w:val="0"/>
      <w:sz w:val="18"/>
      <w:szCs w:val="18"/>
    </w:rPr>
  </w:style>
  <w:style w:type="character" w:customStyle="1" w:styleId="CharStyle59">
    <w:name w:val="CharStyle59"/>
    <w:basedOn w:val="DefaultParagraphFont"/>
    <w:rPr>
      <w:rFonts w:ascii="Times New Roman" w:eastAsia="Times New Roman" w:hAnsi="Times New Roman" w:cs="Times New Roman"/>
      <w:b/>
      <w:bCs/>
      <w:i/>
      <w:iCs/>
      <w:smallCaps w:val="0"/>
      <w:sz w:val="14"/>
      <w:szCs w:val="14"/>
    </w:rPr>
  </w:style>
  <w:style w:type="character" w:customStyle="1" w:styleId="CharStyle110">
    <w:name w:val="CharStyle110"/>
    <w:basedOn w:val="DefaultParagraphFont"/>
    <w:rPr>
      <w:rFonts w:ascii="Times New Roman" w:eastAsia="Times New Roman" w:hAnsi="Times New Roman" w:cs="Times New Roman"/>
      <w:b/>
      <w:bCs/>
      <w:i w:val="0"/>
      <w:iCs w:val="0"/>
      <w:smallCaps w:val="0"/>
      <w:sz w:val="16"/>
      <w:szCs w:val="16"/>
    </w:rPr>
  </w:style>
  <w:style w:type="character" w:customStyle="1" w:styleId="CharStyle111">
    <w:name w:val="CharStyle111"/>
    <w:basedOn w:val="DefaultParagraphFont"/>
    <w:rPr>
      <w:rFonts w:ascii="Times New Roman" w:eastAsia="Times New Roman" w:hAnsi="Times New Roman" w:cs="Times New Roman"/>
      <w:b/>
      <w:bCs/>
      <w:i w:val="0"/>
      <w:iCs w:val="0"/>
      <w:smallCaps/>
      <w:sz w:val="14"/>
      <w:szCs w:val="14"/>
    </w:rPr>
  </w:style>
  <w:style w:type="character" w:customStyle="1" w:styleId="CharStyle125">
    <w:name w:val="CharStyle125"/>
    <w:basedOn w:val="DefaultParagraphFont"/>
    <w:rPr>
      <w:rFonts w:ascii="Times New Roman" w:eastAsia="Times New Roman" w:hAnsi="Times New Roman" w:cs="Times New Roman"/>
      <w:b/>
      <w:bCs/>
      <w:i w:val="0"/>
      <w:iCs w:val="0"/>
      <w:smallCaps w:val="0"/>
      <w:sz w:val="16"/>
      <w:szCs w:val="16"/>
    </w:rPr>
  </w:style>
  <w:style w:type="character" w:customStyle="1" w:styleId="CharStyle131">
    <w:name w:val="CharStyle131"/>
    <w:basedOn w:val="DefaultParagraphFont"/>
    <w:rPr>
      <w:rFonts w:ascii="Times New Roman" w:eastAsia="Times New Roman" w:hAnsi="Times New Roman" w:cs="Times New Roman"/>
      <w:b/>
      <w:bCs/>
      <w:i w:val="0"/>
      <w:iCs w:val="0"/>
      <w:smallCaps w:val="0"/>
      <w:sz w:val="22"/>
      <w:szCs w:val="22"/>
    </w:rPr>
  </w:style>
  <w:style w:type="character" w:customStyle="1" w:styleId="CharStyle145">
    <w:name w:val="CharStyle145"/>
    <w:basedOn w:val="DefaultParagraphFont"/>
    <w:rPr>
      <w:rFonts w:ascii="Georgia" w:eastAsia="Georgia" w:hAnsi="Georgia" w:cs="Georgia"/>
      <w:b/>
      <w:bCs/>
      <w:i w:val="0"/>
      <w:iCs w:val="0"/>
      <w:smallCaps/>
      <w:sz w:val="18"/>
      <w:szCs w:val="18"/>
    </w:rPr>
  </w:style>
  <w:style w:type="character" w:customStyle="1" w:styleId="CharStyle151">
    <w:name w:val="CharStyle151"/>
    <w:basedOn w:val="DefaultParagraphFont"/>
    <w:rPr>
      <w:rFonts w:ascii="Times New Roman" w:eastAsia="Times New Roman" w:hAnsi="Times New Roman" w:cs="Times New Roman"/>
      <w:b/>
      <w:bCs/>
      <w:i w:val="0"/>
      <w:iCs w:val="0"/>
      <w:smallCaps w:val="0"/>
      <w:sz w:val="16"/>
      <w:szCs w:val="16"/>
    </w:rPr>
  </w:style>
  <w:style w:type="character" w:customStyle="1" w:styleId="CharStyle154">
    <w:name w:val="CharStyle154"/>
    <w:basedOn w:val="DefaultParagraphFont"/>
    <w:rPr>
      <w:rFonts w:ascii="Times New Roman" w:eastAsia="Times New Roman" w:hAnsi="Times New Roman" w:cs="Times New Roman"/>
      <w:b/>
      <w:bCs/>
      <w:i/>
      <w:iCs/>
      <w:smallCaps w:val="0"/>
      <w:spacing w:val="20"/>
      <w:sz w:val="22"/>
      <w:szCs w:val="22"/>
    </w:rPr>
  </w:style>
  <w:style w:type="character" w:customStyle="1" w:styleId="CharStyle156">
    <w:name w:val="CharStyle156"/>
    <w:basedOn w:val="DefaultParagraphFont"/>
    <w:rPr>
      <w:rFonts w:ascii="Times New Roman" w:eastAsia="Times New Roman" w:hAnsi="Times New Roman" w:cs="Times New Roman"/>
      <w:b w:val="0"/>
      <w:bCs w:val="0"/>
      <w:i w:val="0"/>
      <w:iCs w:val="0"/>
      <w:smallCaps w:val="0"/>
      <w:sz w:val="24"/>
      <w:szCs w:val="24"/>
    </w:rPr>
  </w:style>
  <w:style w:type="character" w:customStyle="1" w:styleId="CharStyle182">
    <w:name w:val="CharStyle182"/>
    <w:basedOn w:val="DefaultParagraphFont"/>
    <w:rPr>
      <w:rFonts w:ascii="Times New Roman" w:eastAsia="Times New Roman" w:hAnsi="Times New Roman" w:cs="Times New Roman"/>
      <w:b/>
      <w:bCs/>
      <w:i/>
      <w:iCs/>
      <w:smallCaps w:val="0"/>
      <w:w w:val="80"/>
      <w:sz w:val="12"/>
      <w:szCs w:val="12"/>
    </w:rPr>
  </w:style>
  <w:style w:type="character" w:customStyle="1" w:styleId="CharStyle195">
    <w:name w:val="CharStyle195"/>
    <w:basedOn w:val="DefaultParagraphFont"/>
    <w:rPr>
      <w:rFonts w:ascii="Times New Roman" w:eastAsia="Times New Roman" w:hAnsi="Times New Roman" w:cs="Times New Roman"/>
      <w:b/>
      <w:bCs/>
      <w:i w:val="0"/>
      <w:iCs w:val="0"/>
      <w:smallCaps w:val="0"/>
      <w:sz w:val="16"/>
      <w:szCs w:val="16"/>
    </w:rPr>
  </w:style>
  <w:style w:type="character" w:customStyle="1" w:styleId="CharStyle196">
    <w:name w:val="CharStyle196"/>
    <w:basedOn w:val="DefaultParagraphFont"/>
    <w:rPr>
      <w:rFonts w:ascii="Times New Roman" w:eastAsia="Times New Roman" w:hAnsi="Times New Roman" w:cs="Times New Roman"/>
      <w:b/>
      <w:bCs/>
      <w:i/>
      <w:iCs/>
      <w:smallCaps w:val="0"/>
      <w:spacing w:val="40"/>
      <w:sz w:val="16"/>
      <w:szCs w:val="16"/>
    </w:rPr>
  </w:style>
  <w:style w:type="character" w:customStyle="1" w:styleId="CharStyle210">
    <w:name w:val="CharStyle210"/>
    <w:basedOn w:val="DefaultParagraphFont"/>
    <w:rPr>
      <w:rFonts w:ascii="Times New Roman" w:eastAsia="Times New Roman" w:hAnsi="Times New Roman" w:cs="Times New Roman"/>
      <w:b/>
      <w:bCs/>
      <w:i w:val="0"/>
      <w:iCs w:val="0"/>
      <w:smallCaps w:val="0"/>
      <w:sz w:val="10"/>
      <w:szCs w:val="10"/>
    </w:rPr>
  </w:style>
  <w:style w:type="character" w:customStyle="1" w:styleId="CharStyle212">
    <w:name w:val="CharStyle212"/>
    <w:basedOn w:val="DefaultParagraphFont"/>
    <w:rPr>
      <w:rFonts w:ascii="Times New Roman" w:eastAsia="Times New Roman" w:hAnsi="Times New Roman" w:cs="Times New Roman"/>
      <w:b/>
      <w:bCs/>
      <w:i/>
      <w:iCs/>
      <w:smallCaps w:val="0"/>
      <w:spacing w:val="30"/>
      <w:sz w:val="18"/>
      <w:szCs w:val="18"/>
    </w:rPr>
  </w:style>
  <w:style w:type="character" w:customStyle="1" w:styleId="CharStyle213">
    <w:name w:val="CharStyle213"/>
    <w:basedOn w:val="DefaultParagraphFont"/>
    <w:rPr>
      <w:rFonts w:ascii="Times New Roman" w:eastAsia="Times New Roman" w:hAnsi="Times New Roman" w:cs="Times New Roman"/>
      <w:b/>
      <w:bCs/>
      <w:i w:val="0"/>
      <w:iCs w:val="0"/>
      <w:smallCaps w:val="0"/>
      <w:sz w:val="22"/>
      <w:szCs w:val="22"/>
    </w:rPr>
  </w:style>
  <w:style w:type="character" w:customStyle="1" w:styleId="CharStyle285">
    <w:name w:val="CharStyle285"/>
    <w:basedOn w:val="DefaultParagraphFont"/>
    <w:rPr>
      <w:rFonts w:ascii="Times New Roman" w:eastAsia="Times New Roman" w:hAnsi="Times New Roman" w:cs="Times New Roman"/>
      <w:b/>
      <w:bCs/>
      <w:i w:val="0"/>
      <w:iCs w:val="0"/>
      <w:smallCaps w:val="0"/>
      <w:sz w:val="12"/>
      <w:szCs w:val="12"/>
    </w:rPr>
  </w:style>
  <w:style w:type="character" w:customStyle="1" w:styleId="CharStyle313">
    <w:name w:val="CharStyle313"/>
    <w:basedOn w:val="DefaultParagraphFont"/>
    <w:rPr>
      <w:rFonts w:ascii="Times New Roman" w:eastAsia="Times New Roman" w:hAnsi="Times New Roman" w:cs="Times New Roman"/>
      <w:b w:val="0"/>
      <w:bCs w:val="0"/>
      <w:i w:val="0"/>
      <w:iCs w:val="0"/>
      <w:smallCaps w:val="0"/>
      <w:sz w:val="22"/>
      <w:szCs w:val="22"/>
    </w:rPr>
  </w:style>
  <w:style w:type="character" w:customStyle="1" w:styleId="CharStyle315">
    <w:name w:val="CharStyle315"/>
    <w:basedOn w:val="DefaultParagraphFont"/>
    <w:rPr>
      <w:rFonts w:ascii="Times New Roman" w:eastAsia="Times New Roman" w:hAnsi="Times New Roman" w:cs="Times New Roman"/>
      <w:b w:val="0"/>
      <w:bCs w:val="0"/>
      <w:i w:val="0"/>
      <w:iCs w:val="0"/>
      <w:smallCaps w:val="0"/>
      <w:sz w:val="18"/>
      <w:szCs w:val="18"/>
    </w:rPr>
  </w:style>
  <w:style w:type="character" w:customStyle="1" w:styleId="CharStyle321">
    <w:name w:val="CharStyle321"/>
    <w:basedOn w:val="DefaultParagraphFont"/>
    <w:rPr>
      <w:rFonts w:ascii="Times New Roman" w:eastAsia="Times New Roman" w:hAnsi="Times New Roman" w:cs="Times New Roman"/>
      <w:b/>
      <w:bCs/>
      <w:i w:val="0"/>
      <w:iCs w:val="0"/>
      <w:smallCaps w:val="0"/>
      <w:sz w:val="18"/>
      <w:szCs w:val="18"/>
    </w:rPr>
  </w:style>
  <w:style w:type="character" w:customStyle="1" w:styleId="CharStyle329">
    <w:name w:val="CharStyle329"/>
    <w:basedOn w:val="DefaultParagraphFont"/>
    <w:rPr>
      <w:rFonts w:ascii="Times New Roman" w:eastAsia="Times New Roman" w:hAnsi="Times New Roman" w:cs="Times New Roman"/>
      <w:b w:val="0"/>
      <w:bCs w:val="0"/>
      <w:i w:val="0"/>
      <w:iCs w:val="0"/>
      <w:smallCaps w:val="0"/>
      <w:sz w:val="24"/>
      <w:szCs w:val="24"/>
    </w:rPr>
  </w:style>
  <w:style w:type="character" w:customStyle="1" w:styleId="CharStyle332">
    <w:name w:val="CharStyle332"/>
    <w:basedOn w:val="DefaultParagraphFont"/>
    <w:rPr>
      <w:rFonts w:ascii="Times New Roman" w:eastAsia="Times New Roman" w:hAnsi="Times New Roman" w:cs="Times New Roman"/>
      <w:b/>
      <w:bCs/>
      <w:i w:val="0"/>
      <w:iCs w:val="0"/>
      <w:smallCaps w:val="0"/>
      <w:sz w:val="14"/>
      <w:szCs w:val="14"/>
    </w:rPr>
  </w:style>
  <w:style w:type="character" w:customStyle="1" w:styleId="CharStyle336">
    <w:name w:val="CharStyle336"/>
    <w:basedOn w:val="DefaultParagraphFont"/>
    <w:rPr>
      <w:rFonts w:ascii="Times New Roman" w:eastAsia="Times New Roman" w:hAnsi="Times New Roman" w:cs="Times New Roman"/>
      <w:b w:val="0"/>
      <w:bCs w:val="0"/>
      <w:i w:val="0"/>
      <w:iCs w:val="0"/>
      <w:smallCaps w:val="0"/>
      <w:spacing w:val="-30"/>
      <w:sz w:val="40"/>
      <w:szCs w:val="40"/>
    </w:rPr>
  </w:style>
  <w:style w:type="character" w:customStyle="1" w:styleId="CharStyle337">
    <w:name w:val="CharStyle337"/>
    <w:basedOn w:val="DefaultParagraphFont"/>
    <w:rPr>
      <w:rFonts w:ascii="Times New Roman" w:eastAsia="Times New Roman" w:hAnsi="Times New Roman" w:cs="Times New Roman"/>
      <w:b w:val="0"/>
      <w:bCs w:val="0"/>
      <w:i w:val="0"/>
      <w:iCs w:val="0"/>
      <w:smallCaps w:val="0"/>
      <w:sz w:val="34"/>
      <w:szCs w:val="34"/>
    </w:rPr>
  </w:style>
  <w:style w:type="character" w:customStyle="1" w:styleId="CharStyle360">
    <w:name w:val="CharStyle360"/>
    <w:basedOn w:val="DefaultParagraphFont"/>
    <w:rPr>
      <w:rFonts w:ascii="Trebuchet MS" w:eastAsia="Trebuchet MS" w:hAnsi="Trebuchet MS" w:cs="Trebuchet MS"/>
      <w:b/>
      <w:bCs/>
      <w:i w:val="0"/>
      <w:iCs w:val="0"/>
      <w:smallCaps w:val="0"/>
      <w:sz w:val="16"/>
      <w:szCs w:val="16"/>
    </w:rPr>
  </w:style>
  <w:style w:type="character" w:customStyle="1" w:styleId="CharStyle365">
    <w:name w:val="CharStyle365"/>
    <w:basedOn w:val="DefaultParagraphFont"/>
    <w:rPr>
      <w:rFonts w:ascii="Times New Roman" w:eastAsia="Times New Roman" w:hAnsi="Times New Roman" w:cs="Times New Roman"/>
      <w:b/>
      <w:bCs/>
      <w:i w:val="0"/>
      <w:iCs w:val="0"/>
      <w:smallCaps w:val="0"/>
      <w:sz w:val="16"/>
      <w:szCs w:val="16"/>
    </w:rPr>
  </w:style>
  <w:style w:type="character" w:customStyle="1" w:styleId="CharStyle387">
    <w:name w:val="CharStyle387"/>
    <w:basedOn w:val="DefaultParagraphFont"/>
    <w:rPr>
      <w:rFonts w:ascii="Times New Roman" w:eastAsia="Times New Roman" w:hAnsi="Times New Roman" w:cs="Times New Roman"/>
      <w:b w:val="0"/>
      <w:bCs w:val="0"/>
      <w:i/>
      <w:iCs/>
      <w:smallCaps w:val="0"/>
      <w:sz w:val="26"/>
      <w:szCs w:val="26"/>
    </w:rPr>
  </w:style>
  <w:style w:type="character" w:customStyle="1" w:styleId="CharStyle438">
    <w:name w:val="CharStyle438"/>
    <w:basedOn w:val="DefaultParagraphFont"/>
    <w:rPr>
      <w:rFonts w:ascii="Georgia" w:eastAsia="Georgia" w:hAnsi="Georgia" w:cs="Georgia"/>
      <w:b w:val="0"/>
      <w:bCs w:val="0"/>
      <w:i/>
      <w:iCs/>
      <w:smallCaps w:val="0"/>
      <w:sz w:val="16"/>
      <w:szCs w:val="16"/>
    </w:rPr>
  </w:style>
  <w:style w:type="character" w:customStyle="1" w:styleId="CharStyle441">
    <w:name w:val="CharStyle441"/>
    <w:basedOn w:val="DefaultParagraphFont"/>
    <w:rPr>
      <w:rFonts w:ascii="Times New Roman" w:eastAsia="Times New Roman" w:hAnsi="Times New Roman" w:cs="Times New Roman"/>
      <w:b/>
      <w:bCs/>
      <w:i w:val="0"/>
      <w:iCs w:val="0"/>
      <w:smallCaps w:val="0"/>
      <w:spacing w:val="10"/>
      <w:sz w:val="14"/>
      <w:szCs w:val="14"/>
    </w:rPr>
  </w:style>
  <w:style w:type="character" w:customStyle="1" w:styleId="CharStyle444">
    <w:name w:val="CharStyle444"/>
    <w:basedOn w:val="DefaultParagraphFont"/>
    <w:rPr>
      <w:rFonts w:ascii="Times New Roman" w:eastAsia="Times New Roman" w:hAnsi="Times New Roman" w:cs="Times New Roman"/>
      <w:b/>
      <w:bCs/>
      <w:i w:val="0"/>
      <w:iCs w:val="0"/>
      <w:smallCaps w:val="0"/>
      <w:sz w:val="14"/>
      <w:szCs w:val="14"/>
    </w:rPr>
  </w:style>
  <w:style w:type="character" w:customStyle="1" w:styleId="CharStyle455">
    <w:name w:val="CharStyle455"/>
    <w:basedOn w:val="DefaultParagraphFont"/>
    <w:rPr>
      <w:rFonts w:ascii="Times New Roman" w:eastAsia="Times New Roman" w:hAnsi="Times New Roman" w:cs="Times New Roman"/>
      <w:b/>
      <w:bCs/>
      <w:i w:val="0"/>
      <w:iCs w:val="0"/>
      <w:smallCaps w:val="0"/>
      <w:sz w:val="12"/>
      <w:szCs w:val="12"/>
    </w:rPr>
  </w:style>
  <w:style w:type="character" w:customStyle="1" w:styleId="CharStyle472">
    <w:name w:val="CharStyle472"/>
    <w:basedOn w:val="DefaultParagraphFont"/>
    <w:rPr>
      <w:rFonts w:ascii="Times New Roman" w:eastAsia="Times New Roman" w:hAnsi="Times New Roman" w:cs="Times New Roman"/>
      <w:b/>
      <w:bCs/>
      <w:i w:val="0"/>
      <w:iCs w:val="0"/>
      <w:smallCaps w:val="0"/>
      <w:sz w:val="14"/>
      <w:szCs w:val="14"/>
    </w:rPr>
  </w:style>
  <w:style w:type="character" w:customStyle="1" w:styleId="CharStyle507">
    <w:name w:val="CharStyle507"/>
    <w:basedOn w:val="DefaultParagraphFont"/>
    <w:rPr>
      <w:rFonts w:ascii="Times New Roman" w:eastAsia="Times New Roman" w:hAnsi="Times New Roman" w:cs="Times New Roman"/>
      <w:b w:val="0"/>
      <w:bCs w:val="0"/>
      <w:i w:val="0"/>
      <w:iCs w:val="0"/>
      <w:smallCaps w:val="0"/>
      <w:sz w:val="58"/>
      <w:szCs w:val="58"/>
    </w:rPr>
  </w:style>
  <w:style w:type="character" w:customStyle="1" w:styleId="CharStyle552">
    <w:name w:val="CharStyle552"/>
    <w:basedOn w:val="DefaultParagraphFont"/>
    <w:rPr>
      <w:rFonts w:ascii="Times New Roman" w:eastAsia="Times New Roman" w:hAnsi="Times New Roman" w:cs="Times New Roman"/>
      <w:b w:val="0"/>
      <w:bCs w:val="0"/>
      <w:i w:val="0"/>
      <w:iCs w:val="0"/>
      <w:smallCaps w:val="0"/>
      <w:sz w:val="24"/>
      <w:szCs w:val="24"/>
    </w:rPr>
  </w:style>
  <w:style w:type="character" w:customStyle="1" w:styleId="CharStyle554">
    <w:name w:val="CharStyle554"/>
    <w:basedOn w:val="DefaultParagraphFont"/>
    <w:rPr>
      <w:rFonts w:ascii="Times New Roman" w:eastAsia="Times New Roman" w:hAnsi="Times New Roman" w:cs="Times New Roman"/>
      <w:b w:val="0"/>
      <w:bCs w:val="0"/>
      <w:i w:val="0"/>
      <w:iCs w:val="0"/>
      <w:smallCaps w:val="0"/>
      <w:sz w:val="56"/>
      <w:szCs w:val="56"/>
    </w:rPr>
  </w:style>
  <w:style w:type="character" w:customStyle="1" w:styleId="CharStyle566">
    <w:name w:val="CharStyle566"/>
    <w:basedOn w:val="DefaultParagraphFont"/>
    <w:rPr>
      <w:rFonts w:ascii="Arial Unicode MS" w:eastAsia="Arial Unicode MS" w:hAnsi="Arial Unicode MS" w:cs="Arial Unicode MS"/>
      <w:b w:val="0"/>
      <w:bCs w:val="0"/>
      <w:i w:val="0"/>
      <w:iCs w:val="0"/>
      <w:smallCaps/>
      <w:sz w:val="14"/>
      <w:szCs w:val="14"/>
    </w:rPr>
  </w:style>
  <w:style w:type="character" w:customStyle="1" w:styleId="CharStyle570">
    <w:name w:val="CharStyle570"/>
    <w:basedOn w:val="DefaultParagraphFont"/>
    <w:rPr>
      <w:rFonts w:ascii="Times New Roman" w:eastAsia="Times New Roman" w:hAnsi="Times New Roman" w:cs="Times New Roman"/>
      <w:b/>
      <w:bCs/>
      <w:i w:val="0"/>
      <w:iCs w:val="0"/>
      <w:smallCaps w:val="0"/>
      <w:sz w:val="24"/>
      <w:szCs w:val="24"/>
    </w:rPr>
  </w:style>
  <w:style w:type="character" w:customStyle="1" w:styleId="CharStyle573">
    <w:name w:val="CharStyle573"/>
    <w:basedOn w:val="DefaultParagraphFont"/>
    <w:rPr>
      <w:rFonts w:ascii="Times New Roman" w:eastAsia="Times New Roman" w:hAnsi="Times New Roman" w:cs="Times New Roman"/>
      <w:b w:val="0"/>
      <w:bCs w:val="0"/>
      <w:i w:val="0"/>
      <w:iCs w:val="0"/>
      <w:smallCaps w:val="0"/>
      <w:sz w:val="22"/>
      <w:szCs w:val="22"/>
    </w:rPr>
  </w:style>
  <w:style w:type="character" w:customStyle="1" w:styleId="CharStyle574">
    <w:name w:val="CharStyle574"/>
    <w:basedOn w:val="DefaultParagraphFont"/>
    <w:rPr>
      <w:rFonts w:ascii="Times New Roman" w:eastAsia="Times New Roman" w:hAnsi="Times New Roman" w:cs="Times New Roman"/>
      <w:b w:val="0"/>
      <w:bCs w:val="0"/>
      <w:i w:val="0"/>
      <w:iCs w:val="0"/>
      <w:smallCaps w:val="0"/>
      <w:sz w:val="56"/>
      <w:szCs w:val="56"/>
    </w:rPr>
  </w:style>
  <w:style w:type="character" w:customStyle="1" w:styleId="CharStyle597">
    <w:name w:val="CharStyle597"/>
    <w:basedOn w:val="DefaultParagraphFont"/>
    <w:rPr>
      <w:rFonts w:ascii="Trebuchet MS" w:eastAsia="Trebuchet MS" w:hAnsi="Trebuchet MS" w:cs="Trebuchet MS"/>
      <w:b/>
      <w:bCs/>
      <w:i w:val="0"/>
      <w:iCs w:val="0"/>
      <w:smallCaps w:val="0"/>
      <w:sz w:val="8"/>
      <w:szCs w:val="8"/>
    </w:rPr>
  </w:style>
  <w:style w:type="character" w:customStyle="1" w:styleId="CharStyle615">
    <w:name w:val="CharStyle615"/>
    <w:basedOn w:val="DefaultParagraphFont"/>
    <w:rPr>
      <w:rFonts w:ascii="Times New Roman" w:eastAsia="Times New Roman" w:hAnsi="Times New Roman" w:cs="Times New Roman"/>
      <w:b/>
      <w:bCs/>
      <w:i w:val="0"/>
      <w:iCs w:val="0"/>
      <w:smallCaps w:val="0"/>
      <w:sz w:val="12"/>
      <w:szCs w:val="12"/>
    </w:rPr>
  </w:style>
  <w:style w:type="character" w:customStyle="1" w:styleId="CharStyle800">
    <w:name w:val="CharStyle800"/>
    <w:basedOn w:val="DefaultParagraphFont"/>
    <w:rPr>
      <w:rFonts w:ascii="Trebuchet MS" w:eastAsia="Trebuchet MS" w:hAnsi="Trebuchet MS" w:cs="Trebuchet MS"/>
      <w:b w:val="0"/>
      <w:bCs w:val="0"/>
      <w:i w:val="0"/>
      <w:iCs w:val="0"/>
      <w:smallCaps w:val="0"/>
      <w:sz w:val="24"/>
      <w:szCs w:val="24"/>
    </w:rPr>
  </w:style>
  <w:style w:type="character" w:customStyle="1" w:styleId="CharStyle801">
    <w:name w:val="CharStyle801"/>
    <w:basedOn w:val="DefaultParagraphFont"/>
    <w:rPr>
      <w:rFonts w:ascii="Times New Roman" w:eastAsia="Times New Roman" w:hAnsi="Times New Roman" w:cs="Times New Roman"/>
      <w:b/>
      <w:bCs/>
      <w:i w:val="0"/>
      <w:iCs w:val="0"/>
      <w:smallCaps w:val="0"/>
      <w:sz w:val="12"/>
      <w:szCs w:val="12"/>
    </w:rPr>
  </w:style>
  <w:style w:type="character" w:customStyle="1" w:styleId="CharStyle1058">
    <w:name w:val="CharStyle1058"/>
    <w:basedOn w:val="DefaultParagraphFont"/>
    <w:rPr>
      <w:rFonts w:ascii="Times New Roman" w:eastAsia="Times New Roman" w:hAnsi="Times New Roman" w:cs="Times New Roman"/>
      <w:b/>
      <w:bCs/>
      <w:i w:val="0"/>
      <w:iCs w:val="0"/>
      <w:smallCaps w:val="0"/>
      <w:sz w:val="22"/>
      <w:szCs w:val="22"/>
    </w:rPr>
  </w:style>
  <w:style w:type="paragraph" w:styleId="Header">
    <w:name w:val="header"/>
    <w:basedOn w:val="Normal"/>
    <w:link w:val="HeaderChar"/>
    <w:uiPriority w:val="99"/>
    <w:unhideWhenUsed/>
    <w:rsid w:val="00843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8DE"/>
  </w:style>
  <w:style w:type="paragraph" w:styleId="Footer">
    <w:name w:val="footer"/>
    <w:basedOn w:val="Normal"/>
    <w:link w:val="FooterChar"/>
    <w:uiPriority w:val="99"/>
    <w:unhideWhenUsed/>
    <w:rsid w:val="00843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8DE"/>
  </w:style>
  <w:style w:type="paragraph" w:styleId="ListParagraph">
    <w:name w:val="List Paragraph"/>
    <w:basedOn w:val="Normal"/>
    <w:uiPriority w:val="34"/>
    <w:qFormat/>
    <w:rsid w:val="00703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A3539-AE18-4411-9905-5CFA22756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kamlesh</dc:creator>
  <cp:lastModifiedBy>Harper, Michael</cp:lastModifiedBy>
  <cp:revision>135</cp:revision>
  <dcterms:created xsi:type="dcterms:W3CDTF">2017-04-08T10:43:00Z</dcterms:created>
  <dcterms:modified xsi:type="dcterms:W3CDTF">2017-10-19T19:39:00Z</dcterms:modified>
</cp:coreProperties>
</file>