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1D" w:rsidRPr="00AD0BC7" w:rsidRDefault="005A641D" w:rsidP="008D74B1">
      <w:pPr>
        <w:pBdr>
          <w:top w:val="single" w:sz="4" w:space="1" w:color="auto"/>
        </w:pBdr>
        <w:spacing w:before="7440"/>
        <w:ind w:left="3456" w:right="3168"/>
        <w:jc w:val="center"/>
        <w:rPr>
          <w:rFonts w:ascii="Times New Roman" w:eastAsia="Century Schoolbook" w:hAnsi="Times New Roman" w:cs="Times New Roman"/>
          <w:lang w:val="en-US" w:eastAsia="en-US"/>
        </w:rPr>
      </w:pPr>
    </w:p>
    <w:p w:rsidR="00467F24" w:rsidRPr="00AD0BC7" w:rsidRDefault="001A49E2" w:rsidP="00535024">
      <w:pPr>
        <w:jc w:val="center"/>
        <w:rPr>
          <w:rFonts w:ascii="Times New Roman" w:eastAsia="Century Schoolbook" w:hAnsi="Times New Roman" w:cs="Times New Roman"/>
          <w:sz w:val="36"/>
          <w:lang w:val="en-US" w:eastAsia="en-US"/>
        </w:rPr>
      </w:pPr>
      <w:r w:rsidRPr="00AD0BC7">
        <w:rPr>
          <w:rFonts w:ascii="Times New Roman" w:eastAsia="Century Schoolbook" w:hAnsi="Times New Roman" w:cs="Times New Roman"/>
          <w:sz w:val="36"/>
          <w:lang w:val="en-US" w:eastAsia="en-US"/>
        </w:rPr>
        <w:t>WHEAT GROWERS RELIEF.</w:t>
      </w:r>
    </w:p>
    <w:p w:rsidR="005A641D" w:rsidRPr="00AD0BC7" w:rsidRDefault="005A641D" w:rsidP="0009100F">
      <w:pPr>
        <w:pBdr>
          <w:bottom w:val="single" w:sz="4" w:space="1" w:color="auto"/>
        </w:pBdr>
        <w:spacing w:before="120" w:after="120"/>
        <w:ind w:left="4032" w:right="3888"/>
        <w:jc w:val="center"/>
        <w:rPr>
          <w:rFonts w:ascii="Times New Roman" w:eastAsia="Century Schoolbook" w:hAnsi="Times New Roman" w:cs="Times New Roman"/>
        </w:rPr>
      </w:pPr>
    </w:p>
    <w:p w:rsidR="00467F24" w:rsidRPr="00AD0BC7" w:rsidRDefault="001A49E2" w:rsidP="005010C2">
      <w:pPr>
        <w:spacing w:after="120"/>
        <w:jc w:val="center"/>
        <w:rPr>
          <w:rFonts w:ascii="Times New Roman" w:eastAsia="Century Schoolbook" w:hAnsi="Times New Roman" w:cs="Times New Roman"/>
          <w:sz w:val="28"/>
          <w:szCs w:val="28"/>
        </w:rPr>
      </w:pPr>
      <w:r w:rsidRPr="00AD0BC7">
        <w:rPr>
          <w:rFonts w:ascii="Times New Roman" w:eastAsia="Century Schoolbook" w:hAnsi="Times New Roman" w:cs="Times New Roman"/>
          <w:b/>
          <w:bCs/>
          <w:sz w:val="28"/>
          <w:szCs w:val="28"/>
          <w:lang w:val="en-US" w:eastAsia="en-US"/>
        </w:rPr>
        <w:t>No. 11 of 1935.</w:t>
      </w:r>
    </w:p>
    <w:p w:rsidR="00467F24" w:rsidRPr="00AD0BC7" w:rsidRDefault="001A49E2" w:rsidP="00F405B0">
      <w:pPr>
        <w:spacing w:after="120"/>
        <w:ind w:left="864" w:hanging="432"/>
        <w:jc w:val="center"/>
        <w:rPr>
          <w:rFonts w:ascii="Times New Roman" w:eastAsia="Century Schoolbook" w:hAnsi="Times New Roman" w:cs="Times New Roman"/>
          <w:sz w:val="26"/>
          <w:szCs w:val="26"/>
        </w:rPr>
      </w:pPr>
      <w:r w:rsidRPr="00AD0BC7">
        <w:rPr>
          <w:rFonts w:ascii="Times New Roman" w:eastAsia="Century Schoolbook" w:hAnsi="Times New Roman" w:cs="Times New Roman"/>
          <w:sz w:val="26"/>
          <w:szCs w:val="26"/>
          <w:lang w:val="en-US" w:eastAsia="en-US"/>
        </w:rPr>
        <w:t xml:space="preserve">An Act to amend the </w:t>
      </w:r>
      <w:r w:rsidRPr="00AD0BC7">
        <w:rPr>
          <w:rFonts w:ascii="Times New Roman" w:eastAsia="Century Schoolbook" w:hAnsi="Times New Roman" w:cs="Times New Roman"/>
          <w:i/>
          <w:iCs/>
          <w:sz w:val="26"/>
          <w:szCs w:val="26"/>
          <w:lang w:val="en-US" w:eastAsia="en-US"/>
        </w:rPr>
        <w:t xml:space="preserve">Wheat Growers Relief Act </w:t>
      </w:r>
      <w:r w:rsidRPr="00AD0BC7">
        <w:rPr>
          <w:rFonts w:ascii="Times New Roman" w:eastAsia="Century Schoolbook" w:hAnsi="Times New Roman" w:cs="Times New Roman"/>
          <w:sz w:val="26"/>
          <w:szCs w:val="26"/>
          <w:lang w:val="en-US" w:eastAsia="en-US"/>
        </w:rPr>
        <w:t>(</w:t>
      </w:r>
      <w:r w:rsidRPr="00AD0BC7">
        <w:rPr>
          <w:rFonts w:ascii="Times New Roman" w:eastAsia="Century Schoolbook" w:hAnsi="Times New Roman" w:cs="Times New Roman"/>
          <w:i/>
          <w:iCs/>
          <w:sz w:val="26"/>
          <w:szCs w:val="26"/>
          <w:lang w:val="en-US" w:eastAsia="en-US"/>
        </w:rPr>
        <w:t xml:space="preserve">No. </w:t>
      </w:r>
      <w:r w:rsidRPr="00AD0BC7">
        <w:rPr>
          <w:rFonts w:ascii="Times New Roman" w:eastAsia="Century Schoolbook" w:hAnsi="Times New Roman" w:cs="Times New Roman"/>
          <w:sz w:val="26"/>
          <w:szCs w:val="26"/>
          <w:lang w:val="en-US" w:eastAsia="en-US"/>
        </w:rPr>
        <w:t>2) 1934.</w:t>
      </w:r>
    </w:p>
    <w:p w:rsidR="00467F24" w:rsidRPr="00AD0BC7" w:rsidRDefault="001A49E2" w:rsidP="005010C2">
      <w:pPr>
        <w:jc w:val="right"/>
        <w:rPr>
          <w:rFonts w:ascii="Times New Roman" w:eastAsia="Century Schoolbook" w:hAnsi="Times New Roman" w:cs="Times New Roman"/>
          <w:sz w:val="26"/>
          <w:szCs w:val="26"/>
        </w:rPr>
      </w:pPr>
      <w:r w:rsidRPr="00AD0BC7">
        <w:rPr>
          <w:rFonts w:ascii="Times New Roman" w:eastAsia="Century Schoolbook" w:hAnsi="Times New Roman" w:cs="Times New Roman"/>
          <w:sz w:val="26"/>
          <w:szCs w:val="26"/>
          <w:lang w:val="en-US" w:eastAsia="en-US"/>
        </w:rPr>
        <w:t>[Assented to 10th April, 1935.]</w:t>
      </w:r>
    </w:p>
    <w:p w:rsidR="00467F24" w:rsidRPr="004A5FB1" w:rsidRDefault="001A49E2" w:rsidP="004A5FB1">
      <w:pPr>
        <w:spacing w:before="120" w:after="60"/>
        <w:rPr>
          <w:rFonts w:ascii="Times New Roman" w:eastAsia="Century Schoolbook" w:hAnsi="Times New Roman" w:cs="Times New Roman"/>
          <w:b/>
          <w:sz w:val="20"/>
        </w:rPr>
      </w:pPr>
      <w:r w:rsidRPr="004A5FB1">
        <w:rPr>
          <w:rFonts w:ascii="Times New Roman" w:eastAsia="Century Schoolbook" w:hAnsi="Times New Roman" w:cs="Times New Roman"/>
          <w:b/>
          <w:bCs/>
          <w:sz w:val="20"/>
          <w:lang w:val="en-US" w:eastAsia="en-US"/>
        </w:rPr>
        <w:t>Preamble.</w:t>
      </w:r>
    </w:p>
    <w:p w:rsidR="00467F24" w:rsidRPr="00AD0BC7" w:rsidRDefault="001A49E2" w:rsidP="0085654D">
      <w:pPr>
        <w:rPr>
          <w:rFonts w:ascii="Times New Roman" w:eastAsia="Century Schoolbook" w:hAnsi="Times New Roman" w:cs="Times New Roman"/>
        </w:rPr>
      </w:pPr>
      <w:r w:rsidRPr="00AD0BC7">
        <w:rPr>
          <w:rFonts w:ascii="Times New Roman" w:eastAsia="Century Schoolbook" w:hAnsi="Times New Roman" w:cs="Times New Roman"/>
          <w:lang w:val="en-US" w:eastAsia="en-US"/>
        </w:rPr>
        <w:t>BE it enacted by the King</w:t>
      </w:r>
      <w:r w:rsidR="004A5FB1">
        <w:rPr>
          <w:rFonts w:ascii="Times New Roman" w:eastAsia="Century Schoolbook" w:hAnsi="Times New Roman" w:cs="Times New Roman"/>
          <w:lang w:val="en-US" w:eastAsia="en-US"/>
        </w:rPr>
        <w:t>’</w:t>
      </w:r>
      <w:r w:rsidRPr="00AD0BC7">
        <w:rPr>
          <w:rFonts w:ascii="Times New Roman" w:eastAsia="Century Schoolbook" w:hAnsi="Times New Roman" w:cs="Times New Roman"/>
          <w:lang w:val="en-US" w:eastAsia="en-US"/>
        </w:rPr>
        <w:t>s Most Excellent Majesty, the Senate, and the House of Representatives of the Commonwealth of Australia, for the purpose of appropriating the grant originated in the House of Representatives, as follows:—</w:t>
      </w:r>
    </w:p>
    <w:p w:rsidR="00467F24" w:rsidRPr="004A5FB1" w:rsidRDefault="001A49E2" w:rsidP="004A5FB1">
      <w:pPr>
        <w:spacing w:before="120" w:after="60"/>
        <w:rPr>
          <w:rFonts w:ascii="Times New Roman" w:eastAsia="Century Schoolbook" w:hAnsi="Times New Roman" w:cs="Times New Roman"/>
          <w:b/>
          <w:sz w:val="20"/>
        </w:rPr>
      </w:pPr>
      <w:r w:rsidRPr="004A5FB1">
        <w:rPr>
          <w:rFonts w:ascii="Times New Roman" w:eastAsia="Century Schoolbook" w:hAnsi="Times New Roman" w:cs="Times New Roman"/>
          <w:b/>
          <w:bCs/>
          <w:sz w:val="20"/>
          <w:lang w:val="en-US" w:eastAsia="en-US"/>
        </w:rPr>
        <w:t>Short title and citation.</w:t>
      </w:r>
    </w:p>
    <w:p w:rsidR="00467F24" w:rsidRPr="00AD0BC7" w:rsidRDefault="001A49E2" w:rsidP="0085654D">
      <w:pPr>
        <w:ind w:firstLine="432"/>
        <w:rPr>
          <w:rFonts w:ascii="Times New Roman" w:eastAsia="Century Schoolbook" w:hAnsi="Times New Roman" w:cs="Times New Roman"/>
        </w:rPr>
      </w:pPr>
      <w:r w:rsidRPr="00AD0BC7">
        <w:rPr>
          <w:rFonts w:ascii="Times New Roman" w:eastAsia="Century Schoolbook" w:hAnsi="Times New Roman" w:cs="Times New Roman"/>
          <w:b/>
          <w:bCs/>
          <w:lang w:val="en-US" w:eastAsia="en-US"/>
        </w:rPr>
        <w:t>1.</w:t>
      </w:r>
      <w:r w:rsidRPr="00AD0BC7">
        <w:rPr>
          <w:rFonts w:ascii="Times New Roman" w:eastAsia="Century Schoolbook" w:hAnsi="Times New Roman" w:cs="Times New Roman"/>
          <w:lang w:val="en-US" w:eastAsia="en-US"/>
        </w:rPr>
        <w:t>—(1.)</w:t>
      </w:r>
      <w:r w:rsidR="004A5FB1">
        <w:rPr>
          <w:rFonts w:ascii="Times New Roman" w:eastAsia="Century Schoolbook" w:hAnsi="Times New Roman" w:cs="Times New Roman"/>
          <w:lang w:val="en-US" w:eastAsia="en-US"/>
        </w:rPr>
        <w:tab/>
      </w:r>
      <w:r w:rsidRPr="00AD0BC7">
        <w:rPr>
          <w:rFonts w:ascii="Times New Roman" w:eastAsia="Century Schoolbook" w:hAnsi="Times New Roman" w:cs="Times New Roman"/>
          <w:lang w:val="en-US" w:eastAsia="en-US"/>
        </w:rPr>
        <w:t xml:space="preserve">This Act may be cited as the </w:t>
      </w:r>
      <w:r w:rsidRPr="00AD0BC7">
        <w:rPr>
          <w:rFonts w:ascii="Times New Roman" w:eastAsia="Century Schoolbook" w:hAnsi="Times New Roman" w:cs="Times New Roman"/>
          <w:i/>
          <w:iCs/>
          <w:lang w:val="en-US" w:eastAsia="en-US"/>
        </w:rPr>
        <w:t xml:space="preserve">Wheat Growers Relief Act </w:t>
      </w:r>
      <w:r w:rsidR="001650A7">
        <w:rPr>
          <w:rFonts w:ascii="Times New Roman" w:eastAsia="Century Schoolbook" w:hAnsi="Times New Roman" w:cs="Times New Roman"/>
          <w:lang w:val="en-US" w:eastAsia="en-US"/>
        </w:rPr>
        <w:t>1935</w:t>
      </w:r>
      <w:r w:rsidRPr="00AD0BC7">
        <w:rPr>
          <w:rFonts w:ascii="Times New Roman" w:eastAsia="Century Schoolbook" w:hAnsi="Times New Roman" w:cs="Times New Roman"/>
          <w:lang w:val="en-US" w:eastAsia="en-US"/>
        </w:rPr>
        <w:t>.</w:t>
      </w:r>
    </w:p>
    <w:p w:rsidR="00467F24" w:rsidRPr="00AD0BC7" w:rsidRDefault="001A49E2" w:rsidP="004A5FB1">
      <w:pPr>
        <w:tabs>
          <w:tab w:val="left" w:pos="990"/>
        </w:tabs>
        <w:ind w:firstLine="432"/>
        <w:rPr>
          <w:rFonts w:ascii="Times New Roman" w:eastAsia="Century Schoolbook" w:hAnsi="Times New Roman" w:cs="Times New Roman"/>
        </w:rPr>
      </w:pPr>
      <w:r w:rsidRPr="00AD0BC7">
        <w:rPr>
          <w:rFonts w:ascii="Times New Roman" w:eastAsia="Century Schoolbook" w:hAnsi="Times New Roman" w:cs="Times New Roman"/>
          <w:lang w:val="en-US" w:eastAsia="en-US"/>
        </w:rPr>
        <w:t>(2.)</w:t>
      </w:r>
      <w:r w:rsidR="004A5FB1">
        <w:rPr>
          <w:rFonts w:ascii="Times New Roman" w:eastAsia="Century Schoolbook" w:hAnsi="Times New Roman" w:cs="Times New Roman"/>
          <w:lang w:val="en-US" w:eastAsia="en-US"/>
        </w:rPr>
        <w:tab/>
      </w:r>
      <w:r w:rsidRPr="00AD0BC7">
        <w:rPr>
          <w:rFonts w:ascii="Times New Roman" w:eastAsia="Century Schoolbook" w:hAnsi="Times New Roman" w:cs="Times New Roman"/>
          <w:lang w:val="en-US" w:eastAsia="en-US"/>
        </w:rPr>
        <w:t xml:space="preserve">The </w:t>
      </w:r>
      <w:r w:rsidRPr="00AD0BC7">
        <w:rPr>
          <w:rFonts w:ascii="Times New Roman" w:eastAsia="Century Schoolbook" w:hAnsi="Times New Roman" w:cs="Times New Roman"/>
          <w:i/>
          <w:iCs/>
          <w:lang w:val="en-US" w:eastAsia="en-US"/>
        </w:rPr>
        <w:t>Whea</w:t>
      </w:r>
      <w:r w:rsidR="004A5FB1">
        <w:rPr>
          <w:rFonts w:ascii="Times New Roman" w:eastAsia="Century Schoolbook" w:hAnsi="Times New Roman" w:cs="Times New Roman"/>
          <w:i/>
          <w:iCs/>
          <w:lang w:val="en-US" w:eastAsia="en-US"/>
        </w:rPr>
        <w:t>t</w:t>
      </w:r>
      <w:r w:rsidRPr="00AD0BC7">
        <w:rPr>
          <w:rFonts w:ascii="Times New Roman" w:eastAsia="Century Schoolbook" w:hAnsi="Times New Roman" w:cs="Times New Roman"/>
          <w:i/>
          <w:iCs/>
          <w:lang w:val="en-US" w:eastAsia="en-US"/>
        </w:rPr>
        <w:t xml:space="preserve"> Growers Relief Act</w:t>
      </w:r>
      <w:r w:rsidR="00F405B0" w:rsidRPr="00AD0BC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w:t>
      </w:r>
      <w:r w:rsidRPr="00AD0BC7">
        <w:rPr>
          <w:rFonts w:ascii="Times New Roman" w:eastAsia="Century Schoolbook" w:hAnsi="Times New Roman" w:cs="Times New Roman"/>
          <w:i/>
          <w:iCs/>
          <w:lang w:val="en-US" w:eastAsia="en-US"/>
        </w:rPr>
        <w:t>No.</w:t>
      </w:r>
      <w:r w:rsidR="001650A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 xml:space="preserve">2) 1934, as amended by this Act, may be cited as the </w:t>
      </w:r>
      <w:r w:rsidRPr="00AD0BC7">
        <w:rPr>
          <w:rFonts w:ascii="Times New Roman" w:eastAsia="Century Schoolbook" w:hAnsi="Times New Roman" w:cs="Times New Roman"/>
          <w:i/>
          <w:iCs/>
          <w:lang w:val="en-US" w:eastAsia="en-US"/>
        </w:rPr>
        <w:t xml:space="preserve">Wheat Growers Relief Act </w:t>
      </w:r>
      <w:r w:rsidRPr="00AD0BC7">
        <w:rPr>
          <w:rFonts w:ascii="Times New Roman" w:eastAsia="Century Schoolbook" w:hAnsi="Times New Roman" w:cs="Times New Roman"/>
          <w:lang w:val="en-US" w:eastAsia="en-US"/>
        </w:rPr>
        <w:t>1934–1935.</w:t>
      </w:r>
    </w:p>
    <w:p w:rsidR="00467F24" w:rsidRPr="00AD0BC7" w:rsidRDefault="008F058E" w:rsidP="001A49E2">
      <w:pPr>
        <w:rPr>
          <w:rFonts w:ascii="Times New Roman" w:eastAsia="Century Schoolbook" w:hAnsi="Times New Roman" w:cs="Times New Roman"/>
        </w:rPr>
        <w:sectPr w:rsidR="00467F24" w:rsidRPr="00AD0BC7" w:rsidSect="001A49E2">
          <w:headerReference w:type="even" r:id="rId7"/>
          <w:pgSz w:w="11906" w:h="16838" w:code="9"/>
          <w:pgMar w:top="1440" w:right="1440" w:bottom="1440" w:left="1440" w:header="708" w:footer="708" w:gutter="0"/>
          <w:cols w:space="708"/>
          <w:docGrid w:linePitch="360"/>
        </w:sectPr>
      </w:pPr>
    </w:p>
    <w:p w:rsidR="00467F24" w:rsidRPr="00AD0BC7" w:rsidRDefault="001A49E2" w:rsidP="0085654D">
      <w:pPr>
        <w:ind w:firstLine="432"/>
        <w:rPr>
          <w:rFonts w:ascii="Times New Roman" w:eastAsia="Century Schoolbook" w:hAnsi="Times New Roman" w:cs="Times New Roman"/>
        </w:rPr>
      </w:pPr>
      <w:r w:rsidRPr="00AD0BC7">
        <w:rPr>
          <w:rFonts w:ascii="Times New Roman" w:eastAsia="Century Schoolbook" w:hAnsi="Times New Roman" w:cs="Times New Roman"/>
          <w:b/>
          <w:bCs/>
          <w:lang w:val="en-US" w:eastAsia="en-US"/>
        </w:rPr>
        <w:lastRenderedPageBreak/>
        <w:t>2.</w:t>
      </w:r>
      <w:r w:rsidR="009D7654">
        <w:rPr>
          <w:rFonts w:ascii="Times New Roman" w:eastAsia="Century Schoolbook" w:hAnsi="Times New Roman" w:cs="Times New Roman"/>
          <w:b/>
          <w:bCs/>
          <w:lang w:val="en-US" w:eastAsia="en-US"/>
        </w:rPr>
        <w:tab/>
      </w:r>
      <w:r w:rsidRPr="00AD0BC7">
        <w:rPr>
          <w:rFonts w:ascii="Times New Roman" w:eastAsia="Century Schoolbook" w:hAnsi="Times New Roman" w:cs="Times New Roman"/>
          <w:lang w:val="en-US" w:eastAsia="en-US"/>
        </w:rPr>
        <w:t xml:space="preserve">After section six of the </w:t>
      </w:r>
      <w:r w:rsidRPr="00AD0BC7">
        <w:rPr>
          <w:rFonts w:ascii="Times New Roman" w:eastAsia="Century Schoolbook" w:hAnsi="Times New Roman" w:cs="Times New Roman"/>
          <w:i/>
          <w:iCs/>
          <w:lang w:val="en-US" w:eastAsia="en-US"/>
        </w:rPr>
        <w:t>Wheat Growers Relief Act</w:t>
      </w:r>
      <w:r w:rsidR="007F7884" w:rsidRPr="00AD0BC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w:t>
      </w:r>
      <w:r w:rsidRPr="00AD0BC7">
        <w:rPr>
          <w:rFonts w:ascii="Times New Roman" w:eastAsia="Century Schoolbook" w:hAnsi="Times New Roman" w:cs="Times New Roman"/>
          <w:i/>
          <w:iCs/>
          <w:lang w:val="en-US" w:eastAsia="en-US"/>
        </w:rPr>
        <w:t>No.</w:t>
      </w:r>
      <w:r w:rsidR="001650A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2) 1934 the following section is inserted:—</w:t>
      </w:r>
    </w:p>
    <w:p w:rsidR="0077584B" w:rsidRPr="009D7654" w:rsidRDefault="0077584B" w:rsidP="009D7654">
      <w:pPr>
        <w:spacing w:before="120" w:after="60"/>
        <w:rPr>
          <w:rFonts w:ascii="Times New Roman" w:eastAsia="Century Schoolbook" w:hAnsi="Times New Roman" w:cs="Times New Roman"/>
          <w:b/>
          <w:sz w:val="20"/>
          <w:lang w:val="en-US" w:eastAsia="en-US"/>
        </w:rPr>
      </w:pPr>
      <w:r w:rsidRPr="009D7654">
        <w:rPr>
          <w:rFonts w:ascii="Times New Roman" w:eastAsia="Century Schoolbook" w:hAnsi="Times New Roman" w:cs="Times New Roman"/>
          <w:b/>
          <w:bCs/>
          <w:sz w:val="20"/>
          <w:lang w:val="en-US" w:eastAsia="en-US"/>
        </w:rPr>
        <w:t>Additional assistance to State</w:t>
      </w:r>
      <w:r w:rsidR="009D7654">
        <w:rPr>
          <w:rFonts w:ascii="Times New Roman" w:eastAsia="Century Schoolbook" w:hAnsi="Times New Roman" w:cs="Times New Roman"/>
          <w:b/>
          <w:bCs/>
          <w:sz w:val="20"/>
          <w:lang w:val="en-US" w:eastAsia="en-US"/>
        </w:rPr>
        <w:t>s</w:t>
      </w:r>
      <w:r w:rsidRPr="009D7654">
        <w:rPr>
          <w:rFonts w:ascii="Times New Roman" w:eastAsia="Century Schoolbook" w:hAnsi="Times New Roman" w:cs="Times New Roman"/>
          <w:b/>
          <w:bCs/>
          <w:sz w:val="20"/>
          <w:lang w:val="en-US" w:eastAsia="en-US"/>
        </w:rPr>
        <w:t xml:space="preserve"> for cases of adversity.</w:t>
      </w:r>
    </w:p>
    <w:p w:rsidR="00467F24" w:rsidRPr="00AD0BC7" w:rsidRDefault="001A49E2" w:rsidP="009D7654">
      <w:pPr>
        <w:tabs>
          <w:tab w:val="left" w:pos="1530"/>
        </w:tabs>
        <w:spacing w:after="120"/>
        <w:ind w:firstLine="432"/>
        <w:rPr>
          <w:rFonts w:ascii="Times New Roman" w:eastAsia="Century Schoolbook" w:hAnsi="Times New Roman" w:cs="Times New Roman"/>
        </w:rPr>
      </w:pPr>
      <w:r w:rsidRPr="00AD0BC7">
        <w:rPr>
          <w:rFonts w:ascii="Times New Roman" w:eastAsia="Century Schoolbook" w:hAnsi="Times New Roman" w:cs="Times New Roman"/>
          <w:lang w:val="en-US" w:eastAsia="en-US"/>
        </w:rPr>
        <w:t>“6</w:t>
      </w:r>
      <w:r w:rsidRPr="00AD0BC7">
        <w:rPr>
          <w:rFonts w:ascii="Times New Roman" w:eastAsia="Century Schoolbook" w:hAnsi="Times New Roman" w:cs="Times New Roman"/>
          <w:smallCaps/>
          <w:lang w:val="en-US" w:eastAsia="en-US"/>
        </w:rPr>
        <w:t>a</w:t>
      </w:r>
      <w:r w:rsidRPr="00AD0BC7">
        <w:rPr>
          <w:rFonts w:ascii="Times New Roman" w:eastAsia="Century Schoolbook" w:hAnsi="Times New Roman" w:cs="Times New Roman"/>
          <w:lang w:val="en-US" w:eastAsia="en-US"/>
        </w:rPr>
        <w:t>.—(1.)</w:t>
      </w:r>
      <w:r w:rsidR="009D7654">
        <w:rPr>
          <w:rFonts w:ascii="Times New Roman" w:eastAsia="Century Schoolbook" w:hAnsi="Times New Roman" w:cs="Times New Roman"/>
          <w:lang w:val="en-US" w:eastAsia="en-US"/>
        </w:rPr>
        <w:tab/>
      </w:r>
      <w:r w:rsidRPr="00AD0BC7">
        <w:rPr>
          <w:rFonts w:ascii="Times New Roman" w:eastAsia="Century Schoolbook" w:hAnsi="Times New Roman" w:cs="Times New Roman"/>
          <w:lang w:val="en-US" w:eastAsia="en-US"/>
        </w:rPr>
        <w:t>In addition to the amounts granted under section four of this Act there shall, subject to this section, be granted to the States specified in this section, by way of financial assistance to those States, the amounts respectively specified opposite the names of those States:—</w:t>
      </w:r>
    </w:p>
    <w:tbl>
      <w:tblPr>
        <w:tblW w:w="4002" w:type="pct"/>
        <w:tblInd w:w="1300" w:type="dxa"/>
        <w:tblCellMar>
          <w:left w:w="40" w:type="dxa"/>
          <w:right w:w="40" w:type="dxa"/>
        </w:tblCellMar>
        <w:tblLook w:val="0000" w:firstRow="0" w:lastRow="0" w:firstColumn="0" w:lastColumn="0" w:noHBand="0" w:noVBand="0"/>
      </w:tblPr>
      <w:tblGrid>
        <w:gridCol w:w="5759"/>
        <w:gridCol w:w="1529"/>
      </w:tblGrid>
      <w:tr w:rsidR="00467F24" w:rsidRPr="00AD0BC7" w:rsidTr="00835CD5">
        <w:trPr>
          <w:trHeight w:val="20"/>
        </w:trPr>
        <w:tc>
          <w:tcPr>
            <w:tcW w:w="3951" w:type="pct"/>
          </w:tcPr>
          <w:p w:rsidR="00467F24" w:rsidRPr="00AD0BC7" w:rsidRDefault="001A49E2" w:rsidP="001A7C11">
            <w:pPr>
              <w:tabs>
                <w:tab w:val="left" w:leader="dot" w:pos="5450"/>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New South Wales</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835CD5">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£100,000</w:t>
            </w:r>
          </w:p>
        </w:tc>
      </w:tr>
      <w:tr w:rsidR="00467F24" w:rsidRPr="00AD0BC7" w:rsidTr="00835CD5">
        <w:trPr>
          <w:trHeight w:val="20"/>
        </w:trPr>
        <w:tc>
          <w:tcPr>
            <w:tcW w:w="3951" w:type="pct"/>
          </w:tcPr>
          <w:p w:rsidR="00467F24" w:rsidRPr="00AD0BC7" w:rsidRDefault="001A49E2" w:rsidP="001A7C11">
            <w:pPr>
              <w:tabs>
                <w:tab w:val="left" w:leader="dot" w:pos="5443"/>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Victoria</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835CD5">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£192,000</w:t>
            </w:r>
          </w:p>
        </w:tc>
      </w:tr>
      <w:tr w:rsidR="00467F24" w:rsidRPr="00AD0BC7" w:rsidTr="00835CD5">
        <w:trPr>
          <w:trHeight w:val="20"/>
        </w:trPr>
        <w:tc>
          <w:tcPr>
            <w:tcW w:w="3951" w:type="pct"/>
          </w:tcPr>
          <w:p w:rsidR="00467F24" w:rsidRPr="00AD0BC7" w:rsidRDefault="001A49E2" w:rsidP="001A7C11">
            <w:pPr>
              <w:tabs>
                <w:tab w:val="left" w:leader="dot" w:pos="5443"/>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Queensland</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9D7654">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£12</w:t>
            </w:r>
            <w:r w:rsidR="009D7654">
              <w:rPr>
                <w:rFonts w:ascii="Times New Roman" w:eastAsia="Century Schoolbook" w:hAnsi="Times New Roman" w:cs="Times New Roman"/>
                <w:lang w:val="en-US" w:eastAsia="en-US"/>
              </w:rPr>
              <w:t>,</w:t>
            </w:r>
            <w:r w:rsidRPr="00AD0BC7">
              <w:rPr>
                <w:rFonts w:ascii="Times New Roman" w:eastAsia="Century Schoolbook" w:hAnsi="Times New Roman" w:cs="Times New Roman"/>
                <w:lang w:val="en-US" w:eastAsia="en-US"/>
              </w:rPr>
              <w:t>000</w:t>
            </w:r>
          </w:p>
        </w:tc>
      </w:tr>
      <w:tr w:rsidR="00467F24" w:rsidRPr="00AD0BC7" w:rsidTr="00835CD5">
        <w:trPr>
          <w:trHeight w:val="20"/>
        </w:trPr>
        <w:tc>
          <w:tcPr>
            <w:tcW w:w="3951" w:type="pct"/>
          </w:tcPr>
          <w:p w:rsidR="00467F24" w:rsidRPr="00AD0BC7" w:rsidRDefault="001A49E2" w:rsidP="001A7C11">
            <w:pPr>
              <w:tabs>
                <w:tab w:val="left" w:leader="dot" w:pos="5443"/>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South Australia</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835CD5">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£127,000</w:t>
            </w:r>
          </w:p>
        </w:tc>
      </w:tr>
      <w:tr w:rsidR="00467F24" w:rsidRPr="00AD0BC7" w:rsidTr="00835CD5">
        <w:trPr>
          <w:trHeight w:val="20"/>
        </w:trPr>
        <w:tc>
          <w:tcPr>
            <w:tcW w:w="3951" w:type="pct"/>
          </w:tcPr>
          <w:p w:rsidR="00467F24" w:rsidRPr="00AD0BC7" w:rsidRDefault="001A49E2" w:rsidP="001A7C11">
            <w:pPr>
              <w:tabs>
                <w:tab w:val="left" w:leader="dot" w:pos="5443"/>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Western Australia</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835CD5">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£137,000</w:t>
            </w:r>
          </w:p>
        </w:tc>
      </w:tr>
      <w:tr w:rsidR="00467F24" w:rsidRPr="00AD0BC7" w:rsidTr="00835CD5">
        <w:trPr>
          <w:trHeight w:val="20"/>
        </w:trPr>
        <w:tc>
          <w:tcPr>
            <w:tcW w:w="3951" w:type="pct"/>
          </w:tcPr>
          <w:p w:rsidR="00467F24" w:rsidRPr="00AD0BC7" w:rsidRDefault="001A49E2" w:rsidP="001A7C11">
            <w:pPr>
              <w:tabs>
                <w:tab w:val="left" w:leader="dot" w:pos="5443"/>
              </w:tabs>
              <w:rPr>
                <w:rFonts w:ascii="Times New Roman" w:eastAsia="Century Schoolbook" w:hAnsi="Times New Roman" w:cs="Times New Roman"/>
              </w:rPr>
            </w:pPr>
            <w:r w:rsidRPr="00AD0BC7">
              <w:rPr>
                <w:rFonts w:ascii="Times New Roman" w:eastAsia="Century Schoolbook" w:hAnsi="Times New Roman" w:cs="Times New Roman"/>
                <w:lang w:val="en-US" w:eastAsia="en-US"/>
              </w:rPr>
              <w:t>Tasmania</w:t>
            </w:r>
            <w:r w:rsidR="001A7C11" w:rsidRPr="00AD0BC7">
              <w:rPr>
                <w:rFonts w:ascii="Times New Roman" w:eastAsia="Century Schoolbook" w:hAnsi="Times New Roman" w:cs="Times New Roman"/>
                <w:lang w:val="en-US" w:eastAsia="en-US"/>
              </w:rPr>
              <w:tab/>
            </w:r>
          </w:p>
        </w:tc>
        <w:tc>
          <w:tcPr>
            <w:tcW w:w="1049" w:type="pct"/>
          </w:tcPr>
          <w:p w:rsidR="00467F24" w:rsidRPr="00AD0BC7" w:rsidRDefault="001A49E2" w:rsidP="00835CD5">
            <w:pPr>
              <w:ind w:right="288"/>
              <w:jc w:val="right"/>
              <w:rPr>
                <w:rFonts w:ascii="Times New Roman" w:eastAsia="Century Schoolbook" w:hAnsi="Times New Roman" w:cs="Times New Roman"/>
              </w:rPr>
            </w:pPr>
            <w:r w:rsidRPr="00AD0BC7">
              <w:rPr>
                <w:rFonts w:ascii="Times New Roman" w:eastAsia="Century Schoolbook" w:hAnsi="Times New Roman" w:cs="Times New Roman"/>
                <w:lang w:val="en-US" w:eastAsia="en-US"/>
              </w:rPr>
              <w:t>£5,250</w:t>
            </w:r>
          </w:p>
        </w:tc>
      </w:tr>
    </w:tbl>
    <w:p w:rsidR="00467F24" w:rsidRPr="00AD0BC7" w:rsidRDefault="001A49E2" w:rsidP="009D7654">
      <w:pPr>
        <w:tabs>
          <w:tab w:val="left" w:pos="1170"/>
        </w:tabs>
        <w:spacing w:before="120"/>
        <w:ind w:firstLine="432"/>
        <w:rPr>
          <w:rFonts w:ascii="Times New Roman" w:eastAsia="Century Schoolbook" w:hAnsi="Times New Roman" w:cs="Times New Roman"/>
        </w:rPr>
      </w:pPr>
      <w:r w:rsidRPr="00AD0BC7">
        <w:rPr>
          <w:rFonts w:ascii="Times New Roman" w:eastAsia="Century Schoolbook" w:hAnsi="Times New Roman" w:cs="Times New Roman"/>
          <w:lang w:val="en-US" w:eastAsia="en-US"/>
        </w:rPr>
        <w:t>“(2.)</w:t>
      </w:r>
      <w:r w:rsidR="009D7654">
        <w:rPr>
          <w:rFonts w:ascii="Times New Roman" w:eastAsia="Century Schoolbook" w:hAnsi="Times New Roman" w:cs="Times New Roman"/>
          <w:lang w:val="en-US" w:eastAsia="en-US"/>
        </w:rPr>
        <w:tab/>
      </w:r>
      <w:r w:rsidRPr="00AD0BC7">
        <w:rPr>
          <w:rFonts w:ascii="Times New Roman" w:eastAsia="Century Schoolbook" w:hAnsi="Times New Roman" w:cs="Times New Roman"/>
          <w:lang w:val="en-US" w:eastAsia="en-US"/>
        </w:rPr>
        <w:t>Any amount granted to a State under this section shall be paid upon condition that it is applied by the State in providing relief to wheat growers in that State who satisfy the prescribed authority of that State that they are in adverse financial circumstances and that, in the production of crops from wheat sown by them during the year One thousand nine hundred and thirty-four, they have suffered serious loss by reason of—</w:t>
      </w:r>
    </w:p>
    <w:p w:rsidR="00467F24" w:rsidRPr="00AD0BC7" w:rsidRDefault="001A49E2" w:rsidP="0085654D">
      <w:pPr>
        <w:ind w:left="1440" w:hanging="576"/>
        <w:rPr>
          <w:rFonts w:ascii="Times New Roman" w:eastAsia="Century Schoolbook" w:hAnsi="Times New Roman" w:cs="Times New Roman"/>
        </w:rPr>
      </w:pPr>
      <w:r w:rsidRPr="00AD0BC7">
        <w:rPr>
          <w:rFonts w:ascii="Times New Roman" w:eastAsia="Century Schoolbook" w:hAnsi="Times New Roman" w:cs="Times New Roman"/>
          <w:lang w:val="en-US" w:eastAsia="en-US"/>
        </w:rPr>
        <w:t>(</w:t>
      </w:r>
      <w:r w:rsidRPr="00AD0BC7">
        <w:rPr>
          <w:rFonts w:ascii="Times New Roman" w:eastAsia="Century Schoolbook" w:hAnsi="Times New Roman" w:cs="Times New Roman"/>
          <w:i/>
          <w:iCs/>
          <w:lang w:val="en-US" w:eastAsia="en-US"/>
        </w:rPr>
        <w:t>a</w:t>
      </w:r>
      <w:r w:rsidRPr="00AD0BC7">
        <w:rPr>
          <w:rFonts w:ascii="Times New Roman" w:eastAsia="Century Schoolbook" w:hAnsi="Times New Roman" w:cs="Times New Roman"/>
          <w:lang w:val="en-US" w:eastAsia="en-US"/>
        </w:rPr>
        <w:t>) specially adverse seasonal conditions; or</w:t>
      </w:r>
    </w:p>
    <w:p w:rsidR="00467F24" w:rsidRPr="00AD0BC7" w:rsidRDefault="001A49E2" w:rsidP="0085654D">
      <w:pPr>
        <w:ind w:left="1440" w:hanging="576"/>
        <w:rPr>
          <w:rFonts w:ascii="Times New Roman" w:eastAsia="Century Schoolbook" w:hAnsi="Times New Roman" w:cs="Times New Roman"/>
        </w:rPr>
      </w:pPr>
      <w:r w:rsidRPr="00AD0BC7">
        <w:rPr>
          <w:rFonts w:ascii="Times New Roman" w:eastAsia="Century Schoolbook" w:hAnsi="Times New Roman" w:cs="Times New Roman"/>
          <w:lang w:val="en-US" w:eastAsia="en-US"/>
        </w:rPr>
        <w:t>(</w:t>
      </w:r>
      <w:r w:rsidRPr="00AD0BC7">
        <w:rPr>
          <w:rFonts w:ascii="Times New Roman" w:eastAsia="Century Schoolbook" w:hAnsi="Times New Roman" w:cs="Times New Roman"/>
          <w:i/>
          <w:iCs/>
          <w:lang w:val="en-US" w:eastAsia="en-US"/>
        </w:rPr>
        <w:t>b</w:t>
      </w:r>
      <w:r w:rsidRPr="00AD0BC7">
        <w:rPr>
          <w:rFonts w:ascii="Times New Roman" w:eastAsia="Century Schoolbook" w:hAnsi="Times New Roman" w:cs="Times New Roman"/>
          <w:lang w:val="en-US" w:eastAsia="en-US"/>
        </w:rPr>
        <w:t>) extensive damage to those crops arising from the prevalence</w:t>
      </w:r>
      <w:r w:rsidR="007259B9" w:rsidRPr="00AD0BC7">
        <w:rPr>
          <w:rFonts w:ascii="Times New Roman" w:eastAsia="Century Schoolbook" w:hAnsi="Times New Roman" w:cs="Times New Roman"/>
          <w:lang w:val="en-US" w:eastAsia="en-US"/>
        </w:rPr>
        <w:t xml:space="preserve"> </w:t>
      </w:r>
      <w:r w:rsidRPr="00AD0BC7">
        <w:rPr>
          <w:rFonts w:ascii="Times New Roman" w:eastAsia="Century Schoolbook" w:hAnsi="Times New Roman" w:cs="Times New Roman"/>
          <w:lang w:val="en-US" w:eastAsia="en-US"/>
        </w:rPr>
        <w:t>of pests or disease.</w:t>
      </w:r>
    </w:p>
    <w:p w:rsidR="00467F24" w:rsidRPr="00AD0BC7" w:rsidRDefault="001A49E2" w:rsidP="009D7654">
      <w:pPr>
        <w:tabs>
          <w:tab w:val="left" w:pos="1080"/>
        </w:tabs>
        <w:ind w:firstLine="432"/>
        <w:rPr>
          <w:rFonts w:ascii="Times New Roman" w:eastAsia="Century Schoolbook" w:hAnsi="Times New Roman" w:cs="Times New Roman"/>
        </w:rPr>
      </w:pPr>
      <w:r w:rsidRPr="00AD0BC7">
        <w:rPr>
          <w:rFonts w:ascii="Times New Roman" w:eastAsia="Century Schoolbook" w:hAnsi="Times New Roman" w:cs="Times New Roman"/>
          <w:lang w:val="en-US" w:eastAsia="en-US"/>
        </w:rPr>
        <w:t>“(3.)</w:t>
      </w:r>
      <w:r w:rsidR="009D7654">
        <w:rPr>
          <w:rFonts w:ascii="Times New Roman" w:eastAsia="Century Schoolbook" w:hAnsi="Times New Roman" w:cs="Times New Roman"/>
          <w:lang w:val="en-US" w:eastAsia="en-US"/>
        </w:rPr>
        <w:tab/>
      </w:r>
      <w:r w:rsidRPr="00AD0BC7">
        <w:rPr>
          <w:rFonts w:ascii="Times New Roman" w:eastAsia="Century Schoolbook" w:hAnsi="Times New Roman" w:cs="Times New Roman"/>
          <w:lang w:val="en-US" w:eastAsia="en-US"/>
        </w:rPr>
        <w:t>Any amount applied under this section by a State in providing relief to a wheat grower, shall be paid directly to that wheat grower.”.</w:t>
      </w:r>
    </w:p>
    <w:p w:rsidR="00467F24" w:rsidRPr="009D7654" w:rsidRDefault="001A49E2" w:rsidP="009D7654">
      <w:pPr>
        <w:spacing w:before="120" w:after="60"/>
        <w:rPr>
          <w:rFonts w:ascii="Times New Roman" w:eastAsia="Century Schoolbook" w:hAnsi="Times New Roman" w:cs="Times New Roman"/>
          <w:b/>
          <w:sz w:val="20"/>
        </w:rPr>
      </w:pPr>
      <w:r w:rsidRPr="009D7654">
        <w:rPr>
          <w:rFonts w:ascii="Times New Roman" w:eastAsia="Century Schoolbook" w:hAnsi="Times New Roman" w:cs="Times New Roman"/>
          <w:b/>
          <w:bCs/>
          <w:sz w:val="20"/>
          <w:lang w:val="en-US" w:eastAsia="en-US"/>
        </w:rPr>
        <w:t>Executors and trustees.</w:t>
      </w:r>
    </w:p>
    <w:p w:rsidR="00467F24" w:rsidRPr="00AD0BC7" w:rsidRDefault="001A49E2" w:rsidP="0085654D">
      <w:pPr>
        <w:ind w:firstLine="432"/>
        <w:rPr>
          <w:rFonts w:ascii="Times New Roman" w:eastAsia="Century Schoolbook" w:hAnsi="Times New Roman" w:cs="Times New Roman"/>
        </w:rPr>
      </w:pPr>
      <w:r w:rsidRPr="00AD0BC7">
        <w:rPr>
          <w:rFonts w:ascii="Times New Roman" w:eastAsia="Century Schoolbook" w:hAnsi="Times New Roman" w:cs="Times New Roman"/>
          <w:b/>
          <w:bCs/>
          <w:lang w:val="en-US" w:eastAsia="en-US"/>
        </w:rPr>
        <w:t>3.</w:t>
      </w:r>
      <w:r w:rsidR="009D7654">
        <w:rPr>
          <w:rFonts w:ascii="Times New Roman" w:eastAsia="Century Schoolbook" w:hAnsi="Times New Roman" w:cs="Times New Roman"/>
          <w:b/>
          <w:bCs/>
          <w:lang w:val="en-US" w:eastAsia="en-US"/>
        </w:rPr>
        <w:tab/>
      </w:r>
      <w:r w:rsidRPr="00AD0BC7">
        <w:rPr>
          <w:rFonts w:ascii="Times New Roman" w:eastAsia="Century Schoolbook" w:hAnsi="Times New Roman" w:cs="Times New Roman"/>
          <w:lang w:val="en-US" w:eastAsia="en-US"/>
        </w:rPr>
        <w:t xml:space="preserve">Section seven of the </w:t>
      </w:r>
      <w:r w:rsidRPr="00AD0BC7">
        <w:rPr>
          <w:rFonts w:ascii="Times New Roman" w:eastAsia="Century Schoolbook" w:hAnsi="Times New Roman" w:cs="Times New Roman"/>
          <w:i/>
          <w:iCs/>
          <w:lang w:val="en-US" w:eastAsia="en-US"/>
        </w:rPr>
        <w:t>Wheat Growers Relief Act</w:t>
      </w:r>
      <w:r w:rsidR="00830A90" w:rsidRPr="00AD0BC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w:t>
      </w:r>
      <w:r w:rsidRPr="00AD0BC7">
        <w:rPr>
          <w:rFonts w:ascii="Times New Roman" w:eastAsia="Century Schoolbook" w:hAnsi="Times New Roman" w:cs="Times New Roman"/>
          <w:i/>
          <w:iCs/>
          <w:lang w:val="en-US" w:eastAsia="en-US"/>
        </w:rPr>
        <w:t>No.</w:t>
      </w:r>
      <w:r w:rsidR="001650A7">
        <w:rPr>
          <w:rFonts w:ascii="Times New Roman" w:eastAsia="Century Schoolbook" w:hAnsi="Times New Roman" w:cs="Times New Roman"/>
          <w:i/>
          <w:iCs/>
          <w:lang w:val="en-US" w:eastAsia="en-US"/>
        </w:rPr>
        <w:t xml:space="preserve"> </w:t>
      </w:r>
      <w:r w:rsidRPr="00AD0BC7">
        <w:rPr>
          <w:rFonts w:ascii="Times New Roman" w:eastAsia="Century Schoolbook" w:hAnsi="Times New Roman" w:cs="Times New Roman"/>
          <w:lang w:val="en-US" w:eastAsia="en-US"/>
        </w:rPr>
        <w:t>2) 1934 is amended by inserting at the end thereof the following proviso:—</w:t>
      </w:r>
    </w:p>
    <w:p w:rsidR="00467F24" w:rsidRPr="009D7654" w:rsidRDefault="001A49E2" w:rsidP="0085654D">
      <w:pPr>
        <w:ind w:firstLine="432"/>
        <w:rPr>
          <w:rFonts w:ascii="Times New Roman" w:hAnsi="Times New Roman" w:cs="Times New Roman"/>
          <w:lang w:val="en-US" w:eastAsia="en-US"/>
        </w:rPr>
      </w:pPr>
      <w:r w:rsidRPr="00AD0BC7">
        <w:rPr>
          <w:rFonts w:ascii="Times New Roman" w:hAnsi="Times New Roman" w:cs="Times New Roman"/>
          <w:lang w:val="en-US" w:eastAsia="en-US"/>
        </w:rPr>
        <w:t>“Provided that nothing in this section shall affect the right of a wheat grower to receive payment direct of any amount</w:t>
      </w:r>
      <w:r w:rsidRPr="009D7654">
        <w:rPr>
          <w:rFonts w:ascii="Times New Roman" w:hAnsi="Times New Roman" w:cs="Times New Roman"/>
          <w:lang w:val="en-US" w:eastAsia="en-US"/>
        </w:rPr>
        <w:t xml:space="preserve"> payable to him by way of relief under section six </w:t>
      </w:r>
      <w:bookmarkStart w:id="0" w:name="_GoBack"/>
      <w:bookmarkEnd w:id="0"/>
      <w:proofErr w:type="spellStart"/>
      <w:r w:rsidRPr="009D7654">
        <w:rPr>
          <w:rFonts w:ascii="Times New Roman" w:hAnsi="Times New Roman" w:cs="Times New Roman"/>
          <w:bCs/>
          <w:smallCaps/>
          <w:lang w:val="en-US" w:eastAsia="en-US"/>
        </w:rPr>
        <w:t>a</w:t>
      </w:r>
      <w:proofErr w:type="spellEnd"/>
      <w:r w:rsidR="00740A9E" w:rsidRPr="009D7654">
        <w:rPr>
          <w:rFonts w:ascii="Times New Roman" w:hAnsi="Times New Roman" w:cs="Times New Roman"/>
          <w:bCs/>
          <w:smallCaps/>
          <w:lang w:val="en-US" w:eastAsia="en-US"/>
        </w:rPr>
        <w:t xml:space="preserve"> </w:t>
      </w:r>
      <w:r w:rsidRPr="009D7654">
        <w:rPr>
          <w:rFonts w:ascii="Times New Roman" w:hAnsi="Times New Roman" w:cs="Times New Roman"/>
          <w:lang w:val="en-US" w:eastAsia="en-US"/>
        </w:rPr>
        <w:t>of this Act.”.</w:t>
      </w:r>
    </w:p>
    <w:p w:rsidR="00F14BDD" w:rsidRPr="00AD0BC7" w:rsidRDefault="00F14BDD" w:rsidP="00F14BDD">
      <w:pPr>
        <w:pBdr>
          <w:bottom w:val="single" w:sz="4" w:space="1" w:color="auto"/>
        </w:pBdr>
        <w:spacing w:before="480"/>
        <w:ind w:left="3312" w:right="3456" w:firstLine="432"/>
        <w:jc w:val="center"/>
        <w:rPr>
          <w:rFonts w:ascii="Times New Roman" w:hAnsi="Times New Roman" w:cs="Times New Roman"/>
        </w:rPr>
      </w:pPr>
    </w:p>
    <w:sectPr w:rsidR="00F14BDD" w:rsidRPr="00AD0BC7" w:rsidSect="00ED6BC2">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85" w:rsidRDefault="008B4285" w:rsidP="00ED6BC2">
      <w:r>
        <w:separator/>
      </w:r>
    </w:p>
  </w:endnote>
  <w:endnote w:type="continuationSeparator" w:id="0">
    <w:p w:rsidR="008B4285" w:rsidRDefault="008B4285" w:rsidP="00ED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85" w:rsidRDefault="008B4285" w:rsidP="00ED6BC2">
      <w:r>
        <w:separator/>
      </w:r>
    </w:p>
  </w:footnote>
  <w:footnote w:type="continuationSeparator" w:id="0">
    <w:p w:rsidR="008B4285" w:rsidRDefault="008B4285" w:rsidP="00ED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C2" w:rsidRPr="003D18C3" w:rsidRDefault="00ED6BC2" w:rsidP="004A5FB1">
    <w:pPr>
      <w:pStyle w:val="Header"/>
      <w:tabs>
        <w:tab w:val="clear" w:pos="9360"/>
        <w:tab w:val="right" w:pos="8640"/>
      </w:tabs>
      <w:rPr>
        <w:rFonts w:ascii="Times New Roman" w:hAnsi="Times New Roman" w:cs="Times New Roman"/>
        <w:sz w:val="20"/>
        <w:szCs w:val="20"/>
      </w:rPr>
    </w:pPr>
    <w:r w:rsidRPr="003D18C3">
      <w:rPr>
        <w:rFonts w:ascii="Times New Roman" w:eastAsia="Century Schoolbook" w:hAnsi="Times New Roman" w:cs="Times New Roman"/>
        <w:sz w:val="20"/>
        <w:szCs w:val="20"/>
        <w:lang w:val="en-US" w:eastAsia="en-US"/>
      </w:rPr>
      <w:t>1935.</w:t>
    </w:r>
    <w:r w:rsidRPr="003D18C3">
      <w:rPr>
        <w:rFonts w:ascii="Times New Roman" w:hAnsi="Times New Roman" w:cs="Times New Roman"/>
        <w:sz w:val="20"/>
        <w:szCs w:val="20"/>
      </w:rPr>
      <w:ptab w:relativeTo="margin" w:alignment="center" w:leader="none"/>
    </w:r>
    <w:r w:rsidRPr="003D18C3">
      <w:rPr>
        <w:rFonts w:ascii="Times New Roman" w:eastAsia="Century Schoolbook" w:hAnsi="Times New Roman" w:cs="Times New Roman"/>
        <w:i/>
        <w:iCs/>
        <w:sz w:val="20"/>
        <w:szCs w:val="20"/>
        <w:lang w:val="en-US" w:eastAsia="en-US"/>
      </w:rPr>
      <w:t>Wheat Growers Relief.</w:t>
    </w:r>
    <w:r w:rsidR="004A5FB1">
      <w:rPr>
        <w:rFonts w:ascii="Times New Roman" w:eastAsia="Century Schoolbook" w:hAnsi="Times New Roman" w:cs="Times New Roman"/>
        <w:i/>
        <w:iCs/>
        <w:sz w:val="20"/>
        <w:szCs w:val="20"/>
        <w:lang w:val="en-US" w:eastAsia="en-US"/>
      </w:rPr>
      <w:tab/>
    </w:r>
    <w:r w:rsidRPr="003D18C3">
      <w:rPr>
        <w:rFonts w:ascii="Times New Roman" w:eastAsia="Century Schoolbook" w:hAnsi="Times New Roman" w:cs="Times New Roman"/>
        <w:sz w:val="20"/>
        <w:szCs w:val="20"/>
        <w:lang w:val="en-US" w:eastAsia="en-US"/>
      </w:rPr>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16E8"/>
    <w:rsid w:val="000419D4"/>
    <w:rsid w:val="0009100F"/>
    <w:rsid w:val="001471B2"/>
    <w:rsid w:val="001650A7"/>
    <w:rsid w:val="00167664"/>
    <w:rsid w:val="001A49E2"/>
    <w:rsid w:val="001A7C11"/>
    <w:rsid w:val="002B20CA"/>
    <w:rsid w:val="00343874"/>
    <w:rsid w:val="00360A13"/>
    <w:rsid w:val="003D18C3"/>
    <w:rsid w:val="004055C9"/>
    <w:rsid w:val="004216E8"/>
    <w:rsid w:val="004A5FB1"/>
    <w:rsid w:val="005010C2"/>
    <w:rsid w:val="00535024"/>
    <w:rsid w:val="005A641D"/>
    <w:rsid w:val="005B64F0"/>
    <w:rsid w:val="005C0267"/>
    <w:rsid w:val="005F5DCD"/>
    <w:rsid w:val="006E280A"/>
    <w:rsid w:val="00711D55"/>
    <w:rsid w:val="007259B9"/>
    <w:rsid w:val="00740A9E"/>
    <w:rsid w:val="0077584B"/>
    <w:rsid w:val="0078181B"/>
    <w:rsid w:val="007A3CEA"/>
    <w:rsid w:val="007B2E7A"/>
    <w:rsid w:val="007F7884"/>
    <w:rsid w:val="00830A90"/>
    <w:rsid w:val="00835CD5"/>
    <w:rsid w:val="0085654D"/>
    <w:rsid w:val="008B4285"/>
    <w:rsid w:val="008D74B1"/>
    <w:rsid w:val="008F058E"/>
    <w:rsid w:val="008F678B"/>
    <w:rsid w:val="009D7654"/>
    <w:rsid w:val="00A1256F"/>
    <w:rsid w:val="00A211DF"/>
    <w:rsid w:val="00AD0BC7"/>
    <w:rsid w:val="00B362FD"/>
    <w:rsid w:val="00B37D5C"/>
    <w:rsid w:val="00BC1711"/>
    <w:rsid w:val="00BC2929"/>
    <w:rsid w:val="00CB6333"/>
    <w:rsid w:val="00D40280"/>
    <w:rsid w:val="00D9119C"/>
    <w:rsid w:val="00DA7EAA"/>
    <w:rsid w:val="00E93423"/>
    <w:rsid w:val="00ED6BC2"/>
    <w:rsid w:val="00F14BDD"/>
    <w:rsid w:val="00F405B0"/>
    <w:rsid w:val="00F554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55C9"/>
    <w:rPr>
      <w:rFonts w:ascii="Century Schoolbook" w:eastAsia="Century Schoolbook" w:hAnsi="Century Schoolbook" w:cs="Century Schoolbook"/>
      <w:sz w:val="20"/>
      <w:szCs w:val="20"/>
    </w:rPr>
  </w:style>
  <w:style w:type="paragraph" w:customStyle="1" w:styleId="Style1">
    <w:name w:val="Style1"/>
    <w:basedOn w:val="Normal"/>
    <w:rsid w:val="004055C9"/>
    <w:rPr>
      <w:rFonts w:ascii="Century Schoolbook" w:eastAsia="Century Schoolbook" w:hAnsi="Century Schoolbook" w:cs="Century Schoolbook"/>
      <w:sz w:val="20"/>
      <w:szCs w:val="20"/>
    </w:rPr>
  </w:style>
  <w:style w:type="paragraph" w:customStyle="1" w:styleId="Style2">
    <w:name w:val="Style2"/>
    <w:basedOn w:val="Normal"/>
    <w:rsid w:val="004055C9"/>
    <w:rPr>
      <w:rFonts w:ascii="Century Schoolbook" w:eastAsia="Century Schoolbook" w:hAnsi="Century Schoolbook" w:cs="Century Schoolbook"/>
      <w:sz w:val="20"/>
      <w:szCs w:val="20"/>
    </w:rPr>
  </w:style>
  <w:style w:type="paragraph" w:customStyle="1" w:styleId="Style3">
    <w:name w:val="Style3"/>
    <w:basedOn w:val="Normal"/>
    <w:rsid w:val="004055C9"/>
    <w:rPr>
      <w:rFonts w:ascii="Century Schoolbook" w:eastAsia="Century Schoolbook" w:hAnsi="Century Schoolbook" w:cs="Century Schoolbook"/>
      <w:sz w:val="20"/>
      <w:szCs w:val="20"/>
    </w:rPr>
  </w:style>
  <w:style w:type="paragraph" w:customStyle="1" w:styleId="Style7">
    <w:name w:val="Style7"/>
    <w:basedOn w:val="Normal"/>
    <w:rsid w:val="004055C9"/>
    <w:rPr>
      <w:rFonts w:ascii="Century Schoolbook" w:eastAsia="Century Schoolbook" w:hAnsi="Century Schoolbook" w:cs="Century Schoolbook"/>
      <w:sz w:val="20"/>
      <w:szCs w:val="20"/>
    </w:rPr>
  </w:style>
  <w:style w:type="paragraph" w:customStyle="1" w:styleId="Style5">
    <w:name w:val="Style5"/>
    <w:basedOn w:val="Normal"/>
    <w:rsid w:val="004055C9"/>
    <w:rPr>
      <w:rFonts w:ascii="Century Schoolbook" w:eastAsia="Century Schoolbook" w:hAnsi="Century Schoolbook" w:cs="Century Schoolbook"/>
      <w:sz w:val="20"/>
      <w:szCs w:val="20"/>
    </w:rPr>
  </w:style>
  <w:style w:type="paragraph" w:customStyle="1" w:styleId="Style6">
    <w:name w:val="Style6"/>
    <w:basedOn w:val="Normal"/>
    <w:rsid w:val="004055C9"/>
    <w:rPr>
      <w:rFonts w:ascii="Century Schoolbook" w:eastAsia="Century Schoolbook" w:hAnsi="Century Schoolbook" w:cs="Century Schoolbook"/>
      <w:sz w:val="20"/>
      <w:szCs w:val="20"/>
    </w:rPr>
  </w:style>
  <w:style w:type="paragraph" w:customStyle="1" w:styleId="Style9">
    <w:name w:val="Style9"/>
    <w:basedOn w:val="Normal"/>
    <w:rsid w:val="004055C9"/>
    <w:rPr>
      <w:rFonts w:ascii="Century Schoolbook" w:eastAsia="Century Schoolbook" w:hAnsi="Century Schoolbook" w:cs="Century Schoolbook"/>
      <w:sz w:val="20"/>
      <w:szCs w:val="20"/>
    </w:rPr>
  </w:style>
  <w:style w:type="paragraph" w:customStyle="1" w:styleId="Style24">
    <w:name w:val="Style24"/>
    <w:basedOn w:val="Normal"/>
    <w:rsid w:val="004055C9"/>
    <w:rPr>
      <w:rFonts w:ascii="Century Schoolbook" w:eastAsia="Century Schoolbook" w:hAnsi="Century Schoolbook" w:cs="Century Schoolbook"/>
      <w:sz w:val="20"/>
      <w:szCs w:val="20"/>
    </w:rPr>
  </w:style>
  <w:style w:type="paragraph" w:customStyle="1" w:styleId="Style29">
    <w:name w:val="Style29"/>
    <w:basedOn w:val="Normal"/>
    <w:rsid w:val="004055C9"/>
    <w:rPr>
      <w:rFonts w:ascii="Century Schoolbook" w:eastAsia="Century Schoolbook" w:hAnsi="Century Schoolbook" w:cs="Century Schoolbook"/>
      <w:sz w:val="20"/>
      <w:szCs w:val="20"/>
    </w:rPr>
  </w:style>
  <w:style w:type="paragraph" w:customStyle="1" w:styleId="Style28">
    <w:name w:val="Style28"/>
    <w:basedOn w:val="Normal"/>
    <w:rsid w:val="004055C9"/>
    <w:rPr>
      <w:rFonts w:ascii="Century Schoolbook" w:eastAsia="Century Schoolbook" w:hAnsi="Century Schoolbook" w:cs="Century Schoolbook"/>
      <w:sz w:val="20"/>
      <w:szCs w:val="20"/>
    </w:rPr>
  </w:style>
  <w:style w:type="character" w:customStyle="1" w:styleId="CharStyle0">
    <w:name w:val="CharStyle0"/>
    <w:basedOn w:val="DefaultParagraphFont"/>
    <w:rsid w:val="004055C9"/>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055C9"/>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4055C9"/>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4055C9"/>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4055C9"/>
    <w:rPr>
      <w:rFonts w:ascii="Century Schoolbook" w:eastAsia="Century Schoolbook" w:hAnsi="Century Schoolbook" w:cs="Century Schoolbook"/>
      <w:b/>
      <w:bCs/>
      <w:i w:val="0"/>
      <w:iCs w:val="0"/>
      <w:smallCaps w:val="0"/>
      <w:sz w:val="18"/>
      <w:szCs w:val="18"/>
    </w:rPr>
  </w:style>
  <w:style w:type="character" w:customStyle="1" w:styleId="CharStyle8">
    <w:name w:val="CharStyle8"/>
    <w:basedOn w:val="DefaultParagraphFont"/>
    <w:rsid w:val="004055C9"/>
    <w:rPr>
      <w:rFonts w:ascii="Century Schoolbook" w:eastAsia="Century Schoolbook" w:hAnsi="Century Schoolbook" w:cs="Century Schoolbook"/>
      <w:b w:val="0"/>
      <w:bCs w:val="0"/>
      <w:i w:val="0"/>
      <w:iCs w:val="0"/>
      <w:smallCaps w:val="0"/>
      <w:sz w:val="52"/>
      <w:szCs w:val="52"/>
    </w:rPr>
  </w:style>
  <w:style w:type="character" w:customStyle="1" w:styleId="CharStyle11">
    <w:name w:val="CharStyle11"/>
    <w:basedOn w:val="DefaultParagraphFont"/>
    <w:rsid w:val="004055C9"/>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4055C9"/>
    <w:rPr>
      <w:rFonts w:ascii="Century Schoolbook" w:eastAsia="Century Schoolbook" w:hAnsi="Century Schoolbook" w:cs="Century Schoolbook"/>
      <w:b w:val="0"/>
      <w:bCs w:val="0"/>
      <w:i w:val="0"/>
      <w:iCs w:val="0"/>
      <w:smallCaps w:val="0"/>
      <w:sz w:val="14"/>
      <w:szCs w:val="14"/>
    </w:rPr>
  </w:style>
  <w:style w:type="character" w:customStyle="1" w:styleId="CharStyle16">
    <w:name w:val="CharStyle16"/>
    <w:basedOn w:val="DefaultParagraphFont"/>
    <w:rsid w:val="004055C9"/>
    <w:rPr>
      <w:rFonts w:ascii="Century Schoolbook" w:eastAsia="Century Schoolbook" w:hAnsi="Century Schoolbook" w:cs="Century Schoolbook"/>
      <w:b/>
      <w:bCs/>
      <w:i w:val="0"/>
      <w:iCs w:val="0"/>
      <w:smallCaps w:val="0"/>
      <w:sz w:val="12"/>
      <w:szCs w:val="12"/>
    </w:rPr>
  </w:style>
  <w:style w:type="character" w:customStyle="1" w:styleId="CharStyle21">
    <w:name w:val="CharStyle21"/>
    <w:basedOn w:val="DefaultParagraphFont"/>
    <w:rsid w:val="004055C9"/>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4055C9"/>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semiHidden/>
    <w:unhideWhenUsed/>
    <w:rsid w:val="00ED6BC2"/>
    <w:pPr>
      <w:tabs>
        <w:tab w:val="center" w:pos="4680"/>
        <w:tab w:val="right" w:pos="9360"/>
      </w:tabs>
    </w:pPr>
  </w:style>
  <w:style w:type="character" w:customStyle="1" w:styleId="HeaderChar">
    <w:name w:val="Header Char"/>
    <w:basedOn w:val="DefaultParagraphFont"/>
    <w:link w:val="Header"/>
    <w:uiPriority w:val="99"/>
    <w:semiHidden/>
    <w:rsid w:val="00ED6BC2"/>
  </w:style>
  <w:style w:type="paragraph" w:styleId="Footer">
    <w:name w:val="footer"/>
    <w:basedOn w:val="Normal"/>
    <w:link w:val="FooterChar"/>
    <w:uiPriority w:val="99"/>
    <w:semiHidden/>
    <w:unhideWhenUsed/>
    <w:rsid w:val="00ED6BC2"/>
    <w:pPr>
      <w:tabs>
        <w:tab w:val="center" w:pos="4680"/>
        <w:tab w:val="right" w:pos="9360"/>
      </w:tabs>
    </w:pPr>
  </w:style>
  <w:style w:type="character" w:customStyle="1" w:styleId="FooterChar">
    <w:name w:val="Footer Char"/>
    <w:basedOn w:val="DefaultParagraphFont"/>
    <w:link w:val="Footer"/>
    <w:uiPriority w:val="99"/>
    <w:semiHidden/>
    <w:rsid w:val="00ED6BC2"/>
  </w:style>
  <w:style w:type="paragraph" w:styleId="BalloonText">
    <w:name w:val="Balloon Text"/>
    <w:basedOn w:val="Normal"/>
    <w:link w:val="BalloonTextChar"/>
    <w:uiPriority w:val="99"/>
    <w:semiHidden/>
    <w:unhideWhenUsed/>
    <w:rsid w:val="00ED6BC2"/>
    <w:rPr>
      <w:rFonts w:ascii="Tahoma" w:hAnsi="Tahoma" w:cs="Tahoma"/>
      <w:sz w:val="16"/>
      <w:szCs w:val="16"/>
    </w:rPr>
  </w:style>
  <w:style w:type="character" w:customStyle="1" w:styleId="BalloonTextChar">
    <w:name w:val="Balloon Text Char"/>
    <w:basedOn w:val="DefaultParagraphFont"/>
    <w:link w:val="BalloonText"/>
    <w:uiPriority w:val="99"/>
    <w:semiHidden/>
    <w:rsid w:val="00ED6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56</cp:revision>
  <dcterms:created xsi:type="dcterms:W3CDTF">2017-04-04T10:06:00Z</dcterms:created>
  <dcterms:modified xsi:type="dcterms:W3CDTF">2017-09-21T22:38:00Z</dcterms:modified>
</cp:coreProperties>
</file>