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36" w:rsidRPr="002F52BC" w:rsidRDefault="00645F36" w:rsidP="00390921">
      <w:pPr>
        <w:pBdr>
          <w:top w:val="single" w:sz="4" w:space="1" w:color="auto"/>
        </w:pBdr>
        <w:spacing w:after="0" w:line="240" w:lineRule="auto"/>
        <w:ind w:left="3456" w:right="3456"/>
        <w:jc w:val="center"/>
        <w:rPr>
          <w:rFonts w:ascii="Times New Roman" w:eastAsia="Century Schoolbook" w:hAnsi="Times New Roman" w:cs="Times New Roman"/>
        </w:rPr>
      </w:pPr>
    </w:p>
    <w:p w:rsidR="005564A8" w:rsidRPr="002F52BC" w:rsidRDefault="005564A8" w:rsidP="00645F36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36"/>
        </w:rPr>
      </w:pPr>
      <w:r w:rsidRPr="002F52BC">
        <w:rPr>
          <w:rFonts w:ascii="Times New Roman" w:eastAsia="Century Schoolbook" w:hAnsi="Times New Roman" w:cs="Times New Roman"/>
          <w:sz w:val="36"/>
        </w:rPr>
        <w:t>SEAT OF GOVERNMENT</w:t>
      </w:r>
      <w:r w:rsidR="00390921">
        <w:rPr>
          <w:rFonts w:ascii="Times New Roman" w:eastAsia="Century Schoolbook" w:hAnsi="Times New Roman" w:cs="Times New Roman"/>
          <w:sz w:val="36"/>
        </w:rPr>
        <w:t xml:space="preserve"> </w:t>
      </w:r>
      <w:r w:rsidRPr="002F52BC">
        <w:rPr>
          <w:rFonts w:ascii="Times New Roman" w:eastAsia="Century Schoolbook" w:hAnsi="Times New Roman" w:cs="Times New Roman"/>
          <w:sz w:val="36"/>
        </w:rPr>
        <w:t>(ADMINISTRATION).</w:t>
      </w:r>
    </w:p>
    <w:p w:rsidR="00E80B53" w:rsidRPr="002F52BC" w:rsidRDefault="00E80B53" w:rsidP="00425CEE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eastAsia="Century Schoolbook" w:hAnsi="Times New Roman" w:cs="Times New Roman"/>
          <w:sz w:val="36"/>
        </w:rPr>
      </w:pPr>
    </w:p>
    <w:p w:rsidR="005564A8" w:rsidRPr="002F52BC" w:rsidRDefault="005564A8" w:rsidP="002F52B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2BC">
        <w:rPr>
          <w:rFonts w:ascii="Times New Roman" w:eastAsia="Century Schoolbook" w:hAnsi="Times New Roman" w:cs="Times New Roman"/>
          <w:b/>
          <w:bCs/>
          <w:sz w:val="28"/>
          <w:szCs w:val="28"/>
        </w:rPr>
        <w:t>No. 67 of 1934.</w:t>
      </w:r>
    </w:p>
    <w:p w:rsidR="005564A8" w:rsidRPr="002F52BC" w:rsidRDefault="005564A8" w:rsidP="00425CEE">
      <w:pPr>
        <w:spacing w:after="120" w:line="240" w:lineRule="auto"/>
        <w:ind w:left="432" w:hanging="432"/>
        <w:jc w:val="center"/>
        <w:rPr>
          <w:rFonts w:ascii="Times New Roman" w:eastAsia="Century Schoolbook" w:hAnsi="Times New Roman" w:cs="Times New Roman"/>
          <w:sz w:val="26"/>
          <w:szCs w:val="26"/>
        </w:rPr>
      </w:pPr>
      <w:r w:rsidRPr="002F52BC">
        <w:rPr>
          <w:rFonts w:ascii="Times New Roman" w:eastAsia="Century Schoolbook" w:hAnsi="Times New Roman" w:cs="Times New Roman"/>
          <w:sz w:val="26"/>
          <w:szCs w:val="26"/>
        </w:rPr>
        <w:t xml:space="preserve">An Act to amend the </w:t>
      </w:r>
      <w:r w:rsidRPr="002F52BC">
        <w:rPr>
          <w:rFonts w:ascii="Times New Roman" w:eastAsia="Century Schoolbook" w:hAnsi="Times New Roman" w:cs="Times New Roman"/>
          <w:i/>
          <w:iCs/>
          <w:sz w:val="26"/>
          <w:szCs w:val="26"/>
        </w:rPr>
        <w:t xml:space="preserve">Seat of Government </w:t>
      </w:r>
      <w:r w:rsidRPr="002F52BC">
        <w:rPr>
          <w:rFonts w:ascii="Times New Roman" w:eastAsia="Century Schoolbook" w:hAnsi="Times New Roman" w:cs="Times New Roman"/>
          <w:sz w:val="26"/>
          <w:szCs w:val="26"/>
        </w:rPr>
        <w:t>(</w:t>
      </w:r>
      <w:r w:rsidRPr="002F52BC">
        <w:rPr>
          <w:rFonts w:ascii="Times New Roman" w:eastAsia="Century Schoolbook" w:hAnsi="Times New Roman" w:cs="Times New Roman"/>
          <w:i/>
          <w:iCs/>
          <w:sz w:val="26"/>
          <w:szCs w:val="26"/>
        </w:rPr>
        <w:t>Administration</w:t>
      </w:r>
      <w:r w:rsidRPr="002F52BC">
        <w:rPr>
          <w:rFonts w:ascii="Times New Roman" w:eastAsia="Century Schoolbook" w:hAnsi="Times New Roman" w:cs="Times New Roman"/>
          <w:sz w:val="26"/>
          <w:szCs w:val="26"/>
        </w:rPr>
        <w:t>)</w:t>
      </w:r>
      <w:r w:rsidRPr="002F52BC">
        <w:rPr>
          <w:rFonts w:ascii="Times New Roman" w:eastAsia="Century Schoolbook" w:hAnsi="Times New Roman" w:cs="Times New Roman"/>
          <w:i/>
          <w:iCs/>
          <w:sz w:val="26"/>
          <w:szCs w:val="26"/>
        </w:rPr>
        <w:t xml:space="preserve"> Act </w:t>
      </w:r>
      <w:r w:rsidRPr="002F52BC">
        <w:rPr>
          <w:rFonts w:ascii="Times New Roman" w:eastAsia="Century Schoolbook" w:hAnsi="Times New Roman" w:cs="Times New Roman"/>
          <w:sz w:val="26"/>
          <w:szCs w:val="26"/>
        </w:rPr>
        <w:t>1930.</w:t>
      </w:r>
    </w:p>
    <w:p w:rsidR="005564A8" w:rsidRPr="002F52BC" w:rsidRDefault="005564A8" w:rsidP="00E80B53">
      <w:pPr>
        <w:spacing w:after="0" w:line="240" w:lineRule="auto"/>
        <w:jc w:val="right"/>
        <w:rPr>
          <w:rFonts w:ascii="Times New Roman" w:eastAsia="Century Schoolbook" w:hAnsi="Times New Roman" w:cs="Times New Roman"/>
          <w:sz w:val="26"/>
          <w:szCs w:val="26"/>
        </w:rPr>
      </w:pPr>
      <w:r w:rsidRPr="002F52BC">
        <w:rPr>
          <w:rFonts w:ascii="Times New Roman" w:eastAsia="Century Schoolbook" w:hAnsi="Times New Roman" w:cs="Times New Roman"/>
          <w:sz w:val="26"/>
          <w:szCs w:val="26"/>
        </w:rPr>
        <w:t>[Assented to 17th December, 1934.]</w:t>
      </w:r>
    </w:p>
    <w:p w:rsidR="005564A8" w:rsidRPr="00E6244F" w:rsidRDefault="005564A8" w:rsidP="002F52BC">
      <w:pPr>
        <w:spacing w:before="120" w:after="0" w:line="240" w:lineRule="auto"/>
        <w:jc w:val="both"/>
        <w:rPr>
          <w:rFonts w:ascii="Times New Roman" w:eastAsia="Century Schoolbook" w:hAnsi="Times New Roman" w:cs="Times New Roman"/>
        </w:rPr>
      </w:pPr>
      <w:r w:rsidRPr="00E6244F">
        <w:rPr>
          <w:rFonts w:ascii="Times New Roman" w:eastAsia="Century Schoolbook" w:hAnsi="Times New Roman" w:cs="Times New Roman"/>
        </w:rPr>
        <w:t>BE it enacted by the King’s Most Excellent Majesty, the Senate, and the House of Representatives of the Commonwealth of Australia, as follows :—</w:t>
      </w:r>
    </w:p>
    <w:p w:rsidR="005564A8" w:rsidRPr="002F52BC" w:rsidRDefault="005564A8" w:rsidP="00E80B53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2F52BC">
        <w:rPr>
          <w:rFonts w:ascii="Times New Roman" w:eastAsia="Century Schoolbook" w:hAnsi="Times New Roman" w:cs="Times New Roman"/>
          <w:b/>
          <w:bCs/>
          <w:sz w:val="20"/>
        </w:rPr>
        <w:t>Short title and citation</w:t>
      </w:r>
    </w:p>
    <w:p w:rsidR="005564A8" w:rsidRPr="002F52BC" w:rsidRDefault="005564A8" w:rsidP="00104DFF">
      <w:pPr>
        <w:tabs>
          <w:tab w:val="left" w:pos="1267"/>
        </w:tabs>
        <w:spacing w:after="0" w:line="240" w:lineRule="auto"/>
        <w:ind w:firstLine="288"/>
        <w:jc w:val="both"/>
        <w:rPr>
          <w:rFonts w:ascii="Times New Roman" w:eastAsia="Century Schoolbook" w:hAnsi="Times New Roman" w:cs="Times New Roman"/>
        </w:rPr>
      </w:pPr>
      <w:r w:rsidRPr="002F52BC">
        <w:rPr>
          <w:rFonts w:ascii="Times New Roman" w:eastAsia="Century Schoolbook" w:hAnsi="Times New Roman" w:cs="Times New Roman"/>
          <w:b/>
          <w:bCs/>
        </w:rPr>
        <w:t>1.</w:t>
      </w:r>
      <w:r w:rsidRPr="002F52BC">
        <w:rPr>
          <w:rFonts w:ascii="Times New Roman" w:eastAsia="Century Schoolbook" w:hAnsi="Times New Roman" w:cs="Times New Roman"/>
        </w:rPr>
        <w:t>—(1.)</w:t>
      </w:r>
      <w:r w:rsidR="00104DFF">
        <w:rPr>
          <w:rFonts w:ascii="Times New Roman" w:eastAsia="Century Schoolbook" w:hAnsi="Times New Roman" w:cs="Times New Roman"/>
        </w:rPr>
        <w:tab/>
      </w:r>
      <w:r w:rsidRPr="002F52BC">
        <w:rPr>
          <w:rFonts w:ascii="Times New Roman" w:eastAsia="Century Schoolbook" w:hAnsi="Times New Roman" w:cs="Times New Roman"/>
        </w:rPr>
        <w:t xml:space="preserve">This Act may be cited as the </w:t>
      </w:r>
      <w:r w:rsidRPr="002F52BC">
        <w:rPr>
          <w:rFonts w:ascii="Times New Roman" w:eastAsia="Century Schoolbook" w:hAnsi="Times New Roman" w:cs="Times New Roman"/>
          <w:i/>
          <w:iCs/>
        </w:rPr>
        <w:t xml:space="preserve">Seat of Government (Administration) Act </w:t>
      </w:r>
      <w:r w:rsidRPr="002F52BC">
        <w:rPr>
          <w:rFonts w:ascii="Times New Roman" w:eastAsia="Century Schoolbook" w:hAnsi="Times New Roman" w:cs="Times New Roman"/>
        </w:rPr>
        <w:t>1934.</w:t>
      </w:r>
    </w:p>
    <w:p w:rsidR="005564A8" w:rsidRPr="002F52BC" w:rsidRDefault="005564A8" w:rsidP="00E80B53">
      <w:pPr>
        <w:spacing w:after="0" w:line="240" w:lineRule="auto"/>
        <w:ind w:firstLine="288"/>
        <w:jc w:val="both"/>
        <w:rPr>
          <w:rFonts w:ascii="Times New Roman" w:eastAsia="Century Schoolbook" w:hAnsi="Times New Roman" w:cs="Times New Roman"/>
        </w:rPr>
      </w:pPr>
      <w:r w:rsidRPr="002F52BC">
        <w:rPr>
          <w:rFonts w:ascii="Times New Roman" w:eastAsia="Century Schoolbook" w:hAnsi="Times New Roman" w:cs="Times New Roman"/>
        </w:rPr>
        <w:t>(2.)</w:t>
      </w:r>
      <w:r w:rsidR="00104DFF">
        <w:rPr>
          <w:rFonts w:ascii="Times New Roman" w:eastAsia="Century Schoolbook" w:hAnsi="Times New Roman" w:cs="Times New Roman"/>
        </w:rPr>
        <w:tab/>
      </w:r>
      <w:r w:rsidRPr="002F52BC">
        <w:rPr>
          <w:rFonts w:ascii="Times New Roman" w:eastAsia="Century Schoolbook" w:hAnsi="Times New Roman" w:cs="Times New Roman"/>
        </w:rPr>
        <w:t xml:space="preserve">The </w:t>
      </w:r>
      <w:r w:rsidRPr="002F52BC">
        <w:rPr>
          <w:rFonts w:ascii="Times New Roman" w:eastAsia="Century Schoolbook" w:hAnsi="Times New Roman" w:cs="Times New Roman"/>
          <w:i/>
          <w:iCs/>
        </w:rPr>
        <w:t xml:space="preserve">Seat of Government (Administration) Act </w:t>
      </w:r>
      <w:r w:rsidRPr="002F52BC">
        <w:rPr>
          <w:rFonts w:ascii="Times New Roman" w:eastAsia="Century Schoolbook" w:hAnsi="Times New Roman" w:cs="Times New Roman"/>
        </w:rPr>
        <w:t>1930</w:t>
      </w:r>
      <w:bookmarkStart w:id="0" w:name="_GoBack"/>
      <w:bookmarkEnd w:id="0"/>
      <w:r w:rsidRPr="002F52BC">
        <w:rPr>
          <w:rFonts w:ascii="Times New Roman" w:eastAsia="Century Schoolbook" w:hAnsi="Times New Roman" w:cs="Times New Roman"/>
        </w:rPr>
        <w:t xml:space="preserve"> is in this Act referred to as the Principal Act.</w:t>
      </w:r>
    </w:p>
    <w:p w:rsidR="005564A8" w:rsidRPr="002F52BC" w:rsidRDefault="005564A8" w:rsidP="00E80B53">
      <w:pPr>
        <w:spacing w:after="0" w:line="240" w:lineRule="auto"/>
        <w:ind w:firstLine="288"/>
        <w:jc w:val="both"/>
        <w:rPr>
          <w:rFonts w:ascii="Times New Roman" w:eastAsia="Century Schoolbook" w:hAnsi="Times New Roman" w:cs="Times New Roman"/>
        </w:rPr>
      </w:pPr>
      <w:r w:rsidRPr="002F52BC">
        <w:rPr>
          <w:rFonts w:ascii="Times New Roman" w:eastAsia="Century Schoolbook" w:hAnsi="Times New Roman" w:cs="Times New Roman"/>
        </w:rPr>
        <w:t>(3.)</w:t>
      </w:r>
      <w:r w:rsidR="00104DFF">
        <w:rPr>
          <w:rFonts w:ascii="Times New Roman" w:eastAsia="Century Schoolbook" w:hAnsi="Times New Roman" w:cs="Times New Roman"/>
        </w:rPr>
        <w:tab/>
      </w:r>
      <w:r w:rsidRPr="002F52BC">
        <w:rPr>
          <w:rFonts w:ascii="Times New Roman" w:eastAsia="Century Schoolbook" w:hAnsi="Times New Roman" w:cs="Times New Roman"/>
        </w:rPr>
        <w:t xml:space="preserve">The Principal Act, as amended by this Act, may be cited as the </w:t>
      </w:r>
      <w:r w:rsidRPr="002F52BC">
        <w:rPr>
          <w:rFonts w:ascii="Times New Roman" w:eastAsia="Century Schoolbook" w:hAnsi="Times New Roman" w:cs="Times New Roman"/>
          <w:i/>
          <w:iCs/>
        </w:rPr>
        <w:t xml:space="preserve">Seat of Government (Administration) Act </w:t>
      </w:r>
      <w:r w:rsidRPr="002F52BC">
        <w:rPr>
          <w:rFonts w:ascii="Times New Roman" w:eastAsia="Century Schoolbook" w:hAnsi="Times New Roman" w:cs="Times New Roman"/>
        </w:rPr>
        <w:t>1930-1934.</w:t>
      </w:r>
    </w:p>
    <w:p w:rsidR="005564A8" w:rsidRPr="002F52BC" w:rsidRDefault="005564A8" w:rsidP="00E80B53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sz w:val="20"/>
        </w:rPr>
      </w:pPr>
      <w:r w:rsidRPr="002F52BC">
        <w:rPr>
          <w:rFonts w:ascii="Times New Roman" w:eastAsia="Century Schoolbook" w:hAnsi="Times New Roman" w:cs="Times New Roman"/>
          <w:b/>
          <w:bCs/>
          <w:sz w:val="20"/>
        </w:rPr>
        <w:t>Vesting of lead and other property.</w:t>
      </w:r>
    </w:p>
    <w:p w:rsidR="005564A8" w:rsidRPr="002F52BC" w:rsidRDefault="005564A8" w:rsidP="003068DB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eastAsia="Century Schoolbook" w:hAnsi="Times New Roman" w:cs="Times New Roman"/>
        </w:rPr>
      </w:pPr>
      <w:r w:rsidRPr="002F52BC">
        <w:rPr>
          <w:rFonts w:ascii="Times New Roman" w:eastAsia="Century Schoolbook" w:hAnsi="Times New Roman" w:cs="Times New Roman"/>
          <w:b/>
          <w:bCs/>
        </w:rPr>
        <w:t>2.</w:t>
      </w:r>
      <w:r w:rsidR="00927957">
        <w:rPr>
          <w:rFonts w:ascii="Times New Roman" w:eastAsia="Century Schoolbook" w:hAnsi="Times New Roman" w:cs="Times New Roman"/>
          <w:b/>
          <w:bCs/>
        </w:rPr>
        <w:tab/>
      </w:r>
      <w:r w:rsidRPr="002F52BC">
        <w:rPr>
          <w:rFonts w:ascii="Times New Roman" w:eastAsia="Century Schoolbook" w:hAnsi="Times New Roman" w:cs="Times New Roman"/>
        </w:rPr>
        <w:t>Section seven of the Principal Act is amended by inserting after sub-section</w:t>
      </w:r>
      <w:r w:rsidRPr="00E6244F">
        <w:rPr>
          <w:rFonts w:ascii="Times New Roman" w:eastAsia="Century Schoolbook" w:hAnsi="Times New Roman" w:cs="Times New Roman"/>
        </w:rPr>
        <w:t xml:space="preserve"> </w:t>
      </w:r>
      <w:r w:rsidRPr="00E6244F">
        <w:rPr>
          <w:rFonts w:ascii="Times New Roman" w:eastAsia="Century Schoolbook" w:hAnsi="Times New Roman" w:cs="Times New Roman"/>
          <w:bCs/>
        </w:rPr>
        <w:t xml:space="preserve">(1.) </w:t>
      </w:r>
      <w:r w:rsidRPr="002F52BC">
        <w:rPr>
          <w:rFonts w:ascii="Times New Roman" w:eastAsia="Century Schoolbook" w:hAnsi="Times New Roman" w:cs="Times New Roman"/>
        </w:rPr>
        <w:t>the following sub-section :—</w:t>
      </w:r>
    </w:p>
    <w:p w:rsidR="005564A8" w:rsidRPr="002F52BC" w:rsidRDefault="005564A8" w:rsidP="00E80B53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2F52BC">
        <w:rPr>
          <w:rFonts w:ascii="Times New Roman" w:hAnsi="Times New Roman" w:cs="Times New Roman"/>
        </w:rPr>
        <w:t>“(1</w:t>
      </w:r>
      <w:r w:rsidRPr="002F52BC">
        <w:rPr>
          <w:rFonts w:ascii="Times New Roman" w:hAnsi="Times New Roman" w:cs="Times New Roman"/>
          <w:smallCaps/>
        </w:rPr>
        <w:t>a</w:t>
      </w:r>
      <w:r w:rsidRPr="002F52BC">
        <w:rPr>
          <w:rFonts w:ascii="Times New Roman" w:hAnsi="Times New Roman" w:cs="Times New Roman"/>
        </w:rPr>
        <w:t xml:space="preserve">.) All land vested in the Commonwealth in pursuance of the last preceding sub-section, not being land in the Territory, shall, for the purposes of section sixty-three of the </w:t>
      </w:r>
      <w:r w:rsidRPr="002F52BC">
        <w:rPr>
          <w:rFonts w:ascii="Times New Roman" w:hAnsi="Times New Roman" w:cs="Times New Roman"/>
          <w:i/>
          <w:iCs/>
        </w:rPr>
        <w:t xml:space="preserve">Lands Acquisition Act </w:t>
      </w:r>
      <w:r w:rsidRPr="002F52BC">
        <w:rPr>
          <w:rFonts w:ascii="Times New Roman" w:hAnsi="Times New Roman" w:cs="Times New Roman"/>
        </w:rPr>
        <w:t>1906-1934, be deemed to be and at all times to have been land acquired under that Act.”</w:t>
      </w:r>
    </w:p>
    <w:p w:rsidR="00703A37" w:rsidRPr="00EF041F" w:rsidRDefault="00703A37" w:rsidP="00703A37">
      <w:pPr>
        <w:spacing w:after="0" w:line="240" w:lineRule="auto"/>
        <w:ind w:firstLine="288"/>
        <w:jc w:val="center"/>
        <w:rPr>
          <w:rFonts w:ascii="Times New Roman" w:hAnsi="Times New Roman" w:cs="Times New Roman"/>
          <w:sz w:val="20"/>
        </w:rPr>
      </w:pPr>
    </w:p>
    <w:sectPr w:rsidR="00703A37" w:rsidRPr="00EF041F" w:rsidSect="002E2F12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A8"/>
    <w:rsid w:val="000064BE"/>
    <w:rsid w:val="00104DFF"/>
    <w:rsid w:val="002E2F12"/>
    <w:rsid w:val="002F52BC"/>
    <w:rsid w:val="003068DB"/>
    <w:rsid w:val="00355B8A"/>
    <w:rsid w:val="00390921"/>
    <w:rsid w:val="00425CEE"/>
    <w:rsid w:val="005564A8"/>
    <w:rsid w:val="005E0AD6"/>
    <w:rsid w:val="00645F36"/>
    <w:rsid w:val="00703A37"/>
    <w:rsid w:val="00927957"/>
    <w:rsid w:val="00C03311"/>
    <w:rsid w:val="00E6244F"/>
    <w:rsid w:val="00E80B53"/>
    <w:rsid w:val="00ED1A52"/>
    <w:rsid w:val="00E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564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5564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5564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5564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5564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5564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5564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5564A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5564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5564A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">
    <w:name w:val="CharStyle4"/>
    <w:basedOn w:val="DefaultParagraphFont"/>
    <w:rsid w:val="005564A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5564A8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5564A8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5564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">
    <w:name w:val="CharStyle9"/>
    <w:basedOn w:val="DefaultParagraphFont"/>
    <w:rsid w:val="005564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5564A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5564A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4">
    <w:name w:val="CharStyle14"/>
    <w:basedOn w:val="DefaultParagraphFont"/>
    <w:rsid w:val="005564A8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</cp:revision>
  <dcterms:created xsi:type="dcterms:W3CDTF">2017-04-04T06:16:00Z</dcterms:created>
  <dcterms:modified xsi:type="dcterms:W3CDTF">2017-09-19T22:24:00Z</dcterms:modified>
</cp:coreProperties>
</file>