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84" w:rsidRPr="00CD5584" w:rsidRDefault="00CD5584" w:rsidP="00D922B3">
      <w:pPr>
        <w:pBdr>
          <w:bottom w:val="single" w:sz="4" w:space="1" w:color="auto"/>
        </w:pBdr>
        <w:spacing w:before="6480" w:after="0"/>
        <w:ind w:left="3514" w:right="3355"/>
        <w:jc w:val="center"/>
        <w:rPr>
          <w:rFonts w:ascii="Times New Roman" w:hAnsi="Times New Roman" w:cs="Times New Roman"/>
          <w:sz w:val="2"/>
          <w:szCs w:val="2"/>
        </w:rPr>
      </w:pPr>
    </w:p>
    <w:p w:rsidR="00C34432" w:rsidRPr="00CD5584" w:rsidRDefault="00C34432" w:rsidP="00CD5584">
      <w:pPr>
        <w:spacing w:before="240" w:after="120"/>
        <w:jc w:val="center"/>
        <w:rPr>
          <w:rFonts w:ascii="Times New Roman" w:hAnsi="Times New Roman" w:cs="Times New Roman"/>
          <w:sz w:val="36"/>
          <w:szCs w:val="36"/>
        </w:rPr>
      </w:pPr>
      <w:r w:rsidRPr="00CD5584">
        <w:rPr>
          <w:rFonts w:ascii="Times New Roman" w:hAnsi="Times New Roman" w:cs="Times New Roman"/>
          <w:sz w:val="36"/>
          <w:szCs w:val="36"/>
        </w:rPr>
        <w:t>WAR. SERVICE HOMES.</w:t>
      </w:r>
    </w:p>
    <w:p w:rsidR="00C34432" w:rsidRPr="00CD5584" w:rsidRDefault="00C34432" w:rsidP="00CD5584">
      <w:pPr>
        <w:pBdr>
          <w:bottom w:val="single" w:sz="4" w:space="1" w:color="auto"/>
        </w:pBdr>
        <w:spacing w:after="0"/>
        <w:ind w:left="3960" w:right="3989"/>
        <w:jc w:val="both"/>
        <w:rPr>
          <w:rFonts w:ascii="Times New Roman" w:hAnsi="Times New Roman" w:cs="Times New Roman"/>
          <w:sz w:val="2"/>
          <w:szCs w:val="2"/>
        </w:rPr>
      </w:pPr>
    </w:p>
    <w:p w:rsidR="00C34432" w:rsidRPr="00CD5584" w:rsidRDefault="00CD5584" w:rsidP="00CD5584">
      <w:pPr>
        <w:spacing w:before="240" w:after="240"/>
        <w:jc w:val="center"/>
        <w:rPr>
          <w:rFonts w:ascii="Times New Roman" w:hAnsi="Times New Roman" w:cs="Times New Roman"/>
          <w:b/>
          <w:sz w:val="28"/>
          <w:szCs w:val="28"/>
        </w:rPr>
      </w:pPr>
      <w:r w:rsidRPr="00CD5584">
        <w:rPr>
          <w:rFonts w:ascii="Times New Roman" w:hAnsi="Times New Roman" w:cs="Times New Roman"/>
          <w:b/>
          <w:sz w:val="28"/>
          <w:szCs w:val="28"/>
        </w:rPr>
        <w:t>No. 13 of 1929.</w:t>
      </w:r>
    </w:p>
    <w:p w:rsidR="00C34432" w:rsidRPr="00CF65FA" w:rsidRDefault="00C34432" w:rsidP="00B677D9">
      <w:pPr>
        <w:spacing w:after="0"/>
        <w:jc w:val="center"/>
        <w:rPr>
          <w:rFonts w:ascii="Times New Roman" w:hAnsi="Times New Roman" w:cs="Times New Roman"/>
          <w:sz w:val="26"/>
          <w:szCs w:val="26"/>
        </w:rPr>
      </w:pPr>
      <w:r w:rsidRPr="00CF65FA">
        <w:rPr>
          <w:rFonts w:ascii="Times New Roman" w:hAnsi="Times New Roman" w:cs="Times New Roman"/>
          <w:sz w:val="26"/>
          <w:szCs w:val="26"/>
        </w:rPr>
        <w:t>An Act to amend the</w:t>
      </w:r>
      <w:r w:rsidR="00816566" w:rsidRPr="00CF65FA">
        <w:rPr>
          <w:rFonts w:ascii="Times New Roman" w:hAnsi="Times New Roman" w:cs="Times New Roman"/>
          <w:i/>
          <w:sz w:val="26"/>
          <w:szCs w:val="26"/>
        </w:rPr>
        <w:t xml:space="preserve"> </w:t>
      </w:r>
      <w:r w:rsidR="00CD5584" w:rsidRPr="00CF65FA">
        <w:rPr>
          <w:rFonts w:ascii="Times New Roman" w:hAnsi="Times New Roman" w:cs="Times New Roman"/>
          <w:i/>
          <w:sz w:val="26"/>
          <w:szCs w:val="26"/>
        </w:rPr>
        <w:t>War Service Homes Act</w:t>
      </w:r>
      <w:r w:rsidR="00CF65FA">
        <w:rPr>
          <w:rFonts w:ascii="Times New Roman" w:hAnsi="Times New Roman" w:cs="Times New Roman"/>
          <w:sz w:val="26"/>
          <w:szCs w:val="26"/>
        </w:rPr>
        <w:t xml:space="preserve"> </w:t>
      </w:r>
      <w:r w:rsidRPr="00CF65FA">
        <w:rPr>
          <w:rFonts w:ascii="Times New Roman" w:hAnsi="Times New Roman" w:cs="Times New Roman"/>
          <w:sz w:val="26"/>
          <w:szCs w:val="26"/>
        </w:rPr>
        <w:t>1918-1927.</w:t>
      </w:r>
    </w:p>
    <w:p w:rsidR="00C34432" w:rsidRPr="00CF65FA" w:rsidRDefault="00C34432" w:rsidP="00CF65FA">
      <w:pPr>
        <w:spacing w:before="120" w:after="120" w:line="240" w:lineRule="auto"/>
        <w:jc w:val="right"/>
        <w:rPr>
          <w:rFonts w:ascii="Times New Roman" w:hAnsi="Times New Roman" w:cs="Times New Roman"/>
          <w:sz w:val="26"/>
          <w:szCs w:val="26"/>
        </w:rPr>
      </w:pPr>
      <w:r w:rsidRPr="00CF65FA">
        <w:rPr>
          <w:rFonts w:ascii="Times New Roman" w:hAnsi="Times New Roman" w:cs="Times New Roman"/>
          <w:sz w:val="26"/>
          <w:szCs w:val="26"/>
        </w:rPr>
        <w:t>[Assented to 22nd March, 1929.]</w:t>
      </w:r>
    </w:p>
    <w:p w:rsidR="00C34432" w:rsidRPr="00E55F71" w:rsidRDefault="00C34432" w:rsidP="00CD5584">
      <w:pPr>
        <w:spacing w:after="0"/>
        <w:jc w:val="both"/>
        <w:rPr>
          <w:rFonts w:ascii="Times New Roman" w:hAnsi="Times New Roman" w:cs="Times New Roman"/>
        </w:rPr>
      </w:pPr>
      <w:r w:rsidRPr="00E55F71">
        <w:rPr>
          <w:rFonts w:ascii="Times New Roman" w:hAnsi="Times New Roman" w:cs="Times New Roman"/>
        </w:rPr>
        <w:t>BE it</w:t>
      </w:r>
      <w:r w:rsidR="00CD5584" w:rsidRPr="00E55F71">
        <w:rPr>
          <w:rFonts w:ascii="Times New Roman" w:hAnsi="Times New Roman" w:cs="Times New Roman"/>
          <w:b/>
        </w:rPr>
        <w:t xml:space="preserve"> </w:t>
      </w:r>
      <w:r w:rsidRPr="00E55F71">
        <w:rPr>
          <w:rFonts w:ascii="Times New Roman" w:hAnsi="Times New Roman" w:cs="Times New Roman"/>
        </w:rPr>
        <w:t>enacted by the</w:t>
      </w:r>
      <w:r w:rsidR="00CD5584" w:rsidRPr="00E55F71">
        <w:rPr>
          <w:rFonts w:ascii="Times New Roman" w:hAnsi="Times New Roman" w:cs="Times New Roman"/>
          <w:b/>
        </w:rPr>
        <w:t xml:space="preserve"> </w:t>
      </w:r>
      <w:r w:rsidRPr="00E55F71">
        <w:rPr>
          <w:rFonts w:ascii="Times New Roman" w:hAnsi="Times New Roman" w:cs="Times New Roman"/>
        </w:rPr>
        <w:t>King</w:t>
      </w:r>
      <w:r w:rsidR="00816566" w:rsidRPr="00E55F71">
        <w:rPr>
          <w:rFonts w:ascii="Times New Roman" w:hAnsi="Times New Roman" w:cs="Times New Roman"/>
          <w:i/>
        </w:rPr>
        <w:t>’</w:t>
      </w:r>
      <w:r w:rsidRPr="00E55F71">
        <w:rPr>
          <w:rFonts w:ascii="Times New Roman" w:hAnsi="Times New Roman" w:cs="Times New Roman"/>
        </w:rPr>
        <w:t>s Most Excellent Majesty, the Senate, and the House of Representatives of</w:t>
      </w:r>
      <w:r w:rsidR="00816566" w:rsidRPr="00E55F71">
        <w:rPr>
          <w:rFonts w:ascii="Times New Roman" w:hAnsi="Times New Roman" w:cs="Times New Roman"/>
          <w:i/>
        </w:rPr>
        <w:t xml:space="preserve"> </w:t>
      </w:r>
      <w:r w:rsidRPr="00E55F71">
        <w:rPr>
          <w:rFonts w:ascii="Times New Roman" w:hAnsi="Times New Roman" w:cs="Times New Roman"/>
        </w:rPr>
        <w:t>the</w:t>
      </w:r>
      <w:r w:rsidR="00CD5584" w:rsidRPr="00E55F71">
        <w:rPr>
          <w:rFonts w:ascii="Times New Roman" w:hAnsi="Times New Roman" w:cs="Times New Roman"/>
          <w:b/>
        </w:rPr>
        <w:t xml:space="preserve"> </w:t>
      </w:r>
      <w:r w:rsidRPr="00E55F71">
        <w:rPr>
          <w:rFonts w:ascii="Times New Roman" w:hAnsi="Times New Roman" w:cs="Times New Roman"/>
        </w:rPr>
        <w:t>Commonwealth of</w:t>
      </w:r>
      <w:r w:rsidR="00CF65FA" w:rsidRPr="00E55F71">
        <w:rPr>
          <w:rFonts w:ascii="Times New Roman" w:hAnsi="Times New Roman" w:cs="Times New Roman"/>
        </w:rPr>
        <w:t xml:space="preserve"> </w:t>
      </w:r>
      <w:r w:rsidRPr="00E55F71">
        <w:rPr>
          <w:rFonts w:ascii="Times New Roman" w:hAnsi="Times New Roman" w:cs="Times New Roman"/>
        </w:rPr>
        <w:t>Australia, as follows</w:t>
      </w:r>
      <w:r w:rsidR="00816566" w:rsidRPr="00E55F71">
        <w:rPr>
          <w:rFonts w:ascii="Times New Roman" w:hAnsi="Times New Roman" w:cs="Times New Roman"/>
          <w:i/>
        </w:rPr>
        <w:t>:</w:t>
      </w:r>
      <w:r w:rsidRPr="00E55F71">
        <w:rPr>
          <w:rFonts w:ascii="Times New Roman" w:hAnsi="Times New Roman" w:cs="Times New Roman"/>
        </w:rPr>
        <w:t>—</w:t>
      </w:r>
    </w:p>
    <w:p w:rsidR="00C34432" w:rsidRPr="00B677D9" w:rsidRDefault="00C34432" w:rsidP="00B677D9">
      <w:pPr>
        <w:spacing w:before="120" w:after="60" w:line="240" w:lineRule="auto"/>
        <w:rPr>
          <w:rFonts w:ascii="Times New Roman" w:hAnsi="Times New Roman" w:cs="Times New Roman"/>
          <w:b/>
          <w:sz w:val="20"/>
        </w:rPr>
      </w:pPr>
      <w:r w:rsidRPr="00B677D9">
        <w:rPr>
          <w:rFonts w:ascii="Times New Roman" w:hAnsi="Times New Roman" w:cs="Times New Roman"/>
          <w:b/>
          <w:sz w:val="20"/>
        </w:rPr>
        <w:t>Short title and citation.</w:t>
      </w:r>
    </w:p>
    <w:p w:rsidR="00C34432" w:rsidRPr="00CD5584" w:rsidRDefault="00CD5584" w:rsidP="00B677D9">
      <w:pPr>
        <w:tabs>
          <w:tab w:val="left" w:pos="1440"/>
        </w:tabs>
        <w:spacing w:after="0" w:line="240" w:lineRule="auto"/>
        <w:ind w:firstLine="432"/>
        <w:rPr>
          <w:rFonts w:ascii="Times New Roman" w:hAnsi="Times New Roman" w:cs="Times New Roman"/>
        </w:rPr>
      </w:pPr>
      <w:r w:rsidRPr="00CD5584">
        <w:rPr>
          <w:rFonts w:ascii="Times New Roman" w:hAnsi="Times New Roman" w:cs="Times New Roman"/>
          <w:b/>
        </w:rPr>
        <w:t>1.</w:t>
      </w:r>
      <w:r w:rsidRPr="00E55F71">
        <w:rPr>
          <w:rFonts w:ascii="Times New Roman" w:hAnsi="Times New Roman" w:cs="Times New Roman"/>
        </w:rPr>
        <w:t>—</w:t>
      </w:r>
      <w:r w:rsidR="00165137">
        <w:rPr>
          <w:rFonts w:ascii="Times New Roman" w:hAnsi="Times New Roman" w:cs="Times New Roman"/>
        </w:rPr>
        <w:t>(1.)</w:t>
      </w:r>
      <w:r w:rsidR="00165137">
        <w:rPr>
          <w:rFonts w:ascii="Times New Roman" w:hAnsi="Times New Roman" w:cs="Times New Roman"/>
        </w:rPr>
        <w:tab/>
      </w:r>
      <w:r w:rsidR="00C34432" w:rsidRPr="00CD5584">
        <w:rPr>
          <w:rFonts w:ascii="Times New Roman" w:hAnsi="Times New Roman" w:cs="Times New Roman"/>
        </w:rPr>
        <w:t>This Act</w:t>
      </w:r>
      <w:r w:rsidR="00816566" w:rsidRPr="00816566">
        <w:rPr>
          <w:rFonts w:ascii="Times New Roman" w:hAnsi="Times New Roman" w:cs="Times New Roman"/>
          <w:i/>
        </w:rPr>
        <w:t xml:space="preserve"> </w:t>
      </w:r>
      <w:r w:rsidR="00C34432" w:rsidRPr="00CD5584">
        <w:rPr>
          <w:rFonts w:ascii="Times New Roman" w:hAnsi="Times New Roman" w:cs="Times New Roman"/>
        </w:rPr>
        <w:t>may be</w:t>
      </w:r>
      <w:r w:rsidR="00816566" w:rsidRPr="00816566">
        <w:rPr>
          <w:rFonts w:ascii="Times New Roman" w:hAnsi="Times New Roman" w:cs="Times New Roman"/>
          <w:i/>
        </w:rPr>
        <w:t xml:space="preserve"> </w:t>
      </w:r>
      <w:r w:rsidR="00C34432" w:rsidRPr="00CD5584">
        <w:rPr>
          <w:rFonts w:ascii="Times New Roman" w:hAnsi="Times New Roman" w:cs="Times New Roman"/>
        </w:rPr>
        <w:t>cited</w:t>
      </w:r>
      <w:r w:rsidR="00816566" w:rsidRPr="00816566">
        <w:rPr>
          <w:rFonts w:ascii="Times New Roman" w:hAnsi="Times New Roman" w:cs="Times New Roman"/>
          <w:i/>
        </w:rPr>
        <w:t xml:space="preserve"> </w:t>
      </w:r>
      <w:r w:rsidR="00C34432" w:rsidRPr="00CD5584">
        <w:rPr>
          <w:rFonts w:ascii="Times New Roman" w:hAnsi="Times New Roman" w:cs="Times New Roman"/>
        </w:rPr>
        <w:t>as the</w:t>
      </w:r>
      <w:r w:rsidR="00816566" w:rsidRPr="00816566">
        <w:rPr>
          <w:rFonts w:ascii="Times New Roman" w:hAnsi="Times New Roman" w:cs="Times New Roman"/>
          <w:i/>
        </w:rPr>
        <w:t xml:space="preserve"> </w:t>
      </w:r>
      <w:r w:rsidRPr="00CD5584">
        <w:rPr>
          <w:rFonts w:ascii="Times New Roman" w:hAnsi="Times New Roman" w:cs="Times New Roman"/>
          <w:i/>
        </w:rPr>
        <w:t>War</w:t>
      </w:r>
      <w:r w:rsidR="00816566" w:rsidRPr="00816566">
        <w:rPr>
          <w:rFonts w:ascii="Times New Roman" w:hAnsi="Times New Roman" w:cs="Times New Roman"/>
          <w:i/>
        </w:rPr>
        <w:t xml:space="preserve"> </w:t>
      </w:r>
      <w:r w:rsidRPr="00CD5584">
        <w:rPr>
          <w:rFonts w:ascii="Times New Roman" w:hAnsi="Times New Roman" w:cs="Times New Roman"/>
          <w:i/>
        </w:rPr>
        <w:t>Service</w:t>
      </w:r>
      <w:r w:rsidR="00816566" w:rsidRPr="00816566">
        <w:rPr>
          <w:rFonts w:ascii="Times New Roman" w:hAnsi="Times New Roman" w:cs="Times New Roman"/>
          <w:i/>
        </w:rPr>
        <w:t xml:space="preserve"> </w:t>
      </w:r>
      <w:r w:rsidRPr="00CD5584">
        <w:rPr>
          <w:rFonts w:ascii="Times New Roman" w:hAnsi="Times New Roman" w:cs="Times New Roman"/>
          <w:i/>
        </w:rPr>
        <w:t xml:space="preserve">Homes Act </w:t>
      </w:r>
      <w:r w:rsidR="00C34432" w:rsidRPr="00CD5584">
        <w:rPr>
          <w:rFonts w:ascii="Times New Roman" w:hAnsi="Times New Roman" w:cs="Times New Roman"/>
        </w:rPr>
        <w:t>1929.</w:t>
      </w:r>
    </w:p>
    <w:p w:rsidR="00C34432" w:rsidRPr="00CD5584" w:rsidRDefault="00C34432" w:rsidP="00177663">
      <w:pPr>
        <w:tabs>
          <w:tab w:val="left" w:pos="900"/>
        </w:tabs>
        <w:spacing w:after="0" w:line="240" w:lineRule="auto"/>
        <w:ind w:firstLine="431"/>
        <w:jc w:val="both"/>
        <w:rPr>
          <w:rFonts w:ascii="Times New Roman" w:hAnsi="Times New Roman" w:cs="Times New Roman"/>
        </w:rPr>
      </w:pPr>
      <w:r w:rsidRPr="00CD5584">
        <w:rPr>
          <w:rFonts w:ascii="Times New Roman" w:hAnsi="Times New Roman" w:cs="Times New Roman"/>
        </w:rPr>
        <w:t>(2.)</w:t>
      </w:r>
      <w:r w:rsidR="00177663">
        <w:rPr>
          <w:rFonts w:ascii="Times New Roman" w:hAnsi="Times New Roman" w:cs="Times New Roman"/>
        </w:rPr>
        <w:tab/>
      </w:r>
      <w:r w:rsidRPr="00CD5584">
        <w:rPr>
          <w:rFonts w:ascii="Times New Roman" w:hAnsi="Times New Roman" w:cs="Times New Roman"/>
        </w:rPr>
        <w:t xml:space="preserve">The </w:t>
      </w:r>
      <w:r w:rsidR="00CD5584" w:rsidRPr="00CD5584">
        <w:rPr>
          <w:rFonts w:ascii="Times New Roman" w:hAnsi="Times New Roman" w:cs="Times New Roman"/>
          <w:i/>
        </w:rPr>
        <w:t xml:space="preserve">War Service Homes Act </w:t>
      </w:r>
      <w:r w:rsidRPr="00CD5584">
        <w:rPr>
          <w:rFonts w:ascii="Times New Roman" w:hAnsi="Times New Roman" w:cs="Times New Roman"/>
        </w:rPr>
        <w:t>1918</w:t>
      </w:r>
      <w:r w:rsidR="004D4C8B" w:rsidRPr="00070CA6">
        <w:rPr>
          <w:rFonts w:ascii="Times New Roman" w:hAnsi="Times New Roman"/>
          <w:szCs w:val="36"/>
        </w:rPr>
        <w:t>–</w:t>
      </w:r>
      <w:r w:rsidR="00E55F71">
        <w:rPr>
          <w:rFonts w:ascii="Times New Roman" w:hAnsi="Times New Roman" w:cs="Times New Roman"/>
        </w:rPr>
        <w:t>1927</w:t>
      </w:r>
      <w:r w:rsidRPr="00CD5584">
        <w:rPr>
          <w:rFonts w:ascii="Times New Roman" w:hAnsi="Times New Roman" w:cs="Times New Roman"/>
        </w:rPr>
        <w:t xml:space="preserve"> is in this Act referred to as the Principal Act.</w:t>
      </w:r>
    </w:p>
    <w:p w:rsidR="00CD5584" w:rsidRPr="00CD5584" w:rsidRDefault="00CD5584" w:rsidP="00CD5584">
      <w:pPr>
        <w:spacing w:after="0"/>
        <w:jc w:val="both"/>
        <w:rPr>
          <w:rFonts w:ascii="Times New Roman" w:hAnsi="Times New Roman" w:cs="Times New Roman"/>
        </w:rPr>
      </w:pPr>
      <w:r w:rsidRPr="00CD5584">
        <w:rPr>
          <w:rFonts w:ascii="Times New Roman" w:hAnsi="Times New Roman" w:cs="Times New Roman"/>
        </w:rPr>
        <w:br w:type="page"/>
      </w:r>
    </w:p>
    <w:p w:rsidR="00C34432" w:rsidRPr="00CD5584" w:rsidRDefault="00C34432" w:rsidP="00177663">
      <w:pPr>
        <w:tabs>
          <w:tab w:val="left" w:pos="900"/>
        </w:tabs>
        <w:spacing w:after="0" w:line="240" w:lineRule="auto"/>
        <w:ind w:firstLine="431"/>
        <w:jc w:val="both"/>
        <w:rPr>
          <w:rFonts w:ascii="Times New Roman" w:hAnsi="Times New Roman" w:cs="Times New Roman"/>
        </w:rPr>
      </w:pPr>
      <w:r w:rsidRPr="00CD5584">
        <w:rPr>
          <w:rFonts w:ascii="Times New Roman" w:hAnsi="Times New Roman" w:cs="Times New Roman"/>
        </w:rPr>
        <w:lastRenderedPageBreak/>
        <w:t>(3.)</w:t>
      </w:r>
      <w:r w:rsidR="00177663">
        <w:rPr>
          <w:rFonts w:ascii="Times New Roman" w:hAnsi="Times New Roman" w:cs="Times New Roman"/>
        </w:rPr>
        <w:tab/>
      </w:r>
      <w:r w:rsidRPr="00CD5584">
        <w:rPr>
          <w:rFonts w:ascii="Times New Roman" w:hAnsi="Times New Roman" w:cs="Times New Roman"/>
        </w:rPr>
        <w:t xml:space="preserve">The Principal Act, as amended by this Act, may be cited as the </w:t>
      </w:r>
      <w:r w:rsidR="00CD5584" w:rsidRPr="00CD5584">
        <w:rPr>
          <w:rFonts w:ascii="Times New Roman" w:hAnsi="Times New Roman" w:cs="Times New Roman"/>
          <w:i/>
        </w:rPr>
        <w:t xml:space="preserve">War Service Homes Act </w:t>
      </w:r>
      <w:r w:rsidRPr="00CD5584">
        <w:rPr>
          <w:rFonts w:ascii="Times New Roman" w:hAnsi="Times New Roman" w:cs="Times New Roman"/>
        </w:rPr>
        <w:t>1918</w:t>
      </w:r>
      <w:r w:rsidR="00177663" w:rsidRPr="00070CA6">
        <w:rPr>
          <w:rFonts w:ascii="Times New Roman" w:hAnsi="Times New Roman"/>
          <w:szCs w:val="36"/>
        </w:rPr>
        <w:t>–</w:t>
      </w:r>
      <w:r w:rsidRPr="00CD5584">
        <w:rPr>
          <w:rFonts w:ascii="Times New Roman" w:hAnsi="Times New Roman" w:cs="Times New Roman"/>
        </w:rPr>
        <w:t>1929.</w:t>
      </w:r>
    </w:p>
    <w:p w:rsidR="00C34432" w:rsidRPr="00165137" w:rsidRDefault="00C34432" w:rsidP="00165137">
      <w:pPr>
        <w:spacing w:before="120" w:after="60" w:line="240" w:lineRule="auto"/>
        <w:rPr>
          <w:rFonts w:ascii="Times New Roman" w:hAnsi="Times New Roman" w:cs="Times New Roman"/>
          <w:b/>
          <w:sz w:val="20"/>
        </w:rPr>
      </w:pPr>
      <w:r w:rsidRPr="00165137">
        <w:rPr>
          <w:rFonts w:ascii="Times New Roman" w:hAnsi="Times New Roman" w:cs="Times New Roman"/>
          <w:b/>
          <w:sz w:val="20"/>
        </w:rPr>
        <w:t>Power to borrow moneys.</w:t>
      </w:r>
    </w:p>
    <w:p w:rsidR="00C34432" w:rsidRPr="00CD5584" w:rsidRDefault="00CD5584" w:rsidP="00165137">
      <w:pPr>
        <w:spacing w:after="0" w:line="240" w:lineRule="auto"/>
        <w:ind w:firstLine="432"/>
        <w:rPr>
          <w:rFonts w:ascii="Times New Roman" w:hAnsi="Times New Roman" w:cs="Times New Roman"/>
        </w:rPr>
      </w:pPr>
      <w:r w:rsidRPr="00CD5584">
        <w:rPr>
          <w:rFonts w:ascii="Times New Roman" w:hAnsi="Times New Roman" w:cs="Times New Roman"/>
          <w:b/>
        </w:rPr>
        <w:t>2.</w:t>
      </w:r>
      <w:r w:rsidR="00165137">
        <w:rPr>
          <w:rFonts w:ascii="Times New Roman" w:hAnsi="Times New Roman" w:cs="Times New Roman"/>
        </w:rPr>
        <w:tab/>
      </w:r>
      <w:r w:rsidR="00C34432" w:rsidRPr="00CD5584">
        <w:rPr>
          <w:rFonts w:ascii="Times New Roman" w:hAnsi="Times New Roman" w:cs="Times New Roman"/>
        </w:rPr>
        <w:t xml:space="preserve">Section five of the Principal Act is amended by adding at the end </w:t>
      </w:r>
      <w:r w:rsidR="003F035F">
        <w:rPr>
          <w:rFonts w:ascii="Times New Roman" w:hAnsi="Times New Roman" w:cs="Times New Roman"/>
        </w:rPr>
        <w:t>of sub-section (2.) the words “</w:t>
      </w:r>
      <w:r w:rsidR="00C34432" w:rsidRPr="00CD5584">
        <w:rPr>
          <w:rFonts w:ascii="Times New Roman" w:hAnsi="Times New Roman" w:cs="Times New Roman"/>
        </w:rPr>
        <w:t>and to borrow money</w:t>
      </w:r>
      <w:r w:rsidR="003F035F">
        <w:rPr>
          <w:rFonts w:ascii="Times New Roman" w:hAnsi="Times New Roman" w:cs="Times New Roman"/>
        </w:rPr>
        <w:t>s for the purposes of this Act”</w:t>
      </w:r>
      <w:r w:rsidR="00C34432" w:rsidRPr="00CD5584">
        <w:rPr>
          <w:rFonts w:ascii="Times New Roman" w:hAnsi="Times New Roman" w:cs="Times New Roman"/>
        </w:rPr>
        <w:t>.</w:t>
      </w:r>
    </w:p>
    <w:p w:rsidR="00C34432" w:rsidRPr="00165137" w:rsidRDefault="00C34432" w:rsidP="00165137">
      <w:pPr>
        <w:spacing w:before="120" w:after="60" w:line="240" w:lineRule="auto"/>
        <w:rPr>
          <w:rFonts w:ascii="Times New Roman" w:hAnsi="Times New Roman" w:cs="Times New Roman"/>
          <w:b/>
          <w:sz w:val="20"/>
        </w:rPr>
      </w:pPr>
      <w:r w:rsidRPr="00165137">
        <w:rPr>
          <w:rFonts w:ascii="Times New Roman" w:hAnsi="Times New Roman" w:cs="Times New Roman"/>
          <w:b/>
          <w:sz w:val="20"/>
        </w:rPr>
        <w:t>Sale of house only to person not already an owner.</w:t>
      </w:r>
    </w:p>
    <w:p w:rsidR="00C34432" w:rsidRPr="00CD5584" w:rsidRDefault="00CD5584" w:rsidP="00165137">
      <w:pPr>
        <w:spacing w:after="0" w:line="240" w:lineRule="auto"/>
        <w:ind w:firstLine="432"/>
        <w:rPr>
          <w:rFonts w:ascii="Times New Roman" w:hAnsi="Times New Roman" w:cs="Times New Roman"/>
        </w:rPr>
      </w:pPr>
      <w:r w:rsidRPr="00CD5584">
        <w:rPr>
          <w:rFonts w:ascii="Times New Roman" w:hAnsi="Times New Roman" w:cs="Times New Roman"/>
          <w:b/>
        </w:rPr>
        <w:t>3.</w:t>
      </w:r>
      <w:r w:rsidR="00165137">
        <w:rPr>
          <w:rFonts w:ascii="Times New Roman" w:hAnsi="Times New Roman" w:cs="Times New Roman"/>
        </w:rPr>
        <w:tab/>
      </w:r>
      <w:r w:rsidR="00C34432" w:rsidRPr="00CD5584">
        <w:rPr>
          <w:rFonts w:ascii="Times New Roman" w:hAnsi="Times New Roman" w:cs="Times New Roman"/>
        </w:rPr>
        <w:t xml:space="preserve">Section nineteen </w:t>
      </w:r>
      <w:r w:rsidR="00E55F71" w:rsidRPr="00E55F71">
        <w:rPr>
          <w:rFonts w:ascii="Times New Roman" w:hAnsi="Times New Roman" w:cs="Times New Roman"/>
          <w:smallCaps/>
        </w:rPr>
        <w:t>a</w:t>
      </w:r>
      <w:r w:rsidR="00C34432" w:rsidRPr="00CD5584">
        <w:rPr>
          <w:rFonts w:ascii="Times New Roman" w:hAnsi="Times New Roman" w:cs="Times New Roman"/>
        </w:rPr>
        <w:t xml:space="preserve"> of the Principal Act is amended by omitting from paragraph (</w:t>
      </w:r>
      <w:r w:rsidRPr="00CD5584">
        <w:rPr>
          <w:rFonts w:ascii="Times New Roman" w:hAnsi="Times New Roman" w:cs="Times New Roman"/>
          <w:i/>
        </w:rPr>
        <w:t>a</w:t>
      </w:r>
      <w:r w:rsidR="00C34432" w:rsidRPr="00CD5584">
        <w:rPr>
          <w:rFonts w:ascii="Times New Roman" w:hAnsi="Times New Roman" w:cs="Times New Roman"/>
        </w:rPr>
        <w:t>)</w:t>
      </w:r>
      <w:r w:rsidRPr="00CD5584">
        <w:rPr>
          <w:rFonts w:ascii="Times New Roman" w:hAnsi="Times New Roman" w:cs="Times New Roman"/>
          <w:i/>
        </w:rPr>
        <w:t xml:space="preserve"> </w:t>
      </w:r>
      <w:r w:rsidR="003F035F">
        <w:rPr>
          <w:rFonts w:ascii="Times New Roman" w:hAnsi="Times New Roman" w:cs="Times New Roman"/>
        </w:rPr>
        <w:t>the word “or”</w:t>
      </w:r>
      <w:r w:rsidR="00C34432" w:rsidRPr="00CD5584">
        <w:rPr>
          <w:rFonts w:ascii="Times New Roman" w:hAnsi="Times New Roman" w:cs="Times New Roman"/>
        </w:rPr>
        <w:t xml:space="preserve"> and in</w:t>
      </w:r>
      <w:r w:rsidR="003F035F">
        <w:rPr>
          <w:rFonts w:ascii="Times New Roman" w:hAnsi="Times New Roman" w:cs="Times New Roman"/>
        </w:rPr>
        <w:t>serting in its stead the word “and”</w:t>
      </w:r>
      <w:r w:rsidR="00C34432" w:rsidRPr="00CD5584">
        <w:rPr>
          <w:rFonts w:ascii="Times New Roman" w:hAnsi="Times New Roman" w:cs="Times New Roman"/>
        </w:rPr>
        <w:t>.</w:t>
      </w:r>
    </w:p>
    <w:p w:rsidR="00C34432" w:rsidRPr="00165137" w:rsidRDefault="00C34432" w:rsidP="00165137">
      <w:pPr>
        <w:spacing w:before="120" w:after="60" w:line="240" w:lineRule="auto"/>
        <w:rPr>
          <w:rFonts w:ascii="Times New Roman" w:hAnsi="Times New Roman" w:cs="Times New Roman"/>
          <w:b/>
          <w:sz w:val="20"/>
        </w:rPr>
      </w:pPr>
      <w:r w:rsidRPr="00165137">
        <w:rPr>
          <w:rFonts w:ascii="Times New Roman" w:hAnsi="Times New Roman" w:cs="Times New Roman"/>
          <w:b/>
          <w:sz w:val="20"/>
        </w:rPr>
        <w:t>Repeal of s.</w:t>
      </w:r>
      <w:r w:rsidR="00816566" w:rsidRPr="00165137">
        <w:rPr>
          <w:rFonts w:ascii="Times New Roman" w:hAnsi="Times New Roman" w:cs="Times New Roman"/>
          <w:b/>
          <w:sz w:val="20"/>
        </w:rPr>
        <w:t xml:space="preserve"> </w:t>
      </w:r>
      <w:r w:rsidRPr="00165137">
        <w:rPr>
          <w:rFonts w:ascii="Times New Roman" w:hAnsi="Times New Roman" w:cs="Times New Roman"/>
          <w:b/>
          <w:sz w:val="20"/>
        </w:rPr>
        <w:t>28B.</w:t>
      </w:r>
    </w:p>
    <w:p w:rsidR="00B92FA2" w:rsidRDefault="00CD5584" w:rsidP="00B92FA2">
      <w:pPr>
        <w:tabs>
          <w:tab w:val="left" w:pos="1260"/>
        </w:tabs>
        <w:spacing w:after="0" w:line="240" w:lineRule="auto"/>
        <w:ind w:firstLine="432"/>
        <w:rPr>
          <w:rFonts w:ascii="Times New Roman" w:hAnsi="Times New Roman" w:cs="Times New Roman"/>
        </w:rPr>
      </w:pPr>
      <w:r w:rsidRPr="00CD5584">
        <w:rPr>
          <w:rFonts w:ascii="Times New Roman" w:hAnsi="Times New Roman" w:cs="Times New Roman"/>
          <w:b/>
        </w:rPr>
        <w:t>4.</w:t>
      </w:r>
      <w:r w:rsidRPr="00E55F71">
        <w:rPr>
          <w:rFonts w:ascii="Times New Roman" w:hAnsi="Times New Roman" w:cs="Times New Roman"/>
        </w:rPr>
        <w:t>—</w:t>
      </w:r>
      <w:r w:rsidR="00B92FA2">
        <w:rPr>
          <w:rFonts w:ascii="Times New Roman" w:hAnsi="Times New Roman" w:cs="Times New Roman"/>
        </w:rPr>
        <w:t>(1.)</w:t>
      </w:r>
      <w:r w:rsidR="00B92FA2">
        <w:rPr>
          <w:rFonts w:ascii="Times New Roman" w:hAnsi="Times New Roman" w:cs="Times New Roman"/>
        </w:rPr>
        <w:tab/>
      </w:r>
      <w:r w:rsidR="00C34432" w:rsidRPr="00CD5584">
        <w:rPr>
          <w:rFonts w:ascii="Times New Roman" w:hAnsi="Times New Roman" w:cs="Times New Roman"/>
        </w:rPr>
        <w:t xml:space="preserve">Section twenty-eight </w:t>
      </w:r>
      <w:r w:rsidR="00C34432" w:rsidRPr="00177663">
        <w:rPr>
          <w:rFonts w:ascii="Times New Roman" w:hAnsi="Times New Roman" w:cs="Times New Roman"/>
          <w:smallCaps/>
        </w:rPr>
        <w:t>b</w:t>
      </w:r>
      <w:r w:rsidR="00C34432" w:rsidRPr="00CD5584">
        <w:rPr>
          <w:rFonts w:ascii="Times New Roman" w:hAnsi="Times New Roman" w:cs="Times New Roman"/>
        </w:rPr>
        <w:t xml:space="preserve"> of</w:t>
      </w:r>
      <w:r w:rsidR="00B92FA2">
        <w:rPr>
          <w:rFonts w:ascii="Times New Roman" w:hAnsi="Times New Roman" w:cs="Times New Roman"/>
        </w:rPr>
        <w:t xml:space="preserve"> the Principal Act is repealed.</w:t>
      </w:r>
    </w:p>
    <w:p w:rsidR="00C34432" w:rsidRPr="00CD5584" w:rsidRDefault="00C34432" w:rsidP="00EC29D1">
      <w:pPr>
        <w:tabs>
          <w:tab w:val="left" w:pos="900"/>
        </w:tabs>
        <w:spacing w:after="0" w:line="240" w:lineRule="auto"/>
        <w:ind w:firstLine="431"/>
        <w:jc w:val="both"/>
        <w:rPr>
          <w:rFonts w:ascii="Times New Roman" w:hAnsi="Times New Roman" w:cs="Times New Roman"/>
        </w:rPr>
      </w:pPr>
      <w:r w:rsidRPr="00CD5584">
        <w:rPr>
          <w:rFonts w:ascii="Times New Roman" w:hAnsi="Times New Roman" w:cs="Times New Roman"/>
        </w:rPr>
        <w:t>(2.)</w:t>
      </w:r>
      <w:r w:rsidR="00EC29D1">
        <w:rPr>
          <w:rFonts w:ascii="Times New Roman" w:hAnsi="Times New Roman" w:cs="Times New Roman"/>
        </w:rPr>
        <w:tab/>
      </w:r>
      <w:r w:rsidRPr="00CD5584">
        <w:rPr>
          <w:rFonts w:ascii="Times New Roman" w:hAnsi="Times New Roman" w:cs="Times New Roman"/>
        </w:rPr>
        <w:t xml:space="preserve">This section shall be deemed to have commenced on the date of the commencement of the </w:t>
      </w:r>
      <w:r w:rsidR="00CD5584" w:rsidRPr="00CD5584">
        <w:rPr>
          <w:rFonts w:ascii="Times New Roman" w:hAnsi="Times New Roman" w:cs="Times New Roman"/>
          <w:i/>
        </w:rPr>
        <w:t xml:space="preserve">War Service Homes Act </w:t>
      </w:r>
      <w:r w:rsidRPr="00CD5584">
        <w:rPr>
          <w:rFonts w:ascii="Times New Roman" w:hAnsi="Times New Roman" w:cs="Times New Roman"/>
        </w:rPr>
        <w:t>1918.</w:t>
      </w:r>
    </w:p>
    <w:p w:rsidR="00C34432" w:rsidRPr="00B92FA2" w:rsidRDefault="00C34432" w:rsidP="00B92FA2">
      <w:pPr>
        <w:spacing w:before="120" w:after="60" w:line="240" w:lineRule="auto"/>
        <w:rPr>
          <w:rFonts w:ascii="Times New Roman" w:hAnsi="Times New Roman" w:cs="Times New Roman"/>
          <w:b/>
          <w:sz w:val="20"/>
        </w:rPr>
      </w:pPr>
      <w:r w:rsidRPr="00B92FA2">
        <w:rPr>
          <w:rFonts w:ascii="Times New Roman" w:hAnsi="Times New Roman" w:cs="Times New Roman"/>
          <w:b/>
          <w:sz w:val="20"/>
        </w:rPr>
        <w:t>Property to be kept in repair until payment in full.</w:t>
      </w:r>
    </w:p>
    <w:p w:rsidR="00C34432" w:rsidRPr="00CD5584" w:rsidRDefault="00CD5584" w:rsidP="00B92FA2">
      <w:pPr>
        <w:spacing w:after="0" w:line="240" w:lineRule="auto"/>
        <w:ind w:firstLine="432"/>
        <w:rPr>
          <w:rFonts w:ascii="Times New Roman" w:hAnsi="Times New Roman" w:cs="Times New Roman"/>
        </w:rPr>
      </w:pPr>
      <w:r w:rsidRPr="00CD5584">
        <w:rPr>
          <w:rFonts w:ascii="Times New Roman" w:hAnsi="Times New Roman" w:cs="Times New Roman"/>
          <w:b/>
        </w:rPr>
        <w:t>5.</w:t>
      </w:r>
      <w:r w:rsidR="00B92FA2">
        <w:rPr>
          <w:rFonts w:ascii="Times New Roman" w:hAnsi="Times New Roman" w:cs="Times New Roman"/>
        </w:rPr>
        <w:tab/>
      </w:r>
      <w:r w:rsidR="00C34432" w:rsidRPr="00CD5584">
        <w:rPr>
          <w:rFonts w:ascii="Times New Roman" w:hAnsi="Times New Roman" w:cs="Times New Roman"/>
        </w:rPr>
        <w:t>Section thirty-one of the Principal Act is amended—</w:t>
      </w:r>
    </w:p>
    <w:p w:rsidR="00C34432" w:rsidRPr="00CD5584" w:rsidRDefault="00C34432" w:rsidP="00EC29D1">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a</w:t>
      </w:r>
      <w:r w:rsidRPr="00CD5584">
        <w:rPr>
          <w:rFonts w:ascii="Times New Roman" w:hAnsi="Times New Roman" w:cs="Times New Roman"/>
        </w:rPr>
        <w:t>)</w:t>
      </w:r>
      <w:r w:rsidR="00816566" w:rsidRPr="00816566">
        <w:rPr>
          <w:rFonts w:ascii="Times New Roman" w:hAnsi="Times New Roman" w:cs="Times New Roman"/>
          <w:i/>
        </w:rPr>
        <w:t xml:space="preserve"> </w:t>
      </w:r>
      <w:r w:rsidRPr="00CD5584">
        <w:rPr>
          <w:rFonts w:ascii="Times New Roman" w:hAnsi="Times New Roman" w:cs="Times New Roman"/>
        </w:rPr>
        <w:t>by omitting fr</w:t>
      </w:r>
      <w:r w:rsidR="003F035F">
        <w:rPr>
          <w:rFonts w:ascii="Times New Roman" w:hAnsi="Times New Roman" w:cs="Times New Roman"/>
        </w:rPr>
        <w:t>om sub-section (1.) the words “and tenantable”</w:t>
      </w:r>
      <w:r w:rsidR="00B92FA2">
        <w:rPr>
          <w:rFonts w:ascii="Times New Roman" w:hAnsi="Times New Roman" w:cs="Times New Roman"/>
        </w:rPr>
        <w:t xml:space="preserve"> </w:t>
      </w:r>
      <w:r w:rsidRPr="00CD5584">
        <w:rPr>
          <w:rFonts w:ascii="Times New Roman" w:hAnsi="Times New Roman" w:cs="Times New Roman"/>
        </w:rPr>
        <w:t>and inser</w:t>
      </w:r>
      <w:r w:rsidR="003F035F">
        <w:rPr>
          <w:rFonts w:ascii="Times New Roman" w:hAnsi="Times New Roman" w:cs="Times New Roman"/>
        </w:rPr>
        <w:t>ting in their stead the words “</w:t>
      </w:r>
      <w:r w:rsidRPr="00CD5584">
        <w:rPr>
          <w:rFonts w:ascii="Times New Roman" w:hAnsi="Times New Roman" w:cs="Times New Roman"/>
        </w:rPr>
        <w:t>order and</w:t>
      </w:r>
      <w:r w:rsidR="003F035F">
        <w:rPr>
          <w:rFonts w:ascii="Times New Roman" w:hAnsi="Times New Roman" w:cs="Times New Roman"/>
        </w:rPr>
        <w:t>”</w:t>
      </w:r>
      <w:r w:rsidR="00816566" w:rsidRPr="00816566">
        <w:rPr>
          <w:rFonts w:ascii="Times New Roman" w:hAnsi="Times New Roman" w:cs="Times New Roman"/>
          <w:i/>
        </w:rPr>
        <w:t>;</w:t>
      </w:r>
      <w:r w:rsidRPr="00CD5584">
        <w:rPr>
          <w:rFonts w:ascii="Times New Roman" w:hAnsi="Times New Roman" w:cs="Times New Roman"/>
        </w:rPr>
        <w:t xml:space="preserve"> and</w:t>
      </w:r>
    </w:p>
    <w:p w:rsidR="00B92FA2" w:rsidRDefault="00C34432" w:rsidP="00EC29D1">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b</w:t>
      </w:r>
      <w:r w:rsidRPr="00CD5584">
        <w:rPr>
          <w:rFonts w:ascii="Times New Roman" w:hAnsi="Times New Roman" w:cs="Times New Roman"/>
        </w:rPr>
        <w:t>)</w:t>
      </w:r>
      <w:r w:rsidR="00816566" w:rsidRPr="00816566">
        <w:rPr>
          <w:rFonts w:ascii="Times New Roman" w:hAnsi="Times New Roman" w:cs="Times New Roman"/>
          <w:i/>
        </w:rPr>
        <w:t xml:space="preserve"> </w:t>
      </w:r>
      <w:r w:rsidRPr="00CD5584">
        <w:rPr>
          <w:rFonts w:ascii="Times New Roman" w:hAnsi="Times New Roman" w:cs="Times New Roman"/>
        </w:rPr>
        <w:t>by omitting from paragraph (</w:t>
      </w:r>
      <w:r w:rsidRPr="007A3515">
        <w:rPr>
          <w:rFonts w:ascii="Times New Roman" w:hAnsi="Times New Roman" w:cs="Times New Roman"/>
          <w:i/>
        </w:rPr>
        <w:t>a</w:t>
      </w:r>
      <w:r w:rsidRPr="00CD5584">
        <w:rPr>
          <w:rFonts w:ascii="Times New Roman" w:hAnsi="Times New Roman" w:cs="Times New Roman"/>
        </w:rPr>
        <w:t>) of sub-section (2.) the words</w:t>
      </w:r>
      <w:r w:rsidR="00B92FA2">
        <w:rPr>
          <w:rFonts w:ascii="Times New Roman" w:hAnsi="Times New Roman" w:cs="Times New Roman"/>
        </w:rPr>
        <w:t xml:space="preserve"> </w:t>
      </w:r>
      <w:r w:rsidR="003F035F">
        <w:rPr>
          <w:rFonts w:ascii="Times New Roman" w:hAnsi="Times New Roman" w:cs="Times New Roman"/>
        </w:rPr>
        <w:t>“Seven hundred”</w:t>
      </w:r>
      <w:r w:rsidRPr="00CD5584">
        <w:rPr>
          <w:rFonts w:ascii="Times New Roman" w:hAnsi="Times New Roman" w:cs="Times New Roman"/>
        </w:rPr>
        <w:t xml:space="preserve"> and inser</w:t>
      </w:r>
      <w:r w:rsidR="003F035F">
        <w:rPr>
          <w:rFonts w:ascii="Times New Roman" w:hAnsi="Times New Roman" w:cs="Times New Roman"/>
        </w:rPr>
        <w:t>ting in their stead the words “Nine hundred and fifty”</w:t>
      </w:r>
    </w:p>
    <w:p w:rsidR="00C34432" w:rsidRPr="00B92FA2" w:rsidRDefault="003F035F" w:rsidP="00B92FA2">
      <w:pPr>
        <w:spacing w:before="120" w:after="60" w:line="240" w:lineRule="auto"/>
        <w:rPr>
          <w:rFonts w:ascii="Times New Roman" w:hAnsi="Times New Roman" w:cs="Times New Roman"/>
          <w:b/>
          <w:sz w:val="20"/>
        </w:rPr>
      </w:pPr>
      <w:r>
        <w:rPr>
          <w:rFonts w:ascii="Times New Roman" w:hAnsi="Times New Roman" w:cs="Times New Roman"/>
          <w:b/>
          <w:sz w:val="20"/>
        </w:rPr>
        <w:t xml:space="preserve">Land, </w:t>
      </w:r>
      <w:r w:rsidR="007A3852">
        <w:rPr>
          <w:rFonts w:ascii="Times New Roman" w:hAnsi="Times New Roman" w:cs="Times New Roman"/>
          <w:b/>
          <w:sz w:val="20"/>
        </w:rPr>
        <w:t>&amp;</w:t>
      </w:r>
      <w:r>
        <w:rPr>
          <w:rFonts w:ascii="Times New Roman" w:hAnsi="Times New Roman" w:cs="Times New Roman"/>
          <w:b/>
          <w:sz w:val="20"/>
        </w:rPr>
        <w:t>c</w:t>
      </w:r>
      <w:r w:rsidR="007A3852">
        <w:rPr>
          <w:rFonts w:ascii="Times New Roman" w:hAnsi="Times New Roman" w:cs="Times New Roman"/>
          <w:b/>
          <w:sz w:val="20"/>
        </w:rPr>
        <w:t>.</w:t>
      </w:r>
      <w:r w:rsidR="00C34432" w:rsidRPr="00B92FA2">
        <w:rPr>
          <w:rFonts w:ascii="Times New Roman" w:hAnsi="Times New Roman" w:cs="Times New Roman"/>
          <w:b/>
          <w:sz w:val="20"/>
        </w:rPr>
        <w:t xml:space="preserve">, not to be transferred. </w:t>
      </w:r>
      <w:r w:rsidR="007A3852">
        <w:rPr>
          <w:rFonts w:ascii="Times New Roman" w:hAnsi="Times New Roman" w:cs="Times New Roman"/>
          <w:b/>
          <w:sz w:val="20"/>
        </w:rPr>
        <w:t>&amp;</w:t>
      </w:r>
      <w:r w:rsidR="00C34432" w:rsidRPr="00B92FA2">
        <w:rPr>
          <w:rFonts w:ascii="Times New Roman" w:hAnsi="Times New Roman" w:cs="Times New Roman"/>
          <w:b/>
          <w:sz w:val="20"/>
        </w:rPr>
        <w:t>c</w:t>
      </w:r>
      <w:r w:rsidR="007A3852">
        <w:rPr>
          <w:rFonts w:ascii="Times New Roman" w:hAnsi="Times New Roman" w:cs="Times New Roman"/>
          <w:b/>
          <w:sz w:val="20"/>
        </w:rPr>
        <w:t>.</w:t>
      </w:r>
      <w:r w:rsidR="00C34432" w:rsidRPr="00B92FA2">
        <w:rPr>
          <w:rFonts w:ascii="Times New Roman" w:hAnsi="Times New Roman" w:cs="Times New Roman"/>
          <w:b/>
          <w:sz w:val="20"/>
        </w:rPr>
        <w:t xml:space="preserve">, while subject to mortgage, </w:t>
      </w:r>
      <w:r w:rsidR="007A3852">
        <w:rPr>
          <w:rFonts w:ascii="Times New Roman" w:hAnsi="Times New Roman" w:cs="Times New Roman"/>
          <w:b/>
          <w:sz w:val="20"/>
        </w:rPr>
        <w:t>&amp;</w:t>
      </w:r>
      <w:r w:rsidR="00C34432" w:rsidRPr="00B92FA2">
        <w:rPr>
          <w:rFonts w:ascii="Times New Roman" w:hAnsi="Times New Roman" w:cs="Times New Roman"/>
          <w:b/>
          <w:sz w:val="20"/>
        </w:rPr>
        <w:t>c.</w:t>
      </w:r>
    </w:p>
    <w:p w:rsidR="00B92FA2" w:rsidRDefault="00CD5584" w:rsidP="00B92FA2">
      <w:pPr>
        <w:spacing w:after="0" w:line="240" w:lineRule="auto"/>
        <w:ind w:firstLine="432"/>
        <w:rPr>
          <w:rFonts w:ascii="Times New Roman" w:hAnsi="Times New Roman" w:cs="Times New Roman"/>
        </w:rPr>
      </w:pPr>
      <w:r w:rsidRPr="00B92FA2">
        <w:rPr>
          <w:rFonts w:ascii="Times New Roman" w:hAnsi="Times New Roman" w:cs="Times New Roman"/>
          <w:b/>
        </w:rPr>
        <w:t>6.</w:t>
      </w:r>
      <w:r w:rsidR="008705C4">
        <w:rPr>
          <w:rFonts w:ascii="Times New Roman" w:hAnsi="Times New Roman" w:cs="Times New Roman"/>
        </w:rPr>
        <w:tab/>
      </w:r>
      <w:r w:rsidR="00C34432" w:rsidRPr="00B92FA2">
        <w:rPr>
          <w:rFonts w:ascii="Times New Roman" w:hAnsi="Times New Roman" w:cs="Times New Roman"/>
        </w:rPr>
        <w:t>Sec</w:t>
      </w:r>
      <w:r w:rsidR="00C34432" w:rsidRPr="00CD5584">
        <w:rPr>
          <w:rFonts w:ascii="Times New Roman" w:hAnsi="Times New Roman" w:cs="Times New Roman"/>
        </w:rPr>
        <w:t>tion thirty-five of the Principal Act is amended—</w:t>
      </w:r>
    </w:p>
    <w:p w:rsidR="00B92FA2" w:rsidRDefault="00C34432" w:rsidP="007A3852">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a</w:t>
      </w:r>
      <w:r w:rsidRPr="00CD5584">
        <w:rPr>
          <w:rFonts w:ascii="Times New Roman" w:hAnsi="Times New Roman" w:cs="Times New Roman"/>
        </w:rPr>
        <w:t>)</w:t>
      </w:r>
      <w:r w:rsidR="00CD5584" w:rsidRPr="00CD5584">
        <w:rPr>
          <w:rFonts w:ascii="Times New Roman" w:hAnsi="Times New Roman" w:cs="Times New Roman"/>
          <w:i/>
        </w:rPr>
        <w:t xml:space="preserve"> </w:t>
      </w:r>
      <w:r w:rsidRPr="00CD5584">
        <w:rPr>
          <w:rFonts w:ascii="Times New Roman" w:hAnsi="Times New Roman" w:cs="Times New Roman"/>
        </w:rPr>
        <w:t>by</w:t>
      </w:r>
      <w:r w:rsidR="00816566" w:rsidRPr="00816566">
        <w:rPr>
          <w:rFonts w:ascii="Times New Roman" w:hAnsi="Times New Roman" w:cs="Times New Roman"/>
          <w:i/>
        </w:rPr>
        <w:t xml:space="preserve"> </w:t>
      </w:r>
      <w:r w:rsidRPr="00CD5584">
        <w:rPr>
          <w:rFonts w:ascii="Times New Roman" w:hAnsi="Times New Roman" w:cs="Times New Roman"/>
        </w:rPr>
        <w:t>omitting paragraph (</w:t>
      </w:r>
      <w:r w:rsidR="00CD5584" w:rsidRPr="00CD5584">
        <w:rPr>
          <w:rFonts w:ascii="Times New Roman" w:hAnsi="Times New Roman" w:cs="Times New Roman"/>
          <w:i/>
        </w:rPr>
        <w:t>b</w:t>
      </w:r>
      <w:r w:rsidRPr="00CD5584">
        <w:rPr>
          <w:rFonts w:ascii="Times New Roman" w:hAnsi="Times New Roman" w:cs="Times New Roman"/>
        </w:rPr>
        <w:t>)</w:t>
      </w:r>
      <w:r w:rsidR="00CD5584" w:rsidRPr="00CD5584">
        <w:rPr>
          <w:rFonts w:ascii="Times New Roman" w:hAnsi="Times New Roman" w:cs="Times New Roman"/>
          <w:i/>
        </w:rPr>
        <w:t xml:space="preserve"> </w:t>
      </w:r>
      <w:r w:rsidRPr="00CD5584">
        <w:rPr>
          <w:rFonts w:ascii="Times New Roman" w:hAnsi="Times New Roman" w:cs="Times New Roman"/>
        </w:rPr>
        <w:t>of sub-section (2.) and inserting</w:t>
      </w:r>
      <w:r w:rsidR="00623022">
        <w:rPr>
          <w:rFonts w:ascii="Times New Roman" w:hAnsi="Times New Roman" w:cs="Times New Roman"/>
        </w:rPr>
        <w:t xml:space="preserve"> </w:t>
      </w:r>
      <w:r w:rsidRPr="00CD5584">
        <w:rPr>
          <w:rFonts w:ascii="Times New Roman" w:hAnsi="Times New Roman" w:cs="Times New Roman"/>
        </w:rPr>
        <w:t>in its stead the following paragraph:—</w:t>
      </w:r>
    </w:p>
    <w:p w:rsidR="00B92FA2" w:rsidRDefault="003F035F" w:rsidP="007A3852">
      <w:pPr>
        <w:spacing w:after="0" w:line="240" w:lineRule="auto"/>
        <w:ind w:left="1152" w:hanging="576"/>
        <w:jc w:val="both"/>
        <w:rPr>
          <w:rFonts w:ascii="Times New Roman" w:hAnsi="Times New Roman" w:cs="Times New Roman"/>
        </w:rPr>
      </w:pPr>
      <w:r>
        <w:rPr>
          <w:rFonts w:ascii="Times New Roman" w:hAnsi="Times New Roman" w:cs="Times New Roman"/>
          <w:i/>
        </w:rPr>
        <w:t>“</w:t>
      </w:r>
      <w:r w:rsidR="00C34432" w:rsidRPr="00CD5584">
        <w:rPr>
          <w:rFonts w:ascii="Times New Roman" w:hAnsi="Times New Roman" w:cs="Times New Roman"/>
        </w:rPr>
        <w:t>(</w:t>
      </w:r>
      <w:r w:rsidR="00CD5584" w:rsidRPr="00CD5584">
        <w:rPr>
          <w:rFonts w:ascii="Times New Roman" w:hAnsi="Times New Roman" w:cs="Times New Roman"/>
          <w:i/>
        </w:rPr>
        <w:t>b</w:t>
      </w:r>
      <w:r w:rsidR="00C34432" w:rsidRPr="00CD5584">
        <w:rPr>
          <w:rFonts w:ascii="Times New Roman" w:hAnsi="Times New Roman" w:cs="Times New Roman"/>
        </w:rPr>
        <w:t>)</w:t>
      </w:r>
      <w:r w:rsidR="00CD5584" w:rsidRPr="00CD5584">
        <w:rPr>
          <w:rFonts w:ascii="Times New Roman" w:hAnsi="Times New Roman" w:cs="Times New Roman"/>
          <w:i/>
        </w:rPr>
        <w:t xml:space="preserve"> </w:t>
      </w:r>
      <w:r w:rsidR="00C34432" w:rsidRPr="00CD5584">
        <w:rPr>
          <w:rFonts w:ascii="Times New Roman" w:hAnsi="Times New Roman" w:cs="Times New Roman"/>
        </w:rPr>
        <w:t xml:space="preserve">where the proposed transferee is not an eligible person or is an eligible person not approved under the last preceding paragraph—the conditions that the Commissioner is satisfied that the transfer is in the interests of the transferor, that the Commissioner is not aware of any other eligible person approved by him who is willing to become the transferee, and such other conditions </w:t>
      </w:r>
      <w:r>
        <w:rPr>
          <w:rFonts w:ascii="Times New Roman" w:hAnsi="Times New Roman" w:cs="Times New Roman"/>
        </w:rPr>
        <w:t>as the Commissioner determines”</w:t>
      </w:r>
      <w:r w:rsidR="00C34432" w:rsidRPr="00CD5584">
        <w:rPr>
          <w:rFonts w:ascii="Times New Roman" w:hAnsi="Times New Roman" w:cs="Times New Roman"/>
        </w:rPr>
        <w:t>; and</w:t>
      </w:r>
    </w:p>
    <w:p w:rsidR="00C34432" w:rsidRPr="00CD5584" w:rsidRDefault="00B92FA2" w:rsidP="007A3852">
      <w:pPr>
        <w:spacing w:after="0" w:line="240" w:lineRule="auto"/>
        <w:ind w:left="1152" w:hanging="576"/>
        <w:jc w:val="both"/>
        <w:rPr>
          <w:rFonts w:ascii="Times New Roman" w:hAnsi="Times New Roman" w:cs="Times New Roman"/>
        </w:rPr>
      </w:pPr>
      <w:r>
        <w:rPr>
          <w:rFonts w:ascii="Times New Roman" w:hAnsi="Times New Roman" w:cs="Times New Roman"/>
        </w:rPr>
        <w:t>(</w:t>
      </w:r>
      <w:r w:rsidRPr="00B92FA2">
        <w:rPr>
          <w:rFonts w:ascii="Times New Roman" w:hAnsi="Times New Roman" w:cs="Times New Roman"/>
          <w:i/>
        </w:rPr>
        <w:t>b</w:t>
      </w:r>
      <w:r w:rsidR="00C34432" w:rsidRPr="00CD5584">
        <w:rPr>
          <w:rFonts w:ascii="Times New Roman" w:hAnsi="Times New Roman" w:cs="Times New Roman"/>
        </w:rPr>
        <w:t>) by inserting after sub-section (2.) the following sub-section</w:t>
      </w:r>
      <w:r w:rsidR="00816566" w:rsidRPr="00816566">
        <w:rPr>
          <w:rFonts w:ascii="Times New Roman" w:hAnsi="Times New Roman" w:cs="Times New Roman"/>
          <w:i/>
        </w:rPr>
        <w:t>:</w:t>
      </w:r>
      <w:r w:rsidR="00C34432" w:rsidRPr="00CD5584">
        <w:rPr>
          <w:rFonts w:ascii="Times New Roman" w:hAnsi="Times New Roman" w:cs="Times New Roman"/>
        </w:rPr>
        <w:t>—</w:t>
      </w:r>
    </w:p>
    <w:p w:rsidR="00C34432" w:rsidRPr="00CD5584" w:rsidRDefault="003F035F" w:rsidP="007A385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C34432" w:rsidRPr="00CD5584">
        <w:rPr>
          <w:rFonts w:ascii="Times New Roman" w:hAnsi="Times New Roman" w:cs="Times New Roman"/>
        </w:rPr>
        <w:t>(3.)</w:t>
      </w:r>
      <w:r w:rsidR="007A3852">
        <w:rPr>
          <w:rFonts w:ascii="Times New Roman" w:hAnsi="Times New Roman" w:cs="Times New Roman"/>
        </w:rPr>
        <w:tab/>
      </w:r>
      <w:r w:rsidR="00C34432" w:rsidRPr="00CD5584">
        <w:rPr>
          <w:rFonts w:ascii="Times New Roman" w:hAnsi="Times New Roman" w:cs="Times New Roman"/>
        </w:rPr>
        <w:t>In granting consent to any transfer to which paragraph (</w:t>
      </w:r>
      <w:r w:rsidR="007A3852" w:rsidRPr="007A3852">
        <w:rPr>
          <w:rFonts w:ascii="Times New Roman" w:hAnsi="Times New Roman" w:cs="Times New Roman"/>
          <w:i/>
        </w:rPr>
        <w:t>b</w:t>
      </w:r>
      <w:r w:rsidR="00C34432" w:rsidRPr="00CD5584">
        <w:rPr>
          <w:rFonts w:ascii="Times New Roman" w:hAnsi="Times New Roman" w:cs="Times New Roman"/>
        </w:rPr>
        <w:t>) of the last preceding sub-section applies in pursuance of this section, the Commissioner may determine—</w:t>
      </w:r>
    </w:p>
    <w:p w:rsidR="00B92FA2" w:rsidRDefault="00C34432" w:rsidP="007A3852">
      <w:pPr>
        <w:spacing w:after="0" w:line="240" w:lineRule="auto"/>
        <w:ind w:left="1152" w:hanging="576"/>
        <w:jc w:val="both"/>
        <w:rPr>
          <w:rFonts w:ascii="Times New Roman" w:hAnsi="Times New Roman" w:cs="Times New Roman"/>
          <w:i/>
        </w:rPr>
      </w:pPr>
      <w:r w:rsidRPr="00CD5584">
        <w:rPr>
          <w:rFonts w:ascii="Times New Roman" w:hAnsi="Times New Roman" w:cs="Times New Roman"/>
        </w:rPr>
        <w:t>(</w:t>
      </w:r>
      <w:r w:rsidR="00CD5584" w:rsidRPr="00CD5584">
        <w:rPr>
          <w:rFonts w:ascii="Times New Roman" w:hAnsi="Times New Roman" w:cs="Times New Roman"/>
          <w:i/>
        </w:rPr>
        <w:t>a</w:t>
      </w:r>
      <w:r w:rsidRPr="00CD5584">
        <w:rPr>
          <w:rFonts w:ascii="Times New Roman" w:hAnsi="Times New Roman" w:cs="Times New Roman"/>
        </w:rPr>
        <w:t>)</w:t>
      </w:r>
      <w:r w:rsidR="00CD5584" w:rsidRPr="00CD5584">
        <w:rPr>
          <w:rFonts w:ascii="Times New Roman" w:hAnsi="Times New Roman" w:cs="Times New Roman"/>
          <w:i/>
        </w:rPr>
        <w:t xml:space="preserve"> </w:t>
      </w:r>
      <w:r w:rsidRPr="00CD5584">
        <w:rPr>
          <w:rFonts w:ascii="Times New Roman" w:hAnsi="Times New Roman" w:cs="Times New Roman"/>
        </w:rPr>
        <w:t>the price which may be charged by the transferor for the land or land and dwelling-house, or estate or interest therein, as the case may be</w:t>
      </w:r>
      <w:r w:rsidR="00816566" w:rsidRPr="00816566">
        <w:rPr>
          <w:rFonts w:ascii="Times New Roman" w:hAnsi="Times New Roman" w:cs="Times New Roman"/>
          <w:i/>
        </w:rPr>
        <w:t>;</w:t>
      </w:r>
    </w:p>
    <w:p w:rsidR="00B92FA2" w:rsidRDefault="00C34432" w:rsidP="007A3852">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B92FA2" w:rsidRPr="00B92FA2">
        <w:rPr>
          <w:rFonts w:ascii="Times New Roman" w:hAnsi="Times New Roman" w:cs="Times New Roman"/>
          <w:i/>
        </w:rPr>
        <w:t>b</w:t>
      </w:r>
      <w:r w:rsidRPr="00CD5584">
        <w:rPr>
          <w:rFonts w:ascii="Times New Roman" w:hAnsi="Times New Roman" w:cs="Times New Roman"/>
        </w:rPr>
        <w:t>) the value of the transferor</w:t>
      </w:r>
      <w:r w:rsidR="00816566" w:rsidRPr="00816566">
        <w:rPr>
          <w:rFonts w:ascii="Times New Roman" w:hAnsi="Times New Roman" w:cs="Times New Roman"/>
          <w:i/>
        </w:rPr>
        <w:t>’</w:t>
      </w:r>
      <w:r w:rsidRPr="00CD5584">
        <w:rPr>
          <w:rFonts w:ascii="Times New Roman" w:hAnsi="Times New Roman" w:cs="Times New Roman"/>
        </w:rPr>
        <w:t>s interest therein</w:t>
      </w:r>
      <w:r w:rsidR="00816566" w:rsidRPr="00816566">
        <w:rPr>
          <w:rFonts w:ascii="Times New Roman" w:hAnsi="Times New Roman" w:cs="Times New Roman"/>
          <w:i/>
        </w:rPr>
        <w:t>;</w:t>
      </w:r>
      <w:r w:rsidRPr="00CD5584">
        <w:rPr>
          <w:rFonts w:ascii="Times New Roman" w:hAnsi="Times New Roman" w:cs="Times New Roman"/>
        </w:rPr>
        <w:t xml:space="preserve"> and </w:t>
      </w:r>
    </w:p>
    <w:p w:rsidR="003A6881" w:rsidRDefault="00C34432" w:rsidP="007A3852">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c</w:t>
      </w:r>
      <w:r w:rsidRPr="00CD5584">
        <w:rPr>
          <w:rFonts w:ascii="Times New Roman" w:hAnsi="Times New Roman" w:cs="Times New Roman"/>
        </w:rPr>
        <w:t xml:space="preserve">) the adjustment rendered </w:t>
      </w:r>
      <w:r w:rsidR="00E400ED">
        <w:rPr>
          <w:rFonts w:ascii="Times New Roman" w:hAnsi="Times New Roman" w:cs="Times New Roman"/>
        </w:rPr>
        <w:t>necessary as between the Commis</w:t>
      </w:r>
      <w:r w:rsidRPr="00CD5584">
        <w:rPr>
          <w:rFonts w:ascii="Times New Roman" w:hAnsi="Times New Roman" w:cs="Times New Roman"/>
        </w:rPr>
        <w:t>sioner, the transferor and the transferee by reason of the transfer,</w:t>
      </w:r>
    </w:p>
    <w:p w:rsidR="00C34432" w:rsidRPr="00CD5584" w:rsidRDefault="00C34432" w:rsidP="009B7E8D">
      <w:pPr>
        <w:spacing w:after="0" w:line="240" w:lineRule="auto"/>
        <w:jc w:val="both"/>
        <w:rPr>
          <w:rFonts w:ascii="Times New Roman" w:hAnsi="Times New Roman" w:cs="Times New Roman"/>
        </w:rPr>
      </w:pPr>
      <w:r w:rsidRPr="00CD5584">
        <w:rPr>
          <w:rFonts w:ascii="Times New Roman" w:hAnsi="Times New Roman" w:cs="Times New Roman"/>
        </w:rPr>
        <w:t>and may, if he thinks fit, advance to the transferee such amount as is necessary, not exceeding ninety per centum of the value of the property transferred, and not exceeding in any event the amount which the Commissioner could advance to an eligible person in respect of the purchase b</w:t>
      </w:r>
      <w:r w:rsidR="003F035F">
        <w:rPr>
          <w:rFonts w:ascii="Times New Roman" w:hAnsi="Times New Roman" w:cs="Times New Roman"/>
        </w:rPr>
        <w:t>y that person of that property”</w:t>
      </w:r>
      <w:r w:rsidRPr="00CD5584">
        <w:rPr>
          <w:rFonts w:ascii="Times New Roman" w:hAnsi="Times New Roman" w:cs="Times New Roman"/>
        </w:rPr>
        <w:t>.</w:t>
      </w:r>
    </w:p>
    <w:p w:rsidR="008C3D1B" w:rsidRDefault="008C3D1B">
      <w:pPr>
        <w:rPr>
          <w:rFonts w:ascii="Times New Roman" w:hAnsi="Times New Roman" w:cs="Times New Roman"/>
        </w:rPr>
      </w:pPr>
      <w:r>
        <w:rPr>
          <w:rFonts w:ascii="Times New Roman" w:hAnsi="Times New Roman" w:cs="Times New Roman"/>
        </w:rPr>
        <w:br w:type="page"/>
      </w:r>
    </w:p>
    <w:p w:rsidR="00C34432" w:rsidRPr="002660B3" w:rsidRDefault="00623022" w:rsidP="00FA102C">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War Service</w:t>
      </w:r>
      <w:r w:rsidR="00C34432" w:rsidRPr="002660B3">
        <w:rPr>
          <w:rFonts w:ascii="Times New Roman" w:hAnsi="Times New Roman" w:cs="Times New Roman"/>
          <w:b/>
          <w:sz w:val="20"/>
        </w:rPr>
        <w:t xml:space="preserve"> Home</w:t>
      </w:r>
      <w:r w:rsidR="006B0C52">
        <w:rPr>
          <w:rFonts w:ascii="Times New Roman" w:hAnsi="Times New Roman" w:cs="Times New Roman"/>
          <w:b/>
          <w:sz w:val="20"/>
        </w:rPr>
        <w:t>s</w:t>
      </w:r>
      <w:r w:rsidR="00C34432" w:rsidRPr="002660B3">
        <w:rPr>
          <w:rFonts w:ascii="Times New Roman" w:hAnsi="Times New Roman" w:cs="Times New Roman"/>
          <w:b/>
          <w:sz w:val="20"/>
        </w:rPr>
        <w:t xml:space="preserve"> Trust Account.</w:t>
      </w:r>
    </w:p>
    <w:p w:rsidR="00C34432" w:rsidRPr="00CD5584" w:rsidRDefault="00CD5584" w:rsidP="00FA102C">
      <w:pPr>
        <w:tabs>
          <w:tab w:val="left" w:pos="1260"/>
        </w:tabs>
        <w:spacing w:after="0" w:line="240" w:lineRule="auto"/>
        <w:ind w:firstLine="432"/>
        <w:jc w:val="both"/>
        <w:rPr>
          <w:rFonts w:ascii="Times New Roman" w:hAnsi="Times New Roman" w:cs="Times New Roman"/>
        </w:rPr>
      </w:pPr>
      <w:r w:rsidRPr="008C3D1B">
        <w:rPr>
          <w:rFonts w:ascii="Times New Roman" w:hAnsi="Times New Roman" w:cs="Times New Roman"/>
          <w:b/>
        </w:rPr>
        <w:t>7</w:t>
      </w:r>
      <w:r w:rsidRPr="00CD5584">
        <w:rPr>
          <w:rFonts w:ascii="Times New Roman" w:hAnsi="Times New Roman" w:cs="Times New Roman"/>
          <w:b/>
          <w:i/>
        </w:rPr>
        <w:t>.</w:t>
      </w:r>
      <w:r w:rsidRPr="00E55F71">
        <w:rPr>
          <w:rFonts w:ascii="Times New Roman" w:hAnsi="Times New Roman" w:cs="Times New Roman"/>
        </w:rPr>
        <w:t>—</w:t>
      </w:r>
      <w:r w:rsidR="008705C4">
        <w:rPr>
          <w:rFonts w:ascii="Times New Roman" w:hAnsi="Times New Roman" w:cs="Times New Roman"/>
        </w:rPr>
        <w:t>(1.)</w:t>
      </w:r>
      <w:r w:rsidR="008705C4">
        <w:rPr>
          <w:rFonts w:ascii="Times New Roman" w:hAnsi="Times New Roman" w:cs="Times New Roman"/>
        </w:rPr>
        <w:tab/>
      </w:r>
      <w:r w:rsidR="00C34432" w:rsidRPr="00CD5584">
        <w:rPr>
          <w:rFonts w:ascii="Times New Roman" w:hAnsi="Times New Roman" w:cs="Times New Roman"/>
        </w:rPr>
        <w:t>Section thirty-nine of the Principal Act is amended—</w:t>
      </w:r>
    </w:p>
    <w:p w:rsidR="00C34432" w:rsidRPr="00CD5584" w:rsidRDefault="00C34432" w:rsidP="00FA102C">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a</w:t>
      </w:r>
      <w:r w:rsidRPr="00CD5584">
        <w:rPr>
          <w:rFonts w:ascii="Times New Roman" w:hAnsi="Times New Roman" w:cs="Times New Roman"/>
        </w:rPr>
        <w:t>)</w:t>
      </w:r>
      <w:r w:rsidR="00CD5584" w:rsidRPr="00CD5584">
        <w:rPr>
          <w:rFonts w:ascii="Times New Roman" w:hAnsi="Times New Roman" w:cs="Times New Roman"/>
          <w:i/>
        </w:rPr>
        <w:t xml:space="preserve"> </w:t>
      </w:r>
      <w:r w:rsidRPr="00CD5584">
        <w:rPr>
          <w:rFonts w:ascii="Times New Roman" w:hAnsi="Times New Roman" w:cs="Times New Roman"/>
        </w:rPr>
        <w:t>by omitting from paragraph (</w:t>
      </w:r>
      <w:r w:rsidR="00CD5584" w:rsidRPr="00CD5584">
        <w:rPr>
          <w:rFonts w:ascii="Times New Roman" w:hAnsi="Times New Roman" w:cs="Times New Roman"/>
          <w:i/>
        </w:rPr>
        <w:t>c</w:t>
      </w:r>
      <w:r w:rsidRPr="00CD5584">
        <w:rPr>
          <w:rFonts w:ascii="Times New Roman" w:hAnsi="Times New Roman" w:cs="Times New Roman"/>
        </w:rPr>
        <w:t>)</w:t>
      </w:r>
      <w:r w:rsidR="003F035F">
        <w:rPr>
          <w:rFonts w:ascii="Times New Roman" w:hAnsi="Times New Roman" w:cs="Times New Roman"/>
        </w:rPr>
        <w:t xml:space="preserve"> of sub-section (2.) the words “interest, rents,”</w:t>
      </w:r>
      <w:r w:rsidRPr="00CD5584">
        <w:rPr>
          <w:rFonts w:ascii="Times New Roman" w:hAnsi="Times New Roman" w:cs="Times New Roman"/>
        </w:rPr>
        <w:t>;</w:t>
      </w:r>
    </w:p>
    <w:p w:rsidR="00C34432" w:rsidRPr="00CD5584" w:rsidRDefault="002660B3" w:rsidP="00FA102C">
      <w:pPr>
        <w:spacing w:after="0" w:line="240" w:lineRule="auto"/>
        <w:ind w:left="1152" w:hanging="576"/>
        <w:jc w:val="both"/>
        <w:rPr>
          <w:rFonts w:ascii="Times New Roman" w:hAnsi="Times New Roman" w:cs="Times New Roman"/>
        </w:rPr>
      </w:pPr>
      <w:r>
        <w:rPr>
          <w:rFonts w:ascii="Times New Roman" w:hAnsi="Times New Roman" w:cs="Times New Roman"/>
        </w:rPr>
        <w:t>(</w:t>
      </w:r>
      <w:r w:rsidRPr="002660B3">
        <w:rPr>
          <w:rFonts w:ascii="Times New Roman" w:hAnsi="Times New Roman" w:cs="Times New Roman"/>
          <w:i/>
        </w:rPr>
        <w:t>b</w:t>
      </w:r>
      <w:r w:rsidR="00623022">
        <w:rPr>
          <w:rFonts w:ascii="Times New Roman" w:hAnsi="Times New Roman" w:cs="Times New Roman"/>
        </w:rPr>
        <w:t>) by inse</w:t>
      </w:r>
      <w:r w:rsidR="00C34432" w:rsidRPr="00CD5584">
        <w:rPr>
          <w:rFonts w:ascii="Times New Roman" w:hAnsi="Times New Roman" w:cs="Times New Roman"/>
        </w:rPr>
        <w:t>rting in paragraph (</w:t>
      </w:r>
      <w:r w:rsidR="00C34432" w:rsidRPr="006B0C52">
        <w:rPr>
          <w:rFonts w:ascii="Times New Roman" w:hAnsi="Times New Roman" w:cs="Times New Roman"/>
          <w:i/>
        </w:rPr>
        <w:t>c</w:t>
      </w:r>
      <w:r w:rsidR="00C34432" w:rsidRPr="00CD5584">
        <w:rPr>
          <w:rFonts w:ascii="Times New Roman" w:hAnsi="Times New Roman" w:cs="Times New Roman"/>
        </w:rPr>
        <w:t>) of sub-section (2.), after t</w:t>
      </w:r>
      <w:r w:rsidR="006B0C52">
        <w:rPr>
          <w:rFonts w:ascii="Times New Roman" w:hAnsi="Times New Roman" w:cs="Times New Roman"/>
        </w:rPr>
        <w:t>he word “</w:t>
      </w:r>
      <w:r w:rsidR="003F035F">
        <w:rPr>
          <w:rFonts w:ascii="Times New Roman" w:hAnsi="Times New Roman" w:cs="Times New Roman"/>
        </w:rPr>
        <w:t>except</w:t>
      </w:r>
      <w:r w:rsidR="006B0C52">
        <w:rPr>
          <w:rFonts w:ascii="Times New Roman" w:hAnsi="Times New Roman" w:cs="Times New Roman"/>
        </w:rPr>
        <w:t>”</w:t>
      </w:r>
      <w:r w:rsidR="003F035F">
        <w:rPr>
          <w:rFonts w:ascii="Times New Roman" w:hAnsi="Times New Roman" w:cs="Times New Roman"/>
        </w:rPr>
        <w:t>, the words “</w:t>
      </w:r>
      <w:r w:rsidR="00C34432" w:rsidRPr="00CD5584">
        <w:rPr>
          <w:rFonts w:ascii="Times New Roman" w:hAnsi="Times New Roman" w:cs="Times New Roman"/>
        </w:rPr>
        <w:t>interest, rent and</w:t>
      </w:r>
      <w:r w:rsidR="003F035F">
        <w:rPr>
          <w:rFonts w:ascii="Times New Roman" w:hAnsi="Times New Roman" w:cs="Times New Roman"/>
        </w:rPr>
        <w:t>”</w:t>
      </w:r>
      <w:r w:rsidR="00816566" w:rsidRPr="00816566">
        <w:rPr>
          <w:rFonts w:ascii="Times New Roman" w:hAnsi="Times New Roman" w:cs="Times New Roman"/>
          <w:i/>
        </w:rPr>
        <w:t>;</w:t>
      </w:r>
      <w:r w:rsidR="00C34432" w:rsidRPr="00CD5584">
        <w:rPr>
          <w:rFonts w:ascii="Times New Roman" w:hAnsi="Times New Roman" w:cs="Times New Roman"/>
        </w:rPr>
        <w:t xml:space="preserve"> and</w:t>
      </w:r>
    </w:p>
    <w:p w:rsidR="00C34432" w:rsidRPr="00CD5584" w:rsidRDefault="00C34432" w:rsidP="00FA102C">
      <w:pPr>
        <w:spacing w:after="0" w:line="240" w:lineRule="auto"/>
        <w:ind w:left="1152" w:hanging="576"/>
        <w:jc w:val="both"/>
        <w:rPr>
          <w:rFonts w:ascii="Times New Roman" w:hAnsi="Times New Roman" w:cs="Times New Roman"/>
        </w:rPr>
      </w:pPr>
      <w:r w:rsidRPr="00CD5584">
        <w:rPr>
          <w:rFonts w:ascii="Times New Roman" w:hAnsi="Times New Roman" w:cs="Times New Roman"/>
        </w:rPr>
        <w:t>(</w:t>
      </w:r>
      <w:r w:rsidR="00CD5584" w:rsidRPr="00CD5584">
        <w:rPr>
          <w:rFonts w:ascii="Times New Roman" w:hAnsi="Times New Roman" w:cs="Times New Roman"/>
          <w:i/>
        </w:rPr>
        <w:t>c</w:t>
      </w:r>
      <w:r w:rsidRPr="00CD5584">
        <w:rPr>
          <w:rFonts w:ascii="Times New Roman" w:hAnsi="Times New Roman" w:cs="Times New Roman"/>
        </w:rPr>
        <w:t>) by inserting after sub-section (3.) the following sub-section</w:t>
      </w:r>
      <w:r w:rsidR="00816566" w:rsidRPr="00816566">
        <w:rPr>
          <w:rFonts w:ascii="Times New Roman" w:hAnsi="Times New Roman" w:cs="Times New Roman"/>
          <w:i/>
        </w:rPr>
        <w:t>:</w:t>
      </w:r>
      <w:r w:rsidRPr="00CD5584">
        <w:rPr>
          <w:rFonts w:ascii="Times New Roman" w:hAnsi="Times New Roman" w:cs="Times New Roman"/>
        </w:rPr>
        <w:t>—</w:t>
      </w:r>
    </w:p>
    <w:p w:rsidR="00C34432" w:rsidRPr="00CD5584" w:rsidRDefault="003F035F" w:rsidP="00FA102C">
      <w:pPr>
        <w:tabs>
          <w:tab w:val="left" w:pos="990"/>
        </w:tabs>
        <w:spacing w:after="0" w:line="240" w:lineRule="auto"/>
        <w:ind w:firstLine="431"/>
        <w:jc w:val="both"/>
        <w:rPr>
          <w:rFonts w:ascii="Times New Roman" w:hAnsi="Times New Roman" w:cs="Times New Roman"/>
        </w:rPr>
      </w:pPr>
      <w:r>
        <w:rPr>
          <w:rFonts w:ascii="Times New Roman" w:hAnsi="Times New Roman" w:cs="Times New Roman"/>
        </w:rPr>
        <w:t>“</w:t>
      </w:r>
      <w:r w:rsidR="00C34432" w:rsidRPr="00CD5584">
        <w:rPr>
          <w:rFonts w:ascii="Times New Roman" w:hAnsi="Times New Roman" w:cs="Times New Roman"/>
        </w:rPr>
        <w:t>(4.)</w:t>
      </w:r>
      <w:r w:rsidR="006B0C52">
        <w:rPr>
          <w:rFonts w:ascii="Times New Roman" w:hAnsi="Times New Roman" w:cs="Times New Roman"/>
        </w:rPr>
        <w:tab/>
      </w:r>
      <w:r w:rsidR="00C34432" w:rsidRPr="00CD5584">
        <w:rPr>
          <w:rFonts w:ascii="Times New Roman" w:hAnsi="Times New Roman" w:cs="Times New Roman"/>
        </w:rPr>
        <w:t>Any amounts received by the Commissioner under this Act by way of interest or rent shall be paid to</w:t>
      </w:r>
      <w:r>
        <w:rPr>
          <w:rFonts w:ascii="Times New Roman" w:hAnsi="Times New Roman" w:cs="Times New Roman"/>
        </w:rPr>
        <w:t xml:space="preserve"> the Consolidated Revenue Fund”</w:t>
      </w:r>
      <w:r w:rsidR="00C34432" w:rsidRPr="00CD5584">
        <w:rPr>
          <w:rFonts w:ascii="Times New Roman" w:hAnsi="Times New Roman" w:cs="Times New Roman"/>
        </w:rPr>
        <w:t>.</w:t>
      </w:r>
    </w:p>
    <w:p w:rsidR="00C34432" w:rsidRPr="00CD5584" w:rsidRDefault="00C34432" w:rsidP="00FA102C">
      <w:pPr>
        <w:tabs>
          <w:tab w:val="left" w:pos="990"/>
        </w:tabs>
        <w:spacing w:after="0" w:line="240" w:lineRule="auto"/>
        <w:ind w:firstLine="431"/>
        <w:jc w:val="both"/>
        <w:rPr>
          <w:rFonts w:ascii="Times New Roman" w:hAnsi="Times New Roman" w:cs="Times New Roman"/>
        </w:rPr>
      </w:pPr>
      <w:r w:rsidRPr="00CD5584">
        <w:rPr>
          <w:rFonts w:ascii="Times New Roman" w:hAnsi="Times New Roman" w:cs="Times New Roman"/>
        </w:rPr>
        <w:t>(2.)</w:t>
      </w:r>
      <w:r w:rsidR="006B0C52">
        <w:rPr>
          <w:rFonts w:ascii="Times New Roman" w:hAnsi="Times New Roman" w:cs="Times New Roman"/>
        </w:rPr>
        <w:tab/>
      </w:r>
      <w:r w:rsidRPr="00CD5584">
        <w:rPr>
          <w:rFonts w:ascii="Times New Roman" w:hAnsi="Times New Roman" w:cs="Times New Roman"/>
        </w:rPr>
        <w:t>This section shall be deemed to have commenced on the first day of July One thousand nine hundred and twenty-eight.</w:t>
      </w:r>
    </w:p>
    <w:p w:rsidR="00C34432" w:rsidRPr="008705C4" w:rsidRDefault="00CD5584" w:rsidP="006B0C52">
      <w:pPr>
        <w:tabs>
          <w:tab w:val="left" w:pos="1350"/>
        </w:tabs>
        <w:spacing w:before="120" w:after="0" w:line="240" w:lineRule="auto"/>
        <w:ind w:firstLine="432"/>
        <w:jc w:val="both"/>
        <w:rPr>
          <w:rFonts w:ascii="Times New Roman" w:hAnsi="Times New Roman" w:cs="Times New Roman"/>
        </w:rPr>
      </w:pPr>
      <w:r w:rsidRPr="008705C4">
        <w:rPr>
          <w:rFonts w:ascii="Times New Roman" w:hAnsi="Times New Roman" w:cs="Times New Roman"/>
          <w:b/>
        </w:rPr>
        <w:t>8.</w:t>
      </w:r>
      <w:bookmarkStart w:id="0" w:name="_GoBack"/>
      <w:r w:rsidRPr="00E55F71">
        <w:rPr>
          <w:rFonts w:ascii="Times New Roman" w:hAnsi="Times New Roman" w:cs="Times New Roman"/>
        </w:rPr>
        <w:t>—</w:t>
      </w:r>
      <w:bookmarkEnd w:id="0"/>
      <w:r w:rsidR="008705C4">
        <w:rPr>
          <w:rFonts w:ascii="Times New Roman" w:hAnsi="Times New Roman" w:cs="Times New Roman"/>
        </w:rPr>
        <w:t>(1.)</w:t>
      </w:r>
      <w:r w:rsidR="008705C4">
        <w:rPr>
          <w:rFonts w:ascii="Times New Roman" w:hAnsi="Times New Roman" w:cs="Times New Roman"/>
        </w:rPr>
        <w:tab/>
      </w:r>
      <w:r w:rsidR="00C34432" w:rsidRPr="008705C4">
        <w:rPr>
          <w:rFonts w:ascii="Times New Roman" w:hAnsi="Times New Roman" w:cs="Times New Roman"/>
        </w:rPr>
        <w:t xml:space="preserve">After section forty-eight </w:t>
      </w:r>
      <w:r w:rsidR="00C34432" w:rsidRPr="00BB6501">
        <w:rPr>
          <w:rFonts w:ascii="Times New Roman" w:hAnsi="Times New Roman" w:cs="Times New Roman"/>
          <w:smallCaps/>
        </w:rPr>
        <w:t>b</w:t>
      </w:r>
      <w:r w:rsidR="00C34432" w:rsidRPr="008705C4">
        <w:rPr>
          <w:rFonts w:ascii="Times New Roman" w:hAnsi="Times New Roman" w:cs="Times New Roman"/>
        </w:rPr>
        <w:t xml:space="preserve"> of the Principal Act the following section is inserted</w:t>
      </w:r>
      <w:r w:rsidR="00816566" w:rsidRPr="008705C4">
        <w:rPr>
          <w:rFonts w:ascii="Times New Roman" w:hAnsi="Times New Roman" w:cs="Times New Roman"/>
          <w:i/>
        </w:rPr>
        <w:t>:</w:t>
      </w:r>
      <w:r w:rsidR="00C34432" w:rsidRPr="008705C4">
        <w:rPr>
          <w:rFonts w:ascii="Times New Roman" w:hAnsi="Times New Roman" w:cs="Times New Roman"/>
        </w:rPr>
        <w:t>—</w:t>
      </w:r>
    </w:p>
    <w:p w:rsidR="00C34432" w:rsidRPr="008705C4" w:rsidRDefault="00C34432" w:rsidP="006B0C52">
      <w:pPr>
        <w:spacing w:before="120" w:after="60" w:line="240" w:lineRule="auto"/>
        <w:jc w:val="both"/>
        <w:rPr>
          <w:rFonts w:ascii="Times New Roman" w:hAnsi="Times New Roman" w:cs="Times New Roman"/>
          <w:b/>
          <w:sz w:val="20"/>
        </w:rPr>
      </w:pPr>
      <w:r w:rsidRPr="008705C4">
        <w:rPr>
          <w:rFonts w:ascii="Times New Roman" w:hAnsi="Times New Roman" w:cs="Times New Roman"/>
          <w:b/>
          <w:sz w:val="20"/>
        </w:rPr>
        <w:t>Re-sale</w:t>
      </w:r>
      <w:r w:rsidR="00BB6501">
        <w:rPr>
          <w:rFonts w:ascii="Times New Roman" w:hAnsi="Times New Roman" w:cs="Times New Roman"/>
          <w:b/>
          <w:sz w:val="20"/>
        </w:rPr>
        <w:t>s</w:t>
      </w:r>
      <w:r w:rsidRPr="008705C4">
        <w:rPr>
          <w:rFonts w:ascii="Times New Roman" w:hAnsi="Times New Roman" w:cs="Times New Roman"/>
          <w:b/>
          <w:sz w:val="20"/>
        </w:rPr>
        <w:t xml:space="preserve"> may be at valuation.</w:t>
      </w:r>
    </w:p>
    <w:p w:rsidR="00C34432" w:rsidRPr="00CD5584" w:rsidRDefault="003F035F" w:rsidP="00BB6501">
      <w:pPr>
        <w:tabs>
          <w:tab w:val="left" w:pos="1080"/>
        </w:tabs>
        <w:spacing w:after="0" w:line="240" w:lineRule="auto"/>
        <w:ind w:firstLine="431"/>
        <w:jc w:val="both"/>
        <w:rPr>
          <w:rFonts w:ascii="Times New Roman" w:hAnsi="Times New Roman" w:cs="Times New Roman"/>
        </w:rPr>
      </w:pPr>
      <w:r>
        <w:rPr>
          <w:rFonts w:ascii="Times New Roman" w:hAnsi="Times New Roman" w:cs="Times New Roman"/>
        </w:rPr>
        <w:t>“</w:t>
      </w:r>
      <w:r w:rsidR="00C34432" w:rsidRPr="00CD5584">
        <w:rPr>
          <w:rFonts w:ascii="Times New Roman" w:hAnsi="Times New Roman" w:cs="Times New Roman"/>
        </w:rPr>
        <w:t>48</w:t>
      </w:r>
      <w:r w:rsidR="00C34432" w:rsidRPr="008C3D1B">
        <w:rPr>
          <w:rFonts w:ascii="Times New Roman" w:hAnsi="Times New Roman" w:cs="Times New Roman"/>
          <w:smallCaps/>
        </w:rPr>
        <w:t>c</w:t>
      </w:r>
      <w:r w:rsidR="00C34432" w:rsidRPr="00CD5584">
        <w:rPr>
          <w:rFonts w:ascii="Times New Roman" w:hAnsi="Times New Roman" w:cs="Times New Roman"/>
        </w:rPr>
        <w:t>.</w:t>
      </w:r>
      <w:r w:rsidR="00BB6501">
        <w:rPr>
          <w:rFonts w:ascii="Times New Roman" w:hAnsi="Times New Roman" w:cs="Times New Roman"/>
        </w:rPr>
        <w:tab/>
      </w:r>
      <w:r w:rsidR="00C34432" w:rsidRPr="00CD5584">
        <w:rPr>
          <w:rFonts w:ascii="Times New Roman" w:hAnsi="Times New Roman" w:cs="Times New Roman"/>
        </w:rPr>
        <w:t>Where a dwelling-house and land have been sold by the Commissioner and have, through failure of the purchaser to complete the purchase or other cause, reverted to the Commissioner, he may, notwithstanding anything contained in this Act, re-sell the dwelling-house and land at their valuat</w:t>
      </w:r>
      <w:r>
        <w:rPr>
          <w:rFonts w:ascii="Times New Roman" w:hAnsi="Times New Roman" w:cs="Times New Roman"/>
        </w:rPr>
        <w:t>ion at the date of the re-sale”</w:t>
      </w:r>
      <w:r w:rsidR="00C34432" w:rsidRPr="00CD5584">
        <w:rPr>
          <w:rFonts w:ascii="Times New Roman" w:hAnsi="Times New Roman" w:cs="Times New Roman"/>
        </w:rPr>
        <w:t>.</w:t>
      </w:r>
    </w:p>
    <w:p w:rsidR="00C34432" w:rsidRPr="00CD5584" w:rsidRDefault="00C34432" w:rsidP="00BB6501">
      <w:pPr>
        <w:tabs>
          <w:tab w:val="left" w:pos="900"/>
        </w:tabs>
        <w:spacing w:after="0" w:line="240" w:lineRule="auto"/>
        <w:ind w:firstLine="431"/>
        <w:jc w:val="both"/>
        <w:rPr>
          <w:rFonts w:ascii="Times New Roman" w:hAnsi="Times New Roman" w:cs="Times New Roman"/>
        </w:rPr>
      </w:pPr>
      <w:r w:rsidRPr="00CD5584">
        <w:rPr>
          <w:rFonts w:ascii="Times New Roman" w:hAnsi="Times New Roman" w:cs="Times New Roman"/>
        </w:rPr>
        <w:t>(2.)</w:t>
      </w:r>
      <w:r w:rsidR="00BB6501">
        <w:rPr>
          <w:rFonts w:ascii="Times New Roman" w:hAnsi="Times New Roman" w:cs="Times New Roman"/>
        </w:rPr>
        <w:tab/>
      </w:r>
      <w:r w:rsidRPr="00CD5584">
        <w:rPr>
          <w:rFonts w:ascii="Times New Roman" w:hAnsi="Times New Roman" w:cs="Times New Roman"/>
        </w:rPr>
        <w:t xml:space="preserve">This section shall be deemed to have commenced on the date of the commencement of the </w:t>
      </w:r>
      <w:r w:rsidR="00CD5584" w:rsidRPr="00CD5584">
        <w:rPr>
          <w:rFonts w:ascii="Times New Roman" w:hAnsi="Times New Roman" w:cs="Times New Roman"/>
          <w:i/>
        </w:rPr>
        <w:t xml:space="preserve">War Service Homes Act </w:t>
      </w:r>
      <w:r w:rsidRPr="00CD5584">
        <w:rPr>
          <w:rFonts w:ascii="Times New Roman" w:hAnsi="Times New Roman" w:cs="Times New Roman"/>
        </w:rPr>
        <w:t>1918.</w:t>
      </w:r>
    </w:p>
    <w:p w:rsidR="00C34432" w:rsidRPr="00CD5584" w:rsidRDefault="00CD5584" w:rsidP="00BB6501">
      <w:pPr>
        <w:spacing w:before="120" w:after="0" w:line="240" w:lineRule="auto"/>
        <w:ind w:firstLine="432"/>
        <w:jc w:val="both"/>
        <w:rPr>
          <w:rFonts w:ascii="Times New Roman" w:hAnsi="Times New Roman" w:cs="Times New Roman"/>
        </w:rPr>
      </w:pPr>
      <w:r w:rsidRPr="00CD5584">
        <w:rPr>
          <w:rFonts w:ascii="Times New Roman" w:hAnsi="Times New Roman" w:cs="Times New Roman"/>
          <w:b/>
        </w:rPr>
        <w:t>9.</w:t>
      </w:r>
      <w:r w:rsidR="008705C4">
        <w:rPr>
          <w:rFonts w:ascii="Times New Roman" w:hAnsi="Times New Roman" w:cs="Times New Roman"/>
        </w:rPr>
        <w:tab/>
      </w:r>
      <w:r w:rsidR="00C34432" w:rsidRPr="00CD5584">
        <w:rPr>
          <w:rFonts w:ascii="Times New Roman" w:hAnsi="Times New Roman" w:cs="Times New Roman"/>
        </w:rPr>
        <w:t xml:space="preserve">After section fifty </w:t>
      </w:r>
      <w:r w:rsidR="00C34432" w:rsidRPr="005B5F47">
        <w:rPr>
          <w:rFonts w:ascii="Times New Roman" w:hAnsi="Times New Roman" w:cs="Times New Roman"/>
          <w:smallCaps/>
        </w:rPr>
        <w:t>b</w:t>
      </w:r>
      <w:r w:rsidR="00C34432" w:rsidRPr="00CD5584">
        <w:rPr>
          <w:rFonts w:ascii="Times New Roman" w:hAnsi="Times New Roman" w:cs="Times New Roman"/>
        </w:rPr>
        <w:t xml:space="preserve"> of the Principal Act the following section is inserted</w:t>
      </w:r>
      <w:r w:rsidR="00816566" w:rsidRPr="00816566">
        <w:rPr>
          <w:rFonts w:ascii="Times New Roman" w:hAnsi="Times New Roman" w:cs="Times New Roman"/>
          <w:i/>
        </w:rPr>
        <w:t>:</w:t>
      </w:r>
      <w:r w:rsidR="00C34432" w:rsidRPr="00CD5584">
        <w:rPr>
          <w:rFonts w:ascii="Times New Roman" w:hAnsi="Times New Roman" w:cs="Times New Roman"/>
        </w:rPr>
        <w:t>—</w:t>
      </w:r>
    </w:p>
    <w:p w:rsidR="00C34432" w:rsidRPr="008705C4" w:rsidRDefault="00C34432" w:rsidP="006B0C52">
      <w:pPr>
        <w:spacing w:before="120" w:after="60" w:line="240" w:lineRule="auto"/>
        <w:jc w:val="both"/>
        <w:rPr>
          <w:rFonts w:ascii="Times New Roman" w:hAnsi="Times New Roman" w:cs="Times New Roman"/>
        </w:rPr>
      </w:pPr>
      <w:r w:rsidRPr="008705C4">
        <w:rPr>
          <w:rFonts w:ascii="Times New Roman" w:hAnsi="Times New Roman" w:cs="Times New Roman"/>
          <w:b/>
          <w:sz w:val="20"/>
        </w:rPr>
        <w:t xml:space="preserve">Regulations constituting the Commissioner an authority under </w:t>
      </w:r>
      <w:r w:rsidR="00CD5584" w:rsidRPr="00F84CD5">
        <w:rPr>
          <w:rFonts w:ascii="Times New Roman" w:hAnsi="Times New Roman" w:cs="Times New Roman"/>
          <w:b/>
          <w:i/>
          <w:sz w:val="20"/>
        </w:rPr>
        <w:t>Commonwealth Housing Act</w:t>
      </w:r>
      <w:r w:rsidR="00CD5584" w:rsidRPr="008705C4">
        <w:rPr>
          <w:rFonts w:ascii="Times New Roman" w:hAnsi="Times New Roman" w:cs="Times New Roman"/>
          <w:b/>
          <w:sz w:val="20"/>
        </w:rPr>
        <w:t xml:space="preserve"> </w:t>
      </w:r>
      <w:r w:rsidRPr="008705C4">
        <w:rPr>
          <w:rFonts w:ascii="Times New Roman" w:hAnsi="Times New Roman" w:cs="Times New Roman"/>
          <w:b/>
          <w:sz w:val="20"/>
        </w:rPr>
        <w:t>1927</w:t>
      </w:r>
      <w:r w:rsidR="00EE1494" w:rsidRPr="00EE1494">
        <w:rPr>
          <w:rFonts w:ascii="Times New Roman" w:hAnsi="Times New Roman"/>
          <w:b/>
          <w:sz w:val="20"/>
          <w:szCs w:val="36"/>
        </w:rPr>
        <w:t>–</w:t>
      </w:r>
      <w:r w:rsidRPr="00D47D1F">
        <w:rPr>
          <w:rFonts w:ascii="Times New Roman" w:hAnsi="Times New Roman" w:cs="Times New Roman"/>
          <w:b/>
          <w:sz w:val="20"/>
        </w:rPr>
        <w:t>1</w:t>
      </w:r>
      <w:r w:rsidR="00D47D1F" w:rsidRPr="00D47D1F">
        <w:rPr>
          <w:rFonts w:ascii="Times New Roman" w:hAnsi="Times New Roman" w:cs="Times New Roman"/>
          <w:b/>
          <w:sz w:val="20"/>
        </w:rPr>
        <w:t>9</w:t>
      </w:r>
      <w:r w:rsidRPr="00D47D1F">
        <w:rPr>
          <w:rFonts w:ascii="Times New Roman" w:hAnsi="Times New Roman" w:cs="Times New Roman"/>
          <w:b/>
          <w:sz w:val="20"/>
        </w:rPr>
        <w:t>28</w:t>
      </w:r>
      <w:r w:rsidRPr="008705C4">
        <w:rPr>
          <w:rFonts w:ascii="Times New Roman" w:hAnsi="Times New Roman" w:cs="Times New Roman"/>
        </w:rPr>
        <w:t>.</w:t>
      </w:r>
    </w:p>
    <w:p w:rsidR="00C34432" w:rsidRPr="00CD5584" w:rsidRDefault="003F035F" w:rsidP="009E56B5">
      <w:pPr>
        <w:tabs>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00C34432" w:rsidRPr="008705C4">
        <w:rPr>
          <w:rFonts w:ascii="Times New Roman" w:hAnsi="Times New Roman" w:cs="Times New Roman"/>
        </w:rPr>
        <w:t>50</w:t>
      </w:r>
      <w:r w:rsidR="00C34432" w:rsidRPr="008C3D1B">
        <w:rPr>
          <w:rFonts w:ascii="Times New Roman" w:hAnsi="Times New Roman" w:cs="Times New Roman"/>
          <w:smallCaps/>
        </w:rPr>
        <w:t>c</w:t>
      </w:r>
      <w:r w:rsidR="00C34432" w:rsidRPr="008705C4">
        <w:rPr>
          <w:rFonts w:ascii="Times New Roman" w:hAnsi="Times New Roman" w:cs="Times New Roman"/>
        </w:rPr>
        <w:t>.—(1.)</w:t>
      </w:r>
      <w:r w:rsidR="009E56B5">
        <w:rPr>
          <w:rFonts w:ascii="Times New Roman" w:hAnsi="Times New Roman" w:cs="Times New Roman"/>
        </w:rPr>
        <w:tab/>
      </w:r>
      <w:r w:rsidR="00C34432" w:rsidRPr="008705C4">
        <w:rPr>
          <w:rFonts w:ascii="Times New Roman" w:hAnsi="Times New Roman" w:cs="Times New Roman"/>
        </w:rPr>
        <w:t>The Governor-General may make regulations providing for the constitution of th</w:t>
      </w:r>
      <w:r w:rsidR="00C34432" w:rsidRPr="00CD5584">
        <w:rPr>
          <w:rFonts w:ascii="Times New Roman" w:hAnsi="Times New Roman" w:cs="Times New Roman"/>
        </w:rPr>
        <w:t xml:space="preserve">e Commissioner as an authority under the </w:t>
      </w:r>
      <w:r w:rsidR="00CD5584" w:rsidRPr="00CD5584">
        <w:rPr>
          <w:rFonts w:ascii="Times New Roman" w:hAnsi="Times New Roman" w:cs="Times New Roman"/>
          <w:i/>
        </w:rPr>
        <w:t xml:space="preserve">Commonwealth Housing Act </w:t>
      </w:r>
      <w:r w:rsidR="00C34432" w:rsidRPr="00CD5584">
        <w:rPr>
          <w:rFonts w:ascii="Times New Roman" w:hAnsi="Times New Roman" w:cs="Times New Roman"/>
        </w:rPr>
        <w:t>1927</w:t>
      </w:r>
      <w:r w:rsidR="00CE473C" w:rsidRPr="00070CA6">
        <w:rPr>
          <w:rFonts w:ascii="Times New Roman" w:hAnsi="Times New Roman"/>
          <w:szCs w:val="36"/>
        </w:rPr>
        <w:t>–</w:t>
      </w:r>
      <w:r w:rsidR="00C34432" w:rsidRPr="00CD5584">
        <w:rPr>
          <w:rFonts w:ascii="Times New Roman" w:hAnsi="Times New Roman" w:cs="Times New Roman"/>
        </w:rPr>
        <w:t xml:space="preserve">1928 and for the modification of the provisions of the </w:t>
      </w:r>
      <w:r w:rsidR="00CD5584" w:rsidRPr="00CD5584">
        <w:rPr>
          <w:rFonts w:ascii="Times New Roman" w:hAnsi="Times New Roman" w:cs="Times New Roman"/>
          <w:i/>
        </w:rPr>
        <w:t xml:space="preserve">Commonwealth Housing Act </w:t>
      </w:r>
      <w:r w:rsidR="00C34432" w:rsidRPr="00CD5584">
        <w:rPr>
          <w:rFonts w:ascii="Times New Roman" w:hAnsi="Times New Roman" w:cs="Times New Roman"/>
        </w:rPr>
        <w:t>1927</w:t>
      </w:r>
      <w:r w:rsidR="00CE473C" w:rsidRPr="00070CA6">
        <w:rPr>
          <w:rFonts w:ascii="Times New Roman" w:hAnsi="Times New Roman"/>
          <w:szCs w:val="36"/>
        </w:rPr>
        <w:t>–</w:t>
      </w:r>
      <w:r w:rsidR="00C34432" w:rsidRPr="00CD5584">
        <w:rPr>
          <w:rFonts w:ascii="Times New Roman" w:hAnsi="Times New Roman" w:cs="Times New Roman"/>
        </w:rPr>
        <w:t>1928 to enable the Commissioner to act as an authority there</w:t>
      </w:r>
      <w:r w:rsidR="008C3D1B">
        <w:rPr>
          <w:rFonts w:ascii="Times New Roman" w:hAnsi="Times New Roman" w:cs="Times New Roman"/>
        </w:rPr>
        <w:t xml:space="preserve"> </w:t>
      </w:r>
      <w:r w:rsidR="00C34432" w:rsidRPr="00CD5584">
        <w:rPr>
          <w:rFonts w:ascii="Times New Roman" w:hAnsi="Times New Roman" w:cs="Times New Roman"/>
        </w:rPr>
        <w:t>under</w:t>
      </w:r>
      <w:r w:rsidR="00816566" w:rsidRPr="00816566">
        <w:rPr>
          <w:rFonts w:ascii="Times New Roman" w:hAnsi="Times New Roman" w:cs="Times New Roman"/>
          <w:i/>
        </w:rPr>
        <w:t>:</w:t>
      </w:r>
    </w:p>
    <w:p w:rsidR="00C34432" w:rsidRPr="00CD5584" w:rsidRDefault="00C34432" w:rsidP="006B0C52">
      <w:pPr>
        <w:spacing w:after="0" w:line="240" w:lineRule="auto"/>
        <w:ind w:firstLine="432"/>
        <w:jc w:val="both"/>
        <w:rPr>
          <w:rFonts w:ascii="Times New Roman" w:hAnsi="Times New Roman" w:cs="Times New Roman"/>
        </w:rPr>
      </w:pPr>
      <w:r w:rsidRPr="00CD5584">
        <w:rPr>
          <w:rFonts w:ascii="Times New Roman" w:hAnsi="Times New Roman" w:cs="Times New Roman"/>
        </w:rPr>
        <w:t>Provided, however, that the regulations shall not empower the Commissioner acting as such an authority to advance more than the difference between the amount which may be advanced under this Act and eighteen hundred pounds</w:t>
      </w:r>
      <w:r w:rsidR="00816566" w:rsidRPr="00816566">
        <w:rPr>
          <w:rFonts w:ascii="Times New Roman" w:hAnsi="Times New Roman" w:cs="Times New Roman"/>
          <w:i/>
        </w:rPr>
        <w:t>:</w:t>
      </w:r>
    </w:p>
    <w:p w:rsidR="00C34432" w:rsidRPr="00CD5584" w:rsidRDefault="00C34432" w:rsidP="006B0C52">
      <w:pPr>
        <w:spacing w:after="0" w:line="240" w:lineRule="auto"/>
        <w:ind w:firstLine="432"/>
        <w:jc w:val="both"/>
        <w:rPr>
          <w:rFonts w:ascii="Times New Roman" w:hAnsi="Times New Roman" w:cs="Times New Roman"/>
        </w:rPr>
      </w:pPr>
      <w:r w:rsidRPr="00CD5584">
        <w:rPr>
          <w:rFonts w:ascii="Times New Roman" w:hAnsi="Times New Roman" w:cs="Times New Roman"/>
        </w:rPr>
        <w:t>And provided further that the</w:t>
      </w:r>
      <w:r w:rsidR="00E72617">
        <w:rPr>
          <w:rFonts w:ascii="Times New Roman" w:hAnsi="Times New Roman" w:cs="Times New Roman"/>
        </w:rPr>
        <w:t xml:space="preserve"> regulations shall not be incon</w:t>
      </w:r>
      <w:r w:rsidRPr="00CD5584">
        <w:rPr>
          <w:rFonts w:ascii="Times New Roman" w:hAnsi="Times New Roman" w:cs="Times New Roman"/>
        </w:rPr>
        <w:t>sistent with any agreement by which the Commonwealth or the Commissioner is bound.</w:t>
      </w:r>
    </w:p>
    <w:p w:rsidR="00C34432" w:rsidRPr="00CD5584" w:rsidRDefault="00C34432" w:rsidP="00CE473C">
      <w:pPr>
        <w:tabs>
          <w:tab w:val="left" w:pos="990"/>
        </w:tabs>
        <w:spacing w:after="0" w:line="240" w:lineRule="auto"/>
        <w:ind w:firstLine="431"/>
        <w:jc w:val="both"/>
        <w:rPr>
          <w:rFonts w:ascii="Times New Roman" w:hAnsi="Times New Roman" w:cs="Times New Roman"/>
        </w:rPr>
      </w:pPr>
      <w:r w:rsidRPr="00CD5584">
        <w:rPr>
          <w:rFonts w:ascii="Times New Roman" w:hAnsi="Times New Roman" w:cs="Times New Roman"/>
        </w:rPr>
        <w:t>(2.)</w:t>
      </w:r>
      <w:r w:rsidR="00CE473C">
        <w:rPr>
          <w:rFonts w:ascii="Times New Roman" w:hAnsi="Times New Roman" w:cs="Times New Roman"/>
        </w:rPr>
        <w:tab/>
      </w:r>
      <w:r w:rsidRPr="00CD5584">
        <w:rPr>
          <w:rFonts w:ascii="Times New Roman" w:hAnsi="Times New Roman" w:cs="Times New Roman"/>
        </w:rPr>
        <w:t xml:space="preserve">Any interest paid by an eligible person to the Commissioner upon advances made to that person out of moneys received by the Commissioner as an advance under the </w:t>
      </w:r>
      <w:r w:rsidR="00CD5584" w:rsidRPr="00CD5584">
        <w:rPr>
          <w:rFonts w:ascii="Times New Roman" w:hAnsi="Times New Roman" w:cs="Times New Roman"/>
          <w:i/>
        </w:rPr>
        <w:t xml:space="preserve">Commonwealth Housing Act </w:t>
      </w:r>
      <w:r w:rsidRPr="00CD5584">
        <w:rPr>
          <w:rFonts w:ascii="Times New Roman" w:hAnsi="Times New Roman" w:cs="Times New Roman"/>
        </w:rPr>
        <w:t>1927</w:t>
      </w:r>
      <w:r w:rsidR="00CE473C" w:rsidRPr="00070CA6">
        <w:rPr>
          <w:rFonts w:ascii="Times New Roman" w:hAnsi="Times New Roman"/>
          <w:szCs w:val="36"/>
        </w:rPr>
        <w:t>–</w:t>
      </w:r>
      <w:r w:rsidRPr="00CD5584">
        <w:rPr>
          <w:rFonts w:ascii="Times New Roman" w:hAnsi="Times New Roman" w:cs="Times New Roman"/>
        </w:rPr>
        <w:t xml:space="preserve">1928 shall, notwithstanding the provisions of section thirty-nine of this Act, be credited to the War Service Homes Trust Account which shall be debited with amounts due by way of repayment of advances made under the </w:t>
      </w:r>
      <w:r w:rsidR="00CD5584" w:rsidRPr="00CD5584">
        <w:rPr>
          <w:rFonts w:ascii="Times New Roman" w:hAnsi="Times New Roman" w:cs="Times New Roman"/>
          <w:i/>
        </w:rPr>
        <w:t xml:space="preserve">Commonwealth Housing Act </w:t>
      </w:r>
      <w:r w:rsidRPr="00CD5584">
        <w:rPr>
          <w:rFonts w:ascii="Times New Roman" w:hAnsi="Times New Roman" w:cs="Times New Roman"/>
        </w:rPr>
        <w:t>1927</w:t>
      </w:r>
      <w:r w:rsidR="00CE473C" w:rsidRPr="00070CA6">
        <w:rPr>
          <w:rFonts w:ascii="Times New Roman" w:hAnsi="Times New Roman"/>
          <w:szCs w:val="36"/>
        </w:rPr>
        <w:t>–</w:t>
      </w:r>
      <w:r w:rsidRPr="00CD5584">
        <w:rPr>
          <w:rFonts w:ascii="Times New Roman" w:hAnsi="Times New Roman" w:cs="Times New Roman"/>
        </w:rPr>
        <w:t>1928, together wi</w:t>
      </w:r>
      <w:r w:rsidR="003F035F">
        <w:rPr>
          <w:rFonts w:ascii="Times New Roman" w:hAnsi="Times New Roman" w:cs="Times New Roman"/>
        </w:rPr>
        <w:t>th interest on those advances.”</w:t>
      </w:r>
      <w:r w:rsidRPr="00CD5584">
        <w:rPr>
          <w:rFonts w:ascii="Times New Roman" w:hAnsi="Times New Roman" w:cs="Times New Roman"/>
        </w:rPr>
        <w:t>.</w:t>
      </w:r>
    </w:p>
    <w:sectPr w:rsidR="00C34432" w:rsidRPr="00CD5584" w:rsidSect="0016513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32" w:rsidRDefault="00FA1032" w:rsidP="00165137">
      <w:pPr>
        <w:spacing w:after="0" w:line="240" w:lineRule="auto"/>
      </w:pPr>
      <w:r>
        <w:separator/>
      </w:r>
    </w:p>
  </w:endnote>
  <w:endnote w:type="continuationSeparator" w:id="0">
    <w:p w:rsidR="00FA1032" w:rsidRDefault="00FA1032" w:rsidP="0016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32" w:rsidRDefault="00FA1032" w:rsidP="00165137">
      <w:pPr>
        <w:spacing w:after="0" w:line="240" w:lineRule="auto"/>
      </w:pPr>
      <w:r>
        <w:separator/>
      </w:r>
    </w:p>
  </w:footnote>
  <w:footnote w:type="continuationSeparator" w:id="0">
    <w:p w:rsidR="00FA1032" w:rsidRDefault="00FA1032" w:rsidP="00165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7" w:rsidRPr="00B677D9" w:rsidRDefault="00165137" w:rsidP="006B0C52">
    <w:pPr>
      <w:tabs>
        <w:tab w:val="left" w:pos="3510"/>
        <w:tab w:val="left" w:pos="8370"/>
      </w:tabs>
      <w:spacing w:after="0"/>
      <w:jc w:val="both"/>
      <w:rPr>
        <w:rFonts w:ascii="Times New Roman" w:hAnsi="Times New Roman" w:cs="Times New Roman"/>
        <w:sz w:val="20"/>
        <w:szCs w:val="20"/>
      </w:rPr>
    </w:pPr>
    <w:r w:rsidRPr="00B677D9">
      <w:rPr>
        <w:rFonts w:ascii="Times New Roman" w:hAnsi="Times New Roman" w:cs="Times New Roman"/>
        <w:sz w:val="20"/>
        <w:szCs w:val="20"/>
      </w:rPr>
      <w:t>1929.</w:t>
    </w:r>
    <w:r w:rsidRPr="00B677D9">
      <w:rPr>
        <w:rFonts w:ascii="Times New Roman" w:hAnsi="Times New Roman" w:cs="Times New Roman"/>
        <w:i/>
        <w:sz w:val="20"/>
        <w:szCs w:val="20"/>
      </w:rPr>
      <w:tab/>
      <w:t>War Service Homes.</w:t>
    </w:r>
    <w:r w:rsidRPr="00B677D9">
      <w:rPr>
        <w:rFonts w:ascii="Times New Roman" w:hAnsi="Times New Roman" w:cs="Times New Roman"/>
        <w:i/>
        <w:sz w:val="20"/>
        <w:szCs w:val="20"/>
      </w:rPr>
      <w:tab/>
    </w:r>
    <w:r w:rsidRPr="00B677D9">
      <w:rPr>
        <w:rFonts w:ascii="Times New Roman" w:hAnsi="Times New Roman" w:cs="Times New Roman"/>
        <w:sz w:val="20"/>
        <w:szCs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37" w:rsidRPr="00E06283" w:rsidRDefault="00165137" w:rsidP="006B0C52">
    <w:pPr>
      <w:tabs>
        <w:tab w:val="left" w:pos="540"/>
        <w:tab w:val="left" w:pos="3780"/>
        <w:tab w:val="left" w:pos="8460"/>
        <w:tab w:val="left" w:pos="8640"/>
      </w:tabs>
      <w:spacing w:after="0"/>
      <w:jc w:val="both"/>
      <w:rPr>
        <w:rFonts w:ascii="Times New Roman" w:hAnsi="Times New Roman" w:cs="Times New Roman"/>
        <w:sz w:val="20"/>
        <w:szCs w:val="20"/>
      </w:rPr>
    </w:pPr>
    <w:r w:rsidRPr="00E06283">
      <w:rPr>
        <w:rFonts w:ascii="Times New Roman" w:hAnsi="Times New Roman" w:cs="Times New Roman"/>
        <w:sz w:val="20"/>
        <w:szCs w:val="20"/>
      </w:rPr>
      <w:t>No. 13.</w:t>
    </w:r>
    <w:r w:rsidR="008C3D1B" w:rsidRPr="00E06283">
      <w:rPr>
        <w:rFonts w:ascii="Times New Roman" w:hAnsi="Times New Roman" w:cs="Times New Roman"/>
        <w:i/>
        <w:sz w:val="20"/>
        <w:szCs w:val="20"/>
      </w:rPr>
      <w:tab/>
    </w:r>
    <w:r w:rsidRPr="00E06283">
      <w:rPr>
        <w:rFonts w:ascii="Times New Roman" w:hAnsi="Times New Roman" w:cs="Times New Roman"/>
        <w:i/>
        <w:sz w:val="20"/>
        <w:szCs w:val="20"/>
      </w:rPr>
      <w:t>War Service Homes.</w:t>
    </w:r>
    <w:r w:rsidR="008C3D1B" w:rsidRPr="00E06283">
      <w:rPr>
        <w:rFonts w:ascii="Times New Roman" w:hAnsi="Times New Roman" w:cs="Times New Roman"/>
        <w:i/>
        <w:sz w:val="20"/>
        <w:szCs w:val="20"/>
      </w:rPr>
      <w:tab/>
    </w:r>
    <w:r w:rsidRPr="00E06283">
      <w:rPr>
        <w:rFonts w:ascii="Times New Roman" w:hAnsi="Times New Roman" w:cs="Times New Roman"/>
        <w:sz w:val="20"/>
        <w:szCs w:val="20"/>
      </w:rPr>
      <w:t>1929.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432"/>
    <w:rsid w:val="00155D6D"/>
    <w:rsid w:val="00165137"/>
    <w:rsid w:val="001753CB"/>
    <w:rsid w:val="00177663"/>
    <w:rsid w:val="002660B3"/>
    <w:rsid w:val="00330915"/>
    <w:rsid w:val="003A6881"/>
    <w:rsid w:val="003F035F"/>
    <w:rsid w:val="00437C91"/>
    <w:rsid w:val="004D4C8B"/>
    <w:rsid w:val="00574453"/>
    <w:rsid w:val="005B5F47"/>
    <w:rsid w:val="005E1AC7"/>
    <w:rsid w:val="00623022"/>
    <w:rsid w:val="006472C9"/>
    <w:rsid w:val="00650E07"/>
    <w:rsid w:val="006B0C52"/>
    <w:rsid w:val="007A3515"/>
    <w:rsid w:val="007A3852"/>
    <w:rsid w:val="007F5214"/>
    <w:rsid w:val="00816566"/>
    <w:rsid w:val="008705C4"/>
    <w:rsid w:val="008C3D1B"/>
    <w:rsid w:val="00925245"/>
    <w:rsid w:val="009B7E8D"/>
    <w:rsid w:val="009E56B5"/>
    <w:rsid w:val="00A75276"/>
    <w:rsid w:val="00B677D9"/>
    <w:rsid w:val="00B92FA2"/>
    <w:rsid w:val="00BB6501"/>
    <w:rsid w:val="00C34432"/>
    <w:rsid w:val="00CD5584"/>
    <w:rsid w:val="00CE473C"/>
    <w:rsid w:val="00CF65FA"/>
    <w:rsid w:val="00D47D1F"/>
    <w:rsid w:val="00D922B3"/>
    <w:rsid w:val="00E06283"/>
    <w:rsid w:val="00E400ED"/>
    <w:rsid w:val="00E55F71"/>
    <w:rsid w:val="00E72617"/>
    <w:rsid w:val="00EC29D1"/>
    <w:rsid w:val="00EE1494"/>
    <w:rsid w:val="00F21404"/>
    <w:rsid w:val="00F84CD5"/>
    <w:rsid w:val="00FA102C"/>
    <w:rsid w:val="00FA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37"/>
  </w:style>
  <w:style w:type="paragraph" w:styleId="Footer">
    <w:name w:val="footer"/>
    <w:basedOn w:val="Normal"/>
    <w:link w:val="FooterChar"/>
    <w:uiPriority w:val="99"/>
    <w:semiHidden/>
    <w:unhideWhenUsed/>
    <w:rsid w:val="001651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5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97</cp:revision>
  <dcterms:created xsi:type="dcterms:W3CDTF">2017-04-29T17:33:00Z</dcterms:created>
  <dcterms:modified xsi:type="dcterms:W3CDTF">2017-08-03T02:59:00Z</dcterms:modified>
</cp:coreProperties>
</file>