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4F2" w:rsidRPr="00992337" w:rsidRDefault="00A724F2" w:rsidP="00992337">
      <w:pPr>
        <w:spacing w:before="240" w:after="240" w:line="240" w:lineRule="auto"/>
        <w:jc w:val="center"/>
        <w:rPr>
          <w:rFonts w:ascii="Times New Roman" w:hAnsi="Times New Roman" w:cs="Times New Roman"/>
          <w:sz w:val="36"/>
          <w:szCs w:val="36"/>
        </w:rPr>
      </w:pPr>
      <w:r w:rsidRPr="00992337">
        <w:rPr>
          <w:rFonts w:ascii="Times New Roman" w:hAnsi="Times New Roman" w:cs="Times New Roman"/>
          <w:sz w:val="36"/>
          <w:szCs w:val="36"/>
        </w:rPr>
        <w:t>SEAT OF GOVERNMENT ACCEPTANCE.</w:t>
      </w:r>
    </w:p>
    <w:p w:rsidR="00A724F2" w:rsidRPr="00316C0D" w:rsidRDefault="00A724F2" w:rsidP="00316C0D">
      <w:pPr>
        <w:pBdr>
          <w:top w:val="single" w:sz="4" w:space="1" w:color="auto"/>
        </w:pBdr>
        <w:spacing w:before="300" w:after="0" w:line="240" w:lineRule="auto"/>
        <w:ind w:left="3600" w:right="3600"/>
        <w:rPr>
          <w:rFonts w:ascii="Times New Roman" w:hAnsi="Times New Roman" w:cs="Times New Roman"/>
          <w:sz w:val="2"/>
          <w:szCs w:val="2"/>
        </w:rPr>
      </w:pPr>
    </w:p>
    <w:p w:rsidR="00A724F2" w:rsidRPr="00992337" w:rsidRDefault="00992337" w:rsidP="00316C0D">
      <w:pPr>
        <w:spacing w:before="300" w:after="300" w:line="240" w:lineRule="auto"/>
        <w:jc w:val="center"/>
        <w:rPr>
          <w:rFonts w:ascii="Times New Roman" w:hAnsi="Times New Roman" w:cs="Times New Roman"/>
          <w:sz w:val="28"/>
          <w:szCs w:val="28"/>
        </w:rPr>
      </w:pPr>
      <w:r w:rsidRPr="00992337">
        <w:rPr>
          <w:rFonts w:ascii="Times New Roman" w:hAnsi="Times New Roman" w:cs="Times New Roman"/>
          <w:b/>
          <w:sz w:val="28"/>
          <w:szCs w:val="28"/>
        </w:rPr>
        <w:t>No. 10 of 1929.</w:t>
      </w:r>
    </w:p>
    <w:p w:rsidR="00A724F2" w:rsidRPr="00992337" w:rsidRDefault="00A724F2" w:rsidP="00992337">
      <w:pPr>
        <w:spacing w:after="0" w:line="240" w:lineRule="auto"/>
        <w:ind w:left="567" w:hanging="567"/>
        <w:jc w:val="both"/>
        <w:rPr>
          <w:rFonts w:ascii="Times New Roman" w:hAnsi="Times New Roman" w:cs="Times New Roman"/>
          <w:sz w:val="26"/>
          <w:szCs w:val="26"/>
        </w:rPr>
      </w:pPr>
      <w:r w:rsidRPr="00992337">
        <w:rPr>
          <w:rFonts w:ascii="Times New Roman" w:hAnsi="Times New Roman" w:cs="Times New Roman"/>
          <w:sz w:val="26"/>
          <w:szCs w:val="26"/>
        </w:rPr>
        <w:t>An Act relating to the</w:t>
      </w:r>
      <w:r w:rsidR="00992337" w:rsidRPr="00992337">
        <w:rPr>
          <w:rFonts w:ascii="Times New Roman" w:hAnsi="Times New Roman" w:cs="Times New Roman"/>
          <w:b/>
          <w:sz w:val="26"/>
          <w:szCs w:val="26"/>
        </w:rPr>
        <w:t xml:space="preserve"> </w:t>
      </w:r>
      <w:r w:rsidRPr="00992337">
        <w:rPr>
          <w:rFonts w:ascii="Times New Roman" w:hAnsi="Times New Roman" w:cs="Times New Roman"/>
          <w:sz w:val="26"/>
          <w:szCs w:val="26"/>
        </w:rPr>
        <w:t>Administration of the Estates of Deceased Persons in the Territory for the</w:t>
      </w:r>
      <w:r w:rsidR="00992337" w:rsidRPr="00992337">
        <w:rPr>
          <w:rFonts w:ascii="Times New Roman" w:hAnsi="Times New Roman" w:cs="Times New Roman"/>
          <w:b/>
          <w:sz w:val="26"/>
          <w:szCs w:val="26"/>
        </w:rPr>
        <w:t xml:space="preserve"> </w:t>
      </w:r>
      <w:r w:rsidRPr="00992337">
        <w:rPr>
          <w:rFonts w:ascii="Times New Roman" w:hAnsi="Times New Roman" w:cs="Times New Roman"/>
          <w:sz w:val="26"/>
          <w:szCs w:val="26"/>
        </w:rPr>
        <w:t>Seat of Government.</w:t>
      </w:r>
    </w:p>
    <w:p w:rsidR="00A724F2" w:rsidRPr="00992337" w:rsidRDefault="00A724F2" w:rsidP="00316C0D">
      <w:pPr>
        <w:spacing w:before="120" w:after="120" w:line="240" w:lineRule="auto"/>
        <w:jc w:val="right"/>
        <w:rPr>
          <w:rFonts w:ascii="Times New Roman" w:hAnsi="Times New Roman" w:cs="Times New Roman"/>
          <w:sz w:val="26"/>
          <w:szCs w:val="26"/>
        </w:rPr>
      </w:pPr>
      <w:r w:rsidRPr="00992337">
        <w:rPr>
          <w:rFonts w:ascii="Times New Roman" w:hAnsi="Times New Roman" w:cs="Times New Roman"/>
          <w:sz w:val="26"/>
          <w:szCs w:val="26"/>
        </w:rPr>
        <w:t>[Assented to 22nd March, 1929.]</w:t>
      </w:r>
    </w:p>
    <w:p w:rsidR="00A724F2" w:rsidRPr="00484D97" w:rsidRDefault="004303EE" w:rsidP="00992337">
      <w:pPr>
        <w:spacing w:after="0" w:line="240" w:lineRule="auto"/>
        <w:jc w:val="both"/>
        <w:rPr>
          <w:rFonts w:ascii="Times New Roman" w:hAnsi="Times New Roman" w:cs="Times New Roman"/>
        </w:rPr>
      </w:pPr>
      <w:r w:rsidRPr="00484D97">
        <w:rPr>
          <w:rFonts w:ascii="Times New Roman" w:hAnsi="Times New Roman" w:cs="Times New Roman"/>
        </w:rPr>
        <w:t>BE it enacted by the King’</w:t>
      </w:r>
      <w:r w:rsidR="00A724F2" w:rsidRPr="00484D97">
        <w:rPr>
          <w:rFonts w:ascii="Times New Roman" w:hAnsi="Times New Roman" w:cs="Times New Roman"/>
        </w:rPr>
        <w:t>s Most Excellent Majesty, the Senate, and the House of Representatives of  the Common</w:t>
      </w:r>
      <w:r w:rsidR="00CB1B7E" w:rsidRPr="00484D97">
        <w:rPr>
          <w:rFonts w:ascii="Times New Roman" w:hAnsi="Times New Roman" w:cs="Times New Roman"/>
        </w:rPr>
        <w:t>wealth of Australia, as follows</w:t>
      </w:r>
      <w:r w:rsidR="00A724F2" w:rsidRPr="00484D97">
        <w:rPr>
          <w:rFonts w:ascii="Times New Roman" w:hAnsi="Times New Roman" w:cs="Times New Roman"/>
        </w:rPr>
        <w:t>:—</w:t>
      </w:r>
    </w:p>
    <w:p w:rsidR="00A724F2" w:rsidRPr="00992337" w:rsidRDefault="00A724F2" w:rsidP="00992337">
      <w:pPr>
        <w:spacing w:before="120" w:after="60" w:line="240" w:lineRule="auto"/>
        <w:jc w:val="both"/>
        <w:rPr>
          <w:rFonts w:ascii="Times New Roman" w:hAnsi="Times New Roman" w:cs="Times New Roman"/>
          <w:b/>
          <w:sz w:val="20"/>
        </w:rPr>
      </w:pPr>
      <w:r w:rsidRPr="00992337">
        <w:rPr>
          <w:rFonts w:ascii="Times New Roman" w:hAnsi="Times New Roman" w:cs="Times New Roman"/>
          <w:b/>
          <w:sz w:val="20"/>
        </w:rPr>
        <w:t>Short title.</w:t>
      </w:r>
    </w:p>
    <w:p w:rsidR="00A724F2" w:rsidRPr="00197062" w:rsidRDefault="00A724F2" w:rsidP="00197062">
      <w:pPr>
        <w:pStyle w:val="ListParagraph"/>
        <w:numPr>
          <w:ilvl w:val="0"/>
          <w:numId w:val="1"/>
        </w:numPr>
        <w:spacing w:after="0" w:line="240" w:lineRule="auto"/>
        <w:jc w:val="both"/>
        <w:rPr>
          <w:rFonts w:ascii="Times New Roman" w:hAnsi="Times New Roman" w:cs="Times New Roman"/>
        </w:rPr>
      </w:pPr>
      <w:r w:rsidRPr="00197062">
        <w:rPr>
          <w:rFonts w:ascii="Times New Roman" w:hAnsi="Times New Roman" w:cs="Times New Roman"/>
        </w:rPr>
        <w:t xml:space="preserve">This Act may be cited as the </w:t>
      </w:r>
      <w:r w:rsidR="00992337" w:rsidRPr="00197062">
        <w:rPr>
          <w:rFonts w:ascii="Times New Roman" w:hAnsi="Times New Roman" w:cs="Times New Roman"/>
          <w:i/>
        </w:rPr>
        <w:t xml:space="preserve">Seat of Government Acceptance Act </w:t>
      </w:r>
      <w:r w:rsidRPr="00197062">
        <w:rPr>
          <w:rFonts w:ascii="Times New Roman" w:hAnsi="Times New Roman" w:cs="Times New Roman"/>
        </w:rPr>
        <w:t>1929.</w:t>
      </w:r>
    </w:p>
    <w:p w:rsidR="00A724F2" w:rsidRPr="00992337" w:rsidRDefault="00A724F2" w:rsidP="00992337">
      <w:pPr>
        <w:spacing w:before="120" w:after="60" w:line="240" w:lineRule="auto"/>
        <w:jc w:val="both"/>
        <w:rPr>
          <w:rFonts w:ascii="Times New Roman" w:hAnsi="Times New Roman" w:cs="Times New Roman"/>
          <w:b/>
          <w:sz w:val="20"/>
        </w:rPr>
      </w:pPr>
      <w:r w:rsidRPr="00992337">
        <w:rPr>
          <w:rFonts w:ascii="Times New Roman" w:hAnsi="Times New Roman" w:cs="Times New Roman"/>
          <w:b/>
          <w:sz w:val="20"/>
        </w:rPr>
        <w:t>Commencement.</w:t>
      </w:r>
    </w:p>
    <w:p w:rsidR="00A724F2" w:rsidRPr="00197062" w:rsidRDefault="00A724F2" w:rsidP="00197062">
      <w:pPr>
        <w:pStyle w:val="ListParagraph"/>
        <w:numPr>
          <w:ilvl w:val="0"/>
          <w:numId w:val="1"/>
        </w:numPr>
        <w:spacing w:after="0" w:line="240" w:lineRule="auto"/>
        <w:jc w:val="both"/>
        <w:rPr>
          <w:rFonts w:ascii="Times New Roman" w:hAnsi="Times New Roman" w:cs="Times New Roman"/>
        </w:rPr>
      </w:pPr>
      <w:r w:rsidRPr="00197062">
        <w:rPr>
          <w:rFonts w:ascii="Times New Roman" w:hAnsi="Times New Roman" w:cs="Times New Roman"/>
        </w:rPr>
        <w:t>This Act shall commen</w:t>
      </w:r>
      <w:r w:rsidR="00CB1B7E">
        <w:rPr>
          <w:rFonts w:ascii="Times New Roman" w:hAnsi="Times New Roman" w:cs="Times New Roman"/>
        </w:rPr>
        <w:t>ce on a date to be fixed by Pro</w:t>
      </w:r>
      <w:r w:rsidRPr="00197062">
        <w:rPr>
          <w:rFonts w:ascii="Times New Roman" w:hAnsi="Times New Roman" w:cs="Times New Roman"/>
        </w:rPr>
        <w:t>clamation.</w:t>
      </w:r>
    </w:p>
    <w:p w:rsidR="00A724F2" w:rsidRPr="00992337" w:rsidRDefault="00A724F2" w:rsidP="00992337">
      <w:pPr>
        <w:spacing w:before="120" w:after="60" w:line="240" w:lineRule="auto"/>
        <w:jc w:val="both"/>
        <w:rPr>
          <w:rFonts w:ascii="Times New Roman" w:hAnsi="Times New Roman" w:cs="Times New Roman"/>
          <w:b/>
          <w:sz w:val="20"/>
        </w:rPr>
      </w:pPr>
      <w:r w:rsidRPr="00992337">
        <w:rPr>
          <w:rFonts w:ascii="Times New Roman" w:hAnsi="Times New Roman" w:cs="Times New Roman"/>
          <w:b/>
          <w:sz w:val="20"/>
        </w:rPr>
        <w:t>Grant</w:t>
      </w:r>
      <w:r w:rsidR="00992337" w:rsidRPr="00992337">
        <w:rPr>
          <w:rFonts w:ascii="Times New Roman" w:hAnsi="Times New Roman" w:cs="Times New Roman"/>
          <w:b/>
          <w:sz w:val="20"/>
        </w:rPr>
        <w:t xml:space="preserve"> </w:t>
      </w:r>
      <w:r w:rsidRPr="00992337">
        <w:rPr>
          <w:rFonts w:ascii="Times New Roman" w:hAnsi="Times New Roman" w:cs="Times New Roman"/>
          <w:b/>
          <w:sz w:val="20"/>
        </w:rPr>
        <w:t>of</w:t>
      </w:r>
      <w:r w:rsidR="00992337" w:rsidRPr="00992337">
        <w:rPr>
          <w:rFonts w:ascii="Times New Roman" w:hAnsi="Times New Roman" w:cs="Times New Roman"/>
          <w:b/>
          <w:sz w:val="20"/>
        </w:rPr>
        <w:t xml:space="preserve"> pr</w:t>
      </w:r>
      <w:r w:rsidRPr="00992337">
        <w:rPr>
          <w:rFonts w:ascii="Times New Roman" w:hAnsi="Times New Roman" w:cs="Times New Roman"/>
          <w:b/>
          <w:sz w:val="20"/>
        </w:rPr>
        <w:t>obate, &amp;c</w:t>
      </w:r>
      <w:r w:rsidR="007D785F">
        <w:rPr>
          <w:rFonts w:ascii="Times New Roman" w:hAnsi="Times New Roman" w:cs="Times New Roman"/>
          <w:b/>
          <w:sz w:val="20"/>
        </w:rPr>
        <w:t>.</w:t>
      </w:r>
      <w:r w:rsidRPr="00992337">
        <w:rPr>
          <w:rFonts w:ascii="Times New Roman" w:hAnsi="Times New Roman" w:cs="Times New Roman"/>
          <w:b/>
          <w:sz w:val="20"/>
        </w:rPr>
        <w:t>, by Supreme Court since proclaimed day.</w:t>
      </w:r>
    </w:p>
    <w:p w:rsidR="00A724F2" w:rsidRPr="00992337" w:rsidRDefault="00992337" w:rsidP="00CB1B7E">
      <w:pPr>
        <w:tabs>
          <w:tab w:val="left" w:pos="1260"/>
        </w:tabs>
        <w:spacing w:after="0" w:line="240" w:lineRule="auto"/>
        <w:ind w:firstLine="431"/>
        <w:jc w:val="both"/>
        <w:rPr>
          <w:rFonts w:ascii="Times New Roman" w:hAnsi="Times New Roman" w:cs="Times New Roman"/>
        </w:rPr>
      </w:pPr>
      <w:r w:rsidRPr="00992337">
        <w:rPr>
          <w:rFonts w:ascii="Times New Roman" w:hAnsi="Times New Roman" w:cs="Times New Roman"/>
          <w:b/>
        </w:rPr>
        <w:t>3.</w:t>
      </w:r>
      <w:bookmarkStart w:id="0" w:name="_GoBack"/>
      <w:r w:rsidRPr="00484D97">
        <w:rPr>
          <w:rFonts w:ascii="Times New Roman" w:hAnsi="Times New Roman" w:cs="Times New Roman"/>
        </w:rPr>
        <w:t>—</w:t>
      </w:r>
      <w:bookmarkEnd w:id="0"/>
      <w:r w:rsidR="00A724F2" w:rsidRPr="00992337">
        <w:rPr>
          <w:rFonts w:ascii="Times New Roman" w:hAnsi="Times New Roman" w:cs="Times New Roman"/>
        </w:rPr>
        <w:t>(1.)</w:t>
      </w:r>
      <w:r w:rsidR="00197062">
        <w:rPr>
          <w:rFonts w:ascii="Times New Roman" w:hAnsi="Times New Roman" w:cs="Times New Roman"/>
        </w:rPr>
        <w:tab/>
      </w:r>
      <w:r w:rsidR="00A724F2" w:rsidRPr="00992337">
        <w:rPr>
          <w:rFonts w:ascii="Times New Roman" w:hAnsi="Times New Roman" w:cs="Times New Roman"/>
        </w:rPr>
        <w:t>Where prior to the commencement of this Act and on or after the proclaimed day the Supreme Court of the State or any Judge thereof has in exercise of the probate jurisdiction of that Court granted probate or letters of administration in respect of any estate in the Territory, any such grant shall be deemed to be as valid and effectual as if the grant had been made by the High Court.</w:t>
      </w:r>
    </w:p>
    <w:p w:rsidR="00A724F2" w:rsidRPr="00992337" w:rsidRDefault="00A724F2" w:rsidP="007D785F">
      <w:pPr>
        <w:tabs>
          <w:tab w:val="left" w:pos="900"/>
        </w:tabs>
        <w:spacing w:after="0" w:line="240" w:lineRule="auto"/>
        <w:ind w:firstLine="431"/>
        <w:jc w:val="both"/>
        <w:rPr>
          <w:rFonts w:ascii="Times New Roman" w:hAnsi="Times New Roman" w:cs="Times New Roman"/>
        </w:rPr>
      </w:pPr>
      <w:r w:rsidRPr="00992337">
        <w:rPr>
          <w:rFonts w:ascii="Times New Roman" w:hAnsi="Times New Roman" w:cs="Times New Roman"/>
        </w:rPr>
        <w:t>(2.)</w:t>
      </w:r>
      <w:r w:rsidR="007D785F">
        <w:rPr>
          <w:rFonts w:ascii="Times New Roman" w:hAnsi="Times New Roman" w:cs="Times New Roman"/>
        </w:rPr>
        <w:tab/>
      </w:r>
      <w:r w:rsidRPr="00992337">
        <w:rPr>
          <w:rFonts w:ascii="Times New Roman" w:hAnsi="Times New Roman" w:cs="Times New Roman"/>
        </w:rPr>
        <w:t xml:space="preserve">In this section the words </w:t>
      </w:r>
      <w:r w:rsidR="00992337" w:rsidRPr="00992337">
        <w:rPr>
          <w:rFonts w:ascii="Times New Roman" w:hAnsi="Times New Roman" w:cs="Times New Roman"/>
        </w:rPr>
        <w:t>“proclaimed</w:t>
      </w:r>
      <w:r w:rsidRPr="00992337">
        <w:rPr>
          <w:rFonts w:ascii="Times New Roman" w:hAnsi="Times New Roman" w:cs="Times New Roman"/>
        </w:rPr>
        <w:t xml:space="preserve"> day</w:t>
      </w:r>
      <w:r w:rsidR="004303EE">
        <w:rPr>
          <w:rFonts w:ascii="Times New Roman" w:hAnsi="Times New Roman" w:cs="Times New Roman"/>
        </w:rPr>
        <w:t>”</w:t>
      </w:r>
      <w:r w:rsidRPr="00992337">
        <w:rPr>
          <w:rFonts w:ascii="Times New Roman" w:hAnsi="Times New Roman" w:cs="Times New Roman"/>
        </w:rPr>
        <w:t xml:space="preserve">, </w:t>
      </w:r>
      <w:r w:rsidR="004303EE">
        <w:rPr>
          <w:rFonts w:ascii="Times New Roman" w:hAnsi="Times New Roman" w:cs="Times New Roman"/>
        </w:rPr>
        <w:t>“</w:t>
      </w:r>
      <w:r w:rsidRPr="00992337">
        <w:rPr>
          <w:rFonts w:ascii="Times New Roman" w:hAnsi="Times New Roman" w:cs="Times New Roman"/>
        </w:rPr>
        <w:t>State</w:t>
      </w:r>
      <w:r w:rsidR="004303EE">
        <w:rPr>
          <w:rFonts w:ascii="Times New Roman" w:hAnsi="Times New Roman" w:cs="Times New Roman"/>
        </w:rPr>
        <w:t>”</w:t>
      </w:r>
      <w:r w:rsidRPr="00992337">
        <w:rPr>
          <w:rFonts w:ascii="Times New Roman" w:hAnsi="Times New Roman" w:cs="Times New Roman"/>
        </w:rPr>
        <w:t xml:space="preserve"> and </w:t>
      </w:r>
      <w:r w:rsidR="004303EE">
        <w:rPr>
          <w:rFonts w:ascii="Times New Roman" w:hAnsi="Times New Roman" w:cs="Times New Roman"/>
        </w:rPr>
        <w:t>“</w:t>
      </w:r>
      <w:r w:rsidRPr="00992337">
        <w:rPr>
          <w:rFonts w:ascii="Times New Roman" w:hAnsi="Times New Roman" w:cs="Times New Roman"/>
        </w:rPr>
        <w:t>Territory</w:t>
      </w:r>
      <w:r w:rsidR="004303EE">
        <w:rPr>
          <w:rFonts w:ascii="Times New Roman" w:hAnsi="Times New Roman" w:cs="Times New Roman"/>
        </w:rPr>
        <w:t>”</w:t>
      </w:r>
      <w:r w:rsidRPr="00992337">
        <w:rPr>
          <w:rFonts w:ascii="Times New Roman" w:hAnsi="Times New Roman" w:cs="Times New Roman"/>
        </w:rPr>
        <w:t xml:space="preserve"> have the same meaning as in the </w:t>
      </w:r>
      <w:r w:rsidR="00992337" w:rsidRPr="00992337">
        <w:rPr>
          <w:rFonts w:ascii="Times New Roman" w:hAnsi="Times New Roman" w:cs="Times New Roman"/>
          <w:i/>
        </w:rPr>
        <w:t xml:space="preserve">Seat of Government Acceptance Act </w:t>
      </w:r>
      <w:r w:rsidRPr="00992337">
        <w:rPr>
          <w:rFonts w:ascii="Times New Roman" w:hAnsi="Times New Roman" w:cs="Times New Roman"/>
        </w:rPr>
        <w:t>1909.</w:t>
      </w:r>
    </w:p>
    <w:p w:rsidR="00A724F2" w:rsidRPr="00CB1B7E" w:rsidRDefault="00A724F2" w:rsidP="00992337">
      <w:pPr>
        <w:pBdr>
          <w:bottom w:val="single" w:sz="4" w:space="1" w:color="auto"/>
        </w:pBdr>
        <w:spacing w:before="840" w:after="0" w:line="240" w:lineRule="auto"/>
        <w:ind w:left="3168" w:right="3168"/>
        <w:jc w:val="both"/>
        <w:rPr>
          <w:rFonts w:ascii="Times New Roman" w:hAnsi="Times New Roman" w:cs="Times New Roman"/>
          <w:sz w:val="2"/>
          <w:szCs w:val="2"/>
        </w:rPr>
      </w:pPr>
    </w:p>
    <w:sectPr w:rsidR="00A724F2" w:rsidRPr="00CB1B7E" w:rsidSect="007D785F">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880" w:rsidRDefault="00D40880" w:rsidP="00992337">
      <w:pPr>
        <w:spacing w:after="0" w:line="240" w:lineRule="auto"/>
      </w:pPr>
      <w:r>
        <w:separator/>
      </w:r>
    </w:p>
  </w:endnote>
  <w:endnote w:type="continuationSeparator" w:id="0">
    <w:p w:rsidR="00D40880" w:rsidRDefault="00D40880" w:rsidP="0099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880" w:rsidRDefault="00D40880" w:rsidP="00992337">
      <w:pPr>
        <w:spacing w:after="0" w:line="240" w:lineRule="auto"/>
      </w:pPr>
      <w:r>
        <w:separator/>
      </w:r>
    </w:p>
  </w:footnote>
  <w:footnote w:type="continuationSeparator" w:id="0">
    <w:p w:rsidR="00D40880" w:rsidRDefault="00D40880" w:rsidP="00992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A676B"/>
    <w:multiLevelType w:val="hybridMultilevel"/>
    <w:tmpl w:val="ABA8E55A"/>
    <w:lvl w:ilvl="0" w:tplc="872ACA12">
      <w:start w:val="1"/>
      <w:numFmt w:val="decimal"/>
      <w:lvlText w:val="%1."/>
      <w:lvlJc w:val="left"/>
      <w:pPr>
        <w:ind w:left="791" w:hanging="360"/>
      </w:pPr>
      <w:rPr>
        <w:rFonts w:hint="default"/>
        <w:b/>
      </w:rPr>
    </w:lvl>
    <w:lvl w:ilvl="1" w:tplc="40090019" w:tentative="1">
      <w:start w:val="1"/>
      <w:numFmt w:val="lowerLetter"/>
      <w:lvlText w:val="%2."/>
      <w:lvlJc w:val="left"/>
      <w:pPr>
        <w:ind w:left="1511" w:hanging="360"/>
      </w:pPr>
    </w:lvl>
    <w:lvl w:ilvl="2" w:tplc="4009001B" w:tentative="1">
      <w:start w:val="1"/>
      <w:numFmt w:val="lowerRoman"/>
      <w:lvlText w:val="%3."/>
      <w:lvlJc w:val="right"/>
      <w:pPr>
        <w:ind w:left="2231" w:hanging="180"/>
      </w:pPr>
    </w:lvl>
    <w:lvl w:ilvl="3" w:tplc="4009000F" w:tentative="1">
      <w:start w:val="1"/>
      <w:numFmt w:val="decimal"/>
      <w:lvlText w:val="%4."/>
      <w:lvlJc w:val="left"/>
      <w:pPr>
        <w:ind w:left="2951" w:hanging="360"/>
      </w:pPr>
    </w:lvl>
    <w:lvl w:ilvl="4" w:tplc="40090019" w:tentative="1">
      <w:start w:val="1"/>
      <w:numFmt w:val="lowerLetter"/>
      <w:lvlText w:val="%5."/>
      <w:lvlJc w:val="left"/>
      <w:pPr>
        <w:ind w:left="3671" w:hanging="360"/>
      </w:pPr>
    </w:lvl>
    <w:lvl w:ilvl="5" w:tplc="4009001B" w:tentative="1">
      <w:start w:val="1"/>
      <w:numFmt w:val="lowerRoman"/>
      <w:lvlText w:val="%6."/>
      <w:lvlJc w:val="right"/>
      <w:pPr>
        <w:ind w:left="4391" w:hanging="180"/>
      </w:pPr>
    </w:lvl>
    <w:lvl w:ilvl="6" w:tplc="4009000F" w:tentative="1">
      <w:start w:val="1"/>
      <w:numFmt w:val="decimal"/>
      <w:lvlText w:val="%7."/>
      <w:lvlJc w:val="left"/>
      <w:pPr>
        <w:ind w:left="5111" w:hanging="360"/>
      </w:pPr>
    </w:lvl>
    <w:lvl w:ilvl="7" w:tplc="40090019" w:tentative="1">
      <w:start w:val="1"/>
      <w:numFmt w:val="lowerLetter"/>
      <w:lvlText w:val="%8."/>
      <w:lvlJc w:val="left"/>
      <w:pPr>
        <w:ind w:left="5831" w:hanging="360"/>
      </w:pPr>
    </w:lvl>
    <w:lvl w:ilvl="8" w:tplc="4009001B" w:tentative="1">
      <w:start w:val="1"/>
      <w:numFmt w:val="lowerRoman"/>
      <w:lvlText w:val="%9."/>
      <w:lvlJc w:val="right"/>
      <w:pPr>
        <w:ind w:left="655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3"/>
  <w:proofState w:spelling="clean"/>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A724F2"/>
    <w:rsid w:val="00197062"/>
    <w:rsid w:val="00316C0D"/>
    <w:rsid w:val="004303EE"/>
    <w:rsid w:val="0044299B"/>
    <w:rsid w:val="00484D97"/>
    <w:rsid w:val="007D785F"/>
    <w:rsid w:val="008033A0"/>
    <w:rsid w:val="00992337"/>
    <w:rsid w:val="00A724F2"/>
    <w:rsid w:val="00CB1B7E"/>
    <w:rsid w:val="00D40880"/>
    <w:rsid w:val="00E40430"/>
    <w:rsid w:val="00EC6EC9"/>
    <w:rsid w:val="00F25500"/>
    <w:rsid w:val="00FB40A4"/>
    <w:rsid w:val="00FE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3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37"/>
  </w:style>
  <w:style w:type="paragraph" w:styleId="Footer">
    <w:name w:val="footer"/>
    <w:basedOn w:val="Normal"/>
    <w:link w:val="FooterChar"/>
    <w:uiPriority w:val="99"/>
    <w:unhideWhenUsed/>
    <w:rsid w:val="009923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37"/>
  </w:style>
  <w:style w:type="paragraph" w:styleId="ListParagraph">
    <w:name w:val="List Paragraph"/>
    <w:basedOn w:val="Normal"/>
    <w:uiPriority w:val="34"/>
    <w:qFormat/>
    <w:rsid w:val="001970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cp:revision>
  <dcterms:created xsi:type="dcterms:W3CDTF">2017-04-29T12:58:00Z</dcterms:created>
  <dcterms:modified xsi:type="dcterms:W3CDTF">2017-08-03T02:59:00Z</dcterms:modified>
</cp:coreProperties>
</file>