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1A" w:rsidRDefault="007F2E1A" w:rsidP="00CF4C2A">
      <w:pPr>
        <w:spacing w:after="0" w:line="240" w:lineRule="auto"/>
        <w:jc w:val="center"/>
        <w:rPr>
          <w:rFonts w:ascii="Times New Roman" w:hAnsi="Times New Roman"/>
          <w:sz w:val="36"/>
        </w:rPr>
      </w:pPr>
      <w:bookmarkStart w:id="0" w:name="_GoBack"/>
      <w:bookmarkEnd w:id="0"/>
      <w:r w:rsidRPr="00E965EC">
        <w:rPr>
          <w:rFonts w:ascii="Times New Roman" w:hAnsi="Times New Roman"/>
          <w:sz w:val="36"/>
        </w:rPr>
        <w:t>WAR PRECAUTIONS ACT REPEAL.</w:t>
      </w:r>
    </w:p>
    <w:p w:rsidR="00E965EC" w:rsidRPr="00E0126E" w:rsidRDefault="00E965EC" w:rsidP="00BF4254">
      <w:pPr>
        <w:pBdr>
          <w:bottom w:val="single" w:sz="4" w:space="1" w:color="auto"/>
        </w:pBdr>
        <w:spacing w:before="120" w:after="120" w:line="240" w:lineRule="auto"/>
        <w:ind w:left="3888" w:right="3888"/>
        <w:jc w:val="center"/>
        <w:rPr>
          <w:rFonts w:ascii="Times New Roman" w:hAnsi="Times New Roman"/>
        </w:rPr>
      </w:pPr>
    </w:p>
    <w:p w:rsidR="007F2E1A" w:rsidRPr="003D6DC2" w:rsidRDefault="009A7F1F" w:rsidP="00CF4C2A">
      <w:pPr>
        <w:spacing w:after="120" w:line="240" w:lineRule="auto"/>
        <w:jc w:val="center"/>
        <w:rPr>
          <w:rFonts w:ascii="Times New Roman" w:hAnsi="Times New Roman"/>
          <w:sz w:val="28"/>
        </w:rPr>
      </w:pPr>
      <w:r w:rsidRPr="003D6DC2">
        <w:rPr>
          <w:rFonts w:ascii="Times New Roman" w:hAnsi="Times New Roman"/>
          <w:b/>
          <w:sz w:val="28"/>
        </w:rPr>
        <w:t>No. 34 of 1923.</w:t>
      </w:r>
    </w:p>
    <w:p w:rsidR="007F2E1A" w:rsidRPr="002C109C" w:rsidRDefault="007F2E1A" w:rsidP="00476169">
      <w:pPr>
        <w:spacing w:after="120" w:line="240" w:lineRule="auto"/>
        <w:ind w:left="432" w:hanging="432"/>
        <w:jc w:val="center"/>
        <w:rPr>
          <w:rFonts w:ascii="Times New Roman" w:hAnsi="Times New Roman"/>
          <w:sz w:val="26"/>
        </w:rPr>
      </w:pPr>
      <w:r w:rsidRPr="002C109C">
        <w:rPr>
          <w:rFonts w:ascii="Times New Roman" w:hAnsi="Times New Roman"/>
          <w:sz w:val="26"/>
        </w:rPr>
        <w:t>An Act to amend Section Seven of the</w:t>
      </w:r>
      <w:r w:rsidR="00C1350D">
        <w:rPr>
          <w:rFonts w:ascii="Times New Roman" w:hAnsi="Times New Roman"/>
          <w:sz w:val="26"/>
        </w:rPr>
        <w:t xml:space="preserve"> </w:t>
      </w:r>
      <w:r w:rsidR="009A7F1F" w:rsidRPr="002C109C">
        <w:rPr>
          <w:rFonts w:ascii="Times New Roman" w:hAnsi="Times New Roman"/>
          <w:i/>
          <w:sz w:val="26"/>
        </w:rPr>
        <w:t xml:space="preserve">War Precautions Act Repeal Act </w:t>
      </w:r>
      <w:r w:rsidRPr="002C109C">
        <w:rPr>
          <w:rFonts w:ascii="Times New Roman" w:hAnsi="Times New Roman"/>
          <w:sz w:val="26"/>
        </w:rPr>
        <w:t>1920-1922.</w:t>
      </w:r>
    </w:p>
    <w:p w:rsidR="007F2E1A" w:rsidRPr="00882F16" w:rsidRDefault="007F2E1A" w:rsidP="00882F16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882F16">
        <w:rPr>
          <w:rFonts w:ascii="Times New Roman" w:hAnsi="Times New Roman"/>
          <w:sz w:val="26"/>
        </w:rPr>
        <w:t>[Assented to 1st September, 1923.]</w:t>
      </w:r>
    </w:p>
    <w:p w:rsidR="007F2E1A" w:rsidRPr="00DF1AA8" w:rsidRDefault="007F2E1A" w:rsidP="00C97D21">
      <w:pPr>
        <w:spacing w:after="0" w:line="240" w:lineRule="auto"/>
        <w:jc w:val="both"/>
        <w:rPr>
          <w:rFonts w:ascii="Times New Roman" w:hAnsi="Times New Roman"/>
        </w:rPr>
      </w:pPr>
      <w:r w:rsidRPr="00DF1AA8">
        <w:rPr>
          <w:rFonts w:ascii="Times New Roman" w:hAnsi="Times New Roman"/>
        </w:rPr>
        <w:t>BE it enacted by the King</w:t>
      </w:r>
      <w:r w:rsidR="00C1350D" w:rsidRPr="00DF1AA8">
        <w:rPr>
          <w:rFonts w:ascii="Times New Roman" w:hAnsi="Times New Roman"/>
        </w:rPr>
        <w:t>’</w:t>
      </w:r>
      <w:r w:rsidRPr="00DF1AA8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7F2E1A" w:rsidRPr="00D910D6" w:rsidRDefault="009A7F1F" w:rsidP="00D910D6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910D6">
        <w:rPr>
          <w:rFonts w:ascii="Times New Roman" w:hAnsi="Times New Roman" w:cs="Times New Roman"/>
          <w:b/>
          <w:sz w:val="20"/>
        </w:rPr>
        <w:t>Short title and citation.</w:t>
      </w:r>
    </w:p>
    <w:p w:rsidR="007F2E1A" w:rsidRPr="00085142" w:rsidRDefault="009A7F1F" w:rsidP="00D910D6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085142">
        <w:rPr>
          <w:rFonts w:ascii="Times New Roman" w:hAnsi="Times New Roman"/>
          <w:b/>
        </w:rPr>
        <w:t>1.</w:t>
      </w:r>
      <w:r w:rsidR="007F2E1A" w:rsidRPr="00085142">
        <w:rPr>
          <w:rFonts w:ascii="Times New Roman" w:hAnsi="Times New Roman"/>
        </w:rPr>
        <w:t>—(1.)</w:t>
      </w:r>
      <w:r w:rsidR="00D910D6">
        <w:rPr>
          <w:rFonts w:ascii="Times New Roman" w:hAnsi="Times New Roman"/>
        </w:rPr>
        <w:tab/>
      </w:r>
      <w:r w:rsidR="007F2E1A" w:rsidRPr="00085142">
        <w:rPr>
          <w:rFonts w:ascii="Times New Roman" w:hAnsi="Times New Roman"/>
        </w:rPr>
        <w:t xml:space="preserve">This Act may be cited as the </w:t>
      </w:r>
      <w:r w:rsidRPr="00085142">
        <w:rPr>
          <w:rFonts w:ascii="Times New Roman" w:hAnsi="Times New Roman"/>
          <w:i/>
        </w:rPr>
        <w:t xml:space="preserve">War Precautions Act Repeal Act </w:t>
      </w:r>
      <w:r w:rsidR="007F2E1A" w:rsidRPr="00085142">
        <w:rPr>
          <w:rFonts w:ascii="Times New Roman" w:hAnsi="Times New Roman"/>
        </w:rPr>
        <w:t>1923.</w:t>
      </w:r>
    </w:p>
    <w:p w:rsidR="007F2E1A" w:rsidRDefault="007F2E1A" w:rsidP="00476169">
      <w:pPr>
        <w:tabs>
          <w:tab w:val="left" w:pos="990"/>
        </w:tabs>
        <w:spacing w:before="120" w:after="0" w:line="240" w:lineRule="auto"/>
        <w:ind w:firstLine="432"/>
        <w:jc w:val="both"/>
        <w:rPr>
          <w:rFonts w:ascii="Times New Roman" w:hAnsi="Times New Roman"/>
        </w:rPr>
      </w:pPr>
      <w:r w:rsidRPr="00085142">
        <w:rPr>
          <w:rFonts w:ascii="Times New Roman" w:hAnsi="Times New Roman"/>
        </w:rPr>
        <w:t>(2.)</w:t>
      </w:r>
      <w:r w:rsidR="00FB2575">
        <w:rPr>
          <w:rFonts w:ascii="Times New Roman" w:hAnsi="Times New Roman"/>
        </w:rPr>
        <w:tab/>
      </w:r>
      <w:r w:rsidRPr="00085142">
        <w:rPr>
          <w:rFonts w:ascii="Times New Roman" w:hAnsi="Times New Roman"/>
        </w:rPr>
        <w:t xml:space="preserve">The </w:t>
      </w:r>
      <w:r w:rsidR="009A7F1F" w:rsidRPr="00085142">
        <w:rPr>
          <w:rFonts w:ascii="Times New Roman" w:hAnsi="Times New Roman"/>
          <w:i/>
        </w:rPr>
        <w:t xml:space="preserve">War Precautions Act Repeal Act </w:t>
      </w:r>
      <w:r w:rsidRPr="00085142">
        <w:rPr>
          <w:rFonts w:ascii="Times New Roman" w:hAnsi="Times New Roman"/>
        </w:rPr>
        <w:t xml:space="preserve">1920-1922, as amended by this Act, may be cited as the </w:t>
      </w:r>
      <w:r w:rsidR="009A7F1F" w:rsidRPr="00085142">
        <w:rPr>
          <w:rFonts w:ascii="Times New Roman" w:hAnsi="Times New Roman"/>
          <w:i/>
        </w:rPr>
        <w:t xml:space="preserve">War Precautions Act Repeal Act </w:t>
      </w:r>
      <w:r w:rsidRPr="00085142">
        <w:rPr>
          <w:rFonts w:ascii="Times New Roman" w:hAnsi="Times New Roman"/>
        </w:rPr>
        <w:t>1920-1923.</w:t>
      </w:r>
    </w:p>
    <w:p w:rsidR="00191B19" w:rsidRPr="00191B19" w:rsidRDefault="00191B19" w:rsidP="00191B19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91B19">
        <w:rPr>
          <w:rFonts w:ascii="Times New Roman" w:hAnsi="Times New Roman" w:cs="Times New Roman"/>
          <w:b/>
          <w:sz w:val="20"/>
        </w:rPr>
        <w:t>Amendment of s. 7.</w:t>
      </w:r>
    </w:p>
    <w:p w:rsidR="007F2E1A" w:rsidRDefault="007F2E1A" w:rsidP="00E81284">
      <w:pPr>
        <w:tabs>
          <w:tab w:val="left" w:pos="81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7C06EF">
        <w:rPr>
          <w:rFonts w:ascii="Times New Roman" w:hAnsi="Times New Roman"/>
          <w:b/>
        </w:rPr>
        <w:t>2</w:t>
      </w:r>
      <w:r w:rsidRPr="00085142">
        <w:rPr>
          <w:rFonts w:ascii="Times New Roman" w:hAnsi="Times New Roman"/>
        </w:rPr>
        <w:t>.</w:t>
      </w:r>
      <w:r w:rsidR="001F29FE">
        <w:rPr>
          <w:rFonts w:ascii="Times New Roman" w:hAnsi="Times New Roman"/>
        </w:rPr>
        <w:tab/>
      </w:r>
      <w:r w:rsidRPr="00085142">
        <w:rPr>
          <w:rFonts w:ascii="Times New Roman" w:hAnsi="Times New Roman"/>
        </w:rPr>
        <w:t xml:space="preserve">Section seven of the </w:t>
      </w:r>
      <w:r w:rsidR="009A7F1F" w:rsidRPr="00085142">
        <w:rPr>
          <w:rFonts w:ascii="Times New Roman" w:hAnsi="Times New Roman"/>
          <w:i/>
        </w:rPr>
        <w:t xml:space="preserve">War Precautions Act Repeal Act </w:t>
      </w:r>
      <w:r w:rsidRPr="00085142">
        <w:rPr>
          <w:rFonts w:ascii="Times New Roman" w:hAnsi="Times New Roman"/>
        </w:rPr>
        <w:t>1920</w:t>
      </w:r>
      <w:r w:rsidR="00FE3B3A">
        <w:rPr>
          <w:rFonts w:ascii="Times New Roman" w:hAnsi="Times New Roman"/>
        </w:rPr>
        <w:t>-</w:t>
      </w:r>
      <w:r w:rsidRPr="00085142">
        <w:rPr>
          <w:rFonts w:ascii="Times New Roman" w:hAnsi="Times New Roman"/>
        </w:rPr>
        <w:t xml:space="preserve">1922 is amended by omitting from the proviso to sub-section (2.) thereof the words </w:t>
      </w:r>
      <w:r w:rsidR="00C1350D">
        <w:rPr>
          <w:rFonts w:ascii="Times New Roman" w:hAnsi="Times New Roman"/>
        </w:rPr>
        <w:t>“</w:t>
      </w:r>
      <w:r w:rsidRPr="00085142">
        <w:rPr>
          <w:rFonts w:ascii="Times New Roman" w:hAnsi="Times New Roman"/>
        </w:rPr>
        <w:t>One thousand nine hundred and twenty-three</w:t>
      </w:r>
      <w:r w:rsidR="00C1350D">
        <w:rPr>
          <w:rFonts w:ascii="Times New Roman" w:hAnsi="Times New Roman"/>
        </w:rPr>
        <w:t>”</w:t>
      </w:r>
      <w:r w:rsidRPr="00085142">
        <w:rPr>
          <w:rFonts w:ascii="Times New Roman" w:hAnsi="Times New Roman"/>
        </w:rPr>
        <w:t xml:space="preserve"> and inserting in their stead the words </w:t>
      </w:r>
      <w:r w:rsidR="00C1350D">
        <w:rPr>
          <w:rFonts w:ascii="Times New Roman" w:hAnsi="Times New Roman"/>
        </w:rPr>
        <w:t>“</w:t>
      </w:r>
      <w:r w:rsidRPr="00085142">
        <w:rPr>
          <w:rFonts w:ascii="Times New Roman" w:hAnsi="Times New Roman"/>
        </w:rPr>
        <w:t>One thousand nine hundred and twenty-four</w:t>
      </w:r>
      <w:r w:rsidR="00C1350D">
        <w:rPr>
          <w:rFonts w:ascii="Times New Roman" w:hAnsi="Times New Roman"/>
        </w:rPr>
        <w:t>”</w:t>
      </w:r>
      <w:r w:rsidRPr="00085142">
        <w:rPr>
          <w:rFonts w:ascii="Times New Roman" w:hAnsi="Times New Roman"/>
        </w:rPr>
        <w:t>.</w:t>
      </w:r>
    </w:p>
    <w:p w:rsidR="000B5101" w:rsidRPr="00085142" w:rsidRDefault="000B5101" w:rsidP="00AC5699">
      <w:pPr>
        <w:pBdr>
          <w:bottom w:val="single" w:sz="4" w:space="1" w:color="auto"/>
        </w:pBdr>
        <w:spacing w:before="1680" w:after="0" w:line="240" w:lineRule="auto"/>
        <w:ind w:left="3312" w:right="3312"/>
        <w:jc w:val="center"/>
        <w:rPr>
          <w:rFonts w:ascii="Times New Roman" w:hAnsi="Times New Roman"/>
        </w:rPr>
      </w:pPr>
    </w:p>
    <w:sectPr w:rsidR="000B5101" w:rsidRPr="00085142" w:rsidSect="00996851">
      <w:headerReference w:type="default" r:id="rId6"/>
      <w:pgSz w:w="11909" w:h="16834" w:code="9"/>
      <w:pgMar w:top="21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B50" w:rsidRDefault="00980B50" w:rsidP="006A03F3">
      <w:pPr>
        <w:spacing w:after="0" w:line="240" w:lineRule="auto"/>
      </w:pPr>
      <w:r>
        <w:separator/>
      </w:r>
    </w:p>
  </w:endnote>
  <w:endnote w:type="continuationSeparator" w:id="0">
    <w:p w:rsidR="00980B50" w:rsidRDefault="00980B50" w:rsidP="006A0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B50" w:rsidRDefault="00980B50" w:rsidP="006A03F3">
      <w:pPr>
        <w:spacing w:after="0" w:line="240" w:lineRule="auto"/>
      </w:pPr>
      <w:r>
        <w:separator/>
      </w:r>
    </w:p>
  </w:footnote>
  <w:footnote w:type="continuationSeparator" w:id="0">
    <w:p w:rsidR="00980B50" w:rsidRDefault="00980B50" w:rsidP="006A0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3F3" w:rsidRPr="006A03F3" w:rsidRDefault="006A03F3" w:rsidP="00FE3B3A">
    <w:pPr>
      <w:pStyle w:val="Header"/>
      <w:tabs>
        <w:tab w:val="clear" w:pos="9360"/>
        <w:tab w:val="right" w:pos="9000"/>
      </w:tabs>
      <w:rPr>
        <w:rFonts w:ascii="Times New Roman" w:hAnsi="Times New Roman"/>
        <w:sz w:val="20"/>
      </w:rPr>
    </w:pPr>
    <w:r w:rsidRPr="006A03F3">
      <w:rPr>
        <w:rFonts w:ascii="Times New Roman" w:hAnsi="Times New Roman"/>
        <w:sz w:val="20"/>
      </w:rPr>
      <w:t>1923.</w:t>
    </w:r>
    <w:r w:rsidRPr="006A03F3">
      <w:rPr>
        <w:rFonts w:ascii="Times New Roman" w:hAnsi="Times New Roman"/>
        <w:sz w:val="20"/>
      </w:rPr>
      <w:ptab w:relativeTo="margin" w:alignment="center" w:leader="none"/>
    </w:r>
    <w:r w:rsidRPr="006A03F3">
      <w:rPr>
        <w:rFonts w:ascii="Times New Roman" w:hAnsi="Times New Roman"/>
        <w:i/>
        <w:sz w:val="20"/>
      </w:rPr>
      <w:t>War Precautions Act Repeal.</w:t>
    </w:r>
    <w:r w:rsidRPr="006A03F3">
      <w:rPr>
        <w:rFonts w:ascii="Times New Roman" w:hAnsi="Times New Roman"/>
        <w:sz w:val="20"/>
      </w:rPr>
      <w:ptab w:relativeTo="margin" w:alignment="right" w:leader="none"/>
    </w:r>
    <w:r w:rsidRPr="006A03F3">
      <w:rPr>
        <w:rFonts w:ascii="Times New Roman" w:hAnsi="Times New Roman"/>
        <w:sz w:val="20"/>
      </w:rPr>
      <w:t>No. 34.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2E1A"/>
    <w:rsid w:val="00085142"/>
    <w:rsid w:val="000B1A08"/>
    <w:rsid w:val="000B5101"/>
    <w:rsid w:val="001502E2"/>
    <w:rsid w:val="00191B19"/>
    <w:rsid w:val="001F29FE"/>
    <w:rsid w:val="0022671A"/>
    <w:rsid w:val="00244253"/>
    <w:rsid w:val="00284C20"/>
    <w:rsid w:val="002C109C"/>
    <w:rsid w:val="002F4C19"/>
    <w:rsid w:val="003524D8"/>
    <w:rsid w:val="003D6DC2"/>
    <w:rsid w:val="00441D24"/>
    <w:rsid w:val="00460E13"/>
    <w:rsid w:val="00476169"/>
    <w:rsid w:val="005A0C0B"/>
    <w:rsid w:val="005A7D5E"/>
    <w:rsid w:val="005D178D"/>
    <w:rsid w:val="00690684"/>
    <w:rsid w:val="006A03F3"/>
    <w:rsid w:val="006B6402"/>
    <w:rsid w:val="007A4340"/>
    <w:rsid w:val="007C06EF"/>
    <w:rsid w:val="007F2E1A"/>
    <w:rsid w:val="00882F16"/>
    <w:rsid w:val="00924CF5"/>
    <w:rsid w:val="00980B50"/>
    <w:rsid w:val="00996851"/>
    <w:rsid w:val="009A7F1F"/>
    <w:rsid w:val="00AC5699"/>
    <w:rsid w:val="00B653A8"/>
    <w:rsid w:val="00B8154D"/>
    <w:rsid w:val="00BC7C98"/>
    <w:rsid w:val="00BF4254"/>
    <w:rsid w:val="00C1350D"/>
    <w:rsid w:val="00C44524"/>
    <w:rsid w:val="00C47D2C"/>
    <w:rsid w:val="00C97D21"/>
    <w:rsid w:val="00CE1FAE"/>
    <w:rsid w:val="00CE2813"/>
    <w:rsid w:val="00CF4C2A"/>
    <w:rsid w:val="00D90965"/>
    <w:rsid w:val="00D910D6"/>
    <w:rsid w:val="00DF1AA8"/>
    <w:rsid w:val="00E0126E"/>
    <w:rsid w:val="00E81284"/>
    <w:rsid w:val="00E965EC"/>
    <w:rsid w:val="00F0321D"/>
    <w:rsid w:val="00F06E43"/>
    <w:rsid w:val="00FB2575"/>
    <w:rsid w:val="00FD7099"/>
    <w:rsid w:val="00FE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7F2E1A"/>
    <w:pPr>
      <w:spacing w:after="0" w:line="240" w:lineRule="auto"/>
    </w:pPr>
    <w:rPr>
      <w:rFonts w:ascii="Sylfaen" w:eastAsia="Sylfaen" w:hAnsi="Sylfaen" w:cs="Sylfaen"/>
      <w:sz w:val="20"/>
      <w:szCs w:val="20"/>
    </w:rPr>
  </w:style>
  <w:style w:type="paragraph" w:customStyle="1" w:styleId="Style1">
    <w:name w:val="Style1"/>
    <w:basedOn w:val="Normal"/>
    <w:rsid w:val="007F2E1A"/>
    <w:pPr>
      <w:spacing w:after="0" w:line="240" w:lineRule="auto"/>
    </w:pPr>
    <w:rPr>
      <w:rFonts w:ascii="Sylfaen" w:eastAsia="Sylfaen" w:hAnsi="Sylfaen" w:cs="Sylfaen"/>
      <w:sz w:val="20"/>
      <w:szCs w:val="20"/>
    </w:rPr>
  </w:style>
  <w:style w:type="paragraph" w:customStyle="1" w:styleId="Style2">
    <w:name w:val="Style2"/>
    <w:basedOn w:val="Normal"/>
    <w:rsid w:val="007F2E1A"/>
    <w:pPr>
      <w:spacing w:after="0" w:line="240" w:lineRule="auto"/>
    </w:pPr>
    <w:rPr>
      <w:rFonts w:ascii="Sylfaen" w:eastAsia="Sylfaen" w:hAnsi="Sylfaen" w:cs="Sylfaen"/>
      <w:sz w:val="20"/>
      <w:szCs w:val="20"/>
    </w:rPr>
  </w:style>
  <w:style w:type="paragraph" w:customStyle="1" w:styleId="Style3">
    <w:name w:val="Style3"/>
    <w:basedOn w:val="Normal"/>
    <w:rsid w:val="007F2E1A"/>
    <w:pPr>
      <w:spacing w:after="0" w:line="240" w:lineRule="auto"/>
    </w:pPr>
    <w:rPr>
      <w:rFonts w:ascii="Sylfaen" w:eastAsia="Sylfaen" w:hAnsi="Sylfaen" w:cs="Sylfaen"/>
      <w:sz w:val="20"/>
      <w:szCs w:val="20"/>
    </w:rPr>
  </w:style>
  <w:style w:type="paragraph" w:customStyle="1" w:styleId="Style4">
    <w:name w:val="Style4"/>
    <w:basedOn w:val="Normal"/>
    <w:rsid w:val="007F2E1A"/>
    <w:pPr>
      <w:spacing w:after="0" w:line="240" w:lineRule="auto"/>
    </w:pPr>
    <w:rPr>
      <w:rFonts w:ascii="Sylfaen" w:eastAsia="Sylfaen" w:hAnsi="Sylfaen" w:cs="Sylfaen"/>
      <w:sz w:val="20"/>
      <w:szCs w:val="20"/>
    </w:rPr>
  </w:style>
  <w:style w:type="paragraph" w:customStyle="1" w:styleId="Style5">
    <w:name w:val="Style5"/>
    <w:basedOn w:val="Normal"/>
    <w:rsid w:val="007F2E1A"/>
    <w:pPr>
      <w:spacing w:after="0" w:line="240" w:lineRule="auto"/>
    </w:pPr>
    <w:rPr>
      <w:rFonts w:ascii="Sylfaen" w:eastAsia="Sylfaen" w:hAnsi="Sylfaen" w:cs="Sylfaen"/>
      <w:sz w:val="20"/>
      <w:szCs w:val="20"/>
    </w:rPr>
  </w:style>
  <w:style w:type="paragraph" w:customStyle="1" w:styleId="Style6">
    <w:name w:val="Style6"/>
    <w:basedOn w:val="Normal"/>
    <w:rsid w:val="007F2E1A"/>
    <w:pPr>
      <w:spacing w:after="0" w:line="240" w:lineRule="auto"/>
    </w:pPr>
    <w:rPr>
      <w:rFonts w:ascii="Sylfaen" w:eastAsia="Sylfaen" w:hAnsi="Sylfaen" w:cs="Sylfaen"/>
      <w:sz w:val="20"/>
      <w:szCs w:val="20"/>
    </w:rPr>
  </w:style>
  <w:style w:type="paragraph" w:customStyle="1" w:styleId="Style7">
    <w:name w:val="Style7"/>
    <w:basedOn w:val="Normal"/>
    <w:rsid w:val="007F2E1A"/>
    <w:pPr>
      <w:spacing w:after="0" w:line="240" w:lineRule="auto"/>
    </w:pPr>
    <w:rPr>
      <w:rFonts w:ascii="Sylfaen" w:eastAsia="Sylfaen" w:hAnsi="Sylfaen" w:cs="Sylfaen"/>
      <w:sz w:val="20"/>
      <w:szCs w:val="20"/>
    </w:rPr>
  </w:style>
  <w:style w:type="character" w:customStyle="1" w:styleId="CharStyle0">
    <w:name w:val="CharStyle0"/>
    <w:basedOn w:val="DefaultParagraphFont"/>
    <w:rsid w:val="007F2E1A"/>
    <w:rPr>
      <w:rFonts w:ascii="Sylfaen" w:eastAsia="Sylfaen" w:hAnsi="Sylfaen" w:cs="Sylfaen"/>
      <w:b w:val="0"/>
      <w:bCs w:val="0"/>
      <w:i w:val="0"/>
      <w:iCs w:val="0"/>
      <w:smallCaps w:val="0"/>
      <w:sz w:val="32"/>
      <w:szCs w:val="32"/>
    </w:rPr>
  </w:style>
  <w:style w:type="character" w:customStyle="1" w:styleId="CharStyle1">
    <w:name w:val="CharStyle1"/>
    <w:basedOn w:val="DefaultParagraphFont"/>
    <w:rsid w:val="007F2E1A"/>
    <w:rPr>
      <w:rFonts w:ascii="Sylfaen" w:eastAsia="Sylfaen" w:hAnsi="Sylfaen" w:cs="Sylfaen"/>
      <w:b/>
      <w:bCs/>
      <w:i w:val="0"/>
      <w:iCs w:val="0"/>
      <w:smallCaps w:val="0"/>
      <w:sz w:val="24"/>
      <w:szCs w:val="24"/>
    </w:rPr>
  </w:style>
  <w:style w:type="character" w:customStyle="1" w:styleId="CharStyle3">
    <w:name w:val="CharStyle3"/>
    <w:basedOn w:val="DefaultParagraphFont"/>
    <w:rsid w:val="007F2E1A"/>
    <w:rPr>
      <w:rFonts w:ascii="Century Schoolbook" w:eastAsia="Century Schoolbook" w:hAnsi="Century Schoolbook" w:cs="Century Schoolbook"/>
      <w:b w:val="0"/>
      <w:bCs w:val="0"/>
      <w:i/>
      <w:iCs/>
      <w:smallCaps w:val="0"/>
      <w:sz w:val="22"/>
      <w:szCs w:val="22"/>
    </w:rPr>
  </w:style>
  <w:style w:type="character" w:customStyle="1" w:styleId="CharStyle4">
    <w:name w:val="CharStyle4"/>
    <w:basedOn w:val="DefaultParagraphFont"/>
    <w:rsid w:val="007F2E1A"/>
    <w:rPr>
      <w:rFonts w:ascii="Sylfaen" w:eastAsia="Sylfaen" w:hAnsi="Sylfaen" w:cs="Sylfaen"/>
      <w:b w:val="0"/>
      <w:bCs w:val="0"/>
      <w:i w:val="0"/>
      <w:iCs w:val="0"/>
      <w:smallCaps w:val="0"/>
      <w:sz w:val="24"/>
      <w:szCs w:val="24"/>
    </w:rPr>
  </w:style>
  <w:style w:type="character" w:customStyle="1" w:styleId="CharStyle5">
    <w:name w:val="CharStyle5"/>
    <w:basedOn w:val="DefaultParagraphFont"/>
    <w:rsid w:val="007F2E1A"/>
    <w:rPr>
      <w:rFonts w:ascii="Sylfaen" w:eastAsia="Sylfaen" w:hAnsi="Sylfaen" w:cs="Sylfaen"/>
      <w:b w:val="0"/>
      <w:bCs w:val="0"/>
      <w:i w:val="0"/>
      <w:iCs w:val="0"/>
      <w:smallCaps w:val="0"/>
      <w:sz w:val="52"/>
      <w:szCs w:val="52"/>
    </w:rPr>
  </w:style>
  <w:style w:type="character" w:customStyle="1" w:styleId="CharStyle6">
    <w:name w:val="CharStyle6"/>
    <w:basedOn w:val="DefaultParagraphFont"/>
    <w:rsid w:val="007F2E1A"/>
    <w:rPr>
      <w:rFonts w:ascii="Sylfaen" w:eastAsia="Sylfaen" w:hAnsi="Sylfaen" w:cs="Sylfaen"/>
      <w:b/>
      <w:bCs/>
      <w:i w:val="0"/>
      <w:iCs w:val="0"/>
      <w:smallCaps w:val="0"/>
      <w:sz w:val="18"/>
      <w:szCs w:val="18"/>
    </w:rPr>
  </w:style>
  <w:style w:type="character" w:customStyle="1" w:styleId="CharStyle7">
    <w:name w:val="CharStyle7"/>
    <w:basedOn w:val="DefaultParagraphFont"/>
    <w:rsid w:val="007F2E1A"/>
    <w:rPr>
      <w:rFonts w:ascii="Sylfaen" w:eastAsia="Sylfaen" w:hAnsi="Sylfaen" w:cs="Sylfaen"/>
      <w:b/>
      <w:bCs/>
      <w:i w:val="0"/>
      <w:iCs w:val="0"/>
      <w:smallCaps w:val="0"/>
      <w:sz w:val="12"/>
      <w:szCs w:val="12"/>
    </w:rPr>
  </w:style>
  <w:style w:type="character" w:customStyle="1" w:styleId="CharStyle9">
    <w:name w:val="CharStyle9"/>
    <w:basedOn w:val="DefaultParagraphFont"/>
    <w:rsid w:val="007F2E1A"/>
    <w:rPr>
      <w:rFonts w:ascii="Sylfaen" w:eastAsia="Sylfaen" w:hAnsi="Sylfaen" w:cs="Sylfaen"/>
      <w:b w:val="0"/>
      <w:bCs w:val="0"/>
      <w:i/>
      <w:iCs/>
      <w:smallCaps w:val="0"/>
      <w:spacing w:val="10"/>
      <w:sz w:val="16"/>
      <w:szCs w:val="16"/>
    </w:rPr>
  </w:style>
  <w:style w:type="character" w:customStyle="1" w:styleId="CharStyle12">
    <w:name w:val="CharStyle12"/>
    <w:basedOn w:val="DefaultParagraphFont"/>
    <w:rsid w:val="007F2E1A"/>
    <w:rPr>
      <w:rFonts w:ascii="Sylfaen" w:eastAsia="Sylfaen" w:hAnsi="Sylfaen" w:cs="Sylfaen"/>
      <w:b/>
      <w:bCs/>
      <w:i w:val="0"/>
      <w:iCs w:val="0"/>
      <w:smallCaps w:val="0"/>
      <w:sz w:val="8"/>
      <w:szCs w:val="8"/>
    </w:rPr>
  </w:style>
  <w:style w:type="paragraph" w:styleId="Header">
    <w:name w:val="header"/>
    <w:basedOn w:val="Normal"/>
    <w:link w:val="HeaderChar"/>
    <w:uiPriority w:val="99"/>
    <w:semiHidden/>
    <w:unhideWhenUsed/>
    <w:rsid w:val="006A0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03F3"/>
  </w:style>
  <w:style w:type="paragraph" w:styleId="Footer">
    <w:name w:val="footer"/>
    <w:basedOn w:val="Normal"/>
    <w:link w:val="FooterChar"/>
    <w:uiPriority w:val="99"/>
    <w:semiHidden/>
    <w:unhideWhenUsed/>
    <w:rsid w:val="006A0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03F3"/>
  </w:style>
  <w:style w:type="paragraph" w:styleId="BalloonText">
    <w:name w:val="Balloon Text"/>
    <w:basedOn w:val="Normal"/>
    <w:link w:val="BalloonTextChar"/>
    <w:uiPriority w:val="99"/>
    <w:semiHidden/>
    <w:unhideWhenUsed/>
    <w:rsid w:val="006A0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Michael</dc:creator>
  <cp:keywords/>
  <dc:description/>
  <cp:lastModifiedBy>Harper, Michael</cp:lastModifiedBy>
  <cp:revision>1</cp:revision>
  <dcterms:created xsi:type="dcterms:W3CDTF">2017-04-03T08:16:00Z</dcterms:created>
  <dcterms:modified xsi:type="dcterms:W3CDTF">2017-07-14T04:58:00Z</dcterms:modified>
</cp:coreProperties>
</file>