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333" w:rsidRPr="00AD7A17" w:rsidRDefault="00363333" w:rsidP="00AD7A17">
      <w:pPr>
        <w:spacing w:after="120"/>
        <w:jc w:val="center"/>
        <w:rPr>
          <w:sz w:val="36"/>
        </w:rPr>
      </w:pPr>
      <w:bookmarkStart w:id="0" w:name="_GoBack"/>
      <w:bookmarkEnd w:id="0"/>
      <w:r w:rsidRPr="00AD7A17">
        <w:rPr>
          <w:sz w:val="36"/>
        </w:rPr>
        <w:t>INCOME TAX ASSESSMENT.</w:t>
      </w:r>
    </w:p>
    <w:p w:rsidR="00AD7A17" w:rsidRDefault="00AD7A17" w:rsidP="00EA03C0">
      <w:pPr>
        <w:pBdr>
          <w:bottom w:val="single" w:sz="4" w:space="1" w:color="auto"/>
        </w:pBdr>
        <w:spacing w:before="120" w:after="120"/>
        <w:ind w:left="4018" w:right="4018"/>
        <w:jc w:val="center"/>
        <w:rPr>
          <w:b/>
          <w:sz w:val="22"/>
        </w:rPr>
      </w:pPr>
    </w:p>
    <w:p w:rsidR="00CE7AEE" w:rsidRPr="00AD7A17" w:rsidRDefault="00B90914" w:rsidP="00AD7A17">
      <w:pPr>
        <w:spacing w:before="120" w:after="120"/>
        <w:jc w:val="center"/>
        <w:rPr>
          <w:sz w:val="28"/>
          <w:szCs w:val="28"/>
        </w:rPr>
      </w:pPr>
      <w:r w:rsidRPr="00AD7A17">
        <w:rPr>
          <w:b/>
          <w:sz w:val="28"/>
          <w:szCs w:val="28"/>
        </w:rPr>
        <w:t>No. 27 of 1923.</w:t>
      </w:r>
    </w:p>
    <w:p w:rsidR="00363333" w:rsidRPr="00AD7A17" w:rsidRDefault="00363333" w:rsidP="00AE4BF4">
      <w:pPr>
        <w:spacing w:before="120"/>
        <w:ind w:left="432" w:hanging="432"/>
        <w:jc w:val="center"/>
        <w:rPr>
          <w:sz w:val="26"/>
        </w:rPr>
      </w:pPr>
      <w:r w:rsidRPr="00AD7A17">
        <w:rPr>
          <w:sz w:val="26"/>
        </w:rPr>
        <w:t xml:space="preserve">An Act to amend the </w:t>
      </w:r>
      <w:r w:rsidR="00B90914" w:rsidRPr="00887D5C">
        <w:rPr>
          <w:i/>
          <w:sz w:val="26"/>
        </w:rPr>
        <w:t>Income Tax Assessment Act</w:t>
      </w:r>
      <w:r w:rsidR="00B90914" w:rsidRPr="00AD7A17">
        <w:rPr>
          <w:sz w:val="26"/>
        </w:rPr>
        <w:t xml:space="preserve"> </w:t>
      </w:r>
      <w:r w:rsidRPr="00AD7A17">
        <w:rPr>
          <w:sz w:val="26"/>
        </w:rPr>
        <w:t>1922.</w:t>
      </w:r>
    </w:p>
    <w:p w:rsidR="00363333" w:rsidRPr="00AD7A17" w:rsidRDefault="00363333" w:rsidP="00EA03C0">
      <w:pPr>
        <w:spacing w:before="120" w:after="120"/>
        <w:ind w:left="432" w:hanging="432"/>
        <w:jc w:val="right"/>
        <w:rPr>
          <w:sz w:val="26"/>
        </w:rPr>
      </w:pPr>
      <w:r w:rsidRPr="00AD7A17">
        <w:rPr>
          <w:sz w:val="26"/>
        </w:rPr>
        <w:t>[Assented to</w:t>
      </w:r>
      <w:r w:rsidR="00EA03C0">
        <w:rPr>
          <w:sz w:val="26"/>
        </w:rPr>
        <w:t xml:space="preserve"> </w:t>
      </w:r>
      <w:r w:rsidRPr="00AD7A17">
        <w:rPr>
          <w:sz w:val="26"/>
        </w:rPr>
        <w:t>1st September, 1923.]</w:t>
      </w:r>
    </w:p>
    <w:p w:rsidR="00363333" w:rsidRPr="000E79CD" w:rsidRDefault="00363333" w:rsidP="00EA03C0">
      <w:pPr>
        <w:jc w:val="both"/>
        <w:rPr>
          <w:sz w:val="22"/>
          <w:szCs w:val="22"/>
        </w:rPr>
      </w:pPr>
      <w:r w:rsidRPr="000E79CD">
        <w:rPr>
          <w:sz w:val="22"/>
          <w:szCs w:val="22"/>
        </w:rPr>
        <w:t>BE it enacted by the King</w:t>
      </w:r>
      <w:r w:rsidR="000D3125" w:rsidRPr="000E79CD">
        <w:rPr>
          <w:sz w:val="22"/>
          <w:szCs w:val="22"/>
        </w:rPr>
        <w:t>’</w:t>
      </w:r>
      <w:r w:rsidRPr="000E79CD">
        <w:rPr>
          <w:sz w:val="22"/>
          <w:szCs w:val="22"/>
        </w:rPr>
        <w:t>s Most Excellent Majesty, the Senate, and the House of Representatives of the Commonwealth of Australia, as follows:—</w:t>
      </w:r>
    </w:p>
    <w:p w:rsidR="00363333" w:rsidRPr="00AD7A17" w:rsidRDefault="00363333" w:rsidP="00EA03C0">
      <w:pPr>
        <w:widowControl/>
        <w:spacing w:before="120" w:after="60"/>
        <w:jc w:val="both"/>
        <w:rPr>
          <w:b/>
          <w:sz w:val="20"/>
        </w:rPr>
      </w:pPr>
      <w:r w:rsidRPr="00AD7A17">
        <w:rPr>
          <w:b/>
          <w:sz w:val="20"/>
        </w:rPr>
        <w:t>Short title and citation.</w:t>
      </w:r>
    </w:p>
    <w:p w:rsidR="00363333" w:rsidRPr="009A1E5E" w:rsidRDefault="00B90914" w:rsidP="004F5227">
      <w:pPr>
        <w:widowControl/>
        <w:tabs>
          <w:tab w:val="left" w:pos="720"/>
          <w:tab w:val="left" w:pos="1350"/>
        </w:tabs>
        <w:ind w:firstLine="432"/>
        <w:jc w:val="both"/>
        <w:rPr>
          <w:sz w:val="22"/>
        </w:rPr>
      </w:pPr>
      <w:r w:rsidRPr="009A1E5E">
        <w:rPr>
          <w:b/>
          <w:sz w:val="22"/>
        </w:rPr>
        <w:t>1.</w:t>
      </w:r>
      <w:r w:rsidR="00363333" w:rsidRPr="009A1E5E">
        <w:rPr>
          <w:sz w:val="22"/>
        </w:rPr>
        <w:t>—(1.)</w:t>
      </w:r>
      <w:r w:rsidR="00AD7A17">
        <w:rPr>
          <w:sz w:val="22"/>
        </w:rPr>
        <w:tab/>
      </w:r>
      <w:r w:rsidR="00363333" w:rsidRPr="009A1E5E">
        <w:rPr>
          <w:sz w:val="22"/>
        </w:rPr>
        <w:t xml:space="preserve">This Act may be cited as the </w:t>
      </w:r>
      <w:r w:rsidRPr="009A1E5E">
        <w:rPr>
          <w:i/>
          <w:sz w:val="22"/>
        </w:rPr>
        <w:t xml:space="preserve">Income Tax Assessment Act </w:t>
      </w:r>
      <w:r w:rsidR="00363333" w:rsidRPr="009A1E5E">
        <w:rPr>
          <w:sz w:val="22"/>
        </w:rPr>
        <w:t>1923.</w:t>
      </w:r>
    </w:p>
    <w:p w:rsidR="00363333" w:rsidRPr="009A1E5E" w:rsidRDefault="00363333" w:rsidP="00EA03C0">
      <w:pPr>
        <w:widowControl/>
        <w:tabs>
          <w:tab w:val="left" w:pos="990"/>
        </w:tabs>
        <w:ind w:firstLine="432"/>
        <w:jc w:val="both"/>
        <w:rPr>
          <w:sz w:val="22"/>
        </w:rPr>
      </w:pPr>
      <w:r w:rsidRPr="009A1E5E">
        <w:rPr>
          <w:sz w:val="22"/>
        </w:rPr>
        <w:t>(2.)</w:t>
      </w:r>
      <w:r w:rsidR="00AD7A17">
        <w:rPr>
          <w:sz w:val="22"/>
        </w:rPr>
        <w:tab/>
      </w:r>
      <w:r w:rsidRPr="009A1E5E">
        <w:rPr>
          <w:sz w:val="22"/>
        </w:rPr>
        <w:t xml:space="preserve">The </w:t>
      </w:r>
      <w:r w:rsidR="00B90914" w:rsidRPr="009A1E5E">
        <w:rPr>
          <w:i/>
          <w:sz w:val="22"/>
        </w:rPr>
        <w:t xml:space="preserve">Income Tax Assessment Act </w:t>
      </w:r>
      <w:r w:rsidRPr="009A1E5E">
        <w:rPr>
          <w:sz w:val="22"/>
        </w:rPr>
        <w:t>1922 is in this Act referred to as the Principal Act.</w:t>
      </w:r>
    </w:p>
    <w:p w:rsidR="00363333" w:rsidRPr="009A1E5E" w:rsidRDefault="00363333" w:rsidP="00EA03C0">
      <w:pPr>
        <w:widowControl/>
        <w:tabs>
          <w:tab w:val="left" w:pos="990"/>
        </w:tabs>
        <w:ind w:firstLine="432"/>
        <w:jc w:val="both"/>
        <w:rPr>
          <w:sz w:val="22"/>
        </w:rPr>
      </w:pPr>
      <w:r w:rsidRPr="009A1E5E">
        <w:rPr>
          <w:sz w:val="22"/>
        </w:rPr>
        <w:t>(3.)</w:t>
      </w:r>
      <w:r w:rsidR="00AD7A17">
        <w:rPr>
          <w:sz w:val="22"/>
        </w:rPr>
        <w:tab/>
      </w:r>
      <w:r w:rsidRPr="009A1E5E">
        <w:rPr>
          <w:sz w:val="22"/>
        </w:rPr>
        <w:t>The Principal Act, as amended by this Act, may be cited as the</w:t>
      </w:r>
      <w:r w:rsidR="00B90914" w:rsidRPr="009A1E5E">
        <w:rPr>
          <w:b/>
          <w:sz w:val="22"/>
        </w:rPr>
        <w:t xml:space="preserve"> </w:t>
      </w:r>
      <w:r w:rsidR="00B90914" w:rsidRPr="009A1E5E">
        <w:rPr>
          <w:i/>
          <w:sz w:val="22"/>
        </w:rPr>
        <w:t xml:space="preserve">Income Tax Assessment Act </w:t>
      </w:r>
      <w:r w:rsidRPr="009A1E5E">
        <w:rPr>
          <w:sz w:val="22"/>
        </w:rPr>
        <w:t>1922-1923.</w:t>
      </w:r>
    </w:p>
    <w:p w:rsidR="00363333" w:rsidRPr="009A1E5E" w:rsidRDefault="00B90914" w:rsidP="000E79CD">
      <w:pPr>
        <w:widowControl/>
        <w:tabs>
          <w:tab w:val="left" w:pos="810"/>
        </w:tabs>
        <w:spacing w:before="120"/>
        <w:ind w:firstLine="431"/>
        <w:jc w:val="both"/>
        <w:rPr>
          <w:sz w:val="22"/>
        </w:rPr>
      </w:pPr>
      <w:r w:rsidRPr="009A1E5E">
        <w:rPr>
          <w:b/>
          <w:sz w:val="22"/>
        </w:rPr>
        <w:t>2.</w:t>
      </w:r>
      <w:r w:rsidR="00AD7A17">
        <w:rPr>
          <w:b/>
          <w:sz w:val="22"/>
        </w:rPr>
        <w:tab/>
      </w:r>
      <w:r w:rsidR="00363333" w:rsidRPr="009A1E5E">
        <w:rPr>
          <w:sz w:val="22"/>
        </w:rPr>
        <w:t>After</w:t>
      </w:r>
      <w:r w:rsidR="00D53F93">
        <w:rPr>
          <w:sz w:val="22"/>
        </w:rPr>
        <w:t xml:space="preserve"> </w:t>
      </w:r>
      <w:r w:rsidR="00363333" w:rsidRPr="009A1E5E">
        <w:rPr>
          <w:sz w:val="22"/>
        </w:rPr>
        <w:t>section five of the Principal Act the following section is inserted in Part I.:—</w:t>
      </w:r>
    </w:p>
    <w:p w:rsidR="00363333" w:rsidRPr="00AD7A17" w:rsidRDefault="00363333" w:rsidP="00EA03C0">
      <w:pPr>
        <w:widowControl/>
        <w:spacing w:before="120" w:after="60"/>
        <w:jc w:val="both"/>
        <w:rPr>
          <w:b/>
          <w:sz w:val="20"/>
        </w:rPr>
      </w:pPr>
      <w:r w:rsidRPr="00AD7A17">
        <w:rPr>
          <w:b/>
          <w:sz w:val="20"/>
        </w:rPr>
        <w:t>Application of Act to Northern Territory.</w:t>
      </w:r>
    </w:p>
    <w:p w:rsidR="00363333" w:rsidRPr="009A1E5E" w:rsidRDefault="000D3125" w:rsidP="004F5227">
      <w:pPr>
        <w:widowControl/>
        <w:tabs>
          <w:tab w:val="left" w:pos="1530"/>
        </w:tabs>
        <w:ind w:firstLine="432"/>
        <w:jc w:val="both"/>
        <w:rPr>
          <w:sz w:val="22"/>
        </w:rPr>
      </w:pPr>
      <w:r>
        <w:rPr>
          <w:sz w:val="22"/>
        </w:rPr>
        <w:t>“</w:t>
      </w:r>
      <w:r w:rsidR="00363333" w:rsidRPr="009A1E5E">
        <w:rPr>
          <w:sz w:val="22"/>
        </w:rPr>
        <w:t>5</w:t>
      </w:r>
      <w:r w:rsidR="00B90914" w:rsidRPr="009A1E5E">
        <w:rPr>
          <w:smallCaps/>
          <w:sz w:val="22"/>
        </w:rPr>
        <w:t>a.</w:t>
      </w:r>
      <w:r w:rsidR="00B90914" w:rsidRPr="000E79CD">
        <w:rPr>
          <w:smallCaps/>
          <w:sz w:val="22"/>
        </w:rPr>
        <w:t>—</w:t>
      </w:r>
      <w:r w:rsidR="00363333" w:rsidRPr="009A1E5E">
        <w:rPr>
          <w:sz w:val="22"/>
        </w:rPr>
        <w:t>(1.)</w:t>
      </w:r>
      <w:r w:rsidR="00AD7A17">
        <w:rPr>
          <w:sz w:val="22"/>
        </w:rPr>
        <w:tab/>
      </w:r>
      <w:r w:rsidR="00363333" w:rsidRPr="009A1E5E">
        <w:rPr>
          <w:sz w:val="22"/>
        </w:rPr>
        <w:t>This Act shall not apply to any income derived from primary production in the Northern Territory by a resident of that Territory prior to the first day of July, One thousand nine hundred and twenty-seven.</w:t>
      </w:r>
    </w:p>
    <w:p w:rsidR="00363333" w:rsidRPr="009A1E5E" w:rsidRDefault="000D3125" w:rsidP="004F5227">
      <w:pPr>
        <w:widowControl/>
        <w:tabs>
          <w:tab w:val="left" w:pos="990"/>
        </w:tabs>
        <w:ind w:firstLine="432"/>
        <w:jc w:val="both"/>
        <w:rPr>
          <w:sz w:val="22"/>
        </w:rPr>
      </w:pPr>
      <w:r>
        <w:rPr>
          <w:sz w:val="22"/>
        </w:rPr>
        <w:t>“</w:t>
      </w:r>
      <w:r w:rsidR="00363333" w:rsidRPr="009A1E5E">
        <w:rPr>
          <w:sz w:val="22"/>
        </w:rPr>
        <w:t>(2.)</w:t>
      </w:r>
      <w:r w:rsidR="00822C76">
        <w:rPr>
          <w:sz w:val="22"/>
        </w:rPr>
        <w:tab/>
      </w:r>
      <w:r w:rsidR="00363333" w:rsidRPr="009A1E5E">
        <w:rPr>
          <w:sz w:val="22"/>
        </w:rPr>
        <w:t>In this section—</w:t>
      </w:r>
    </w:p>
    <w:p w:rsidR="00363333" w:rsidRPr="009A1E5E" w:rsidRDefault="00B90914" w:rsidP="003A36E9">
      <w:pPr>
        <w:widowControl/>
        <w:tabs>
          <w:tab w:val="left" w:pos="907"/>
        </w:tabs>
        <w:ind w:left="1152" w:hanging="576"/>
        <w:jc w:val="both"/>
        <w:rPr>
          <w:sz w:val="22"/>
        </w:rPr>
      </w:pPr>
      <w:r w:rsidRPr="00CE43AB">
        <w:rPr>
          <w:sz w:val="22"/>
        </w:rPr>
        <w:t>(</w:t>
      </w:r>
      <w:r w:rsidRPr="00CE43AB">
        <w:rPr>
          <w:i/>
          <w:sz w:val="22"/>
        </w:rPr>
        <w:t>a</w:t>
      </w:r>
      <w:r w:rsidRPr="00CE43AB">
        <w:rPr>
          <w:sz w:val="22"/>
        </w:rPr>
        <w:t>)</w:t>
      </w:r>
      <w:r w:rsidR="009C3AE3">
        <w:rPr>
          <w:sz w:val="22"/>
        </w:rPr>
        <w:t xml:space="preserve"> </w:t>
      </w:r>
      <w:r w:rsidR="000D3125">
        <w:rPr>
          <w:sz w:val="22"/>
        </w:rPr>
        <w:t>‘</w:t>
      </w:r>
      <w:r w:rsidR="00363333" w:rsidRPr="009A1E5E">
        <w:rPr>
          <w:sz w:val="22"/>
        </w:rPr>
        <w:t>Primary</w:t>
      </w:r>
      <w:r w:rsidR="009A1E5E">
        <w:rPr>
          <w:sz w:val="22"/>
        </w:rPr>
        <w:t xml:space="preserve"> </w:t>
      </w:r>
      <w:r w:rsidR="00363333" w:rsidRPr="009A1E5E">
        <w:rPr>
          <w:sz w:val="22"/>
        </w:rPr>
        <w:t>production</w:t>
      </w:r>
      <w:r w:rsidR="000D3125">
        <w:rPr>
          <w:sz w:val="22"/>
        </w:rPr>
        <w:t>’</w:t>
      </w:r>
      <w:r w:rsidR="00363333" w:rsidRPr="009A1E5E">
        <w:rPr>
          <w:sz w:val="22"/>
        </w:rPr>
        <w:t xml:space="preserve"> means the production resulting directly from—</w:t>
      </w:r>
    </w:p>
    <w:p w:rsidR="00363333" w:rsidRPr="009A1E5E" w:rsidRDefault="00363333" w:rsidP="00A55D91">
      <w:pPr>
        <w:widowControl/>
        <w:ind w:left="2160" w:hanging="576"/>
        <w:jc w:val="both"/>
        <w:rPr>
          <w:sz w:val="22"/>
        </w:rPr>
      </w:pPr>
      <w:r w:rsidRPr="009A1E5E">
        <w:rPr>
          <w:sz w:val="22"/>
        </w:rPr>
        <w:t>(</w:t>
      </w:r>
      <w:proofErr w:type="spellStart"/>
      <w:r w:rsidRPr="009A1E5E">
        <w:rPr>
          <w:sz w:val="22"/>
        </w:rPr>
        <w:t>i</w:t>
      </w:r>
      <w:proofErr w:type="spellEnd"/>
      <w:r w:rsidRPr="009A1E5E">
        <w:rPr>
          <w:sz w:val="22"/>
        </w:rPr>
        <w:t>) cultivation of land;</w:t>
      </w:r>
    </w:p>
    <w:p w:rsidR="00363333" w:rsidRPr="009A1E5E" w:rsidRDefault="00363333" w:rsidP="00A55D91">
      <w:pPr>
        <w:widowControl/>
        <w:ind w:left="2160" w:hanging="576"/>
        <w:jc w:val="both"/>
        <w:rPr>
          <w:sz w:val="22"/>
        </w:rPr>
      </w:pPr>
      <w:r w:rsidRPr="009A1E5E">
        <w:rPr>
          <w:sz w:val="22"/>
        </w:rPr>
        <w:t>(ii) ma</w:t>
      </w:r>
      <w:r w:rsidR="00887D5C">
        <w:rPr>
          <w:sz w:val="22"/>
        </w:rPr>
        <w:t>intenance of animals or poultry</w:t>
      </w:r>
      <w:r w:rsidRPr="009A1E5E">
        <w:rPr>
          <w:sz w:val="22"/>
        </w:rPr>
        <w:t>;</w:t>
      </w:r>
    </w:p>
    <w:p w:rsidR="00363333" w:rsidRPr="009A1E5E" w:rsidRDefault="00363333" w:rsidP="00A55D91">
      <w:pPr>
        <w:widowControl/>
        <w:ind w:left="2160" w:hanging="576"/>
        <w:jc w:val="both"/>
        <w:rPr>
          <w:sz w:val="22"/>
        </w:rPr>
      </w:pPr>
      <w:r w:rsidRPr="009A1E5E">
        <w:rPr>
          <w:sz w:val="22"/>
        </w:rPr>
        <w:t>(iii) mining; or</w:t>
      </w:r>
    </w:p>
    <w:p w:rsidR="00363333" w:rsidRPr="009A1E5E" w:rsidRDefault="00363333" w:rsidP="00A55D91">
      <w:pPr>
        <w:widowControl/>
        <w:ind w:left="2160" w:hanging="576"/>
        <w:jc w:val="both"/>
        <w:rPr>
          <w:sz w:val="22"/>
        </w:rPr>
      </w:pPr>
      <w:r w:rsidRPr="009A1E5E">
        <w:rPr>
          <w:sz w:val="22"/>
        </w:rPr>
        <w:t>(iv) fisheries,</w:t>
      </w:r>
    </w:p>
    <w:p w:rsidR="00363333" w:rsidRPr="009A1E5E" w:rsidRDefault="00363333" w:rsidP="003A53BC">
      <w:pPr>
        <w:ind w:left="1170"/>
        <w:jc w:val="both"/>
        <w:rPr>
          <w:sz w:val="22"/>
        </w:rPr>
      </w:pPr>
      <w:r w:rsidRPr="009A1E5E">
        <w:rPr>
          <w:sz w:val="22"/>
        </w:rPr>
        <w:t>and includes dairy produce manufactured by the person who produced the raw material used in the manufacture of that produce: and</w:t>
      </w:r>
    </w:p>
    <w:p w:rsidR="00363333" w:rsidRPr="009A1E5E" w:rsidRDefault="00363333" w:rsidP="003A36E9">
      <w:pPr>
        <w:widowControl/>
        <w:tabs>
          <w:tab w:val="left" w:pos="907"/>
        </w:tabs>
        <w:ind w:left="1152" w:hanging="576"/>
        <w:jc w:val="both"/>
        <w:rPr>
          <w:sz w:val="22"/>
        </w:rPr>
      </w:pPr>
      <w:r w:rsidRPr="009C3AE3">
        <w:rPr>
          <w:sz w:val="22"/>
        </w:rPr>
        <w:t>(</w:t>
      </w:r>
      <w:r w:rsidR="009C3AE3" w:rsidRPr="009C3AE3">
        <w:rPr>
          <w:i/>
          <w:sz w:val="22"/>
        </w:rPr>
        <w:t>b</w:t>
      </w:r>
      <w:r w:rsidRPr="009C3AE3">
        <w:rPr>
          <w:sz w:val="22"/>
        </w:rPr>
        <w:t>)</w:t>
      </w:r>
      <w:r w:rsidR="009C3AE3">
        <w:rPr>
          <w:sz w:val="22"/>
        </w:rPr>
        <w:t xml:space="preserve"> </w:t>
      </w:r>
      <w:r w:rsidR="000D3125">
        <w:rPr>
          <w:sz w:val="22"/>
        </w:rPr>
        <w:t>‘</w:t>
      </w:r>
      <w:r w:rsidRPr="009A1E5E">
        <w:rPr>
          <w:sz w:val="22"/>
        </w:rPr>
        <w:t>income derived from primary production</w:t>
      </w:r>
      <w:r w:rsidR="000D3125">
        <w:rPr>
          <w:sz w:val="22"/>
        </w:rPr>
        <w:t>’</w:t>
      </w:r>
      <w:r w:rsidRPr="009A1E5E">
        <w:rPr>
          <w:sz w:val="22"/>
        </w:rPr>
        <w:t xml:space="preserve"> means income which is derived directly and in the first place from primary production.</w:t>
      </w:r>
      <w:r w:rsidR="000D3125">
        <w:rPr>
          <w:sz w:val="22"/>
        </w:rPr>
        <w:t>”</w:t>
      </w:r>
    </w:p>
    <w:p w:rsidR="00363333" w:rsidRPr="009C3AE3" w:rsidRDefault="00363333" w:rsidP="00EA03C0">
      <w:pPr>
        <w:widowControl/>
        <w:spacing w:before="120" w:after="60"/>
        <w:jc w:val="both"/>
        <w:rPr>
          <w:b/>
          <w:sz w:val="20"/>
        </w:rPr>
      </w:pPr>
      <w:r w:rsidRPr="009C3AE3">
        <w:rPr>
          <w:b/>
          <w:sz w:val="20"/>
        </w:rPr>
        <w:t>Income Tax.</w:t>
      </w:r>
    </w:p>
    <w:p w:rsidR="00363333" w:rsidRPr="009A1E5E" w:rsidRDefault="00363333" w:rsidP="003E4778">
      <w:pPr>
        <w:widowControl/>
        <w:tabs>
          <w:tab w:val="left" w:pos="810"/>
        </w:tabs>
        <w:ind w:firstLine="432"/>
        <w:jc w:val="both"/>
        <w:rPr>
          <w:sz w:val="22"/>
        </w:rPr>
      </w:pPr>
      <w:r w:rsidRPr="00CE43AB">
        <w:rPr>
          <w:b/>
          <w:sz w:val="22"/>
        </w:rPr>
        <w:t>3.</w:t>
      </w:r>
      <w:r w:rsidR="00822C76">
        <w:rPr>
          <w:b/>
          <w:sz w:val="22"/>
        </w:rPr>
        <w:tab/>
      </w:r>
      <w:r w:rsidRPr="009A1E5E">
        <w:rPr>
          <w:sz w:val="22"/>
        </w:rPr>
        <w:t>Section thirteen of the Principal Act is amended—</w:t>
      </w:r>
    </w:p>
    <w:p w:rsidR="00363333" w:rsidRPr="009A1E5E" w:rsidRDefault="00B90914" w:rsidP="00D61316">
      <w:pPr>
        <w:widowControl/>
        <w:tabs>
          <w:tab w:val="left" w:pos="907"/>
        </w:tabs>
        <w:ind w:left="1152" w:hanging="576"/>
        <w:jc w:val="both"/>
        <w:rPr>
          <w:sz w:val="22"/>
        </w:rPr>
      </w:pPr>
      <w:r w:rsidRPr="00CE43AB">
        <w:rPr>
          <w:sz w:val="22"/>
        </w:rPr>
        <w:t>(</w:t>
      </w:r>
      <w:r w:rsidRPr="00CE43AB">
        <w:rPr>
          <w:i/>
          <w:sz w:val="22"/>
        </w:rPr>
        <w:t>a</w:t>
      </w:r>
      <w:r w:rsidRPr="00CE43AB">
        <w:rPr>
          <w:sz w:val="22"/>
        </w:rPr>
        <w:t>)</w:t>
      </w:r>
      <w:r w:rsidRPr="009A1E5E">
        <w:rPr>
          <w:i/>
          <w:sz w:val="22"/>
        </w:rPr>
        <w:t xml:space="preserve"> </w:t>
      </w:r>
      <w:r w:rsidR="00363333" w:rsidRPr="009A1E5E">
        <w:rPr>
          <w:sz w:val="22"/>
        </w:rPr>
        <w:t>by inserting</w:t>
      </w:r>
      <w:r w:rsidR="009A1E5E">
        <w:rPr>
          <w:sz w:val="22"/>
        </w:rPr>
        <w:t xml:space="preserve"> </w:t>
      </w:r>
      <w:r w:rsidR="00363333" w:rsidRPr="009A1E5E">
        <w:rPr>
          <w:sz w:val="22"/>
        </w:rPr>
        <w:t>after</w:t>
      </w:r>
      <w:r w:rsidR="009A1E5E">
        <w:rPr>
          <w:sz w:val="22"/>
        </w:rPr>
        <w:t xml:space="preserve"> </w:t>
      </w:r>
      <w:r w:rsidR="00363333" w:rsidRPr="009A1E5E">
        <w:rPr>
          <w:sz w:val="22"/>
        </w:rPr>
        <w:t>sub-section (1.) thereof the following sub-section:—</w:t>
      </w:r>
    </w:p>
    <w:p w:rsidR="00363333" w:rsidRPr="009A1E5E" w:rsidRDefault="000D3125" w:rsidP="00741259">
      <w:pPr>
        <w:widowControl/>
        <w:ind w:left="2160" w:hanging="576"/>
        <w:jc w:val="both"/>
        <w:rPr>
          <w:sz w:val="22"/>
        </w:rPr>
      </w:pPr>
      <w:r>
        <w:rPr>
          <w:sz w:val="22"/>
        </w:rPr>
        <w:t>“</w:t>
      </w:r>
      <w:r w:rsidR="00363333" w:rsidRPr="009A1E5E">
        <w:rPr>
          <w:sz w:val="22"/>
        </w:rPr>
        <w:t>(1</w:t>
      </w:r>
      <w:r w:rsidR="00B90914" w:rsidRPr="00887D5C">
        <w:rPr>
          <w:smallCaps/>
          <w:sz w:val="22"/>
        </w:rPr>
        <w:t>a</w:t>
      </w:r>
      <w:r w:rsidR="00363333" w:rsidRPr="00887D5C">
        <w:rPr>
          <w:sz w:val="22"/>
        </w:rPr>
        <w:t>.</w:t>
      </w:r>
      <w:r w:rsidR="00363333" w:rsidRPr="009A1E5E">
        <w:rPr>
          <w:sz w:val="22"/>
        </w:rPr>
        <w:t>) The income tax payable by a company shall be at such rate as is declared by the Parliament.</w:t>
      </w:r>
      <w:r>
        <w:rPr>
          <w:sz w:val="22"/>
        </w:rPr>
        <w:t>”</w:t>
      </w:r>
      <w:r w:rsidR="00363333" w:rsidRPr="009A1E5E">
        <w:rPr>
          <w:sz w:val="22"/>
        </w:rPr>
        <w:t>; and</w:t>
      </w:r>
    </w:p>
    <w:p w:rsidR="00363333" w:rsidRPr="009A1E5E" w:rsidRDefault="009A1E5E" w:rsidP="00194634">
      <w:pPr>
        <w:widowControl/>
        <w:tabs>
          <w:tab w:val="left" w:pos="907"/>
        </w:tabs>
        <w:ind w:left="1152" w:hanging="576"/>
        <w:jc w:val="both"/>
        <w:rPr>
          <w:sz w:val="22"/>
        </w:rPr>
      </w:pPr>
      <w:r>
        <w:rPr>
          <w:sz w:val="22"/>
        </w:rPr>
        <w:br w:type="page"/>
      </w:r>
      <w:r w:rsidR="00363333" w:rsidRPr="009A1E5E">
        <w:rPr>
          <w:sz w:val="22"/>
        </w:rPr>
        <w:lastRenderedPageBreak/>
        <w:t>(</w:t>
      </w:r>
      <w:r w:rsidR="00B90914" w:rsidRPr="009A1E5E">
        <w:rPr>
          <w:i/>
          <w:sz w:val="22"/>
        </w:rPr>
        <w:t>b</w:t>
      </w:r>
      <w:r w:rsidR="00363333" w:rsidRPr="009A1E5E">
        <w:rPr>
          <w:sz w:val="22"/>
        </w:rPr>
        <w:t>)</w:t>
      </w:r>
      <w:r w:rsidR="00B90914" w:rsidRPr="009A1E5E">
        <w:rPr>
          <w:i/>
          <w:sz w:val="22"/>
        </w:rPr>
        <w:t xml:space="preserve"> </w:t>
      </w:r>
      <w:r w:rsidR="00363333" w:rsidRPr="009A1E5E">
        <w:rPr>
          <w:sz w:val="22"/>
        </w:rPr>
        <w:t xml:space="preserve">by inserting in sub-section (2.) thereof, after the words </w:t>
      </w:r>
      <w:r w:rsidR="000D3125">
        <w:rPr>
          <w:sz w:val="22"/>
        </w:rPr>
        <w:t>“</w:t>
      </w:r>
      <w:r w:rsidR="00363333" w:rsidRPr="009A1E5E">
        <w:rPr>
          <w:sz w:val="22"/>
        </w:rPr>
        <w:t>taxable income</w:t>
      </w:r>
      <w:r w:rsidR="00887D5C">
        <w:rPr>
          <w:sz w:val="22"/>
        </w:rPr>
        <w:t xml:space="preserve">” </w:t>
      </w:r>
      <w:r w:rsidR="00363333" w:rsidRPr="009A1E5E">
        <w:rPr>
          <w:sz w:val="22"/>
        </w:rPr>
        <w:t>(first occurring) the words</w:t>
      </w:r>
      <w:r w:rsidR="00887D5C">
        <w:rPr>
          <w:sz w:val="22"/>
        </w:rPr>
        <w:t xml:space="preserve"> “</w:t>
      </w:r>
      <w:r w:rsidR="00363333" w:rsidRPr="009A1E5E">
        <w:rPr>
          <w:sz w:val="22"/>
        </w:rPr>
        <w:t>of a taxpayer other than a company</w:t>
      </w:r>
      <w:r w:rsidR="00887D5C">
        <w:rPr>
          <w:sz w:val="22"/>
        </w:rPr>
        <w:t>”</w:t>
      </w:r>
      <w:r w:rsidR="00363333" w:rsidRPr="009A1E5E">
        <w:rPr>
          <w:sz w:val="22"/>
        </w:rPr>
        <w:t>.</w:t>
      </w:r>
    </w:p>
    <w:p w:rsidR="00363333" w:rsidRPr="00B86764" w:rsidRDefault="00363333" w:rsidP="00EA03C0">
      <w:pPr>
        <w:widowControl/>
        <w:spacing w:before="120" w:after="60"/>
        <w:jc w:val="both"/>
        <w:rPr>
          <w:b/>
          <w:sz w:val="20"/>
        </w:rPr>
      </w:pPr>
      <w:r w:rsidRPr="00B86764">
        <w:rPr>
          <w:b/>
          <w:sz w:val="20"/>
        </w:rPr>
        <w:t>Exemptions.</w:t>
      </w:r>
    </w:p>
    <w:p w:rsidR="00363333" w:rsidRPr="009A1E5E" w:rsidRDefault="00B90914" w:rsidP="003E4778">
      <w:pPr>
        <w:widowControl/>
        <w:tabs>
          <w:tab w:val="left" w:pos="810"/>
        </w:tabs>
        <w:ind w:firstLine="432"/>
        <w:jc w:val="both"/>
        <w:rPr>
          <w:sz w:val="22"/>
        </w:rPr>
      </w:pPr>
      <w:r w:rsidRPr="009A1E5E">
        <w:rPr>
          <w:b/>
          <w:sz w:val="22"/>
        </w:rPr>
        <w:t>4.</w:t>
      </w:r>
      <w:r w:rsidR="00822C76">
        <w:rPr>
          <w:b/>
          <w:sz w:val="22"/>
        </w:rPr>
        <w:tab/>
      </w:r>
      <w:r w:rsidR="00363333" w:rsidRPr="009A1E5E">
        <w:rPr>
          <w:sz w:val="22"/>
        </w:rPr>
        <w:t>Section fourteen of the Principal Act is amended—</w:t>
      </w:r>
    </w:p>
    <w:p w:rsidR="00363333" w:rsidRPr="009A1E5E" w:rsidRDefault="00B90914" w:rsidP="00194634">
      <w:pPr>
        <w:widowControl/>
        <w:tabs>
          <w:tab w:val="left" w:pos="907"/>
        </w:tabs>
        <w:ind w:left="1152" w:hanging="576"/>
        <w:jc w:val="both"/>
        <w:rPr>
          <w:sz w:val="22"/>
        </w:rPr>
      </w:pPr>
      <w:r w:rsidRPr="00CE43AB">
        <w:rPr>
          <w:sz w:val="22"/>
        </w:rPr>
        <w:t>(</w:t>
      </w:r>
      <w:r w:rsidRPr="00CE43AB">
        <w:rPr>
          <w:i/>
          <w:sz w:val="22"/>
        </w:rPr>
        <w:t>a</w:t>
      </w:r>
      <w:r w:rsidRPr="00CE43AB">
        <w:rPr>
          <w:sz w:val="22"/>
        </w:rPr>
        <w:t>)</w:t>
      </w:r>
      <w:r w:rsidR="00B86764">
        <w:rPr>
          <w:sz w:val="22"/>
        </w:rPr>
        <w:t xml:space="preserve"> </w:t>
      </w:r>
      <w:r w:rsidR="00363333" w:rsidRPr="009A1E5E">
        <w:rPr>
          <w:sz w:val="22"/>
        </w:rPr>
        <w:t xml:space="preserve">by omitting from paragraph </w:t>
      </w:r>
      <w:r w:rsidRPr="000E79CD">
        <w:rPr>
          <w:sz w:val="22"/>
        </w:rPr>
        <w:t>(</w:t>
      </w:r>
      <w:r w:rsidRPr="009A1E5E">
        <w:rPr>
          <w:i/>
          <w:sz w:val="22"/>
        </w:rPr>
        <w:t>k</w:t>
      </w:r>
      <w:r w:rsidRPr="000E79CD">
        <w:rPr>
          <w:sz w:val="22"/>
        </w:rPr>
        <w:t>)</w:t>
      </w:r>
      <w:r w:rsidRPr="009A1E5E">
        <w:rPr>
          <w:i/>
          <w:sz w:val="22"/>
        </w:rPr>
        <w:t xml:space="preserve"> </w:t>
      </w:r>
      <w:r w:rsidR="00363333" w:rsidRPr="009A1E5E">
        <w:rPr>
          <w:sz w:val="22"/>
        </w:rPr>
        <w:t xml:space="preserve">of sub-section (1.) thereof the word </w:t>
      </w:r>
      <w:r w:rsidR="000D3125">
        <w:rPr>
          <w:sz w:val="22"/>
        </w:rPr>
        <w:t>“</w:t>
      </w:r>
      <w:r w:rsidR="00363333" w:rsidRPr="009A1E5E">
        <w:rPr>
          <w:sz w:val="22"/>
        </w:rPr>
        <w:t>and</w:t>
      </w:r>
      <w:r w:rsidR="000D3125">
        <w:rPr>
          <w:sz w:val="22"/>
        </w:rPr>
        <w:t>”</w:t>
      </w:r>
      <w:r w:rsidR="00363333" w:rsidRPr="009A1E5E">
        <w:rPr>
          <w:sz w:val="22"/>
        </w:rPr>
        <w:t xml:space="preserve"> (last occurring); and</w:t>
      </w:r>
    </w:p>
    <w:p w:rsidR="00363333" w:rsidRPr="009A1E5E" w:rsidRDefault="00363333" w:rsidP="00194634">
      <w:pPr>
        <w:widowControl/>
        <w:tabs>
          <w:tab w:val="left" w:pos="907"/>
        </w:tabs>
        <w:ind w:left="1152" w:hanging="576"/>
        <w:jc w:val="both"/>
        <w:rPr>
          <w:sz w:val="22"/>
        </w:rPr>
      </w:pPr>
      <w:r w:rsidRPr="009A1E5E">
        <w:rPr>
          <w:sz w:val="22"/>
        </w:rPr>
        <w:t>(</w:t>
      </w:r>
      <w:r w:rsidR="00B90914" w:rsidRPr="009A1E5E">
        <w:rPr>
          <w:i/>
          <w:sz w:val="22"/>
        </w:rPr>
        <w:t>b</w:t>
      </w:r>
      <w:r w:rsidRPr="009A1E5E">
        <w:rPr>
          <w:sz w:val="22"/>
        </w:rPr>
        <w:t>)</w:t>
      </w:r>
      <w:r w:rsidR="00B86764">
        <w:rPr>
          <w:sz w:val="22"/>
        </w:rPr>
        <w:t xml:space="preserve"> </w:t>
      </w:r>
      <w:r w:rsidRPr="009A1E5E">
        <w:rPr>
          <w:sz w:val="22"/>
        </w:rPr>
        <w:t>by adding at the end of sub-section (1.) thereof the following paragraph:—</w:t>
      </w:r>
    </w:p>
    <w:p w:rsidR="00363333" w:rsidRPr="009A1E5E" w:rsidRDefault="000D3125" w:rsidP="00194634">
      <w:pPr>
        <w:widowControl/>
        <w:ind w:left="2160" w:hanging="576"/>
        <w:jc w:val="both"/>
        <w:rPr>
          <w:sz w:val="22"/>
        </w:rPr>
      </w:pPr>
      <w:r>
        <w:rPr>
          <w:sz w:val="22"/>
        </w:rPr>
        <w:t>“</w:t>
      </w:r>
      <w:r w:rsidR="00887D5C">
        <w:rPr>
          <w:sz w:val="22"/>
        </w:rPr>
        <w:t>;</w:t>
      </w:r>
      <w:r w:rsidR="00363333" w:rsidRPr="009A1E5E">
        <w:rPr>
          <w:sz w:val="22"/>
        </w:rPr>
        <w:t xml:space="preserve">and </w:t>
      </w:r>
      <w:r w:rsidR="00B90914" w:rsidRPr="000E79CD">
        <w:rPr>
          <w:sz w:val="22"/>
        </w:rPr>
        <w:t>(</w:t>
      </w:r>
      <w:r w:rsidR="00B90914" w:rsidRPr="009A1E5E">
        <w:rPr>
          <w:i/>
          <w:sz w:val="22"/>
        </w:rPr>
        <w:t>m</w:t>
      </w:r>
      <w:r w:rsidR="00B90914" w:rsidRPr="000E79CD">
        <w:rPr>
          <w:sz w:val="22"/>
        </w:rPr>
        <w:t>)</w:t>
      </w:r>
      <w:r w:rsidR="00B90914" w:rsidRPr="009A1E5E">
        <w:rPr>
          <w:i/>
          <w:sz w:val="22"/>
        </w:rPr>
        <w:t xml:space="preserve"> </w:t>
      </w:r>
      <w:r w:rsidR="00363333" w:rsidRPr="009A1E5E">
        <w:rPr>
          <w:sz w:val="22"/>
        </w:rPr>
        <w:t>dividends, bonuses, or profits, or the face value of bonus shares distributed by a company among its members or shareholders, except as provided under section sixteen of this Act.</w:t>
      </w:r>
      <w:r>
        <w:rPr>
          <w:sz w:val="22"/>
        </w:rPr>
        <w:t>”</w:t>
      </w:r>
      <w:r w:rsidR="00363333" w:rsidRPr="009A1E5E">
        <w:rPr>
          <w:sz w:val="22"/>
        </w:rPr>
        <w:t>.</w:t>
      </w:r>
    </w:p>
    <w:p w:rsidR="00CE7AEE" w:rsidRPr="00B86764" w:rsidRDefault="00B90914" w:rsidP="00EA03C0">
      <w:pPr>
        <w:widowControl/>
        <w:spacing w:before="120" w:after="60"/>
        <w:jc w:val="both"/>
        <w:rPr>
          <w:b/>
          <w:sz w:val="20"/>
        </w:rPr>
      </w:pPr>
      <w:r w:rsidRPr="00B86764">
        <w:rPr>
          <w:b/>
          <w:sz w:val="20"/>
        </w:rPr>
        <w:t>What is included as income.</w:t>
      </w:r>
    </w:p>
    <w:p w:rsidR="00363333" w:rsidRPr="009A1E5E" w:rsidRDefault="00B90914" w:rsidP="003E4778">
      <w:pPr>
        <w:widowControl/>
        <w:tabs>
          <w:tab w:val="left" w:pos="810"/>
        </w:tabs>
        <w:ind w:firstLine="432"/>
        <w:jc w:val="both"/>
        <w:rPr>
          <w:sz w:val="22"/>
        </w:rPr>
      </w:pPr>
      <w:r w:rsidRPr="009A1E5E">
        <w:rPr>
          <w:b/>
          <w:sz w:val="22"/>
        </w:rPr>
        <w:t>5.</w:t>
      </w:r>
      <w:r w:rsidR="00822C76">
        <w:rPr>
          <w:b/>
          <w:sz w:val="22"/>
        </w:rPr>
        <w:tab/>
      </w:r>
      <w:r w:rsidR="00363333" w:rsidRPr="009A1E5E">
        <w:rPr>
          <w:sz w:val="22"/>
        </w:rPr>
        <w:t>Section sixteen of the Principal Act is amended—</w:t>
      </w:r>
    </w:p>
    <w:p w:rsidR="00363333" w:rsidRPr="009A1E5E" w:rsidRDefault="00363333" w:rsidP="00CD54F8">
      <w:pPr>
        <w:widowControl/>
        <w:tabs>
          <w:tab w:val="left" w:pos="907"/>
        </w:tabs>
        <w:ind w:left="1152" w:hanging="576"/>
        <w:jc w:val="both"/>
        <w:rPr>
          <w:sz w:val="22"/>
        </w:rPr>
      </w:pPr>
      <w:r w:rsidRPr="009A1E5E">
        <w:rPr>
          <w:sz w:val="22"/>
        </w:rPr>
        <w:t>(</w:t>
      </w:r>
      <w:r w:rsidR="00B90914" w:rsidRPr="009A1E5E">
        <w:rPr>
          <w:i/>
          <w:sz w:val="22"/>
        </w:rPr>
        <w:t>a</w:t>
      </w:r>
      <w:r w:rsidRPr="009A1E5E">
        <w:rPr>
          <w:sz w:val="22"/>
        </w:rPr>
        <w:t xml:space="preserve">) by inserting in the proviso to paragraph </w:t>
      </w:r>
      <w:r w:rsidR="00B90914" w:rsidRPr="000E79CD">
        <w:rPr>
          <w:sz w:val="22"/>
        </w:rPr>
        <w:t>(</w:t>
      </w:r>
      <w:r w:rsidR="00B90914" w:rsidRPr="009A1E5E">
        <w:rPr>
          <w:i/>
          <w:sz w:val="22"/>
        </w:rPr>
        <w:t>a</w:t>
      </w:r>
      <w:r w:rsidR="00B90914" w:rsidRPr="000E79CD">
        <w:rPr>
          <w:sz w:val="22"/>
        </w:rPr>
        <w:t xml:space="preserve">) </w:t>
      </w:r>
      <w:r w:rsidRPr="009A1E5E">
        <w:rPr>
          <w:sz w:val="22"/>
        </w:rPr>
        <w:t xml:space="preserve">thereof, after the word </w:t>
      </w:r>
      <w:r w:rsidR="000D3125">
        <w:rPr>
          <w:sz w:val="22"/>
        </w:rPr>
        <w:t>“</w:t>
      </w:r>
      <w:r w:rsidRPr="009A1E5E">
        <w:rPr>
          <w:sz w:val="22"/>
        </w:rPr>
        <w:t>account</w:t>
      </w:r>
      <w:r w:rsidR="000D3125">
        <w:rPr>
          <w:sz w:val="22"/>
        </w:rPr>
        <w:t>”</w:t>
      </w:r>
      <w:r w:rsidRPr="009A1E5E">
        <w:rPr>
          <w:sz w:val="22"/>
        </w:rPr>
        <w:t xml:space="preserve">, the words </w:t>
      </w:r>
      <w:r w:rsidR="000D3125">
        <w:rPr>
          <w:sz w:val="22"/>
        </w:rPr>
        <w:t>“</w:t>
      </w:r>
      <w:r w:rsidRPr="009A1E5E">
        <w:rPr>
          <w:sz w:val="22"/>
        </w:rPr>
        <w:t xml:space="preserve">except where the taxpayer otherwise elects, as provided in paragraph </w:t>
      </w:r>
      <w:r w:rsidR="00B90914" w:rsidRPr="000E79CD">
        <w:rPr>
          <w:sz w:val="22"/>
        </w:rPr>
        <w:t>(</w:t>
      </w:r>
      <w:r w:rsidR="00B90914" w:rsidRPr="000E79CD">
        <w:rPr>
          <w:i/>
          <w:sz w:val="22"/>
        </w:rPr>
        <w:t>aa</w:t>
      </w:r>
      <w:r w:rsidR="00B90914" w:rsidRPr="000E79CD">
        <w:rPr>
          <w:sz w:val="22"/>
        </w:rPr>
        <w:t>)</w:t>
      </w:r>
      <w:r w:rsidR="00B90914" w:rsidRPr="009A1E5E">
        <w:rPr>
          <w:i/>
          <w:sz w:val="22"/>
        </w:rPr>
        <w:t xml:space="preserve"> </w:t>
      </w:r>
      <w:r w:rsidRPr="009A1E5E">
        <w:rPr>
          <w:sz w:val="22"/>
        </w:rPr>
        <w:t>of this section</w:t>
      </w:r>
      <w:r w:rsidR="000D3125">
        <w:rPr>
          <w:sz w:val="22"/>
        </w:rPr>
        <w:t>”</w:t>
      </w:r>
      <w:r w:rsidRPr="009A1E5E">
        <w:rPr>
          <w:sz w:val="22"/>
        </w:rPr>
        <w:t>;</w:t>
      </w:r>
    </w:p>
    <w:p w:rsidR="00363333" w:rsidRPr="009A1E5E" w:rsidRDefault="00B90914" w:rsidP="00CD54F8">
      <w:pPr>
        <w:widowControl/>
        <w:tabs>
          <w:tab w:val="left" w:pos="907"/>
        </w:tabs>
        <w:ind w:left="1152" w:hanging="576"/>
        <w:jc w:val="both"/>
        <w:rPr>
          <w:sz w:val="22"/>
        </w:rPr>
      </w:pPr>
      <w:r w:rsidRPr="00CE43AB">
        <w:rPr>
          <w:sz w:val="22"/>
        </w:rPr>
        <w:t>(</w:t>
      </w:r>
      <w:r w:rsidRPr="00CE43AB">
        <w:rPr>
          <w:i/>
          <w:sz w:val="22"/>
        </w:rPr>
        <w:t>b</w:t>
      </w:r>
      <w:r w:rsidRPr="00CE43AB">
        <w:rPr>
          <w:sz w:val="22"/>
        </w:rPr>
        <w:t>)</w:t>
      </w:r>
      <w:r w:rsidR="009A1E5E">
        <w:rPr>
          <w:i/>
          <w:sz w:val="22"/>
        </w:rPr>
        <w:t xml:space="preserve"> </w:t>
      </w:r>
      <w:r w:rsidR="00363333" w:rsidRPr="009A1E5E">
        <w:rPr>
          <w:sz w:val="22"/>
        </w:rPr>
        <w:t xml:space="preserve">by omitting from paragraph </w:t>
      </w:r>
      <w:r w:rsidRPr="000E79CD">
        <w:rPr>
          <w:sz w:val="22"/>
        </w:rPr>
        <w:t>(</w:t>
      </w:r>
      <w:r w:rsidRPr="000E79CD">
        <w:rPr>
          <w:i/>
          <w:sz w:val="22"/>
        </w:rPr>
        <w:t>a</w:t>
      </w:r>
      <w:r w:rsidRPr="000E79CD">
        <w:rPr>
          <w:sz w:val="22"/>
        </w:rPr>
        <w:t>)</w:t>
      </w:r>
      <w:r w:rsidRPr="009A1E5E">
        <w:rPr>
          <w:i/>
          <w:sz w:val="22"/>
        </w:rPr>
        <w:t xml:space="preserve"> </w:t>
      </w:r>
      <w:r w:rsidR="00363333" w:rsidRPr="009A1E5E">
        <w:rPr>
          <w:sz w:val="22"/>
        </w:rPr>
        <w:t xml:space="preserve">the definition of </w:t>
      </w:r>
      <w:r w:rsidR="000D3125">
        <w:rPr>
          <w:sz w:val="22"/>
        </w:rPr>
        <w:t>“</w:t>
      </w:r>
      <w:r w:rsidR="00363333" w:rsidRPr="009A1E5E">
        <w:rPr>
          <w:sz w:val="22"/>
        </w:rPr>
        <w:t>Value</w:t>
      </w:r>
      <w:r w:rsidR="000D3125">
        <w:rPr>
          <w:sz w:val="22"/>
        </w:rPr>
        <w:t>”</w:t>
      </w:r>
      <w:r w:rsidR="00363333" w:rsidRPr="009A1E5E">
        <w:rPr>
          <w:sz w:val="22"/>
        </w:rPr>
        <w:t xml:space="preserve"> and inserting in its stead the following definition :</w:t>
      </w:r>
      <w:r w:rsidR="00887D5C">
        <w:rPr>
          <w:sz w:val="22"/>
        </w:rPr>
        <w:t>—</w:t>
      </w:r>
      <w:r w:rsidR="000D3125">
        <w:rPr>
          <w:sz w:val="22"/>
        </w:rPr>
        <w:t>“</w:t>
      </w:r>
      <w:r w:rsidR="00363333" w:rsidRPr="009A1E5E">
        <w:rPr>
          <w:sz w:val="22"/>
        </w:rPr>
        <w:t xml:space="preserve">For the purposes of this paragraph </w:t>
      </w:r>
      <w:r w:rsidR="000D3125">
        <w:rPr>
          <w:sz w:val="22"/>
        </w:rPr>
        <w:t>‘</w:t>
      </w:r>
      <w:r w:rsidR="00363333" w:rsidRPr="009A1E5E">
        <w:rPr>
          <w:sz w:val="22"/>
        </w:rPr>
        <w:t>Value</w:t>
      </w:r>
      <w:r w:rsidR="000D3125">
        <w:rPr>
          <w:sz w:val="22"/>
        </w:rPr>
        <w:t>’</w:t>
      </w:r>
      <w:r w:rsidR="00363333" w:rsidRPr="009A1E5E">
        <w:rPr>
          <w:sz w:val="22"/>
        </w:rPr>
        <w:t xml:space="preserve"> means—</w:t>
      </w:r>
    </w:p>
    <w:p w:rsidR="00363333" w:rsidRPr="009A1E5E" w:rsidRDefault="00363333" w:rsidP="00194634">
      <w:pPr>
        <w:widowControl/>
        <w:ind w:left="2160" w:hanging="576"/>
        <w:jc w:val="both"/>
        <w:rPr>
          <w:sz w:val="22"/>
        </w:rPr>
      </w:pPr>
      <w:r w:rsidRPr="009A1E5E">
        <w:rPr>
          <w:sz w:val="22"/>
        </w:rPr>
        <w:t>(</w:t>
      </w:r>
      <w:proofErr w:type="spellStart"/>
      <w:r w:rsidRPr="009A1E5E">
        <w:rPr>
          <w:sz w:val="22"/>
        </w:rPr>
        <w:t>i</w:t>
      </w:r>
      <w:proofErr w:type="spellEnd"/>
      <w:r w:rsidRPr="009A1E5E">
        <w:rPr>
          <w:sz w:val="22"/>
        </w:rPr>
        <w:t>) in the case of trading stock (not being live stock)</w:t>
      </w:r>
      <w:r w:rsidR="00887D5C">
        <w:rPr>
          <w:sz w:val="22"/>
        </w:rPr>
        <w:t>—</w:t>
      </w:r>
      <w:r w:rsidRPr="009A1E5E">
        <w:rPr>
          <w:sz w:val="22"/>
        </w:rPr>
        <w:t>the actual cost price or market selling value of each article of trading stock, or the price at which each article of trading stock can be replaced, at the option of the taxpayer in respect of each article; and</w:t>
      </w:r>
    </w:p>
    <w:p w:rsidR="00363333" w:rsidRPr="009A1E5E" w:rsidRDefault="00363333" w:rsidP="00194634">
      <w:pPr>
        <w:widowControl/>
        <w:ind w:left="2160" w:hanging="576"/>
        <w:jc w:val="both"/>
        <w:rPr>
          <w:sz w:val="22"/>
        </w:rPr>
      </w:pPr>
      <w:r w:rsidRPr="009A1E5E">
        <w:rPr>
          <w:sz w:val="22"/>
        </w:rPr>
        <w:t xml:space="preserve">(ii) in the case of </w:t>
      </w:r>
      <w:proofErr w:type="spellStart"/>
      <w:r w:rsidRPr="009A1E5E">
        <w:rPr>
          <w:sz w:val="22"/>
        </w:rPr>
        <w:t>live stock</w:t>
      </w:r>
      <w:proofErr w:type="spellEnd"/>
      <w:r w:rsidRPr="009A1E5E">
        <w:rPr>
          <w:sz w:val="22"/>
        </w:rPr>
        <w:t xml:space="preserve"> (not being </w:t>
      </w:r>
      <w:proofErr w:type="spellStart"/>
      <w:r w:rsidRPr="009A1E5E">
        <w:rPr>
          <w:sz w:val="22"/>
        </w:rPr>
        <w:t>live stock</w:t>
      </w:r>
      <w:proofErr w:type="spellEnd"/>
      <w:r w:rsidRPr="009A1E5E">
        <w:rPr>
          <w:sz w:val="22"/>
        </w:rPr>
        <w:t xml:space="preserve"> used as beasts of burden or as working beasts)—the cost price or market selling price at the option of the taxpayer. The cost price in relation to natural increase of </w:t>
      </w:r>
      <w:proofErr w:type="spellStart"/>
      <w:r w:rsidRPr="009A1E5E">
        <w:rPr>
          <w:sz w:val="22"/>
        </w:rPr>
        <w:t>live stock</w:t>
      </w:r>
      <w:proofErr w:type="spellEnd"/>
      <w:r w:rsidRPr="009A1E5E">
        <w:rPr>
          <w:sz w:val="22"/>
        </w:rPr>
        <w:t xml:space="preserve"> shall be the value per head of the </w:t>
      </w:r>
      <w:proofErr w:type="spellStart"/>
      <w:r w:rsidRPr="009A1E5E">
        <w:rPr>
          <w:sz w:val="22"/>
        </w:rPr>
        <w:t>live stock</w:t>
      </w:r>
      <w:proofErr w:type="spellEnd"/>
      <w:r w:rsidRPr="009A1E5E">
        <w:rPr>
          <w:sz w:val="22"/>
        </w:rPr>
        <w:t xml:space="preserve"> selected by the taxpayer within the limits prescribed and the value so selected shall be used for the purposes of the assessment of the financial year beginning on the first day of July One thousand nine hundred and twenty-three and of all subsequent years;</w:t>
      </w:r>
      <w:r w:rsidR="000D3125">
        <w:rPr>
          <w:sz w:val="22"/>
        </w:rPr>
        <w:t>”</w:t>
      </w:r>
      <w:r w:rsidRPr="009A1E5E">
        <w:rPr>
          <w:sz w:val="22"/>
        </w:rPr>
        <w:t>;</w:t>
      </w:r>
    </w:p>
    <w:p w:rsidR="00363333" w:rsidRPr="009A1E5E" w:rsidRDefault="00363333" w:rsidP="00CD54F8">
      <w:pPr>
        <w:widowControl/>
        <w:tabs>
          <w:tab w:val="left" w:pos="907"/>
        </w:tabs>
        <w:ind w:left="1152" w:hanging="576"/>
        <w:jc w:val="both"/>
        <w:rPr>
          <w:sz w:val="22"/>
        </w:rPr>
      </w:pPr>
      <w:r w:rsidRPr="009A1E5E">
        <w:rPr>
          <w:sz w:val="22"/>
        </w:rPr>
        <w:t>(</w:t>
      </w:r>
      <w:r w:rsidRPr="00CE43AB">
        <w:rPr>
          <w:i/>
          <w:sz w:val="22"/>
        </w:rPr>
        <w:t>c</w:t>
      </w:r>
      <w:r w:rsidRPr="009A1E5E">
        <w:rPr>
          <w:sz w:val="22"/>
        </w:rPr>
        <w:t xml:space="preserve">) by inserting after paragraph </w:t>
      </w:r>
      <w:r w:rsidR="00B90914" w:rsidRPr="000E79CD">
        <w:rPr>
          <w:sz w:val="22"/>
        </w:rPr>
        <w:t>(</w:t>
      </w:r>
      <w:r w:rsidR="00B90914" w:rsidRPr="000E79CD">
        <w:rPr>
          <w:i/>
          <w:sz w:val="22"/>
        </w:rPr>
        <w:t>a</w:t>
      </w:r>
      <w:r w:rsidR="00B90914" w:rsidRPr="000E79CD">
        <w:rPr>
          <w:sz w:val="22"/>
        </w:rPr>
        <w:t>)</w:t>
      </w:r>
      <w:r w:rsidR="00B90914" w:rsidRPr="009A1E5E">
        <w:rPr>
          <w:i/>
          <w:sz w:val="22"/>
        </w:rPr>
        <w:t xml:space="preserve"> </w:t>
      </w:r>
      <w:r w:rsidR="00887D5C">
        <w:rPr>
          <w:sz w:val="22"/>
        </w:rPr>
        <w:t>thereof the following para</w:t>
      </w:r>
      <w:r w:rsidRPr="009A1E5E">
        <w:rPr>
          <w:sz w:val="22"/>
        </w:rPr>
        <w:t>graph :—</w:t>
      </w:r>
    </w:p>
    <w:p w:rsidR="00363333" w:rsidRPr="009A1E5E" w:rsidRDefault="000D3125" w:rsidP="00194634">
      <w:pPr>
        <w:widowControl/>
        <w:ind w:left="2160" w:hanging="576"/>
        <w:jc w:val="both"/>
        <w:rPr>
          <w:sz w:val="22"/>
        </w:rPr>
      </w:pPr>
      <w:r>
        <w:t>“</w:t>
      </w:r>
      <w:r w:rsidR="00B90914" w:rsidRPr="000E79CD">
        <w:rPr>
          <w:sz w:val="22"/>
        </w:rPr>
        <w:t>(</w:t>
      </w:r>
      <w:r w:rsidR="00B90914" w:rsidRPr="000E79CD">
        <w:rPr>
          <w:i/>
          <w:sz w:val="22"/>
        </w:rPr>
        <w:t>aa</w:t>
      </w:r>
      <w:r w:rsidR="00B90914" w:rsidRPr="000E79CD">
        <w:rPr>
          <w:sz w:val="22"/>
        </w:rPr>
        <w:t>)</w:t>
      </w:r>
      <w:r w:rsidR="00B90914" w:rsidRPr="009A1E5E">
        <w:rPr>
          <w:i/>
          <w:sz w:val="22"/>
        </w:rPr>
        <w:t xml:space="preserve"> </w:t>
      </w:r>
      <w:r w:rsidR="00363333" w:rsidRPr="009A1E5E">
        <w:rPr>
          <w:sz w:val="22"/>
        </w:rPr>
        <w:t xml:space="preserve">Notwithstanding anything contained in paragraph </w:t>
      </w:r>
      <w:r w:rsidR="00B90914" w:rsidRPr="000E79CD">
        <w:rPr>
          <w:sz w:val="22"/>
        </w:rPr>
        <w:t>(</w:t>
      </w:r>
      <w:r w:rsidR="00B90914" w:rsidRPr="000E79CD">
        <w:rPr>
          <w:i/>
          <w:sz w:val="22"/>
        </w:rPr>
        <w:t>a</w:t>
      </w:r>
      <w:r w:rsidR="00B90914" w:rsidRPr="000E79CD">
        <w:rPr>
          <w:sz w:val="22"/>
        </w:rPr>
        <w:t>)</w:t>
      </w:r>
      <w:r w:rsidR="00B90914" w:rsidRPr="009A1E5E">
        <w:rPr>
          <w:i/>
          <w:sz w:val="22"/>
        </w:rPr>
        <w:t xml:space="preserve"> </w:t>
      </w:r>
      <w:r w:rsidR="00363333" w:rsidRPr="009A1E5E">
        <w:rPr>
          <w:sz w:val="22"/>
        </w:rPr>
        <w:t xml:space="preserve">of this section, an owner of </w:t>
      </w:r>
      <w:proofErr w:type="spellStart"/>
      <w:r w:rsidR="00363333" w:rsidRPr="009A1E5E">
        <w:rPr>
          <w:sz w:val="22"/>
        </w:rPr>
        <w:t>live stock</w:t>
      </w:r>
      <w:proofErr w:type="spellEnd"/>
      <w:r w:rsidR="00363333" w:rsidRPr="009A1E5E">
        <w:rPr>
          <w:sz w:val="22"/>
        </w:rPr>
        <w:t xml:space="preserve"> may elect to omit from the account required by that paragraph the value of all natural increase of any live stock owned by him, and born during the year in which the income is derived, and shall not be assessed for income tax in respect of that natural increase except to the extent to which he has dis</w:t>
      </w:r>
      <w:r w:rsidR="00887D5C" w:rsidRPr="009A1E5E">
        <w:rPr>
          <w:sz w:val="22"/>
        </w:rPr>
        <w:t>posed</w:t>
      </w:r>
    </w:p>
    <w:p w:rsidR="00363333" w:rsidRPr="009A1E5E" w:rsidRDefault="009A1E5E" w:rsidP="00A00C92">
      <w:pPr>
        <w:tabs>
          <w:tab w:val="left" w:pos="1980"/>
          <w:tab w:val="left" w:pos="2070"/>
          <w:tab w:val="left" w:pos="2160"/>
        </w:tabs>
        <w:ind w:left="2160"/>
        <w:jc w:val="both"/>
        <w:rPr>
          <w:sz w:val="22"/>
        </w:rPr>
      </w:pPr>
      <w:r>
        <w:rPr>
          <w:sz w:val="22"/>
        </w:rPr>
        <w:br w:type="page"/>
      </w:r>
      <w:r w:rsidR="00363333" w:rsidRPr="009A1E5E">
        <w:rPr>
          <w:sz w:val="22"/>
        </w:rPr>
        <w:lastRenderedPageBreak/>
        <w:t xml:space="preserve">of it. The owner of the </w:t>
      </w:r>
      <w:proofErr w:type="spellStart"/>
      <w:r w:rsidR="00363333" w:rsidRPr="009A1E5E">
        <w:rPr>
          <w:sz w:val="22"/>
        </w:rPr>
        <w:t>live stock</w:t>
      </w:r>
      <w:proofErr w:type="spellEnd"/>
      <w:r w:rsidR="00363333" w:rsidRPr="009A1E5E">
        <w:rPr>
          <w:sz w:val="22"/>
        </w:rPr>
        <w:t xml:space="preserve"> shall give notice of his election, in writing, in the prescribed form signed by him, and deliver it at the office of the Commissioner on or before the prescribed date. Every notice given by a taxpayer in pursuance of this paragraph shall be irrevocable;</w:t>
      </w:r>
      <w:r w:rsidR="000D3125">
        <w:rPr>
          <w:sz w:val="22"/>
        </w:rPr>
        <w:t>”</w:t>
      </w:r>
      <w:r w:rsidR="00363333" w:rsidRPr="009A1E5E">
        <w:rPr>
          <w:sz w:val="22"/>
        </w:rPr>
        <w:t>;</w:t>
      </w:r>
    </w:p>
    <w:p w:rsidR="00363333" w:rsidRPr="009A1E5E" w:rsidRDefault="00363333" w:rsidP="00A00C92">
      <w:pPr>
        <w:widowControl/>
        <w:tabs>
          <w:tab w:val="left" w:pos="907"/>
        </w:tabs>
        <w:ind w:left="1152" w:hanging="576"/>
        <w:jc w:val="both"/>
        <w:rPr>
          <w:sz w:val="22"/>
        </w:rPr>
      </w:pPr>
      <w:r w:rsidRPr="009A1E5E">
        <w:rPr>
          <w:sz w:val="22"/>
        </w:rPr>
        <w:t>(</w:t>
      </w:r>
      <w:r w:rsidR="00B90914" w:rsidRPr="009A1E5E">
        <w:rPr>
          <w:i/>
          <w:sz w:val="22"/>
        </w:rPr>
        <w:t>d</w:t>
      </w:r>
      <w:r w:rsidRPr="009A1E5E">
        <w:rPr>
          <w:sz w:val="22"/>
        </w:rPr>
        <w:t>) by inserting at the end of paragraph (</w:t>
      </w:r>
      <w:r w:rsidR="00B90914" w:rsidRPr="009A1E5E">
        <w:rPr>
          <w:i/>
          <w:sz w:val="22"/>
        </w:rPr>
        <w:t>b</w:t>
      </w:r>
      <w:r w:rsidRPr="009A1E5E">
        <w:rPr>
          <w:sz w:val="22"/>
        </w:rPr>
        <w:t>) the following proviso:—</w:t>
      </w:r>
    </w:p>
    <w:p w:rsidR="00363333" w:rsidRPr="009A1E5E" w:rsidRDefault="000D3125" w:rsidP="0076374E">
      <w:pPr>
        <w:ind w:left="1170" w:firstLine="432"/>
        <w:jc w:val="both"/>
        <w:rPr>
          <w:sz w:val="22"/>
        </w:rPr>
      </w:pPr>
      <w:r>
        <w:rPr>
          <w:sz w:val="22"/>
        </w:rPr>
        <w:t>“</w:t>
      </w:r>
      <w:r w:rsidR="00363333" w:rsidRPr="009A1E5E">
        <w:rPr>
          <w:sz w:val="22"/>
        </w:rPr>
        <w:t>Provided where the dividends, bonuses, profits or shares referred to in sub-paragraphs (</w:t>
      </w:r>
      <w:proofErr w:type="spellStart"/>
      <w:r w:rsidR="00363333" w:rsidRPr="009A1E5E">
        <w:rPr>
          <w:sz w:val="22"/>
        </w:rPr>
        <w:t>i</w:t>
      </w:r>
      <w:proofErr w:type="spellEnd"/>
      <w:r w:rsidR="00363333" w:rsidRPr="009A1E5E">
        <w:rPr>
          <w:sz w:val="22"/>
        </w:rPr>
        <w:t>) or (ii) of this paragraph have been distributed out of profits upon which any company has paid or is liable to pay tax under the provisions of any Income Tax Act which comes into operation after the thirtieth day of June One thousand nine hundred and twenty-three the amount of those dividends, bonuses, profits or shares shall be excluded from the assessment of the income of the taxpayer unless the rate of tax payable by him on income from property, if the dividends, bonuses, profits or shares are included, exceeds the rate of tax paid or payable by the company :</w:t>
      </w:r>
    </w:p>
    <w:p w:rsidR="00363333" w:rsidRPr="009A1E5E" w:rsidRDefault="00363333" w:rsidP="0076374E">
      <w:pPr>
        <w:ind w:left="1170" w:firstLine="432"/>
        <w:jc w:val="both"/>
        <w:rPr>
          <w:sz w:val="22"/>
        </w:rPr>
      </w:pPr>
      <w:r w:rsidRPr="009A1E5E">
        <w:rPr>
          <w:sz w:val="22"/>
        </w:rPr>
        <w:t>Provided further that if the rate of tax exceeds the rate of tax paid or payable by the company, the taxpayer shall be entitled to a rebate in his assessment of the amount of tax paid by the company on that part of the said dividends, bonuses and profits, and of the face value of the said shares, which is included in his taxable income;</w:t>
      </w:r>
      <w:r w:rsidR="000D3125">
        <w:rPr>
          <w:sz w:val="22"/>
        </w:rPr>
        <w:t>”</w:t>
      </w:r>
      <w:r w:rsidRPr="009A1E5E">
        <w:rPr>
          <w:sz w:val="22"/>
        </w:rPr>
        <w:t>; and</w:t>
      </w:r>
    </w:p>
    <w:p w:rsidR="00363333" w:rsidRPr="009A1E5E" w:rsidRDefault="00363333" w:rsidP="00FF70E2">
      <w:pPr>
        <w:widowControl/>
        <w:tabs>
          <w:tab w:val="left" w:pos="907"/>
        </w:tabs>
        <w:ind w:left="1152" w:hanging="576"/>
        <w:jc w:val="both"/>
        <w:rPr>
          <w:sz w:val="22"/>
        </w:rPr>
      </w:pPr>
      <w:r w:rsidRPr="009A1E5E">
        <w:rPr>
          <w:sz w:val="22"/>
        </w:rPr>
        <w:t>(</w:t>
      </w:r>
      <w:r w:rsidR="00B90914" w:rsidRPr="009A1E5E">
        <w:rPr>
          <w:i/>
          <w:sz w:val="22"/>
        </w:rPr>
        <w:t>e</w:t>
      </w:r>
      <w:r w:rsidRPr="009A1E5E">
        <w:rPr>
          <w:sz w:val="22"/>
        </w:rPr>
        <w:t>) by omitting paragraph (</w:t>
      </w:r>
      <w:r w:rsidR="00B90914" w:rsidRPr="009A1E5E">
        <w:rPr>
          <w:i/>
          <w:sz w:val="22"/>
        </w:rPr>
        <w:t>e</w:t>
      </w:r>
      <w:r w:rsidRPr="009A1E5E">
        <w:rPr>
          <w:sz w:val="22"/>
        </w:rPr>
        <w:t>) thereof.</w:t>
      </w:r>
    </w:p>
    <w:p w:rsidR="00363333" w:rsidRPr="00D7370D" w:rsidRDefault="00363333" w:rsidP="00AC726C">
      <w:pPr>
        <w:widowControl/>
        <w:spacing w:before="120" w:after="60"/>
        <w:jc w:val="both"/>
        <w:rPr>
          <w:b/>
          <w:sz w:val="20"/>
        </w:rPr>
      </w:pPr>
      <w:r w:rsidRPr="00D7370D">
        <w:rPr>
          <w:b/>
          <w:sz w:val="20"/>
        </w:rPr>
        <w:t>Taxation of companies.</w:t>
      </w:r>
    </w:p>
    <w:p w:rsidR="00363333" w:rsidRPr="009A1E5E" w:rsidRDefault="00363333" w:rsidP="00B05837">
      <w:pPr>
        <w:widowControl/>
        <w:tabs>
          <w:tab w:val="left" w:pos="810"/>
        </w:tabs>
        <w:ind w:firstLine="432"/>
        <w:jc w:val="both"/>
        <w:rPr>
          <w:sz w:val="22"/>
        </w:rPr>
      </w:pPr>
      <w:r w:rsidRPr="00CE43AB">
        <w:rPr>
          <w:b/>
          <w:sz w:val="22"/>
        </w:rPr>
        <w:t>6.</w:t>
      </w:r>
      <w:r w:rsidR="000E3288">
        <w:rPr>
          <w:sz w:val="22"/>
        </w:rPr>
        <w:tab/>
      </w:r>
      <w:r w:rsidRPr="009A1E5E">
        <w:rPr>
          <w:sz w:val="22"/>
        </w:rPr>
        <w:t>Section</w:t>
      </w:r>
      <w:r w:rsidR="00822C76">
        <w:rPr>
          <w:sz w:val="22"/>
        </w:rPr>
        <w:t xml:space="preserve"> </w:t>
      </w:r>
      <w:r w:rsidRPr="009A1E5E">
        <w:rPr>
          <w:sz w:val="22"/>
        </w:rPr>
        <w:t>twenty of the Principal Act is amended—</w:t>
      </w:r>
    </w:p>
    <w:p w:rsidR="00363333" w:rsidRPr="009A1E5E" w:rsidRDefault="00B90914" w:rsidP="0076374E">
      <w:pPr>
        <w:widowControl/>
        <w:tabs>
          <w:tab w:val="left" w:pos="907"/>
        </w:tabs>
        <w:ind w:left="1152" w:hanging="576"/>
        <w:jc w:val="both"/>
        <w:rPr>
          <w:sz w:val="22"/>
        </w:rPr>
      </w:pPr>
      <w:r w:rsidRPr="00CE43AB">
        <w:rPr>
          <w:sz w:val="22"/>
        </w:rPr>
        <w:t>(</w:t>
      </w:r>
      <w:r w:rsidRPr="00CE43AB">
        <w:rPr>
          <w:i/>
          <w:sz w:val="22"/>
        </w:rPr>
        <w:t>a</w:t>
      </w:r>
      <w:r w:rsidRPr="00CE43AB">
        <w:rPr>
          <w:sz w:val="22"/>
        </w:rPr>
        <w:t>)</w:t>
      </w:r>
      <w:r w:rsidRPr="009A1E5E">
        <w:rPr>
          <w:i/>
          <w:sz w:val="22"/>
        </w:rPr>
        <w:t xml:space="preserve"> </w:t>
      </w:r>
      <w:r w:rsidR="00363333" w:rsidRPr="009A1E5E">
        <w:rPr>
          <w:sz w:val="22"/>
        </w:rPr>
        <w:t>by omitting sub-section (1.) thereof;</w:t>
      </w:r>
    </w:p>
    <w:p w:rsidR="00363333" w:rsidRPr="009A1E5E" w:rsidRDefault="00B90914" w:rsidP="0076374E">
      <w:pPr>
        <w:widowControl/>
        <w:tabs>
          <w:tab w:val="left" w:pos="907"/>
        </w:tabs>
        <w:ind w:left="1152" w:hanging="576"/>
        <w:jc w:val="both"/>
        <w:rPr>
          <w:sz w:val="22"/>
        </w:rPr>
      </w:pPr>
      <w:r w:rsidRPr="00CE43AB">
        <w:rPr>
          <w:sz w:val="22"/>
        </w:rPr>
        <w:t>(</w:t>
      </w:r>
      <w:r w:rsidRPr="00CE43AB">
        <w:rPr>
          <w:i/>
          <w:sz w:val="22"/>
        </w:rPr>
        <w:t>b</w:t>
      </w:r>
      <w:r w:rsidRPr="00CE43AB">
        <w:rPr>
          <w:sz w:val="22"/>
        </w:rPr>
        <w:t>)</w:t>
      </w:r>
      <w:r w:rsidRPr="009A1E5E">
        <w:rPr>
          <w:i/>
          <w:sz w:val="22"/>
        </w:rPr>
        <w:t xml:space="preserve"> </w:t>
      </w:r>
      <w:r w:rsidR="00363333" w:rsidRPr="009A1E5E">
        <w:rPr>
          <w:sz w:val="22"/>
        </w:rPr>
        <w:t>by omitting paragraph</w:t>
      </w:r>
      <w:r w:rsidR="00363333" w:rsidRPr="000E79CD">
        <w:rPr>
          <w:sz w:val="22"/>
        </w:rPr>
        <w:t xml:space="preserve"> </w:t>
      </w:r>
      <w:r w:rsidRPr="000E79CD">
        <w:rPr>
          <w:sz w:val="22"/>
        </w:rPr>
        <w:t>(</w:t>
      </w:r>
      <w:r w:rsidRPr="000E79CD">
        <w:rPr>
          <w:i/>
          <w:sz w:val="22"/>
        </w:rPr>
        <w:t>a</w:t>
      </w:r>
      <w:r w:rsidRPr="000E79CD">
        <w:rPr>
          <w:sz w:val="22"/>
        </w:rPr>
        <w:t>)</w:t>
      </w:r>
      <w:r w:rsidRPr="009A1E5E">
        <w:rPr>
          <w:i/>
          <w:sz w:val="22"/>
        </w:rPr>
        <w:t xml:space="preserve"> </w:t>
      </w:r>
      <w:r w:rsidR="00363333" w:rsidRPr="009A1E5E">
        <w:rPr>
          <w:sz w:val="22"/>
        </w:rPr>
        <w:t>of sub-section (2.) thereof ;</w:t>
      </w:r>
    </w:p>
    <w:p w:rsidR="00363333" w:rsidRPr="009A1E5E" w:rsidRDefault="00363333" w:rsidP="0076374E">
      <w:pPr>
        <w:widowControl/>
        <w:tabs>
          <w:tab w:val="left" w:pos="907"/>
        </w:tabs>
        <w:ind w:left="1152" w:hanging="576"/>
        <w:jc w:val="both"/>
        <w:rPr>
          <w:sz w:val="22"/>
        </w:rPr>
      </w:pPr>
      <w:r w:rsidRPr="00CE43AB">
        <w:rPr>
          <w:sz w:val="22"/>
        </w:rPr>
        <w:t>(</w:t>
      </w:r>
      <w:r w:rsidR="00B90914" w:rsidRPr="00CE43AB">
        <w:rPr>
          <w:i/>
          <w:sz w:val="22"/>
        </w:rPr>
        <w:t>c</w:t>
      </w:r>
      <w:r w:rsidRPr="00CE43AB">
        <w:rPr>
          <w:sz w:val="22"/>
        </w:rPr>
        <w:t xml:space="preserve">) </w:t>
      </w:r>
      <w:r w:rsidRPr="009A1E5E">
        <w:rPr>
          <w:sz w:val="22"/>
        </w:rPr>
        <w:t>by omitting from paragraph (</w:t>
      </w:r>
      <w:r w:rsidRPr="00CE43AB">
        <w:rPr>
          <w:i/>
          <w:sz w:val="22"/>
        </w:rPr>
        <w:t>c</w:t>
      </w:r>
      <w:r w:rsidRPr="009A1E5E">
        <w:rPr>
          <w:sz w:val="22"/>
        </w:rPr>
        <w:t xml:space="preserve">) of sub-section (2.) thereof the words </w:t>
      </w:r>
      <w:r w:rsidR="000D3125">
        <w:rPr>
          <w:sz w:val="22"/>
        </w:rPr>
        <w:t>“</w:t>
      </w:r>
      <w:r w:rsidRPr="009A1E5E">
        <w:rPr>
          <w:sz w:val="22"/>
        </w:rPr>
        <w:t>or dividends distributed</w:t>
      </w:r>
      <w:r w:rsidR="000D3125">
        <w:rPr>
          <w:sz w:val="22"/>
        </w:rPr>
        <w:t>”</w:t>
      </w:r>
      <w:r w:rsidRPr="009A1E5E">
        <w:rPr>
          <w:sz w:val="22"/>
        </w:rPr>
        <w:t xml:space="preserve"> and inserting in their stead the words </w:t>
      </w:r>
      <w:r w:rsidR="000D3125">
        <w:rPr>
          <w:sz w:val="22"/>
        </w:rPr>
        <w:t>“</w:t>
      </w:r>
      <w:r w:rsidRPr="009A1E5E">
        <w:rPr>
          <w:sz w:val="22"/>
        </w:rPr>
        <w:t>paid or credited</w:t>
      </w:r>
      <w:r w:rsidR="000D3125">
        <w:rPr>
          <w:sz w:val="22"/>
        </w:rPr>
        <w:t>”</w:t>
      </w:r>
      <w:r w:rsidRPr="009A1E5E">
        <w:rPr>
          <w:sz w:val="22"/>
        </w:rPr>
        <w:t>;</w:t>
      </w:r>
    </w:p>
    <w:p w:rsidR="00363333" w:rsidRPr="009A1E5E" w:rsidRDefault="00363333" w:rsidP="0076374E">
      <w:pPr>
        <w:widowControl/>
        <w:tabs>
          <w:tab w:val="left" w:pos="907"/>
        </w:tabs>
        <w:ind w:left="1152" w:hanging="576"/>
        <w:jc w:val="both"/>
        <w:rPr>
          <w:sz w:val="22"/>
        </w:rPr>
      </w:pPr>
      <w:r w:rsidRPr="009A1E5E">
        <w:rPr>
          <w:sz w:val="22"/>
        </w:rPr>
        <w:t>(</w:t>
      </w:r>
      <w:r w:rsidR="00B90914" w:rsidRPr="009A1E5E">
        <w:rPr>
          <w:i/>
          <w:sz w:val="22"/>
        </w:rPr>
        <w:t>d</w:t>
      </w:r>
      <w:r w:rsidRPr="009A1E5E">
        <w:rPr>
          <w:sz w:val="22"/>
        </w:rPr>
        <w:t xml:space="preserve">) by omitting from that paragraph the words </w:t>
      </w:r>
      <w:r w:rsidR="000D3125">
        <w:rPr>
          <w:sz w:val="22"/>
        </w:rPr>
        <w:t>“</w:t>
      </w:r>
      <w:r w:rsidRPr="009A1E5E">
        <w:rPr>
          <w:sz w:val="22"/>
        </w:rPr>
        <w:t>or share stock</w:t>
      </w:r>
      <w:r w:rsidR="000D3125">
        <w:rPr>
          <w:sz w:val="22"/>
        </w:rPr>
        <w:t>”</w:t>
      </w:r>
      <w:r w:rsidRPr="009A1E5E">
        <w:rPr>
          <w:sz w:val="22"/>
        </w:rPr>
        <w:t>;</w:t>
      </w:r>
    </w:p>
    <w:p w:rsidR="00363333" w:rsidRPr="009A1E5E" w:rsidRDefault="00363333" w:rsidP="0076374E">
      <w:pPr>
        <w:widowControl/>
        <w:tabs>
          <w:tab w:val="left" w:pos="907"/>
        </w:tabs>
        <w:ind w:left="1152" w:hanging="576"/>
        <w:jc w:val="both"/>
        <w:rPr>
          <w:sz w:val="22"/>
        </w:rPr>
      </w:pPr>
      <w:r w:rsidRPr="009A1E5E">
        <w:rPr>
          <w:sz w:val="22"/>
        </w:rPr>
        <w:t>(</w:t>
      </w:r>
      <w:r w:rsidR="00B90914" w:rsidRPr="009A1E5E">
        <w:rPr>
          <w:i/>
          <w:sz w:val="22"/>
        </w:rPr>
        <w:t>e</w:t>
      </w:r>
      <w:r w:rsidRPr="009A1E5E">
        <w:rPr>
          <w:sz w:val="22"/>
        </w:rPr>
        <w:t xml:space="preserve">) by omitting from that paragraph the word </w:t>
      </w:r>
      <w:r w:rsidR="000D3125">
        <w:rPr>
          <w:sz w:val="22"/>
        </w:rPr>
        <w:t>“</w:t>
      </w:r>
      <w:r w:rsidRPr="009A1E5E">
        <w:rPr>
          <w:sz w:val="22"/>
        </w:rPr>
        <w:t>distributed</w:t>
      </w:r>
      <w:r w:rsidR="000D3125">
        <w:rPr>
          <w:sz w:val="22"/>
        </w:rPr>
        <w:t>”</w:t>
      </w:r>
      <w:r w:rsidRPr="009A1E5E">
        <w:rPr>
          <w:sz w:val="22"/>
        </w:rPr>
        <w:t xml:space="preserve"> (second occurring) and inserting in its stead the words </w:t>
      </w:r>
      <w:r w:rsidR="000D3125">
        <w:rPr>
          <w:sz w:val="22"/>
        </w:rPr>
        <w:t>“</w:t>
      </w:r>
      <w:r w:rsidRPr="009A1E5E">
        <w:rPr>
          <w:sz w:val="22"/>
        </w:rPr>
        <w:t>paid or credited</w:t>
      </w:r>
      <w:r w:rsidR="000D3125">
        <w:rPr>
          <w:sz w:val="22"/>
        </w:rPr>
        <w:t>”</w:t>
      </w:r>
      <w:r w:rsidRPr="009A1E5E">
        <w:rPr>
          <w:sz w:val="22"/>
        </w:rPr>
        <w:t>;</w:t>
      </w:r>
    </w:p>
    <w:p w:rsidR="00363333" w:rsidRPr="009A1E5E" w:rsidRDefault="00363333" w:rsidP="0076374E">
      <w:pPr>
        <w:widowControl/>
        <w:tabs>
          <w:tab w:val="left" w:pos="907"/>
        </w:tabs>
        <w:ind w:left="1152" w:hanging="576"/>
        <w:jc w:val="both"/>
        <w:rPr>
          <w:sz w:val="22"/>
        </w:rPr>
      </w:pPr>
      <w:r w:rsidRPr="009A1E5E">
        <w:rPr>
          <w:sz w:val="22"/>
        </w:rPr>
        <w:t>(</w:t>
      </w:r>
      <w:r w:rsidR="00B90914" w:rsidRPr="009A1E5E">
        <w:rPr>
          <w:i/>
          <w:sz w:val="22"/>
        </w:rPr>
        <w:t>f</w:t>
      </w:r>
      <w:r w:rsidRPr="009A1E5E">
        <w:rPr>
          <w:sz w:val="22"/>
        </w:rPr>
        <w:t xml:space="preserve">) by omitting from the first proviso to sub-section (2.) thereof . the words </w:t>
      </w:r>
      <w:r w:rsidR="000D3125">
        <w:rPr>
          <w:sz w:val="22"/>
        </w:rPr>
        <w:t>“</w:t>
      </w:r>
      <w:r w:rsidRPr="009A1E5E">
        <w:rPr>
          <w:sz w:val="22"/>
        </w:rPr>
        <w:t>paragraphs (</w:t>
      </w:r>
      <w:r w:rsidRPr="00CE43AB">
        <w:rPr>
          <w:i/>
          <w:sz w:val="22"/>
        </w:rPr>
        <w:t>a</w:t>
      </w:r>
      <w:r w:rsidRPr="009A1E5E">
        <w:rPr>
          <w:sz w:val="22"/>
        </w:rPr>
        <w:t xml:space="preserve">) and </w:t>
      </w:r>
      <w:r w:rsidR="00B90914" w:rsidRPr="000E79CD">
        <w:rPr>
          <w:sz w:val="22"/>
        </w:rPr>
        <w:t>(</w:t>
      </w:r>
      <w:r w:rsidR="00B90914" w:rsidRPr="000E79CD">
        <w:rPr>
          <w:i/>
          <w:sz w:val="22"/>
        </w:rPr>
        <w:t>b</w:t>
      </w:r>
      <w:r w:rsidR="00B90914" w:rsidRPr="000E79CD">
        <w:rPr>
          <w:sz w:val="22"/>
        </w:rPr>
        <w:t>)</w:t>
      </w:r>
      <w:r w:rsidR="000D3125">
        <w:rPr>
          <w:sz w:val="22"/>
        </w:rPr>
        <w:t>”</w:t>
      </w:r>
      <w:r w:rsidRPr="009A1E5E">
        <w:rPr>
          <w:sz w:val="22"/>
        </w:rPr>
        <w:t xml:space="preserve">, and inserting in their stead the words </w:t>
      </w:r>
      <w:r w:rsidR="000D3125">
        <w:rPr>
          <w:sz w:val="22"/>
        </w:rPr>
        <w:t>“</w:t>
      </w:r>
      <w:r w:rsidRPr="009A1E5E">
        <w:rPr>
          <w:sz w:val="22"/>
        </w:rPr>
        <w:t>paragraph (6)</w:t>
      </w:r>
      <w:r w:rsidR="000D3125">
        <w:rPr>
          <w:sz w:val="22"/>
        </w:rPr>
        <w:t>”</w:t>
      </w:r>
      <w:r w:rsidRPr="009A1E5E">
        <w:rPr>
          <w:sz w:val="22"/>
        </w:rPr>
        <w:t>;</w:t>
      </w:r>
    </w:p>
    <w:p w:rsidR="00363333" w:rsidRPr="009A1E5E" w:rsidRDefault="00363333" w:rsidP="0076374E">
      <w:pPr>
        <w:widowControl/>
        <w:tabs>
          <w:tab w:val="left" w:pos="907"/>
        </w:tabs>
        <w:ind w:left="1152" w:hanging="576"/>
        <w:jc w:val="both"/>
        <w:rPr>
          <w:sz w:val="22"/>
        </w:rPr>
      </w:pPr>
      <w:r w:rsidRPr="009A1E5E">
        <w:rPr>
          <w:sz w:val="22"/>
        </w:rPr>
        <w:t>(</w:t>
      </w:r>
      <w:r w:rsidR="00B90914" w:rsidRPr="009A1E5E">
        <w:rPr>
          <w:i/>
          <w:sz w:val="22"/>
        </w:rPr>
        <w:t>g</w:t>
      </w:r>
      <w:r w:rsidRPr="009A1E5E">
        <w:rPr>
          <w:sz w:val="22"/>
        </w:rPr>
        <w:t xml:space="preserve">) by omitting from the second proviso to sub-section (2.) thereof the words </w:t>
      </w:r>
      <w:r w:rsidR="000D3125">
        <w:rPr>
          <w:sz w:val="22"/>
        </w:rPr>
        <w:t>“</w:t>
      </w:r>
      <w:r w:rsidRPr="009A1E5E">
        <w:rPr>
          <w:sz w:val="22"/>
        </w:rPr>
        <w:t>or dividend</w:t>
      </w:r>
      <w:r w:rsidR="000D3125">
        <w:rPr>
          <w:sz w:val="22"/>
        </w:rPr>
        <w:t>”</w:t>
      </w:r>
      <w:r w:rsidRPr="009A1E5E">
        <w:rPr>
          <w:sz w:val="22"/>
        </w:rPr>
        <w:t xml:space="preserve"> (wherever occurring);</w:t>
      </w:r>
    </w:p>
    <w:p w:rsidR="00363333" w:rsidRPr="009A1E5E" w:rsidRDefault="00363333" w:rsidP="0076374E">
      <w:pPr>
        <w:widowControl/>
        <w:tabs>
          <w:tab w:val="left" w:pos="907"/>
        </w:tabs>
        <w:ind w:left="1152" w:hanging="576"/>
        <w:jc w:val="both"/>
        <w:rPr>
          <w:sz w:val="22"/>
        </w:rPr>
      </w:pPr>
      <w:r w:rsidRPr="009A1E5E">
        <w:rPr>
          <w:sz w:val="22"/>
        </w:rPr>
        <w:t>(</w:t>
      </w:r>
      <w:r w:rsidR="00B90914" w:rsidRPr="009A1E5E">
        <w:rPr>
          <w:i/>
          <w:sz w:val="22"/>
        </w:rPr>
        <w:t>h</w:t>
      </w:r>
      <w:r w:rsidRPr="009A1E5E">
        <w:rPr>
          <w:sz w:val="22"/>
        </w:rPr>
        <w:t>)</w:t>
      </w:r>
      <w:r w:rsidR="00B90914" w:rsidRPr="009A1E5E">
        <w:rPr>
          <w:i/>
          <w:sz w:val="22"/>
        </w:rPr>
        <w:t xml:space="preserve"> </w:t>
      </w:r>
      <w:r w:rsidRPr="009A1E5E">
        <w:rPr>
          <w:sz w:val="22"/>
        </w:rPr>
        <w:t xml:space="preserve">by omitting from that proviso the words </w:t>
      </w:r>
      <w:r w:rsidR="000D3125">
        <w:rPr>
          <w:sz w:val="22"/>
        </w:rPr>
        <w:t>“</w:t>
      </w:r>
      <w:r w:rsidRPr="009A1E5E">
        <w:rPr>
          <w:sz w:val="22"/>
        </w:rPr>
        <w:t>or share stock</w:t>
      </w:r>
      <w:r w:rsidR="000D3125">
        <w:rPr>
          <w:sz w:val="22"/>
        </w:rPr>
        <w:t>”</w:t>
      </w:r>
      <w:r w:rsidR="000E3288">
        <w:rPr>
          <w:sz w:val="22"/>
        </w:rPr>
        <w:t xml:space="preserve"> </w:t>
      </w:r>
      <w:r w:rsidRPr="009A1E5E">
        <w:rPr>
          <w:sz w:val="22"/>
        </w:rPr>
        <w:t xml:space="preserve">and the words </w:t>
      </w:r>
      <w:r w:rsidR="000D3125">
        <w:rPr>
          <w:sz w:val="22"/>
        </w:rPr>
        <w:t>“</w:t>
      </w:r>
      <w:r w:rsidRPr="009A1E5E">
        <w:rPr>
          <w:sz w:val="22"/>
        </w:rPr>
        <w:t>or that share stock</w:t>
      </w:r>
      <w:r w:rsidR="000D3125">
        <w:rPr>
          <w:sz w:val="22"/>
        </w:rPr>
        <w:t>”</w:t>
      </w:r>
      <w:r w:rsidRPr="009A1E5E">
        <w:rPr>
          <w:sz w:val="22"/>
        </w:rPr>
        <w:t>;</w:t>
      </w:r>
    </w:p>
    <w:p w:rsidR="00363333" w:rsidRPr="009A1E5E" w:rsidRDefault="009A1E5E" w:rsidP="00C42D8D">
      <w:pPr>
        <w:widowControl/>
        <w:tabs>
          <w:tab w:val="left" w:pos="907"/>
        </w:tabs>
        <w:ind w:left="1152" w:hanging="576"/>
        <w:jc w:val="both"/>
        <w:rPr>
          <w:sz w:val="22"/>
        </w:rPr>
      </w:pPr>
      <w:r>
        <w:rPr>
          <w:sz w:val="22"/>
        </w:rPr>
        <w:br w:type="page"/>
      </w:r>
      <w:r w:rsidR="00363333" w:rsidRPr="009A1E5E">
        <w:rPr>
          <w:sz w:val="22"/>
        </w:rPr>
        <w:t>(</w:t>
      </w:r>
      <w:proofErr w:type="spellStart"/>
      <w:r w:rsidR="00B90914" w:rsidRPr="009A1E5E">
        <w:rPr>
          <w:i/>
          <w:sz w:val="22"/>
        </w:rPr>
        <w:t>i</w:t>
      </w:r>
      <w:proofErr w:type="spellEnd"/>
      <w:r w:rsidR="00363333" w:rsidRPr="009A1E5E">
        <w:rPr>
          <w:sz w:val="22"/>
        </w:rPr>
        <w:t xml:space="preserve">) by omitting from the third proviso to sub-section (2.) thereof the words </w:t>
      </w:r>
      <w:r w:rsidR="000D3125">
        <w:rPr>
          <w:sz w:val="22"/>
        </w:rPr>
        <w:t>“</w:t>
      </w:r>
      <w:r w:rsidR="00363333" w:rsidRPr="009A1E5E">
        <w:rPr>
          <w:sz w:val="22"/>
        </w:rPr>
        <w:t>or share stock</w:t>
      </w:r>
      <w:r w:rsidR="000D3125">
        <w:rPr>
          <w:sz w:val="22"/>
        </w:rPr>
        <w:t>”</w:t>
      </w:r>
      <w:r w:rsidR="00363333" w:rsidRPr="009A1E5E">
        <w:rPr>
          <w:sz w:val="22"/>
        </w:rPr>
        <w:t xml:space="preserve"> (wherever occurring);</w:t>
      </w:r>
    </w:p>
    <w:p w:rsidR="00363333" w:rsidRPr="009A1E5E" w:rsidRDefault="00363333" w:rsidP="00C42D8D">
      <w:pPr>
        <w:widowControl/>
        <w:tabs>
          <w:tab w:val="left" w:pos="907"/>
        </w:tabs>
        <w:ind w:left="1152" w:hanging="576"/>
        <w:jc w:val="both"/>
        <w:rPr>
          <w:sz w:val="22"/>
        </w:rPr>
      </w:pPr>
      <w:r w:rsidRPr="009A1E5E">
        <w:rPr>
          <w:sz w:val="22"/>
        </w:rPr>
        <w:t>(</w:t>
      </w:r>
      <w:r w:rsidR="00B90914" w:rsidRPr="009A1E5E">
        <w:rPr>
          <w:i/>
          <w:sz w:val="22"/>
        </w:rPr>
        <w:t>j</w:t>
      </w:r>
      <w:r w:rsidRPr="009A1E5E">
        <w:rPr>
          <w:sz w:val="22"/>
        </w:rPr>
        <w:t xml:space="preserve">) by omitting from the fourth proviso to sub-section (2.) thereof the words </w:t>
      </w:r>
      <w:r w:rsidR="000D3125">
        <w:rPr>
          <w:sz w:val="22"/>
        </w:rPr>
        <w:t>“</w:t>
      </w:r>
      <w:r w:rsidRPr="009A1E5E">
        <w:rPr>
          <w:sz w:val="22"/>
        </w:rPr>
        <w:t>dividend or</w:t>
      </w:r>
      <w:r w:rsidR="000D3125">
        <w:rPr>
          <w:sz w:val="22"/>
        </w:rPr>
        <w:t>”</w:t>
      </w:r>
      <w:r w:rsidR="003A0D67">
        <w:rPr>
          <w:sz w:val="22"/>
        </w:rPr>
        <w:t xml:space="preserve"> </w:t>
      </w:r>
      <w:r w:rsidRPr="009A1E5E">
        <w:rPr>
          <w:sz w:val="22"/>
        </w:rPr>
        <w:t>(wherever occurring); and</w:t>
      </w:r>
    </w:p>
    <w:p w:rsidR="00363333" w:rsidRPr="009A1E5E" w:rsidRDefault="00363333" w:rsidP="00C42D8D">
      <w:pPr>
        <w:widowControl/>
        <w:tabs>
          <w:tab w:val="left" w:pos="907"/>
        </w:tabs>
        <w:ind w:left="1152" w:hanging="576"/>
        <w:jc w:val="both"/>
        <w:rPr>
          <w:sz w:val="22"/>
        </w:rPr>
      </w:pPr>
      <w:r w:rsidRPr="009A1E5E">
        <w:rPr>
          <w:sz w:val="22"/>
        </w:rPr>
        <w:t>(</w:t>
      </w:r>
      <w:r w:rsidR="00B90914" w:rsidRPr="009A1E5E">
        <w:rPr>
          <w:i/>
          <w:sz w:val="22"/>
        </w:rPr>
        <w:t>k</w:t>
      </w:r>
      <w:r w:rsidRPr="009A1E5E">
        <w:rPr>
          <w:sz w:val="22"/>
        </w:rPr>
        <w:t>)</w:t>
      </w:r>
      <w:r w:rsidR="00B90914" w:rsidRPr="009A1E5E">
        <w:rPr>
          <w:i/>
          <w:sz w:val="22"/>
        </w:rPr>
        <w:t xml:space="preserve"> </w:t>
      </w:r>
      <w:r w:rsidRPr="009A1E5E">
        <w:rPr>
          <w:sz w:val="22"/>
        </w:rPr>
        <w:t>by adding at the end of the section the following sub-section:—</w:t>
      </w:r>
    </w:p>
    <w:p w:rsidR="00363333" w:rsidRPr="009A1E5E" w:rsidRDefault="00C42D8D" w:rsidP="00AC726C">
      <w:pPr>
        <w:ind w:left="1008" w:firstLine="432"/>
        <w:jc w:val="both"/>
        <w:rPr>
          <w:sz w:val="22"/>
        </w:rPr>
      </w:pPr>
      <w:r>
        <w:rPr>
          <w:sz w:val="22"/>
        </w:rPr>
        <w:t>“</w:t>
      </w:r>
      <w:r w:rsidR="00363333" w:rsidRPr="009A1E5E">
        <w:rPr>
          <w:sz w:val="22"/>
        </w:rPr>
        <w:t>(5.) For the purpose of ascertaining the taxable income of a life insurance company there shall be deducted from the total assessable income, in addition to any other deductions allowed by this Act, so much of the assessable income as—</w:t>
      </w:r>
    </w:p>
    <w:p w:rsidR="00363333" w:rsidRPr="009A1E5E" w:rsidRDefault="00B90914" w:rsidP="00C42D8D">
      <w:pPr>
        <w:ind w:left="1008" w:firstLine="432"/>
        <w:jc w:val="both"/>
        <w:rPr>
          <w:sz w:val="22"/>
        </w:rPr>
      </w:pPr>
      <w:r w:rsidRPr="00CE43AB">
        <w:rPr>
          <w:sz w:val="22"/>
        </w:rPr>
        <w:t>(</w:t>
      </w:r>
      <w:r w:rsidRPr="00CE43AB">
        <w:rPr>
          <w:i/>
          <w:sz w:val="22"/>
        </w:rPr>
        <w:t>a</w:t>
      </w:r>
      <w:r w:rsidRPr="00CE43AB">
        <w:rPr>
          <w:sz w:val="22"/>
        </w:rPr>
        <w:t>)</w:t>
      </w:r>
      <w:r w:rsidR="009F0DC8">
        <w:rPr>
          <w:sz w:val="22"/>
        </w:rPr>
        <w:t xml:space="preserve"> </w:t>
      </w:r>
      <w:r w:rsidR="00363333" w:rsidRPr="009A1E5E">
        <w:rPr>
          <w:sz w:val="22"/>
        </w:rPr>
        <w:t>is available for distribution and is distributed to the members of the company; and</w:t>
      </w:r>
    </w:p>
    <w:p w:rsidR="00363333" w:rsidRPr="009A1E5E" w:rsidRDefault="00363333" w:rsidP="00C42D8D">
      <w:pPr>
        <w:ind w:left="1008" w:firstLine="432"/>
        <w:jc w:val="both"/>
        <w:rPr>
          <w:sz w:val="22"/>
        </w:rPr>
      </w:pPr>
      <w:r w:rsidRPr="009A1E5E">
        <w:rPr>
          <w:sz w:val="22"/>
        </w:rPr>
        <w:t>(</w:t>
      </w:r>
      <w:r w:rsidR="00B90914" w:rsidRPr="009A1E5E">
        <w:rPr>
          <w:i/>
          <w:sz w:val="22"/>
        </w:rPr>
        <w:t>b</w:t>
      </w:r>
      <w:r w:rsidRPr="009A1E5E">
        <w:rPr>
          <w:sz w:val="22"/>
        </w:rPr>
        <w:t>) consists of premiums paid upon the policies issued by the company.</w:t>
      </w:r>
      <w:r w:rsidR="000D3125">
        <w:rPr>
          <w:sz w:val="22"/>
        </w:rPr>
        <w:t>”</w:t>
      </w:r>
    </w:p>
    <w:p w:rsidR="00CE7AEE" w:rsidRPr="009F0DC8" w:rsidRDefault="00B90914" w:rsidP="00AC726C">
      <w:pPr>
        <w:widowControl/>
        <w:spacing w:before="120" w:after="60"/>
        <w:jc w:val="both"/>
        <w:rPr>
          <w:b/>
          <w:sz w:val="20"/>
        </w:rPr>
      </w:pPr>
      <w:r w:rsidRPr="009F0DC8">
        <w:rPr>
          <w:b/>
          <w:sz w:val="20"/>
        </w:rPr>
        <w:t>Taxation of company where distribution not reasonable.</w:t>
      </w:r>
    </w:p>
    <w:p w:rsidR="00363333" w:rsidRPr="009A1E5E" w:rsidRDefault="00363333" w:rsidP="00B05837">
      <w:pPr>
        <w:widowControl/>
        <w:tabs>
          <w:tab w:val="left" w:pos="810"/>
        </w:tabs>
        <w:ind w:firstLine="432"/>
        <w:jc w:val="both"/>
        <w:rPr>
          <w:sz w:val="22"/>
        </w:rPr>
      </w:pPr>
      <w:r w:rsidRPr="00CE43AB">
        <w:rPr>
          <w:b/>
          <w:sz w:val="22"/>
        </w:rPr>
        <w:t>7.</w:t>
      </w:r>
      <w:r w:rsidR="009F0DC8">
        <w:rPr>
          <w:sz w:val="22"/>
        </w:rPr>
        <w:tab/>
      </w:r>
      <w:r w:rsidRPr="009A1E5E">
        <w:rPr>
          <w:sz w:val="22"/>
        </w:rPr>
        <w:t>Section twenty-one of the Principal Act is amended by omitting sub-section (4.) thereof.</w:t>
      </w:r>
    </w:p>
    <w:p w:rsidR="00CE7AEE" w:rsidRPr="009F0DC8" w:rsidRDefault="00B90914" w:rsidP="00AC726C">
      <w:pPr>
        <w:widowControl/>
        <w:spacing w:before="120" w:after="60"/>
        <w:jc w:val="both"/>
        <w:rPr>
          <w:b/>
          <w:sz w:val="20"/>
        </w:rPr>
      </w:pPr>
      <w:r w:rsidRPr="009F0DC8">
        <w:rPr>
          <w:b/>
          <w:sz w:val="20"/>
        </w:rPr>
        <w:t>Deductions.</w:t>
      </w:r>
    </w:p>
    <w:p w:rsidR="00363333" w:rsidRPr="009A1E5E" w:rsidRDefault="00363333" w:rsidP="00B05837">
      <w:pPr>
        <w:widowControl/>
        <w:tabs>
          <w:tab w:val="left" w:pos="810"/>
        </w:tabs>
        <w:ind w:firstLine="432"/>
        <w:jc w:val="both"/>
        <w:rPr>
          <w:sz w:val="22"/>
        </w:rPr>
      </w:pPr>
      <w:r w:rsidRPr="00CE43AB">
        <w:rPr>
          <w:b/>
          <w:sz w:val="22"/>
        </w:rPr>
        <w:t>8.</w:t>
      </w:r>
      <w:r w:rsidR="009F0DC8">
        <w:rPr>
          <w:sz w:val="22"/>
        </w:rPr>
        <w:tab/>
      </w:r>
      <w:r w:rsidRPr="009A1E5E">
        <w:rPr>
          <w:sz w:val="22"/>
        </w:rPr>
        <w:t>Section twenty-three of the Principal Act is amended—</w:t>
      </w:r>
    </w:p>
    <w:p w:rsidR="00363333" w:rsidRPr="009A1E5E" w:rsidRDefault="00B90914" w:rsidP="00F3152A">
      <w:pPr>
        <w:widowControl/>
        <w:tabs>
          <w:tab w:val="left" w:pos="907"/>
        </w:tabs>
        <w:ind w:left="1152" w:hanging="576"/>
        <w:jc w:val="both"/>
        <w:rPr>
          <w:sz w:val="22"/>
        </w:rPr>
      </w:pPr>
      <w:r w:rsidRPr="00CE43AB">
        <w:rPr>
          <w:sz w:val="22"/>
        </w:rPr>
        <w:t>(</w:t>
      </w:r>
      <w:r w:rsidRPr="00CE43AB">
        <w:rPr>
          <w:i/>
          <w:sz w:val="22"/>
        </w:rPr>
        <w:t>a</w:t>
      </w:r>
      <w:r w:rsidRPr="00CE43AB">
        <w:rPr>
          <w:sz w:val="22"/>
        </w:rPr>
        <w:t>)</w:t>
      </w:r>
      <w:r w:rsidRPr="009A1E5E">
        <w:rPr>
          <w:i/>
          <w:sz w:val="22"/>
        </w:rPr>
        <w:t xml:space="preserve"> </w:t>
      </w:r>
      <w:r w:rsidR="00363333" w:rsidRPr="009A1E5E">
        <w:rPr>
          <w:sz w:val="22"/>
        </w:rPr>
        <w:t>by omitting from paragraph (</w:t>
      </w:r>
      <w:proofErr w:type="spellStart"/>
      <w:r w:rsidRPr="009A1E5E">
        <w:rPr>
          <w:i/>
          <w:sz w:val="22"/>
        </w:rPr>
        <w:t>i</w:t>
      </w:r>
      <w:proofErr w:type="spellEnd"/>
      <w:r w:rsidR="00363333" w:rsidRPr="009A1E5E">
        <w:rPr>
          <w:sz w:val="22"/>
        </w:rPr>
        <w:t>)</w:t>
      </w:r>
      <w:r w:rsidRPr="009A1E5E">
        <w:rPr>
          <w:i/>
          <w:sz w:val="22"/>
        </w:rPr>
        <w:t xml:space="preserve"> </w:t>
      </w:r>
      <w:r w:rsidR="00363333" w:rsidRPr="009A1E5E">
        <w:rPr>
          <w:sz w:val="22"/>
        </w:rPr>
        <w:t xml:space="preserve">of sub-section (1.) thereof the words </w:t>
      </w:r>
      <w:r w:rsidR="000D3125">
        <w:rPr>
          <w:sz w:val="22"/>
        </w:rPr>
        <w:t>“</w:t>
      </w:r>
      <w:r w:rsidR="00363333" w:rsidRPr="009A1E5E">
        <w:rPr>
          <w:sz w:val="22"/>
        </w:rPr>
        <w:t>base metals or rare minerals</w:t>
      </w:r>
      <w:r w:rsidR="000D3125">
        <w:rPr>
          <w:sz w:val="22"/>
        </w:rPr>
        <w:t>”</w:t>
      </w:r>
      <w:r w:rsidR="00363333" w:rsidRPr="009A1E5E">
        <w:rPr>
          <w:sz w:val="22"/>
        </w:rPr>
        <w:t xml:space="preserve"> and inserting in their stead the words </w:t>
      </w:r>
      <w:r w:rsidR="000D3125">
        <w:rPr>
          <w:sz w:val="22"/>
        </w:rPr>
        <w:t>“</w:t>
      </w:r>
      <w:r w:rsidR="00363333" w:rsidRPr="009A1E5E">
        <w:rPr>
          <w:sz w:val="22"/>
        </w:rPr>
        <w:t>base metals, rare minerals, or oil, or in any company carrying on afforestation as its principal business</w:t>
      </w:r>
      <w:r w:rsidR="00887D5C">
        <w:rPr>
          <w:sz w:val="22"/>
        </w:rPr>
        <w:t>”</w:t>
      </w:r>
      <w:r w:rsidR="00363333" w:rsidRPr="009A1E5E">
        <w:rPr>
          <w:sz w:val="22"/>
        </w:rPr>
        <w:t>.</w:t>
      </w:r>
    </w:p>
    <w:p w:rsidR="00363333" w:rsidRPr="009A1E5E" w:rsidRDefault="00363333" w:rsidP="00F3152A">
      <w:pPr>
        <w:widowControl/>
        <w:tabs>
          <w:tab w:val="left" w:pos="907"/>
        </w:tabs>
        <w:ind w:left="1152" w:hanging="576"/>
        <w:jc w:val="both"/>
        <w:rPr>
          <w:sz w:val="22"/>
        </w:rPr>
      </w:pPr>
      <w:r w:rsidRPr="009A1E5E">
        <w:rPr>
          <w:sz w:val="22"/>
        </w:rPr>
        <w:t>(</w:t>
      </w:r>
      <w:r w:rsidR="00B90914" w:rsidRPr="009A1E5E">
        <w:rPr>
          <w:i/>
          <w:sz w:val="22"/>
        </w:rPr>
        <w:t>b</w:t>
      </w:r>
      <w:r w:rsidRPr="009A1E5E">
        <w:rPr>
          <w:sz w:val="22"/>
        </w:rPr>
        <w:t>)</w:t>
      </w:r>
      <w:r w:rsidR="009A1E5E">
        <w:rPr>
          <w:sz w:val="22"/>
        </w:rPr>
        <w:t xml:space="preserve"> </w:t>
      </w:r>
      <w:r w:rsidRPr="009A1E5E">
        <w:rPr>
          <w:sz w:val="22"/>
        </w:rPr>
        <w:t>by omitting from paragraph (</w:t>
      </w:r>
      <w:r w:rsidR="00B90914" w:rsidRPr="009A1E5E">
        <w:rPr>
          <w:i/>
          <w:sz w:val="22"/>
        </w:rPr>
        <w:t>k</w:t>
      </w:r>
      <w:r w:rsidRPr="009A1E5E">
        <w:rPr>
          <w:sz w:val="22"/>
        </w:rPr>
        <w:t>)</w:t>
      </w:r>
      <w:r w:rsidR="00B90914" w:rsidRPr="009A1E5E">
        <w:rPr>
          <w:i/>
          <w:sz w:val="22"/>
        </w:rPr>
        <w:t xml:space="preserve"> </w:t>
      </w:r>
      <w:r w:rsidRPr="009A1E5E">
        <w:rPr>
          <w:sz w:val="22"/>
        </w:rPr>
        <w:t xml:space="preserve">of sub-section (1.) thereof the word </w:t>
      </w:r>
      <w:r w:rsidR="000D3125">
        <w:rPr>
          <w:sz w:val="22"/>
        </w:rPr>
        <w:t>“</w:t>
      </w:r>
      <w:r w:rsidRPr="009A1E5E">
        <w:rPr>
          <w:sz w:val="22"/>
        </w:rPr>
        <w:t>Forty</w:t>
      </w:r>
      <w:r w:rsidR="000D3125">
        <w:rPr>
          <w:sz w:val="22"/>
        </w:rPr>
        <w:t>”</w:t>
      </w:r>
      <w:r w:rsidRPr="009A1E5E">
        <w:rPr>
          <w:sz w:val="22"/>
        </w:rPr>
        <w:t xml:space="preserve"> and inserting in its stead the word </w:t>
      </w:r>
      <w:r w:rsidR="000D3125">
        <w:rPr>
          <w:sz w:val="22"/>
        </w:rPr>
        <w:t>“</w:t>
      </w:r>
      <w:r w:rsidRPr="009A1E5E">
        <w:rPr>
          <w:sz w:val="22"/>
        </w:rPr>
        <w:t>Fifty</w:t>
      </w:r>
      <w:r w:rsidR="000D3125">
        <w:rPr>
          <w:sz w:val="22"/>
        </w:rPr>
        <w:t>”</w:t>
      </w:r>
      <w:r w:rsidRPr="009A1E5E">
        <w:rPr>
          <w:sz w:val="22"/>
        </w:rPr>
        <w:t>.</w:t>
      </w:r>
    </w:p>
    <w:p w:rsidR="00CE7AEE" w:rsidRPr="009F0DC8" w:rsidRDefault="00B90914" w:rsidP="00AC726C">
      <w:pPr>
        <w:widowControl/>
        <w:spacing w:before="120" w:after="60"/>
        <w:jc w:val="both"/>
        <w:rPr>
          <w:b/>
          <w:sz w:val="20"/>
        </w:rPr>
      </w:pPr>
      <w:r w:rsidRPr="009F0DC8">
        <w:rPr>
          <w:b/>
          <w:sz w:val="20"/>
        </w:rPr>
        <w:t>Ship charterers.</w:t>
      </w:r>
    </w:p>
    <w:p w:rsidR="00363333" w:rsidRPr="009A1E5E" w:rsidRDefault="00363333" w:rsidP="00B05837">
      <w:pPr>
        <w:widowControl/>
        <w:tabs>
          <w:tab w:val="left" w:pos="810"/>
        </w:tabs>
        <w:ind w:firstLine="432"/>
        <w:jc w:val="both"/>
        <w:rPr>
          <w:sz w:val="22"/>
        </w:rPr>
      </w:pPr>
      <w:r w:rsidRPr="00CE43AB">
        <w:rPr>
          <w:b/>
          <w:sz w:val="22"/>
        </w:rPr>
        <w:t>9.</w:t>
      </w:r>
      <w:r w:rsidR="009F0DC8">
        <w:rPr>
          <w:b/>
          <w:sz w:val="22"/>
        </w:rPr>
        <w:tab/>
      </w:r>
      <w:r w:rsidRPr="009A1E5E">
        <w:rPr>
          <w:sz w:val="22"/>
        </w:rPr>
        <w:t>Section</w:t>
      </w:r>
      <w:r w:rsidR="009F0DC8">
        <w:rPr>
          <w:sz w:val="22"/>
        </w:rPr>
        <w:t xml:space="preserve"> </w:t>
      </w:r>
      <w:r w:rsidRPr="009A1E5E">
        <w:rPr>
          <w:sz w:val="22"/>
        </w:rPr>
        <w:t xml:space="preserve">twenty-seven of the Principal Act is amended by omitting from sub-section (2.) thereof the word </w:t>
      </w:r>
      <w:r w:rsidR="000D3125">
        <w:rPr>
          <w:sz w:val="22"/>
        </w:rPr>
        <w:t>“</w:t>
      </w:r>
      <w:r w:rsidRPr="009A1E5E">
        <w:rPr>
          <w:sz w:val="22"/>
        </w:rPr>
        <w:t>Ten</w:t>
      </w:r>
      <w:r w:rsidR="000D3125">
        <w:rPr>
          <w:sz w:val="22"/>
        </w:rPr>
        <w:t>”</w:t>
      </w:r>
      <w:r w:rsidRPr="009A1E5E">
        <w:rPr>
          <w:sz w:val="22"/>
        </w:rPr>
        <w:t xml:space="preserve"> and inserting in its stead the words </w:t>
      </w:r>
      <w:r w:rsidR="000D3125">
        <w:rPr>
          <w:sz w:val="22"/>
        </w:rPr>
        <w:t>“</w:t>
      </w:r>
      <w:r w:rsidRPr="009A1E5E">
        <w:rPr>
          <w:sz w:val="22"/>
        </w:rPr>
        <w:t>Seven and one half</w:t>
      </w:r>
      <w:r w:rsidR="000D3125">
        <w:rPr>
          <w:sz w:val="22"/>
        </w:rPr>
        <w:t>”</w:t>
      </w:r>
      <w:r w:rsidRPr="009A1E5E">
        <w:rPr>
          <w:sz w:val="22"/>
        </w:rPr>
        <w:t>.</w:t>
      </w:r>
    </w:p>
    <w:p w:rsidR="00CE7AEE" w:rsidRPr="009F0DC8" w:rsidRDefault="00B90914" w:rsidP="00AC726C">
      <w:pPr>
        <w:widowControl/>
        <w:spacing w:before="120" w:after="60"/>
        <w:jc w:val="both"/>
        <w:rPr>
          <w:b/>
          <w:sz w:val="20"/>
        </w:rPr>
      </w:pPr>
      <w:r w:rsidRPr="009F0DC8">
        <w:rPr>
          <w:b/>
          <w:sz w:val="20"/>
        </w:rPr>
        <w:t>Rebate in respect of business income</w:t>
      </w:r>
    </w:p>
    <w:p w:rsidR="00363333" w:rsidRPr="009A1E5E" w:rsidRDefault="00B90914" w:rsidP="00AC726C">
      <w:pPr>
        <w:widowControl/>
        <w:tabs>
          <w:tab w:val="left" w:pos="907"/>
        </w:tabs>
        <w:ind w:firstLine="432"/>
        <w:jc w:val="both"/>
        <w:rPr>
          <w:sz w:val="22"/>
        </w:rPr>
      </w:pPr>
      <w:r w:rsidRPr="009A1E5E">
        <w:rPr>
          <w:b/>
          <w:sz w:val="22"/>
        </w:rPr>
        <w:t>10.</w:t>
      </w:r>
      <w:r w:rsidR="009F0DC8">
        <w:rPr>
          <w:b/>
          <w:sz w:val="22"/>
        </w:rPr>
        <w:tab/>
      </w:r>
      <w:r w:rsidR="00363333" w:rsidRPr="009A1E5E">
        <w:rPr>
          <w:sz w:val="22"/>
        </w:rPr>
        <w:t>Section thirty of the Principal Act is amended—</w:t>
      </w:r>
    </w:p>
    <w:p w:rsidR="00363333" w:rsidRPr="009A1E5E" w:rsidRDefault="00363333" w:rsidP="00046B57">
      <w:pPr>
        <w:widowControl/>
        <w:tabs>
          <w:tab w:val="left" w:pos="907"/>
        </w:tabs>
        <w:ind w:left="1152" w:hanging="576"/>
        <w:jc w:val="both"/>
        <w:rPr>
          <w:sz w:val="22"/>
        </w:rPr>
      </w:pPr>
      <w:r w:rsidRPr="009A1E5E">
        <w:rPr>
          <w:sz w:val="22"/>
        </w:rPr>
        <w:t>(</w:t>
      </w:r>
      <w:r w:rsidR="00B90914" w:rsidRPr="009A1E5E">
        <w:rPr>
          <w:i/>
          <w:sz w:val="22"/>
        </w:rPr>
        <w:t>a</w:t>
      </w:r>
      <w:r w:rsidRPr="009A1E5E">
        <w:rPr>
          <w:sz w:val="22"/>
        </w:rPr>
        <w:t>)</w:t>
      </w:r>
      <w:r w:rsidR="00B90914" w:rsidRPr="009A1E5E">
        <w:rPr>
          <w:i/>
          <w:sz w:val="22"/>
        </w:rPr>
        <w:t xml:space="preserve"> </w:t>
      </w:r>
      <w:r w:rsidRPr="009A1E5E">
        <w:rPr>
          <w:sz w:val="22"/>
        </w:rPr>
        <w:t xml:space="preserve">by omitting from sub-section (1.) thereof the words </w:t>
      </w:r>
      <w:r w:rsidR="000D3125">
        <w:rPr>
          <w:sz w:val="22"/>
        </w:rPr>
        <w:t>“</w:t>
      </w:r>
      <w:r w:rsidRPr="009A1E5E">
        <w:rPr>
          <w:sz w:val="22"/>
        </w:rPr>
        <w:t>two shillings and five pence in the pound</w:t>
      </w:r>
      <w:r w:rsidR="000D3125">
        <w:rPr>
          <w:sz w:val="22"/>
        </w:rPr>
        <w:t>”</w:t>
      </w:r>
      <w:r w:rsidRPr="009A1E5E">
        <w:rPr>
          <w:sz w:val="22"/>
        </w:rPr>
        <w:t xml:space="preserve"> (first occurring) and inserting in their stead the words </w:t>
      </w:r>
      <w:r w:rsidR="000D3125">
        <w:rPr>
          <w:sz w:val="22"/>
        </w:rPr>
        <w:t>“</w:t>
      </w:r>
      <w:r w:rsidRPr="009A1E5E">
        <w:rPr>
          <w:sz w:val="22"/>
        </w:rPr>
        <w:t>the rate imposed on the taxable income of a company</w:t>
      </w:r>
      <w:r w:rsidR="000D3125">
        <w:rPr>
          <w:sz w:val="22"/>
        </w:rPr>
        <w:t>”</w:t>
      </w:r>
      <w:r w:rsidRPr="009A1E5E">
        <w:rPr>
          <w:sz w:val="22"/>
        </w:rPr>
        <w:t xml:space="preserve"> ; and</w:t>
      </w:r>
    </w:p>
    <w:p w:rsidR="00363333" w:rsidRPr="009A1E5E" w:rsidRDefault="00363333" w:rsidP="00046B57">
      <w:pPr>
        <w:widowControl/>
        <w:tabs>
          <w:tab w:val="left" w:pos="907"/>
        </w:tabs>
        <w:ind w:left="1152" w:hanging="576"/>
        <w:jc w:val="both"/>
        <w:rPr>
          <w:sz w:val="22"/>
        </w:rPr>
      </w:pPr>
      <w:r w:rsidRPr="009A1E5E">
        <w:rPr>
          <w:sz w:val="22"/>
        </w:rPr>
        <w:t>(</w:t>
      </w:r>
      <w:r w:rsidR="00B90914" w:rsidRPr="009A1E5E">
        <w:rPr>
          <w:i/>
          <w:sz w:val="22"/>
        </w:rPr>
        <w:t>b</w:t>
      </w:r>
      <w:r w:rsidRPr="009A1E5E">
        <w:rPr>
          <w:sz w:val="22"/>
        </w:rPr>
        <w:t xml:space="preserve">) by omitting from that sub-section the words </w:t>
      </w:r>
      <w:r w:rsidR="000D3125">
        <w:rPr>
          <w:sz w:val="22"/>
        </w:rPr>
        <w:t>“</w:t>
      </w:r>
      <w:r w:rsidRPr="009A1E5E">
        <w:rPr>
          <w:sz w:val="22"/>
        </w:rPr>
        <w:t xml:space="preserve">at two shillings and </w:t>
      </w:r>
      <w:proofErr w:type="spellStart"/>
      <w:r w:rsidRPr="009A1E5E">
        <w:rPr>
          <w:sz w:val="22"/>
        </w:rPr>
        <w:t>fivepence</w:t>
      </w:r>
      <w:proofErr w:type="spellEnd"/>
      <w:r w:rsidRPr="009A1E5E">
        <w:rPr>
          <w:sz w:val="22"/>
        </w:rPr>
        <w:t xml:space="preserve"> in the pound on that percentage of that income</w:t>
      </w:r>
      <w:r w:rsidR="000D3125">
        <w:rPr>
          <w:sz w:val="22"/>
        </w:rPr>
        <w:t>”</w:t>
      </w:r>
      <w:r w:rsidRPr="009A1E5E">
        <w:rPr>
          <w:sz w:val="22"/>
        </w:rPr>
        <w:t xml:space="preserve">, and inserting in their stead the words </w:t>
      </w:r>
      <w:r w:rsidR="000D3125">
        <w:rPr>
          <w:sz w:val="22"/>
        </w:rPr>
        <w:t>“</w:t>
      </w:r>
      <w:r w:rsidRPr="009A1E5E">
        <w:rPr>
          <w:sz w:val="22"/>
        </w:rPr>
        <w:t>on that percentage of that income, at the rate imposed on the taxable income of a company</w:t>
      </w:r>
      <w:r w:rsidR="00887D5C">
        <w:rPr>
          <w:sz w:val="22"/>
        </w:rPr>
        <w:t>”</w:t>
      </w:r>
      <w:r w:rsidRPr="009A1E5E">
        <w:rPr>
          <w:sz w:val="22"/>
        </w:rPr>
        <w:t>.</w:t>
      </w:r>
    </w:p>
    <w:p w:rsidR="00CE7AEE" w:rsidRPr="009F0DC8" w:rsidRDefault="00B90914" w:rsidP="00AC726C">
      <w:pPr>
        <w:widowControl/>
        <w:spacing w:before="120" w:after="60"/>
        <w:jc w:val="both"/>
        <w:rPr>
          <w:b/>
          <w:sz w:val="20"/>
        </w:rPr>
      </w:pPr>
      <w:r w:rsidRPr="009F0DC8">
        <w:rPr>
          <w:b/>
          <w:sz w:val="20"/>
        </w:rPr>
        <w:t>Additional tax in case of late payment.</w:t>
      </w:r>
    </w:p>
    <w:p w:rsidR="00363333" w:rsidRPr="009A1E5E" w:rsidRDefault="00B90914" w:rsidP="00AC726C">
      <w:pPr>
        <w:widowControl/>
        <w:tabs>
          <w:tab w:val="left" w:pos="907"/>
        </w:tabs>
        <w:ind w:firstLine="432"/>
        <w:jc w:val="both"/>
        <w:rPr>
          <w:sz w:val="22"/>
        </w:rPr>
      </w:pPr>
      <w:r w:rsidRPr="009A1E5E">
        <w:rPr>
          <w:b/>
          <w:sz w:val="22"/>
        </w:rPr>
        <w:t>11</w:t>
      </w:r>
      <w:r w:rsidR="00363333" w:rsidRPr="009A1E5E">
        <w:rPr>
          <w:sz w:val="22"/>
        </w:rPr>
        <w:t>.</w:t>
      </w:r>
      <w:r w:rsidR="009F0DC8">
        <w:rPr>
          <w:sz w:val="22"/>
        </w:rPr>
        <w:tab/>
      </w:r>
      <w:r w:rsidR="00363333" w:rsidRPr="009A1E5E">
        <w:rPr>
          <w:sz w:val="22"/>
        </w:rPr>
        <w:t>Section fifty-six of the Principal Act is amended—</w:t>
      </w:r>
    </w:p>
    <w:p w:rsidR="00363333" w:rsidRPr="009A1E5E" w:rsidRDefault="00363333" w:rsidP="00046B57">
      <w:pPr>
        <w:widowControl/>
        <w:tabs>
          <w:tab w:val="left" w:pos="907"/>
        </w:tabs>
        <w:ind w:left="1152" w:hanging="576"/>
        <w:jc w:val="both"/>
        <w:rPr>
          <w:sz w:val="22"/>
        </w:rPr>
      </w:pPr>
      <w:r w:rsidRPr="009A1E5E">
        <w:rPr>
          <w:sz w:val="22"/>
        </w:rPr>
        <w:t>(</w:t>
      </w:r>
      <w:r w:rsidRPr="00CE43AB">
        <w:rPr>
          <w:i/>
          <w:sz w:val="22"/>
        </w:rPr>
        <w:t>a</w:t>
      </w:r>
      <w:r w:rsidRPr="009A1E5E">
        <w:rPr>
          <w:sz w:val="22"/>
        </w:rPr>
        <w:t xml:space="preserve">) by omitting therefrom the words </w:t>
      </w:r>
      <w:r w:rsidR="000D3125">
        <w:rPr>
          <w:sz w:val="22"/>
        </w:rPr>
        <w:t>“</w:t>
      </w:r>
      <w:r w:rsidRPr="009A1E5E">
        <w:rPr>
          <w:sz w:val="22"/>
        </w:rPr>
        <w:t>additional tax amounting to ten per centum of the tax unpaid shall be payable in addition by way of penalty</w:t>
      </w:r>
      <w:r w:rsidR="000D3125">
        <w:rPr>
          <w:sz w:val="22"/>
        </w:rPr>
        <w:t>”</w:t>
      </w:r>
      <w:r w:rsidRPr="009A1E5E">
        <w:rPr>
          <w:sz w:val="22"/>
        </w:rPr>
        <w:t xml:space="preserve">, and inserting in their stead the words </w:t>
      </w:r>
      <w:r w:rsidR="000D3125">
        <w:rPr>
          <w:sz w:val="22"/>
        </w:rPr>
        <w:t>“</w:t>
      </w:r>
      <w:r w:rsidRPr="009A1E5E">
        <w:rPr>
          <w:sz w:val="22"/>
        </w:rPr>
        <w:t>additional tax shall be payable at the rate of ten per centum per annum upon the amount of tax unpaid, to be computed from the expiration of the time specified</w:t>
      </w:r>
    </w:p>
    <w:p w:rsidR="00791C39" w:rsidRDefault="009A1E5E" w:rsidP="00791C39">
      <w:pPr>
        <w:ind w:left="1170"/>
        <w:jc w:val="both"/>
        <w:rPr>
          <w:sz w:val="22"/>
        </w:rPr>
      </w:pPr>
      <w:r>
        <w:rPr>
          <w:sz w:val="22"/>
        </w:rPr>
        <w:br w:type="page"/>
      </w:r>
      <w:r w:rsidR="00363333" w:rsidRPr="009A1E5E">
        <w:rPr>
          <w:sz w:val="22"/>
        </w:rPr>
        <w:t xml:space="preserve">in section fifty-four of this Act, or, where further time has been allowed by the Commissioner under section fifty-five of this Act, from the </w:t>
      </w:r>
      <w:r w:rsidR="0027496D">
        <w:rPr>
          <w:sz w:val="22"/>
        </w:rPr>
        <w:t>expiration of that further time</w:t>
      </w:r>
      <w:r w:rsidR="00363333" w:rsidRPr="009A1E5E">
        <w:rPr>
          <w:sz w:val="22"/>
        </w:rPr>
        <w:t>:</w:t>
      </w:r>
      <w:r w:rsidR="000D3125">
        <w:rPr>
          <w:sz w:val="22"/>
        </w:rPr>
        <w:t>”</w:t>
      </w:r>
      <w:r w:rsidR="00363333" w:rsidRPr="009A1E5E">
        <w:rPr>
          <w:sz w:val="22"/>
        </w:rPr>
        <w:t>; and</w:t>
      </w:r>
    </w:p>
    <w:p w:rsidR="00363333" w:rsidRPr="009A1E5E" w:rsidRDefault="00363333" w:rsidP="00791C39">
      <w:pPr>
        <w:widowControl/>
        <w:tabs>
          <w:tab w:val="left" w:pos="907"/>
        </w:tabs>
        <w:ind w:left="1152" w:hanging="576"/>
        <w:jc w:val="both"/>
        <w:rPr>
          <w:sz w:val="22"/>
        </w:rPr>
      </w:pPr>
      <w:r w:rsidRPr="009A1E5E">
        <w:rPr>
          <w:sz w:val="22"/>
        </w:rPr>
        <w:t>(</w:t>
      </w:r>
      <w:r w:rsidR="00791C39" w:rsidRPr="00791C39">
        <w:rPr>
          <w:i/>
          <w:sz w:val="22"/>
        </w:rPr>
        <w:t>b</w:t>
      </w:r>
      <w:r w:rsidRPr="009A1E5E">
        <w:rPr>
          <w:sz w:val="22"/>
        </w:rPr>
        <w:t xml:space="preserve">) by omitting from the proviso thereto the words </w:t>
      </w:r>
      <w:r w:rsidR="000D3125">
        <w:rPr>
          <w:sz w:val="22"/>
        </w:rPr>
        <w:t>“</w:t>
      </w:r>
      <w:r w:rsidRPr="009A1E5E">
        <w:rPr>
          <w:sz w:val="22"/>
        </w:rPr>
        <w:t>by way of penalty</w:t>
      </w:r>
      <w:r w:rsidR="000D3125">
        <w:rPr>
          <w:sz w:val="22"/>
        </w:rPr>
        <w:t>”</w:t>
      </w:r>
      <w:r w:rsidRPr="009A1E5E">
        <w:rPr>
          <w:sz w:val="22"/>
        </w:rPr>
        <w:t>.</w:t>
      </w:r>
    </w:p>
    <w:p w:rsidR="00CE7AEE" w:rsidRPr="00822C76" w:rsidRDefault="00B90914" w:rsidP="00AC726C">
      <w:pPr>
        <w:widowControl/>
        <w:spacing w:before="120" w:after="60"/>
        <w:jc w:val="both"/>
        <w:rPr>
          <w:b/>
          <w:sz w:val="20"/>
        </w:rPr>
      </w:pPr>
      <w:r w:rsidRPr="00822C76">
        <w:rPr>
          <w:b/>
          <w:sz w:val="20"/>
        </w:rPr>
        <w:t>Additional tax in certain cases.</w:t>
      </w:r>
    </w:p>
    <w:p w:rsidR="00363333" w:rsidRPr="009A1E5E" w:rsidRDefault="00B90914" w:rsidP="00AC726C">
      <w:pPr>
        <w:widowControl/>
        <w:tabs>
          <w:tab w:val="left" w:pos="907"/>
        </w:tabs>
        <w:ind w:firstLine="432"/>
        <w:jc w:val="both"/>
        <w:rPr>
          <w:sz w:val="22"/>
        </w:rPr>
      </w:pPr>
      <w:r w:rsidRPr="009A1E5E">
        <w:rPr>
          <w:b/>
          <w:sz w:val="22"/>
        </w:rPr>
        <w:t>12.</w:t>
      </w:r>
      <w:r w:rsidR="00822C76">
        <w:rPr>
          <w:sz w:val="22"/>
        </w:rPr>
        <w:tab/>
      </w:r>
      <w:r w:rsidR="00363333" w:rsidRPr="009A1E5E">
        <w:rPr>
          <w:sz w:val="22"/>
        </w:rPr>
        <w:t xml:space="preserve">Section sixty-seven of the Principal Act is amended by omitting from sub-section (1.) thereof the words </w:t>
      </w:r>
      <w:r w:rsidR="000D3125">
        <w:rPr>
          <w:sz w:val="22"/>
        </w:rPr>
        <w:t>“</w:t>
      </w:r>
      <w:r w:rsidR="00363333" w:rsidRPr="009A1E5E">
        <w:rPr>
          <w:sz w:val="22"/>
        </w:rPr>
        <w:t>by way of additional tax an amount of One pound or ten per centum of the amount of tax assessable to him</w:t>
      </w:r>
      <w:r w:rsidR="0027496D">
        <w:rPr>
          <w:sz w:val="22"/>
        </w:rPr>
        <w:t xml:space="preserve">”, </w:t>
      </w:r>
      <w:r w:rsidR="00363333" w:rsidRPr="009A1E5E">
        <w:rPr>
          <w:sz w:val="22"/>
        </w:rPr>
        <w:t xml:space="preserve">and inserting in their stead the words </w:t>
      </w:r>
      <w:r w:rsidR="000D3125">
        <w:rPr>
          <w:sz w:val="22"/>
        </w:rPr>
        <w:t>“</w:t>
      </w:r>
      <w:r w:rsidR="00363333" w:rsidRPr="009A1E5E">
        <w:rPr>
          <w:sz w:val="22"/>
        </w:rPr>
        <w:t>additional tax at the rate of ten per centum per annum upon the amount of tax assessable to him (to be paid from the expiration of the time specified in section fifty-four of this Act, or, where further time has been allowed by the Commissioner under section fifty-five of this Act, from the expiration of that further time), or the sum of One pound,</w:t>
      </w:r>
      <w:r w:rsidR="000D3125">
        <w:rPr>
          <w:sz w:val="22"/>
        </w:rPr>
        <w:t>”</w:t>
      </w:r>
      <w:r w:rsidR="00363333" w:rsidRPr="009A1E5E">
        <w:rPr>
          <w:sz w:val="22"/>
        </w:rPr>
        <w:t>.</w:t>
      </w:r>
    </w:p>
    <w:p w:rsidR="00CE7AEE" w:rsidRPr="00822C76" w:rsidRDefault="00B90914" w:rsidP="00AC726C">
      <w:pPr>
        <w:widowControl/>
        <w:spacing w:before="120" w:after="60"/>
        <w:jc w:val="both"/>
        <w:rPr>
          <w:b/>
          <w:sz w:val="20"/>
        </w:rPr>
      </w:pPr>
      <w:r w:rsidRPr="00822C76">
        <w:rPr>
          <w:b/>
          <w:sz w:val="20"/>
        </w:rPr>
        <w:t>Application of Act.</w:t>
      </w:r>
    </w:p>
    <w:p w:rsidR="00363333" w:rsidRPr="009A1E5E" w:rsidRDefault="00B90914" w:rsidP="00AC726C">
      <w:pPr>
        <w:widowControl/>
        <w:tabs>
          <w:tab w:val="left" w:pos="907"/>
        </w:tabs>
        <w:ind w:firstLine="432"/>
        <w:jc w:val="both"/>
        <w:rPr>
          <w:sz w:val="22"/>
        </w:rPr>
      </w:pPr>
      <w:r w:rsidRPr="009A1E5E">
        <w:rPr>
          <w:b/>
          <w:sz w:val="22"/>
        </w:rPr>
        <w:t>13.</w:t>
      </w:r>
      <w:r w:rsidR="00822C76">
        <w:rPr>
          <w:sz w:val="22"/>
        </w:rPr>
        <w:tab/>
      </w:r>
      <w:r w:rsidR="00363333" w:rsidRPr="009A1E5E">
        <w:rPr>
          <w:sz w:val="22"/>
        </w:rPr>
        <w:t>The amendments to the Principal Act made by this Act shall apply to assessments for the financial year beginning on the first day of July One thousand nine hundred and twenty-three, and all subsequent years.</w:t>
      </w:r>
    </w:p>
    <w:p w:rsidR="00CE7AEE" w:rsidRPr="00822C76" w:rsidRDefault="00B90914" w:rsidP="00AC726C">
      <w:pPr>
        <w:widowControl/>
        <w:spacing w:before="120" w:after="60"/>
        <w:jc w:val="both"/>
        <w:rPr>
          <w:b/>
          <w:sz w:val="20"/>
        </w:rPr>
      </w:pPr>
      <w:r w:rsidRPr="00822C76">
        <w:rPr>
          <w:b/>
          <w:sz w:val="20"/>
        </w:rPr>
        <w:t>Special deduction from 1922-23 income for calls paid in oil company.</w:t>
      </w:r>
    </w:p>
    <w:p w:rsidR="00363333" w:rsidRDefault="00363333" w:rsidP="00AC726C">
      <w:pPr>
        <w:spacing w:after="240"/>
        <w:ind w:firstLine="432"/>
        <w:jc w:val="both"/>
        <w:rPr>
          <w:sz w:val="22"/>
        </w:rPr>
      </w:pPr>
      <w:r w:rsidRPr="009A1E5E">
        <w:rPr>
          <w:sz w:val="22"/>
        </w:rPr>
        <w:t>Notwithstanding anything contained in the Principal Act or this Act, there shall be deducted from the assessable income of a taxpayer for the financial year commencing on the first day of July One thousand nine hundred and twenty-three all sums paid by the taxpayer during the financial year commencing on the first day of July One thousand nine hundred and twenty-one in calls on shares in any company or syndicate prospecting for oil in the Commonwealth.</w:t>
      </w:r>
    </w:p>
    <w:p w:rsidR="00A65393" w:rsidRDefault="00A65393" w:rsidP="00A65393">
      <w:pPr>
        <w:pBdr>
          <w:top w:val="single" w:sz="4" w:space="1" w:color="auto"/>
        </w:pBdr>
        <w:spacing w:before="360"/>
        <w:ind w:left="3024" w:right="3024"/>
        <w:jc w:val="center"/>
        <w:rPr>
          <w:sz w:val="22"/>
        </w:rPr>
      </w:pPr>
    </w:p>
    <w:sectPr w:rsidR="00A65393" w:rsidSect="006E51F3">
      <w:headerReference w:type="even" r:id="rId7"/>
      <w:headerReference w:type="default" r:id="rId8"/>
      <w:footerReference w:type="even" r:id="rId9"/>
      <w:footerReference w:type="default" r:id="rId10"/>
      <w:headerReference w:type="first" r:id="rId11"/>
      <w:footerReference w:type="first" r:id="rId12"/>
      <w:pgSz w:w="11909" w:h="16834" w:code="9"/>
      <w:pgMar w:top="1728"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A29" w:rsidRDefault="00585A29">
      <w:r>
        <w:separator/>
      </w:r>
    </w:p>
  </w:endnote>
  <w:endnote w:type="continuationSeparator" w:id="0">
    <w:p w:rsidR="00585A29" w:rsidRDefault="0058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390" w:rsidRDefault="006923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390" w:rsidRDefault="006923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390" w:rsidRDefault="00692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A29" w:rsidRDefault="00585A29">
      <w:r>
        <w:separator/>
      </w:r>
    </w:p>
  </w:footnote>
  <w:footnote w:type="continuationSeparator" w:id="0">
    <w:p w:rsidR="00585A29" w:rsidRDefault="00585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CCD" w:rsidRDefault="00260CCD" w:rsidP="00E8406B">
    <w:pPr>
      <w:pStyle w:val="Header"/>
      <w:tabs>
        <w:tab w:val="clear" w:pos="4680"/>
        <w:tab w:val="clear" w:pos="9360"/>
        <w:tab w:val="center" w:pos="4514"/>
        <w:tab w:val="left" w:pos="8460"/>
      </w:tabs>
    </w:pPr>
    <w:r w:rsidRPr="00260CCD">
      <w:rPr>
        <w:sz w:val="20"/>
      </w:rPr>
      <w:t>No. 27.</w:t>
    </w:r>
    <w:r w:rsidRPr="00260CCD">
      <w:rPr>
        <w:i/>
        <w:sz w:val="20"/>
      </w:rPr>
      <w:tab/>
      <w:t>Income Tax Assessment.</w:t>
    </w:r>
    <w:r>
      <w:rPr>
        <w:i/>
        <w:sz w:val="20"/>
      </w:rPr>
      <w:tab/>
    </w:r>
    <w:r w:rsidRPr="00260CCD">
      <w:rPr>
        <w:sz w:val="20"/>
      </w:rPr>
      <w:t>1923.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CCD" w:rsidRDefault="00260CCD" w:rsidP="00260CCD">
    <w:pPr>
      <w:pStyle w:val="Header"/>
      <w:tabs>
        <w:tab w:val="clear" w:pos="4680"/>
        <w:tab w:val="clear" w:pos="9360"/>
        <w:tab w:val="center" w:pos="4514"/>
        <w:tab w:val="left" w:pos="8100"/>
      </w:tabs>
    </w:pPr>
    <w:r w:rsidRPr="00260CCD">
      <w:rPr>
        <w:sz w:val="20"/>
      </w:rPr>
      <w:t>1923.</w:t>
    </w:r>
    <w:r w:rsidRPr="00260CCD">
      <w:rPr>
        <w:i/>
        <w:sz w:val="20"/>
      </w:rPr>
      <w:tab/>
      <w:t>Income Tax Assessment.</w:t>
    </w:r>
    <w:r>
      <w:rPr>
        <w:i/>
        <w:sz w:val="20"/>
      </w:rPr>
      <w:tab/>
    </w:r>
    <w:r w:rsidRPr="00260CCD">
      <w:rPr>
        <w:sz w:val="20"/>
      </w:rPr>
      <w:t>No. 27.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CCD" w:rsidRPr="00692390" w:rsidRDefault="00260CCD" w:rsidP="00154C42">
    <w:pPr>
      <w:pStyle w:val="Header"/>
      <w:tabs>
        <w:tab w:val="clear" w:pos="4680"/>
        <w:tab w:val="clear" w:pos="9360"/>
        <w:tab w:val="center" w:pos="4514"/>
        <w:tab w:val="left" w:pos="8370"/>
      </w:tabs>
      <w:rPr>
        <w:sz w:val="20"/>
      </w:rPr>
    </w:pPr>
    <w:r w:rsidRPr="00692390">
      <w:rPr>
        <w:sz w:val="20"/>
      </w:rPr>
      <w:t>1923.</w:t>
    </w:r>
    <w:r w:rsidRPr="00692390">
      <w:rPr>
        <w:i/>
        <w:sz w:val="20"/>
      </w:rPr>
      <w:tab/>
      <w:t>Income Tax Assessment.</w:t>
    </w:r>
    <w:r w:rsidR="00D90917" w:rsidRPr="00692390">
      <w:rPr>
        <w:i/>
        <w:sz w:val="20"/>
      </w:rPr>
      <w:tab/>
    </w:r>
    <w:r w:rsidRPr="00692390">
      <w:rPr>
        <w:sz w:val="20"/>
      </w:rPr>
      <w:t>No. 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CE7AEE"/>
    <w:rsid w:val="0000391D"/>
    <w:rsid w:val="00011BFF"/>
    <w:rsid w:val="00012F02"/>
    <w:rsid w:val="00046B57"/>
    <w:rsid w:val="00061DD1"/>
    <w:rsid w:val="00062647"/>
    <w:rsid w:val="000762EA"/>
    <w:rsid w:val="00085E86"/>
    <w:rsid w:val="000D01B3"/>
    <w:rsid w:val="000D3125"/>
    <w:rsid w:val="000D7637"/>
    <w:rsid w:val="000E1F95"/>
    <w:rsid w:val="000E3288"/>
    <w:rsid w:val="000E79CD"/>
    <w:rsid w:val="00122F31"/>
    <w:rsid w:val="00126687"/>
    <w:rsid w:val="00130888"/>
    <w:rsid w:val="00141752"/>
    <w:rsid w:val="00154C42"/>
    <w:rsid w:val="00181E83"/>
    <w:rsid w:val="0019380C"/>
    <w:rsid w:val="00194634"/>
    <w:rsid w:val="001956DC"/>
    <w:rsid w:val="001B1E7B"/>
    <w:rsid w:val="001B3DF5"/>
    <w:rsid w:val="001D4E42"/>
    <w:rsid w:val="001F42E8"/>
    <w:rsid w:val="001F6CC6"/>
    <w:rsid w:val="00200DD1"/>
    <w:rsid w:val="00204BB5"/>
    <w:rsid w:val="002131F3"/>
    <w:rsid w:val="00237D97"/>
    <w:rsid w:val="00260CCD"/>
    <w:rsid w:val="0027496D"/>
    <w:rsid w:val="002875C9"/>
    <w:rsid w:val="00290E8E"/>
    <w:rsid w:val="002C069C"/>
    <w:rsid w:val="002C1B4E"/>
    <w:rsid w:val="002D1445"/>
    <w:rsid w:val="002E2B02"/>
    <w:rsid w:val="002E3425"/>
    <w:rsid w:val="002E70D2"/>
    <w:rsid w:val="00302D70"/>
    <w:rsid w:val="00343E61"/>
    <w:rsid w:val="00363333"/>
    <w:rsid w:val="00387745"/>
    <w:rsid w:val="003947AB"/>
    <w:rsid w:val="003A0D67"/>
    <w:rsid w:val="003A36E9"/>
    <w:rsid w:val="003A3BA1"/>
    <w:rsid w:val="003A53BC"/>
    <w:rsid w:val="003A57D3"/>
    <w:rsid w:val="003C7AFC"/>
    <w:rsid w:val="003E4616"/>
    <w:rsid w:val="003E4778"/>
    <w:rsid w:val="003F6F96"/>
    <w:rsid w:val="004022F0"/>
    <w:rsid w:val="00407CA4"/>
    <w:rsid w:val="00416EA5"/>
    <w:rsid w:val="00422822"/>
    <w:rsid w:val="00427064"/>
    <w:rsid w:val="0043277A"/>
    <w:rsid w:val="00455778"/>
    <w:rsid w:val="00464747"/>
    <w:rsid w:val="0047622E"/>
    <w:rsid w:val="004B2A59"/>
    <w:rsid w:val="004C0291"/>
    <w:rsid w:val="004D0431"/>
    <w:rsid w:val="004E522B"/>
    <w:rsid w:val="004F5227"/>
    <w:rsid w:val="005061D2"/>
    <w:rsid w:val="00523E6A"/>
    <w:rsid w:val="0053165C"/>
    <w:rsid w:val="005429E7"/>
    <w:rsid w:val="005438E5"/>
    <w:rsid w:val="0056303C"/>
    <w:rsid w:val="00563669"/>
    <w:rsid w:val="0057195F"/>
    <w:rsid w:val="0058362B"/>
    <w:rsid w:val="005838EF"/>
    <w:rsid w:val="00585A29"/>
    <w:rsid w:val="005A6122"/>
    <w:rsid w:val="005C246B"/>
    <w:rsid w:val="005C25C2"/>
    <w:rsid w:val="005D539E"/>
    <w:rsid w:val="00611335"/>
    <w:rsid w:val="00655F68"/>
    <w:rsid w:val="00667E1A"/>
    <w:rsid w:val="006702A0"/>
    <w:rsid w:val="00672846"/>
    <w:rsid w:val="00682573"/>
    <w:rsid w:val="0068773D"/>
    <w:rsid w:val="00692390"/>
    <w:rsid w:val="006936A5"/>
    <w:rsid w:val="00694EE4"/>
    <w:rsid w:val="006B0FF7"/>
    <w:rsid w:val="006B2A9A"/>
    <w:rsid w:val="006C1723"/>
    <w:rsid w:val="006D78E7"/>
    <w:rsid w:val="006E51F3"/>
    <w:rsid w:val="007040E1"/>
    <w:rsid w:val="00707BF1"/>
    <w:rsid w:val="0073120F"/>
    <w:rsid w:val="00737F5F"/>
    <w:rsid w:val="00741259"/>
    <w:rsid w:val="0076374E"/>
    <w:rsid w:val="00791C39"/>
    <w:rsid w:val="00797D81"/>
    <w:rsid w:val="007A23D0"/>
    <w:rsid w:val="007C42BE"/>
    <w:rsid w:val="008000E4"/>
    <w:rsid w:val="00801DAB"/>
    <w:rsid w:val="0082278B"/>
    <w:rsid w:val="00822C76"/>
    <w:rsid w:val="008673CF"/>
    <w:rsid w:val="00871B64"/>
    <w:rsid w:val="00883A4E"/>
    <w:rsid w:val="00887D5C"/>
    <w:rsid w:val="00892076"/>
    <w:rsid w:val="008B792B"/>
    <w:rsid w:val="008D7868"/>
    <w:rsid w:val="008E7E2C"/>
    <w:rsid w:val="0093438B"/>
    <w:rsid w:val="0095307E"/>
    <w:rsid w:val="00957914"/>
    <w:rsid w:val="0098504C"/>
    <w:rsid w:val="009A1E5E"/>
    <w:rsid w:val="009A3B91"/>
    <w:rsid w:val="009B771D"/>
    <w:rsid w:val="009C17EB"/>
    <w:rsid w:val="009C3AE3"/>
    <w:rsid w:val="009D5120"/>
    <w:rsid w:val="009F0DC8"/>
    <w:rsid w:val="009F2C28"/>
    <w:rsid w:val="009F5000"/>
    <w:rsid w:val="00A00C92"/>
    <w:rsid w:val="00A13E81"/>
    <w:rsid w:val="00A41E33"/>
    <w:rsid w:val="00A545C8"/>
    <w:rsid w:val="00A55D91"/>
    <w:rsid w:val="00A65393"/>
    <w:rsid w:val="00A74178"/>
    <w:rsid w:val="00A7429B"/>
    <w:rsid w:val="00A83FC6"/>
    <w:rsid w:val="00A90146"/>
    <w:rsid w:val="00AA3E3A"/>
    <w:rsid w:val="00AB1727"/>
    <w:rsid w:val="00AC726C"/>
    <w:rsid w:val="00AD23BB"/>
    <w:rsid w:val="00AD365E"/>
    <w:rsid w:val="00AD61FB"/>
    <w:rsid w:val="00AD7A17"/>
    <w:rsid w:val="00AE4BF4"/>
    <w:rsid w:val="00B05837"/>
    <w:rsid w:val="00B2371C"/>
    <w:rsid w:val="00B3285D"/>
    <w:rsid w:val="00B47CFF"/>
    <w:rsid w:val="00B86764"/>
    <w:rsid w:val="00B90914"/>
    <w:rsid w:val="00BB651F"/>
    <w:rsid w:val="00BC11FC"/>
    <w:rsid w:val="00BC58AD"/>
    <w:rsid w:val="00BD4E45"/>
    <w:rsid w:val="00BD6934"/>
    <w:rsid w:val="00BF5A2D"/>
    <w:rsid w:val="00C232F8"/>
    <w:rsid w:val="00C26045"/>
    <w:rsid w:val="00C350A9"/>
    <w:rsid w:val="00C42D8D"/>
    <w:rsid w:val="00C5717A"/>
    <w:rsid w:val="00C754F1"/>
    <w:rsid w:val="00CB60DC"/>
    <w:rsid w:val="00CC6285"/>
    <w:rsid w:val="00CD27B1"/>
    <w:rsid w:val="00CD54F8"/>
    <w:rsid w:val="00CE43AB"/>
    <w:rsid w:val="00CE7AEE"/>
    <w:rsid w:val="00D003C6"/>
    <w:rsid w:val="00D03FBB"/>
    <w:rsid w:val="00D41B66"/>
    <w:rsid w:val="00D44EAC"/>
    <w:rsid w:val="00D53F93"/>
    <w:rsid w:val="00D572A8"/>
    <w:rsid w:val="00D61316"/>
    <w:rsid w:val="00D671FE"/>
    <w:rsid w:val="00D7370D"/>
    <w:rsid w:val="00D90917"/>
    <w:rsid w:val="00DA13E2"/>
    <w:rsid w:val="00DA5110"/>
    <w:rsid w:val="00DB22A4"/>
    <w:rsid w:val="00DD7179"/>
    <w:rsid w:val="00DE2C57"/>
    <w:rsid w:val="00DF0AD1"/>
    <w:rsid w:val="00E1382D"/>
    <w:rsid w:val="00E1551D"/>
    <w:rsid w:val="00E445B5"/>
    <w:rsid w:val="00E537B0"/>
    <w:rsid w:val="00E76EE0"/>
    <w:rsid w:val="00E8406B"/>
    <w:rsid w:val="00EA03C0"/>
    <w:rsid w:val="00EA34F2"/>
    <w:rsid w:val="00EB25F0"/>
    <w:rsid w:val="00EB327E"/>
    <w:rsid w:val="00ED65AF"/>
    <w:rsid w:val="00EE618C"/>
    <w:rsid w:val="00F123A6"/>
    <w:rsid w:val="00F16058"/>
    <w:rsid w:val="00F161AC"/>
    <w:rsid w:val="00F21343"/>
    <w:rsid w:val="00F3152A"/>
    <w:rsid w:val="00F32268"/>
    <w:rsid w:val="00F51F25"/>
    <w:rsid w:val="00F767AC"/>
    <w:rsid w:val="00F8243C"/>
    <w:rsid w:val="00FC145A"/>
    <w:rsid w:val="00FF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9A"/>
    <w:pPr>
      <w:widowControl w:val="0"/>
      <w:autoSpaceDE w:val="0"/>
      <w:autoSpaceDN w:val="0"/>
      <w:adjustRightInd w:val="0"/>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6B2A9A"/>
  </w:style>
  <w:style w:type="paragraph" w:customStyle="1" w:styleId="Style2">
    <w:name w:val="Style2"/>
    <w:basedOn w:val="Normal"/>
    <w:uiPriority w:val="99"/>
    <w:rsid w:val="006B2A9A"/>
  </w:style>
  <w:style w:type="paragraph" w:customStyle="1" w:styleId="Style3">
    <w:name w:val="Style3"/>
    <w:basedOn w:val="Normal"/>
    <w:uiPriority w:val="99"/>
    <w:rsid w:val="006B2A9A"/>
  </w:style>
  <w:style w:type="paragraph" w:customStyle="1" w:styleId="Style4">
    <w:name w:val="Style4"/>
    <w:basedOn w:val="Normal"/>
    <w:uiPriority w:val="99"/>
    <w:rsid w:val="006B2A9A"/>
  </w:style>
  <w:style w:type="paragraph" w:customStyle="1" w:styleId="Style5">
    <w:name w:val="Style5"/>
    <w:basedOn w:val="Normal"/>
    <w:uiPriority w:val="99"/>
    <w:rsid w:val="006B2A9A"/>
  </w:style>
  <w:style w:type="paragraph" w:customStyle="1" w:styleId="Style6">
    <w:name w:val="Style6"/>
    <w:basedOn w:val="Normal"/>
    <w:uiPriority w:val="99"/>
    <w:rsid w:val="006B2A9A"/>
  </w:style>
  <w:style w:type="paragraph" w:customStyle="1" w:styleId="Style7">
    <w:name w:val="Style7"/>
    <w:basedOn w:val="Normal"/>
    <w:uiPriority w:val="99"/>
    <w:rsid w:val="006B2A9A"/>
  </w:style>
  <w:style w:type="paragraph" w:customStyle="1" w:styleId="Style8">
    <w:name w:val="Style8"/>
    <w:basedOn w:val="Normal"/>
    <w:uiPriority w:val="99"/>
    <w:rsid w:val="006B2A9A"/>
  </w:style>
  <w:style w:type="paragraph" w:customStyle="1" w:styleId="Style9">
    <w:name w:val="Style9"/>
    <w:basedOn w:val="Normal"/>
    <w:uiPriority w:val="99"/>
    <w:rsid w:val="006B2A9A"/>
  </w:style>
  <w:style w:type="paragraph" w:customStyle="1" w:styleId="Style10">
    <w:name w:val="Style10"/>
    <w:basedOn w:val="Normal"/>
    <w:uiPriority w:val="99"/>
    <w:rsid w:val="006B2A9A"/>
  </w:style>
  <w:style w:type="paragraph" w:customStyle="1" w:styleId="Style11">
    <w:name w:val="Style11"/>
    <w:basedOn w:val="Normal"/>
    <w:uiPriority w:val="99"/>
    <w:rsid w:val="006B2A9A"/>
  </w:style>
  <w:style w:type="paragraph" w:customStyle="1" w:styleId="Style12">
    <w:name w:val="Style12"/>
    <w:basedOn w:val="Normal"/>
    <w:uiPriority w:val="99"/>
    <w:rsid w:val="006B2A9A"/>
  </w:style>
  <w:style w:type="paragraph" w:customStyle="1" w:styleId="Style13">
    <w:name w:val="Style13"/>
    <w:basedOn w:val="Normal"/>
    <w:uiPriority w:val="99"/>
    <w:rsid w:val="006B2A9A"/>
  </w:style>
  <w:style w:type="paragraph" w:customStyle="1" w:styleId="Style14">
    <w:name w:val="Style14"/>
    <w:basedOn w:val="Normal"/>
    <w:uiPriority w:val="99"/>
    <w:rsid w:val="006B2A9A"/>
  </w:style>
  <w:style w:type="paragraph" w:customStyle="1" w:styleId="Style15">
    <w:name w:val="Style15"/>
    <w:basedOn w:val="Normal"/>
    <w:uiPriority w:val="99"/>
    <w:rsid w:val="006B2A9A"/>
  </w:style>
  <w:style w:type="paragraph" w:customStyle="1" w:styleId="Style16">
    <w:name w:val="Style16"/>
    <w:basedOn w:val="Normal"/>
    <w:uiPriority w:val="99"/>
    <w:rsid w:val="006B2A9A"/>
  </w:style>
  <w:style w:type="paragraph" w:customStyle="1" w:styleId="Style17">
    <w:name w:val="Style17"/>
    <w:basedOn w:val="Normal"/>
    <w:uiPriority w:val="99"/>
    <w:rsid w:val="006B2A9A"/>
  </w:style>
  <w:style w:type="paragraph" w:customStyle="1" w:styleId="Style18">
    <w:name w:val="Style18"/>
    <w:basedOn w:val="Normal"/>
    <w:uiPriority w:val="99"/>
    <w:rsid w:val="006B2A9A"/>
  </w:style>
  <w:style w:type="paragraph" w:customStyle="1" w:styleId="Style19">
    <w:name w:val="Style19"/>
    <w:basedOn w:val="Normal"/>
    <w:uiPriority w:val="99"/>
    <w:rsid w:val="006B2A9A"/>
  </w:style>
  <w:style w:type="paragraph" w:customStyle="1" w:styleId="Style20">
    <w:name w:val="Style20"/>
    <w:basedOn w:val="Normal"/>
    <w:uiPriority w:val="99"/>
    <w:rsid w:val="006B2A9A"/>
  </w:style>
  <w:style w:type="paragraph" w:customStyle="1" w:styleId="Style21">
    <w:name w:val="Style21"/>
    <w:basedOn w:val="Normal"/>
    <w:uiPriority w:val="99"/>
    <w:rsid w:val="006B2A9A"/>
  </w:style>
  <w:style w:type="paragraph" w:customStyle="1" w:styleId="Style22">
    <w:name w:val="Style22"/>
    <w:basedOn w:val="Normal"/>
    <w:uiPriority w:val="99"/>
    <w:rsid w:val="006B2A9A"/>
  </w:style>
  <w:style w:type="paragraph" w:customStyle="1" w:styleId="Style23">
    <w:name w:val="Style23"/>
    <w:basedOn w:val="Normal"/>
    <w:uiPriority w:val="99"/>
    <w:rsid w:val="006B2A9A"/>
  </w:style>
  <w:style w:type="paragraph" w:customStyle="1" w:styleId="Style24">
    <w:name w:val="Style24"/>
    <w:basedOn w:val="Normal"/>
    <w:uiPriority w:val="99"/>
    <w:rsid w:val="006B2A9A"/>
  </w:style>
  <w:style w:type="paragraph" w:customStyle="1" w:styleId="Style25">
    <w:name w:val="Style25"/>
    <w:basedOn w:val="Normal"/>
    <w:uiPriority w:val="99"/>
    <w:rsid w:val="006B2A9A"/>
  </w:style>
  <w:style w:type="paragraph" w:customStyle="1" w:styleId="Style26">
    <w:name w:val="Style26"/>
    <w:basedOn w:val="Normal"/>
    <w:uiPriority w:val="99"/>
    <w:rsid w:val="006B2A9A"/>
  </w:style>
  <w:style w:type="paragraph" w:customStyle="1" w:styleId="Style27">
    <w:name w:val="Style27"/>
    <w:basedOn w:val="Normal"/>
    <w:uiPriority w:val="99"/>
    <w:rsid w:val="006B2A9A"/>
  </w:style>
  <w:style w:type="paragraph" w:customStyle="1" w:styleId="Style28">
    <w:name w:val="Style28"/>
    <w:basedOn w:val="Normal"/>
    <w:uiPriority w:val="99"/>
    <w:rsid w:val="006B2A9A"/>
  </w:style>
  <w:style w:type="paragraph" w:customStyle="1" w:styleId="Style29">
    <w:name w:val="Style29"/>
    <w:basedOn w:val="Normal"/>
    <w:uiPriority w:val="99"/>
    <w:rsid w:val="006B2A9A"/>
  </w:style>
  <w:style w:type="paragraph" w:customStyle="1" w:styleId="Style30">
    <w:name w:val="Style30"/>
    <w:basedOn w:val="Normal"/>
    <w:uiPriority w:val="99"/>
    <w:rsid w:val="006B2A9A"/>
  </w:style>
  <w:style w:type="paragraph" w:customStyle="1" w:styleId="Style31">
    <w:name w:val="Style31"/>
    <w:basedOn w:val="Normal"/>
    <w:uiPriority w:val="99"/>
    <w:rsid w:val="006B2A9A"/>
  </w:style>
  <w:style w:type="paragraph" w:customStyle="1" w:styleId="Style32">
    <w:name w:val="Style32"/>
    <w:basedOn w:val="Normal"/>
    <w:uiPriority w:val="99"/>
    <w:rsid w:val="006B2A9A"/>
  </w:style>
  <w:style w:type="paragraph" w:customStyle="1" w:styleId="Style33">
    <w:name w:val="Style33"/>
    <w:basedOn w:val="Normal"/>
    <w:uiPriority w:val="99"/>
    <w:rsid w:val="006B2A9A"/>
  </w:style>
  <w:style w:type="paragraph" w:customStyle="1" w:styleId="Style34">
    <w:name w:val="Style34"/>
    <w:basedOn w:val="Normal"/>
    <w:uiPriority w:val="99"/>
    <w:rsid w:val="006B2A9A"/>
  </w:style>
  <w:style w:type="paragraph" w:customStyle="1" w:styleId="Style35">
    <w:name w:val="Style35"/>
    <w:basedOn w:val="Normal"/>
    <w:uiPriority w:val="99"/>
    <w:rsid w:val="006B2A9A"/>
  </w:style>
  <w:style w:type="paragraph" w:customStyle="1" w:styleId="Style36">
    <w:name w:val="Style36"/>
    <w:basedOn w:val="Normal"/>
    <w:uiPriority w:val="99"/>
    <w:rsid w:val="006B2A9A"/>
  </w:style>
  <w:style w:type="paragraph" w:customStyle="1" w:styleId="Style37">
    <w:name w:val="Style37"/>
    <w:basedOn w:val="Normal"/>
    <w:uiPriority w:val="99"/>
    <w:rsid w:val="006B2A9A"/>
  </w:style>
  <w:style w:type="paragraph" w:customStyle="1" w:styleId="Style38">
    <w:name w:val="Style38"/>
    <w:basedOn w:val="Normal"/>
    <w:uiPriority w:val="99"/>
    <w:rsid w:val="006B2A9A"/>
  </w:style>
  <w:style w:type="paragraph" w:customStyle="1" w:styleId="Style39">
    <w:name w:val="Style39"/>
    <w:basedOn w:val="Normal"/>
    <w:uiPriority w:val="99"/>
    <w:rsid w:val="006B2A9A"/>
  </w:style>
  <w:style w:type="paragraph" w:customStyle="1" w:styleId="Style40">
    <w:name w:val="Style40"/>
    <w:basedOn w:val="Normal"/>
    <w:uiPriority w:val="99"/>
    <w:rsid w:val="006B2A9A"/>
  </w:style>
  <w:style w:type="paragraph" w:customStyle="1" w:styleId="Style41">
    <w:name w:val="Style41"/>
    <w:basedOn w:val="Normal"/>
    <w:uiPriority w:val="99"/>
    <w:rsid w:val="006B2A9A"/>
  </w:style>
  <w:style w:type="paragraph" w:customStyle="1" w:styleId="Style42">
    <w:name w:val="Style42"/>
    <w:basedOn w:val="Normal"/>
    <w:uiPriority w:val="99"/>
    <w:rsid w:val="006B2A9A"/>
  </w:style>
  <w:style w:type="paragraph" w:customStyle="1" w:styleId="Style43">
    <w:name w:val="Style43"/>
    <w:basedOn w:val="Normal"/>
    <w:uiPriority w:val="99"/>
    <w:rsid w:val="006B2A9A"/>
  </w:style>
  <w:style w:type="paragraph" w:customStyle="1" w:styleId="Style44">
    <w:name w:val="Style44"/>
    <w:basedOn w:val="Normal"/>
    <w:uiPriority w:val="99"/>
    <w:rsid w:val="006B2A9A"/>
  </w:style>
  <w:style w:type="paragraph" w:customStyle="1" w:styleId="Style45">
    <w:name w:val="Style45"/>
    <w:basedOn w:val="Normal"/>
    <w:uiPriority w:val="99"/>
    <w:rsid w:val="006B2A9A"/>
  </w:style>
  <w:style w:type="paragraph" w:customStyle="1" w:styleId="Style46">
    <w:name w:val="Style46"/>
    <w:basedOn w:val="Normal"/>
    <w:uiPriority w:val="99"/>
    <w:rsid w:val="006B2A9A"/>
  </w:style>
  <w:style w:type="paragraph" w:customStyle="1" w:styleId="Style47">
    <w:name w:val="Style47"/>
    <w:basedOn w:val="Normal"/>
    <w:uiPriority w:val="99"/>
    <w:rsid w:val="006B2A9A"/>
  </w:style>
  <w:style w:type="paragraph" w:customStyle="1" w:styleId="Style48">
    <w:name w:val="Style48"/>
    <w:basedOn w:val="Normal"/>
    <w:uiPriority w:val="99"/>
    <w:rsid w:val="006B2A9A"/>
  </w:style>
  <w:style w:type="paragraph" w:customStyle="1" w:styleId="Style49">
    <w:name w:val="Style49"/>
    <w:basedOn w:val="Normal"/>
    <w:uiPriority w:val="99"/>
    <w:rsid w:val="006B2A9A"/>
  </w:style>
  <w:style w:type="paragraph" w:customStyle="1" w:styleId="Style50">
    <w:name w:val="Style50"/>
    <w:basedOn w:val="Normal"/>
    <w:uiPriority w:val="99"/>
    <w:rsid w:val="006B2A9A"/>
  </w:style>
  <w:style w:type="character" w:customStyle="1" w:styleId="FontStyle52">
    <w:name w:val="Font Style52"/>
    <w:basedOn w:val="DefaultParagraphFont"/>
    <w:uiPriority w:val="99"/>
    <w:rsid w:val="006B2A9A"/>
    <w:rPr>
      <w:rFonts w:ascii="Times New Roman" w:hAnsi="Times New Roman" w:cs="Times New Roman"/>
      <w:sz w:val="30"/>
      <w:szCs w:val="30"/>
    </w:rPr>
  </w:style>
  <w:style w:type="character" w:customStyle="1" w:styleId="FontStyle53">
    <w:name w:val="Font Style53"/>
    <w:basedOn w:val="DefaultParagraphFont"/>
    <w:uiPriority w:val="99"/>
    <w:rsid w:val="006B2A9A"/>
    <w:rPr>
      <w:rFonts w:ascii="Times New Roman" w:hAnsi="Times New Roman" w:cs="Times New Roman"/>
      <w:b/>
      <w:bCs/>
      <w:sz w:val="24"/>
      <w:szCs w:val="24"/>
    </w:rPr>
  </w:style>
  <w:style w:type="character" w:customStyle="1" w:styleId="FontStyle54">
    <w:name w:val="Font Style54"/>
    <w:basedOn w:val="DefaultParagraphFont"/>
    <w:uiPriority w:val="99"/>
    <w:rsid w:val="006B2A9A"/>
    <w:rPr>
      <w:rFonts w:ascii="Times New Roman" w:hAnsi="Times New Roman" w:cs="Times New Roman"/>
      <w:sz w:val="24"/>
      <w:szCs w:val="24"/>
    </w:rPr>
  </w:style>
  <w:style w:type="character" w:customStyle="1" w:styleId="FontStyle55">
    <w:name w:val="Font Style55"/>
    <w:basedOn w:val="DefaultParagraphFont"/>
    <w:uiPriority w:val="99"/>
    <w:rsid w:val="006B2A9A"/>
    <w:rPr>
      <w:rFonts w:ascii="Times New Roman" w:hAnsi="Times New Roman" w:cs="Times New Roman"/>
      <w:sz w:val="48"/>
      <w:szCs w:val="48"/>
    </w:rPr>
  </w:style>
  <w:style w:type="character" w:customStyle="1" w:styleId="FontStyle56">
    <w:name w:val="Font Style56"/>
    <w:basedOn w:val="DefaultParagraphFont"/>
    <w:uiPriority w:val="99"/>
    <w:rsid w:val="006B2A9A"/>
    <w:rPr>
      <w:rFonts w:ascii="Times New Roman" w:hAnsi="Times New Roman" w:cs="Times New Roman"/>
      <w:b/>
      <w:bCs/>
      <w:i/>
      <w:iCs/>
      <w:sz w:val="18"/>
      <w:szCs w:val="18"/>
    </w:rPr>
  </w:style>
  <w:style w:type="character" w:customStyle="1" w:styleId="FontStyle57">
    <w:name w:val="Font Style57"/>
    <w:basedOn w:val="DefaultParagraphFont"/>
    <w:uiPriority w:val="99"/>
    <w:rsid w:val="006B2A9A"/>
    <w:rPr>
      <w:rFonts w:ascii="Times New Roman" w:hAnsi="Times New Roman" w:cs="Times New Roman"/>
      <w:b/>
      <w:bCs/>
      <w:sz w:val="14"/>
      <w:szCs w:val="14"/>
    </w:rPr>
  </w:style>
  <w:style w:type="character" w:customStyle="1" w:styleId="FontStyle58">
    <w:name w:val="Font Style58"/>
    <w:basedOn w:val="DefaultParagraphFont"/>
    <w:uiPriority w:val="99"/>
    <w:rsid w:val="006B2A9A"/>
    <w:rPr>
      <w:rFonts w:ascii="Times New Roman" w:hAnsi="Times New Roman" w:cs="Times New Roman"/>
      <w:sz w:val="18"/>
      <w:szCs w:val="18"/>
    </w:rPr>
  </w:style>
  <w:style w:type="character" w:customStyle="1" w:styleId="FontStyle59">
    <w:name w:val="Font Style59"/>
    <w:basedOn w:val="DefaultParagraphFont"/>
    <w:uiPriority w:val="99"/>
    <w:rsid w:val="006B2A9A"/>
    <w:rPr>
      <w:rFonts w:ascii="Franklin Gothic Medium" w:hAnsi="Franklin Gothic Medium" w:cs="Franklin Gothic Medium"/>
      <w:b/>
      <w:bCs/>
      <w:sz w:val="18"/>
      <w:szCs w:val="18"/>
    </w:rPr>
  </w:style>
  <w:style w:type="character" w:customStyle="1" w:styleId="FontStyle60">
    <w:name w:val="Font Style60"/>
    <w:basedOn w:val="DefaultParagraphFont"/>
    <w:uiPriority w:val="99"/>
    <w:rsid w:val="006B2A9A"/>
    <w:rPr>
      <w:rFonts w:ascii="Times New Roman" w:hAnsi="Times New Roman" w:cs="Times New Roman"/>
      <w:b/>
      <w:bCs/>
      <w:sz w:val="12"/>
      <w:szCs w:val="12"/>
    </w:rPr>
  </w:style>
  <w:style w:type="character" w:customStyle="1" w:styleId="FontStyle61">
    <w:name w:val="Font Style61"/>
    <w:basedOn w:val="DefaultParagraphFont"/>
    <w:uiPriority w:val="99"/>
    <w:rsid w:val="006B2A9A"/>
    <w:rPr>
      <w:rFonts w:ascii="Times New Roman" w:hAnsi="Times New Roman" w:cs="Times New Roman"/>
      <w:b/>
      <w:bCs/>
      <w:sz w:val="18"/>
      <w:szCs w:val="18"/>
    </w:rPr>
  </w:style>
  <w:style w:type="character" w:customStyle="1" w:styleId="FontStyle62">
    <w:name w:val="Font Style62"/>
    <w:basedOn w:val="DefaultParagraphFont"/>
    <w:uiPriority w:val="99"/>
    <w:rsid w:val="006B2A9A"/>
    <w:rPr>
      <w:rFonts w:ascii="Times New Roman" w:hAnsi="Times New Roman" w:cs="Times New Roman"/>
      <w:b/>
      <w:bCs/>
      <w:i/>
      <w:iCs/>
      <w:sz w:val="12"/>
      <w:szCs w:val="12"/>
    </w:rPr>
  </w:style>
  <w:style w:type="character" w:customStyle="1" w:styleId="FontStyle63">
    <w:name w:val="Font Style63"/>
    <w:basedOn w:val="DefaultParagraphFont"/>
    <w:uiPriority w:val="99"/>
    <w:rsid w:val="006B2A9A"/>
    <w:rPr>
      <w:rFonts w:ascii="Times New Roman" w:hAnsi="Times New Roman" w:cs="Times New Roman"/>
      <w:i/>
      <w:iCs/>
      <w:sz w:val="24"/>
      <w:szCs w:val="24"/>
    </w:rPr>
  </w:style>
  <w:style w:type="character" w:customStyle="1" w:styleId="FontStyle64">
    <w:name w:val="Font Style64"/>
    <w:basedOn w:val="DefaultParagraphFont"/>
    <w:uiPriority w:val="99"/>
    <w:rsid w:val="006B2A9A"/>
    <w:rPr>
      <w:rFonts w:ascii="Times New Roman" w:hAnsi="Times New Roman" w:cs="Times New Roman"/>
      <w:b/>
      <w:bCs/>
      <w:smallCaps/>
      <w:sz w:val="12"/>
      <w:szCs w:val="12"/>
    </w:rPr>
  </w:style>
  <w:style w:type="character" w:customStyle="1" w:styleId="FontStyle65">
    <w:name w:val="Font Style65"/>
    <w:basedOn w:val="DefaultParagraphFont"/>
    <w:uiPriority w:val="99"/>
    <w:rsid w:val="006B2A9A"/>
    <w:rPr>
      <w:rFonts w:ascii="Franklin Gothic Medium" w:hAnsi="Franklin Gothic Medium" w:cs="Franklin Gothic Medium"/>
      <w:smallCaps/>
      <w:sz w:val="16"/>
      <w:szCs w:val="16"/>
    </w:rPr>
  </w:style>
  <w:style w:type="character" w:customStyle="1" w:styleId="FontStyle66">
    <w:name w:val="Font Style66"/>
    <w:basedOn w:val="DefaultParagraphFont"/>
    <w:uiPriority w:val="99"/>
    <w:rsid w:val="006B2A9A"/>
    <w:rPr>
      <w:rFonts w:ascii="Times New Roman" w:hAnsi="Times New Roman" w:cs="Times New Roman"/>
      <w:b/>
      <w:bCs/>
      <w:spacing w:val="10"/>
      <w:sz w:val="18"/>
      <w:szCs w:val="18"/>
    </w:rPr>
  </w:style>
  <w:style w:type="character" w:customStyle="1" w:styleId="FontStyle67">
    <w:name w:val="Font Style67"/>
    <w:basedOn w:val="DefaultParagraphFont"/>
    <w:uiPriority w:val="99"/>
    <w:rsid w:val="006B2A9A"/>
    <w:rPr>
      <w:rFonts w:ascii="Times New Roman" w:hAnsi="Times New Roman" w:cs="Times New Roman"/>
      <w:b/>
      <w:bCs/>
      <w:smallCaps/>
      <w:sz w:val="18"/>
      <w:szCs w:val="18"/>
    </w:rPr>
  </w:style>
  <w:style w:type="character" w:customStyle="1" w:styleId="FontStyle68">
    <w:name w:val="Font Style68"/>
    <w:basedOn w:val="DefaultParagraphFont"/>
    <w:uiPriority w:val="99"/>
    <w:rsid w:val="006B2A9A"/>
    <w:rPr>
      <w:rFonts w:ascii="Courier New" w:hAnsi="Courier New" w:cs="Courier New"/>
      <w:sz w:val="60"/>
      <w:szCs w:val="60"/>
    </w:rPr>
  </w:style>
  <w:style w:type="character" w:customStyle="1" w:styleId="FontStyle69">
    <w:name w:val="Font Style69"/>
    <w:basedOn w:val="DefaultParagraphFont"/>
    <w:uiPriority w:val="99"/>
    <w:rsid w:val="006B2A9A"/>
    <w:rPr>
      <w:rFonts w:ascii="Times New Roman" w:hAnsi="Times New Roman" w:cs="Times New Roman"/>
      <w:b/>
      <w:bCs/>
      <w:smallCaps/>
      <w:sz w:val="18"/>
      <w:szCs w:val="18"/>
    </w:rPr>
  </w:style>
  <w:style w:type="character" w:customStyle="1" w:styleId="FontStyle70">
    <w:name w:val="Font Style70"/>
    <w:basedOn w:val="DefaultParagraphFont"/>
    <w:uiPriority w:val="99"/>
    <w:rsid w:val="006B2A9A"/>
    <w:rPr>
      <w:rFonts w:ascii="Times New Roman" w:hAnsi="Times New Roman" w:cs="Times New Roman"/>
      <w:b/>
      <w:bCs/>
      <w:i/>
      <w:iCs/>
      <w:sz w:val="14"/>
      <w:szCs w:val="14"/>
    </w:rPr>
  </w:style>
  <w:style w:type="character" w:customStyle="1" w:styleId="FontStyle71">
    <w:name w:val="Font Style71"/>
    <w:basedOn w:val="DefaultParagraphFont"/>
    <w:uiPriority w:val="99"/>
    <w:rsid w:val="006B2A9A"/>
    <w:rPr>
      <w:rFonts w:ascii="Times New Roman" w:hAnsi="Times New Roman" w:cs="Times New Roman"/>
      <w:i/>
      <w:iCs/>
      <w:spacing w:val="20"/>
      <w:sz w:val="18"/>
      <w:szCs w:val="18"/>
    </w:rPr>
  </w:style>
  <w:style w:type="character" w:customStyle="1" w:styleId="FontStyle72">
    <w:name w:val="Font Style72"/>
    <w:basedOn w:val="DefaultParagraphFont"/>
    <w:uiPriority w:val="99"/>
    <w:rsid w:val="006B2A9A"/>
    <w:rPr>
      <w:rFonts w:ascii="Times New Roman" w:hAnsi="Times New Roman" w:cs="Times New Roman"/>
      <w:b/>
      <w:bCs/>
      <w:sz w:val="14"/>
      <w:szCs w:val="14"/>
    </w:rPr>
  </w:style>
  <w:style w:type="character" w:customStyle="1" w:styleId="FontStyle73">
    <w:name w:val="Font Style73"/>
    <w:basedOn w:val="DefaultParagraphFont"/>
    <w:uiPriority w:val="99"/>
    <w:rsid w:val="006B2A9A"/>
    <w:rPr>
      <w:rFonts w:ascii="Times New Roman" w:hAnsi="Times New Roman" w:cs="Times New Roman"/>
      <w:sz w:val="18"/>
      <w:szCs w:val="18"/>
    </w:rPr>
  </w:style>
  <w:style w:type="character" w:customStyle="1" w:styleId="FontStyle74">
    <w:name w:val="Font Style74"/>
    <w:basedOn w:val="DefaultParagraphFont"/>
    <w:uiPriority w:val="99"/>
    <w:rsid w:val="006B2A9A"/>
    <w:rPr>
      <w:rFonts w:ascii="Times New Roman" w:hAnsi="Times New Roman" w:cs="Times New Roman"/>
      <w:b/>
      <w:bCs/>
      <w:sz w:val="14"/>
      <w:szCs w:val="14"/>
    </w:rPr>
  </w:style>
  <w:style w:type="character" w:customStyle="1" w:styleId="FontStyle75">
    <w:name w:val="Font Style75"/>
    <w:basedOn w:val="DefaultParagraphFont"/>
    <w:uiPriority w:val="99"/>
    <w:rsid w:val="006B2A9A"/>
    <w:rPr>
      <w:rFonts w:ascii="Times New Roman" w:hAnsi="Times New Roman" w:cs="Times New Roman"/>
      <w:b/>
      <w:bCs/>
      <w:smallCaps/>
      <w:sz w:val="14"/>
      <w:szCs w:val="14"/>
    </w:rPr>
  </w:style>
  <w:style w:type="character" w:customStyle="1" w:styleId="FontStyle76">
    <w:name w:val="Font Style76"/>
    <w:basedOn w:val="DefaultParagraphFont"/>
    <w:uiPriority w:val="99"/>
    <w:rsid w:val="006B2A9A"/>
    <w:rPr>
      <w:rFonts w:ascii="Courier New" w:hAnsi="Courier New" w:cs="Courier New"/>
      <w:b/>
      <w:bCs/>
      <w:i/>
      <w:iCs/>
      <w:sz w:val="24"/>
      <w:szCs w:val="24"/>
    </w:rPr>
  </w:style>
  <w:style w:type="character" w:customStyle="1" w:styleId="FontStyle77">
    <w:name w:val="Font Style77"/>
    <w:basedOn w:val="DefaultParagraphFont"/>
    <w:uiPriority w:val="99"/>
    <w:rsid w:val="006B2A9A"/>
    <w:rPr>
      <w:rFonts w:ascii="Book Antiqua" w:hAnsi="Book Antiqua" w:cs="Book Antiqua"/>
      <w:b/>
      <w:bCs/>
      <w:i/>
      <w:iCs/>
      <w:spacing w:val="10"/>
      <w:sz w:val="14"/>
      <w:szCs w:val="14"/>
    </w:rPr>
  </w:style>
  <w:style w:type="character" w:customStyle="1" w:styleId="FontStyle78">
    <w:name w:val="Font Style78"/>
    <w:basedOn w:val="DefaultParagraphFont"/>
    <w:uiPriority w:val="99"/>
    <w:rsid w:val="006B2A9A"/>
    <w:rPr>
      <w:rFonts w:ascii="Georgia" w:hAnsi="Georgia" w:cs="Georgia"/>
      <w:b/>
      <w:bCs/>
      <w:sz w:val="16"/>
      <w:szCs w:val="16"/>
    </w:rPr>
  </w:style>
  <w:style w:type="character" w:customStyle="1" w:styleId="FontStyle79">
    <w:name w:val="Font Style79"/>
    <w:basedOn w:val="DefaultParagraphFont"/>
    <w:uiPriority w:val="99"/>
    <w:rsid w:val="006B2A9A"/>
    <w:rPr>
      <w:rFonts w:ascii="Franklin Gothic Medium" w:hAnsi="Franklin Gothic Medium" w:cs="Franklin Gothic Medium"/>
      <w:i/>
      <w:iCs/>
      <w:smallCaps/>
      <w:sz w:val="16"/>
      <w:szCs w:val="16"/>
    </w:rPr>
  </w:style>
  <w:style w:type="character" w:customStyle="1" w:styleId="FontStyle80">
    <w:name w:val="Font Style80"/>
    <w:basedOn w:val="DefaultParagraphFont"/>
    <w:uiPriority w:val="99"/>
    <w:rsid w:val="006B2A9A"/>
    <w:rPr>
      <w:rFonts w:ascii="Times New Roman" w:hAnsi="Times New Roman" w:cs="Times New Roman"/>
      <w:b/>
      <w:bCs/>
      <w:smallCaps/>
      <w:spacing w:val="20"/>
      <w:sz w:val="16"/>
      <w:szCs w:val="16"/>
    </w:rPr>
  </w:style>
  <w:style w:type="paragraph" w:styleId="Header">
    <w:name w:val="header"/>
    <w:basedOn w:val="Normal"/>
    <w:link w:val="HeaderChar"/>
    <w:uiPriority w:val="99"/>
    <w:semiHidden/>
    <w:unhideWhenUsed/>
    <w:rsid w:val="00260CCD"/>
    <w:pPr>
      <w:tabs>
        <w:tab w:val="center" w:pos="4680"/>
        <w:tab w:val="right" w:pos="9360"/>
      </w:tabs>
    </w:pPr>
  </w:style>
  <w:style w:type="character" w:customStyle="1" w:styleId="HeaderChar">
    <w:name w:val="Header Char"/>
    <w:basedOn w:val="DefaultParagraphFont"/>
    <w:link w:val="Header"/>
    <w:uiPriority w:val="99"/>
    <w:semiHidden/>
    <w:rsid w:val="00260CCD"/>
    <w:rPr>
      <w:rFonts w:hAnsi="Times New Roman"/>
      <w:sz w:val="24"/>
      <w:szCs w:val="24"/>
    </w:rPr>
  </w:style>
  <w:style w:type="paragraph" w:styleId="Footer">
    <w:name w:val="footer"/>
    <w:basedOn w:val="Normal"/>
    <w:link w:val="FooterChar"/>
    <w:uiPriority w:val="99"/>
    <w:semiHidden/>
    <w:unhideWhenUsed/>
    <w:rsid w:val="00260CCD"/>
    <w:pPr>
      <w:tabs>
        <w:tab w:val="center" w:pos="4680"/>
        <w:tab w:val="right" w:pos="9360"/>
      </w:tabs>
    </w:pPr>
  </w:style>
  <w:style w:type="character" w:customStyle="1" w:styleId="FooterChar">
    <w:name w:val="Footer Char"/>
    <w:basedOn w:val="DefaultParagraphFont"/>
    <w:link w:val="Footer"/>
    <w:uiPriority w:val="99"/>
    <w:semiHidden/>
    <w:rsid w:val="00260CCD"/>
    <w:rPr>
      <w:rFonts w:hAnsi="Times New Roman"/>
      <w:sz w:val="24"/>
      <w:szCs w:val="24"/>
    </w:rPr>
  </w:style>
  <w:style w:type="paragraph" w:styleId="BalloonText">
    <w:name w:val="Balloon Text"/>
    <w:basedOn w:val="Normal"/>
    <w:link w:val="BalloonTextChar"/>
    <w:uiPriority w:val="99"/>
    <w:semiHidden/>
    <w:unhideWhenUsed/>
    <w:rsid w:val="00260CCD"/>
    <w:rPr>
      <w:rFonts w:ascii="Tahoma" w:hAnsi="Tahoma" w:cs="Tahoma"/>
      <w:sz w:val="16"/>
      <w:szCs w:val="16"/>
    </w:rPr>
  </w:style>
  <w:style w:type="character" w:customStyle="1" w:styleId="BalloonTextChar">
    <w:name w:val="Balloon Text Char"/>
    <w:basedOn w:val="DefaultParagraphFont"/>
    <w:link w:val="BalloonText"/>
    <w:uiPriority w:val="99"/>
    <w:semiHidden/>
    <w:rsid w:val="00260C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16E1A-1752-42F9-B7D1-73600CC5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1762</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Harper, Michael</cp:lastModifiedBy>
  <cp:revision>1</cp:revision>
  <dcterms:created xsi:type="dcterms:W3CDTF">2017-04-04T09:36:00Z</dcterms:created>
  <dcterms:modified xsi:type="dcterms:W3CDTF">2017-07-14T04:58:00Z</dcterms:modified>
</cp:coreProperties>
</file>