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97" w:rsidRPr="00737B19" w:rsidRDefault="00631A97" w:rsidP="002C2887">
      <w:pPr>
        <w:pBdr>
          <w:top w:val="single" w:sz="4" w:space="1" w:color="auto"/>
        </w:pBdr>
        <w:spacing w:before="6000" w:after="0" w:line="240" w:lineRule="auto"/>
        <w:ind w:left="3744" w:right="3744"/>
        <w:jc w:val="center"/>
        <w:rPr>
          <w:rFonts w:ascii="Times New Roman" w:hAnsi="Times New Roman"/>
        </w:rPr>
      </w:pPr>
    </w:p>
    <w:p w:rsidR="004F3019" w:rsidRPr="00094B71" w:rsidRDefault="003C422E" w:rsidP="00631A97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094B71">
        <w:rPr>
          <w:rFonts w:ascii="Times New Roman" w:hAnsi="Times New Roman"/>
          <w:sz w:val="36"/>
          <w:szCs w:val="36"/>
        </w:rPr>
        <w:t>BEER EXCISE.</w:t>
      </w:r>
    </w:p>
    <w:p w:rsidR="00631A97" w:rsidRPr="00737B19" w:rsidRDefault="00631A97" w:rsidP="002C2887">
      <w:pPr>
        <w:pBdr>
          <w:top w:val="single" w:sz="4" w:space="1" w:color="auto"/>
        </w:pBdr>
        <w:spacing w:before="120" w:after="0" w:line="240" w:lineRule="auto"/>
        <w:ind w:left="4032" w:right="4032"/>
        <w:jc w:val="center"/>
        <w:rPr>
          <w:rFonts w:ascii="Times New Roman" w:hAnsi="Times New Roman"/>
        </w:rPr>
      </w:pPr>
    </w:p>
    <w:p w:rsidR="004F3019" w:rsidRPr="008F0B4B" w:rsidRDefault="001C5485" w:rsidP="009669FE">
      <w:pPr>
        <w:spacing w:after="120" w:line="240" w:lineRule="auto"/>
        <w:jc w:val="center"/>
        <w:rPr>
          <w:rFonts w:ascii="Times New Roman" w:hAnsi="Times New Roman"/>
        </w:rPr>
      </w:pPr>
      <w:r w:rsidRPr="009669FE">
        <w:rPr>
          <w:rFonts w:ascii="Times New Roman" w:hAnsi="Times New Roman"/>
          <w:b/>
          <w:sz w:val="28"/>
          <w:szCs w:val="28"/>
        </w:rPr>
        <w:t>No. 7 of 1923</w:t>
      </w:r>
      <w:r w:rsidRPr="008F0B4B">
        <w:rPr>
          <w:rFonts w:ascii="Times New Roman" w:hAnsi="Times New Roman"/>
          <w:b/>
        </w:rPr>
        <w:t>.</w:t>
      </w:r>
    </w:p>
    <w:p w:rsidR="004F3019" w:rsidRPr="009669FE" w:rsidRDefault="003C422E" w:rsidP="009669FE">
      <w:pPr>
        <w:spacing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9669FE">
        <w:rPr>
          <w:rFonts w:ascii="Times New Roman" w:hAnsi="Times New Roman"/>
          <w:sz w:val="26"/>
          <w:szCs w:val="26"/>
        </w:rPr>
        <w:t xml:space="preserve">An Act to amend the </w:t>
      </w:r>
      <w:r w:rsidR="001C5485" w:rsidRPr="009669FE">
        <w:rPr>
          <w:rFonts w:ascii="Times New Roman" w:hAnsi="Times New Roman"/>
          <w:i/>
          <w:sz w:val="26"/>
          <w:szCs w:val="26"/>
        </w:rPr>
        <w:t xml:space="preserve">Beer Excise Act </w:t>
      </w:r>
      <w:r w:rsidRPr="009669FE">
        <w:rPr>
          <w:rFonts w:ascii="Times New Roman" w:hAnsi="Times New Roman"/>
          <w:sz w:val="26"/>
          <w:szCs w:val="26"/>
        </w:rPr>
        <w:t>1901-1918.</w:t>
      </w:r>
    </w:p>
    <w:p w:rsidR="004F3019" w:rsidRPr="009669FE" w:rsidRDefault="003C422E" w:rsidP="009669FE">
      <w:pPr>
        <w:spacing w:after="120" w:line="240" w:lineRule="auto"/>
        <w:jc w:val="right"/>
        <w:rPr>
          <w:rFonts w:ascii="Times New Roman" w:hAnsi="Times New Roman"/>
          <w:sz w:val="26"/>
          <w:szCs w:val="26"/>
        </w:rPr>
      </w:pPr>
      <w:r w:rsidRPr="009669FE">
        <w:rPr>
          <w:rFonts w:ascii="Times New Roman" w:hAnsi="Times New Roman"/>
          <w:sz w:val="26"/>
          <w:szCs w:val="26"/>
        </w:rPr>
        <w:t>[Assented to 11th August, 1923.]</w:t>
      </w:r>
    </w:p>
    <w:p w:rsidR="004F3019" w:rsidRPr="00BC5ECC" w:rsidRDefault="003C422E" w:rsidP="00737B19">
      <w:pPr>
        <w:spacing w:after="0" w:line="240" w:lineRule="auto"/>
        <w:jc w:val="both"/>
        <w:rPr>
          <w:rFonts w:ascii="Times New Roman" w:hAnsi="Times New Roman"/>
        </w:rPr>
      </w:pPr>
      <w:r w:rsidRPr="00BC5ECC">
        <w:rPr>
          <w:rFonts w:ascii="Times New Roman" w:hAnsi="Times New Roman"/>
        </w:rPr>
        <w:t>BE it enacted by the King</w:t>
      </w:r>
      <w:r w:rsidR="002C2887" w:rsidRPr="00BC5ECC">
        <w:rPr>
          <w:rFonts w:ascii="Times New Roman" w:hAnsi="Times New Roman"/>
        </w:rPr>
        <w:t>’</w:t>
      </w:r>
      <w:r w:rsidRPr="00BC5ECC">
        <w:rPr>
          <w:rFonts w:ascii="Times New Roman" w:hAnsi="Times New Roman"/>
        </w:rPr>
        <w:t>s Mos</w:t>
      </w:r>
      <w:bookmarkStart w:id="0" w:name="_GoBack"/>
      <w:bookmarkEnd w:id="0"/>
      <w:r w:rsidRPr="00BC5ECC">
        <w:rPr>
          <w:rFonts w:ascii="Times New Roman" w:hAnsi="Times New Roman"/>
        </w:rPr>
        <w:t>t Excellent Majesty, the Senate, and the House of Representatives of the Commonwealth of Australia, as follows:—</w:t>
      </w:r>
    </w:p>
    <w:p w:rsidR="004F3019" w:rsidRPr="00737B19" w:rsidRDefault="001C5485" w:rsidP="00737B1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37B19">
        <w:rPr>
          <w:rFonts w:ascii="Times New Roman" w:hAnsi="Times New Roman" w:cs="Times New Roman"/>
          <w:b/>
          <w:sz w:val="20"/>
        </w:rPr>
        <w:t>Short title and citation.</w:t>
      </w:r>
    </w:p>
    <w:p w:rsidR="00E5426A" w:rsidRDefault="001C5485" w:rsidP="00E5426A">
      <w:pPr>
        <w:tabs>
          <w:tab w:val="left" w:pos="1260"/>
        </w:tabs>
        <w:spacing w:after="0" w:line="240" w:lineRule="auto"/>
        <w:ind w:firstLine="432"/>
        <w:rPr>
          <w:rFonts w:ascii="Times New Roman" w:hAnsi="Times New Roman"/>
        </w:rPr>
      </w:pPr>
      <w:r w:rsidRPr="008F0B4B">
        <w:rPr>
          <w:rFonts w:ascii="Times New Roman" w:hAnsi="Times New Roman"/>
          <w:b/>
        </w:rPr>
        <w:t>1.</w:t>
      </w:r>
      <w:r w:rsidR="003C422E" w:rsidRPr="008F0B4B">
        <w:rPr>
          <w:rFonts w:ascii="Times New Roman" w:hAnsi="Times New Roman"/>
        </w:rPr>
        <w:t>—(1.)</w:t>
      </w:r>
      <w:r w:rsidR="00E5426A">
        <w:rPr>
          <w:rFonts w:ascii="Times New Roman" w:hAnsi="Times New Roman"/>
        </w:rPr>
        <w:tab/>
      </w:r>
      <w:r w:rsidR="003C422E" w:rsidRPr="008F0B4B">
        <w:rPr>
          <w:rFonts w:ascii="Times New Roman" w:hAnsi="Times New Roman"/>
        </w:rPr>
        <w:t xml:space="preserve">This Act may be cited as the </w:t>
      </w:r>
      <w:r w:rsidRPr="008F0B4B">
        <w:rPr>
          <w:rFonts w:ascii="Times New Roman" w:hAnsi="Times New Roman"/>
          <w:i/>
        </w:rPr>
        <w:t>Beer Excise Act</w:t>
      </w:r>
      <w:r w:rsidRPr="008F0B4B">
        <w:rPr>
          <w:rFonts w:ascii="Times New Roman" w:hAnsi="Times New Roman"/>
          <w:b/>
          <w:i/>
        </w:rPr>
        <w:t xml:space="preserve"> </w:t>
      </w:r>
      <w:r w:rsidR="003C422E" w:rsidRPr="008F0B4B">
        <w:rPr>
          <w:rFonts w:ascii="Times New Roman" w:hAnsi="Times New Roman"/>
        </w:rPr>
        <w:t>1923.</w:t>
      </w:r>
    </w:p>
    <w:p w:rsidR="004F3019" w:rsidRPr="008F0B4B" w:rsidRDefault="00E5426A" w:rsidP="00E5426A">
      <w:pPr>
        <w:tabs>
          <w:tab w:val="left" w:pos="900"/>
        </w:tabs>
        <w:spacing w:after="0" w:line="240" w:lineRule="auto"/>
        <w:ind w:firstLine="432"/>
        <w:rPr>
          <w:rFonts w:ascii="Times New Roman" w:hAnsi="Times New Roman"/>
        </w:rPr>
      </w:pPr>
      <w:r>
        <w:rPr>
          <w:rFonts w:ascii="Times New Roman" w:hAnsi="Times New Roman"/>
        </w:rPr>
        <w:t>(2.)</w:t>
      </w:r>
      <w:r>
        <w:rPr>
          <w:rFonts w:ascii="Times New Roman" w:hAnsi="Times New Roman"/>
        </w:rPr>
        <w:tab/>
      </w:r>
      <w:r w:rsidR="003C422E" w:rsidRPr="008F0B4B">
        <w:rPr>
          <w:rFonts w:ascii="Times New Roman" w:hAnsi="Times New Roman"/>
        </w:rPr>
        <w:t xml:space="preserve">The </w:t>
      </w:r>
      <w:r w:rsidR="001C5485" w:rsidRPr="008F0B4B">
        <w:rPr>
          <w:rFonts w:ascii="Times New Roman" w:hAnsi="Times New Roman"/>
          <w:i/>
        </w:rPr>
        <w:t>Beer Excise Act</w:t>
      </w:r>
      <w:r w:rsidR="001C5485" w:rsidRPr="008F0B4B">
        <w:rPr>
          <w:rFonts w:ascii="Times New Roman" w:hAnsi="Times New Roman"/>
          <w:b/>
          <w:i/>
        </w:rPr>
        <w:t xml:space="preserve"> </w:t>
      </w:r>
      <w:r w:rsidR="003C422E" w:rsidRPr="008F0B4B">
        <w:rPr>
          <w:rFonts w:ascii="Times New Roman" w:hAnsi="Times New Roman"/>
        </w:rPr>
        <w:t xml:space="preserve">1901-1918 is, </w:t>
      </w:r>
      <w:r w:rsidR="004147F5">
        <w:rPr>
          <w:rFonts w:ascii="Times New Roman" w:hAnsi="Times New Roman"/>
        </w:rPr>
        <w:t>i</w:t>
      </w:r>
      <w:r w:rsidR="003C422E" w:rsidRPr="008F0B4B">
        <w:rPr>
          <w:rFonts w:ascii="Times New Roman" w:hAnsi="Times New Roman"/>
        </w:rPr>
        <w:t>n this Act, referred to as the Principal Act.</w:t>
      </w:r>
    </w:p>
    <w:p w:rsidR="004F3019" w:rsidRPr="008F0B4B" w:rsidRDefault="003C422E" w:rsidP="00E5426A">
      <w:pPr>
        <w:tabs>
          <w:tab w:val="left" w:pos="900"/>
        </w:tabs>
        <w:spacing w:after="0" w:line="240" w:lineRule="auto"/>
        <w:ind w:firstLine="432"/>
        <w:rPr>
          <w:rFonts w:ascii="Times New Roman" w:hAnsi="Times New Roman"/>
        </w:rPr>
      </w:pPr>
      <w:r w:rsidRPr="008F0B4B">
        <w:rPr>
          <w:rFonts w:ascii="Times New Roman" w:hAnsi="Times New Roman"/>
        </w:rPr>
        <w:t>(3.)</w:t>
      </w:r>
      <w:r w:rsidR="00E5426A">
        <w:rPr>
          <w:rFonts w:ascii="Times New Roman" w:hAnsi="Times New Roman"/>
        </w:rPr>
        <w:tab/>
      </w:r>
      <w:r w:rsidRPr="008F0B4B">
        <w:rPr>
          <w:rFonts w:ascii="Times New Roman" w:hAnsi="Times New Roman"/>
        </w:rPr>
        <w:t>The Principal Act, as amended by this Act</w:t>
      </w:r>
      <w:r w:rsidR="00737B19">
        <w:rPr>
          <w:rFonts w:ascii="Times New Roman" w:hAnsi="Times New Roman"/>
        </w:rPr>
        <w:t>,</w:t>
      </w:r>
      <w:r w:rsidRPr="008F0B4B">
        <w:rPr>
          <w:rFonts w:ascii="Times New Roman" w:hAnsi="Times New Roman"/>
        </w:rPr>
        <w:t xml:space="preserve"> may be cited as the </w:t>
      </w:r>
      <w:r w:rsidR="001C5485" w:rsidRPr="008F0B4B">
        <w:rPr>
          <w:rFonts w:ascii="Times New Roman" w:hAnsi="Times New Roman"/>
          <w:i/>
        </w:rPr>
        <w:t>Beer Excise Act</w:t>
      </w:r>
      <w:r w:rsidR="001C5485" w:rsidRPr="008F0B4B">
        <w:rPr>
          <w:rFonts w:ascii="Times New Roman" w:hAnsi="Times New Roman"/>
          <w:b/>
          <w:i/>
        </w:rPr>
        <w:t xml:space="preserve"> </w:t>
      </w:r>
      <w:r w:rsidRPr="008F0B4B">
        <w:rPr>
          <w:rFonts w:ascii="Times New Roman" w:hAnsi="Times New Roman"/>
        </w:rPr>
        <w:t>1901-1923.</w:t>
      </w:r>
    </w:p>
    <w:p w:rsidR="0032226C" w:rsidRPr="008F0B4B" w:rsidRDefault="0032226C" w:rsidP="008F0B4B">
      <w:pPr>
        <w:spacing w:after="0" w:line="240" w:lineRule="auto"/>
        <w:rPr>
          <w:rFonts w:ascii="Times New Roman" w:hAnsi="Times New Roman"/>
        </w:rPr>
      </w:pPr>
      <w:r w:rsidRPr="008F0B4B">
        <w:rPr>
          <w:rFonts w:ascii="Times New Roman" w:hAnsi="Times New Roman"/>
        </w:rPr>
        <w:br w:type="page"/>
      </w:r>
    </w:p>
    <w:p w:rsidR="0032226C" w:rsidRPr="00737B19" w:rsidRDefault="0032226C" w:rsidP="00737B1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37B19">
        <w:rPr>
          <w:rFonts w:ascii="Times New Roman" w:hAnsi="Times New Roman" w:cs="Times New Roman"/>
          <w:b/>
          <w:sz w:val="20"/>
        </w:rPr>
        <w:lastRenderedPageBreak/>
        <w:t>Act relates to Excise.</w:t>
      </w:r>
    </w:p>
    <w:p w:rsidR="0032226C" w:rsidRPr="008F0B4B" w:rsidRDefault="0032226C" w:rsidP="0079265C">
      <w:pPr>
        <w:spacing w:after="0" w:line="240" w:lineRule="auto"/>
        <w:ind w:firstLine="432"/>
        <w:rPr>
          <w:rFonts w:ascii="Times New Roman" w:hAnsi="Times New Roman"/>
        </w:rPr>
      </w:pPr>
      <w:r w:rsidRPr="008F0B4B">
        <w:rPr>
          <w:rFonts w:ascii="Times New Roman" w:hAnsi="Times New Roman"/>
          <w:b/>
        </w:rPr>
        <w:t>2.</w:t>
      </w:r>
      <w:r w:rsidR="0079265C">
        <w:rPr>
          <w:rFonts w:ascii="Times New Roman" w:hAnsi="Times New Roman"/>
          <w:b/>
        </w:rPr>
        <w:tab/>
      </w:r>
      <w:r w:rsidRPr="008F0B4B">
        <w:rPr>
          <w:rFonts w:ascii="Times New Roman" w:hAnsi="Times New Roman"/>
        </w:rPr>
        <w:t xml:space="preserve">Section seven of the Principal Act is amended by inserting therein after the number </w:t>
      </w:r>
      <w:r w:rsidR="002C2887">
        <w:rPr>
          <w:rFonts w:ascii="Times New Roman" w:hAnsi="Times New Roman"/>
        </w:rPr>
        <w:t>“</w:t>
      </w:r>
      <w:r w:rsidRPr="008F0B4B">
        <w:rPr>
          <w:rFonts w:ascii="Times New Roman" w:hAnsi="Times New Roman"/>
        </w:rPr>
        <w:t>XIV.</w:t>
      </w:r>
      <w:r w:rsidR="002C2887">
        <w:rPr>
          <w:rFonts w:ascii="Times New Roman" w:hAnsi="Times New Roman"/>
        </w:rPr>
        <w:t>”</w:t>
      </w:r>
      <w:r w:rsidRPr="008F0B4B">
        <w:rPr>
          <w:rFonts w:ascii="Times New Roman" w:hAnsi="Times New Roman"/>
        </w:rPr>
        <w:t xml:space="preserve"> the words </w:t>
      </w:r>
      <w:r w:rsidR="002C2887">
        <w:rPr>
          <w:rFonts w:ascii="Times New Roman" w:hAnsi="Times New Roman"/>
        </w:rPr>
        <w:t>“</w:t>
      </w:r>
      <w:r w:rsidRPr="008F0B4B">
        <w:rPr>
          <w:rFonts w:ascii="Times New Roman" w:hAnsi="Times New Roman"/>
        </w:rPr>
        <w:t>,</w:t>
      </w:r>
      <w:r w:rsidR="00C21B27">
        <w:rPr>
          <w:rFonts w:ascii="Times New Roman" w:hAnsi="Times New Roman"/>
        </w:rPr>
        <w:t xml:space="preserve"> </w:t>
      </w:r>
      <w:r w:rsidRPr="008F0B4B">
        <w:rPr>
          <w:rFonts w:ascii="Times New Roman" w:hAnsi="Times New Roman"/>
        </w:rPr>
        <w:t>and sections fifty-three, fifty-four and sixty-one,</w:t>
      </w:r>
      <w:r w:rsidR="002C2887">
        <w:rPr>
          <w:rFonts w:ascii="Times New Roman" w:hAnsi="Times New Roman"/>
        </w:rPr>
        <w:t>”</w:t>
      </w:r>
      <w:r w:rsidRPr="008F0B4B">
        <w:rPr>
          <w:rFonts w:ascii="Times New Roman" w:hAnsi="Times New Roman"/>
        </w:rPr>
        <w:t>.</w:t>
      </w:r>
    </w:p>
    <w:p w:rsidR="0032226C" w:rsidRPr="00737B19" w:rsidRDefault="0032226C" w:rsidP="00737B1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737B19">
        <w:rPr>
          <w:rFonts w:ascii="Times New Roman" w:hAnsi="Times New Roman" w:cs="Times New Roman"/>
          <w:b/>
          <w:sz w:val="20"/>
        </w:rPr>
        <w:t>Form of Brewer</w:t>
      </w:r>
      <w:r w:rsidR="002C2887" w:rsidRPr="00737B19">
        <w:rPr>
          <w:rFonts w:ascii="Times New Roman" w:hAnsi="Times New Roman" w:cs="Times New Roman"/>
          <w:b/>
          <w:sz w:val="20"/>
        </w:rPr>
        <w:t>’</w:t>
      </w:r>
      <w:r w:rsidRPr="00737B19">
        <w:rPr>
          <w:rFonts w:ascii="Times New Roman" w:hAnsi="Times New Roman" w:cs="Times New Roman"/>
          <w:b/>
          <w:sz w:val="20"/>
        </w:rPr>
        <w:t>s Licence.</w:t>
      </w:r>
    </w:p>
    <w:p w:rsidR="0032226C" w:rsidRPr="008F0B4B" w:rsidRDefault="0032226C" w:rsidP="0079265C">
      <w:pPr>
        <w:spacing w:after="0" w:line="240" w:lineRule="auto"/>
        <w:ind w:firstLine="432"/>
        <w:rPr>
          <w:rFonts w:ascii="Times New Roman" w:hAnsi="Times New Roman"/>
        </w:rPr>
      </w:pPr>
      <w:r w:rsidRPr="008F0B4B">
        <w:rPr>
          <w:rFonts w:ascii="Times New Roman" w:hAnsi="Times New Roman"/>
          <w:b/>
        </w:rPr>
        <w:t>3.</w:t>
      </w:r>
      <w:r w:rsidR="0079265C">
        <w:rPr>
          <w:rFonts w:ascii="Times New Roman" w:hAnsi="Times New Roman"/>
          <w:b/>
        </w:rPr>
        <w:tab/>
      </w:r>
      <w:r w:rsidRPr="008F0B4B">
        <w:rPr>
          <w:rFonts w:ascii="Times New Roman" w:hAnsi="Times New Roman"/>
        </w:rPr>
        <w:t>The Principal Act is amended by repealing the Second Schedule thereof and inserting in its stead the following Schedule:—</w:t>
      </w:r>
    </w:p>
    <w:p w:rsidR="0032226C" w:rsidRPr="00A95BFF" w:rsidRDefault="002C2887" w:rsidP="0079265C">
      <w:pPr>
        <w:spacing w:before="60" w:after="60" w:line="240" w:lineRule="auto"/>
        <w:jc w:val="center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“</w:t>
      </w:r>
      <w:r w:rsidR="0032226C" w:rsidRPr="00A95BFF">
        <w:rPr>
          <w:rFonts w:ascii="Times New Roman" w:hAnsi="Times New Roman"/>
          <w:smallCaps/>
        </w:rPr>
        <w:t>The Second Schedule.</w:t>
      </w:r>
    </w:p>
    <w:p w:rsidR="0032226C" w:rsidRPr="008F0B4B" w:rsidRDefault="0032226C" w:rsidP="0079265C">
      <w:pPr>
        <w:spacing w:before="60" w:after="60" w:line="240" w:lineRule="auto"/>
        <w:jc w:val="center"/>
        <w:rPr>
          <w:rFonts w:ascii="Times New Roman" w:hAnsi="Times New Roman"/>
        </w:rPr>
      </w:pPr>
      <w:r w:rsidRPr="008F0B4B">
        <w:rPr>
          <w:rFonts w:ascii="Times New Roman" w:hAnsi="Times New Roman"/>
        </w:rPr>
        <w:t xml:space="preserve">The </w:t>
      </w:r>
      <w:r w:rsidRPr="008F0B4B">
        <w:rPr>
          <w:rFonts w:ascii="Times New Roman" w:hAnsi="Times New Roman"/>
          <w:i/>
        </w:rPr>
        <w:t xml:space="preserve">Beer Excise Act </w:t>
      </w:r>
      <w:r w:rsidRPr="008F0B4B">
        <w:rPr>
          <w:rFonts w:ascii="Times New Roman" w:hAnsi="Times New Roman"/>
        </w:rPr>
        <w:t>1901-1923.</w:t>
      </w:r>
    </w:p>
    <w:p w:rsidR="0032226C" w:rsidRPr="008F0B4B" w:rsidRDefault="0032226C" w:rsidP="0079265C">
      <w:pPr>
        <w:spacing w:before="60" w:after="60" w:line="240" w:lineRule="auto"/>
        <w:jc w:val="center"/>
        <w:rPr>
          <w:rFonts w:ascii="Times New Roman" w:hAnsi="Times New Roman"/>
        </w:rPr>
      </w:pPr>
      <w:r w:rsidRPr="008F0B4B">
        <w:rPr>
          <w:rFonts w:ascii="Times New Roman" w:hAnsi="Times New Roman"/>
          <w:i/>
        </w:rPr>
        <w:t>Brewer</w:t>
      </w:r>
      <w:r w:rsidR="002C2887">
        <w:rPr>
          <w:rFonts w:ascii="Times New Roman" w:hAnsi="Times New Roman"/>
          <w:i/>
        </w:rPr>
        <w:t>’</w:t>
      </w:r>
      <w:r w:rsidRPr="008F0B4B">
        <w:rPr>
          <w:rFonts w:ascii="Times New Roman" w:hAnsi="Times New Roman"/>
          <w:i/>
        </w:rPr>
        <w:t>s Licence.</w:t>
      </w:r>
    </w:p>
    <w:p w:rsidR="0032226C" w:rsidRPr="008F0B4B" w:rsidRDefault="0032226C" w:rsidP="006069DF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F0B4B">
        <w:rPr>
          <w:rFonts w:ascii="Times New Roman" w:hAnsi="Times New Roman"/>
        </w:rPr>
        <w:t>A.B., of [</w:t>
      </w:r>
      <w:r w:rsidRPr="008F0B4B">
        <w:rPr>
          <w:rFonts w:ascii="Times New Roman" w:hAnsi="Times New Roman"/>
          <w:i/>
        </w:rPr>
        <w:t>here s</w:t>
      </w:r>
      <w:r w:rsidR="00737B19">
        <w:rPr>
          <w:rFonts w:ascii="Times New Roman" w:hAnsi="Times New Roman"/>
          <w:i/>
        </w:rPr>
        <w:t>t</w:t>
      </w:r>
      <w:r w:rsidRPr="008F0B4B">
        <w:rPr>
          <w:rFonts w:ascii="Times New Roman" w:hAnsi="Times New Roman"/>
          <w:i/>
        </w:rPr>
        <w:t>ate place of residence</w:t>
      </w:r>
      <w:r w:rsidRPr="008F0B4B">
        <w:rPr>
          <w:rFonts w:ascii="Times New Roman" w:hAnsi="Times New Roman"/>
        </w:rPr>
        <w:t>]</w:t>
      </w:r>
      <w:r w:rsidRPr="008F0B4B">
        <w:rPr>
          <w:rFonts w:ascii="Times New Roman" w:hAnsi="Times New Roman"/>
          <w:i/>
        </w:rPr>
        <w:t xml:space="preserve">, </w:t>
      </w:r>
      <w:r w:rsidRPr="008F0B4B">
        <w:rPr>
          <w:rFonts w:ascii="Times New Roman" w:hAnsi="Times New Roman"/>
        </w:rPr>
        <w:t xml:space="preserve">is hereby licensed to make Beer pursuant to the </w:t>
      </w:r>
      <w:r w:rsidRPr="008F0B4B">
        <w:rPr>
          <w:rFonts w:ascii="Times New Roman" w:hAnsi="Times New Roman"/>
          <w:i/>
        </w:rPr>
        <w:t xml:space="preserve">Beer Excise Act </w:t>
      </w:r>
      <w:r w:rsidRPr="008F0B4B">
        <w:rPr>
          <w:rFonts w:ascii="Times New Roman" w:hAnsi="Times New Roman"/>
        </w:rPr>
        <w:t>1901-1923, to a quantity not exceeding [</w:t>
      </w:r>
      <w:r w:rsidRPr="008F0B4B">
        <w:rPr>
          <w:rFonts w:ascii="Times New Roman" w:hAnsi="Times New Roman"/>
          <w:i/>
        </w:rPr>
        <w:t xml:space="preserve">here insert quantity in gallons in respect of which </w:t>
      </w:r>
      <w:proofErr w:type="spellStart"/>
      <w:r w:rsidRPr="008F0B4B">
        <w:rPr>
          <w:rFonts w:ascii="Times New Roman" w:hAnsi="Times New Roman"/>
          <w:i/>
        </w:rPr>
        <w:t>licence</w:t>
      </w:r>
      <w:proofErr w:type="spellEnd"/>
      <w:r w:rsidRPr="008F0B4B">
        <w:rPr>
          <w:rFonts w:ascii="Times New Roman" w:hAnsi="Times New Roman"/>
          <w:i/>
        </w:rPr>
        <w:t xml:space="preserve"> fee has been paid</w:t>
      </w:r>
      <w:r w:rsidRPr="008F0B4B">
        <w:rPr>
          <w:rFonts w:ascii="Times New Roman" w:hAnsi="Times New Roman"/>
        </w:rPr>
        <w:t>]</w:t>
      </w:r>
      <w:r w:rsidRPr="008F0B4B">
        <w:rPr>
          <w:rFonts w:ascii="Times New Roman" w:hAnsi="Times New Roman"/>
          <w:i/>
        </w:rPr>
        <w:t xml:space="preserve"> </w:t>
      </w:r>
      <w:r w:rsidRPr="008F0B4B">
        <w:rPr>
          <w:rFonts w:ascii="Times New Roman" w:hAnsi="Times New Roman"/>
        </w:rPr>
        <w:t>gallons in the brewery described in application dated</w:t>
      </w:r>
      <w:r w:rsidR="006069DF">
        <w:rPr>
          <w:rFonts w:ascii="Times New Roman" w:hAnsi="Times New Roman"/>
        </w:rPr>
        <w:tab/>
      </w:r>
      <w:r w:rsidR="006069DF">
        <w:rPr>
          <w:rFonts w:ascii="Times New Roman" w:hAnsi="Times New Roman"/>
        </w:rPr>
        <w:tab/>
      </w:r>
      <w:r w:rsidR="006069DF">
        <w:rPr>
          <w:rFonts w:ascii="Times New Roman" w:hAnsi="Times New Roman"/>
        </w:rPr>
        <w:tab/>
      </w:r>
      <w:r w:rsidRPr="008F0B4B">
        <w:rPr>
          <w:rFonts w:ascii="Times New Roman" w:hAnsi="Times New Roman"/>
        </w:rPr>
        <w:t>and which brewery is situated [</w:t>
      </w:r>
      <w:r w:rsidRPr="008F0B4B">
        <w:rPr>
          <w:rFonts w:ascii="Times New Roman" w:hAnsi="Times New Roman"/>
          <w:i/>
        </w:rPr>
        <w:t>here describe the locality, giving name of town, and street, if any</w:t>
      </w:r>
      <w:r w:rsidRPr="008F0B4B">
        <w:rPr>
          <w:rFonts w:ascii="Times New Roman" w:hAnsi="Times New Roman"/>
        </w:rPr>
        <w:t>]:</w:t>
      </w:r>
      <w:r w:rsidRPr="008F0B4B">
        <w:rPr>
          <w:rFonts w:ascii="Times New Roman" w:hAnsi="Times New Roman"/>
          <w:i/>
        </w:rPr>
        <w:t xml:space="preserve"> </w:t>
      </w:r>
      <w:r w:rsidRPr="008F0B4B">
        <w:rPr>
          <w:rFonts w:ascii="Times New Roman" w:hAnsi="Times New Roman"/>
        </w:rPr>
        <w:t>This Licence commences on the</w:t>
      </w:r>
      <w:r w:rsidR="00B5107C">
        <w:rPr>
          <w:rFonts w:ascii="Times New Roman" w:hAnsi="Times New Roman"/>
        </w:rPr>
        <w:tab/>
      </w:r>
      <w:r w:rsidR="00B5107C">
        <w:rPr>
          <w:rFonts w:ascii="Times New Roman" w:hAnsi="Times New Roman"/>
        </w:rPr>
        <w:tab/>
      </w:r>
      <w:r w:rsidR="00B5107C">
        <w:rPr>
          <w:rFonts w:ascii="Times New Roman" w:hAnsi="Times New Roman"/>
        </w:rPr>
        <w:tab/>
      </w:r>
      <w:r w:rsidR="00B5107C">
        <w:rPr>
          <w:rFonts w:ascii="Times New Roman" w:hAnsi="Times New Roman"/>
        </w:rPr>
        <w:tab/>
      </w:r>
      <w:r w:rsidRPr="008F0B4B">
        <w:rPr>
          <w:rFonts w:ascii="Times New Roman" w:hAnsi="Times New Roman"/>
        </w:rPr>
        <w:t>day of</w:t>
      </w:r>
      <w:r w:rsidR="00B5107C">
        <w:rPr>
          <w:rFonts w:ascii="Times New Roman" w:hAnsi="Times New Roman"/>
        </w:rPr>
        <w:tab/>
      </w:r>
      <w:r w:rsidR="00B5107C">
        <w:rPr>
          <w:rFonts w:ascii="Times New Roman" w:hAnsi="Times New Roman"/>
        </w:rPr>
        <w:tab/>
      </w:r>
      <w:r w:rsidR="00B5107C">
        <w:rPr>
          <w:rFonts w:ascii="Times New Roman" w:hAnsi="Times New Roman"/>
        </w:rPr>
        <w:tab/>
      </w:r>
      <w:r w:rsidRPr="008F0B4B">
        <w:rPr>
          <w:rFonts w:ascii="Times New Roman" w:hAnsi="Times New Roman"/>
        </w:rPr>
        <w:t>19</w:t>
      </w:r>
      <w:r w:rsidR="006248C0">
        <w:rPr>
          <w:rFonts w:ascii="Times New Roman" w:hAnsi="Times New Roman"/>
        </w:rPr>
        <w:tab/>
      </w:r>
      <w:r w:rsidRPr="008F0B4B">
        <w:rPr>
          <w:rFonts w:ascii="Times New Roman" w:hAnsi="Times New Roman"/>
        </w:rPr>
        <w:t>, and will continue in force until the thirty-first day of December next ensuing, unless previously cancelled.</w:t>
      </w:r>
    </w:p>
    <w:p w:rsidR="0032226C" w:rsidRPr="008F0B4B" w:rsidRDefault="0032226C" w:rsidP="00B5107C">
      <w:pPr>
        <w:spacing w:after="0" w:line="240" w:lineRule="auto"/>
        <w:ind w:firstLine="432"/>
        <w:rPr>
          <w:rFonts w:ascii="Times New Roman" w:hAnsi="Times New Roman"/>
        </w:rPr>
      </w:pPr>
      <w:r w:rsidRPr="008F0B4B">
        <w:rPr>
          <w:rFonts w:ascii="Times New Roman" w:hAnsi="Times New Roman"/>
        </w:rPr>
        <w:t>Given under my hand this</w:t>
      </w:r>
      <w:r w:rsidR="00B5107C">
        <w:rPr>
          <w:rFonts w:ascii="Times New Roman" w:hAnsi="Times New Roman"/>
        </w:rPr>
        <w:tab/>
      </w:r>
      <w:r w:rsidR="00B5107C">
        <w:rPr>
          <w:rFonts w:ascii="Times New Roman" w:hAnsi="Times New Roman"/>
        </w:rPr>
        <w:tab/>
      </w:r>
      <w:r w:rsidR="00B5107C">
        <w:rPr>
          <w:rFonts w:ascii="Times New Roman" w:hAnsi="Times New Roman"/>
        </w:rPr>
        <w:tab/>
      </w:r>
      <w:r w:rsidR="00B5107C">
        <w:rPr>
          <w:rFonts w:ascii="Times New Roman" w:hAnsi="Times New Roman"/>
        </w:rPr>
        <w:tab/>
      </w:r>
      <w:r w:rsidRPr="008F0B4B">
        <w:rPr>
          <w:rFonts w:ascii="Times New Roman" w:hAnsi="Times New Roman"/>
        </w:rPr>
        <w:t>day of</w:t>
      </w:r>
      <w:r w:rsidR="00B5107C">
        <w:rPr>
          <w:rFonts w:ascii="Times New Roman" w:hAnsi="Times New Roman"/>
        </w:rPr>
        <w:tab/>
      </w:r>
      <w:r w:rsidR="00B5107C">
        <w:rPr>
          <w:rFonts w:ascii="Times New Roman" w:hAnsi="Times New Roman"/>
        </w:rPr>
        <w:tab/>
      </w:r>
      <w:r w:rsidR="00B5107C">
        <w:rPr>
          <w:rFonts w:ascii="Times New Roman" w:hAnsi="Times New Roman"/>
        </w:rPr>
        <w:tab/>
      </w:r>
      <w:r w:rsidR="00B5107C">
        <w:rPr>
          <w:rFonts w:ascii="Times New Roman" w:hAnsi="Times New Roman"/>
        </w:rPr>
        <w:tab/>
      </w:r>
      <w:r w:rsidRPr="008F0B4B">
        <w:rPr>
          <w:rFonts w:ascii="Times New Roman" w:hAnsi="Times New Roman"/>
        </w:rPr>
        <w:t>19</w:t>
      </w:r>
      <w:r w:rsidR="006248C0">
        <w:rPr>
          <w:rFonts w:ascii="Times New Roman" w:hAnsi="Times New Roman"/>
        </w:rPr>
        <w:tab/>
        <w:t>.</w:t>
      </w:r>
    </w:p>
    <w:p w:rsidR="0032226C" w:rsidRDefault="0032226C" w:rsidP="00A95BFF">
      <w:pPr>
        <w:spacing w:before="60" w:after="0" w:line="240" w:lineRule="auto"/>
        <w:jc w:val="center"/>
        <w:rPr>
          <w:rFonts w:ascii="Times New Roman" w:hAnsi="Times New Roman"/>
        </w:rPr>
      </w:pPr>
      <w:r w:rsidRPr="008F0B4B">
        <w:rPr>
          <w:rFonts w:ascii="Times New Roman" w:hAnsi="Times New Roman"/>
        </w:rPr>
        <w:t>Collector of Customs for the State of</w:t>
      </w:r>
      <w:r w:rsidR="006248C0">
        <w:rPr>
          <w:rFonts w:ascii="Times New Roman" w:hAnsi="Times New Roman"/>
        </w:rPr>
        <w:tab/>
      </w:r>
      <w:r w:rsidR="006248C0">
        <w:rPr>
          <w:rFonts w:ascii="Times New Roman" w:hAnsi="Times New Roman"/>
        </w:rPr>
        <w:tab/>
        <w:t>”</w:t>
      </w:r>
    </w:p>
    <w:p w:rsidR="00486D9F" w:rsidRPr="008F0B4B" w:rsidRDefault="00486D9F" w:rsidP="00486D9F">
      <w:pPr>
        <w:pBdr>
          <w:top w:val="single" w:sz="4" w:space="1" w:color="auto"/>
        </w:pBdr>
        <w:spacing w:before="720"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486D9F" w:rsidRPr="008F0B4B" w:rsidSect="006069DF">
      <w:headerReference w:type="even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30" w:rsidRDefault="00800A30" w:rsidP="006069DF">
      <w:pPr>
        <w:spacing w:after="0" w:line="240" w:lineRule="auto"/>
      </w:pPr>
      <w:r>
        <w:separator/>
      </w:r>
    </w:p>
  </w:endnote>
  <w:endnote w:type="continuationSeparator" w:id="0">
    <w:p w:rsidR="00800A30" w:rsidRDefault="00800A30" w:rsidP="00606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30" w:rsidRDefault="00800A30" w:rsidP="006069DF">
      <w:pPr>
        <w:spacing w:after="0" w:line="240" w:lineRule="auto"/>
      </w:pPr>
      <w:r>
        <w:separator/>
      </w:r>
    </w:p>
  </w:footnote>
  <w:footnote w:type="continuationSeparator" w:id="0">
    <w:p w:rsidR="00800A30" w:rsidRDefault="00800A30" w:rsidP="00606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9DF" w:rsidRPr="006069DF" w:rsidRDefault="006069DF" w:rsidP="00854EC7">
    <w:pPr>
      <w:tabs>
        <w:tab w:val="left" w:pos="3600"/>
        <w:tab w:val="left" w:pos="8460"/>
      </w:tabs>
      <w:spacing w:after="0" w:line="240" w:lineRule="auto"/>
      <w:rPr>
        <w:rFonts w:ascii="Times New Roman" w:hAnsi="Times New Roman"/>
        <w:sz w:val="20"/>
        <w:szCs w:val="20"/>
      </w:rPr>
    </w:pPr>
    <w:r w:rsidRPr="006069DF">
      <w:rPr>
        <w:rFonts w:ascii="Times New Roman" w:hAnsi="Times New Roman"/>
        <w:sz w:val="20"/>
        <w:szCs w:val="20"/>
      </w:rPr>
      <w:t>No. 7.</w:t>
    </w:r>
    <w:r>
      <w:rPr>
        <w:rFonts w:ascii="Times New Roman" w:hAnsi="Times New Roman"/>
        <w:sz w:val="20"/>
        <w:szCs w:val="20"/>
      </w:rPr>
      <w:tab/>
    </w:r>
    <w:r w:rsidRPr="006069DF">
      <w:rPr>
        <w:rFonts w:ascii="Times New Roman" w:hAnsi="Times New Roman"/>
        <w:i/>
        <w:sz w:val="20"/>
        <w:szCs w:val="20"/>
      </w:rPr>
      <w:t>Beer Excise.</w:t>
    </w:r>
    <w:r>
      <w:rPr>
        <w:rFonts w:ascii="Times New Roman" w:hAnsi="Times New Roman"/>
        <w:i/>
        <w:sz w:val="20"/>
        <w:szCs w:val="20"/>
      </w:rPr>
      <w:tab/>
    </w:r>
    <w:r w:rsidRPr="006069DF">
      <w:rPr>
        <w:rFonts w:ascii="Times New Roman" w:hAnsi="Times New Roman"/>
        <w:sz w:val="20"/>
        <w:szCs w:val="20"/>
      </w:rPr>
      <w:t>1923.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4388"/>
    <w:rsid w:val="00094B71"/>
    <w:rsid w:val="001C5485"/>
    <w:rsid w:val="001F7F98"/>
    <w:rsid w:val="0026533B"/>
    <w:rsid w:val="0029104D"/>
    <w:rsid w:val="002C2887"/>
    <w:rsid w:val="0032226C"/>
    <w:rsid w:val="003C422E"/>
    <w:rsid w:val="004147F5"/>
    <w:rsid w:val="004321F0"/>
    <w:rsid w:val="00450EA2"/>
    <w:rsid w:val="00486D9F"/>
    <w:rsid w:val="00492590"/>
    <w:rsid w:val="004A478B"/>
    <w:rsid w:val="005E4388"/>
    <w:rsid w:val="006069DF"/>
    <w:rsid w:val="006248C0"/>
    <w:rsid w:val="00631A97"/>
    <w:rsid w:val="006527DB"/>
    <w:rsid w:val="00737B19"/>
    <w:rsid w:val="0079265C"/>
    <w:rsid w:val="00800A30"/>
    <w:rsid w:val="00854EC7"/>
    <w:rsid w:val="008B6806"/>
    <w:rsid w:val="008D3712"/>
    <w:rsid w:val="008F0B4B"/>
    <w:rsid w:val="00947C3B"/>
    <w:rsid w:val="009669FE"/>
    <w:rsid w:val="00A95BFF"/>
    <w:rsid w:val="00AD7AB0"/>
    <w:rsid w:val="00B5107C"/>
    <w:rsid w:val="00BC5ECC"/>
    <w:rsid w:val="00C21B27"/>
    <w:rsid w:val="00C37E46"/>
    <w:rsid w:val="00E5426A"/>
    <w:rsid w:val="00E83306"/>
    <w:rsid w:val="00EF7279"/>
    <w:rsid w:val="00FA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26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26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6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26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26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26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26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">
    <w:name w:val="Style67"/>
    <w:basedOn w:val="Normal"/>
    <w:rsid w:val="0026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79">
    <w:name w:val="Style3579"/>
    <w:basedOn w:val="Normal"/>
    <w:rsid w:val="0026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79">
    <w:name w:val="Style3979"/>
    <w:basedOn w:val="Normal"/>
    <w:rsid w:val="0026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80">
    <w:name w:val="Style3980"/>
    <w:basedOn w:val="Normal"/>
    <w:rsid w:val="0026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efaultParagraphFont"/>
    <w:rsid w:val="0026533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30">
    <w:name w:val="CharStyle30"/>
    <w:basedOn w:val="DefaultParagraphFont"/>
    <w:rsid w:val="0026533B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58">
    <w:name w:val="CharStyle58"/>
    <w:basedOn w:val="DefaultParagraphFont"/>
    <w:rsid w:val="0026533B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30"/>
      <w:szCs w:val="30"/>
    </w:rPr>
  </w:style>
  <w:style w:type="character" w:customStyle="1" w:styleId="CharStyle61">
    <w:name w:val="CharStyle61"/>
    <w:basedOn w:val="DefaultParagraphFont"/>
    <w:rsid w:val="0026533B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69">
    <w:name w:val="CharStyle69"/>
    <w:basedOn w:val="DefaultParagraphFont"/>
    <w:rsid w:val="0026533B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96">
    <w:name w:val="CharStyle96"/>
    <w:basedOn w:val="DefaultParagraphFont"/>
    <w:rsid w:val="0026533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28">
    <w:name w:val="CharStyle128"/>
    <w:basedOn w:val="DefaultParagraphFont"/>
    <w:rsid w:val="0026533B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63">
    <w:name w:val="CharStyle163"/>
    <w:basedOn w:val="DefaultParagraphFont"/>
    <w:rsid w:val="0026533B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550">
    <w:name w:val="CharStyle550"/>
    <w:basedOn w:val="DefaultParagraphFont"/>
    <w:rsid w:val="0026533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0"/>
      <w:szCs w:val="50"/>
    </w:rPr>
  </w:style>
  <w:style w:type="character" w:customStyle="1" w:styleId="CharStyle558">
    <w:name w:val="CharStyle558"/>
    <w:basedOn w:val="DefaultParagraphFont"/>
    <w:rsid w:val="0026533B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573">
    <w:name w:val="CharStyle573"/>
    <w:basedOn w:val="DefaultParagraphFont"/>
    <w:rsid w:val="0026533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622">
    <w:name w:val="CharStyle622"/>
    <w:basedOn w:val="DefaultParagraphFont"/>
    <w:rsid w:val="0026533B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623">
    <w:name w:val="CharStyle623"/>
    <w:basedOn w:val="DefaultParagraphFont"/>
    <w:rsid w:val="0026533B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606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9DF"/>
  </w:style>
  <w:style w:type="paragraph" w:styleId="Footer">
    <w:name w:val="footer"/>
    <w:basedOn w:val="Normal"/>
    <w:link w:val="FooterChar"/>
    <w:uiPriority w:val="99"/>
    <w:semiHidden/>
    <w:unhideWhenUsed/>
    <w:rsid w:val="00606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31</cp:revision>
  <dcterms:created xsi:type="dcterms:W3CDTF">2017-04-03T04:01:00Z</dcterms:created>
  <dcterms:modified xsi:type="dcterms:W3CDTF">2017-07-11T23:35:00Z</dcterms:modified>
</cp:coreProperties>
</file>