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8F" w:rsidRPr="0029708C" w:rsidRDefault="009E5B8F" w:rsidP="0029708C">
      <w:pPr>
        <w:spacing w:after="0" w:line="240" w:lineRule="auto"/>
        <w:jc w:val="center"/>
        <w:rPr>
          <w:rFonts w:ascii="Times New Roman" w:hAnsi="Times New Roman" w:cs="Times New Roman"/>
          <w:sz w:val="36"/>
          <w:szCs w:val="36"/>
        </w:rPr>
      </w:pPr>
      <w:r w:rsidRPr="0029708C">
        <w:rPr>
          <w:rFonts w:ascii="Times New Roman" w:hAnsi="Times New Roman" w:cs="Times New Roman"/>
          <w:sz w:val="36"/>
          <w:szCs w:val="36"/>
        </w:rPr>
        <w:t>SUPERANNUATION</w:t>
      </w:r>
      <w:r w:rsidR="00BD1A16">
        <w:rPr>
          <w:rFonts w:ascii="Times New Roman" w:hAnsi="Times New Roman" w:cs="Times New Roman"/>
          <w:sz w:val="36"/>
          <w:szCs w:val="36"/>
        </w:rPr>
        <w:t>.</w:t>
      </w:r>
    </w:p>
    <w:p w:rsidR="00582321" w:rsidRPr="0029708C" w:rsidRDefault="00582321" w:rsidP="0029708C">
      <w:pPr>
        <w:pBdr>
          <w:top w:val="single" w:sz="4" w:space="1" w:color="auto"/>
        </w:pBdr>
        <w:spacing w:before="120" w:after="0" w:line="240" w:lineRule="auto"/>
        <w:ind w:left="4032" w:right="4032"/>
        <w:jc w:val="center"/>
        <w:rPr>
          <w:rFonts w:ascii="Times New Roman" w:hAnsi="Times New Roman" w:cs="Times New Roman"/>
        </w:rPr>
      </w:pPr>
    </w:p>
    <w:p w:rsidR="00B40B9F" w:rsidRPr="0029708C" w:rsidRDefault="00D251C4" w:rsidP="0029708C">
      <w:pPr>
        <w:spacing w:after="120" w:line="240" w:lineRule="auto"/>
        <w:jc w:val="center"/>
        <w:rPr>
          <w:rFonts w:ascii="Times New Roman" w:hAnsi="Times New Roman" w:cs="Times New Roman"/>
          <w:sz w:val="28"/>
          <w:szCs w:val="28"/>
        </w:rPr>
      </w:pPr>
      <w:r w:rsidRPr="0029708C">
        <w:rPr>
          <w:rFonts w:ascii="Times New Roman" w:hAnsi="Times New Roman" w:cs="Times New Roman"/>
          <w:b/>
          <w:sz w:val="28"/>
          <w:szCs w:val="28"/>
        </w:rPr>
        <w:t>No. 33 of 1922.</w:t>
      </w:r>
    </w:p>
    <w:p w:rsidR="00B40B9F" w:rsidRPr="0029708C" w:rsidRDefault="00B40B9F" w:rsidP="0029708C">
      <w:pPr>
        <w:spacing w:after="0" w:line="240" w:lineRule="auto"/>
        <w:ind w:left="576" w:hanging="576"/>
        <w:jc w:val="both"/>
        <w:rPr>
          <w:rFonts w:ascii="Times New Roman" w:hAnsi="Times New Roman" w:cs="Times New Roman"/>
          <w:sz w:val="26"/>
          <w:szCs w:val="26"/>
        </w:rPr>
      </w:pPr>
      <w:r w:rsidRPr="0029708C">
        <w:rPr>
          <w:rFonts w:ascii="Times New Roman" w:hAnsi="Times New Roman" w:cs="Times New Roman"/>
          <w:sz w:val="26"/>
          <w:szCs w:val="26"/>
        </w:rPr>
        <w:t>An Act to provide Superannuation Benefits for Persons employed by the Commonwealth and to make provision for the families of those persons.</w:t>
      </w:r>
    </w:p>
    <w:p w:rsidR="00B40B9F" w:rsidRPr="0029708C" w:rsidRDefault="00B40B9F" w:rsidP="0029708C">
      <w:pPr>
        <w:spacing w:before="120" w:after="120" w:line="240" w:lineRule="auto"/>
        <w:jc w:val="right"/>
        <w:rPr>
          <w:rFonts w:ascii="Times New Roman" w:hAnsi="Times New Roman" w:cs="Times New Roman"/>
        </w:rPr>
      </w:pPr>
      <w:r w:rsidRPr="0029708C">
        <w:rPr>
          <w:rFonts w:ascii="Times New Roman" w:hAnsi="Times New Roman" w:cs="Times New Roman"/>
          <w:sz w:val="26"/>
          <w:szCs w:val="26"/>
        </w:rPr>
        <w:t>[Assented to 18th October, 1922</w:t>
      </w:r>
      <w:r w:rsidR="00715E9D">
        <w:rPr>
          <w:rFonts w:ascii="Times New Roman" w:hAnsi="Times New Roman" w:cs="Times New Roman"/>
          <w:sz w:val="26"/>
          <w:szCs w:val="26"/>
        </w:rPr>
        <w:t>.</w:t>
      </w:r>
      <w:r w:rsidRPr="0029708C">
        <w:rPr>
          <w:rFonts w:ascii="Times New Roman" w:hAnsi="Times New Roman" w:cs="Times New Roman"/>
          <w:sz w:val="26"/>
          <w:szCs w:val="26"/>
        </w:rPr>
        <w:t>]</w:t>
      </w:r>
    </w:p>
    <w:p w:rsidR="00B40B9F" w:rsidRPr="00E933B3" w:rsidRDefault="00B40B9F" w:rsidP="0029708C">
      <w:pPr>
        <w:spacing w:after="120" w:line="240" w:lineRule="auto"/>
        <w:jc w:val="both"/>
        <w:rPr>
          <w:rFonts w:ascii="Times New Roman" w:hAnsi="Times New Roman" w:cs="Times New Roman"/>
        </w:rPr>
      </w:pPr>
      <w:r w:rsidRPr="00E933B3">
        <w:rPr>
          <w:rFonts w:ascii="Times New Roman" w:hAnsi="Times New Roman" w:cs="Times New Roman"/>
        </w:rPr>
        <w:t>BE it enacted by the King</w:t>
      </w:r>
      <w:r w:rsidR="00BA6F74" w:rsidRPr="00E933B3">
        <w:rPr>
          <w:rFonts w:ascii="Times New Roman" w:hAnsi="Times New Roman" w:cs="Times New Roman"/>
        </w:rPr>
        <w:t>’</w:t>
      </w:r>
      <w:r w:rsidRPr="00E933B3">
        <w:rPr>
          <w:rFonts w:ascii="Times New Roman" w:hAnsi="Times New Roman" w:cs="Times New Roman"/>
        </w:rPr>
        <w:t>s Most Excellent Majesty, the Senate, and the House of Representatives of the Commonwealth of Australia, as follows:—</w:t>
      </w:r>
    </w:p>
    <w:p w:rsidR="00B40B9F" w:rsidRPr="0029708C" w:rsidRDefault="00B40B9F" w:rsidP="00830C39">
      <w:pPr>
        <w:spacing w:before="120" w:after="120" w:line="240" w:lineRule="auto"/>
        <w:jc w:val="center"/>
        <w:rPr>
          <w:rFonts w:ascii="Times New Roman" w:hAnsi="Times New Roman" w:cs="Times New Roman"/>
          <w:smallCaps/>
          <w:sz w:val="24"/>
          <w:szCs w:val="24"/>
        </w:rPr>
      </w:pPr>
      <w:r w:rsidRPr="0029708C">
        <w:rPr>
          <w:rFonts w:ascii="Times New Roman" w:hAnsi="Times New Roman" w:cs="Times New Roman"/>
          <w:smallCaps/>
          <w:sz w:val="24"/>
          <w:szCs w:val="24"/>
        </w:rPr>
        <w:t>Part I.—Preliminary.</w:t>
      </w:r>
    </w:p>
    <w:p w:rsidR="00B40B9F" w:rsidRPr="00715E9D" w:rsidRDefault="00D251C4" w:rsidP="00715E9D">
      <w:pPr>
        <w:spacing w:before="120" w:after="60" w:line="240" w:lineRule="auto"/>
        <w:jc w:val="both"/>
        <w:rPr>
          <w:rFonts w:ascii="Times New Roman" w:hAnsi="Times New Roman" w:cs="Times New Roman"/>
          <w:b/>
          <w:sz w:val="20"/>
          <w:szCs w:val="20"/>
        </w:rPr>
      </w:pPr>
      <w:r w:rsidRPr="00715E9D">
        <w:rPr>
          <w:rFonts w:ascii="Times New Roman" w:hAnsi="Times New Roman" w:cs="Times New Roman"/>
          <w:b/>
          <w:sz w:val="20"/>
          <w:szCs w:val="20"/>
        </w:rPr>
        <w:t>Short title.</w:t>
      </w:r>
    </w:p>
    <w:p w:rsidR="00B40B9F" w:rsidRPr="0029708C" w:rsidRDefault="00D251C4" w:rsidP="0029708C">
      <w:pPr>
        <w:tabs>
          <w:tab w:val="left" w:pos="630"/>
        </w:tabs>
        <w:spacing w:after="0" w:line="240" w:lineRule="auto"/>
        <w:ind w:firstLine="288"/>
        <w:jc w:val="both"/>
        <w:rPr>
          <w:rFonts w:ascii="Times New Roman" w:hAnsi="Times New Roman" w:cs="Times New Roman"/>
        </w:rPr>
      </w:pPr>
      <w:r w:rsidRPr="0029708C">
        <w:rPr>
          <w:rFonts w:ascii="Times New Roman" w:hAnsi="Times New Roman" w:cs="Times New Roman"/>
          <w:b/>
        </w:rPr>
        <w:t>1.</w:t>
      </w:r>
      <w:r w:rsidR="005D661D" w:rsidRPr="0029708C">
        <w:rPr>
          <w:rFonts w:ascii="Times New Roman" w:hAnsi="Times New Roman" w:cs="Times New Roman"/>
        </w:rPr>
        <w:tab/>
      </w:r>
      <w:r w:rsidR="00B40B9F" w:rsidRPr="0029708C">
        <w:rPr>
          <w:rFonts w:ascii="Times New Roman" w:hAnsi="Times New Roman" w:cs="Times New Roman"/>
        </w:rPr>
        <w:t xml:space="preserve">This Act may be cited as the </w:t>
      </w:r>
      <w:r w:rsidRPr="0029708C">
        <w:rPr>
          <w:rFonts w:ascii="Times New Roman" w:hAnsi="Times New Roman" w:cs="Times New Roman"/>
          <w:i/>
        </w:rPr>
        <w:t xml:space="preserve">Superannuation Act </w:t>
      </w:r>
      <w:r w:rsidR="00B40B9F" w:rsidRPr="0029708C">
        <w:rPr>
          <w:rFonts w:ascii="Times New Roman" w:hAnsi="Times New Roman" w:cs="Times New Roman"/>
        </w:rPr>
        <w:t>1922.</w:t>
      </w:r>
    </w:p>
    <w:p w:rsidR="00B40B9F" w:rsidRPr="00715E9D" w:rsidRDefault="00D251C4" w:rsidP="00715E9D">
      <w:pPr>
        <w:spacing w:before="120" w:after="60" w:line="240" w:lineRule="auto"/>
        <w:jc w:val="both"/>
        <w:rPr>
          <w:rFonts w:ascii="Times New Roman" w:hAnsi="Times New Roman" w:cs="Times New Roman"/>
          <w:b/>
          <w:sz w:val="20"/>
        </w:rPr>
      </w:pPr>
      <w:r w:rsidRPr="00715E9D">
        <w:rPr>
          <w:rFonts w:ascii="Times New Roman" w:hAnsi="Times New Roman" w:cs="Times New Roman"/>
          <w:b/>
          <w:sz w:val="20"/>
        </w:rPr>
        <w:t>Commencement.</w:t>
      </w:r>
    </w:p>
    <w:p w:rsidR="00B40B9F" w:rsidRPr="0029708C" w:rsidRDefault="00D251C4" w:rsidP="0029708C">
      <w:pPr>
        <w:tabs>
          <w:tab w:val="left" w:pos="1170"/>
        </w:tabs>
        <w:spacing w:after="0" w:line="240" w:lineRule="auto"/>
        <w:ind w:firstLine="288"/>
        <w:jc w:val="both"/>
        <w:rPr>
          <w:rFonts w:ascii="Times New Roman" w:hAnsi="Times New Roman" w:cs="Times New Roman"/>
        </w:rPr>
      </w:pPr>
      <w:r w:rsidRPr="0029708C">
        <w:rPr>
          <w:rFonts w:ascii="Times New Roman" w:hAnsi="Times New Roman" w:cs="Times New Roman"/>
          <w:b/>
        </w:rPr>
        <w:t>2.</w:t>
      </w:r>
      <w:r w:rsidR="005D661D" w:rsidRPr="0029708C">
        <w:rPr>
          <w:rFonts w:ascii="Times New Roman" w:hAnsi="Times New Roman" w:cs="Times New Roman"/>
        </w:rPr>
        <w:t>—(1.)</w:t>
      </w:r>
      <w:r w:rsidR="005D661D" w:rsidRPr="0029708C">
        <w:rPr>
          <w:rFonts w:ascii="Times New Roman" w:hAnsi="Times New Roman" w:cs="Times New Roman"/>
        </w:rPr>
        <w:tab/>
      </w:r>
      <w:r w:rsidR="00B40B9F" w:rsidRPr="0029708C">
        <w:rPr>
          <w:rFonts w:ascii="Times New Roman" w:hAnsi="Times New Roman" w:cs="Times New Roman"/>
        </w:rPr>
        <w:t>This Act shall, except where otherwise provided, commence on a date to be fixed by proclamation.</w:t>
      </w:r>
    </w:p>
    <w:p w:rsidR="00B40B9F" w:rsidRPr="0029708C" w:rsidRDefault="005D661D" w:rsidP="0029708C">
      <w:pPr>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 xml:space="preserve">The date so fixed is, in this Act, referred to as </w:t>
      </w:r>
      <w:r w:rsidR="00BA6F74" w:rsidRPr="0029708C">
        <w:rPr>
          <w:rFonts w:ascii="Times New Roman" w:hAnsi="Times New Roman" w:cs="Times New Roman"/>
        </w:rPr>
        <w:t>“</w:t>
      </w:r>
      <w:r w:rsidR="00B40B9F" w:rsidRPr="0029708C">
        <w:rPr>
          <w:rFonts w:ascii="Times New Roman" w:hAnsi="Times New Roman" w:cs="Times New Roman"/>
        </w:rPr>
        <w:t>the commencement of this Act</w:t>
      </w:r>
      <w:r w:rsidR="00BA6F74" w:rsidRPr="0029708C">
        <w:rPr>
          <w:rFonts w:ascii="Times New Roman" w:hAnsi="Times New Roman" w:cs="Times New Roman"/>
        </w:rPr>
        <w:t>”</w:t>
      </w:r>
      <w:r w:rsidR="00B40B9F" w:rsidRPr="0029708C">
        <w:rPr>
          <w:rFonts w:ascii="Times New Roman" w:hAnsi="Times New Roman" w:cs="Times New Roman"/>
        </w:rPr>
        <w:t>.</w:t>
      </w:r>
    </w:p>
    <w:p w:rsidR="00B40B9F" w:rsidRPr="00715E9D" w:rsidRDefault="00D251C4" w:rsidP="00715E9D">
      <w:pPr>
        <w:spacing w:before="120" w:after="60" w:line="240" w:lineRule="auto"/>
        <w:jc w:val="both"/>
        <w:rPr>
          <w:rFonts w:ascii="Times New Roman" w:hAnsi="Times New Roman" w:cs="Times New Roman"/>
          <w:b/>
          <w:sz w:val="20"/>
        </w:rPr>
      </w:pPr>
      <w:r w:rsidRPr="00715E9D">
        <w:rPr>
          <w:rFonts w:ascii="Times New Roman" w:hAnsi="Times New Roman" w:cs="Times New Roman"/>
          <w:b/>
          <w:sz w:val="20"/>
        </w:rPr>
        <w:t>Parts.</w:t>
      </w:r>
    </w:p>
    <w:p w:rsidR="00190DF4" w:rsidRPr="0029708C" w:rsidRDefault="00D251C4" w:rsidP="0029708C">
      <w:pPr>
        <w:tabs>
          <w:tab w:val="left" w:pos="630"/>
        </w:tabs>
        <w:spacing w:after="40" w:line="240" w:lineRule="auto"/>
        <w:ind w:firstLine="288"/>
        <w:jc w:val="both"/>
        <w:rPr>
          <w:rFonts w:ascii="Times New Roman" w:hAnsi="Times New Roman" w:cs="Times New Roman"/>
        </w:rPr>
      </w:pPr>
      <w:r w:rsidRPr="0029708C">
        <w:rPr>
          <w:rFonts w:ascii="Times New Roman" w:hAnsi="Times New Roman" w:cs="Times New Roman"/>
          <w:b/>
        </w:rPr>
        <w:t>3.</w:t>
      </w:r>
      <w:r w:rsidR="005D661D" w:rsidRPr="0029708C">
        <w:rPr>
          <w:rFonts w:ascii="Times New Roman" w:hAnsi="Times New Roman" w:cs="Times New Roman"/>
        </w:rPr>
        <w:tab/>
      </w:r>
      <w:r w:rsidR="00B40B9F" w:rsidRPr="0029708C">
        <w:rPr>
          <w:rFonts w:ascii="Times New Roman" w:hAnsi="Times New Roman" w:cs="Times New Roman"/>
        </w:rPr>
        <w:t>This Act is divided into Parts, as follows:—</w:t>
      </w:r>
    </w:p>
    <w:p w:rsidR="00190DF4" w:rsidRPr="0029708C" w:rsidRDefault="00B40B9F" w:rsidP="0029708C">
      <w:pPr>
        <w:tabs>
          <w:tab w:val="left" w:pos="630"/>
        </w:tabs>
        <w:spacing w:after="0" w:line="240" w:lineRule="auto"/>
        <w:ind w:left="432"/>
        <w:jc w:val="both"/>
        <w:rPr>
          <w:rFonts w:ascii="Times New Roman" w:hAnsi="Times New Roman" w:cs="Times New Roman"/>
        </w:rPr>
      </w:pPr>
      <w:r w:rsidRPr="0029708C">
        <w:rPr>
          <w:rFonts w:ascii="Times New Roman" w:hAnsi="Times New Roman" w:cs="Times New Roman"/>
        </w:rPr>
        <w:t>Part I.—Preliminary.</w:t>
      </w:r>
    </w:p>
    <w:p w:rsidR="00190DF4" w:rsidRPr="0029708C" w:rsidRDefault="00B40B9F" w:rsidP="0029708C">
      <w:pPr>
        <w:tabs>
          <w:tab w:val="left" w:pos="630"/>
        </w:tabs>
        <w:spacing w:after="0" w:line="240" w:lineRule="auto"/>
        <w:ind w:left="432"/>
        <w:jc w:val="both"/>
        <w:rPr>
          <w:rFonts w:ascii="Times New Roman" w:hAnsi="Times New Roman" w:cs="Times New Roman"/>
        </w:rPr>
      </w:pPr>
      <w:r w:rsidRPr="0029708C">
        <w:rPr>
          <w:rFonts w:ascii="Times New Roman" w:hAnsi="Times New Roman" w:cs="Times New Roman"/>
        </w:rPr>
        <w:t>Part II.—The Superannuation Fund.</w:t>
      </w:r>
    </w:p>
    <w:p w:rsidR="00B40B9F" w:rsidRPr="0029708C" w:rsidRDefault="00B40B9F" w:rsidP="0029708C">
      <w:pPr>
        <w:tabs>
          <w:tab w:val="left" w:pos="630"/>
        </w:tabs>
        <w:spacing w:after="0" w:line="240" w:lineRule="auto"/>
        <w:ind w:left="432"/>
        <w:jc w:val="both"/>
        <w:rPr>
          <w:rFonts w:ascii="Times New Roman" w:hAnsi="Times New Roman" w:cs="Times New Roman"/>
        </w:rPr>
      </w:pPr>
      <w:r w:rsidRPr="0029708C">
        <w:rPr>
          <w:rFonts w:ascii="Times New Roman" w:hAnsi="Times New Roman" w:cs="Times New Roman"/>
        </w:rPr>
        <w:t>Part III.—Contributions.</w:t>
      </w:r>
    </w:p>
    <w:p w:rsidR="00B40B9F"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1.—Contributions by Employees.</w:t>
      </w:r>
    </w:p>
    <w:p w:rsidR="00B40B9F"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2.—Scale of Units.</w:t>
      </w:r>
    </w:p>
    <w:p w:rsidR="00B40B9F"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3.—Scale of Contributions by Employees.</w:t>
      </w:r>
    </w:p>
    <w:p w:rsidR="00B40B9F"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4.—Contributions by the Commonwealth.</w:t>
      </w:r>
    </w:p>
    <w:p w:rsidR="00190DF4"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5.—General Provisions as to Contributions.</w:t>
      </w:r>
    </w:p>
    <w:p w:rsidR="00B40B9F" w:rsidRPr="0029708C" w:rsidRDefault="00B40B9F" w:rsidP="0029708C">
      <w:pPr>
        <w:tabs>
          <w:tab w:val="left" w:pos="630"/>
        </w:tabs>
        <w:spacing w:after="0" w:line="240" w:lineRule="auto"/>
        <w:ind w:left="432"/>
        <w:jc w:val="both"/>
        <w:rPr>
          <w:rFonts w:ascii="Times New Roman" w:hAnsi="Times New Roman" w:cs="Times New Roman"/>
        </w:rPr>
      </w:pPr>
      <w:r w:rsidRPr="0029708C">
        <w:rPr>
          <w:rFonts w:ascii="Times New Roman" w:hAnsi="Times New Roman" w:cs="Times New Roman"/>
        </w:rPr>
        <w:t>Part IV.—Pensions and Benefits.</w:t>
      </w:r>
    </w:p>
    <w:p w:rsidR="00B40B9F"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1.—Retirement on Pension.</w:t>
      </w:r>
    </w:p>
    <w:p w:rsidR="00B40B9F"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2.—Grant of Pensions and Benefits.</w:t>
      </w:r>
    </w:p>
    <w:p w:rsidR="00B40B9F"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3.—Break-down Pensioners.</w:t>
      </w:r>
    </w:p>
    <w:p w:rsidR="00B40B9F"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4.—Existing Pension Rights.</w:t>
      </w:r>
    </w:p>
    <w:p w:rsidR="00A16210" w:rsidRPr="0029708C" w:rsidRDefault="00B40B9F" w:rsidP="0029708C">
      <w:pPr>
        <w:spacing w:after="0" w:line="240" w:lineRule="auto"/>
        <w:ind w:left="576"/>
        <w:jc w:val="both"/>
        <w:rPr>
          <w:rFonts w:ascii="Times New Roman" w:hAnsi="Times New Roman" w:cs="Times New Roman"/>
        </w:rPr>
      </w:pPr>
      <w:r w:rsidRPr="0029708C">
        <w:rPr>
          <w:rFonts w:ascii="Times New Roman" w:hAnsi="Times New Roman" w:cs="Times New Roman"/>
        </w:rPr>
        <w:t>Division 5.—Existing Assurance Policies.</w:t>
      </w:r>
    </w:p>
    <w:p w:rsidR="00A16210" w:rsidRPr="0029708C" w:rsidRDefault="00B40B9F" w:rsidP="0029708C">
      <w:pPr>
        <w:tabs>
          <w:tab w:val="left" w:pos="630"/>
        </w:tabs>
        <w:spacing w:after="0" w:line="240" w:lineRule="auto"/>
        <w:ind w:left="432"/>
        <w:jc w:val="both"/>
        <w:rPr>
          <w:rFonts w:ascii="Times New Roman" w:hAnsi="Times New Roman" w:cs="Times New Roman"/>
        </w:rPr>
      </w:pPr>
      <w:r w:rsidRPr="0029708C">
        <w:rPr>
          <w:rFonts w:ascii="Times New Roman" w:hAnsi="Times New Roman" w:cs="Times New Roman"/>
        </w:rPr>
        <w:t>Part V.—The Board of Management.</w:t>
      </w:r>
    </w:p>
    <w:p w:rsidR="00B40B9F" w:rsidRPr="0029708C" w:rsidRDefault="00B40B9F" w:rsidP="0029708C">
      <w:pPr>
        <w:tabs>
          <w:tab w:val="left" w:pos="630"/>
        </w:tabs>
        <w:spacing w:after="0" w:line="240" w:lineRule="auto"/>
        <w:ind w:left="432"/>
        <w:jc w:val="both"/>
        <w:rPr>
          <w:rFonts w:ascii="Times New Roman" w:hAnsi="Times New Roman" w:cs="Times New Roman"/>
        </w:rPr>
      </w:pPr>
      <w:r w:rsidRPr="0029708C">
        <w:rPr>
          <w:rFonts w:ascii="Times New Roman" w:hAnsi="Times New Roman" w:cs="Times New Roman"/>
        </w:rPr>
        <w:t>Part VI.—Miscellaneous.</w:t>
      </w:r>
    </w:p>
    <w:p w:rsidR="00B40B9F" w:rsidRPr="00715E9D" w:rsidRDefault="00D251C4" w:rsidP="00715E9D">
      <w:pPr>
        <w:spacing w:before="120" w:after="60" w:line="240" w:lineRule="auto"/>
        <w:jc w:val="both"/>
        <w:rPr>
          <w:rFonts w:ascii="Times New Roman" w:hAnsi="Times New Roman" w:cs="Times New Roman"/>
          <w:b/>
          <w:sz w:val="20"/>
        </w:rPr>
      </w:pPr>
      <w:r w:rsidRPr="00715E9D">
        <w:rPr>
          <w:rFonts w:ascii="Times New Roman" w:hAnsi="Times New Roman" w:cs="Times New Roman"/>
          <w:b/>
          <w:sz w:val="20"/>
        </w:rPr>
        <w:t>Interpretation.</w:t>
      </w:r>
    </w:p>
    <w:p w:rsidR="00204509" w:rsidRPr="0029708C" w:rsidRDefault="00D251C4" w:rsidP="0029708C">
      <w:pPr>
        <w:tabs>
          <w:tab w:val="left" w:pos="1170"/>
        </w:tabs>
        <w:spacing w:after="60" w:line="240" w:lineRule="auto"/>
        <w:ind w:firstLine="288"/>
        <w:jc w:val="both"/>
        <w:rPr>
          <w:rFonts w:ascii="Times New Roman" w:hAnsi="Times New Roman" w:cs="Times New Roman"/>
        </w:rPr>
      </w:pPr>
      <w:r w:rsidRPr="0029708C">
        <w:rPr>
          <w:rFonts w:ascii="Times New Roman" w:hAnsi="Times New Roman" w:cs="Times New Roman"/>
          <w:b/>
        </w:rPr>
        <w:t>4.</w:t>
      </w:r>
      <w:r w:rsidR="00582321" w:rsidRPr="0029708C">
        <w:rPr>
          <w:rFonts w:ascii="Times New Roman" w:hAnsi="Times New Roman" w:cs="Times New Roman"/>
        </w:rPr>
        <w:t>—(1.)</w:t>
      </w:r>
      <w:r w:rsidR="00582321" w:rsidRPr="0029708C">
        <w:rPr>
          <w:rFonts w:ascii="Times New Roman" w:hAnsi="Times New Roman" w:cs="Times New Roman"/>
        </w:rPr>
        <w:tab/>
      </w:r>
      <w:r w:rsidR="00B40B9F" w:rsidRPr="0029708C">
        <w:rPr>
          <w:rFonts w:ascii="Times New Roman" w:hAnsi="Times New Roman" w:cs="Times New Roman"/>
        </w:rPr>
        <w:t>In this Act, unless the contrary intention appears—</w:t>
      </w:r>
    </w:p>
    <w:p w:rsidR="00B40B9F" w:rsidRPr="0029708C" w:rsidRDefault="00BA6F74" w:rsidP="0029708C">
      <w:pPr>
        <w:tabs>
          <w:tab w:val="left" w:pos="1170"/>
        </w:tabs>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B40B9F" w:rsidRPr="0029708C">
        <w:rPr>
          <w:rFonts w:ascii="Times New Roman" w:hAnsi="Times New Roman" w:cs="Times New Roman"/>
        </w:rPr>
        <w:t>Actuary</w:t>
      </w:r>
      <w:r w:rsidRPr="0029708C">
        <w:rPr>
          <w:rFonts w:ascii="Times New Roman" w:hAnsi="Times New Roman" w:cs="Times New Roman"/>
        </w:rPr>
        <w:t>”</w:t>
      </w:r>
      <w:r w:rsidR="00B40B9F" w:rsidRPr="0029708C">
        <w:rPr>
          <w:rFonts w:ascii="Times New Roman" w:hAnsi="Times New Roman" w:cs="Times New Roman"/>
        </w:rPr>
        <w:t xml:space="preserve"> means a Fellow or Associate of the Institute of Actuaries (London), or a Fellow or Associate of the Faculty of Actuaries (Edinburgh), or any other person of whose actuarial knowledge and experience the Governor-General approves;</w:t>
      </w:r>
    </w:p>
    <w:p w:rsidR="00262828" w:rsidRPr="0029708C" w:rsidRDefault="00262828" w:rsidP="0029708C">
      <w:pPr>
        <w:spacing w:after="10" w:line="240" w:lineRule="auto"/>
        <w:jc w:val="both"/>
        <w:rPr>
          <w:rFonts w:ascii="Times New Roman" w:hAnsi="Times New Roman" w:cs="Times New Roman"/>
        </w:rPr>
      </w:pPr>
    </w:p>
    <w:p w:rsidR="00400FED" w:rsidRPr="0029708C" w:rsidRDefault="00400FED" w:rsidP="0029708C">
      <w:pPr>
        <w:spacing w:after="10" w:line="240" w:lineRule="auto"/>
        <w:jc w:val="both"/>
        <w:rPr>
          <w:rFonts w:ascii="Times New Roman" w:hAnsi="Times New Roman" w:cs="Times New Roman"/>
        </w:rPr>
        <w:sectPr w:rsidR="00400FED" w:rsidRPr="0029708C" w:rsidSect="0029708C">
          <w:headerReference w:type="even" r:id="rId8"/>
          <w:headerReference w:type="default" r:id="rId9"/>
          <w:pgSz w:w="11909" w:h="16834" w:code="9"/>
          <w:pgMar w:top="1440" w:right="1440" w:bottom="1440" w:left="1440" w:header="720" w:footer="720" w:gutter="0"/>
          <w:cols w:space="720"/>
        </w:sectPr>
      </w:pPr>
    </w:p>
    <w:p w:rsidR="00B40B9F" w:rsidRPr="0029708C" w:rsidRDefault="00BA6F74" w:rsidP="0029708C">
      <w:pPr>
        <w:tabs>
          <w:tab w:val="left" w:pos="1170"/>
        </w:tabs>
        <w:spacing w:after="0" w:line="240" w:lineRule="auto"/>
        <w:ind w:left="1008" w:hanging="576"/>
        <w:jc w:val="both"/>
        <w:rPr>
          <w:rFonts w:ascii="Times New Roman" w:hAnsi="Times New Roman" w:cs="Times New Roman"/>
        </w:rPr>
      </w:pPr>
      <w:r w:rsidRPr="0029708C">
        <w:rPr>
          <w:rFonts w:ascii="Times New Roman" w:hAnsi="Times New Roman" w:cs="Times New Roman"/>
        </w:rPr>
        <w:lastRenderedPageBreak/>
        <w:t>“</w:t>
      </w:r>
      <w:r w:rsidR="00B40B9F" w:rsidRPr="0029708C">
        <w:rPr>
          <w:rFonts w:ascii="Times New Roman" w:hAnsi="Times New Roman" w:cs="Times New Roman"/>
        </w:rPr>
        <w:t>Contributor</w:t>
      </w:r>
      <w:r w:rsidRPr="0029708C">
        <w:rPr>
          <w:rFonts w:ascii="Times New Roman" w:hAnsi="Times New Roman" w:cs="Times New Roman"/>
        </w:rPr>
        <w:t>”</w:t>
      </w:r>
      <w:r w:rsidR="00B40B9F" w:rsidRPr="0029708C">
        <w:rPr>
          <w:rFonts w:ascii="Times New Roman" w:hAnsi="Times New Roman" w:cs="Times New Roman"/>
        </w:rPr>
        <w:t xml:space="preserve"> means an employee who is contributing under this Act;</w:t>
      </w:r>
    </w:p>
    <w:p w:rsidR="00B40B9F" w:rsidRPr="0029708C" w:rsidRDefault="00BA6F74" w:rsidP="0029708C">
      <w:pPr>
        <w:tabs>
          <w:tab w:val="left" w:pos="1170"/>
        </w:tabs>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B40B9F" w:rsidRPr="0029708C">
        <w:rPr>
          <w:rFonts w:ascii="Times New Roman" w:hAnsi="Times New Roman" w:cs="Times New Roman"/>
        </w:rPr>
        <w:t>Department</w:t>
      </w:r>
      <w:r w:rsidRPr="0029708C">
        <w:rPr>
          <w:rFonts w:ascii="Times New Roman" w:hAnsi="Times New Roman" w:cs="Times New Roman"/>
        </w:rPr>
        <w:t>”</w:t>
      </w:r>
      <w:r w:rsidR="00B40B9F" w:rsidRPr="0029708C">
        <w:rPr>
          <w:rFonts w:ascii="Times New Roman" w:hAnsi="Times New Roman" w:cs="Times New Roman"/>
        </w:rPr>
        <w:t xml:space="preserve"> means any Department under the administration of a Minister of State for the Commonwealth;</w:t>
      </w:r>
    </w:p>
    <w:p w:rsidR="00B40B9F" w:rsidRPr="0029708C" w:rsidRDefault="00BA6F74" w:rsidP="0029708C">
      <w:pPr>
        <w:tabs>
          <w:tab w:val="left" w:pos="1170"/>
        </w:tabs>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B40B9F" w:rsidRPr="0029708C">
        <w:rPr>
          <w:rFonts w:ascii="Times New Roman" w:hAnsi="Times New Roman" w:cs="Times New Roman"/>
        </w:rPr>
        <w:t>Employee</w:t>
      </w:r>
      <w:r w:rsidRPr="0029708C">
        <w:rPr>
          <w:rFonts w:ascii="Times New Roman" w:hAnsi="Times New Roman" w:cs="Times New Roman"/>
        </w:rPr>
        <w:t>”</w:t>
      </w:r>
      <w:r w:rsidR="00B40B9F" w:rsidRPr="0029708C">
        <w:rPr>
          <w:rFonts w:ascii="Times New Roman" w:hAnsi="Times New Roman" w:cs="Times New Roman"/>
        </w:rPr>
        <w:t xml:space="preserve"> means a person employed in a permanent capacity by the Commonwealth, who is by the terms of his employment required to give his whole time to the duties of his employment, but does not include a Justice of the High Court or a Judge of any other Court created by the Parliament;</w:t>
      </w:r>
    </w:p>
    <w:p w:rsidR="00B40B9F" w:rsidRPr="0029708C" w:rsidRDefault="00BA6F74" w:rsidP="0029708C">
      <w:pPr>
        <w:tabs>
          <w:tab w:val="left" w:pos="1170"/>
        </w:tabs>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B40B9F" w:rsidRPr="0029708C">
        <w:rPr>
          <w:rFonts w:ascii="Times New Roman" w:hAnsi="Times New Roman" w:cs="Times New Roman"/>
        </w:rPr>
        <w:t>Salary</w:t>
      </w:r>
      <w:r w:rsidRPr="0029708C">
        <w:rPr>
          <w:rFonts w:ascii="Times New Roman" w:hAnsi="Times New Roman" w:cs="Times New Roman"/>
        </w:rPr>
        <w:t>”</w:t>
      </w:r>
      <w:r w:rsidR="00B40B9F" w:rsidRPr="0029708C">
        <w:rPr>
          <w:rFonts w:ascii="Times New Roman" w:hAnsi="Times New Roman" w:cs="Times New Roman"/>
        </w:rPr>
        <w:t xml:space="preserve"> means salary or wages, and includes the value of allowances such as allowances for rent, house allowed rent free, light, fuel, rations, and fees allowed regularly as emoluments of office, but does not include bonuses, overtime payments, or allowances for forage, equipment, climatic disadvantages, cost of living or travelling expenses;</w:t>
      </w:r>
    </w:p>
    <w:p w:rsidR="00B40B9F" w:rsidRPr="0029708C" w:rsidRDefault="00BA6F74" w:rsidP="0029708C">
      <w:pPr>
        <w:tabs>
          <w:tab w:val="left" w:pos="1170"/>
        </w:tabs>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B40B9F" w:rsidRPr="0029708C">
        <w:rPr>
          <w:rFonts w:ascii="Times New Roman" w:hAnsi="Times New Roman" w:cs="Times New Roman"/>
        </w:rPr>
        <w:t>Service</w:t>
      </w:r>
      <w:r w:rsidRPr="0029708C">
        <w:rPr>
          <w:rFonts w:ascii="Times New Roman" w:hAnsi="Times New Roman" w:cs="Times New Roman"/>
        </w:rPr>
        <w:t>”</w:t>
      </w:r>
      <w:r w:rsidR="00B40B9F" w:rsidRPr="0029708C">
        <w:rPr>
          <w:rFonts w:ascii="Times New Roman" w:hAnsi="Times New Roman" w:cs="Times New Roman"/>
        </w:rPr>
        <w:t xml:space="preserve"> means service under, or employment by, the Commonwealth;</w:t>
      </w:r>
    </w:p>
    <w:p w:rsidR="00940DAD" w:rsidRPr="0029708C" w:rsidRDefault="00BA6F74" w:rsidP="0029708C">
      <w:pPr>
        <w:tabs>
          <w:tab w:val="left" w:pos="1170"/>
        </w:tabs>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B40B9F" w:rsidRPr="0029708C">
        <w:rPr>
          <w:rFonts w:ascii="Times New Roman" w:hAnsi="Times New Roman" w:cs="Times New Roman"/>
        </w:rPr>
        <w:t>The Board</w:t>
      </w:r>
      <w:r w:rsidRPr="0029708C">
        <w:rPr>
          <w:rFonts w:ascii="Times New Roman" w:hAnsi="Times New Roman" w:cs="Times New Roman"/>
        </w:rPr>
        <w:t>”</w:t>
      </w:r>
      <w:r w:rsidR="00B40B9F" w:rsidRPr="0029708C">
        <w:rPr>
          <w:rFonts w:ascii="Times New Roman" w:hAnsi="Times New Roman" w:cs="Times New Roman"/>
        </w:rPr>
        <w:t xml:space="preserve"> means the Superannuation Fund Management</w:t>
      </w:r>
      <w:r w:rsidR="00940DAD" w:rsidRPr="0029708C">
        <w:rPr>
          <w:rFonts w:ascii="Times New Roman" w:hAnsi="Times New Roman" w:cs="Times New Roman"/>
        </w:rPr>
        <w:t xml:space="preserve"> Board constituted by this Act;</w:t>
      </w:r>
    </w:p>
    <w:p w:rsidR="00B40B9F" w:rsidRPr="0029708C" w:rsidRDefault="00BA6F74" w:rsidP="0029708C">
      <w:pPr>
        <w:tabs>
          <w:tab w:val="left" w:pos="1170"/>
        </w:tabs>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940DAD" w:rsidRPr="0029708C">
        <w:rPr>
          <w:rFonts w:ascii="Times New Roman" w:hAnsi="Times New Roman" w:cs="Times New Roman"/>
        </w:rPr>
        <w:t>The Fund</w:t>
      </w:r>
      <w:r w:rsidRPr="0029708C">
        <w:rPr>
          <w:rFonts w:ascii="Times New Roman" w:hAnsi="Times New Roman" w:cs="Times New Roman"/>
        </w:rPr>
        <w:t>”</w:t>
      </w:r>
      <w:r w:rsidR="00B40B9F" w:rsidRPr="0029708C">
        <w:rPr>
          <w:rFonts w:ascii="Times New Roman" w:hAnsi="Times New Roman" w:cs="Times New Roman"/>
        </w:rPr>
        <w:t xml:space="preserve"> means the Superannuation Fund established under</w:t>
      </w:r>
      <w:r w:rsidR="00940DAD" w:rsidRPr="0029708C">
        <w:rPr>
          <w:rFonts w:ascii="Times New Roman" w:hAnsi="Times New Roman" w:cs="Times New Roman"/>
        </w:rPr>
        <w:t xml:space="preserve"> </w:t>
      </w:r>
      <w:r w:rsidR="00B40B9F" w:rsidRPr="0029708C">
        <w:rPr>
          <w:rFonts w:ascii="Times New Roman" w:hAnsi="Times New Roman" w:cs="Times New Roman"/>
        </w:rPr>
        <w:t>this Act;</w:t>
      </w:r>
    </w:p>
    <w:p w:rsidR="00B40B9F" w:rsidRPr="0029708C" w:rsidRDefault="00BA6F74" w:rsidP="0029708C">
      <w:pPr>
        <w:tabs>
          <w:tab w:val="left" w:pos="1170"/>
        </w:tabs>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B40B9F" w:rsidRPr="0029708C">
        <w:rPr>
          <w:rFonts w:ascii="Times New Roman" w:hAnsi="Times New Roman" w:cs="Times New Roman"/>
        </w:rPr>
        <w:t>The maximum age for retirement</w:t>
      </w:r>
      <w:r w:rsidRPr="0029708C">
        <w:rPr>
          <w:rFonts w:ascii="Times New Roman" w:hAnsi="Times New Roman" w:cs="Times New Roman"/>
        </w:rPr>
        <w:t>”</w:t>
      </w:r>
      <w:r w:rsidR="00B40B9F" w:rsidRPr="0029708C">
        <w:rPr>
          <w:rFonts w:ascii="Times New Roman" w:hAnsi="Times New Roman" w:cs="Times New Roman"/>
        </w:rPr>
        <w:t xml:space="preserve"> means the age of sixty-five years, or, in the case of a contributor the age for whose retirement is fixed by law at an earlier age than sixty-five years, the age so fixed.</w:t>
      </w:r>
    </w:p>
    <w:p w:rsidR="00B40B9F" w:rsidRPr="0029708C" w:rsidRDefault="00940DAD" w:rsidP="0029708C">
      <w:pPr>
        <w:tabs>
          <w:tab w:val="left" w:pos="810"/>
        </w:tabs>
        <w:spacing w:after="6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References in this Act to the retirement of an officer upon his attaining the age of sixty-five years shall include the case of an officer whose retirement takes place on the day before he attains the age of sixty-five years.</w:t>
      </w:r>
    </w:p>
    <w:p w:rsidR="00B40B9F" w:rsidRPr="0029708C" w:rsidRDefault="00940DAD" w:rsidP="0029708C">
      <w:pPr>
        <w:tabs>
          <w:tab w:val="left" w:pos="810"/>
        </w:tabs>
        <w:spacing w:after="12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Where an employee has been or is appointed, whether before or after the commencement of this Act, for a term of years to a statutory office under the Commonwealth, he shall, for the purposes of this Act, be deemed, so long as he continues to be employed in the office (whether during or after the expiration of the term for which he was</w:t>
      </w:r>
      <w:r w:rsidR="00D251C4" w:rsidRPr="0029708C">
        <w:rPr>
          <w:rFonts w:ascii="Times New Roman" w:hAnsi="Times New Roman" w:cs="Times New Roman"/>
          <w:b/>
        </w:rPr>
        <w:t xml:space="preserve"> </w:t>
      </w:r>
      <w:r w:rsidR="00B40B9F" w:rsidRPr="0029708C">
        <w:rPr>
          <w:rFonts w:ascii="Times New Roman" w:hAnsi="Times New Roman" w:cs="Times New Roman"/>
        </w:rPr>
        <w:t>appointed) to continue to be an employee, and the cessation of his employment by the Commonwealth (otherwise than by retrenchment, discharge, dismissal or resignation) shall be deemed to be retirement within the meaning of this Act, and, if it takes place at an earlier age than sixty-five years, be deemed to be, within the meaning of section twenty-nine of this Act, the retirement of a contributor the age for whose retirement is fixed by law at an earlier age than sixty-five years.</w:t>
      </w:r>
    </w:p>
    <w:p w:rsidR="00B40B9F" w:rsidRPr="0029708C" w:rsidRDefault="00B40B9F" w:rsidP="00830C39">
      <w:pPr>
        <w:spacing w:before="120" w:after="120" w:line="240" w:lineRule="auto"/>
        <w:jc w:val="center"/>
        <w:rPr>
          <w:rFonts w:ascii="Times New Roman" w:hAnsi="Times New Roman" w:cs="Times New Roman"/>
          <w:smallCaps/>
          <w:sz w:val="24"/>
          <w:szCs w:val="24"/>
        </w:rPr>
      </w:pPr>
      <w:r w:rsidRPr="0029708C">
        <w:rPr>
          <w:rFonts w:ascii="Times New Roman" w:hAnsi="Times New Roman" w:cs="Times New Roman"/>
          <w:smallCaps/>
          <w:sz w:val="24"/>
          <w:szCs w:val="24"/>
        </w:rPr>
        <w:t>Part II.—The Superannuation Fund.</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Establishment of the Fund.</w:t>
      </w:r>
    </w:p>
    <w:p w:rsidR="00940DAD" w:rsidRPr="0029708C" w:rsidRDefault="00D251C4" w:rsidP="0029708C">
      <w:pPr>
        <w:tabs>
          <w:tab w:val="left" w:pos="1170"/>
        </w:tabs>
        <w:spacing w:after="0" w:line="240" w:lineRule="auto"/>
        <w:ind w:firstLine="288"/>
        <w:jc w:val="both"/>
        <w:rPr>
          <w:rFonts w:ascii="Times New Roman" w:hAnsi="Times New Roman" w:cs="Times New Roman"/>
        </w:rPr>
      </w:pPr>
      <w:r w:rsidRPr="0029708C">
        <w:rPr>
          <w:rFonts w:ascii="Times New Roman" w:hAnsi="Times New Roman" w:cs="Times New Roman"/>
          <w:b/>
        </w:rPr>
        <w:t>5.</w:t>
      </w:r>
      <w:r w:rsidR="00940DAD" w:rsidRPr="0029708C">
        <w:rPr>
          <w:rFonts w:ascii="Times New Roman" w:hAnsi="Times New Roman" w:cs="Times New Roman"/>
        </w:rPr>
        <w:t>—(1.)</w:t>
      </w:r>
      <w:r w:rsidR="00940DAD" w:rsidRPr="0029708C">
        <w:rPr>
          <w:rFonts w:ascii="Times New Roman" w:hAnsi="Times New Roman" w:cs="Times New Roman"/>
        </w:rPr>
        <w:tab/>
      </w:r>
      <w:r w:rsidR="00B40B9F" w:rsidRPr="0029708C">
        <w:rPr>
          <w:rFonts w:ascii="Times New Roman" w:hAnsi="Times New Roman" w:cs="Times New Roman"/>
        </w:rPr>
        <w:t>There shall be a Superannuation Fund, into which shall be paid the contributions of employees and payments by the Commonwealth under this Act; and from which shall be paid the benefits provided for in this Act.</w:t>
      </w:r>
    </w:p>
    <w:p w:rsidR="00262828" w:rsidRPr="0029708C" w:rsidRDefault="00262828" w:rsidP="0029708C">
      <w:pPr>
        <w:spacing w:line="240" w:lineRule="auto"/>
        <w:rPr>
          <w:rFonts w:ascii="Times New Roman" w:hAnsi="Times New Roman" w:cs="Times New Roman"/>
        </w:rPr>
        <w:sectPr w:rsidR="00262828" w:rsidRPr="0029708C" w:rsidSect="0029708C">
          <w:headerReference w:type="even" r:id="rId10"/>
          <w:headerReference w:type="default" r:id="rId11"/>
          <w:pgSz w:w="11909" w:h="16834" w:code="9"/>
          <w:pgMar w:top="1440" w:right="1440" w:bottom="1440" w:left="1440" w:header="720" w:footer="720" w:gutter="0"/>
          <w:cols w:space="720"/>
        </w:sectPr>
      </w:pPr>
    </w:p>
    <w:p w:rsidR="00B40B9F" w:rsidRPr="0029708C" w:rsidRDefault="001336E5" w:rsidP="0029708C">
      <w:pPr>
        <w:tabs>
          <w:tab w:val="left" w:pos="810"/>
        </w:tabs>
        <w:spacing w:after="0" w:line="240" w:lineRule="auto"/>
        <w:ind w:firstLine="288"/>
        <w:jc w:val="both"/>
        <w:rPr>
          <w:rFonts w:ascii="Times New Roman" w:hAnsi="Times New Roman" w:cs="Times New Roman"/>
        </w:rPr>
      </w:pPr>
      <w:r w:rsidRPr="0029708C">
        <w:rPr>
          <w:rFonts w:ascii="Times New Roman" w:hAnsi="Times New Roman" w:cs="Times New Roman"/>
        </w:rPr>
        <w:lastRenderedPageBreak/>
        <w:t>(2.)</w:t>
      </w:r>
      <w:r w:rsidRPr="0029708C">
        <w:rPr>
          <w:rFonts w:ascii="Times New Roman" w:hAnsi="Times New Roman" w:cs="Times New Roman"/>
        </w:rPr>
        <w:tab/>
      </w:r>
      <w:r w:rsidR="00B40B9F" w:rsidRPr="0029708C">
        <w:rPr>
          <w:rFonts w:ascii="Times New Roman" w:hAnsi="Times New Roman" w:cs="Times New Roman"/>
        </w:rPr>
        <w:t>Income derived from the investment of the fund shall form part thereof.</w:t>
      </w:r>
    </w:p>
    <w:p w:rsidR="00B40B9F" w:rsidRPr="0029708C" w:rsidRDefault="001336E5" w:rsidP="0029708C">
      <w:pPr>
        <w:tabs>
          <w:tab w:val="left" w:pos="810"/>
        </w:tabs>
        <w:spacing w:after="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The income of the fund shall not be subject to taxation by the Commonwealth or a State.</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Investment of fund.</w:t>
      </w:r>
    </w:p>
    <w:p w:rsidR="00B40B9F" w:rsidRPr="0029708C" w:rsidRDefault="00D251C4" w:rsidP="0029708C">
      <w:pPr>
        <w:tabs>
          <w:tab w:val="left" w:pos="630"/>
        </w:tabs>
        <w:spacing w:after="60" w:line="240" w:lineRule="auto"/>
        <w:ind w:firstLine="288"/>
        <w:jc w:val="both"/>
        <w:rPr>
          <w:rFonts w:ascii="Times New Roman" w:hAnsi="Times New Roman" w:cs="Times New Roman"/>
        </w:rPr>
      </w:pPr>
      <w:r w:rsidRPr="0029708C">
        <w:rPr>
          <w:rFonts w:ascii="Times New Roman" w:hAnsi="Times New Roman" w:cs="Times New Roman"/>
          <w:b/>
        </w:rPr>
        <w:t>6.</w:t>
      </w:r>
      <w:r w:rsidR="001336E5" w:rsidRPr="0029708C">
        <w:rPr>
          <w:rFonts w:ascii="Times New Roman" w:hAnsi="Times New Roman" w:cs="Times New Roman"/>
        </w:rPr>
        <w:tab/>
      </w:r>
      <w:r w:rsidR="00B40B9F" w:rsidRPr="0029708C">
        <w:rPr>
          <w:rFonts w:ascii="Times New Roman" w:hAnsi="Times New Roman" w:cs="Times New Roman"/>
        </w:rPr>
        <w:t>The fund shall, as far as practicable, be invested by the Board—</w:t>
      </w:r>
    </w:p>
    <w:p w:rsidR="00B40B9F" w:rsidRPr="0029708C" w:rsidRDefault="00B40B9F" w:rsidP="00B958EE">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 in securities of the Commonwealth;</w:t>
      </w:r>
    </w:p>
    <w:p w:rsidR="00B40B9F" w:rsidRPr="0029708C" w:rsidRDefault="00B40B9F" w:rsidP="00B958EE">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in securities of the States;</w:t>
      </w:r>
    </w:p>
    <w:p w:rsidR="00B40B9F" w:rsidRPr="0029708C" w:rsidRDefault="00B40B9F" w:rsidP="00B958EE">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c</w:t>
      </w:r>
      <w:r w:rsidRPr="0029708C">
        <w:rPr>
          <w:rFonts w:ascii="Times New Roman" w:hAnsi="Times New Roman" w:cs="Times New Roman"/>
        </w:rPr>
        <w:t>) in loans to local governing bodies in Australia;</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d</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upon mortgage of land in Australia of an estate of inheritance</w:t>
      </w:r>
      <w:r w:rsidR="001F5057" w:rsidRPr="0029708C">
        <w:rPr>
          <w:rFonts w:ascii="Times New Roman" w:hAnsi="Times New Roman" w:cs="Times New Roman"/>
        </w:rPr>
        <w:t xml:space="preserve"> </w:t>
      </w:r>
      <w:r w:rsidRPr="0029708C">
        <w:rPr>
          <w:rFonts w:ascii="Times New Roman" w:hAnsi="Times New Roman" w:cs="Times New Roman"/>
        </w:rPr>
        <w:t>in fee simple or on mortgage of leasehold interests in such land; or</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e</w:t>
      </w:r>
      <w:r w:rsidRPr="0029708C">
        <w:rPr>
          <w:rFonts w:ascii="Times New Roman" w:hAnsi="Times New Roman" w:cs="Times New Roman"/>
        </w:rPr>
        <w:t>) in any other manner for the time being allowed by any Act</w:t>
      </w:r>
      <w:r w:rsidR="001F5057" w:rsidRPr="0029708C">
        <w:rPr>
          <w:rFonts w:ascii="Times New Roman" w:hAnsi="Times New Roman" w:cs="Times New Roman"/>
        </w:rPr>
        <w:t xml:space="preserve"> </w:t>
      </w:r>
      <w:r w:rsidRPr="0029708C">
        <w:rPr>
          <w:rFonts w:ascii="Times New Roman" w:hAnsi="Times New Roman" w:cs="Times New Roman"/>
        </w:rPr>
        <w:t>or State Act for the investment of trust funds in Australia.</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Moneys</w:t>
      </w:r>
      <w:r w:rsidR="001336E5" w:rsidRPr="004771E3">
        <w:rPr>
          <w:rFonts w:ascii="Times New Roman" w:hAnsi="Times New Roman" w:cs="Times New Roman"/>
          <w:b/>
          <w:sz w:val="20"/>
        </w:rPr>
        <w:t xml:space="preserve"> </w:t>
      </w:r>
      <w:r w:rsidRPr="004771E3">
        <w:rPr>
          <w:rFonts w:ascii="Times New Roman" w:hAnsi="Times New Roman" w:cs="Times New Roman"/>
          <w:b/>
          <w:sz w:val="20"/>
        </w:rPr>
        <w:t>uninvested may be lodged with Treasurer or in bank.</w:t>
      </w:r>
    </w:p>
    <w:p w:rsidR="00B40B9F" w:rsidRPr="0029708C" w:rsidRDefault="00D251C4" w:rsidP="0029708C">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b/>
        </w:rPr>
        <w:t>7</w:t>
      </w:r>
      <w:r w:rsidR="00B53EB6" w:rsidRPr="0029708C">
        <w:rPr>
          <w:rFonts w:ascii="Times New Roman" w:hAnsi="Times New Roman" w:cs="Times New Roman"/>
          <w:b/>
        </w:rPr>
        <w:t>.</w:t>
      </w:r>
      <w:r w:rsidR="00B53EB6" w:rsidRPr="0029708C">
        <w:rPr>
          <w:rFonts w:ascii="Times New Roman" w:hAnsi="Times New Roman" w:cs="Times New Roman"/>
          <w:b/>
        </w:rPr>
        <w:tab/>
      </w:r>
      <w:r w:rsidR="00B40B9F" w:rsidRPr="0029708C">
        <w:rPr>
          <w:rFonts w:ascii="Times New Roman" w:hAnsi="Times New Roman" w:cs="Times New Roman"/>
        </w:rPr>
        <w:t>Moneys held uninvested by the Board may be lodged either at call or on fixed deposit, or partly at call and partly on fixed deposit with the Treasurer or with the Commonwealth Bank, or with any other prescribed bank, and while in such bank shall be held to be moneys of the Crown.</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How cheques signed.</w:t>
      </w:r>
    </w:p>
    <w:p w:rsidR="00B40B9F" w:rsidRPr="0029708C" w:rsidRDefault="00D251C4" w:rsidP="0029708C">
      <w:pPr>
        <w:tabs>
          <w:tab w:val="left" w:pos="630"/>
        </w:tabs>
        <w:spacing w:after="0" w:line="240" w:lineRule="auto"/>
        <w:ind w:firstLine="288"/>
        <w:jc w:val="both"/>
        <w:rPr>
          <w:rFonts w:ascii="Times New Roman" w:hAnsi="Times New Roman" w:cs="Times New Roman"/>
        </w:rPr>
      </w:pPr>
      <w:r w:rsidRPr="0029708C">
        <w:rPr>
          <w:rFonts w:ascii="Times New Roman" w:hAnsi="Times New Roman" w:cs="Times New Roman"/>
          <w:b/>
        </w:rPr>
        <w:t>8.</w:t>
      </w:r>
      <w:r w:rsidR="001336E5" w:rsidRPr="0029708C">
        <w:rPr>
          <w:rFonts w:ascii="Times New Roman" w:hAnsi="Times New Roman" w:cs="Times New Roman"/>
        </w:rPr>
        <w:tab/>
      </w:r>
      <w:r w:rsidR="00B40B9F" w:rsidRPr="0029708C">
        <w:rPr>
          <w:rFonts w:ascii="Times New Roman" w:hAnsi="Times New Roman" w:cs="Times New Roman"/>
        </w:rPr>
        <w:t>Cheques drawn on the account in any such bank shall be signed as prescribed by the regulations.</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Audit.</w:t>
      </w:r>
    </w:p>
    <w:p w:rsidR="00B40B9F" w:rsidRPr="0029708C" w:rsidRDefault="00D251C4" w:rsidP="0029708C">
      <w:pPr>
        <w:tabs>
          <w:tab w:val="left" w:pos="630"/>
        </w:tabs>
        <w:spacing w:after="0" w:line="240" w:lineRule="auto"/>
        <w:ind w:firstLine="288"/>
        <w:jc w:val="both"/>
        <w:rPr>
          <w:rFonts w:ascii="Times New Roman" w:hAnsi="Times New Roman" w:cs="Times New Roman"/>
        </w:rPr>
      </w:pPr>
      <w:r w:rsidRPr="0029708C">
        <w:rPr>
          <w:rFonts w:ascii="Times New Roman" w:hAnsi="Times New Roman" w:cs="Times New Roman"/>
          <w:b/>
        </w:rPr>
        <w:t>9.</w:t>
      </w:r>
      <w:r w:rsidR="001336E5" w:rsidRPr="0029708C">
        <w:rPr>
          <w:rFonts w:ascii="Times New Roman" w:hAnsi="Times New Roman" w:cs="Times New Roman"/>
        </w:rPr>
        <w:tab/>
      </w:r>
      <w:r w:rsidR="00B40B9F" w:rsidRPr="0029708C">
        <w:rPr>
          <w:rFonts w:ascii="Times New Roman" w:hAnsi="Times New Roman" w:cs="Times New Roman"/>
        </w:rPr>
        <w:t>The accounts relating to the fund shall be audited by the Auditor-General.</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Borrowing.</w:t>
      </w:r>
    </w:p>
    <w:p w:rsidR="00B40B9F" w:rsidRPr="0029708C" w:rsidRDefault="00D251C4" w:rsidP="0029708C">
      <w:pPr>
        <w:spacing w:after="0" w:line="240" w:lineRule="auto"/>
        <w:ind w:firstLine="288"/>
        <w:jc w:val="both"/>
        <w:rPr>
          <w:rFonts w:ascii="Times New Roman" w:hAnsi="Times New Roman" w:cs="Times New Roman"/>
        </w:rPr>
      </w:pPr>
      <w:r w:rsidRPr="0029708C">
        <w:rPr>
          <w:rFonts w:ascii="Times New Roman" w:hAnsi="Times New Roman" w:cs="Times New Roman"/>
          <w:b/>
        </w:rPr>
        <w:t>10</w:t>
      </w:r>
      <w:r w:rsidR="001336E5" w:rsidRPr="0029708C">
        <w:rPr>
          <w:rFonts w:ascii="Times New Roman" w:hAnsi="Times New Roman" w:cs="Times New Roman"/>
          <w:b/>
        </w:rPr>
        <w:tab/>
      </w:r>
      <w:r w:rsidR="00B40B9F" w:rsidRPr="0029708C">
        <w:rPr>
          <w:rFonts w:ascii="Times New Roman" w:hAnsi="Times New Roman" w:cs="Times New Roman"/>
        </w:rPr>
        <w:t>The Board may borrow for, and the Treasurer may lend to, the fund, moneys not exceeding two-thirds of the amount of, and on the security of, moneys of the fund invested in Government securities.</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Quinquennial investigation by an actuary.</w:t>
      </w:r>
    </w:p>
    <w:p w:rsidR="00B40B9F" w:rsidRPr="0029708C" w:rsidRDefault="00D251C4" w:rsidP="0029708C">
      <w:pPr>
        <w:tabs>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11.</w:t>
      </w:r>
      <w:r w:rsidR="001336E5" w:rsidRPr="0029708C">
        <w:rPr>
          <w:rFonts w:ascii="Times New Roman" w:hAnsi="Times New Roman" w:cs="Times New Roman"/>
        </w:rPr>
        <w:t>—(1.)</w:t>
      </w:r>
      <w:r w:rsidR="001336E5" w:rsidRPr="0029708C">
        <w:rPr>
          <w:rFonts w:ascii="Times New Roman" w:hAnsi="Times New Roman" w:cs="Times New Roman"/>
        </w:rPr>
        <w:tab/>
      </w:r>
      <w:r w:rsidR="00B40B9F" w:rsidRPr="0029708C">
        <w:rPr>
          <w:rFonts w:ascii="Times New Roman" w:hAnsi="Times New Roman" w:cs="Times New Roman"/>
        </w:rPr>
        <w:t>An investigation as to the state and sufficiency of the fund shall be made at the expiration of each period of five years after the commencement of this Act.</w:t>
      </w:r>
    </w:p>
    <w:p w:rsidR="00B40B9F" w:rsidRPr="0029708C" w:rsidRDefault="001336E5" w:rsidP="0029708C">
      <w:pPr>
        <w:tabs>
          <w:tab w:val="left" w:pos="81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The investigation shall be made by an actuary appointed by the Board.</w:t>
      </w:r>
    </w:p>
    <w:p w:rsidR="00B40B9F" w:rsidRPr="0029708C" w:rsidRDefault="001336E5" w:rsidP="0029708C">
      <w:pPr>
        <w:tabs>
          <w:tab w:val="left" w:pos="810"/>
        </w:tabs>
        <w:spacing w:after="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The actuary shall report to the Board the result of his investigation, and shall state whether any reduction or increase is necessary in the rates of contributions payable to the fund or in the proportion payable by the Commonwealth in respect of any pension.</w:t>
      </w:r>
    </w:p>
    <w:p w:rsidR="00B40B9F" w:rsidRPr="00830C39" w:rsidRDefault="00B40B9F" w:rsidP="00830C39">
      <w:pPr>
        <w:spacing w:before="120" w:after="120" w:line="240" w:lineRule="auto"/>
        <w:jc w:val="center"/>
        <w:rPr>
          <w:rFonts w:ascii="Times New Roman" w:hAnsi="Times New Roman" w:cs="Times New Roman"/>
          <w:smallCaps/>
          <w:sz w:val="24"/>
        </w:rPr>
      </w:pPr>
      <w:r w:rsidRPr="00830C39">
        <w:rPr>
          <w:rFonts w:ascii="Times New Roman" w:hAnsi="Times New Roman" w:cs="Times New Roman"/>
          <w:smallCaps/>
          <w:sz w:val="24"/>
        </w:rPr>
        <w:t>Part III.—Contributions.</w:t>
      </w:r>
    </w:p>
    <w:p w:rsidR="00B40B9F" w:rsidRPr="0029708C" w:rsidRDefault="00B40B9F" w:rsidP="0029708C">
      <w:pPr>
        <w:spacing w:before="120" w:after="120" w:line="240" w:lineRule="auto"/>
        <w:jc w:val="center"/>
        <w:rPr>
          <w:rFonts w:ascii="Times New Roman" w:hAnsi="Times New Roman" w:cs="Times New Roman"/>
        </w:rPr>
      </w:pPr>
      <w:r w:rsidRPr="0029708C">
        <w:rPr>
          <w:rFonts w:ascii="Times New Roman" w:hAnsi="Times New Roman" w:cs="Times New Roman"/>
          <w:smallCaps/>
        </w:rPr>
        <w:t xml:space="preserve">Division </w:t>
      </w:r>
      <w:r w:rsidRPr="0029708C">
        <w:rPr>
          <w:rFonts w:ascii="Times New Roman" w:hAnsi="Times New Roman" w:cs="Times New Roman"/>
        </w:rPr>
        <w:t>1.—</w:t>
      </w:r>
      <w:r w:rsidR="00D251C4" w:rsidRPr="0029708C">
        <w:rPr>
          <w:rFonts w:ascii="Times New Roman" w:hAnsi="Times New Roman" w:cs="Times New Roman"/>
          <w:i/>
        </w:rPr>
        <w:t>Contributions by Employees.</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Commencement and cessation of contributions.</w:t>
      </w:r>
    </w:p>
    <w:p w:rsidR="00B40B9F" w:rsidRPr="0029708C" w:rsidRDefault="00D251C4" w:rsidP="0029708C">
      <w:pPr>
        <w:tabs>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12.</w:t>
      </w:r>
      <w:r w:rsidR="001336E5" w:rsidRPr="0029708C">
        <w:rPr>
          <w:rFonts w:ascii="Times New Roman" w:hAnsi="Times New Roman" w:cs="Times New Roman"/>
        </w:rPr>
        <w:t>—(1.)</w:t>
      </w:r>
      <w:r w:rsidR="001336E5" w:rsidRPr="0029708C">
        <w:rPr>
          <w:rFonts w:ascii="Times New Roman" w:hAnsi="Times New Roman" w:cs="Times New Roman"/>
        </w:rPr>
        <w:tab/>
      </w:r>
      <w:r w:rsidR="00B40B9F" w:rsidRPr="0029708C">
        <w:rPr>
          <w:rFonts w:ascii="Times New Roman" w:hAnsi="Times New Roman" w:cs="Times New Roman"/>
        </w:rPr>
        <w:t xml:space="preserve">Every employee shall (except as otherwise provided in this Act) contribute to the fund from such date (not being more than six months after the commencement of this Act) as the Governor-General notifies in the </w:t>
      </w:r>
      <w:r w:rsidRPr="0029708C">
        <w:rPr>
          <w:rFonts w:ascii="Times New Roman" w:hAnsi="Times New Roman" w:cs="Times New Roman"/>
          <w:i/>
        </w:rPr>
        <w:t xml:space="preserve">Gazette, </w:t>
      </w:r>
      <w:r w:rsidR="00B40B9F" w:rsidRPr="0029708C">
        <w:rPr>
          <w:rFonts w:ascii="Times New Roman" w:hAnsi="Times New Roman" w:cs="Times New Roman"/>
        </w:rPr>
        <w:t>or, in the case of an employee whose employment commences after the date so notified, from the date of the commencement of his employment.</w:t>
      </w:r>
    </w:p>
    <w:p w:rsidR="001336E5" w:rsidRPr="0029708C" w:rsidRDefault="001336E5"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3B7356" w:rsidP="0029708C">
      <w:pPr>
        <w:spacing w:after="0" w:line="240" w:lineRule="auto"/>
        <w:ind w:firstLine="288"/>
        <w:jc w:val="both"/>
        <w:rPr>
          <w:rFonts w:ascii="Times New Roman" w:hAnsi="Times New Roman" w:cs="Times New Roman"/>
        </w:rPr>
      </w:pPr>
      <w:r w:rsidRPr="0029708C">
        <w:rPr>
          <w:rFonts w:ascii="Times New Roman" w:hAnsi="Times New Roman" w:cs="Times New Roman"/>
        </w:rPr>
        <w:lastRenderedPageBreak/>
        <w:t>(2.)</w:t>
      </w:r>
      <w:r w:rsidRPr="0029708C">
        <w:rPr>
          <w:rFonts w:ascii="Times New Roman" w:hAnsi="Times New Roman" w:cs="Times New Roman"/>
        </w:rPr>
        <w:tab/>
      </w:r>
      <w:r w:rsidR="00B40B9F" w:rsidRPr="0029708C">
        <w:rPr>
          <w:rFonts w:ascii="Times New Roman" w:hAnsi="Times New Roman" w:cs="Times New Roman"/>
        </w:rPr>
        <w:t>The contributions of a contributor shall cease to be paid when he ceases to be employed in the service, or immediately after the last fortnightly payment before the anniversary of his initial contribution next preceding the attainment by him of the maximum age for retirement, whichever first happens:</w:t>
      </w:r>
    </w:p>
    <w:p w:rsidR="00B40B9F" w:rsidRPr="0029708C" w:rsidRDefault="00B40B9F" w:rsidP="0029708C">
      <w:pPr>
        <w:tabs>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rPr>
        <w:t>Provided that in the case of a contributor whose initial payment is made within twelve months before he attains the maximum age for retirement, twenty-six contributions at the fortnightly rates applicable to the contributor shall be made before pension in respect of superannuation shall become payable:</w:t>
      </w:r>
    </w:p>
    <w:p w:rsidR="00B40B9F" w:rsidRPr="0029708C" w:rsidRDefault="00B40B9F" w:rsidP="0029708C">
      <w:pPr>
        <w:tabs>
          <w:tab w:val="left" w:pos="1260"/>
        </w:tabs>
        <w:spacing w:after="120" w:line="240" w:lineRule="auto"/>
        <w:ind w:firstLine="288"/>
        <w:jc w:val="both"/>
        <w:rPr>
          <w:rFonts w:ascii="Times New Roman" w:hAnsi="Times New Roman" w:cs="Times New Roman"/>
        </w:rPr>
      </w:pPr>
      <w:r w:rsidRPr="0029708C">
        <w:rPr>
          <w:rFonts w:ascii="Times New Roman" w:hAnsi="Times New Roman" w:cs="Times New Roman"/>
        </w:rPr>
        <w:t>Provided further that a contributor who elects, or is called upon, to retire on or after attaining the age of sixty years and prior to the maximum age for retirement may contribute, in a lump sum or in such smaller sums, and at such periods, as the Board approves, the actuarial equivalent of the amount necessary to complete his payments to the fund up to a late</w:t>
      </w:r>
      <w:r w:rsidRPr="004771E3">
        <w:rPr>
          <w:rFonts w:ascii="Times New Roman" w:hAnsi="Times New Roman" w:cs="Times New Roman"/>
        </w:rPr>
        <w:t>r</w:t>
      </w:r>
      <w:r w:rsidR="004771E3" w:rsidRPr="004771E3">
        <w:rPr>
          <w:rFonts w:ascii="Times New Roman" w:hAnsi="Times New Roman" w:cs="Times New Roman"/>
        </w:rPr>
        <w:t xml:space="preserve"> </w:t>
      </w:r>
      <w:r w:rsidRPr="0029708C">
        <w:rPr>
          <w:rFonts w:ascii="Times New Roman" w:hAnsi="Times New Roman" w:cs="Times New Roman"/>
        </w:rPr>
        <w:t>age (not exceeding the maximum age for retirement).</w:t>
      </w:r>
    </w:p>
    <w:p w:rsidR="00B40B9F" w:rsidRPr="0029708C" w:rsidRDefault="00B40B9F" w:rsidP="00153D80">
      <w:pPr>
        <w:spacing w:before="120" w:after="120" w:line="240" w:lineRule="auto"/>
        <w:jc w:val="center"/>
        <w:rPr>
          <w:rFonts w:ascii="Times New Roman" w:hAnsi="Times New Roman" w:cs="Times New Roman"/>
        </w:rPr>
      </w:pPr>
      <w:r w:rsidRPr="0029708C">
        <w:rPr>
          <w:rFonts w:ascii="Times New Roman" w:hAnsi="Times New Roman" w:cs="Times New Roman"/>
          <w:smallCaps/>
        </w:rPr>
        <w:t>Division</w:t>
      </w:r>
      <w:r w:rsidRPr="0029708C">
        <w:rPr>
          <w:rFonts w:ascii="Times New Roman" w:hAnsi="Times New Roman" w:cs="Times New Roman"/>
        </w:rPr>
        <w:t xml:space="preserve"> 2.—</w:t>
      </w:r>
      <w:r w:rsidR="00D251C4" w:rsidRPr="0029708C">
        <w:rPr>
          <w:rFonts w:ascii="Times New Roman" w:hAnsi="Times New Roman" w:cs="Times New Roman"/>
          <w:i/>
        </w:rPr>
        <w:t>Scale of Units.</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Scale of units of pensions.</w:t>
      </w:r>
    </w:p>
    <w:p w:rsidR="00B40B9F" w:rsidRPr="0029708C" w:rsidRDefault="00D251C4" w:rsidP="0029708C">
      <w:pPr>
        <w:tabs>
          <w:tab w:val="left" w:pos="1260"/>
        </w:tabs>
        <w:spacing w:after="120" w:line="240" w:lineRule="auto"/>
        <w:ind w:firstLine="288"/>
        <w:jc w:val="both"/>
        <w:rPr>
          <w:rFonts w:ascii="Times New Roman" w:hAnsi="Times New Roman" w:cs="Times New Roman"/>
        </w:rPr>
      </w:pPr>
      <w:r w:rsidRPr="0029708C">
        <w:rPr>
          <w:rFonts w:ascii="Times New Roman" w:hAnsi="Times New Roman" w:cs="Times New Roman"/>
          <w:b/>
        </w:rPr>
        <w:t>13.</w:t>
      </w:r>
      <w:r w:rsidR="00C82C48" w:rsidRPr="0029708C">
        <w:rPr>
          <w:rFonts w:ascii="Times New Roman" w:hAnsi="Times New Roman" w:cs="Times New Roman"/>
        </w:rPr>
        <w:t>—(1.)</w:t>
      </w:r>
      <w:r w:rsidR="00C82C48" w:rsidRPr="0029708C">
        <w:rPr>
          <w:rFonts w:ascii="Times New Roman" w:hAnsi="Times New Roman" w:cs="Times New Roman"/>
        </w:rPr>
        <w:tab/>
      </w:r>
      <w:r w:rsidR="00B40B9F" w:rsidRPr="0029708C">
        <w:rPr>
          <w:rFonts w:ascii="Times New Roman" w:hAnsi="Times New Roman" w:cs="Times New Roman"/>
        </w:rPr>
        <w:t>Subject to this Act, contributions by an employee shall be in respect of units of pension as defined in section twenty-eight of this Act and the number of units in respect of which an employee shall contribute shall have relation to the salary of the employee in accordance with the following scale:—</w:t>
      </w:r>
    </w:p>
    <w:tbl>
      <w:tblPr>
        <w:tblW w:w="5000" w:type="pct"/>
        <w:tblCellMar>
          <w:left w:w="40" w:type="dxa"/>
          <w:right w:w="40" w:type="dxa"/>
        </w:tblCellMar>
        <w:tblLook w:val="0000" w:firstRow="0" w:lastRow="0" w:firstColumn="0" w:lastColumn="0" w:noHBand="0" w:noVBand="0"/>
      </w:tblPr>
      <w:tblGrid>
        <w:gridCol w:w="876"/>
        <w:gridCol w:w="559"/>
        <w:gridCol w:w="1171"/>
        <w:gridCol w:w="1177"/>
        <w:gridCol w:w="612"/>
        <w:gridCol w:w="1494"/>
        <w:gridCol w:w="1181"/>
        <w:gridCol w:w="1341"/>
        <w:gridCol w:w="698"/>
      </w:tblGrid>
      <w:tr w:rsidR="00737563" w:rsidRPr="0029708C" w:rsidTr="004771E3">
        <w:trPr>
          <w:trHeight w:val="20"/>
        </w:trPr>
        <w:tc>
          <w:tcPr>
            <w:tcW w:w="2412" w:type="pct"/>
            <w:gridSpan w:val="5"/>
            <w:tcBorders>
              <w:top w:val="single" w:sz="6" w:space="0" w:color="auto"/>
              <w:right w:val="single" w:sz="6" w:space="0" w:color="auto"/>
            </w:tcBorders>
            <w:vAlign w:val="center"/>
          </w:tcPr>
          <w:p w:rsidR="00737563" w:rsidRPr="0029708C" w:rsidRDefault="00737563" w:rsidP="004771E3">
            <w:pPr>
              <w:spacing w:before="60" w:after="60" w:line="240" w:lineRule="auto"/>
              <w:jc w:val="center"/>
              <w:rPr>
                <w:rFonts w:ascii="Times New Roman" w:hAnsi="Times New Roman" w:cs="Times New Roman"/>
              </w:rPr>
            </w:pPr>
            <w:r w:rsidRPr="0029708C">
              <w:rPr>
                <w:rFonts w:ascii="Times New Roman" w:hAnsi="Times New Roman" w:cs="Times New Roman"/>
                <w:smallCaps/>
              </w:rPr>
              <w:t>Column One.</w:t>
            </w:r>
          </w:p>
        </w:tc>
        <w:tc>
          <w:tcPr>
            <w:tcW w:w="2588" w:type="pct"/>
            <w:gridSpan w:val="4"/>
            <w:tcBorders>
              <w:top w:val="single" w:sz="6" w:space="0" w:color="auto"/>
              <w:left w:val="single" w:sz="6" w:space="0" w:color="auto"/>
            </w:tcBorders>
            <w:vAlign w:val="center"/>
          </w:tcPr>
          <w:p w:rsidR="00737563" w:rsidRPr="0029708C" w:rsidRDefault="00737563" w:rsidP="004771E3">
            <w:pPr>
              <w:spacing w:before="60" w:after="60" w:line="240" w:lineRule="auto"/>
              <w:jc w:val="center"/>
              <w:rPr>
                <w:rFonts w:ascii="Times New Roman" w:hAnsi="Times New Roman" w:cs="Times New Roman"/>
              </w:rPr>
            </w:pPr>
            <w:r w:rsidRPr="0029708C">
              <w:rPr>
                <w:rFonts w:ascii="Times New Roman" w:hAnsi="Times New Roman" w:cs="Times New Roman"/>
                <w:smallCaps/>
              </w:rPr>
              <w:t>Column Two.</w:t>
            </w:r>
          </w:p>
        </w:tc>
      </w:tr>
      <w:tr w:rsidR="00737563" w:rsidRPr="0029708C" w:rsidTr="004771E3">
        <w:trPr>
          <w:trHeight w:val="20"/>
        </w:trPr>
        <w:tc>
          <w:tcPr>
            <w:tcW w:w="2412" w:type="pct"/>
            <w:gridSpan w:val="5"/>
            <w:tcBorders>
              <w:bottom w:val="single" w:sz="6" w:space="0" w:color="auto"/>
              <w:right w:val="single" w:sz="4" w:space="0" w:color="auto"/>
            </w:tcBorders>
            <w:vAlign w:val="center"/>
          </w:tcPr>
          <w:p w:rsidR="00737563" w:rsidRPr="0029708C" w:rsidRDefault="00737563" w:rsidP="004771E3">
            <w:pPr>
              <w:spacing w:after="0" w:line="240" w:lineRule="auto"/>
              <w:jc w:val="center"/>
              <w:rPr>
                <w:rFonts w:ascii="Times New Roman" w:hAnsi="Times New Roman" w:cs="Times New Roman"/>
                <w:smallCaps/>
              </w:rPr>
            </w:pPr>
            <w:r w:rsidRPr="0029708C">
              <w:rPr>
                <w:rFonts w:ascii="Times New Roman" w:hAnsi="Times New Roman" w:cs="Times New Roman"/>
              </w:rPr>
              <w:t>Where the Annual Salary of the Employee—</w:t>
            </w:r>
          </w:p>
        </w:tc>
        <w:tc>
          <w:tcPr>
            <w:tcW w:w="2588" w:type="pct"/>
            <w:gridSpan w:val="4"/>
            <w:tcBorders>
              <w:left w:val="single" w:sz="4" w:space="0" w:color="auto"/>
              <w:bottom w:val="single" w:sz="6" w:space="0" w:color="auto"/>
            </w:tcBorders>
            <w:vAlign w:val="center"/>
          </w:tcPr>
          <w:p w:rsidR="00737563" w:rsidRPr="0029708C" w:rsidRDefault="00737563" w:rsidP="004771E3">
            <w:pPr>
              <w:spacing w:after="0" w:line="240" w:lineRule="auto"/>
              <w:jc w:val="center"/>
              <w:rPr>
                <w:rFonts w:ascii="Times New Roman" w:hAnsi="Times New Roman" w:cs="Times New Roman"/>
                <w:smallCaps/>
              </w:rPr>
            </w:pPr>
            <w:r w:rsidRPr="0029708C">
              <w:rPr>
                <w:rFonts w:ascii="Times New Roman" w:hAnsi="Times New Roman" w:cs="Times New Roman"/>
              </w:rPr>
              <w:t>The Employee shall contribute the Amount necessary to provide Units of Pension, as under—</w:t>
            </w:r>
          </w:p>
        </w:tc>
      </w:tr>
      <w:tr w:rsidR="00682F9B" w:rsidRPr="0029708C" w:rsidTr="004771E3">
        <w:trPr>
          <w:trHeight w:val="20"/>
        </w:trPr>
        <w:tc>
          <w:tcPr>
            <w:tcW w:w="2412" w:type="pct"/>
            <w:gridSpan w:val="5"/>
            <w:tcBorders>
              <w:bottom w:val="single" w:sz="6" w:space="0" w:color="auto"/>
              <w:right w:val="single" w:sz="6" w:space="0" w:color="auto"/>
            </w:tcBorders>
          </w:tcPr>
          <w:p w:rsidR="00682F9B" w:rsidRPr="0029708C" w:rsidRDefault="00682F9B" w:rsidP="0029708C">
            <w:pPr>
              <w:spacing w:after="0" w:line="240" w:lineRule="auto"/>
              <w:jc w:val="center"/>
              <w:rPr>
                <w:rFonts w:ascii="Times New Roman" w:hAnsi="Times New Roman" w:cs="Times New Roman"/>
              </w:rPr>
            </w:pPr>
          </w:p>
        </w:tc>
        <w:tc>
          <w:tcPr>
            <w:tcW w:w="2588" w:type="pct"/>
            <w:gridSpan w:val="4"/>
            <w:tcBorders>
              <w:left w:val="single" w:sz="6" w:space="0" w:color="auto"/>
              <w:bottom w:val="single" w:sz="6" w:space="0" w:color="auto"/>
            </w:tcBorders>
          </w:tcPr>
          <w:p w:rsidR="00682F9B" w:rsidRPr="0029708C" w:rsidRDefault="00682F9B" w:rsidP="0029708C">
            <w:pPr>
              <w:spacing w:after="0" w:line="240" w:lineRule="auto"/>
              <w:jc w:val="right"/>
              <w:rPr>
                <w:rFonts w:ascii="Times New Roman" w:hAnsi="Times New Roman" w:cs="Times New Roman"/>
              </w:rPr>
            </w:pPr>
            <w:r w:rsidRPr="0029708C">
              <w:rPr>
                <w:rFonts w:ascii="Times New Roman" w:hAnsi="Times New Roman" w:cs="Times New Roman"/>
              </w:rPr>
              <w:t>Per annum.</w:t>
            </w:r>
          </w:p>
        </w:tc>
      </w:tr>
      <w:tr w:rsidR="00682F9B" w:rsidRPr="0029708C" w:rsidTr="004E37E9">
        <w:trPr>
          <w:trHeight w:val="20"/>
        </w:trPr>
        <w:tc>
          <w:tcPr>
            <w:tcW w:w="481" w:type="pct"/>
            <w:tcBorders>
              <w:top w:val="single" w:sz="6" w:space="0" w:color="auto"/>
            </w:tcBorders>
          </w:tcPr>
          <w:p w:rsidR="00682F9B" w:rsidRPr="0029708C" w:rsidRDefault="00682F9B" w:rsidP="0029708C">
            <w:pPr>
              <w:spacing w:after="0" w:line="240" w:lineRule="auto"/>
              <w:rPr>
                <w:rFonts w:ascii="Times New Roman" w:hAnsi="Times New Roman" w:cs="Times New Roman"/>
              </w:rPr>
            </w:pPr>
          </w:p>
        </w:tc>
        <w:tc>
          <w:tcPr>
            <w:tcW w:w="307" w:type="pct"/>
            <w:tcBorders>
              <w:top w:val="single" w:sz="6" w:space="0" w:color="auto"/>
            </w:tcBorders>
          </w:tcPr>
          <w:p w:rsidR="00682F9B" w:rsidRPr="0029708C" w:rsidRDefault="00682F9B"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1289" w:type="pct"/>
            <w:gridSpan w:val="2"/>
            <w:tcBorders>
              <w:top w:val="single" w:sz="6" w:space="0" w:color="auto"/>
            </w:tcBorders>
          </w:tcPr>
          <w:p w:rsidR="00682F9B" w:rsidRPr="0029708C" w:rsidRDefault="00682F9B" w:rsidP="0029708C">
            <w:pPr>
              <w:spacing w:after="0" w:line="240" w:lineRule="auto"/>
              <w:rPr>
                <w:rFonts w:ascii="Times New Roman" w:hAnsi="Times New Roman" w:cs="Times New Roman"/>
              </w:rPr>
            </w:pPr>
          </w:p>
        </w:tc>
        <w:tc>
          <w:tcPr>
            <w:tcW w:w="336" w:type="pct"/>
            <w:tcBorders>
              <w:top w:val="single" w:sz="6" w:space="0" w:color="auto"/>
              <w:right w:val="single" w:sz="6" w:space="0" w:color="auto"/>
            </w:tcBorders>
          </w:tcPr>
          <w:p w:rsidR="00682F9B" w:rsidRPr="0029708C" w:rsidRDefault="00682F9B"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204" w:type="pct"/>
            <w:gridSpan w:val="3"/>
            <w:tcBorders>
              <w:top w:val="single" w:sz="6" w:space="0" w:color="auto"/>
              <w:left w:val="single" w:sz="6" w:space="0" w:color="auto"/>
            </w:tcBorders>
          </w:tcPr>
          <w:p w:rsidR="00682F9B" w:rsidRPr="0029708C" w:rsidRDefault="00682F9B" w:rsidP="0029708C">
            <w:pPr>
              <w:spacing w:after="0" w:line="240" w:lineRule="auto"/>
              <w:jc w:val="center"/>
              <w:rPr>
                <w:rFonts w:ascii="Times New Roman" w:hAnsi="Times New Roman" w:cs="Times New Roman"/>
              </w:rPr>
            </w:pPr>
          </w:p>
        </w:tc>
        <w:tc>
          <w:tcPr>
            <w:tcW w:w="383" w:type="pct"/>
            <w:tcBorders>
              <w:top w:val="single" w:sz="6" w:space="0" w:color="auto"/>
              <w:left w:val="nil"/>
            </w:tcBorders>
            <w:vAlign w:val="bottom"/>
          </w:tcPr>
          <w:p w:rsidR="00682F9B" w:rsidRPr="0029708C" w:rsidRDefault="00682F9B" w:rsidP="0029708C">
            <w:pPr>
              <w:spacing w:after="0" w:line="240" w:lineRule="auto"/>
              <w:ind w:right="288"/>
              <w:jc w:val="right"/>
              <w:rPr>
                <w:rFonts w:ascii="Times New Roman" w:hAnsi="Times New Roman" w:cs="Times New Roman"/>
              </w:rPr>
            </w:pPr>
            <w:r w:rsidRPr="0029708C">
              <w:rPr>
                <w:rFonts w:ascii="Times New Roman" w:hAnsi="Times New Roman" w:cs="Times New Roman"/>
              </w:rPr>
              <w:t>£</w:t>
            </w:r>
          </w:p>
        </w:tc>
      </w:tr>
      <w:tr w:rsidR="00B40B9F" w:rsidRPr="0029708C" w:rsidTr="00C76217">
        <w:trPr>
          <w:trHeight w:val="20"/>
        </w:trPr>
        <w:tc>
          <w:tcPr>
            <w:tcW w:w="2077" w:type="pct"/>
            <w:gridSpan w:val="4"/>
          </w:tcPr>
          <w:p w:rsidR="00B40B9F" w:rsidRPr="0029708C" w:rsidRDefault="00B40B9F" w:rsidP="0029708C">
            <w:pPr>
              <w:tabs>
                <w:tab w:val="right" w:leader="dot" w:pos="1440"/>
                <w:tab w:val="right" w:leader="dot" w:pos="3600"/>
              </w:tabs>
              <w:spacing w:after="0" w:line="240" w:lineRule="auto"/>
              <w:rPr>
                <w:rFonts w:ascii="Times New Roman" w:hAnsi="Times New Roman" w:cs="Times New Roman"/>
              </w:rPr>
            </w:pPr>
            <w:r w:rsidRPr="0029708C">
              <w:rPr>
                <w:rFonts w:ascii="Times New Roman" w:hAnsi="Times New Roman" w:cs="Times New Roman"/>
              </w:rPr>
              <w:t>Does not exceed</w:t>
            </w:r>
            <w:r w:rsidR="00EC3673" w:rsidRPr="0029708C">
              <w:rPr>
                <w:rFonts w:ascii="Times New Roman" w:hAnsi="Times New Roman" w:cs="Times New Roman"/>
              </w:rPr>
              <w:tab/>
            </w:r>
          </w:p>
        </w:tc>
        <w:tc>
          <w:tcPr>
            <w:tcW w:w="336" w:type="pct"/>
            <w:tcBorders>
              <w:right w:val="single" w:sz="6" w:space="0" w:color="auto"/>
            </w:tcBorders>
            <w:vAlign w:val="bottom"/>
          </w:tcPr>
          <w:p w:rsidR="00B40B9F" w:rsidRPr="0029708C" w:rsidRDefault="00B40B9F" w:rsidP="0029708C">
            <w:pPr>
              <w:spacing w:after="0" w:line="240" w:lineRule="auto"/>
              <w:jc w:val="center"/>
              <w:rPr>
                <w:rFonts w:ascii="Times New Roman" w:hAnsi="Times New Roman" w:cs="Times New Roman"/>
              </w:rPr>
            </w:pPr>
            <w:r w:rsidRPr="0029708C">
              <w:rPr>
                <w:rFonts w:ascii="Times New Roman" w:hAnsi="Times New Roman" w:cs="Times New Roman"/>
              </w:rPr>
              <w:t>130</w:t>
            </w:r>
          </w:p>
        </w:tc>
        <w:tc>
          <w:tcPr>
            <w:tcW w:w="2204" w:type="pct"/>
            <w:gridSpan w:val="3"/>
            <w:tcBorders>
              <w:left w:val="single" w:sz="6" w:space="0" w:color="auto"/>
            </w:tcBorders>
          </w:tcPr>
          <w:p w:rsidR="00B40B9F" w:rsidRPr="0029708C" w:rsidRDefault="00B40B9F" w:rsidP="0029708C">
            <w:pPr>
              <w:spacing w:after="0" w:line="240" w:lineRule="auto"/>
              <w:rPr>
                <w:rFonts w:ascii="Times New Roman" w:hAnsi="Times New Roman" w:cs="Times New Roman"/>
              </w:rPr>
            </w:pPr>
            <w:r w:rsidRPr="0029708C">
              <w:rPr>
                <w:rFonts w:ascii="Times New Roman" w:hAnsi="Times New Roman" w:cs="Times New Roman"/>
              </w:rPr>
              <w:t>Two units, equivalent to a pension of</w:t>
            </w:r>
          </w:p>
        </w:tc>
        <w:tc>
          <w:tcPr>
            <w:tcW w:w="383" w:type="pct"/>
            <w:vAlign w:val="bottom"/>
          </w:tcPr>
          <w:p w:rsidR="00B40B9F" w:rsidRPr="0029708C" w:rsidRDefault="00B40B9F" w:rsidP="0029708C">
            <w:pPr>
              <w:spacing w:after="0" w:line="240" w:lineRule="auto"/>
              <w:ind w:right="288"/>
              <w:jc w:val="right"/>
              <w:rPr>
                <w:rFonts w:ascii="Times New Roman" w:hAnsi="Times New Roman" w:cs="Times New Roman"/>
              </w:rPr>
            </w:pPr>
            <w:r w:rsidRPr="0029708C">
              <w:rPr>
                <w:rFonts w:ascii="Times New Roman" w:hAnsi="Times New Roman" w:cs="Times New Roman"/>
              </w:rPr>
              <w:t>52</w:t>
            </w:r>
          </w:p>
        </w:tc>
      </w:tr>
      <w:tr w:rsidR="00C76217" w:rsidRPr="0029708C" w:rsidTr="00C76217">
        <w:trPr>
          <w:trHeight w:val="20"/>
        </w:trPr>
        <w:tc>
          <w:tcPr>
            <w:tcW w:w="2077" w:type="pct"/>
            <w:gridSpan w:val="4"/>
          </w:tcPr>
          <w:p w:rsidR="00C76217" w:rsidRPr="0029708C" w:rsidRDefault="00C76217" w:rsidP="0029708C">
            <w:pPr>
              <w:spacing w:after="0" w:line="240" w:lineRule="auto"/>
              <w:rPr>
                <w:rFonts w:ascii="Times New Roman" w:hAnsi="Times New Roman" w:cs="Times New Roman"/>
              </w:rPr>
            </w:pPr>
            <w:r w:rsidRPr="0029708C">
              <w:rPr>
                <w:rFonts w:ascii="Times New Roman" w:hAnsi="Times New Roman" w:cs="Times New Roman"/>
              </w:rPr>
              <w:t>Exceeds 130 and does</w:t>
            </w:r>
            <w:r w:rsidR="00BA6F74" w:rsidRPr="0029708C">
              <w:rPr>
                <w:rFonts w:ascii="Times New Roman" w:hAnsi="Times New Roman" w:cs="Times New Roman"/>
              </w:rPr>
              <w:t xml:space="preserve"> </w:t>
            </w:r>
            <w:r w:rsidRPr="0029708C">
              <w:rPr>
                <w:rFonts w:ascii="Times New Roman" w:hAnsi="Times New Roman" w:cs="Times New Roman"/>
              </w:rPr>
              <w:t>not exceed</w:t>
            </w:r>
          </w:p>
        </w:tc>
        <w:tc>
          <w:tcPr>
            <w:tcW w:w="336" w:type="pct"/>
            <w:tcBorders>
              <w:right w:val="single" w:sz="6" w:space="0" w:color="auto"/>
            </w:tcBorders>
          </w:tcPr>
          <w:p w:rsidR="00C76217" w:rsidRPr="0029708C" w:rsidRDefault="00C76217" w:rsidP="0029708C">
            <w:pPr>
              <w:spacing w:after="0" w:line="240" w:lineRule="auto"/>
              <w:jc w:val="center"/>
              <w:rPr>
                <w:rFonts w:ascii="Times New Roman" w:hAnsi="Times New Roman" w:cs="Times New Roman"/>
              </w:rPr>
            </w:pPr>
            <w:r w:rsidRPr="0029708C">
              <w:rPr>
                <w:rFonts w:ascii="Times New Roman" w:hAnsi="Times New Roman" w:cs="Times New Roman"/>
              </w:rPr>
              <w:t>156</w:t>
            </w:r>
          </w:p>
        </w:tc>
        <w:tc>
          <w:tcPr>
            <w:tcW w:w="2204" w:type="pct"/>
            <w:gridSpan w:val="3"/>
            <w:tcBorders>
              <w:left w:val="single" w:sz="6" w:space="0" w:color="auto"/>
            </w:tcBorders>
          </w:tcPr>
          <w:p w:rsidR="00C76217" w:rsidRPr="0029708C" w:rsidRDefault="00C76217" w:rsidP="0029708C">
            <w:pPr>
              <w:tabs>
                <w:tab w:val="right" w:leader="dot" w:pos="3877"/>
                <w:tab w:val="right" w:leader="dot" w:pos="4320"/>
              </w:tabs>
              <w:spacing w:after="0" w:line="240" w:lineRule="auto"/>
              <w:rPr>
                <w:rFonts w:ascii="Times New Roman" w:hAnsi="Times New Roman" w:cs="Times New Roman"/>
              </w:rPr>
            </w:pPr>
            <w:r w:rsidRPr="0029708C">
              <w:rPr>
                <w:rFonts w:ascii="Times New Roman" w:hAnsi="Times New Roman" w:cs="Times New Roman"/>
              </w:rPr>
              <w:t>Two and a half units, equivalent to a pension of</w:t>
            </w:r>
            <w:r w:rsidRPr="0029708C">
              <w:rPr>
                <w:rFonts w:ascii="Times New Roman" w:hAnsi="Times New Roman" w:cs="Times New Roman"/>
              </w:rPr>
              <w:tab/>
            </w:r>
          </w:p>
        </w:tc>
        <w:tc>
          <w:tcPr>
            <w:tcW w:w="383" w:type="pct"/>
            <w:vAlign w:val="bottom"/>
          </w:tcPr>
          <w:p w:rsidR="00C76217" w:rsidRPr="0029708C" w:rsidRDefault="00C76217" w:rsidP="0029708C">
            <w:pPr>
              <w:spacing w:after="0" w:line="240" w:lineRule="auto"/>
              <w:ind w:right="288"/>
              <w:jc w:val="right"/>
              <w:rPr>
                <w:rFonts w:ascii="Times New Roman" w:hAnsi="Times New Roman" w:cs="Times New Roman"/>
              </w:rPr>
            </w:pPr>
            <w:r w:rsidRPr="0029708C">
              <w:rPr>
                <w:rFonts w:ascii="Times New Roman" w:hAnsi="Times New Roman" w:cs="Times New Roman"/>
              </w:rPr>
              <w:t>65</w:t>
            </w:r>
          </w:p>
        </w:tc>
      </w:tr>
      <w:tr w:rsidR="00737563" w:rsidRPr="0029708C" w:rsidTr="004E37E9">
        <w:trPr>
          <w:trHeight w:val="20"/>
        </w:trPr>
        <w:tc>
          <w:tcPr>
            <w:tcW w:w="481" w:type="pct"/>
          </w:tcPr>
          <w:p w:rsidR="00737563" w:rsidRPr="0029708C" w:rsidRDefault="00737563"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737563" w:rsidRPr="0029708C" w:rsidRDefault="00737563" w:rsidP="0029708C">
            <w:pPr>
              <w:spacing w:after="0" w:line="240" w:lineRule="auto"/>
              <w:jc w:val="center"/>
              <w:rPr>
                <w:rFonts w:ascii="Times New Roman" w:hAnsi="Times New Roman" w:cs="Times New Roman"/>
              </w:rPr>
            </w:pPr>
            <w:r w:rsidRPr="0029708C">
              <w:rPr>
                <w:rFonts w:ascii="Times New Roman" w:hAnsi="Times New Roman" w:cs="Times New Roman"/>
              </w:rPr>
              <w:t>156</w:t>
            </w:r>
          </w:p>
        </w:tc>
        <w:tc>
          <w:tcPr>
            <w:tcW w:w="643" w:type="pct"/>
          </w:tcPr>
          <w:p w:rsidR="00737563" w:rsidRPr="0029708C" w:rsidRDefault="00682F9B"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tcPr>
          <w:p w:rsidR="00737563" w:rsidRPr="0029708C" w:rsidRDefault="00682F9B"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737563" w:rsidRPr="0029708C" w:rsidRDefault="00737563" w:rsidP="0029708C">
            <w:pPr>
              <w:spacing w:after="0" w:line="240" w:lineRule="auto"/>
              <w:jc w:val="center"/>
              <w:rPr>
                <w:rFonts w:ascii="Times New Roman" w:hAnsi="Times New Roman" w:cs="Times New Roman"/>
              </w:rPr>
            </w:pPr>
            <w:r w:rsidRPr="0029708C">
              <w:rPr>
                <w:rFonts w:ascii="Times New Roman" w:hAnsi="Times New Roman" w:cs="Times New Roman"/>
              </w:rPr>
              <w:t>208</w:t>
            </w:r>
          </w:p>
        </w:tc>
        <w:tc>
          <w:tcPr>
            <w:tcW w:w="2204" w:type="pct"/>
            <w:gridSpan w:val="3"/>
            <w:tcBorders>
              <w:left w:val="single" w:sz="6" w:space="0" w:color="auto"/>
            </w:tcBorders>
          </w:tcPr>
          <w:p w:rsidR="00737563" w:rsidRPr="0029708C" w:rsidRDefault="00737563" w:rsidP="0029708C">
            <w:pPr>
              <w:spacing w:after="0" w:line="240" w:lineRule="auto"/>
              <w:rPr>
                <w:rFonts w:ascii="Times New Roman" w:hAnsi="Times New Roman" w:cs="Times New Roman"/>
              </w:rPr>
            </w:pPr>
            <w:r w:rsidRPr="0029708C">
              <w:rPr>
                <w:rFonts w:ascii="Times New Roman" w:hAnsi="Times New Roman" w:cs="Times New Roman"/>
              </w:rPr>
              <w:t>Three units, equivalent to a pension of</w:t>
            </w:r>
          </w:p>
        </w:tc>
        <w:tc>
          <w:tcPr>
            <w:tcW w:w="383" w:type="pct"/>
            <w:vAlign w:val="bottom"/>
          </w:tcPr>
          <w:p w:rsidR="00737563" w:rsidRPr="0029708C" w:rsidRDefault="00737563" w:rsidP="0029708C">
            <w:pPr>
              <w:spacing w:after="0" w:line="240" w:lineRule="auto"/>
              <w:ind w:right="288"/>
              <w:jc w:val="right"/>
              <w:rPr>
                <w:rFonts w:ascii="Times New Roman" w:hAnsi="Times New Roman" w:cs="Times New Roman"/>
              </w:rPr>
            </w:pPr>
            <w:r w:rsidRPr="0029708C">
              <w:rPr>
                <w:rFonts w:ascii="Times New Roman" w:hAnsi="Times New Roman" w:cs="Times New Roman"/>
              </w:rPr>
              <w:t>78</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208</w:t>
            </w:r>
          </w:p>
        </w:tc>
        <w:tc>
          <w:tcPr>
            <w:tcW w:w="643"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260</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Four units</w:t>
            </w:r>
          </w:p>
        </w:tc>
        <w:tc>
          <w:tcPr>
            <w:tcW w:w="648"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104</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260</w:t>
            </w:r>
          </w:p>
        </w:tc>
        <w:tc>
          <w:tcPr>
            <w:tcW w:w="643"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312</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Five units</w:t>
            </w:r>
          </w:p>
        </w:tc>
        <w:tc>
          <w:tcPr>
            <w:tcW w:w="648"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130</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312</w:t>
            </w:r>
          </w:p>
        </w:tc>
        <w:tc>
          <w:tcPr>
            <w:tcW w:w="643"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364</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Six units</w:t>
            </w:r>
          </w:p>
        </w:tc>
        <w:tc>
          <w:tcPr>
            <w:tcW w:w="648"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156</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364</w:t>
            </w:r>
          </w:p>
        </w:tc>
        <w:tc>
          <w:tcPr>
            <w:tcW w:w="643"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416</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Seven units</w:t>
            </w:r>
          </w:p>
        </w:tc>
        <w:tc>
          <w:tcPr>
            <w:tcW w:w="648"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182</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416</w:t>
            </w:r>
          </w:p>
        </w:tc>
        <w:tc>
          <w:tcPr>
            <w:tcW w:w="643"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468</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Eight units</w:t>
            </w:r>
          </w:p>
        </w:tc>
        <w:tc>
          <w:tcPr>
            <w:tcW w:w="648"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208</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468</w:t>
            </w:r>
          </w:p>
        </w:tc>
        <w:tc>
          <w:tcPr>
            <w:tcW w:w="643"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520</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Nine units</w:t>
            </w:r>
          </w:p>
        </w:tc>
        <w:tc>
          <w:tcPr>
            <w:tcW w:w="648"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234</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520</w:t>
            </w:r>
          </w:p>
        </w:tc>
        <w:tc>
          <w:tcPr>
            <w:tcW w:w="643"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572</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Ten units</w:t>
            </w:r>
          </w:p>
        </w:tc>
        <w:tc>
          <w:tcPr>
            <w:tcW w:w="648"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260</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572</w:t>
            </w:r>
          </w:p>
        </w:tc>
        <w:tc>
          <w:tcPr>
            <w:tcW w:w="643"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624</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Eleven units</w:t>
            </w:r>
          </w:p>
        </w:tc>
        <w:tc>
          <w:tcPr>
            <w:tcW w:w="648"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286</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624</w:t>
            </w:r>
          </w:p>
        </w:tc>
        <w:tc>
          <w:tcPr>
            <w:tcW w:w="643"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676</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Twelve units</w:t>
            </w:r>
          </w:p>
        </w:tc>
        <w:tc>
          <w:tcPr>
            <w:tcW w:w="648"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312</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676</w:t>
            </w:r>
          </w:p>
        </w:tc>
        <w:tc>
          <w:tcPr>
            <w:tcW w:w="643"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728</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Thirteen units</w:t>
            </w:r>
          </w:p>
        </w:tc>
        <w:tc>
          <w:tcPr>
            <w:tcW w:w="648"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338</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728</w:t>
            </w:r>
          </w:p>
        </w:tc>
        <w:tc>
          <w:tcPr>
            <w:tcW w:w="643"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780</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Fourteen units</w:t>
            </w:r>
          </w:p>
        </w:tc>
        <w:tc>
          <w:tcPr>
            <w:tcW w:w="648"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364</w:t>
            </w:r>
          </w:p>
        </w:tc>
      </w:tr>
      <w:tr w:rsidR="004E37E9" w:rsidRPr="0029708C" w:rsidTr="002B78AF">
        <w:trPr>
          <w:trHeight w:val="20"/>
        </w:trPr>
        <w:tc>
          <w:tcPr>
            <w:tcW w:w="481"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780</w:t>
            </w:r>
          </w:p>
        </w:tc>
        <w:tc>
          <w:tcPr>
            <w:tcW w:w="643"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right w:val="single" w:sz="6" w:space="0" w:color="auto"/>
            </w:tcBorders>
            <w:vAlign w:val="bottom"/>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832</w:t>
            </w:r>
          </w:p>
        </w:tc>
        <w:tc>
          <w:tcPr>
            <w:tcW w:w="820" w:type="pct"/>
            <w:tcBorders>
              <w:left w:val="single" w:sz="6" w:space="0" w:color="auto"/>
            </w:tcBorders>
          </w:tcPr>
          <w:p w:rsidR="004E37E9" w:rsidRPr="0029708C" w:rsidRDefault="004E37E9" w:rsidP="0029708C">
            <w:pPr>
              <w:spacing w:after="0" w:line="240" w:lineRule="auto"/>
              <w:rPr>
                <w:rFonts w:ascii="Times New Roman" w:hAnsi="Times New Roman" w:cs="Times New Roman"/>
              </w:rPr>
            </w:pPr>
            <w:r w:rsidRPr="0029708C">
              <w:rPr>
                <w:rFonts w:ascii="Times New Roman" w:hAnsi="Times New Roman" w:cs="Times New Roman"/>
              </w:rPr>
              <w:t>Fifteen units</w:t>
            </w:r>
          </w:p>
        </w:tc>
        <w:tc>
          <w:tcPr>
            <w:tcW w:w="648"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tcBorders>
            <w:vAlign w:val="center"/>
          </w:tcPr>
          <w:p w:rsidR="004E37E9" w:rsidRPr="0029708C" w:rsidRDefault="004E37E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vAlign w:val="bottom"/>
          </w:tcPr>
          <w:p w:rsidR="004E37E9" w:rsidRPr="0029708C" w:rsidRDefault="004E37E9" w:rsidP="0029708C">
            <w:pPr>
              <w:spacing w:after="0" w:line="240" w:lineRule="auto"/>
              <w:ind w:right="288"/>
              <w:jc w:val="right"/>
              <w:rPr>
                <w:rFonts w:ascii="Times New Roman" w:hAnsi="Times New Roman" w:cs="Times New Roman"/>
              </w:rPr>
            </w:pPr>
            <w:r w:rsidRPr="0029708C">
              <w:rPr>
                <w:rFonts w:ascii="Times New Roman" w:hAnsi="Times New Roman" w:cs="Times New Roman"/>
              </w:rPr>
              <w:t>390</w:t>
            </w:r>
          </w:p>
        </w:tc>
      </w:tr>
      <w:tr w:rsidR="004771E3" w:rsidRPr="0029708C" w:rsidTr="004771E3">
        <w:trPr>
          <w:trHeight w:val="20"/>
        </w:trPr>
        <w:tc>
          <w:tcPr>
            <w:tcW w:w="481" w:type="pct"/>
            <w:tcBorders>
              <w:bottom w:val="single" w:sz="6" w:space="0" w:color="auto"/>
            </w:tcBorders>
          </w:tcPr>
          <w:p w:rsidR="004771E3" w:rsidRPr="0029708C" w:rsidRDefault="004771E3"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7" w:type="pct"/>
            <w:tcBorders>
              <w:bottom w:val="single" w:sz="6" w:space="0" w:color="auto"/>
            </w:tcBorders>
          </w:tcPr>
          <w:p w:rsidR="004771E3" w:rsidRPr="0029708C" w:rsidRDefault="004771E3" w:rsidP="0029708C">
            <w:pPr>
              <w:spacing w:after="0" w:line="240" w:lineRule="auto"/>
              <w:jc w:val="center"/>
              <w:rPr>
                <w:rFonts w:ascii="Times New Roman" w:hAnsi="Times New Roman" w:cs="Times New Roman"/>
              </w:rPr>
            </w:pPr>
            <w:r w:rsidRPr="0029708C">
              <w:rPr>
                <w:rFonts w:ascii="Times New Roman" w:hAnsi="Times New Roman" w:cs="Times New Roman"/>
              </w:rPr>
              <w:t>832</w:t>
            </w:r>
          </w:p>
        </w:tc>
        <w:tc>
          <w:tcPr>
            <w:tcW w:w="643" w:type="pct"/>
            <w:tcBorders>
              <w:bottom w:val="single" w:sz="6" w:space="0" w:color="auto"/>
            </w:tcBorders>
          </w:tcPr>
          <w:p w:rsidR="004771E3" w:rsidRPr="0029708C" w:rsidRDefault="004771E3"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646" w:type="pct"/>
            <w:tcBorders>
              <w:bottom w:val="single" w:sz="6" w:space="0" w:color="auto"/>
            </w:tcBorders>
          </w:tcPr>
          <w:p w:rsidR="004771E3" w:rsidRPr="0029708C" w:rsidRDefault="004771E3"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36" w:type="pct"/>
            <w:tcBorders>
              <w:bottom w:val="single" w:sz="6" w:space="0" w:color="auto"/>
              <w:right w:val="single" w:sz="6" w:space="0" w:color="auto"/>
            </w:tcBorders>
            <w:vAlign w:val="bottom"/>
          </w:tcPr>
          <w:p w:rsidR="004771E3" w:rsidRPr="0029708C" w:rsidRDefault="004771E3"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820" w:type="pct"/>
            <w:tcBorders>
              <w:left w:val="single" w:sz="6" w:space="0" w:color="auto"/>
              <w:bottom w:val="single" w:sz="6" w:space="0" w:color="auto"/>
            </w:tcBorders>
          </w:tcPr>
          <w:p w:rsidR="004771E3" w:rsidRPr="0029708C" w:rsidRDefault="004771E3" w:rsidP="0029708C">
            <w:pPr>
              <w:spacing w:after="0" w:line="240" w:lineRule="auto"/>
              <w:rPr>
                <w:rFonts w:ascii="Times New Roman" w:hAnsi="Times New Roman" w:cs="Times New Roman"/>
              </w:rPr>
            </w:pPr>
            <w:r w:rsidRPr="0029708C">
              <w:rPr>
                <w:rFonts w:ascii="Times New Roman" w:hAnsi="Times New Roman" w:cs="Times New Roman"/>
              </w:rPr>
              <w:t>Sixteen units</w:t>
            </w:r>
          </w:p>
        </w:tc>
        <w:tc>
          <w:tcPr>
            <w:tcW w:w="648" w:type="pct"/>
            <w:tcBorders>
              <w:left w:val="single" w:sz="6" w:space="0" w:color="auto"/>
              <w:bottom w:val="single" w:sz="6" w:space="0" w:color="auto"/>
            </w:tcBorders>
            <w:vAlign w:val="center"/>
          </w:tcPr>
          <w:p w:rsidR="004771E3" w:rsidRPr="0029708C" w:rsidRDefault="004771E3" w:rsidP="004771E3">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736" w:type="pct"/>
            <w:tcBorders>
              <w:left w:val="single" w:sz="6" w:space="0" w:color="auto"/>
              <w:bottom w:val="single" w:sz="6" w:space="0" w:color="auto"/>
            </w:tcBorders>
            <w:vAlign w:val="center"/>
          </w:tcPr>
          <w:p w:rsidR="004771E3" w:rsidRPr="0029708C" w:rsidRDefault="004771E3" w:rsidP="004771E3">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83" w:type="pct"/>
            <w:tcBorders>
              <w:bottom w:val="single" w:sz="6" w:space="0" w:color="auto"/>
            </w:tcBorders>
            <w:vAlign w:val="bottom"/>
          </w:tcPr>
          <w:p w:rsidR="004771E3" w:rsidRPr="0029708C" w:rsidRDefault="004771E3" w:rsidP="0029708C">
            <w:pPr>
              <w:spacing w:after="0" w:line="240" w:lineRule="auto"/>
              <w:ind w:right="288"/>
              <w:jc w:val="right"/>
              <w:rPr>
                <w:rFonts w:ascii="Times New Roman" w:hAnsi="Times New Roman" w:cs="Times New Roman"/>
              </w:rPr>
            </w:pPr>
            <w:r w:rsidRPr="0029708C">
              <w:rPr>
                <w:rFonts w:ascii="Times New Roman" w:hAnsi="Times New Roman" w:cs="Times New Roman"/>
              </w:rPr>
              <w:t>416</w:t>
            </w:r>
          </w:p>
        </w:tc>
      </w:tr>
    </w:tbl>
    <w:p w:rsidR="00B40B9F" w:rsidRPr="0029708C" w:rsidRDefault="00C82C48" w:rsidP="0029708C">
      <w:pPr>
        <w:tabs>
          <w:tab w:val="left" w:pos="810"/>
        </w:tabs>
        <w:spacing w:before="120"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An employee whose salary does not exceed Two hundred and eight pounds per annum may elect to contribute additional units or half units to make up a total number of two and a half, three or four units.</w:t>
      </w:r>
    </w:p>
    <w:p w:rsidR="00B40B9F" w:rsidRPr="0029708C" w:rsidRDefault="00C82C48" w:rsidP="0029708C">
      <w:pPr>
        <w:tabs>
          <w:tab w:val="left" w:pos="810"/>
        </w:tabs>
        <w:spacing w:after="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Where an employee enters the service after the commencement of this Act, and at the time of such entry is not less than forty years</w:t>
      </w:r>
    </w:p>
    <w:p w:rsidR="00C82C48" w:rsidRPr="0029708C" w:rsidRDefault="00C82C48"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B40B9F" w:rsidP="0029708C">
      <w:pPr>
        <w:spacing w:after="60" w:line="240" w:lineRule="auto"/>
        <w:jc w:val="both"/>
        <w:rPr>
          <w:rFonts w:ascii="Times New Roman" w:hAnsi="Times New Roman" w:cs="Times New Roman"/>
        </w:rPr>
      </w:pPr>
      <w:r w:rsidRPr="0029708C">
        <w:rPr>
          <w:rFonts w:ascii="Times New Roman" w:hAnsi="Times New Roman" w:cs="Times New Roman"/>
        </w:rPr>
        <w:lastRenderedPageBreak/>
        <w:t>of age, the Board may, upon application by the employee, reduce the number of units in respect of which he shall contribute.</w:t>
      </w:r>
    </w:p>
    <w:p w:rsidR="00B40B9F" w:rsidRPr="0029708C" w:rsidRDefault="00012BB8" w:rsidP="0029708C">
      <w:pPr>
        <w:tabs>
          <w:tab w:val="left" w:pos="810"/>
        </w:tabs>
        <w:spacing w:after="60" w:line="240" w:lineRule="auto"/>
        <w:ind w:firstLine="288"/>
        <w:jc w:val="both"/>
        <w:rPr>
          <w:rFonts w:ascii="Times New Roman" w:hAnsi="Times New Roman" w:cs="Times New Roman"/>
        </w:rPr>
      </w:pPr>
      <w:r w:rsidRPr="0029708C">
        <w:rPr>
          <w:rFonts w:ascii="Times New Roman" w:hAnsi="Times New Roman" w:cs="Times New Roman"/>
        </w:rPr>
        <w:t>(4.)</w:t>
      </w:r>
      <w:r w:rsidRPr="0029708C">
        <w:rPr>
          <w:rFonts w:ascii="Times New Roman" w:hAnsi="Times New Roman" w:cs="Times New Roman"/>
        </w:rPr>
        <w:tab/>
      </w:r>
      <w:r w:rsidR="00B40B9F" w:rsidRPr="0029708C">
        <w:rPr>
          <w:rFonts w:ascii="Times New Roman" w:hAnsi="Times New Roman" w:cs="Times New Roman"/>
        </w:rPr>
        <w:t>If the salary of a contributor is increased, and by reason of that increase falls within a higher salary-group in column one of the scale contained in sub-section (1.) of this section than the salary-group in which it fell prior to the increase, the following provisions shall apply to the contributor:—</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if he has attained the age of forty years, or was at the commencement of this Act an employee not less than thirty years of age, he may increase the amount of his contribution to an amount not exceeding the sum which will provide units of pension to the number specified in column two opposite to that higher salary-group; and</w:t>
      </w:r>
    </w:p>
    <w:p w:rsidR="00B40B9F" w:rsidRPr="0029708C" w:rsidRDefault="00895C17"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b</w:t>
      </w:r>
      <w:r w:rsidRPr="0029708C">
        <w:rPr>
          <w:rFonts w:ascii="Times New Roman" w:hAnsi="Times New Roman" w:cs="Times New Roman"/>
        </w:rPr>
        <w:t xml:space="preserve">) </w:t>
      </w:r>
      <w:r w:rsidR="00B40B9F" w:rsidRPr="0029708C">
        <w:rPr>
          <w:rFonts w:ascii="Times New Roman" w:hAnsi="Times New Roman" w:cs="Times New Roman"/>
        </w:rPr>
        <w:t>in all other cases, he shall increase the amount of his contribution to such a sum as will provide units of pension to the number so specified,</w:t>
      </w:r>
    </w:p>
    <w:p w:rsidR="00B40B9F" w:rsidRPr="0029708C" w:rsidRDefault="00B40B9F" w:rsidP="0029708C">
      <w:pPr>
        <w:spacing w:after="0" w:line="240" w:lineRule="auto"/>
        <w:jc w:val="both"/>
        <w:rPr>
          <w:rFonts w:ascii="Times New Roman" w:hAnsi="Times New Roman" w:cs="Times New Roman"/>
        </w:rPr>
      </w:pPr>
      <w:r w:rsidRPr="0029708C">
        <w:rPr>
          <w:rFonts w:ascii="Times New Roman" w:hAnsi="Times New Roman" w:cs="Times New Roman"/>
        </w:rPr>
        <w:t>and any such increased contribution shall be payable as from the first day of the month in which payment of salary at the increased rate is actually made.</w:t>
      </w:r>
    </w:p>
    <w:p w:rsidR="00B40B9F" w:rsidRPr="0029708C" w:rsidRDefault="00012BB8" w:rsidP="0029708C">
      <w:pPr>
        <w:tabs>
          <w:tab w:val="left" w:pos="810"/>
        </w:tabs>
        <w:spacing w:after="60" w:line="240" w:lineRule="auto"/>
        <w:ind w:firstLine="288"/>
        <w:jc w:val="both"/>
        <w:rPr>
          <w:rFonts w:ascii="Times New Roman" w:hAnsi="Times New Roman" w:cs="Times New Roman"/>
        </w:rPr>
      </w:pPr>
      <w:r w:rsidRPr="0029708C">
        <w:rPr>
          <w:rFonts w:ascii="Times New Roman" w:hAnsi="Times New Roman" w:cs="Times New Roman"/>
        </w:rPr>
        <w:t>(5</w:t>
      </w:r>
      <w:r w:rsidR="00F56A59" w:rsidRPr="0029708C">
        <w:rPr>
          <w:rFonts w:ascii="Times New Roman" w:hAnsi="Times New Roman" w:cs="Times New Roman"/>
        </w:rPr>
        <w:t>.</w:t>
      </w:r>
      <w:r w:rsidR="00895C17" w:rsidRPr="0029708C">
        <w:rPr>
          <w:rFonts w:ascii="Times New Roman" w:hAnsi="Times New Roman" w:cs="Times New Roman"/>
        </w:rPr>
        <w:t>)</w:t>
      </w:r>
      <w:r w:rsidR="00895C17" w:rsidRPr="0029708C">
        <w:rPr>
          <w:rFonts w:ascii="Times New Roman" w:hAnsi="Times New Roman" w:cs="Times New Roman"/>
        </w:rPr>
        <w:tab/>
      </w:r>
      <w:r w:rsidR="00B40B9F" w:rsidRPr="0029708C">
        <w:rPr>
          <w:rFonts w:ascii="Times New Roman" w:hAnsi="Times New Roman" w:cs="Times New Roman"/>
        </w:rPr>
        <w:t>An employee who is, at the commencement of this Act, not less than thirty years of age, shall not in any case be compelled to contribute for more than two units, but may, within three months after the date notified in pursuance of sub-section (1.) of section twelve of this Act, elect to take the benefit of this sub-section, and thereupon the following provisions shall apply to him:—</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 he may elect within the said three months to contribute, at</w:t>
      </w:r>
      <w:r w:rsidR="002244BF" w:rsidRPr="0029708C">
        <w:rPr>
          <w:rFonts w:ascii="Times New Roman" w:hAnsi="Times New Roman" w:cs="Times New Roman"/>
        </w:rPr>
        <w:t xml:space="preserve"> </w:t>
      </w:r>
      <w:r w:rsidRPr="0029708C">
        <w:rPr>
          <w:rFonts w:ascii="Times New Roman" w:hAnsi="Times New Roman" w:cs="Times New Roman"/>
        </w:rPr>
        <w:t>the rates prescribed for the age of thirty, for two, two and a half, three or four units; and</w:t>
      </w:r>
    </w:p>
    <w:p w:rsidR="00B40B9F" w:rsidRPr="0029708C" w:rsidRDefault="00D251C4"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b</w:t>
      </w:r>
      <w:r w:rsidRPr="0029708C">
        <w:rPr>
          <w:rFonts w:ascii="Times New Roman" w:hAnsi="Times New Roman" w:cs="Times New Roman"/>
        </w:rPr>
        <w:t>)</w:t>
      </w:r>
      <w:r w:rsidRPr="0029708C">
        <w:rPr>
          <w:rFonts w:ascii="Times New Roman" w:hAnsi="Times New Roman" w:cs="Times New Roman"/>
          <w:i/>
        </w:rPr>
        <w:t xml:space="preserve"> </w:t>
      </w:r>
      <w:r w:rsidR="00B40B9F" w:rsidRPr="0029708C">
        <w:rPr>
          <w:rFonts w:ascii="Times New Roman" w:hAnsi="Times New Roman" w:cs="Times New Roman"/>
        </w:rPr>
        <w:t>if the period of his cont</w:t>
      </w:r>
      <w:r w:rsidR="002244BF" w:rsidRPr="0029708C">
        <w:rPr>
          <w:rFonts w:ascii="Times New Roman" w:hAnsi="Times New Roman" w:cs="Times New Roman"/>
        </w:rPr>
        <w:t>inuous service under the Common</w:t>
      </w:r>
      <w:r w:rsidR="00B40B9F" w:rsidRPr="0029708C">
        <w:rPr>
          <w:rFonts w:ascii="Times New Roman" w:hAnsi="Times New Roman" w:cs="Times New Roman"/>
        </w:rPr>
        <w:t>wealth, or under the Commonwealth and any State, is not less than ten years, he may elect within the said three months to contribute at the rate appropriate to his age as provided in the Schedules to this Act for unite additional to those contributed for under the last preceding paragraph:</w:t>
      </w:r>
    </w:p>
    <w:p w:rsidR="00B40B9F" w:rsidRPr="0029708C" w:rsidRDefault="00B40B9F" w:rsidP="0029708C">
      <w:pPr>
        <w:tabs>
          <w:tab w:val="left" w:pos="810"/>
        </w:tabs>
        <w:spacing w:after="0" w:line="240" w:lineRule="auto"/>
        <w:ind w:firstLine="288"/>
        <w:jc w:val="both"/>
        <w:rPr>
          <w:rFonts w:ascii="Times New Roman" w:hAnsi="Times New Roman" w:cs="Times New Roman"/>
        </w:rPr>
      </w:pPr>
      <w:r w:rsidRPr="0029708C">
        <w:rPr>
          <w:rFonts w:ascii="Times New Roman" w:hAnsi="Times New Roman" w:cs="Times New Roman"/>
        </w:rPr>
        <w:t>Provided that the total number of units contributed for by any such employee shall not exceed the number of units prescribed for the salary-group to which, according to the scale contained in sub-section (1.) of this section, he belongs, or the number of four units, whichever is the greater.</w:t>
      </w:r>
    </w:p>
    <w:p w:rsidR="00B40B9F" w:rsidRPr="0029708C" w:rsidRDefault="00895C17" w:rsidP="0029708C">
      <w:pPr>
        <w:tabs>
          <w:tab w:val="left" w:pos="810"/>
        </w:tabs>
        <w:spacing w:after="0" w:line="240" w:lineRule="auto"/>
        <w:ind w:firstLine="288"/>
        <w:jc w:val="both"/>
        <w:rPr>
          <w:rFonts w:ascii="Times New Roman" w:hAnsi="Times New Roman" w:cs="Times New Roman"/>
        </w:rPr>
      </w:pPr>
      <w:r w:rsidRPr="0029708C">
        <w:rPr>
          <w:rFonts w:ascii="Times New Roman" w:hAnsi="Times New Roman" w:cs="Times New Roman"/>
        </w:rPr>
        <w:t>(6.)</w:t>
      </w:r>
      <w:r w:rsidRPr="0029708C">
        <w:rPr>
          <w:rFonts w:ascii="Times New Roman" w:hAnsi="Times New Roman" w:cs="Times New Roman"/>
        </w:rPr>
        <w:tab/>
      </w:r>
      <w:r w:rsidR="00B40B9F" w:rsidRPr="0029708C">
        <w:rPr>
          <w:rFonts w:ascii="Times New Roman" w:hAnsi="Times New Roman" w:cs="Times New Roman"/>
        </w:rPr>
        <w:t>An employee who is, at the commencement of this Act, not less than thirty years of age, and who has not elected to tak</w:t>
      </w:r>
      <w:r w:rsidR="008B3106" w:rsidRPr="0029708C">
        <w:rPr>
          <w:rFonts w:ascii="Times New Roman" w:hAnsi="Times New Roman" w:cs="Times New Roman"/>
        </w:rPr>
        <w:t>e the benefit of the last prece</w:t>
      </w:r>
      <w:r w:rsidR="00B40B9F" w:rsidRPr="0029708C">
        <w:rPr>
          <w:rFonts w:ascii="Times New Roman" w:hAnsi="Times New Roman" w:cs="Times New Roman"/>
        </w:rPr>
        <w:t>ding sub-section, may elect to contribute for any number of units, not being less than two, and not exceeding the number prescribed for the salary-group to which, according to the scale contained in sub-section (1</w:t>
      </w:r>
      <w:r w:rsidR="00D251C4" w:rsidRPr="0029708C">
        <w:rPr>
          <w:rFonts w:ascii="Times New Roman" w:hAnsi="Times New Roman" w:cs="Times New Roman"/>
          <w:i/>
        </w:rPr>
        <w:t>.</w:t>
      </w:r>
      <w:r w:rsidR="00B40B9F" w:rsidRPr="0029708C">
        <w:rPr>
          <w:rFonts w:ascii="Times New Roman" w:hAnsi="Times New Roman" w:cs="Times New Roman"/>
        </w:rPr>
        <w:t>)</w:t>
      </w:r>
      <w:r w:rsidR="00D251C4" w:rsidRPr="0029708C">
        <w:rPr>
          <w:rFonts w:ascii="Times New Roman" w:hAnsi="Times New Roman" w:cs="Times New Roman"/>
          <w:b/>
          <w:i/>
        </w:rPr>
        <w:t xml:space="preserve"> </w:t>
      </w:r>
      <w:r w:rsidR="00B40B9F" w:rsidRPr="0029708C">
        <w:rPr>
          <w:rFonts w:ascii="Times New Roman" w:hAnsi="Times New Roman" w:cs="Times New Roman"/>
        </w:rPr>
        <w:t>of this section, he belongs.</w:t>
      </w:r>
    </w:p>
    <w:p w:rsidR="00B40B9F" w:rsidRPr="0029708C" w:rsidRDefault="00895C17" w:rsidP="0029708C">
      <w:pPr>
        <w:tabs>
          <w:tab w:val="left" w:pos="810"/>
        </w:tabs>
        <w:spacing w:after="0" w:line="240" w:lineRule="auto"/>
        <w:ind w:firstLine="288"/>
        <w:jc w:val="both"/>
        <w:rPr>
          <w:rFonts w:ascii="Times New Roman" w:hAnsi="Times New Roman" w:cs="Times New Roman"/>
        </w:rPr>
      </w:pPr>
      <w:r w:rsidRPr="0029708C">
        <w:rPr>
          <w:rFonts w:ascii="Times New Roman" w:hAnsi="Times New Roman" w:cs="Times New Roman"/>
        </w:rPr>
        <w:t>(7.)</w:t>
      </w:r>
      <w:r w:rsidRPr="0029708C">
        <w:rPr>
          <w:rFonts w:ascii="Times New Roman" w:hAnsi="Times New Roman" w:cs="Times New Roman"/>
        </w:rPr>
        <w:tab/>
      </w:r>
      <w:r w:rsidR="00B40B9F" w:rsidRPr="0029708C">
        <w:rPr>
          <w:rFonts w:ascii="Times New Roman" w:hAnsi="Times New Roman" w:cs="Times New Roman"/>
        </w:rPr>
        <w:t>An employee who has exercised any power of election in pursuance of either of the last two preceding sub-sections, shall pay, as from the date notified in pursuance of sub-section (1.) of section</w:t>
      </w:r>
    </w:p>
    <w:p w:rsidR="00895C17" w:rsidRPr="0029708C" w:rsidRDefault="00895C17"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B40B9F" w:rsidP="00B958EE">
      <w:pPr>
        <w:spacing w:after="0" w:line="240" w:lineRule="auto"/>
        <w:jc w:val="both"/>
        <w:rPr>
          <w:rFonts w:ascii="Times New Roman" w:hAnsi="Times New Roman" w:cs="Times New Roman"/>
        </w:rPr>
      </w:pPr>
      <w:r w:rsidRPr="0029708C">
        <w:rPr>
          <w:rFonts w:ascii="Times New Roman" w:hAnsi="Times New Roman" w:cs="Times New Roman"/>
        </w:rPr>
        <w:lastRenderedPageBreak/>
        <w:t>twelve, his contributions for the units for which he has elected to contribute.</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Provision where adequate provision made by employee.</w:t>
      </w:r>
    </w:p>
    <w:p w:rsidR="00B40B9F" w:rsidRPr="0029708C" w:rsidRDefault="00D251C4" w:rsidP="0029708C">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b/>
        </w:rPr>
        <w:t>14.</w:t>
      </w:r>
      <w:r w:rsidR="00F27FD0" w:rsidRPr="0029708C">
        <w:rPr>
          <w:rFonts w:ascii="Times New Roman" w:hAnsi="Times New Roman" w:cs="Times New Roman"/>
        </w:rPr>
        <w:tab/>
      </w:r>
      <w:r w:rsidR="00B40B9F" w:rsidRPr="0029708C">
        <w:rPr>
          <w:rFonts w:ascii="Times New Roman" w:hAnsi="Times New Roman" w:cs="Times New Roman"/>
        </w:rPr>
        <w:t>Where an employee satisfies the Board that adequate provision has been made for himself and family, the Board may exempt him from contributing for more than two units of pension.</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Employee reduced in salary.</w:t>
      </w:r>
    </w:p>
    <w:p w:rsidR="00B40B9F" w:rsidRPr="0029708C" w:rsidRDefault="00D251C4" w:rsidP="0029708C">
      <w:pPr>
        <w:spacing w:after="240" w:line="240" w:lineRule="auto"/>
        <w:ind w:firstLine="288"/>
        <w:jc w:val="both"/>
        <w:rPr>
          <w:rFonts w:ascii="Times New Roman" w:hAnsi="Times New Roman" w:cs="Times New Roman"/>
        </w:rPr>
      </w:pPr>
      <w:r w:rsidRPr="0029708C">
        <w:rPr>
          <w:rFonts w:ascii="Times New Roman" w:hAnsi="Times New Roman" w:cs="Times New Roman"/>
          <w:b/>
        </w:rPr>
        <w:t>15.</w:t>
      </w:r>
      <w:r w:rsidR="00F27FD0" w:rsidRPr="0029708C">
        <w:rPr>
          <w:rFonts w:ascii="Times New Roman" w:hAnsi="Times New Roman" w:cs="Times New Roman"/>
        </w:rPr>
        <w:tab/>
      </w:r>
      <w:r w:rsidR="00B40B9F" w:rsidRPr="0029708C">
        <w:rPr>
          <w:rFonts w:ascii="Times New Roman" w:hAnsi="Times New Roman" w:cs="Times New Roman"/>
        </w:rPr>
        <w:t>Where the salary of a contributor is reduced from one salary-group to another salary-group, the number of units for which he is compelled to contribute shall be reduced to the number appropriate to the salary-group to which his salary has been reduced, and any contributions previously paid by him, in respect of units in excess of the reduced number, shall be credited as payments for paid-up pensions to be actuarially calculated.</w:t>
      </w:r>
    </w:p>
    <w:p w:rsidR="00B40B9F" w:rsidRPr="0029708C" w:rsidRDefault="00B40B9F" w:rsidP="00153D80">
      <w:pPr>
        <w:spacing w:before="120" w:after="120" w:line="240" w:lineRule="auto"/>
        <w:jc w:val="center"/>
        <w:rPr>
          <w:rFonts w:ascii="Times New Roman" w:hAnsi="Times New Roman" w:cs="Times New Roman"/>
        </w:rPr>
      </w:pPr>
      <w:r w:rsidRPr="0029708C">
        <w:rPr>
          <w:rFonts w:ascii="Times New Roman" w:hAnsi="Times New Roman" w:cs="Times New Roman"/>
          <w:smallCaps/>
        </w:rPr>
        <w:t>Division 3</w:t>
      </w:r>
      <w:r w:rsidRPr="0029708C">
        <w:rPr>
          <w:rFonts w:ascii="Times New Roman" w:hAnsi="Times New Roman" w:cs="Times New Roman"/>
        </w:rPr>
        <w:t>.—</w:t>
      </w:r>
      <w:r w:rsidR="00D251C4" w:rsidRPr="0029708C">
        <w:rPr>
          <w:rFonts w:ascii="Times New Roman" w:hAnsi="Times New Roman" w:cs="Times New Roman"/>
          <w:i/>
        </w:rPr>
        <w:t>Scale of Contributions by Employees.</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Contributions according to scale graduated by age at commencement</w:t>
      </w:r>
      <w:r w:rsidR="004771E3">
        <w:rPr>
          <w:rFonts w:ascii="Times New Roman" w:hAnsi="Times New Roman" w:cs="Times New Roman"/>
          <w:b/>
          <w:sz w:val="20"/>
        </w:rPr>
        <w:t>.</w:t>
      </w:r>
    </w:p>
    <w:p w:rsidR="00F27FD0" w:rsidRPr="0029708C" w:rsidRDefault="00D251C4" w:rsidP="0029708C">
      <w:pPr>
        <w:spacing w:after="60" w:line="240" w:lineRule="auto"/>
        <w:ind w:firstLine="288"/>
        <w:jc w:val="both"/>
        <w:rPr>
          <w:rFonts w:ascii="Times New Roman" w:hAnsi="Times New Roman" w:cs="Times New Roman"/>
        </w:rPr>
      </w:pPr>
      <w:r w:rsidRPr="0029708C">
        <w:rPr>
          <w:rFonts w:ascii="Times New Roman" w:hAnsi="Times New Roman" w:cs="Times New Roman"/>
          <w:b/>
        </w:rPr>
        <w:t>16.</w:t>
      </w:r>
      <w:r w:rsidR="00F27FD0" w:rsidRPr="0029708C">
        <w:rPr>
          <w:rFonts w:ascii="Times New Roman" w:hAnsi="Times New Roman" w:cs="Times New Roman"/>
        </w:rPr>
        <w:tab/>
      </w:r>
      <w:r w:rsidR="00B40B9F" w:rsidRPr="0029708C">
        <w:rPr>
          <w:rFonts w:ascii="Times New Roman" w:hAnsi="Times New Roman" w:cs="Times New Roman"/>
        </w:rPr>
        <w:t>The amount of contribution which shall be paid by an employee shall, except where otherwise provided in this Act, be based upon—</w:t>
      </w:r>
    </w:p>
    <w:p w:rsidR="00F27FD0"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a</w:t>
      </w:r>
      <w:r w:rsidRPr="0029708C">
        <w:rPr>
          <w:rFonts w:ascii="Times New Roman" w:hAnsi="Times New Roman" w:cs="Times New Roman"/>
        </w:rPr>
        <w:t>) the number of units or half-unit of pension in respect of</w:t>
      </w:r>
      <w:r w:rsidR="00F27FD0" w:rsidRPr="0029708C">
        <w:rPr>
          <w:rFonts w:ascii="Times New Roman" w:hAnsi="Times New Roman" w:cs="Times New Roman"/>
        </w:rPr>
        <w:t xml:space="preserve"> </w:t>
      </w:r>
      <w:r w:rsidRPr="0029708C">
        <w:rPr>
          <w:rFonts w:ascii="Times New Roman" w:hAnsi="Times New Roman" w:cs="Times New Roman"/>
        </w:rPr>
        <w:t>which the employee contributes;</w:t>
      </w:r>
    </w:p>
    <w:p w:rsidR="00B40B9F" w:rsidRPr="0029708C" w:rsidRDefault="00F27FD0"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b</w:t>
      </w:r>
      <w:r w:rsidR="00B40B9F" w:rsidRPr="0029708C">
        <w:rPr>
          <w:rFonts w:ascii="Times New Roman" w:hAnsi="Times New Roman" w:cs="Times New Roman"/>
        </w:rPr>
        <w:t>) sex; and</w:t>
      </w:r>
    </w:p>
    <w:p w:rsidR="004771E3" w:rsidRDefault="00B40B9F" w:rsidP="004771E3">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c</w:t>
      </w:r>
      <w:r w:rsidRPr="0029708C">
        <w:rPr>
          <w:rFonts w:ascii="Times New Roman" w:hAnsi="Times New Roman" w:cs="Times New Roman"/>
        </w:rPr>
        <w:t>) the age at which the employee commences to contribute for each unit or half-unit,</w:t>
      </w:r>
    </w:p>
    <w:p w:rsidR="00B40B9F" w:rsidRPr="0029708C" w:rsidRDefault="00B40B9F" w:rsidP="004771E3">
      <w:pPr>
        <w:spacing w:after="0" w:line="240" w:lineRule="auto"/>
        <w:jc w:val="both"/>
        <w:rPr>
          <w:rFonts w:ascii="Times New Roman" w:hAnsi="Times New Roman" w:cs="Times New Roman"/>
        </w:rPr>
      </w:pPr>
      <w:r w:rsidRPr="0029708C">
        <w:rPr>
          <w:rFonts w:ascii="Times New Roman" w:hAnsi="Times New Roman" w:cs="Times New Roman"/>
        </w:rPr>
        <w:t>and shall be in accordance with the tables of contributions prescribed by or under this Act.</w:t>
      </w:r>
    </w:p>
    <w:p w:rsidR="00B40B9F" w:rsidRPr="004771E3" w:rsidRDefault="00D251C4" w:rsidP="004771E3">
      <w:pPr>
        <w:spacing w:before="120" w:after="60" w:line="240" w:lineRule="auto"/>
        <w:jc w:val="both"/>
        <w:rPr>
          <w:rFonts w:ascii="Times New Roman" w:hAnsi="Times New Roman" w:cs="Times New Roman"/>
          <w:b/>
          <w:sz w:val="20"/>
        </w:rPr>
      </w:pPr>
      <w:r w:rsidRPr="004771E3">
        <w:rPr>
          <w:rFonts w:ascii="Times New Roman" w:hAnsi="Times New Roman" w:cs="Times New Roman"/>
          <w:b/>
          <w:sz w:val="20"/>
        </w:rPr>
        <w:t>Tables of contributions in Schedules.</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17.</w:t>
      </w:r>
      <w:r w:rsidR="00F27FD0" w:rsidRPr="0029708C">
        <w:rPr>
          <w:rFonts w:ascii="Times New Roman" w:hAnsi="Times New Roman" w:cs="Times New Roman"/>
        </w:rPr>
        <w:t>—(1.)</w:t>
      </w:r>
      <w:r w:rsidR="00F27FD0" w:rsidRPr="0029708C">
        <w:rPr>
          <w:rFonts w:ascii="Times New Roman" w:hAnsi="Times New Roman" w:cs="Times New Roman"/>
        </w:rPr>
        <w:tab/>
      </w:r>
      <w:r w:rsidR="00B40B9F" w:rsidRPr="0029708C">
        <w:rPr>
          <w:rFonts w:ascii="Times New Roman" w:hAnsi="Times New Roman" w:cs="Times New Roman"/>
        </w:rPr>
        <w:t>During the five years next following the commencement of this Act, and until other tables of contributions are prescribed as hereinafter provided, the tables of contributions for men and women according to ages, set out in Schedules I. and II. to this Act, shall be in force, and shall apply to male and female employees respectively.</w:t>
      </w:r>
    </w:p>
    <w:p w:rsidR="00B40B9F" w:rsidRPr="0029708C" w:rsidRDefault="00D251C4" w:rsidP="0029708C">
      <w:pPr>
        <w:spacing w:before="120" w:after="60" w:line="240" w:lineRule="auto"/>
        <w:jc w:val="both"/>
        <w:rPr>
          <w:rFonts w:ascii="Times New Roman" w:hAnsi="Times New Roman" w:cs="Times New Roman"/>
          <w:sz w:val="20"/>
        </w:rPr>
      </w:pPr>
      <w:r w:rsidRPr="0029708C">
        <w:rPr>
          <w:rFonts w:ascii="Times New Roman" w:hAnsi="Times New Roman" w:cs="Times New Roman"/>
          <w:b/>
          <w:sz w:val="20"/>
        </w:rPr>
        <w:t>Quinquennial adjustment of rates.</w:t>
      </w:r>
    </w:p>
    <w:p w:rsidR="00B40B9F" w:rsidRPr="0029708C" w:rsidRDefault="00F27FD0" w:rsidP="0029708C">
      <w:pPr>
        <w:tabs>
          <w:tab w:val="left" w:pos="810"/>
        </w:tabs>
        <w:spacing w:after="24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As soon as practicable after the expiration of each period of five years from the commencement of this Act, the Governor-General may, upon the recommendation of the Board, prescribe tables of contributions, which shall, subject to the approval of both Houses of the Parliament, take effect from a date to be fixed by Proclamation, and remain in force until other tables are prescribed under this sub-section.</w:t>
      </w:r>
    </w:p>
    <w:p w:rsidR="00B40B9F" w:rsidRPr="0029708C" w:rsidRDefault="00B40B9F" w:rsidP="00153D80">
      <w:pPr>
        <w:spacing w:before="120" w:after="120" w:line="240" w:lineRule="auto"/>
        <w:jc w:val="center"/>
        <w:rPr>
          <w:rFonts w:ascii="Times New Roman" w:hAnsi="Times New Roman" w:cs="Times New Roman"/>
        </w:rPr>
      </w:pPr>
      <w:r w:rsidRPr="0029708C">
        <w:rPr>
          <w:rFonts w:ascii="Times New Roman" w:hAnsi="Times New Roman" w:cs="Times New Roman"/>
          <w:smallCaps/>
        </w:rPr>
        <w:t>Division 4</w:t>
      </w:r>
      <w:r w:rsidRPr="0029708C">
        <w:rPr>
          <w:rFonts w:ascii="Times New Roman" w:hAnsi="Times New Roman" w:cs="Times New Roman"/>
        </w:rPr>
        <w:t>.—</w:t>
      </w:r>
      <w:r w:rsidR="00D251C4" w:rsidRPr="0029708C">
        <w:rPr>
          <w:rFonts w:ascii="Times New Roman" w:hAnsi="Times New Roman" w:cs="Times New Roman"/>
          <w:i/>
        </w:rPr>
        <w:t>Contributions by the Commonwealth.</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Payments by</w:t>
      </w:r>
      <w:r w:rsidR="00F27FD0" w:rsidRPr="000879AD">
        <w:rPr>
          <w:rFonts w:ascii="Times New Roman" w:hAnsi="Times New Roman" w:cs="Times New Roman"/>
          <w:b/>
          <w:sz w:val="20"/>
        </w:rPr>
        <w:t xml:space="preserve"> </w:t>
      </w:r>
      <w:r w:rsidRPr="000879AD">
        <w:rPr>
          <w:rFonts w:ascii="Times New Roman" w:hAnsi="Times New Roman" w:cs="Times New Roman"/>
          <w:b/>
          <w:sz w:val="20"/>
        </w:rPr>
        <w:t>Commonwealth</w:t>
      </w:r>
      <w:r w:rsidR="00F27FD0" w:rsidRPr="000879AD">
        <w:rPr>
          <w:rFonts w:ascii="Times New Roman" w:hAnsi="Times New Roman" w:cs="Times New Roman"/>
          <w:b/>
          <w:sz w:val="20"/>
        </w:rPr>
        <w:t xml:space="preserve"> </w:t>
      </w:r>
      <w:r w:rsidRPr="000879AD">
        <w:rPr>
          <w:rFonts w:ascii="Times New Roman" w:hAnsi="Times New Roman" w:cs="Times New Roman"/>
          <w:b/>
          <w:sz w:val="20"/>
        </w:rPr>
        <w:t>where</w:t>
      </w:r>
      <w:r w:rsidR="00F27FD0" w:rsidRPr="000879AD">
        <w:rPr>
          <w:rFonts w:ascii="Times New Roman" w:hAnsi="Times New Roman" w:cs="Times New Roman"/>
          <w:b/>
          <w:sz w:val="20"/>
        </w:rPr>
        <w:t xml:space="preserve"> </w:t>
      </w:r>
      <w:r w:rsidRPr="000879AD">
        <w:rPr>
          <w:rFonts w:ascii="Times New Roman" w:hAnsi="Times New Roman" w:cs="Times New Roman"/>
          <w:b/>
          <w:sz w:val="20"/>
        </w:rPr>
        <w:t>contributions by employee are at rate for age</w:t>
      </w:r>
    </w:p>
    <w:p w:rsidR="00B40B9F" w:rsidRPr="0029708C" w:rsidRDefault="00D251C4" w:rsidP="0029708C">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b/>
        </w:rPr>
        <w:t>18.</w:t>
      </w:r>
      <w:r w:rsidR="00F27FD0" w:rsidRPr="0029708C">
        <w:rPr>
          <w:rFonts w:ascii="Times New Roman" w:hAnsi="Times New Roman" w:cs="Times New Roman"/>
        </w:rPr>
        <w:tab/>
      </w:r>
      <w:r w:rsidR="00B40B9F" w:rsidRPr="0029708C">
        <w:rPr>
          <w:rFonts w:ascii="Times New Roman" w:hAnsi="Times New Roman" w:cs="Times New Roman"/>
        </w:rPr>
        <w:t>In respect of each unit or portion of a unit of pension paid from the fund on the basis of a contribution corresponding to the rate prescribed for the age of the employee at the date upon which he commenced to pay the contribution, a sum equal to one-half of the payment so made shall be paid by the Commonwealth to the fund.</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Payments by</w:t>
      </w:r>
      <w:r w:rsidR="00F27FD0" w:rsidRPr="000879AD">
        <w:rPr>
          <w:rFonts w:ascii="Times New Roman" w:hAnsi="Times New Roman" w:cs="Times New Roman"/>
          <w:b/>
          <w:sz w:val="20"/>
        </w:rPr>
        <w:t xml:space="preserve"> </w:t>
      </w:r>
      <w:r w:rsidRPr="000879AD">
        <w:rPr>
          <w:rFonts w:ascii="Times New Roman" w:hAnsi="Times New Roman" w:cs="Times New Roman"/>
          <w:b/>
          <w:sz w:val="20"/>
        </w:rPr>
        <w:t>Commonwealth</w:t>
      </w:r>
      <w:r w:rsidR="00F27FD0" w:rsidRPr="000879AD">
        <w:rPr>
          <w:rFonts w:ascii="Times New Roman" w:hAnsi="Times New Roman" w:cs="Times New Roman"/>
          <w:b/>
          <w:sz w:val="20"/>
        </w:rPr>
        <w:t xml:space="preserve"> </w:t>
      </w:r>
      <w:r w:rsidRPr="000879AD">
        <w:rPr>
          <w:rFonts w:ascii="Times New Roman" w:hAnsi="Times New Roman" w:cs="Times New Roman"/>
          <w:b/>
          <w:sz w:val="20"/>
        </w:rPr>
        <w:t>where</w:t>
      </w:r>
      <w:r w:rsidR="00F27FD0" w:rsidRPr="000879AD">
        <w:rPr>
          <w:rFonts w:ascii="Times New Roman" w:hAnsi="Times New Roman" w:cs="Times New Roman"/>
          <w:b/>
          <w:sz w:val="20"/>
        </w:rPr>
        <w:t xml:space="preserve"> </w:t>
      </w:r>
      <w:r w:rsidRPr="000879AD">
        <w:rPr>
          <w:rFonts w:ascii="Times New Roman" w:hAnsi="Times New Roman" w:cs="Times New Roman"/>
          <w:b/>
          <w:sz w:val="20"/>
        </w:rPr>
        <w:t>contributions by employee are not at rate for age.</w:t>
      </w:r>
    </w:p>
    <w:p w:rsidR="00B40B9F" w:rsidRPr="0029708C" w:rsidRDefault="00D251C4" w:rsidP="0029708C">
      <w:pPr>
        <w:tabs>
          <w:tab w:val="left" w:pos="81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19.</w:t>
      </w:r>
      <w:r w:rsidR="00F27FD0" w:rsidRPr="0029708C">
        <w:rPr>
          <w:rFonts w:ascii="Times New Roman" w:hAnsi="Times New Roman" w:cs="Times New Roman"/>
        </w:rPr>
        <w:t>—(1.)</w:t>
      </w:r>
      <w:r w:rsidR="00F27FD0" w:rsidRPr="0029708C">
        <w:rPr>
          <w:rFonts w:ascii="Times New Roman" w:hAnsi="Times New Roman" w:cs="Times New Roman"/>
        </w:rPr>
        <w:tab/>
      </w:r>
      <w:r w:rsidR="00B40B9F" w:rsidRPr="0029708C">
        <w:rPr>
          <w:rFonts w:ascii="Times New Roman" w:hAnsi="Times New Roman" w:cs="Times New Roman"/>
        </w:rPr>
        <w:t>In respect of each unit or portion of a unit of pension paid from the fund on the basis of a contribution corresponding to the rate prescribed for an age younger than that of the employee at the date upon which he comm</w:t>
      </w:r>
      <w:r w:rsidR="008B3106" w:rsidRPr="0029708C">
        <w:rPr>
          <w:rFonts w:ascii="Times New Roman" w:hAnsi="Times New Roman" w:cs="Times New Roman"/>
        </w:rPr>
        <w:t xml:space="preserve">enced to pay the contribution, </w:t>
      </w:r>
      <w:r w:rsidR="00B40B9F" w:rsidRPr="0029708C">
        <w:rPr>
          <w:rFonts w:ascii="Times New Roman" w:hAnsi="Times New Roman" w:cs="Times New Roman"/>
        </w:rPr>
        <w:t>a sum,</w:t>
      </w:r>
    </w:p>
    <w:p w:rsidR="00F27FD0" w:rsidRPr="0029708C" w:rsidRDefault="00F27FD0"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B40B9F" w:rsidP="0029708C">
      <w:pPr>
        <w:spacing w:after="0" w:line="240" w:lineRule="auto"/>
        <w:jc w:val="both"/>
        <w:rPr>
          <w:rFonts w:ascii="Times New Roman" w:hAnsi="Times New Roman" w:cs="Times New Roman"/>
        </w:rPr>
      </w:pPr>
      <w:r w:rsidRPr="0029708C">
        <w:rPr>
          <w:rFonts w:ascii="Times New Roman" w:hAnsi="Times New Roman" w:cs="Times New Roman"/>
        </w:rPr>
        <w:lastRenderedPageBreak/>
        <w:t>ascertained in the manner provided in this section, shall be paid by the Commonwealth to the fund.</w:t>
      </w:r>
    </w:p>
    <w:p w:rsidR="00B40B9F" w:rsidRPr="0029708C" w:rsidRDefault="003548A7" w:rsidP="0029708C">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To determine the sum payable in each case by the Commonwealth under this section, the rate of contribution actually payable by the employee shall be subtracted from twice the rate prescribed for the age of the employee at the date upon which he commenced to pay the contribution, and the ratio of this difference to twice the rate so prescribed shall be computed. This ratio shall represent the fraction of the pension payment so made to be paid by the Commonwealth to the fund.</w:t>
      </w:r>
    </w:p>
    <w:p w:rsidR="00B40B9F" w:rsidRPr="0029708C" w:rsidRDefault="003548A7" w:rsidP="0029708C">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Where a pension calculated in accordance with this Act is less than the prescribed minimum, and where this Act provides that the prescribed minimum shall be paid, the amount necessary to bring the pension up to the minimum shall be paid by the Commonwealth to the fund in addition to the sums payable by the Commonwealth under the last preceding section and the foregoing provisions of this section.</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Payments from Consolidated Revenue Fund.</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20.</w:t>
      </w:r>
      <w:r w:rsidR="003548A7" w:rsidRPr="0029708C">
        <w:rPr>
          <w:rFonts w:ascii="Times New Roman" w:hAnsi="Times New Roman" w:cs="Times New Roman"/>
        </w:rPr>
        <w:t>—(1.)</w:t>
      </w:r>
      <w:r w:rsidR="003548A7" w:rsidRPr="0029708C">
        <w:rPr>
          <w:rFonts w:ascii="Times New Roman" w:hAnsi="Times New Roman" w:cs="Times New Roman"/>
        </w:rPr>
        <w:tab/>
      </w:r>
      <w:r w:rsidR="00B40B9F" w:rsidRPr="0029708C">
        <w:rPr>
          <w:rFonts w:ascii="Times New Roman" w:hAnsi="Times New Roman" w:cs="Times New Roman"/>
        </w:rPr>
        <w:t>Payments by the Commonwealth to the fund for the purposes of this Act shall be made from the Consolidated Revenue Fund, which is hereby appropriated accordingly.</w:t>
      </w:r>
    </w:p>
    <w:p w:rsidR="00B40B9F" w:rsidRPr="0029708C" w:rsidRDefault="003548A7" w:rsidP="0029708C">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The payments shall be made in such manner and at such periods as are prescribed.</w:t>
      </w:r>
    </w:p>
    <w:p w:rsidR="00B40B9F" w:rsidRPr="0029708C" w:rsidRDefault="00B40B9F" w:rsidP="00153D80">
      <w:pPr>
        <w:spacing w:before="120" w:after="120" w:line="240" w:lineRule="auto"/>
        <w:jc w:val="center"/>
        <w:rPr>
          <w:rFonts w:ascii="Times New Roman" w:hAnsi="Times New Roman" w:cs="Times New Roman"/>
        </w:rPr>
      </w:pPr>
      <w:r w:rsidRPr="0029708C">
        <w:rPr>
          <w:rFonts w:ascii="Times New Roman" w:hAnsi="Times New Roman" w:cs="Times New Roman"/>
          <w:smallCaps/>
        </w:rPr>
        <w:t>Division 5.</w:t>
      </w:r>
      <w:r w:rsidRPr="0029708C">
        <w:rPr>
          <w:rFonts w:ascii="Times New Roman" w:hAnsi="Times New Roman" w:cs="Times New Roman"/>
        </w:rPr>
        <w:t>—</w:t>
      </w:r>
      <w:r w:rsidR="00D251C4" w:rsidRPr="0029708C">
        <w:rPr>
          <w:rFonts w:ascii="Times New Roman" w:hAnsi="Times New Roman" w:cs="Times New Roman"/>
          <w:i/>
        </w:rPr>
        <w:t>General Provisions as to Contributions.</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Employees on leave of absence.</w:t>
      </w:r>
    </w:p>
    <w:p w:rsidR="00B40B9F" w:rsidRPr="0029708C" w:rsidRDefault="00D251C4" w:rsidP="0029708C">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b/>
        </w:rPr>
        <w:t>21.</w:t>
      </w:r>
      <w:r w:rsidR="003548A7" w:rsidRPr="0029708C">
        <w:rPr>
          <w:rFonts w:ascii="Times New Roman" w:hAnsi="Times New Roman" w:cs="Times New Roman"/>
        </w:rPr>
        <w:tab/>
      </w:r>
      <w:r w:rsidR="00B40B9F" w:rsidRPr="0029708C">
        <w:rPr>
          <w:rFonts w:ascii="Times New Roman" w:hAnsi="Times New Roman" w:cs="Times New Roman"/>
        </w:rPr>
        <w:t>A contributor who is on leave of absence, either with or without pay, shall pay his contributions during or in respect of the period of leave, as for a period of service, without reduction.</w:t>
      </w:r>
    </w:p>
    <w:p w:rsidR="00B40B9F" w:rsidRPr="000879AD" w:rsidRDefault="003548A7"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Manner of payment—</w:t>
      </w:r>
      <w:r w:rsidR="00D251C4" w:rsidRPr="000879AD">
        <w:rPr>
          <w:rFonts w:ascii="Times New Roman" w:hAnsi="Times New Roman" w:cs="Times New Roman"/>
          <w:b/>
          <w:sz w:val="20"/>
        </w:rPr>
        <w:t>Deduction from wages or salaries.</w:t>
      </w:r>
    </w:p>
    <w:p w:rsidR="000879AD" w:rsidRDefault="00D251C4" w:rsidP="000879AD">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b/>
        </w:rPr>
        <w:t>22.</w:t>
      </w:r>
      <w:r w:rsidR="003548A7" w:rsidRPr="0029708C">
        <w:rPr>
          <w:rFonts w:ascii="Times New Roman" w:hAnsi="Times New Roman" w:cs="Times New Roman"/>
        </w:rPr>
        <w:tab/>
      </w:r>
      <w:r w:rsidR="00B40B9F" w:rsidRPr="0029708C">
        <w:rPr>
          <w:rFonts w:ascii="Times New Roman" w:hAnsi="Times New Roman" w:cs="Times New Roman"/>
        </w:rPr>
        <w:t>The contributions of contributors shall be deducted from their salaries at each payment of salaries, and shall be paid, without deduction for postage, forwarding, or exchange, to the Board:</w:t>
      </w:r>
    </w:p>
    <w:p w:rsidR="00B40B9F" w:rsidRPr="0029708C" w:rsidRDefault="00B40B9F" w:rsidP="000879AD">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rPr>
        <w:t>Provided that where a contributor is on leave of absence through illness, either without pay or at less than full pay, the Board may, upon his application, permit the contributions falling due during his absence to be paid by him in such smaller sums, and at such periods, as the Board approves.</w:t>
      </w:r>
    </w:p>
    <w:p w:rsidR="00B40B9F" w:rsidRPr="0029708C" w:rsidRDefault="00B40B9F" w:rsidP="00830C39">
      <w:pPr>
        <w:spacing w:before="120" w:after="120" w:line="240" w:lineRule="auto"/>
        <w:jc w:val="center"/>
        <w:rPr>
          <w:rFonts w:ascii="Times New Roman" w:hAnsi="Times New Roman" w:cs="Times New Roman"/>
          <w:smallCaps/>
          <w:sz w:val="24"/>
          <w:szCs w:val="24"/>
        </w:rPr>
      </w:pPr>
      <w:r w:rsidRPr="0029708C">
        <w:rPr>
          <w:rFonts w:ascii="Times New Roman" w:hAnsi="Times New Roman" w:cs="Times New Roman"/>
          <w:smallCaps/>
          <w:sz w:val="24"/>
          <w:szCs w:val="24"/>
        </w:rPr>
        <w:t>Part IV</w:t>
      </w:r>
      <w:r w:rsidRPr="0029708C">
        <w:rPr>
          <w:rFonts w:ascii="Times New Roman" w:hAnsi="Times New Roman" w:cs="Times New Roman"/>
          <w:sz w:val="24"/>
          <w:szCs w:val="24"/>
        </w:rPr>
        <w:t>.—</w:t>
      </w:r>
      <w:r w:rsidRPr="0029708C">
        <w:rPr>
          <w:rFonts w:ascii="Times New Roman" w:hAnsi="Times New Roman" w:cs="Times New Roman"/>
          <w:smallCaps/>
          <w:sz w:val="24"/>
          <w:szCs w:val="24"/>
        </w:rPr>
        <w:t>Pensions and Benefits.</w:t>
      </w:r>
    </w:p>
    <w:p w:rsidR="00B40B9F" w:rsidRPr="0029708C" w:rsidRDefault="00B40B9F" w:rsidP="00153D80">
      <w:pPr>
        <w:spacing w:before="120" w:after="120" w:line="240" w:lineRule="auto"/>
        <w:jc w:val="center"/>
        <w:rPr>
          <w:rFonts w:ascii="Times New Roman" w:hAnsi="Times New Roman" w:cs="Times New Roman"/>
        </w:rPr>
      </w:pPr>
      <w:r w:rsidRPr="0029708C">
        <w:rPr>
          <w:rFonts w:ascii="Times New Roman" w:hAnsi="Times New Roman" w:cs="Times New Roman"/>
          <w:smallCaps/>
        </w:rPr>
        <w:t>Division 1</w:t>
      </w:r>
      <w:r w:rsidRPr="0029708C">
        <w:rPr>
          <w:rFonts w:ascii="Times New Roman" w:hAnsi="Times New Roman" w:cs="Times New Roman"/>
        </w:rPr>
        <w:t>.—</w:t>
      </w:r>
      <w:r w:rsidR="00D251C4" w:rsidRPr="0029708C">
        <w:rPr>
          <w:rFonts w:ascii="Times New Roman" w:hAnsi="Times New Roman" w:cs="Times New Roman"/>
          <w:i/>
        </w:rPr>
        <w:t>Retirement on Pension.</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Age of</w:t>
      </w:r>
      <w:r w:rsidR="003548A7" w:rsidRPr="000879AD">
        <w:rPr>
          <w:rFonts w:ascii="Times New Roman" w:hAnsi="Times New Roman" w:cs="Times New Roman"/>
          <w:b/>
          <w:sz w:val="20"/>
        </w:rPr>
        <w:t xml:space="preserve"> </w:t>
      </w:r>
      <w:r w:rsidRPr="000879AD">
        <w:rPr>
          <w:rFonts w:ascii="Times New Roman" w:hAnsi="Times New Roman" w:cs="Times New Roman"/>
          <w:b/>
          <w:sz w:val="20"/>
        </w:rPr>
        <w:t>compulsory</w:t>
      </w:r>
      <w:r w:rsidR="003548A7" w:rsidRPr="000879AD">
        <w:rPr>
          <w:rFonts w:ascii="Times New Roman" w:hAnsi="Times New Roman" w:cs="Times New Roman"/>
          <w:b/>
          <w:sz w:val="20"/>
        </w:rPr>
        <w:t xml:space="preserve"> </w:t>
      </w:r>
      <w:r w:rsidRPr="000879AD">
        <w:rPr>
          <w:rFonts w:ascii="Times New Roman" w:hAnsi="Times New Roman" w:cs="Times New Roman"/>
          <w:b/>
          <w:sz w:val="20"/>
        </w:rPr>
        <w:t>retirement.</w:t>
      </w:r>
    </w:p>
    <w:p w:rsidR="00B40B9F" w:rsidRPr="0029708C" w:rsidRDefault="00D251C4" w:rsidP="0029708C">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b/>
        </w:rPr>
        <w:t>23.</w:t>
      </w:r>
      <w:r w:rsidR="003548A7" w:rsidRPr="0029708C">
        <w:rPr>
          <w:rFonts w:ascii="Times New Roman" w:hAnsi="Times New Roman" w:cs="Times New Roman"/>
        </w:rPr>
        <w:tab/>
      </w:r>
      <w:r w:rsidR="00B40B9F" w:rsidRPr="0029708C">
        <w:rPr>
          <w:rFonts w:ascii="Times New Roman" w:hAnsi="Times New Roman" w:cs="Times New Roman"/>
        </w:rPr>
        <w:t>Every contributor shall be entitled to a pension on his retirement on or after attaining the maximum age for retirement.</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Break-down retirement.</w:t>
      </w:r>
    </w:p>
    <w:p w:rsidR="00B40B9F" w:rsidRPr="0029708C" w:rsidRDefault="00D251C4" w:rsidP="0029708C">
      <w:pPr>
        <w:tabs>
          <w:tab w:val="left" w:pos="720"/>
        </w:tabs>
        <w:spacing w:after="0" w:line="240" w:lineRule="auto"/>
        <w:ind w:firstLine="288"/>
        <w:jc w:val="both"/>
        <w:rPr>
          <w:rFonts w:ascii="Times New Roman" w:hAnsi="Times New Roman" w:cs="Times New Roman"/>
        </w:rPr>
      </w:pPr>
      <w:r w:rsidRPr="0029708C">
        <w:rPr>
          <w:rFonts w:ascii="Times New Roman" w:hAnsi="Times New Roman" w:cs="Times New Roman"/>
          <w:b/>
        </w:rPr>
        <w:t>24.</w:t>
      </w:r>
      <w:r w:rsidR="003548A7" w:rsidRPr="0029708C">
        <w:rPr>
          <w:rFonts w:ascii="Times New Roman" w:hAnsi="Times New Roman" w:cs="Times New Roman"/>
        </w:rPr>
        <w:tab/>
      </w:r>
      <w:r w:rsidR="00B40B9F" w:rsidRPr="0029708C">
        <w:rPr>
          <w:rFonts w:ascii="Times New Roman" w:hAnsi="Times New Roman" w:cs="Times New Roman"/>
        </w:rPr>
        <w:t>A contributor who has been in the service for not less than seven years and who is retired on the ground of invalidity or of physical or mental incapacity to perform his duties shall be entitled to a pension.</w:t>
      </w:r>
    </w:p>
    <w:p w:rsidR="003548A7" w:rsidRPr="0029708C" w:rsidRDefault="003548A7"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lastRenderedPageBreak/>
        <w:t>Retrenchment and discharge.</w:t>
      </w:r>
    </w:p>
    <w:p w:rsidR="00B40B9F" w:rsidRPr="0029708C" w:rsidRDefault="00D251C4" w:rsidP="0029708C">
      <w:pPr>
        <w:tabs>
          <w:tab w:val="left" w:pos="720"/>
        </w:tabs>
        <w:spacing w:after="60" w:line="240" w:lineRule="auto"/>
        <w:ind w:firstLine="288"/>
        <w:jc w:val="both"/>
        <w:rPr>
          <w:rFonts w:ascii="Times New Roman" w:hAnsi="Times New Roman" w:cs="Times New Roman"/>
        </w:rPr>
      </w:pPr>
      <w:r w:rsidRPr="0029708C">
        <w:rPr>
          <w:rFonts w:ascii="Times New Roman" w:hAnsi="Times New Roman" w:cs="Times New Roman"/>
          <w:b/>
        </w:rPr>
        <w:t>25.</w:t>
      </w:r>
      <w:r w:rsidR="006E4A1F" w:rsidRPr="0029708C">
        <w:rPr>
          <w:rFonts w:ascii="Times New Roman" w:hAnsi="Times New Roman" w:cs="Times New Roman"/>
        </w:rPr>
        <w:tab/>
      </w:r>
      <w:r w:rsidR="00B40B9F" w:rsidRPr="0029708C">
        <w:rPr>
          <w:rFonts w:ascii="Times New Roman" w:hAnsi="Times New Roman" w:cs="Times New Roman"/>
        </w:rPr>
        <w:t>The compulsory termination of the service of a contributor for the reason that his service or position is not necessary, or for the reason that the work for which he was engaged is finished, or for the reason that the quantity of work has diminished and has rendered necessary a reduction in the number of employees—</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 xml:space="preserve">shall be deemed to be </w:t>
      </w:r>
      <w:r w:rsidR="00BA6F74" w:rsidRPr="0029708C">
        <w:rPr>
          <w:rFonts w:ascii="Times New Roman" w:hAnsi="Times New Roman" w:cs="Times New Roman"/>
        </w:rPr>
        <w:t>“</w:t>
      </w:r>
      <w:r w:rsidRPr="0029708C">
        <w:rPr>
          <w:rFonts w:ascii="Times New Roman" w:hAnsi="Times New Roman" w:cs="Times New Roman"/>
        </w:rPr>
        <w:t>retrenchment</w:t>
      </w:r>
      <w:r w:rsidR="00BA6F74" w:rsidRPr="0029708C">
        <w:rPr>
          <w:rFonts w:ascii="Times New Roman" w:hAnsi="Times New Roman" w:cs="Times New Roman"/>
        </w:rPr>
        <w:t>”</w:t>
      </w:r>
      <w:r w:rsidRPr="0029708C">
        <w:rPr>
          <w:rFonts w:ascii="Times New Roman" w:hAnsi="Times New Roman" w:cs="Times New Roman"/>
        </w:rPr>
        <w:t xml:space="preserve"> if the contributor</w:t>
      </w:r>
      <w:r w:rsidR="00230C0C" w:rsidRPr="0029708C">
        <w:rPr>
          <w:rFonts w:ascii="Times New Roman" w:hAnsi="Times New Roman" w:cs="Times New Roman"/>
        </w:rPr>
        <w:t xml:space="preserve"> </w:t>
      </w:r>
      <w:r w:rsidRPr="0029708C">
        <w:rPr>
          <w:rFonts w:ascii="Times New Roman" w:hAnsi="Times New Roman" w:cs="Times New Roman"/>
        </w:rPr>
        <w:t>has been in the service for not less than ten years; and</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 xml:space="preserve">shall be deemed to be </w:t>
      </w:r>
      <w:r w:rsidR="00BA6F74" w:rsidRPr="0029708C">
        <w:rPr>
          <w:rFonts w:ascii="Times New Roman" w:hAnsi="Times New Roman" w:cs="Times New Roman"/>
        </w:rPr>
        <w:t>“</w:t>
      </w:r>
      <w:r w:rsidRPr="0029708C">
        <w:rPr>
          <w:rFonts w:ascii="Times New Roman" w:hAnsi="Times New Roman" w:cs="Times New Roman"/>
        </w:rPr>
        <w:t>discharge</w:t>
      </w:r>
      <w:r w:rsidR="00BA6F74" w:rsidRPr="0029708C">
        <w:rPr>
          <w:rFonts w:ascii="Times New Roman" w:hAnsi="Times New Roman" w:cs="Times New Roman"/>
        </w:rPr>
        <w:t>”</w:t>
      </w:r>
      <w:r w:rsidRPr="0029708C">
        <w:rPr>
          <w:rFonts w:ascii="Times New Roman" w:hAnsi="Times New Roman" w:cs="Times New Roman"/>
        </w:rPr>
        <w:t xml:space="preserve"> if the contributor has</w:t>
      </w:r>
      <w:r w:rsidR="00230C0C" w:rsidRPr="0029708C">
        <w:rPr>
          <w:rFonts w:ascii="Times New Roman" w:hAnsi="Times New Roman" w:cs="Times New Roman"/>
        </w:rPr>
        <w:t xml:space="preserve"> </w:t>
      </w:r>
      <w:r w:rsidRPr="0029708C">
        <w:rPr>
          <w:rFonts w:ascii="Times New Roman" w:hAnsi="Times New Roman" w:cs="Times New Roman"/>
        </w:rPr>
        <w:t>been in the service for less than ten years.</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Dismissal.</w:t>
      </w:r>
    </w:p>
    <w:p w:rsidR="00B40B9F" w:rsidRPr="0029708C" w:rsidRDefault="00D251C4" w:rsidP="0029708C">
      <w:pPr>
        <w:tabs>
          <w:tab w:val="left" w:pos="720"/>
        </w:tabs>
        <w:spacing w:after="60" w:line="240" w:lineRule="auto"/>
        <w:ind w:firstLine="288"/>
        <w:jc w:val="both"/>
        <w:rPr>
          <w:rFonts w:ascii="Times New Roman" w:hAnsi="Times New Roman" w:cs="Times New Roman"/>
        </w:rPr>
      </w:pPr>
      <w:r w:rsidRPr="0029708C">
        <w:rPr>
          <w:rFonts w:ascii="Times New Roman" w:hAnsi="Times New Roman" w:cs="Times New Roman"/>
          <w:b/>
        </w:rPr>
        <w:t>26.</w:t>
      </w:r>
      <w:r w:rsidR="006E4A1F" w:rsidRPr="0029708C">
        <w:rPr>
          <w:rFonts w:ascii="Times New Roman" w:hAnsi="Times New Roman" w:cs="Times New Roman"/>
        </w:rPr>
        <w:tab/>
      </w:r>
      <w:r w:rsidR="00B40B9F" w:rsidRPr="0029708C">
        <w:rPr>
          <w:rFonts w:ascii="Times New Roman" w:hAnsi="Times New Roman" w:cs="Times New Roman"/>
        </w:rPr>
        <w:t>Compulsory termination of the service of a contributor, however expressed, other than—</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 retirement on pension as provided in this Act; or</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retirement through invalidity or physical or</w:t>
      </w:r>
      <w:r w:rsidR="00BA6F74" w:rsidRPr="0029708C">
        <w:rPr>
          <w:rFonts w:ascii="Times New Roman" w:hAnsi="Times New Roman" w:cs="Times New Roman"/>
        </w:rPr>
        <w:t xml:space="preserve"> </w:t>
      </w:r>
      <w:r w:rsidRPr="0029708C">
        <w:rPr>
          <w:rFonts w:ascii="Times New Roman" w:hAnsi="Times New Roman" w:cs="Times New Roman"/>
        </w:rPr>
        <w:t>mental</w:t>
      </w:r>
      <w:r w:rsidR="00BA6F74" w:rsidRPr="0029708C">
        <w:rPr>
          <w:rFonts w:ascii="Times New Roman" w:hAnsi="Times New Roman" w:cs="Times New Roman"/>
        </w:rPr>
        <w:t xml:space="preserve"> </w:t>
      </w:r>
      <w:r w:rsidRPr="0029708C">
        <w:rPr>
          <w:rFonts w:ascii="Times New Roman" w:hAnsi="Times New Roman" w:cs="Times New Roman"/>
        </w:rPr>
        <w:t>incapacity; or</w:t>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c</w:t>
      </w:r>
      <w:r w:rsidRPr="0029708C">
        <w:rPr>
          <w:rFonts w:ascii="Times New Roman" w:hAnsi="Times New Roman" w:cs="Times New Roman"/>
        </w:rPr>
        <w:t>) retrenchment, or discharge,</w:t>
      </w:r>
    </w:p>
    <w:p w:rsidR="00B40B9F" w:rsidRPr="0029708C" w:rsidRDefault="00B40B9F" w:rsidP="0029708C">
      <w:pPr>
        <w:spacing w:after="0" w:line="240" w:lineRule="auto"/>
        <w:jc w:val="both"/>
        <w:rPr>
          <w:rFonts w:ascii="Times New Roman" w:hAnsi="Times New Roman" w:cs="Times New Roman"/>
        </w:rPr>
      </w:pPr>
      <w:r w:rsidRPr="0029708C">
        <w:rPr>
          <w:rFonts w:ascii="Times New Roman" w:hAnsi="Times New Roman" w:cs="Times New Roman"/>
        </w:rPr>
        <w:t>shall be deemed to be dismissal, for the purposes of this Act.</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Resignation.</w:t>
      </w:r>
    </w:p>
    <w:p w:rsidR="00B40B9F" w:rsidRPr="0029708C" w:rsidRDefault="00D251C4" w:rsidP="0029708C">
      <w:pPr>
        <w:tabs>
          <w:tab w:val="left" w:pos="720"/>
        </w:tabs>
        <w:spacing w:after="240" w:line="240" w:lineRule="auto"/>
        <w:ind w:firstLine="288"/>
        <w:jc w:val="both"/>
        <w:rPr>
          <w:rFonts w:ascii="Times New Roman" w:hAnsi="Times New Roman" w:cs="Times New Roman"/>
        </w:rPr>
      </w:pPr>
      <w:r w:rsidRPr="0029708C">
        <w:rPr>
          <w:rFonts w:ascii="Times New Roman" w:hAnsi="Times New Roman" w:cs="Times New Roman"/>
          <w:b/>
        </w:rPr>
        <w:t>27.</w:t>
      </w:r>
      <w:r w:rsidR="006E4A1F" w:rsidRPr="0029708C">
        <w:rPr>
          <w:rFonts w:ascii="Times New Roman" w:hAnsi="Times New Roman" w:cs="Times New Roman"/>
        </w:rPr>
        <w:tab/>
      </w:r>
      <w:r w:rsidR="00B40B9F" w:rsidRPr="0029708C">
        <w:rPr>
          <w:rFonts w:ascii="Times New Roman" w:hAnsi="Times New Roman" w:cs="Times New Roman"/>
        </w:rPr>
        <w:t>Voluntary termination of service (however expressed) by contributor who is not entitled to retire on pension shall be deemed to be resignation.</w:t>
      </w:r>
    </w:p>
    <w:p w:rsidR="00B40B9F" w:rsidRPr="0029708C" w:rsidRDefault="00B40B9F" w:rsidP="00153D80">
      <w:pPr>
        <w:spacing w:before="120" w:after="120" w:line="240" w:lineRule="auto"/>
        <w:jc w:val="center"/>
        <w:rPr>
          <w:rFonts w:ascii="Times New Roman" w:hAnsi="Times New Roman" w:cs="Times New Roman"/>
        </w:rPr>
      </w:pPr>
      <w:r w:rsidRPr="0029708C">
        <w:rPr>
          <w:rFonts w:ascii="Times New Roman" w:hAnsi="Times New Roman" w:cs="Times New Roman"/>
          <w:smallCaps/>
        </w:rPr>
        <w:t>Division 2</w:t>
      </w:r>
      <w:r w:rsidRPr="0029708C">
        <w:rPr>
          <w:rFonts w:ascii="Times New Roman" w:hAnsi="Times New Roman" w:cs="Times New Roman"/>
        </w:rPr>
        <w:t>.—</w:t>
      </w:r>
      <w:r w:rsidR="00D251C4" w:rsidRPr="0029708C">
        <w:rPr>
          <w:rFonts w:ascii="Times New Roman" w:hAnsi="Times New Roman" w:cs="Times New Roman"/>
          <w:i/>
        </w:rPr>
        <w:t>Grant of Pensions and Benefits.</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Pension unit.</w:t>
      </w:r>
    </w:p>
    <w:p w:rsidR="00B40B9F" w:rsidRPr="0029708C" w:rsidRDefault="00D251C4" w:rsidP="0029708C">
      <w:pPr>
        <w:tabs>
          <w:tab w:val="left" w:pos="720"/>
          <w:tab w:val="left" w:pos="1260"/>
        </w:tabs>
        <w:spacing w:after="60" w:line="240" w:lineRule="auto"/>
        <w:ind w:firstLine="288"/>
        <w:jc w:val="both"/>
        <w:rPr>
          <w:rFonts w:ascii="Times New Roman" w:hAnsi="Times New Roman" w:cs="Times New Roman"/>
        </w:rPr>
      </w:pPr>
      <w:r w:rsidRPr="0029708C">
        <w:rPr>
          <w:rFonts w:ascii="Times New Roman" w:hAnsi="Times New Roman" w:cs="Times New Roman"/>
          <w:b/>
        </w:rPr>
        <w:t>28.</w:t>
      </w:r>
      <w:r w:rsidR="006E4A1F" w:rsidRPr="0029708C">
        <w:rPr>
          <w:rFonts w:ascii="Times New Roman" w:hAnsi="Times New Roman" w:cs="Times New Roman"/>
        </w:rPr>
        <w:t>—(1.)</w:t>
      </w:r>
      <w:r w:rsidR="006E4A1F" w:rsidRPr="0029708C">
        <w:rPr>
          <w:rFonts w:ascii="Times New Roman" w:hAnsi="Times New Roman" w:cs="Times New Roman"/>
        </w:rPr>
        <w:tab/>
      </w:r>
      <w:r w:rsidR="00B40B9F" w:rsidRPr="0029708C">
        <w:rPr>
          <w:rFonts w:ascii="Times New Roman" w:hAnsi="Times New Roman" w:cs="Times New Roman"/>
        </w:rPr>
        <w:t>The sum of Twenty-six pounds per annum shall be the unit of pension.</w:t>
      </w:r>
    </w:p>
    <w:p w:rsidR="00B40B9F" w:rsidRPr="0029708C" w:rsidRDefault="006E4A1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The minimum amount of pension to any contributor shall except where this Act requires a pension to be actuarially determined be two units, and the minimum amount of pension to the widow of a contributor or pensioner shall be one unit.</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Amount of pension on retirement.</w:t>
      </w:r>
    </w:p>
    <w:p w:rsidR="00B40B9F" w:rsidRPr="0029708C" w:rsidRDefault="00D251C4" w:rsidP="0029708C">
      <w:pPr>
        <w:tabs>
          <w:tab w:val="left" w:pos="720"/>
        </w:tabs>
        <w:spacing w:after="120" w:line="240" w:lineRule="auto"/>
        <w:ind w:firstLine="288"/>
        <w:jc w:val="both"/>
        <w:rPr>
          <w:rFonts w:ascii="Times New Roman" w:hAnsi="Times New Roman" w:cs="Times New Roman"/>
        </w:rPr>
      </w:pPr>
      <w:r w:rsidRPr="0029708C">
        <w:rPr>
          <w:rFonts w:ascii="Times New Roman" w:hAnsi="Times New Roman" w:cs="Times New Roman"/>
          <w:b/>
        </w:rPr>
        <w:t>29.</w:t>
      </w:r>
      <w:r w:rsidR="006E4A1F" w:rsidRPr="0029708C">
        <w:rPr>
          <w:rFonts w:ascii="Times New Roman" w:hAnsi="Times New Roman" w:cs="Times New Roman"/>
        </w:rPr>
        <w:tab/>
      </w:r>
      <w:r w:rsidR="00B40B9F" w:rsidRPr="0029708C">
        <w:rPr>
          <w:rFonts w:ascii="Times New Roman" w:hAnsi="Times New Roman" w:cs="Times New Roman"/>
        </w:rPr>
        <w:t>Subject to this Act, a contributor shall, upon retirement, entitled to receive a pension according to the number of units for which he was contributing at the time of his retirement:</w:t>
      </w:r>
    </w:p>
    <w:p w:rsidR="00B40B9F" w:rsidRPr="0029708C" w:rsidRDefault="00B40B9F" w:rsidP="00B958EE">
      <w:pPr>
        <w:spacing w:after="120" w:line="240" w:lineRule="auto"/>
        <w:ind w:firstLine="288"/>
        <w:jc w:val="both"/>
        <w:rPr>
          <w:rFonts w:ascii="Times New Roman" w:hAnsi="Times New Roman" w:cs="Times New Roman"/>
        </w:rPr>
      </w:pPr>
      <w:r w:rsidRPr="0029708C">
        <w:rPr>
          <w:rFonts w:ascii="Times New Roman" w:hAnsi="Times New Roman" w:cs="Times New Roman"/>
        </w:rPr>
        <w:t>Provided that any contributor—</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 who has attained the age of sixty years and elects, or is called upon, to retire before attaining the maximum age for retirement; or</w:t>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in the case of a contributor the age for whose retirement is fixed by law at an earlier age than sixty-five years retires on attaining the age so fixed,</w:t>
      </w:r>
    </w:p>
    <w:p w:rsidR="00B40B9F" w:rsidRPr="0029708C" w:rsidRDefault="00B40B9F" w:rsidP="0029708C">
      <w:pPr>
        <w:spacing w:after="0" w:line="240" w:lineRule="auto"/>
        <w:jc w:val="both"/>
        <w:rPr>
          <w:rFonts w:ascii="Times New Roman" w:hAnsi="Times New Roman" w:cs="Times New Roman"/>
        </w:rPr>
      </w:pPr>
      <w:r w:rsidRPr="0029708C">
        <w:rPr>
          <w:rFonts w:ascii="Times New Roman" w:hAnsi="Times New Roman" w:cs="Times New Roman"/>
        </w:rPr>
        <w:t>shall as from the date of his retirement be entitled to a pension which is the actuarial equivalent of the contributions made or to be made by him and of the share of pension payable by the Commonwealth, and accruing to him under this Act.</w:t>
      </w:r>
    </w:p>
    <w:p w:rsidR="00230C0C" w:rsidRPr="0029708C" w:rsidRDefault="00230C0C"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0879AD" w:rsidRDefault="00056CC5"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lastRenderedPageBreak/>
        <w:t>Retirement through invalidity—</w:t>
      </w:r>
      <w:r w:rsidR="00D251C4" w:rsidRPr="000879AD">
        <w:rPr>
          <w:rFonts w:ascii="Times New Roman" w:hAnsi="Times New Roman" w:cs="Times New Roman"/>
          <w:b/>
          <w:sz w:val="20"/>
        </w:rPr>
        <w:t>amount of pension.</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b/>
        </w:rPr>
        <w:t>30.</w:t>
      </w:r>
      <w:r w:rsidR="00056CC5" w:rsidRPr="0029708C">
        <w:rPr>
          <w:rFonts w:ascii="Times New Roman" w:hAnsi="Times New Roman" w:cs="Times New Roman"/>
        </w:rPr>
        <w:tab/>
      </w:r>
      <w:r w:rsidR="00B40B9F" w:rsidRPr="0029708C">
        <w:rPr>
          <w:rFonts w:ascii="Times New Roman" w:hAnsi="Times New Roman" w:cs="Times New Roman"/>
        </w:rPr>
        <w:t>Where a contributor, who has been in the service for at least seven years, is retired on the ground of invalidity or physical or mental incapacity to perform his duties, he shall—</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if the invalidity or incapacity is not due to his own fault, be entitled to the full pension for which he was contributing at the time of his retirement; and</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 if the invalidity or incapacity is due to his own fault, be entitled to a pension which is the actuarial equivalent of the contributions made by him up to the time of his retirement.</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Pension to widow and children on death of contributor.</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b/>
        </w:rPr>
        <w:t>31.</w:t>
      </w:r>
      <w:r w:rsidR="00056CC5" w:rsidRPr="0029708C">
        <w:rPr>
          <w:rFonts w:ascii="Times New Roman" w:hAnsi="Times New Roman" w:cs="Times New Roman"/>
        </w:rPr>
        <w:tab/>
      </w:r>
      <w:r w:rsidR="00B40B9F" w:rsidRPr="0029708C">
        <w:rPr>
          <w:rFonts w:ascii="Times New Roman" w:hAnsi="Times New Roman" w:cs="Times New Roman"/>
        </w:rPr>
        <w:t>On the death of a male contributor before retirement, pension shall be paid to his widow as follows:—</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during her own life, one half of the pension for which her</w:t>
      </w:r>
      <w:r w:rsidR="00056CC5" w:rsidRPr="0029708C">
        <w:rPr>
          <w:rFonts w:ascii="Times New Roman" w:hAnsi="Times New Roman" w:cs="Times New Roman"/>
        </w:rPr>
        <w:t xml:space="preserve"> </w:t>
      </w:r>
      <w:r w:rsidRPr="0029708C">
        <w:rPr>
          <w:rFonts w:ascii="Times New Roman" w:hAnsi="Times New Roman" w:cs="Times New Roman"/>
        </w:rPr>
        <w:t>husband was contributing at the time of his death:</w:t>
      </w:r>
    </w:p>
    <w:p w:rsidR="00B40B9F" w:rsidRPr="0029708C" w:rsidRDefault="00B40B9F" w:rsidP="0029708C">
      <w:pPr>
        <w:tabs>
          <w:tab w:val="left" w:pos="720"/>
          <w:tab w:val="left" w:pos="1350"/>
        </w:tabs>
        <w:spacing w:after="0" w:line="240" w:lineRule="auto"/>
        <w:ind w:left="1152" w:firstLine="288"/>
        <w:jc w:val="both"/>
        <w:rPr>
          <w:rFonts w:ascii="Times New Roman" w:hAnsi="Times New Roman" w:cs="Times New Roman"/>
        </w:rPr>
      </w:pPr>
      <w:r w:rsidRPr="0029708C">
        <w:rPr>
          <w:rFonts w:ascii="Times New Roman" w:hAnsi="Times New Roman" w:cs="Times New Roman"/>
        </w:rPr>
        <w:t>Provided that if she remarries, her pension under this paragraph shall thereupon cease and determine; and</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in respect of each of her or the contributor</w:t>
      </w:r>
      <w:r w:rsidR="00BA6F74" w:rsidRPr="0029708C">
        <w:rPr>
          <w:rFonts w:ascii="Times New Roman" w:hAnsi="Times New Roman" w:cs="Times New Roman"/>
        </w:rPr>
        <w:t>’</w:t>
      </w:r>
      <w:r w:rsidRPr="0029708C">
        <w:rPr>
          <w:rFonts w:ascii="Times New Roman" w:hAnsi="Times New Roman" w:cs="Times New Roman"/>
        </w:rPr>
        <w:t>s children (except</w:t>
      </w:r>
      <w:r w:rsidR="00BE3D32" w:rsidRPr="0029708C">
        <w:rPr>
          <w:rFonts w:ascii="Times New Roman" w:hAnsi="Times New Roman" w:cs="Times New Roman"/>
        </w:rPr>
        <w:t xml:space="preserve"> </w:t>
      </w:r>
      <w:r w:rsidRPr="0029708C">
        <w:rPr>
          <w:rFonts w:ascii="Times New Roman" w:hAnsi="Times New Roman" w:cs="Times New Roman"/>
        </w:rPr>
        <w:t>children of her remarriage) who are under the age of sixteen years, a pension at the rate of Thirteen pounds per annum until the age of sixteen years has been attained.</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Pension to widow and children on death of pensioner after retirement.</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b/>
        </w:rPr>
        <w:t>32.</w:t>
      </w:r>
      <w:r w:rsidR="00056CC5" w:rsidRPr="0029708C">
        <w:rPr>
          <w:rFonts w:ascii="Times New Roman" w:hAnsi="Times New Roman" w:cs="Times New Roman"/>
        </w:rPr>
        <w:tab/>
      </w:r>
      <w:r w:rsidR="00B40B9F" w:rsidRPr="0029708C">
        <w:rPr>
          <w:rFonts w:ascii="Times New Roman" w:hAnsi="Times New Roman" w:cs="Times New Roman"/>
        </w:rPr>
        <w:t>On the death of a male pensioner, pension shall be paid to his widow as follows:—</w:t>
      </w:r>
    </w:p>
    <w:p w:rsidR="00412151"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during her own life, one half of the pension payable to her husband at the time of his death, or pension at the rate of Twenty-six pounds per annum whichever is the greater:</w:t>
      </w:r>
    </w:p>
    <w:p w:rsidR="00BE3D32" w:rsidRPr="0029708C" w:rsidRDefault="00B40B9F" w:rsidP="0029708C">
      <w:pPr>
        <w:spacing w:after="0" w:line="240" w:lineRule="auto"/>
        <w:ind w:left="1296" w:firstLine="288"/>
        <w:jc w:val="both"/>
        <w:rPr>
          <w:rFonts w:ascii="Times New Roman" w:hAnsi="Times New Roman" w:cs="Times New Roman"/>
        </w:rPr>
      </w:pPr>
      <w:r w:rsidRPr="0029708C">
        <w:rPr>
          <w:rFonts w:ascii="Times New Roman" w:hAnsi="Times New Roman" w:cs="Times New Roman"/>
        </w:rPr>
        <w:t>Provided that if she remarries, her pension under this paragraph shall thereupon cease and determine; and</w:t>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 in respect of each of her or the pensioner</w:t>
      </w:r>
      <w:r w:rsidR="00BA6F74" w:rsidRPr="0029708C">
        <w:rPr>
          <w:rFonts w:ascii="Times New Roman" w:hAnsi="Times New Roman" w:cs="Times New Roman"/>
        </w:rPr>
        <w:t>’</w:t>
      </w:r>
      <w:r w:rsidRPr="0029708C">
        <w:rPr>
          <w:rFonts w:ascii="Times New Roman" w:hAnsi="Times New Roman" w:cs="Times New Roman"/>
        </w:rPr>
        <w:t>s children (except children of</w:t>
      </w:r>
      <w:r w:rsidR="00BA6F74" w:rsidRPr="0029708C">
        <w:rPr>
          <w:rFonts w:ascii="Times New Roman" w:hAnsi="Times New Roman" w:cs="Times New Roman"/>
        </w:rPr>
        <w:t xml:space="preserve"> </w:t>
      </w:r>
      <w:r w:rsidRPr="0029708C">
        <w:rPr>
          <w:rFonts w:ascii="Times New Roman" w:hAnsi="Times New Roman" w:cs="Times New Roman"/>
        </w:rPr>
        <w:t>her remarriage) who are under the age of sixteen years, a pension at the rate of Thirteen pounds per annum until the age of sixteen years has been attained:</w:t>
      </w:r>
    </w:p>
    <w:p w:rsidR="00B40B9F" w:rsidRPr="0029708C" w:rsidRDefault="00B40B9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Provided that where a pensioner marries after his retirement from the service, pension shall not, upon the death of the pensioner, be payable to the widow or in respect of the children of that marriage.</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Pension to orphans on death of contributor or pensioner.</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33.</w:t>
      </w:r>
      <w:r w:rsidR="00056CC5" w:rsidRPr="0029708C">
        <w:rPr>
          <w:rFonts w:ascii="Times New Roman" w:hAnsi="Times New Roman" w:cs="Times New Roman"/>
        </w:rPr>
        <w:tab/>
      </w:r>
      <w:r w:rsidR="00B40B9F" w:rsidRPr="0029708C">
        <w:rPr>
          <w:rFonts w:ascii="Times New Roman" w:hAnsi="Times New Roman" w:cs="Times New Roman"/>
        </w:rPr>
        <w:t>On the death of a male contributor or of a male pensioner, whose wife is dead or divorced, and who leaves children of himself or of his wife who are under the age of sixteen years and who were dependent upon him at the time of his death, there shall be paid to the guardian of the children, to be used for their support and education, a pension at the rate of Thirteen pounds per annum in respect of each child until the child attains the age of sixteen years.</w:t>
      </w:r>
    </w:p>
    <w:p w:rsidR="00B40B9F" w:rsidRPr="000879AD" w:rsidRDefault="00D251C4" w:rsidP="000879AD">
      <w:pPr>
        <w:spacing w:before="120" w:after="60" w:line="240" w:lineRule="auto"/>
        <w:jc w:val="both"/>
        <w:rPr>
          <w:rFonts w:ascii="Times New Roman" w:hAnsi="Times New Roman" w:cs="Times New Roman"/>
          <w:b/>
          <w:sz w:val="20"/>
        </w:rPr>
      </w:pPr>
      <w:r w:rsidRPr="000879AD">
        <w:rPr>
          <w:rFonts w:ascii="Times New Roman" w:hAnsi="Times New Roman" w:cs="Times New Roman"/>
          <w:b/>
          <w:sz w:val="20"/>
        </w:rPr>
        <w:t>Refund of contributions on death before retirement.</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34.</w:t>
      </w:r>
      <w:r w:rsidR="00056CC5" w:rsidRPr="0029708C">
        <w:rPr>
          <w:rFonts w:ascii="Times New Roman" w:hAnsi="Times New Roman" w:cs="Times New Roman"/>
        </w:rPr>
        <w:tab/>
      </w:r>
      <w:r w:rsidR="00B40B9F" w:rsidRPr="0029708C">
        <w:rPr>
          <w:rFonts w:ascii="Times New Roman" w:hAnsi="Times New Roman" w:cs="Times New Roman"/>
        </w:rPr>
        <w:t>On the death of a female contributor before retirement, there shall be paid to her personal representatives, or, failing them, to such persons as the Board determines, a sum equal to the actual amount of the contributions paid by her to the fund.</w:t>
      </w:r>
    </w:p>
    <w:p w:rsidR="00056CC5" w:rsidRPr="0029708C" w:rsidRDefault="00056CC5"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0879AD" w:rsidRDefault="00D251C4" w:rsidP="000879AD">
      <w:pPr>
        <w:spacing w:before="120" w:after="60" w:line="240" w:lineRule="auto"/>
        <w:jc w:val="both"/>
        <w:rPr>
          <w:rFonts w:ascii="Times New Roman" w:hAnsi="Times New Roman" w:cs="Times New Roman"/>
          <w:b/>
          <w:sz w:val="20"/>
          <w:szCs w:val="20"/>
        </w:rPr>
      </w:pPr>
      <w:r w:rsidRPr="000879AD">
        <w:rPr>
          <w:rFonts w:ascii="Times New Roman" w:hAnsi="Times New Roman" w:cs="Times New Roman"/>
          <w:b/>
          <w:sz w:val="20"/>
          <w:szCs w:val="20"/>
        </w:rPr>
        <w:lastRenderedPageBreak/>
        <w:t>Employee attaining maximum age before</w:t>
      </w:r>
      <w:r w:rsidR="00E05CAF" w:rsidRPr="000879AD">
        <w:rPr>
          <w:rFonts w:ascii="Times New Roman" w:hAnsi="Times New Roman" w:cs="Times New Roman"/>
          <w:b/>
          <w:sz w:val="20"/>
          <w:szCs w:val="20"/>
        </w:rPr>
        <w:t xml:space="preserve"> </w:t>
      </w:r>
      <w:r w:rsidRPr="000879AD">
        <w:rPr>
          <w:rFonts w:ascii="Times New Roman" w:hAnsi="Times New Roman" w:cs="Times New Roman"/>
          <w:b/>
          <w:sz w:val="20"/>
          <w:szCs w:val="20"/>
        </w:rPr>
        <w:t>commencement of contributions and retiring after passing of Act.</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b/>
        </w:rPr>
        <w:t>35.</w:t>
      </w:r>
      <w:r w:rsidR="00E05CAF" w:rsidRPr="0029708C">
        <w:rPr>
          <w:rFonts w:ascii="Times New Roman" w:hAnsi="Times New Roman" w:cs="Times New Roman"/>
        </w:rPr>
        <w:t>—(1.)</w:t>
      </w:r>
      <w:r w:rsidR="00E05CAF" w:rsidRPr="0029708C">
        <w:rPr>
          <w:rFonts w:ascii="Times New Roman" w:hAnsi="Times New Roman" w:cs="Times New Roman"/>
        </w:rPr>
        <w:tab/>
      </w:r>
      <w:r w:rsidR="00B40B9F" w:rsidRPr="0029708C">
        <w:rPr>
          <w:rFonts w:ascii="Times New Roman" w:hAnsi="Times New Roman" w:cs="Times New Roman"/>
        </w:rPr>
        <w:t>An employee who—</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has been in the service for at least ten years, and</w:t>
      </w:r>
    </w:p>
    <w:p w:rsidR="00E05CA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has attained the maximum age for retirement at any time</w:t>
      </w:r>
      <w:r w:rsidR="00E05CAF" w:rsidRPr="0029708C">
        <w:rPr>
          <w:rFonts w:ascii="Times New Roman" w:hAnsi="Times New Roman" w:cs="Times New Roman"/>
        </w:rPr>
        <w:t xml:space="preserve"> </w:t>
      </w:r>
      <w:r w:rsidRPr="0029708C">
        <w:rPr>
          <w:rFonts w:ascii="Times New Roman" w:hAnsi="Times New Roman" w:cs="Times New Roman"/>
        </w:rPr>
        <w:t>before the date notified in pursuance of sub-section (1.) of</w:t>
      </w:r>
      <w:r w:rsidR="00E05CAF" w:rsidRPr="0029708C">
        <w:rPr>
          <w:rFonts w:ascii="Times New Roman" w:hAnsi="Times New Roman" w:cs="Times New Roman"/>
        </w:rPr>
        <w:t xml:space="preserve"> </w:t>
      </w:r>
      <w:r w:rsidRPr="0029708C">
        <w:rPr>
          <w:rFonts w:ascii="Times New Roman" w:hAnsi="Times New Roman" w:cs="Times New Roman"/>
        </w:rPr>
        <w:t>section twelve of this Act,</w:t>
      </w:r>
    </w:p>
    <w:p w:rsidR="00B40B9F" w:rsidRPr="0029708C" w:rsidRDefault="00B40B9F" w:rsidP="0029708C">
      <w:pPr>
        <w:spacing w:after="60" w:line="240" w:lineRule="auto"/>
        <w:jc w:val="both"/>
        <w:rPr>
          <w:rFonts w:ascii="Times New Roman" w:hAnsi="Times New Roman" w:cs="Times New Roman"/>
        </w:rPr>
      </w:pPr>
      <w:r w:rsidRPr="0029708C">
        <w:rPr>
          <w:rFonts w:ascii="Times New Roman" w:hAnsi="Times New Roman" w:cs="Times New Roman"/>
        </w:rPr>
        <w:t>shall on retirement, at any time after the passing of this Act, be entitled to a pension in accordance with salary as set out in section thirteen of this Act, but not exceeding four units, without paying any contribution to the fund:</w:t>
      </w:r>
    </w:p>
    <w:p w:rsidR="00B40B9F" w:rsidRPr="0029708C" w:rsidRDefault="00B40B9F"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Provided that, if the maximum age for retirement is less than sixty-five years, the pension payable under this section shall be the actuarial equivalent of such pension payable as from the age of sixty-five years.</w:t>
      </w:r>
    </w:p>
    <w:p w:rsidR="00B40B9F" w:rsidRPr="0029708C" w:rsidRDefault="00E05CAF"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A pension under this section shall be payable from the date of retirement of the employee, and shall carry widow</w:t>
      </w:r>
      <w:r w:rsidR="00BA6F74" w:rsidRPr="0029708C">
        <w:rPr>
          <w:rFonts w:ascii="Times New Roman" w:hAnsi="Times New Roman" w:cs="Times New Roman"/>
        </w:rPr>
        <w:t>’</w:t>
      </w:r>
      <w:r w:rsidR="00B40B9F" w:rsidRPr="0029708C">
        <w:rPr>
          <w:rFonts w:ascii="Times New Roman" w:hAnsi="Times New Roman" w:cs="Times New Roman"/>
        </w:rPr>
        <w:t>s and children</w:t>
      </w:r>
      <w:r w:rsidR="00BA6F74" w:rsidRPr="0029708C">
        <w:rPr>
          <w:rFonts w:ascii="Times New Roman" w:hAnsi="Times New Roman" w:cs="Times New Roman"/>
        </w:rPr>
        <w:t>’</w:t>
      </w:r>
      <w:r w:rsidR="00B40B9F" w:rsidRPr="0029708C">
        <w:rPr>
          <w:rFonts w:ascii="Times New Roman" w:hAnsi="Times New Roman" w:cs="Times New Roman"/>
        </w:rPr>
        <w:t>s benefits in accordance with this Act.</w:t>
      </w:r>
    </w:p>
    <w:p w:rsidR="00B40B9F" w:rsidRPr="0029708C" w:rsidRDefault="00E05CAF"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Until the establishment of the Superannuation Fund under this Act, the pension shall be paid from the Consolidated Revenue Fund, and, upon the establishment of the Superannuation Fund, the pension shall be paid from that fund, and the payments from that fund shall be repaid from the Consolidated Revenue Fund.</w:t>
      </w:r>
    </w:p>
    <w:p w:rsidR="00B40B9F" w:rsidRPr="0029708C" w:rsidRDefault="00E05CA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(4.)</w:t>
      </w:r>
      <w:r w:rsidRPr="0029708C">
        <w:rPr>
          <w:rFonts w:ascii="Times New Roman" w:hAnsi="Times New Roman" w:cs="Times New Roman"/>
        </w:rPr>
        <w:tab/>
      </w:r>
      <w:r w:rsidR="00B40B9F" w:rsidRPr="0029708C">
        <w:rPr>
          <w:rFonts w:ascii="Times New Roman" w:hAnsi="Times New Roman" w:cs="Times New Roman"/>
        </w:rPr>
        <w:t>This section shall come into operation on the day on which this Act receives the Royal assent.</w:t>
      </w:r>
    </w:p>
    <w:p w:rsidR="00B40B9F" w:rsidRPr="000879AD" w:rsidRDefault="00D251C4" w:rsidP="000879AD">
      <w:pPr>
        <w:spacing w:before="120" w:after="60" w:line="240" w:lineRule="auto"/>
        <w:jc w:val="both"/>
        <w:rPr>
          <w:rFonts w:ascii="Times New Roman" w:hAnsi="Times New Roman" w:cs="Times New Roman"/>
          <w:b/>
          <w:sz w:val="20"/>
          <w:szCs w:val="20"/>
        </w:rPr>
      </w:pPr>
      <w:r w:rsidRPr="000879AD">
        <w:rPr>
          <w:rFonts w:ascii="Times New Roman" w:hAnsi="Times New Roman" w:cs="Times New Roman"/>
          <w:b/>
          <w:sz w:val="20"/>
          <w:szCs w:val="20"/>
        </w:rPr>
        <w:t>Employee attaining maximum age and retiring on or after 31st December, 1920, and before passing of Act.</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b/>
        </w:rPr>
        <w:t>36.</w:t>
      </w:r>
      <w:r w:rsidR="00E05CAF" w:rsidRPr="0029708C">
        <w:rPr>
          <w:rFonts w:ascii="Times New Roman" w:hAnsi="Times New Roman" w:cs="Times New Roman"/>
        </w:rPr>
        <w:t>—(1.)</w:t>
      </w:r>
      <w:r w:rsidR="00E05CAF" w:rsidRPr="0029708C">
        <w:rPr>
          <w:rFonts w:ascii="Times New Roman" w:hAnsi="Times New Roman" w:cs="Times New Roman"/>
        </w:rPr>
        <w:tab/>
      </w:r>
      <w:r w:rsidR="00B40B9F" w:rsidRPr="0029708C">
        <w:rPr>
          <w:rFonts w:ascii="Times New Roman" w:hAnsi="Times New Roman" w:cs="Times New Roman"/>
        </w:rPr>
        <w:t>An employee who, on or after the thirty-first day of December, One thousand nine hundred and twenty, and before the passing of this Act, has been retired, or permitted to retire, and who at the time of his retirement—</w:t>
      </w:r>
    </w:p>
    <w:p w:rsidR="00B40B9F" w:rsidRPr="0029708C" w:rsidRDefault="00B40B9F" w:rsidP="00B958EE">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had been in the service for at least ten years; and</w:t>
      </w:r>
    </w:p>
    <w:p w:rsidR="00B40B9F" w:rsidRPr="0029708C" w:rsidRDefault="00D251C4" w:rsidP="00B958EE">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b</w:t>
      </w:r>
      <w:r w:rsidRPr="0029708C">
        <w:rPr>
          <w:rFonts w:ascii="Times New Roman" w:hAnsi="Times New Roman" w:cs="Times New Roman"/>
        </w:rPr>
        <w:t>)</w:t>
      </w:r>
      <w:r w:rsidRPr="0029708C">
        <w:rPr>
          <w:rFonts w:ascii="Times New Roman" w:hAnsi="Times New Roman" w:cs="Times New Roman"/>
          <w:i/>
        </w:rPr>
        <w:t xml:space="preserve"> </w:t>
      </w:r>
      <w:r w:rsidR="00B40B9F" w:rsidRPr="0029708C">
        <w:rPr>
          <w:rFonts w:ascii="Times New Roman" w:hAnsi="Times New Roman" w:cs="Times New Roman"/>
        </w:rPr>
        <w:t>had attained the maximum age for retirement,</w:t>
      </w:r>
    </w:p>
    <w:p w:rsidR="00B40B9F" w:rsidRPr="0029708C" w:rsidRDefault="00B40B9F" w:rsidP="00B958EE">
      <w:pPr>
        <w:spacing w:after="60" w:line="240" w:lineRule="auto"/>
        <w:jc w:val="both"/>
        <w:rPr>
          <w:rFonts w:ascii="Times New Roman" w:hAnsi="Times New Roman" w:cs="Times New Roman"/>
        </w:rPr>
      </w:pPr>
      <w:r w:rsidRPr="0029708C">
        <w:rPr>
          <w:rFonts w:ascii="Times New Roman" w:hAnsi="Times New Roman" w:cs="Times New Roman"/>
        </w:rPr>
        <w:t>shall be entitled to a pension in accordance with salary as set out in section thirteen of this Act, but not exceeding four units, without paying any contribution to the fund:</w:t>
      </w:r>
    </w:p>
    <w:p w:rsidR="00B40B9F" w:rsidRPr="0029708C" w:rsidRDefault="00B40B9F"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Provided that, if the maximum age for retirement is less than sixty-five years, the pension payable under this section shall be the actuarial equivalent of such pension payable as from the age of sixty-five years.</w:t>
      </w:r>
    </w:p>
    <w:p w:rsidR="00B40B9F" w:rsidRPr="0029708C" w:rsidRDefault="00E05CAF"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A pension under this section shall be payable only from the passing of this Act, and shall carry widow</w:t>
      </w:r>
      <w:r w:rsidR="00BA6F74" w:rsidRPr="0029708C">
        <w:rPr>
          <w:rFonts w:ascii="Times New Roman" w:hAnsi="Times New Roman" w:cs="Times New Roman"/>
        </w:rPr>
        <w:t>’</w:t>
      </w:r>
      <w:r w:rsidR="00B40B9F" w:rsidRPr="0029708C">
        <w:rPr>
          <w:rFonts w:ascii="Times New Roman" w:hAnsi="Times New Roman" w:cs="Times New Roman"/>
        </w:rPr>
        <w:t>s and children</w:t>
      </w:r>
      <w:r w:rsidR="00BA6F74" w:rsidRPr="0029708C">
        <w:rPr>
          <w:rFonts w:ascii="Times New Roman" w:hAnsi="Times New Roman" w:cs="Times New Roman"/>
        </w:rPr>
        <w:t>’</w:t>
      </w:r>
      <w:r w:rsidR="00B40B9F" w:rsidRPr="0029708C">
        <w:rPr>
          <w:rFonts w:ascii="Times New Roman" w:hAnsi="Times New Roman" w:cs="Times New Roman"/>
        </w:rPr>
        <w:t>s benefits in accordance with this Act.</w:t>
      </w:r>
    </w:p>
    <w:p w:rsidR="00B40B9F" w:rsidRPr="0029708C" w:rsidRDefault="00E05CAF"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Until the establishment of the Superannuation Fund under this Act, the pension shall be paid from the Consolidated Revenue Fund, and, upon the establishment of the Superannuation Fund, the pension shall be paid from that fund, and the payments from that fund shall be repaid from the Consolidated Revenue Fund.</w:t>
      </w:r>
    </w:p>
    <w:p w:rsidR="00B40B9F" w:rsidRPr="0029708C" w:rsidRDefault="00E05CA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(4.)</w:t>
      </w:r>
      <w:r w:rsidRPr="0029708C">
        <w:rPr>
          <w:rFonts w:ascii="Times New Roman" w:hAnsi="Times New Roman" w:cs="Times New Roman"/>
        </w:rPr>
        <w:tab/>
      </w:r>
      <w:r w:rsidR="00B40B9F" w:rsidRPr="0029708C">
        <w:rPr>
          <w:rFonts w:ascii="Times New Roman" w:hAnsi="Times New Roman" w:cs="Times New Roman"/>
        </w:rPr>
        <w:t>This section shall come into operation on the day on which this Act receives the Royal assent.</w:t>
      </w:r>
    </w:p>
    <w:p w:rsidR="005E39D3" w:rsidRPr="0029708C" w:rsidRDefault="005E39D3"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B2212D" w:rsidRDefault="00D251C4" w:rsidP="00B2212D">
      <w:pPr>
        <w:spacing w:before="120" w:after="60" w:line="240" w:lineRule="auto"/>
        <w:jc w:val="both"/>
        <w:rPr>
          <w:rFonts w:ascii="Times New Roman" w:hAnsi="Times New Roman" w:cs="Times New Roman"/>
          <w:b/>
          <w:sz w:val="20"/>
          <w:szCs w:val="20"/>
        </w:rPr>
      </w:pPr>
      <w:r w:rsidRPr="00B2212D">
        <w:rPr>
          <w:rFonts w:ascii="Times New Roman" w:hAnsi="Times New Roman" w:cs="Times New Roman"/>
          <w:b/>
          <w:sz w:val="20"/>
          <w:szCs w:val="20"/>
        </w:rPr>
        <w:lastRenderedPageBreak/>
        <w:t>Employee retiring after 31st December, 1920, and before commencement of contributions, through break-down.</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37.</w:t>
      </w:r>
      <w:r w:rsidR="00ED557A" w:rsidRPr="0029708C">
        <w:rPr>
          <w:rFonts w:ascii="Times New Roman" w:hAnsi="Times New Roman" w:cs="Times New Roman"/>
        </w:rPr>
        <w:t>—(1.)</w:t>
      </w:r>
      <w:r w:rsidR="00ED557A" w:rsidRPr="0029708C">
        <w:rPr>
          <w:rFonts w:ascii="Times New Roman" w:hAnsi="Times New Roman" w:cs="Times New Roman"/>
        </w:rPr>
        <w:tab/>
      </w:r>
      <w:r w:rsidR="00B40B9F" w:rsidRPr="0029708C">
        <w:rPr>
          <w:rFonts w:ascii="Times New Roman" w:hAnsi="Times New Roman" w:cs="Times New Roman"/>
        </w:rPr>
        <w:t>An employee who, on or after the thirty-first day of December, One thousand nine hundred and twenty, and before the commencement of this Act, has been retired or permitted to retire on the ground of invalidity or physical or mental incapacity to perform his duties, and who, at the time of his retirement, had served for at least ten years, shall be entitled to a pension in accordance with salary as set out in section thirteen of this Act, but not exceeding four units, without paying any contribution to the fund.</w:t>
      </w:r>
    </w:p>
    <w:p w:rsidR="00B40B9F" w:rsidRPr="0029708C" w:rsidRDefault="00ED557A"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A pension under this section shall be payable from the passing of this Act, or from the retirement of the employee, whichever is the later, and shall carry widow</w:t>
      </w:r>
      <w:r w:rsidR="00BA6F74" w:rsidRPr="0029708C">
        <w:rPr>
          <w:rFonts w:ascii="Times New Roman" w:hAnsi="Times New Roman" w:cs="Times New Roman"/>
        </w:rPr>
        <w:t>’</w:t>
      </w:r>
      <w:r w:rsidR="00B40B9F" w:rsidRPr="0029708C">
        <w:rPr>
          <w:rFonts w:ascii="Times New Roman" w:hAnsi="Times New Roman" w:cs="Times New Roman"/>
        </w:rPr>
        <w:t>s and children</w:t>
      </w:r>
      <w:r w:rsidR="00BA6F74" w:rsidRPr="0029708C">
        <w:rPr>
          <w:rFonts w:ascii="Times New Roman" w:hAnsi="Times New Roman" w:cs="Times New Roman"/>
        </w:rPr>
        <w:t>’</w:t>
      </w:r>
      <w:r w:rsidR="00B40B9F" w:rsidRPr="0029708C">
        <w:rPr>
          <w:rFonts w:ascii="Times New Roman" w:hAnsi="Times New Roman" w:cs="Times New Roman"/>
        </w:rPr>
        <w:t>s benefits in accordance with this Act.</w:t>
      </w:r>
    </w:p>
    <w:p w:rsidR="00B40B9F" w:rsidRPr="0029708C" w:rsidRDefault="00ED557A"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Until the establishment of the Superannuation Fund under this Act the pension shall be paid from the Consolidated Revenue Fund, and, upon the establishment of the Superannuation Fund, the pension shall be paid from that fund, and the payments from that fund shall be repaid from the Consolidated Revenue Fund.</w:t>
      </w:r>
    </w:p>
    <w:p w:rsidR="00B40B9F" w:rsidRPr="0029708C" w:rsidRDefault="00ED557A"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(4.)</w:t>
      </w:r>
      <w:r w:rsidRPr="0029708C">
        <w:rPr>
          <w:rFonts w:ascii="Times New Roman" w:hAnsi="Times New Roman" w:cs="Times New Roman"/>
        </w:rPr>
        <w:tab/>
      </w:r>
      <w:r w:rsidR="00B40B9F" w:rsidRPr="0029708C">
        <w:rPr>
          <w:rFonts w:ascii="Times New Roman" w:hAnsi="Times New Roman" w:cs="Times New Roman"/>
        </w:rPr>
        <w:t>This section shall come into operation on the day on which this Act receives the Royal assent.</w:t>
      </w:r>
    </w:p>
    <w:p w:rsidR="00B40B9F" w:rsidRPr="00B2212D" w:rsidRDefault="00D251C4" w:rsidP="00B2212D">
      <w:pPr>
        <w:spacing w:before="120" w:after="60" w:line="240" w:lineRule="auto"/>
        <w:jc w:val="both"/>
        <w:rPr>
          <w:rFonts w:ascii="Times New Roman" w:hAnsi="Times New Roman" w:cs="Times New Roman"/>
          <w:b/>
          <w:sz w:val="20"/>
          <w:szCs w:val="20"/>
        </w:rPr>
      </w:pPr>
      <w:r w:rsidRPr="00B2212D">
        <w:rPr>
          <w:rFonts w:ascii="Times New Roman" w:hAnsi="Times New Roman" w:cs="Times New Roman"/>
          <w:b/>
          <w:sz w:val="20"/>
          <w:szCs w:val="20"/>
        </w:rPr>
        <w:t>Pensions to widow and children where officer of ten years</w:t>
      </w:r>
      <w:r w:rsidR="00BA6F74" w:rsidRPr="00B2212D">
        <w:rPr>
          <w:rFonts w:ascii="Times New Roman" w:hAnsi="Times New Roman" w:cs="Times New Roman"/>
          <w:b/>
          <w:sz w:val="20"/>
          <w:szCs w:val="20"/>
        </w:rPr>
        <w:t>’</w:t>
      </w:r>
      <w:r w:rsidRPr="00B2212D">
        <w:rPr>
          <w:rFonts w:ascii="Times New Roman" w:hAnsi="Times New Roman" w:cs="Times New Roman"/>
          <w:b/>
          <w:sz w:val="20"/>
          <w:szCs w:val="20"/>
        </w:rPr>
        <w:t xml:space="preserve"> service dies after 31st December, 1920, and before commencement of contributions.</w:t>
      </w:r>
    </w:p>
    <w:p w:rsidR="00B40B9F" w:rsidRPr="0029708C" w:rsidRDefault="00D251C4" w:rsidP="0029708C">
      <w:pPr>
        <w:tabs>
          <w:tab w:val="left" w:pos="720"/>
          <w:tab w:val="left" w:pos="1260"/>
        </w:tabs>
        <w:spacing w:after="60" w:line="240" w:lineRule="auto"/>
        <w:ind w:firstLine="288"/>
        <w:jc w:val="both"/>
        <w:rPr>
          <w:rFonts w:ascii="Times New Roman" w:hAnsi="Times New Roman" w:cs="Times New Roman"/>
        </w:rPr>
      </w:pPr>
      <w:r w:rsidRPr="0029708C">
        <w:rPr>
          <w:rFonts w:ascii="Times New Roman" w:hAnsi="Times New Roman" w:cs="Times New Roman"/>
          <w:b/>
        </w:rPr>
        <w:t>38.</w:t>
      </w:r>
      <w:r w:rsidR="00CD22E9" w:rsidRPr="0029708C">
        <w:rPr>
          <w:rFonts w:ascii="Times New Roman" w:hAnsi="Times New Roman" w:cs="Times New Roman"/>
        </w:rPr>
        <w:t>—(1.)</w:t>
      </w:r>
      <w:r w:rsidR="00CD22E9" w:rsidRPr="0029708C">
        <w:rPr>
          <w:rFonts w:ascii="Times New Roman" w:hAnsi="Times New Roman" w:cs="Times New Roman"/>
        </w:rPr>
        <w:tab/>
      </w:r>
      <w:r w:rsidR="00B40B9F" w:rsidRPr="0029708C">
        <w:rPr>
          <w:rFonts w:ascii="Times New Roman" w:hAnsi="Times New Roman" w:cs="Times New Roman"/>
        </w:rPr>
        <w:t>Where any employee who has been in the service for at least ten years has died or dies on or after the thirty-first day of December, One thousand nine hundred and twenty, and before the date notified in pursuance of sub-section (1.) of section twelve of this Act, pension shall be paid to his widow as follows:—</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during her own life, one half of the pension in accordance</w:t>
      </w:r>
      <w:r w:rsidR="00B17C24" w:rsidRPr="0029708C">
        <w:rPr>
          <w:rFonts w:ascii="Times New Roman" w:hAnsi="Times New Roman" w:cs="Times New Roman"/>
        </w:rPr>
        <w:t xml:space="preserve"> </w:t>
      </w:r>
      <w:r w:rsidRPr="0029708C">
        <w:rPr>
          <w:rFonts w:ascii="Times New Roman" w:hAnsi="Times New Roman" w:cs="Times New Roman"/>
        </w:rPr>
        <w:t>with salary as set out in section thirteen of this Act, but not exceeding two units:</w:t>
      </w:r>
    </w:p>
    <w:p w:rsidR="00B40B9F" w:rsidRPr="0029708C" w:rsidRDefault="00B40B9F" w:rsidP="0029708C">
      <w:pPr>
        <w:tabs>
          <w:tab w:val="left" w:pos="720"/>
          <w:tab w:val="left" w:pos="1350"/>
        </w:tabs>
        <w:spacing w:after="0" w:line="240" w:lineRule="auto"/>
        <w:ind w:left="1296" w:firstLine="288"/>
        <w:jc w:val="both"/>
        <w:rPr>
          <w:rFonts w:ascii="Times New Roman" w:hAnsi="Times New Roman" w:cs="Times New Roman"/>
        </w:rPr>
      </w:pPr>
      <w:r w:rsidRPr="0029708C">
        <w:rPr>
          <w:rFonts w:ascii="Times New Roman" w:hAnsi="Times New Roman" w:cs="Times New Roman"/>
        </w:rPr>
        <w:t>Provided that if she remarries her pension under this paragraph shall thereupon cease and determine; and</w:t>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in respect of each of her or the employee</w:t>
      </w:r>
      <w:r w:rsidR="00BA6F74" w:rsidRPr="0029708C">
        <w:rPr>
          <w:rFonts w:ascii="Times New Roman" w:hAnsi="Times New Roman" w:cs="Times New Roman"/>
        </w:rPr>
        <w:t>’</w:t>
      </w:r>
      <w:r w:rsidRPr="0029708C">
        <w:rPr>
          <w:rFonts w:ascii="Times New Roman" w:hAnsi="Times New Roman" w:cs="Times New Roman"/>
        </w:rPr>
        <w:t>s children (except</w:t>
      </w:r>
      <w:r w:rsidR="004B4057" w:rsidRPr="0029708C">
        <w:rPr>
          <w:rFonts w:ascii="Times New Roman" w:hAnsi="Times New Roman" w:cs="Times New Roman"/>
        </w:rPr>
        <w:t xml:space="preserve"> </w:t>
      </w:r>
      <w:r w:rsidRPr="0029708C">
        <w:rPr>
          <w:rFonts w:ascii="Times New Roman" w:hAnsi="Times New Roman" w:cs="Times New Roman"/>
        </w:rPr>
        <w:t>children of her remarriage) who are under the age of sixteen years, a pension at the rate of Thirteen pounds per annum until the age of sixteen years has been attained.</w:t>
      </w:r>
    </w:p>
    <w:p w:rsidR="00B40B9F" w:rsidRPr="0029708C" w:rsidRDefault="00CD22E9"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Pensions under this section shall be payable from the passing of this Act, or from the death of the employee, whichever is the later.</w:t>
      </w:r>
    </w:p>
    <w:p w:rsidR="00B40B9F" w:rsidRPr="0029708C" w:rsidRDefault="00CD22E9"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Until the establishment of the Superannuation Fund under this Act, the pension shall be paid from the Consolidated Revenue Fund, and, upon the establishment of the Superannuation Fund, the pension shall be paid from that fund, and the payments from that fund shall be repaid from the Consolidated Revenue Fund.</w:t>
      </w:r>
    </w:p>
    <w:p w:rsidR="00B40B9F" w:rsidRPr="0029708C" w:rsidRDefault="00CD22E9"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(4.)</w:t>
      </w:r>
      <w:r w:rsidRPr="0029708C">
        <w:rPr>
          <w:rFonts w:ascii="Times New Roman" w:hAnsi="Times New Roman" w:cs="Times New Roman"/>
        </w:rPr>
        <w:tab/>
      </w:r>
      <w:r w:rsidR="00B40B9F" w:rsidRPr="0029708C">
        <w:rPr>
          <w:rFonts w:ascii="Times New Roman" w:hAnsi="Times New Roman" w:cs="Times New Roman"/>
        </w:rPr>
        <w:t xml:space="preserve">In this section </w:t>
      </w:r>
      <w:r w:rsidR="00BA6F74" w:rsidRPr="0029708C">
        <w:rPr>
          <w:rFonts w:ascii="Times New Roman" w:hAnsi="Times New Roman" w:cs="Times New Roman"/>
        </w:rPr>
        <w:t>“</w:t>
      </w:r>
      <w:r w:rsidR="00B40B9F" w:rsidRPr="0029708C">
        <w:rPr>
          <w:rFonts w:ascii="Times New Roman" w:hAnsi="Times New Roman" w:cs="Times New Roman"/>
        </w:rPr>
        <w:t>salary</w:t>
      </w:r>
      <w:r w:rsidR="00BA6F74" w:rsidRPr="0029708C">
        <w:rPr>
          <w:rFonts w:ascii="Times New Roman" w:hAnsi="Times New Roman" w:cs="Times New Roman"/>
        </w:rPr>
        <w:t>”</w:t>
      </w:r>
      <w:r w:rsidR="00B40B9F" w:rsidRPr="0029708C">
        <w:rPr>
          <w:rFonts w:ascii="Times New Roman" w:hAnsi="Times New Roman" w:cs="Times New Roman"/>
        </w:rPr>
        <w:t xml:space="preserve"> means the rate of salary received by the employee immediately prior to his death.</w:t>
      </w:r>
    </w:p>
    <w:p w:rsidR="00B40B9F" w:rsidRPr="0029708C" w:rsidRDefault="00CD22E9"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(5.)</w:t>
      </w:r>
      <w:r w:rsidRPr="0029708C">
        <w:rPr>
          <w:rFonts w:ascii="Times New Roman" w:hAnsi="Times New Roman" w:cs="Times New Roman"/>
        </w:rPr>
        <w:tab/>
      </w:r>
      <w:r w:rsidR="00B40B9F" w:rsidRPr="0029708C">
        <w:rPr>
          <w:rFonts w:ascii="Times New Roman" w:hAnsi="Times New Roman" w:cs="Times New Roman"/>
        </w:rPr>
        <w:t>This section shall come into operation on the day on which this Act receives the Royal assent.</w:t>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t>Retrenchment of contribu</w:t>
      </w:r>
      <w:r w:rsidR="00CD22E9" w:rsidRPr="00B2212D">
        <w:rPr>
          <w:rFonts w:ascii="Times New Roman" w:hAnsi="Times New Roman" w:cs="Times New Roman"/>
          <w:b/>
          <w:sz w:val="20"/>
        </w:rPr>
        <w:t>tor—</w:t>
      </w:r>
      <w:r w:rsidRPr="00B2212D">
        <w:rPr>
          <w:rFonts w:ascii="Times New Roman" w:hAnsi="Times New Roman" w:cs="Times New Roman"/>
          <w:b/>
          <w:sz w:val="20"/>
        </w:rPr>
        <w:t>choice of benefits.</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39.</w:t>
      </w:r>
      <w:r w:rsidR="00CD22E9" w:rsidRPr="0029708C">
        <w:rPr>
          <w:rFonts w:ascii="Times New Roman" w:hAnsi="Times New Roman" w:cs="Times New Roman"/>
        </w:rPr>
        <w:t>—(1.)</w:t>
      </w:r>
      <w:r w:rsidR="00CD22E9" w:rsidRPr="0029708C">
        <w:rPr>
          <w:rFonts w:ascii="Times New Roman" w:hAnsi="Times New Roman" w:cs="Times New Roman"/>
        </w:rPr>
        <w:tab/>
      </w:r>
      <w:r w:rsidR="00B40B9F" w:rsidRPr="0029708C">
        <w:rPr>
          <w:rFonts w:ascii="Times New Roman" w:hAnsi="Times New Roman" w:cs="Times New Roman"/>
        </w:rPr>
        <w:t>In the event of the retrenchment of a contributor, he shall be entitled to receive the contributions paid by him, and the actuarial equivalent of the share of pensions payable by the Commonwealth, and accruing to him under this Act up to the date</w:t>
      </w:r>
    </w:p>
    <w:p w:rsidR="00CD22E9" w:rsidRPr="0029708C" w:rsidRDefault="00CD22E9"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B40B9F" w:rsidP="0029708C">
      <w:pPr>
        <w:spacing w:after="120" w:line="240" w:lineRule="auto"/>
        <w:jc w:val="both"/>
        <w:rPr>
          <w:rFonts w:ascii="Times New Roman" w:hAnsi="Times New Roman" w:cs="Times New Roman"/>
        </w:rPr>
      </w:pPr>
      <w:r w:rsidRPr="0029708C">
        <w:rPr>
          <w:rFonts w:ascii="Times New Roman" w:hAnsi="Times New Roman" w:cs="Times New Roman"/>
        </w:rPr>
        <w:lastRenderedPageBreak/>
        <w:t>of his retrenchment, and within one month after his retrenchment he may choose to receive payment in the form of a lump sum or as a pension.</w:t>
      </w:r>
    </w:p>
    <w:p w:rsidR="00B40B9F" w:rsidRPr="0029708C" w:rsidRDefault="004B4057" w:rsidP="0029708C">
      <w:pPr>
        <w:tabs>
          <w:tab w:val="left" w:pos="720"/>
          <w:tab w:val="left" w:pos="1350"/>
        </w:tabs>
        <w:spacing w:after="12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In default of such choice the Board shall determine in which form payment shall be made.</w:t>
      </w:r>
    </w:p>
    <w:p w:rsidR="00B40B9F" w:rsidRPr="0029708C" w:rsidRDefault="00B40B9F"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(3.)</w:t>
      </w:r>
      <w:r w:rsidR="004B4057" w:rsidRPr="0029708C">
        <w:rPr>
          <w:rFonts w:ascii="Times New Roman" w:hAnsi="Times New Roman" w:cs="Times New Roman"/>
        </w:rPr>
        <w:tab/>
      </w:r>
      <w:r w:rsidRPr="0029708C">
        <w:rPr>
          <w:rFonts w:ascii="Times New Roman" w:hAnsi="Times New Roman" w:cs="Times New Roman"/>
        </w:rPr>
        <w:t>Where an employee, who has been retrenched and is in receipt of a pension, re-enters the service the following provisions shall apply:—</w:t>
      </w:r>
    </w:p>
    <w:p w:rsidR="00B40B9F" w:rsidRPr="0029708C" w:rsidRDefault="00B40B9F" w:rsidP="0029708C">
      <w:pPr>
        <w:spacing w:after="4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the pension shall not cease to be payable; and</w:t>
      </w:r>
    </w:p>
    <w:p w:rsidR="00B40B9F" w:rsidRPr="0029708C" w:rsidRDefault="00B40B9F" w:rsidP="0029708C">
      <w:pPr>
        <w:spacing w:after="12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he shall contribute as provided in Part III. of this Act, but</w:t>
      </w:r>
      <w:r w:rsidR="004B4057" w:rsidRPr="0029708C">
        <w:rPr>
          <w:rFonts w:ascii="Times New Roman" w:hAnsi="Times New Roman" w:cs="Times New Roman"/>
        </w:rPr>
        <w:t xml:space="preserve"> </w:t>
      </w:r>
      <w:r w:rsidRPr="0029708C">
        <w:rPr>
          <w:rFonts w:ascii="Times New Roman" w:hAnsi="Times New Roman" w:cs="Times New Roman"/>
        </w:rPr>
        <w:t>shall not be entitled to claim any further benefit in respect of his previous service.</w:t>
      </w:r>
    </w:p>
    <w:p w:rsidR="00B40B9F" w:rsidRPr="0029708C" w:rsidRDefault="004B4057"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(4.)</w:t>
      </w:r>
      <w:r w:rsidRPr="0029708C">
        <w:rPr>
          <w:rFonts w:ascii="Times New Roman" w:hAnsi="Times New Roman" w:cs="Times New Roman"/>
        </w:rPr>
        <w:tab/>
      </w:r>
      <w:r w:rsidR="00B40B9F" w:rsidRPr="0029708C">
        <w:rPr>
          <w:rFonts w:ascii="Times New Roman" w:hAnsi="Times New Roman" w:cs="Times New Roman"/>
        </w:rPr>
        <w:t>Where an employee who has been retrenched and has received payment in the form of a lump sum under this section re-enters the service, he shall contribute as provided in Part III. of this Act but shall not be entitled to claim any further benefit in respect of his previous service.</w:t>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t>Resignation, dismiss</w:t>
      </w:r>
      <w:r w:rsidR="004B4057" w:rsidRPr="00B2212D">
        <w:rPr>
          <w:rFonts w:ascii="Times New Roman" w:hAnsi="Times New Roman" w:cs="Times New Roman"/>
          <w:b/>
          <w:sz w:val="20"/>
        </w:rPr>
        <w:t>al or discharge of contributor—</w:t>
      </w:r>
      <w:r w:rsidRPr="00B2212D">
        <w:rPr>
          <w:rFonts w:ascii="Times New Roman" w:hAnsi="Times New Roman" w:cs="Times New Roman"/>
          <w:b/>
          <w:sz w:val="20"/>
        </w:rPr>
        <w:t>refund of contributions.</w:t>
      </w:r>
    </w:p>
    <w:p w:rsidR="00B40B9F" w:rsidRPr="0029708C" w:rsidRDefault="00D251C4" w:rsidP="0029708C">
      <w:pPr>
        <w:tabs>
          <w:tab w:val="left" w:pos="720"/>
          <w:tab w:val="left" w:pos="1260"/>
        </w:tabs>
        <w:spacing w:after="100" w:line="240" w:lineRule="auto"/>
        <w:ind w:firstLine="288"/>
        <w:jc w:val="both"/>
        <w:rPr>
          <w:rFonts w:ascii="Times New Roman" w:hAnsi="Times New Roman" w:cs="Times New Roman"/>
        </w:rPr>
      </w:pPr>
      <w:r w:rsidRPr="0029708C">
        <w:rPr>
          <w:rFonts w:ascii="Times New Roman" w:hAnsi="Times New Roman" w:cs="Times New Roman"/>
          <w:b/>
        </w:rPr>
        <w:t>40.</w:t>
      </w:r>
      <w:r w:rsidR="004B4057" w:rsidRPr="0029708C">
        <w:rPr>
          <w:rFonts w:ascii="Times New Roman" w:hAnsi="Times New Roman" w:cs="Times New Roman"/>
        </w:rPr>
        <w:t>—(1.)</w:t>
      </w:r>
      <w:r w:rsidR="004B4057" w:rsidRPr="0029708C">
        <w:rPr>
          <w:rFonts w:ascii="Times New Roman" w:hAnsi="Times New Roman" w:cs="Times New Roman"/>
        </w:rPr>
        <w:tab/>
      </w:r>
      <w:r w:rsidR="00B40B9F" w:rsidRPr="0029708C">
        <w:rPr>
          <w:rFonts w:ascii="Times New Roman" w:hAnsi="Times New Roman" w:cs="Times New Roman"/>
        </w:rPr>
        <w:t>Where a contributor resigns or is dismissed or discharged from the service there shall be paid to him the amount of the actual contributions paid by him under this Act, irrespective of the cause of his resignation, dismissal, or discharge.</w:t>
      </w:r>
    </w:p>
    <w:p w:rsidR="00B40B9F" w:rsidRPr="0029708C" w:rsidRDefault="004B4057"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Where any employee, who has resigned or been dismissed or discharged and has received a refund of the amount of his contributions, re-enters the service, he shall contribute as provided in Part III. of this Act, but shall not be entitled to claim any further benefit in respect of his previous service.</w:t>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t>Desertion by male pensioner of wife or child.</w:t>
      </w:r>
    </w:p>
    <w:p w:rsidR="00B40B9F" w:rsidRPr="0029708C" w:rsidRDefault="00D251C4" w:rsidP="0029708C">
      <w:pPr>
        <w:tabs>
          <w:tab w:val="left" w:pos="720"/>
          <w:tab w:val="left" w:pos="1350"/>
        </w:tabs>
        <w:spacing w:after="100" w:line="240" w:lineRule="auto"/>
        <w:ind w:firstLine="288"/>
        <w:jc w:val="both"/>
        <w:rPr>
          <w:rFonts w:ascii="Times New Roman" w:hAnsi="Times New Roman" w:cs="Times New Roman"/>
        </w:rPr>
      </w:pPr>
      <w:r w:rsidRPr="0029708C">
        <w:rPr>
          <w:rFonts w:ascii="Times New Roman" w:hAnsi="Times New Roman" w:cs="Times New Roman"/>
          <w:b/>
        </w:rPr>
        <w:t>41.</w:t>
      </w:r>
      <w:r w:rsidR="004B4057" w:rsidRPr="0029708C">
        <w:rPr>
          <w:rFonts w:ascii="Times New Roman" w:hAnsi="Times New Roman" w:cs="Times New Roman"/>
        </w:rPr>
        <w:t>—(1.)</w:t>
      </w:r>
      <w:r w:rsidR="004B4057" w:rsidRPr="0029708C">
        <w:rPr>
          <w:rFonts w:ascii="Times New Roman" w:hAnsi="Times New Roman" w:cs="Times New Roman"/>
        </w:rPr>
        <w:tab/>
      </w:r>
      <w:r w:rsidR="00B40B9F" w:rsidRPr="0029708C">
        <w:rPr>
          <w:rFonts w:ascii="Times New Roman" w:hAnsi="Times New Roman" w:cs="Times New Roman"/>
        </w:rPr>
        <w:t>Where a male pensioner deserts his wife, the wife may, from time to time, apply to any court of competent jurisdiction, and, on proof of such desertion, the court may order the payment, during such period as it thinks desirable, of pension, in accordance with the provisions contained in section thirty-two of this Act, as if the pensioner were dead. The Board shall comply with any such order, and shall discontinue payment of pension to the pensioner during the period mentioned in the order.</w:t>
      </w:r>
    </w:p>
    <w:p w:rsidR="00B40B9F" w:rsidRPr="0029708C" w:rsidRDefault="004B4057"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Where a pensioner, whose wife is dead or divorced, deserts any of his children who are dependent on him, the guardian of the children, or the Board, may apply to any court of competent jurisdiction, and, on proof of the desertion, the court may order the payment, during such period as it thinks desirable, of pension in accordance with the provisions contained in section thirty-three of this Act, as if the pensioner were dead. The Board shall comply with any such order, and shall discontinue payment of pension to the pensioner during the period mentioned in the order.</w:t>
      </w:r>
    </w:p>
    <w:p w:rsidR="004B4057" w:rsidRPr="0029708C" w:rsidRDefault="004B4057"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lastRenderedPageBreak/>
        <w:t>Imprisonment of male Pensioner.</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394819">
        <w:rPr>
          <w:rFonts w:ascii="Times New Roman" w:hAnsi="Times New Roman" w:cs="Times New Roman"/>
          <w:b/>
        </w:rPr>
        <w:t>42.</w:t>
      </w:r>
      <w:r w:rsidR="00793C50" w:rsidRPr="0029708C">
        <w:rPr>
          <w:rFonts w:ascii="Times New Roman" w:hAnsi="Times New Roman" w:cs="Times New Roman"/>
        </w:rPr>
        <w:tab/>
      </w:r>
      <w:r w:rsidR="00B40B9F" w:rsidRPr="0029708C">
        <w:rPr>
          <w:rFonts w:ascii="Times New Roman" w:hAnsi="Times New Roman" w:cs="Times New Roman"/>
        </w:rPr>
        <w:t>Where a male pensioner is sentenced to imprisonment for any period exceeding one month, payment of his pension under this Act shall be discontinued during the period of his imprisonment; and</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 if his wife is alive, she shall, during that period, be entitled</w:t>
      </w:r>
      <w:r w:rsidR="004A2F2B" w:rsidRPr="0029708C">
        <w:rPr>
          <w:rFonts w:ascii="Times New Roman" w:hAnsi="Times New Roman" w:cs="Times New Roman"/>
        </w:rPr>
        <w:t xml:space="preserve"> </w:t>
      </w:r>
      <w:r w:rsidRPr="0029708C">
        <w:rPr>
          <w:rFonts w:ascii="Times New Roman" w:hAnsi="Times New Roman" w:cs="Times New Roman"/>
        </w:rPr>
        <w:t>in accordance with the provisions contained in section thirty-two of this Act, as if the pensioner were dead, to pension for herself and for children who were dependent upon the pensioner, unless the Board is satisfied, after making such inquiry as it thinks fit</w:t>
      </w:r>
      <w:r w:rsidR="00B2212D">
        <w:rPr>
          <w:rFonts w:ascii="Times New Roman" w:hAnsi="Times New Roman" w:cs="Times New Roman"/>
        </w:rPr>
        <w:t>,</w:t>
      </w:r>
      <w:r w:rsidRPr="0029708C">
        <w:rPr>
          <w:rFonts w:ascii="Times New Roman" w:hAnsi="Times New Roman" w:cs="Times New Roman"/>
        </w:rPr>
        <w:t xml:space="preserve"> that payment to the wife is undesirable</w:t>
      </w:r>
      <w:r w:rsidR="00B2212D">
        <w:rPr>
          <w:rFonts w:ascii="Times New Roman" w:hAnsi="Times New Roman" w:cs="Times New Roman"/>
        </w:rPr>
        <w:t>;</w:t>
      </w:r>
      <w:r w:rsidRPr="0029708C">
        <w:rPr>
          <w:rFonts w:ascii="Times New Roman" w:hAnsi="Times New Roman" w:cs="Times New Roman"/>
        </w:rPr>
        <w:t xml:space="preserve"> or</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if his wife is dead or divorced, pensions for children dependent</w:t>
      </w:r>
      <w:r w:rsidR="004A2F2B" w:rsidRPr="0029708C">
        <w:rPr>
          <w:rFonts w:ascii="Times New Roman" w:hAnsi="Times New Roman" w:cs="Times New Roman"/>
        </w:rPr>
        <w:t xml:space="preserve"> </w:t>
      </w:r>
      <w:r w:rsidRPr="0029708C">
        <w:rPr>
          <w:rFonts w:ascii="Times New Roman" w:hAnsi="Times New Roman" w:cs="Times New Roman"/>
        </w:rPr>
        <w:t>upon the pensioner shall, during that period, be payable in accordance with the provisions contained in section thirty-three of this Act as if the pensioner were dead.</w:t>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t>Insanity of male pensioner.</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43.</w:t>
      </w:r>
      <w:r w:rsidR="00793C50" w:rsidRPr="0029708C">
        <w:rPr>
          <w:rFonts w:ascii="Times New Roman" w:hAnsi="Times New Roman" w:cs="Times New Roman"/>
        </w:rPr>
        <w:tab/>
      </w:r>
      <w:r w:rsidR="00B40B9F" w:rsidRPr="0029708C">
        <w:rPr>
          <w:rFonts w:ascii="Times New Roman" w:hAnsi="Times New Roman" w:cs="Times New Roman"/>
        </w:rPr>
        <w:t>Where a male pensioner is detained as a patient in a hospital for the insane, the Board may cause his pension, or any part thereof, to be paid, during the period of detention, to his wife if alive, or if his wife is dead or divorced, to some person for the use of such of the children of himself or of his late wife as are under the age of sixteen years, in such proportion as the Board thinks fit.</w:t>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t>Imprisonment of female pensioner.</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44.</w:t>
      </w:r>
      <w:r w:rsidR="00793C50" w:rsidRPr="0029708C">
        <w:rPr>
          <w:rFonts w:ascii="Times New Roman" w:hAnsi="Times New Roman" w:cs="Times New Roman"/>
        </w:rPr>
        <w:tab/>
      </w:r>
      <w:r w:rsidR="00B40B9F" w:rsidRPr="0029708C">
        <w:rPr>
          <w:rFonts w:ascii="Times New Roman" w:hAnsi="Times New Roman" w:cs="Times New Roman"/>
        </w:rPr>
        <w:t>Where a female pensioner is sentenced to imprisonment for any period exceeding one month, payment of her pension under this Act shall be discontinued during the period of her imprisonment:</w:t>
      </w:r>
    </w:p>
    <w:p w:rsidR="00B40B9F" w:rsidRPr="0029708C" w:rsidRDefault="00B40B9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Provided that any pension payable to her in respect of children shall be payable under section thirty-three of this Act.</w:t>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t>Payments to children.</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45.</w:t>
      </w:r>
      <w:r w:rsidR="00793C50" w:rsidRPr="0029708C">
        <w:rPr>
          <w:rFonts w:ascii="Times New Roman" w:hAnsi="Times New Roman" w:cs="Times New Roman"/>
        </w:rPr>
        <w:t>—(1.)</w:t>
      </w:r>
      <w:r w:rsidR="00793C50" w:rsidRPr="0029708C">
        <w:rPr>
          <w:rFonts w:ascii="Times New Roman" w:hAnsi="Times New Roman" w:cs="Times New Roman"/>
        </w:rPr>
        <w:tab/>
      </w:r>
      <w:r w:rsidR="00B40B9F" w:rsidRPr="0029708C">
        <w:rPr>
          <w:rFonts w:ascii="Times New Roman" w:hAnsi="Times New Roman" w:cs="Times New Roman"/>
        </w:rPr>
        <w:t>Where pensions in respect of children are payable under this Act to a widow, the pensions shall, if the widow dies, be payable to the guardians of the children.</w:t>
      </w:r>
    </w:p>
    <w:p w:rsidR="00B40B9F" w:rsidRPr="0029708C" w:rsidRDefault="00793C50"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Notwithstanding anything contained in this Act, any money payable out of the fund in respect of a child under the age of sixteen years may, at the discretion of the Board, be paid to the guardian of the child or expended by the Board for the benefit of the child.</w:t>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t>Pensions payable for life except in case of children.</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46.</w:t>
      </w:r>
      <w:r w:rsidR="00793C50" w:rsidRPr="0029708C">
        <w:rPr>
          <w:rFonts w:ascii="Times New Roman" w:hAnsi="Times New Roman" w:cs="Times New Roman"/>
        </w:rPr>
        <w:t>—(1.)</w:t>
      </w:r>
      <w:r w:rsidR="00793C50" w:rsidRPr="0029708C">
        <w:rPr>
          <w:rFonts w:ascii="Times New Roman" w:hAnsi="Times New Roman" w:cs="Times New Roman"/>
        </w:rPr>
        <w:tab/>
      </w:r>
      <w:r w:rsidR="00B40B9F" w:rsidRPr="0029708C">
        <w:rPr>
          <w:rFonts w:ascii="Times New Roman" w:hAnsi="Times New Roman" w:cs="Times New Roman"/>
        </w:rPr>
        <w:t>Except where otherwise provided in this Act, a pension shall be payable during the life of the person entitled thereto.</w:t>
      </w:r>
    </w:p>
    <w:p w:rsidR="00B40B9F" w:rsidRPr="0029708C" w:rsidRDefault="00793C50"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Pensions in respect of children shall be payable until they attain the age of sixteen years or die before attaining that age.</w:t>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t>Pensions</w:t>
      </w:r>
      <w:r w:rsidR="00793C50" w:rsidRPr="00B2212D">
        <w:rPr>
          <w:rFonts w:ascii="Times New Roman" w:hAnsi="Times New Roman" w:cs="Times New Roman"/>
          <w:b/>
          <w:sz w:val="20"/>
        </w:rPr>
        <w:t xml:space="preserve"> </w:t>
      </w:r>
      <w:r w:rsidRPr="00B2212D">
        <w:rPr>
          <w:rFonts w:ascii="Times New Roman" w:hAnsi="Times New Roman" w:cs="Times New Roman"/>
          <w:b/>
          <w:sz w:val="20"/>
        </w:rPr>
        <w:t>payable</w:t>
      </w:r>
      <w:r w:rsidR="00793C50" w:rsidRPr="00B2212D">
        <w:rPr>
          <w:rFonts w:ascii="Times New Roman" w:hAnsi="Times New Roman" w:cs="Times New Roman"/>
          <w:b/>
          <w:sz w:val="20"/>
        </w:rPr>
        <w:t xml:space="preserve"> </w:t>
      </w:r>
      <w:r w:rsidRPr="00B2212D">
        <w:rPr>
          <w:rFonts w:ascii="Times New Roman" w:hAnsi="Times New Roman" w:cs="Times New Roman"/>
          <w:b/>
          <w:sz w:val="20"/>
        </w:rPr>
        <w:t>at prescribed</w:t>
      </w:r>
      <w:r w:rsidR="00793C50" w:rsidRPr="00B2212D">
        <w:rPr>
          <w:rFonts w:ascii="Times New Roman" w:hAnsi="Times New Roman" w:cs="Times New Roman"/>
          <w:b/>
          <w:sz w:val="20"/>
        </w:rPr>
        <w:t xml:space="preserve"> </w:t>
      </w:r>
      <w:r w:rsidRPr="00B2212D">
        <w:rPr>
          <w:rFonts w:ascii="Times New Roman" w:hAnsi="Times New Roman" w:cs="Times New Roman"/>
          <w:b/>
          <w:sz w:val="20"/>
        </w:rPr>
        <w:t>intervals.</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47.</w:t>
      </w:r>
      <w:r w:rsidR="00793C50" w:rsidRPr="0029708C">
        <w:rPr>
          <w:rFonts w:ascii="Times New Roman" w:hAnsi="Times New Roman" w:cs="Times New Roman"/>
        </w:rPr>
        <w:tab/>
      </w:r>
      <w:r w:rsidR="00B40B9F" w:rsidRPr="0029708C">
        <w:rPr>
          <w:rFonts w:ascii="Times New Roman" w:hAnsi="Times New Roman" w:cs="Times New Roman"/>
        </w:rPr>
        <w:t>Pensions shall be payable by equal instalments in such manner and at such periods as are prescribed.</w:t>
      </w:r>
    </w:p>
    <w:p w:rsidR="00B40B9F" w:rsidRPr="00B2212D" w:rsidRDefault="00D251C4" w:rsidP="00B2212D">
      <w:pPr>
        <w:spacing w:before="120" w:after="60" w:line="240" w:lineRule="auto"/>
        <w:jc w:val="both"/>
        <w:rPr>
          <w:rFonts w:ascii="Times New Roman" w:hAnsi="Times New Roman" w:cs="Times New Roman"/>
          <w:b/>
          <w:sz w:val="20"/>
        </w:rPr>
      </w:pPr>
      <w:r w:rsidRPr="00B2212D">
        <w:rPr>
          <w:rFonts w:ascii="Times New Roman" w:hAnsi="Times New Roman" w:cs="Times New Roman"/>
          <w:b/>
          <w:sz w:val="20"/>
        </w:rPr>
        <w:t>Value of widow</w:t>
      </w:r>
      <w:r w:rsidR="00BA6F74" w:rsidRPr="00B2212D">
        <w:rPr>
          <w:rFonts w:ascii="Times New Roman" w:hAnsi="Times New Roman" w:cs="Times New Roman"/>
          <w:b/>
          <w:sz w:val="20"/>
        </w:rPr>
        <w:t>’</w:t>
      </w:r>
      <w:r w:rsidRPr="00B2212D">
        <w:rPr>
          <w:rFonts w:ascii="Times New Roman" w:hAnsi="Times New Roman" w:cs="Times New Roman"/>
          <w:b/>
          <w:sz w:val="20"/>
        </w:rPr>
        <w:t>s pension.</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48.</w:t>
      </w:r>
      <w:r w:rsidR="00793C50" w:rsidRPr="0029708C">
        <w:rPr>
          <w:rFonts w:ascii="Times New Roman" w:hAnsi="Times New Roman" w:cs="Times New Roman"/>
        </w:rPr>
        <w:tab/>
      </w:r>
      <w:r w:rsidR="00B40B9F" w:rsidRPr="0029708C">
        <w:rPr>
          <w:rFonts w:ascii="Times New Roman" w:hAnsi="Times New Roman" w:cs="Times New Roman"/>
        </w:rPr>
        <w:t>Except where otherwise provided in this Act, in any case where in this Act provision is made for the pension of a person to be actuarially determined, any pension under this Act to his widow in respect of her own life shall be one half of the amount so actuarially determined, but not less than one unit.</w:t>
      </w:r>
    </w:p>
    <w:p w:rsidR="00793C50" w:rsidRPr="0029708C" w:rsidRDefault="00793C50"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B40B9F" w:rsidP="00153D80">
      <w:pPr>
        <w:spacing w:before="120" w:after="120" w:line="240" w:lineRule="auto"/>
        <w:jc w:val="center"/>
        <w:rPr>
          <w:rFonts w:ascii="Times New Roman" w:hAnsi="Times New Roman" w:cs="Times New Roman"/>
        </w:rPr>
      </w:pPr>
      <w:r w:rsidRPr="0029708C">
        <w:rPr>
          <w:rFonts w:ascii="Times New Roman" w:hAnsi="Times New Roman" w:cs="Times New Roman"/>
          <w:smallCaps/>
        </w:rPr>
        <w:lastRenderedPageBreak/>
        <w:t>Division 3</w:t>
      </w:r>
      <w:r w:rsidRPr="0029708C">
        <w:rPr>
          <w:rFonts w:ascii="Times New Roman" w:hAnsi="Times New Roman" w:cs="Times New Roman"/>
        </w:rPr>
        <w:t>.—</w:t>
      </w:r>
      <w:r w:rsidR="00D251C4" w:rsidRPr="0029708C">
        <w:rPr>
          <w:rFonts w:ascii="Times New Roman" w:hAnsi="Times New Roman" w:cs="Times New Roman"/>
          <w:i/>
        </w:rPr>
        <w:t>Break-down Pensioners.</w:t>
      </w:r>
    </w:p>
    <w:p w:rsidR="00B40B9F" w:rsidRPr="00B52082" w:rsidRDefault="00D251C4" w:rsidP="00B52082">
      <w:pPr>
        <w:spacing w:before="120" w:after="60" w:line="240" w:lineRule="auto"/>
        <w:jc w:val="both"/>
        <w:rPr>
          <w:rFonts w:ascii="Times New Roman" w:hAnsi="Times New Roman" w:cs="Times New Roman"/>
          <w:b/>
          <w:sz w:val="20"/>
        </w:rPr>
      </w:pPr>
      <w:r w:rsidRPr="00B52082">
        <w:rPr>
          <w:rFonts w:ascii="Times New Roman" w:hAnsi="Times New Roman" w:cs="Times New Roman"/>
          <w:b/>
          <w:sz w:val="20"/>
        </w:rPr>
        <w:t>Break-down pensioner to be deemed to be on leave.</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49.</w:t>
      </w:r>
      <w:r w:rsidR="007C6E40" w:rsidRPr="0029708C">
        <w:rPr>
          <w:rFonts w:ascii="Times New Roman" w:hAnsi="Times New Roman" w:cs="Times New Roman"/>
        </w:rPr>
        <w:t>—(1.)</w:t>
      </w:r>
      <w:r w:rsidR="007C6E40" w:rsidRPr="0029708C">
        <w:rPr>
          <w:rFonts w:ascii="Times New Roman" w:hAnsi="Times New Roman" w:cs="Times New Roman"/>
        </w:rPr>
        <w:tab/>
      </w:r>
      <w:r w:rsidR="00B40B9F" w:rsidRPr="0029708C">
        <w:rPr>
          <w:rFonts w:ascii="Times New Roman" w:hAnsi="Times New Roman" w:cs="Times New Roman"/>
        </w:rPr>
        <w:t>Any pensioner who is in receipt of a pension under section thirty or thirty-seven of this Act shall, for the purposes of this Act, be deemed to be on leave of absence without pay, and shall not be required to contribute in respect of the period of that leave. Notwithstanding the fact that he is deemed to be on leave of absence, his office or position shall be held to be vacant, and may be filled by the appointment thereto of some other person.</w:t>
      </w:r>
    </w:p>
    <w:p w:rsidR="00B40B9F" w:rsidRPr="0029708C" w:rsidRDefault="007C6E40"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In the event of the re-employment in the service of a person who has retired on a pension under section thirty or thirty-seven of this Act, the period during which he was retired shall not, for the purposes of this Act, be deemed to be a break in the continuity of his service.</w:t>
      </w:r>
    </w:p>
    <w:p w:rsidR="00B40B9F" w:rsidRPr="0029708C" w:rsidRDefault="007C6E40" w:rsidP="0029708C">
      <w:pPr>
        <w:tabs>
          <w:tab w:val="left" w:pos="720"/>
          <w:tab w:val="left" w:pos="1350"/>
        </w:tabs>
        <w:spacing w:after="0" w:line="240" w:lineRule="auto"/>
        <w:ind w:firstLine="288"/>
        <w:jc w:val="both"/>
        <w:rPr>
          <w:rFonts w:ascii="Times New Roman" w:hAnsi="Times New Roman" w:cs="Times New Roman"/>
        </w:rPr>
      </w:pPr>
      <w:r w:rsidRPr="00394819">
        <w:rPr>
          <w:rFonts w:ascii="Times New Roman" w:hAnsi="Times New Roman" w:cs="Times New Roman"/>
        </w:rPr>
        <w:t>(</w:t>
      </w: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Any such pensioner shall submit himself for medical examination as and when required by the Board, and if he makes default in complying with such requirement, the pension shall cease to be payable to him so long as he continues in default.</w:t>
      </w:r>
    </w:p>
    <w:p w:rsidR="00B40B9F" w:rsidRPr="00B52082" w:rsidRDefault="00557B73" w:rsidP="00B52082">
      <w:pPr>
        <w:spacing w:before="120" w:after="60" w:line="240" w:lineRule="auto"/>
        <w:jc w:val="both"/>
        <w:rPr>
          <w:rFonts w:ascii="Times New Roman" w:hAnsi="Times New Roman" w:cs="Times New Roman"/>
          <w:b/>
          <w:sz w:val="20"/>
        </w:rPr>
      </w:pPr>
      <w:r w:rsidRPr="00B52082">
        <w:rPr>
          <w:rFonts w:ascii="Times New Roman" w:hAnsi="Times New Roman" w:cs="Times New Roman"/>
          <w:b/>
          <w:sz w:val="20"/>
        </w:rPr>
        <w:t xml:space="preserve">Employee </w:t>
      </w:r>
      <w:r w:rsidR="00D251C4" w:rsidRPr="00B52082">
        <w:rPr>
          <w:rFonts w:ascii="Times New Roman" w:hAnsi="Times New Roman" w:cs="Times New Roman"/>
          <w:b/>
          <w:sz w:val="20"/>
        </w:rPr>
        <w:t>restored to health may be recalled to service.</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50.</w:t>
      </w:r>
      <w:r w:rsidR="007C6E40" w:rsidRPr="0029708C">
        <w:rPr>
          <w:rFonts w:ascii="Times New Roman" w:hAnsi="Times New Roman" w:cs="Times New Roman"/>
        </w:rPr>
        <w:t>—(1.)</w:t>
      </w:r>
      <w:r w:rsidR="007C6E40" w:rsidRPr="0029708C">
        <w:rPr>
          <w:rFonts w:ascii="Times New Roman" w:hAnsi="Times New Roman" w:cs="Times New Roman"/>
        </w:rPr>
        <w:tab/>
      </w:r>
      <w:r w:rsidR="00B40B9F" w:rsidRPr="0029708C">
        <w:rPr>
          <w:rFonts w:ascii="Times New Roman" w:hAnsi="Times New Roman" w:cs="Times New Roman"/>
        </w:rPr>
        <w:t>If, in the opinion of the Board, the health of any pensioner to whom a pension under section thirty or thirty-seven of this Act is being paid, has become so restored as to enable him to perform his duties, the Board shall so inform the Public Service Commissioner with a view to suitable employment being found for the pensioner.</w:t>
      </w:r>
    </w:p>
    <w:p w:rsidR="00B40B9F" w:rsidRPr="0029708C" w:rsidRDefault="007C6E40"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If suitable employment is offered to him, at a salary not less than two-thirds of his salary at the time of his retirement, or at such salary as is agreed upon between him and the Public Service Commissioner, the Board may cancel the pension and thereupon it shall cease to be payable.</w:t>
      </w:r>
    </w:p>
    <w:p w:rsidR="00B40B9F" w:rsidRPr="0029708C" w:rsidRDefault="007C6E40" w:rsidP="0029708C">
      <w:pPr>
        <w:tabs>
          <w:tab w:val="left" w:pos="720"/>
          <w:tab w:val="left" w:pos="1350"/>
        </w:tabs>
        <w:spacing w:after="12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In the event of the recurrence of his infirmity, any contributor who has been re-employed in the service shall be entitled to pension at a rate not less than the amount of the pension on which he was first retired.</w:t>
      </w:r>
    </w:p>
    <w:p w:rsidR="00B40B9F" w:rsidRPr="0029708C" w:rsidRDefault="00B40B9F" w:rsidP="00153D80">
      <w:pPr>
        <w:spacing w:before="120" w:after="120" w:line="240" w:lineRule="auto"/>
        <w:jc w:val="center"/>
        <w:rPr>
          <w:rFonts w:ascii="Times New Roman" w:hAnsi="Times New Roman" w:cs="Times New Roman"/>
        </w:rPr>
      </w:pPr>
      <w:r w:rsidRPr="0029708C">
        <w:rPr>
          <w:rFonts w:ascii="Times New Roman" w:hAnsi="Times New Roman" w:cs="Times New Roman"/>
          <w:smallCaps/>
        </w:rPr>
        <w:t>Division 4</w:t>
      </w:r>
      <w:r w:rsidRPr="0029708C">
        <w:rPr>
          <w:rFonts w:ascii="Times New Roman" w:hAnsi="Times New Roman" w:cs="Times New Roman"/>
        </w:rPr>
        <w:t>.—</w:t>
      </w:r>
      <w:r w:rsidR="00D251C4" w:rsidRPr="0029708C">
        <w:rPr>
          <w:rFonts w:ascii="Times New Roman" w:hAnsi="Times New Roman" w:cs="Times New Roman"/>
          <w:i/>
        </w:rPr>
        <w:t>Existing Pension Rights.</w:t>
      </w:r>
    </w:p>
    <w:p w:rsidR="00B40B9F" w:rsidRPr="00B52082" w:rsidRDefault="00D251C4" w:rsidP="00B52082">
      <w:pPr>
        <w:spacing w:before="120" w:after="60" w:line="240" w:lineRule="auto"/>
        <w:jc w:val="both"/>
        <w:rPr>
          <w:rFonts w:ascii="Times New Roman" w:hAnsi="Times New Roman" w:cs="Times New Roman"/>
          <w:b/>
          <w:sz w:val="20"/>
        </w:rPr>
      </w:pPr>
      <w:r w:rsidRPr="00B52082">
        <w:rPr>
          <w:rFonts w:ascii="Times New Roman" w:hAnsi="Times New Roman" w:cs="Times New Roman"/>
          <w:b/>
          <w:sz w:val="20"/>
        </w:rPr>
        <w:t>Rights under State Acts not prejudiced.</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51.</w:t>
      </w:r>
      <w:r w:rsidR="007C6E40" w:rsidRPr="0029708C">
        <w:rPr>
          <w:rFonts w:ascii="Times New Roman" w:hAnsi="Times New Roman" w:cs="Times New Roman"/>
        </w:rPr>
        <w:tab/>
      </w:r>
      <w:r w:rsidR="00B40B9F" w:rsidRPr="0029708C">
        <w:rPr>
          <w:rFonts w:ascii="Times New Roman" w:hAnsi="Times New Roman" w:cs="Times New Roman"/>
        </w:rPr>
        <w:t xml:space="preserve">Notwithstanding anything contained in this Act, an employee who has a vested or contingent right to a pension, superannuation allowance, or gratuity under any other Act (not including the </w:t>
      </w:r>
      <w:r w:rsidRPr="0029708C">
        <w:rPr>
          <w:rFonts w:ascii="Times New Roman" w:hAnsi="Times New Roman" w:cs="Times New Roman"/>
          <w:i/>
        </w:rPr>
        <w:t>Australian Soldiers</w:t>
      </w:r>
      <w:r w:rsidR="00BA6F74" w:rsidRPr="0029708C">
        <w:rPr>
          <w:rFonts w:ascii="Times New Roman" w:hAnsi="Times New Roman" w:cs="Times New Roman"/>
          <w:i/>
        </w:rPr>
        <w:t>’</w:t>
      </w:r>
      <w:r w:rsidRPr="0029708C">
        <w:rPr>
          <w:rFonts w:ascii="Times New Roman" w:hAnsi="Times New Roman" w:cs="Times New Roman"/>
          <w:i/>
        </w:rPr>
        <w:t xml:space="preserve"> Repatriation Act </w:t>
      </w:r>
      <w:r w:rsidR="00B40B9F" w:rsidRPr="0029708C">
        <w:rPr>
          <w:rFonts w:ascii="Times New Roman" w:hAnsi="Times New Roman" w:cs="Times New Roman"/>
        </w:rPr>
        <w:t>1920</w:t>
      </w:r>
      <w:r w:rsidR="00B255CB">
        <w:rPr>
          <w:rFonts w:ascii="Times New Roman" w:hAnsi="Times New Roman" w:cs="Times New Roman"/>
        </w:rPr>
        <w:t>–</w:t>
      </w:r>
      <w:r w:rsidR="00B40B9F" w:rsidRPr="0029708C">
        <w:rPr>
          <w:rFonts w:ascii="Times New Roman" w:hAnsi="Times New Roman" w:cs="Times New Roman"/>
        </w:rPr>
        <w:t>1921) or State Act shall not be required or permitted to contribute for units of pension under this Act, except in pursuance of the provisions of this Division, nor shall pension under this Act be payable to or in respect of any such employee except in pursuance of those provisions.</w:t>
      </w:r>
    </w:p>
    <w:p w:rsidR="00B40B9F" w:rsidRPr="00B52082" w:rsidRDefault="00D251C4" w:rsidP="00B52082">
      <w:pPr>
        <w:spacing w:before="120" w:after="60" w:line="240" w:lineRule="auto"/>
        <w:jc w:val="both"/>
        <w:rPr>
          <w:rFonts w:ascii="Times New Roman" w:hAnsi="Times New Roman" w:cs="Times New Roman"/>
          <w:b/>
          <w:sz w:val="20"/>
          <w:szCs w:val="20"/>
        </w:rPr>
      </w:pPr>
      <w:r w:rsidRPr="00B52082">
        <w:rPr>
          <w:rFonts w:ascii="Times New Roman" w:hAnsi="Times New Roman" w:cs="Times New Roman"/>
          <w:b/>
          <w:sz w:val="20"/>
          <w:szCs w:val="20"/>
        </w:rPr>
        <w:t>Employee under 65 years at commencement of contributions may elect to come under this Act for the difference.</w:t>
      </w:r>
    </w:p>
    <w:p w:rsidR="00B40B9F" w:rsidRPr="0029708C" w:rsidRDefault="00D251C4" w:rsidP="0029708C">
      <w:pPr>
        <w:tabs>
          <w:tab w:val="left" w:pos="720"/>
          <w:tab w:val="left" w:pos="1260"/>
        </w:tabs>
        <w:spacing w:after="60" w:line="240" w:lineRule="auto"/>
        <w:ind w:firstLine="288"/>
        <w:jc w:val="both"/>
        <w:rPr>
          <w:rFonts w:ascii="Times New Roman" w:hAnsi="Times New Roman" w:cs="Times New Roman"/>
        </w:rPr>
      </w:pPr>
      <w:r w:rsidRPr="0029708C">
        <w:rPr>
          <w:rFonts w:ascii="Times New Roman" w:hAnsi="Times New Roman" w:cs="Times New Roman"/>
          <w:b/>
        </w:rPr>
        <w:t>52.</w:t>
      </w:r>
      <w:r w:rsidR="007C6E40" w:rsidRPr="0029708C">
        <w:rPr>
          <w:rFonts w:ascii="Times New Roman" w:hAnsi="Times New Roman" w:cs="Times New Roman"/>
        </w:rPr>
        <w:t>—(1.)</w:t>
      </w:r>
      <w:r w:rsidR="007C6E40" w:rsidRPr="0029708C">
        <w:rPr>
          <w:rFonts w:ascii="Times New Roman" w:hAnsi="Times New Roman" w:cs="Times New Roman"/>
        </w:rPr>
        <w:tab/>
      </w:r>
      <w:r w:rsidR="00B40B9F" w:rsidRPr="0029708C">
        <w:rPr>
          <w:rFonts w:ascii="Times New Roman" w:hAnsi="Times New Roman" w:cs="Times New Roman"/>
        </w:rPr>
        <w:t>Any employee referred to in section fifty-one of this Act, who—</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is under the age of sixty-five years at the date notified in pursuance of sub-section (1.) of section twelve of this Act, and</w:t>
      </w:r>
    </w:p>
    <w:p w:rsidR="003E1FFF" w:rsidRPr="0029708C" w:rsidRDefault="003E1FFF"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lastRenderedPageBreak/>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has any right, referred to in section fifty-one of this Act</w:t>
      </w:r>
      <w:r w:rsidR="00B52082">
        <w:rPr>
          <w:rFonts w:ascii="Times New Roman" w:hAnsi="Times New Roman" w:cs="Times New Roman"/>
        </w:rPr>
        <w:t>,</w:t>
      </w:r>
      <w:r w:rsidRPr="0029708C">
        <w:rPr>
          <w:rFonts w:ascii="Times New Roman" w:hAnsi="Times New Roman" w:cs="Times New Roman"/>
        </w:rPr>
        <w:t xml:space="preserve"> which is, under section fifty-seven or fifty-eight of this Act, commutable for new rights in respect of a less number of units than would be applicable under this Act,</w:t>
      </w:r>
    </w:p>
    <w:p w:rsidR="00B40B9F" w:rsidRPr="0029708C" w:rsidRDefault="00B40B9F" w:rsidP="0029708C">
      <w:pPr>
        <w:spacing w:after="0" w:line="240" w:lineRule="auto"/>
        <w:jc w:val="both"/>
        <w:rPr>
          <w:rFonts w:ascii="Times New Roman" w:hAnsi="Times New Roman" w:cs="Times New Roman"/>
        </w:rPr>
      </w:pPr>
      <w:r w:rsidRPr="0029708C">
        <w:rPr>
          <w:rFonts w:ascii="Times New Roman" w:hAnsi="Times New Roman" w:cs="Times New Roman"/>
        </w:rPr>
        <w:t>may, within the prescribed time, elect to come under this Act for the purpose of the difference.</w:t>
      </w:r>
    </w:p>
    <w:p w:rsidR="00B40B9F" w:rsidRPr="0029708C" w:rsidRDefault="003E1FF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For the purpose of determining such less number of units (including where necessary a fraction of a unit) the new rights shall be the actuarial equivalent of the rights specified in section fifty-one of this Act, and, in calculating that actuarial equivalent, all the benefits provided by this. Act shall be taken into account.</w:t>
      </w:r>
    </w:p>
    <w:p w:rsidR="00B40B9F" w:rsidRPr="0029708C" w:rsidRDefault="003E1FFF"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If an employee elects under sub-section (1.) of this section, to come under this Act for the purpose of the difference, this Act shall, for the purpose of that difference, apply as if he were an employee not having any rights under section fifty-one of this Act, subject to the following qualifications:—</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the contributions shall not be in respect of more than the</w:t>
      </w:r>
      <w:r w:rsidR="003E1FFF" w:rsidRPr="0029708C">
        <w:rPr>
          <w:rFonts w:ascii="Times New Roman" w:hAnsi="Times New Roman" w:cs="Times New Roman"/>
        </w:rPr>
        <w:t xml:space="preserve"> </w:t>
      </w:r>
      <w:r w:rsidRPr="0029708C">
        <w:rPr>
          <w:rFonts w:ascii="Times New Roman" w:hAnsi="Times New Roman" w:cs="Times New Roman"/>
        </w:rPr>
        <w:t>difference;</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for the purpose of the adjustment of the difference, the</w:t>
      </w:r>
      <w:r w:rsidR="003E1FFF" w:rsidRPr="0029708C">
        <w:rPr>
          <w:rFonts w:ascii="Times New Roman" w:hAnsi="Times New Roman" w:cs="Times New Roman"/>
        </w:rPr>
        <w:t xml:space="preserve"> </w:t>
      </w:r>
      <w:r w:rsidRPr="0029708C">
        <w:rPr>
          <w:rFonts w:ascii="Times New Roman" w:hAnsi="Times New Roman" w:cs="Times New Roman"/>
        </w:rPr>
        <w:t>contributions shall, where necessary, be in respect of a fraction of a unit;</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Pr="00B52082">
        <w:rPr>
          <w:rFonts w:ascii="Times New Roman" w:hAnsi="Times New Roman" w:cs="Times New Roman"/>
          <w:i/>
        </w:rPr>
        <w:t>c</w:t>
      </w:r>
      <w:r w:rsidRPr="0029708C">
        <w:rPr>
          <w:rFonts w:ascii="Times New Roman" w:hAnsi="Times New Roman" w:cs="Times New Roman"/>
        </w:rPr>
        <w:t>) where the contributions are in respect of a fraction of a unit,</w:t>
      </w:r>
      <w:r w:rsidR="003E1FFF" w:rsidRPr="0029708C">
        <w:rPr>
          <w:rFonts w:ascii="Times New Roman" w:hAnsi="Times New Roman" w:cs="Times New Roman"/>
        </w:rPr>
        <w:t xml:space="preserve"> </w:t>
      </w:r>
      <w:r w:rsidRPr="0029708C">
        <w:rPr>
          <w:rFonts w:ascii="Times New Roman" w:hAnsi="Times New Roman" w:cs="Times New Roman"/>
        </w:rPr>
        <w:t>the contributions and any pension or benefit in respect of the fraction of a unit shall be proportionate thereto; and</w:t>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d</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the contributions shall be payable as from the first day of the</w:t>
      </w:r>
      <w:r w:rsidR="003E1FFF" w:rsidRPr="0029708C">
        <w:rPr>
          <w:rFonts w:ascii="Times New Roman" w:hAnsi="Times New Roman" w:cs="Times New Roman"/>
        </w:rPr>
        <w:t xml:space="preserve"> </w:t>
      </w:r>
      <w:r w:rsidRPr="0029708C">
        <w:rPr>
          <w:rFonts w:ascii="Times New Roman" w:hAnsi="Times New Roman" w:cs="Times New Roman"/>
        </w:rPr>
        <w:t>month in which the employee elects as provided in this section.</w:t>
      </w:r>
    </w:p>
    <w:p w:rsidR="00B40B9F" w:rsidRPr="0029708C" w:rsidRDefault="003E1FF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(4.)</w:t>
      </w:r>
      <w:r w:rsidRPr="0029708C">
        <w:rPr>
          <w:rFonts w:ascii="Times New Roman" w:hAnsi="Times New Roman" w:cs="Times New Roman"/>
        </w:rPr>
        <w:tab/>
      </w:r>
      <w:r w:rsidR="00B40B9F" w:rsidRPr="0029708C">
        <w:rPr>
          <w:rFonts w:ascii="Times New Roman" w:hAnsi="Times New Roman" w:cs="Times New Roman"/>
        </w:rPr>
        <w:t xml:space="preserve">For the purposes of this section </w:t>
      </w:r>
      <w:r w:rsidR="00BA6F74" w:rsidRPr="0029708C">
        <w:rPr>
          <w:rFonts w:ascii="Times New Roman" w:hAnsi="Times New Roman" w:cs="Times New Roman"/>
        </w:rPr>
        <w:t>“</w:t>
      </w:r>
      <w:r w:rsidR="00B40B9F" w:rsidRPr="0029708C">
        <w:rPr>
          <w:rFonts w:ascii="Times New Roman" w:hAnsi="Times New Roman" w:cs="Times New Roman"/>
        </w:rPr>
        <w:t>the difference</w:t>
      </w:r>
      <w:r w:rsidR="00BA6F74" w:rsidRPr="0029708C">
        <w:rPr>
          <w:rFonts w:ascii="Times New Roman" w:hAnsi="Times New Roman" w:cs="Times New Roman"/>
        </w:rPr>
        <w:t>”</w:t>
      </w:r>
      <w:r w:rsidR="00B40B9F" w:rsidRPr="0029708C">
        <w:rPr>
          <w:rFonts w:ascii="Times New Roman" w:hAnsi="Times New Roman" w:cs="Times New Roman"/>
        </w:rPr>
        <w:t xml:space="preserve"> means the difference between the benefits by way of pension or retiring allowance to which an employee is entitled by virtue of his rights under some other Act or State Act and the benefits which would, were he not entitled to those rights, be applicable under this Act.</w:t>
      </w:r>
    </w:p>
    <w:p w:rsidR="00B40B9F" w:rsidRPr="00B52082" w:rsidRDefault="00D251C4" w:rsidP="00B52082">
      <w:pPr>
        <w:spacing w:before="120" w:after="60" w:line="240" w:lineRule="auto"/>
        <w:jc w:val="both"/>
        <w:rPr>
          <w:rFonts w:ascii="Times New Roman" w:hAnsi="Times New Roman" w:cs="Times New Roman"/>
          <w:b/>
          <w:sz w:val="20"/>
        </w:rPr>
      </w:pPr>
      <w:r w:rsidRPr="00B52082">
        <w:rPr>
          <w:rFonts w:ascii="Times New Roman" w:hAnsi="Times New Roman" w:cs="Times New Roman"/>
          <w:b/>
          <w:sz w:val="20"/>
        </w:rPr>
        <w:t>Where</w:t>
      </w:r>
      <w:r w:rsidR="003E1FFF" w:rsidRPr="00B52082">
        <w:rPr>
          <w:rFonts w:ascii="Times New Roman" w:hAnsi="Times New Roman" w:cs="Times New Roman"/>
          <w:b/>
          <w:sz w:val="20"/>
        </w:rPr>
        <w:t xml:space="preserve"> </w:t>
      </w:r>
      <w:r w:rsidRPr="00B52082">
        <w:rPr>
          <w:rFonts w:ascii="Times New Roman" w:hAnsi="Times New Roman" w:cs="Times New Roman"/>
          <w:b/>
          <w:sz w:val="20"/>
        </w:rPr>
        <w:t>employee does not so elect, he may come under Act for limited purposes.</w:t>
      </w:r>
    </w:p>
    <w:p w:rsidR="00B40B9F" w:rsidRPr="0029708C" w:rsidRDefault="00D251C4" w:rsidP="0029708C">
      <w:pPr>
        <w:tabs>
          <w:tab w:val="left" w:pos="720"/>
          <w:tab w:val="left" w:pos="1260"/>
        </w:tabs>
        <w:spacing w:after="60" w:line="240" w:lineRule="auto"/>
        <w:ind w:firstLine="288"/>
        <w:jc w:val="both"/>
        <w:rPr>
          <w:rFonts w:ascii="Times New Roman" w:hAnsi="Times New Roman" w:cs="Times New Roman"/>
        </w:rPr>
      </w:pPr>
      <w:r w:rsidRPr="0029708C">
        <w:rPr>
          <w:rFonts w:ascii="Times New Roman" w:hAnsi="Times New Roman" w:cs="Times New Roman"/>
          <w:b/>
        </w:rPr>
        <w:t>53.</w:t>
      </w:r>
      <w:r w:rsidR="003E1FFF" w:rsidRPr="0029708C">
        <w:rPr>
          <w:rFonts w:ascii="Times New Roman" w:hAnsi="Times New Roman" w:cs="Times New Roman"/>
        </w:rPr>
        <w:t>—(1.)</w:t>
      </w:r>
      <w:r w:rsidR="003E1FFF" w:rsidRPr="0029708C">
        <w:rPr>
          <w:rFonts w:ascii="Times New Roman" w:hAnsi="Times New Roman" w:cs="Times New Roman"/>
        </w:rPr>
        <w:tab/>
      </w:r>
      <w:r w:rsidR="00B40B9F" w:rsidRPr="0029708C">
        <w:rPr>
          <w:rFonts w:ascii="Times New Roman" w:hAnsi="Times New Roman" w:cs="Times New Roman"/>
        </w:rPr>
        <w:t>Any employee, referred to in section fifty-one of this Act—</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who is under the age of sixty-five years at the date notified in</w:t>
      </w:r>
      <w:r w:rsidR="003E1FFF" w:rsidRPr="0029708C">
        <w:rPr>
          <w:rFonts w:ascii="Times New Roman" w:hAnsi="Times New Roman" w:cs="Times New Roman"/>
        </w:rPr>
        <w:t xml:space="preserve"> </w:t>
      </w:r>
      <w:r w:rsidRPr="0029708C">
        <w:rPr>
          <w:rFonts w:ascii="Times New Roman" w:hAnsi="Times New Roman" w:cs="Times New Roman"/>
        </w:rPr>
        <w:t>pursuance of sub-section (1.) of section twelve of this Act;</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who has a right referred to in section fifty-one of this Act; and</w:t>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c</w:t>
      </w:r>
      <w:r w:rsidRPr="0029708C">
        <w:rPr>
          <w:rFonts w:ascii="Times New Roman" w:hAnsi="Times New Roman" w:cs="Times New Roman"/>
        </w:rPr>
        <w:t>) who has not the right to elect under the last preceding</w:t>
      </w:r>
      <w:r w:rsidR="00557B73" w:rsidRPr="0029708C">
        <w:rPr>
          <w:rFonts w:ascii="Times New Roman" w:hAnsi="Times New Roman" w:cs="Times New Roman"/>
        </w:rPr>
        <w:t xml:space="preserve"> section, or who</w:t>
      </w:r>
      <w:r w:rsidR="00B52082">
        <w:rPr>
          <w:rFonts w:ascii="Times New Roman" w:hAnsi="Times New Roman" w:cs="Times New Roman"/>
        </w:rPr>
        <w:t>,</w:t>
      </w:r>
      <w:r w:rsidR="00557B73" w:rsidRPr="0029708C">
        <w:rPr>
          <w:rFonts w:ascii="Times New Roman" w:hAnsi="Times New Roman" w:cs="Times New Roman"/>
        </w:rPr>
        <w:t xml:space="preserve"> having that right, does not exercise it,</w:t>
      </w:r>
    </w:p>
    <w:p w:rsidR="00B40B9F" w:rsidRPr="0029708C" w:rsidRDefault="00B40B9F" w:rsidP="0029708C">
      <w:pPr>
        <w:spacing w:after="60" w:line="240" w:lineRule="auto"/>
        <w:jc w:val="both"/>
        <w:rPr>
          <w:rFonts w:ascii="Times New Roman" w:hAnsi="Times New Roman" w:cs="Times New Roman"/>
        </w:rPr>
      </w:pPr>
      <w:r w:rsidRPr="0029708C">
        <w:rPr>
          <w:rFonts w:ascii="Times New Roman" w:hAnsi="Times New Roman" w:cs="Times New Roman"/>
        </w:rPr>
        <w:t>may, within the prescribed time, elect to come under this Act for the limited purpose of—</w:t>
      </w:r>
    </w:p>
    <w:p w:rsidR="00B40B9F" w:rsidRPr="0029708C" w:rsidRDefault="00D251C4"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d</w:t>
      </w:r>
      <w:r w:rsidRPr="0029708C">
        <w:rPr>
          <w:rFonts w:ascii="Times New Roman" w:hAnsi="Times New Roman" w:cs="Times New Roman"/>
        </w:rPr>
        <w:t>)</w:t>
      </w:r>
      <w:r w:rsidRPr="0029708C">
        <w:rPr>
          <w:rFonts w:ascii="Times New Roman" w:hAnsi="Times New Roman" w:cs="Times New Roman"/>
          <w:i/>
        </w:rPr>
        <w:t xml:space="preserve"> </w:t>
      </w:r>
      <w:r w:rsidR="00B40B9F" w:rsidRPr="0029708C">
        <w:rPr>
          <w:rFonts w:ascii="Times New Roman" w:hAnsi="Times New Roman" w:cs="Times New Roman"/>
        </w:rPr>
        <w:t>a pension for his widow;</w:t>
      </w:r>
    </w:p>
    <w:p w:rsidR="003E1FF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e</w:t>
      </w:r>
      <w:r w:rsidRPr="0029708C">
        <w:rPr>
          <w:rFonts w:ascii="Times New Roman" w:hAnsi="Times New Roman" w:cs="Times New Roman"/>
        </w:rPr>
        <w:t>) a pension after his death for his children, under the age of</w:t>
      </w:r>
      <w:r w:rsidR="003E1FFF" w:rsidRPr="0029708C">
        <w:rPr>
          <w:rFonts w:ascii="Times New Roman" w:hAnsi="Times New Roman" w:cs="Times New Roman"/>
        </w:rPr>
        <w:t xml:space="preserve"> </w:t>
      </w:r>
      <w:r w:rsidRPr="0029708C">
        <w:rPr>
          <w:rFonts w:ascii="Times New Roman" w:hAnsi="Times New Roman" w:cs="Times New Roman"/>
        </w:rPr>
        <w:t>sixteen</w:t>
      </w:r>
      <w:r w:rsidR="00BA6F74" w:rsidRPr="0029708C">
        <w:rPr>
          <w:rFonts w:ascii="Times New Roman" w:hAnsi="Times New Roman" w:cs="Times New Roman"/>
        </w:rPr>
        <w:t xml:space="preserve"> </w:t>
      </w:r>
      <w:r w:rsidRPr="0029708C">
        <w:rPr>
          <w:rFonts w:ascii="Times New Roman" w:hAnsi="Times New Roman" w:cs="Times New Roman"/>
        </w:rPr>
        <w:t>years, until attainment of that age, or death, whichever first happens; or</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f</w:t>
      </w:r>
      <w:r w:rsidRPr="0029708C">
        <w:rPr>
          <w:rFonts w:ascii="Times New Roman" w:hAnsi="Times New Roman" w:cs="Times New Roman"/>
        </w:rPr>
        <w:t>) pension rights for both widow and children as specified in the last two preceding paragraphs.</w:t>
      </w:r>
    </w:p>
    <w:p w:rsidR="003E1FFF" w:rsidRPr="0029708C" w:rsidRDefault="003E1FFF"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8010F5"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lastRenderedPageBreak/>
        <w:t>(2.)</w:t>
      </w:r>
      <w:r w:rsidRPr="0029708C">
        <w:rPr>
          <w:rFonts w:ascii="Times New Roman" w:hAnsi="Times New Roman" w:cs="Times New Roman"/>
        </w:rPr>
        <w:tab/>
      </w:r>
      <w:r w:rsidR="00B40B9F" w:rsidRPr="0029708C">
        <w:rPr>
          <w:rFonts w:ascii="Times New Roman" w:hAnsi="Times New Roman" w:cs="Times New Roman"/>
        </w:rPr>
        <w:t>If the employee elects to come under this Act for a limited purpose, this Act shall apply for that limited purpose as if he were an employee not having any of the rights specified in section fifty-one of this Act, subject to the following conditions:—</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the contributions shall, in the case of a pension for the widow,</w:t>
      </w:r>
      <w:r w:rsidR="008010F5" w:rsidRPr="0029708C">
        <w:rPr>
          <w:rFonts w:ascii="Times New Roman" w:hAnsi="Times New Roman" w:cs="Times New Roman"/>
        </w:rPr>
        <w:t xml:space="preserve"> </w:t>
      </w:r>
      <w:r w:rsidRPr="0029708C">
        <w:rPr>
          <w:rFonts w:ascii="Times New Roman" w:hAnsi="Times New Roman" w:cs="Times New Roman"/>
        </w:rPr>
        <w:t>be in respect of one, or one and a half, or two units, and in the case of a pension for a child, in respect of a half unit, and shall be in accordance with such rates as are prescribed;</w:t>
      </w:r>
    </w:p>
    <w:p w:rsidR="00B40B9F" w:rsidRPr="0029708C" w:rsidRDefault="00D251C4"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b</w:t>
      </w:r>
      <w:r w:rsidRPr="0029708C">
        <w:rPr>
          <w:rFonts w:ascii="Times New Roman" w:hAnsi="Times New Roman" w:cs="Times New Roman"/>
        </w:rPr>
        <w:t>)</w:t>
      </w:r>
      <w:r w:rsidRPr="0029708C">
        <w:rPr>
          <w:rFonts w:ascii="Times New Roman" w:hAnsi="Times New Roman" w:cs="Times New Roman"/>
          <w:i/>
        </w:rPr>
        <w:t xml:space="preserve"> </w:t>
      </w:r>
      <w:r w:rsidR="00B40B9F" w:rsidRPr="0029708C">
        <w:rPr>
          <w:rFonts w:ascii="Times New Roman" w:hAnsi="Times New Roman" w:cs="Times New Roman"/>
        </w:rPr>
        <w:t>there shall not be any right except to a pension for the widow</w:t>
      </w:r>
      <w:r w:rsidR="00FB7635" w:rsidRPr="0029708C">
        <w:rPr>
          <w:rFonts w:ascii="Times New Roman" w:hAnsi="Times New Roman" w:cs="Times New Roman"/>
        </w:rPr>
        <w:t xml:space="preserve"> </w:t>
      </w:r>
      <w:r w:rsidR="00B40B9F" w:rsidRPr="0029708C">
        <w:rPr>
          <w:rFonts w:ascii="Times New Roman" w:hAnsi="Times New Roman" w:cs="Times New Roman"/>
        </w:rPr>
        <w:t>or for children, or for both widow and children, as the case may be; and</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c</w:t>
      </w:r>
      <w:r w:rsidRPr="0029708C">
        <w:rPr>
          <w:rFonts w:ascii="Times New Roman" w:hAnsi="Times New Roman" w:cs="Times New Roman"/>
        </w:rPr>
        <w:t>) the contributions shall be payable as from the first day of the</w:t>
      </w:r>
      <w:r w:rsidR="00FB7635" w:rsidRPr="0029708C">
        <w:rPr>
          <w:rFonts w:ascii="Times New Roman" w:hAnsi="Times New Roman" w:cs="Times New Roman"/>
        </w:rPr>
        <w:t xml:space="preserve"> </w:t>
      </w:r>
      <w:r w:rsidRPr="0029708C">
        <w:rPr>
          <w:rFonts w:ascii="Times New Roman" w:hAnsi="Times New Roman" w:cs="Times New Roman"/>
        </w:rPr>
        <w:t>month in which the employee elects to come under this Act for the limited purpose.</w:t>
      </w:r>
    </w:p>
    <w:p w:rsidR="00B40B9F" w:rsidRPr="00B52082" w:rsidRDefault="00D251C4" w:rsidP="00B52082">
      <w:pPr>
        <w:spacing w:before="120" w:after="60" w:line="240" w:lineRule="auto"/>
        <w:jc w:val="both"/>
        <w:rPr>
          <w:rFonts w:ascii="Times New Roman" w:hAnsi="Times New Roman" w:cs="Times New Roman"/>
          <w:b/>
          <w:sz w:val="20"/>
        </w:rPr>
      </w:pPr>
      <w:r w:rsidRPr="00B52082">
        <w:rPr>
          <w:rFonts w:ascii="Times New Roman" w:hAnsi="Times New Roman" w:cs="Times New Roman"/>
          <w:b/>
          <w:sz w:val="20"/>
        </w:rPr>
        <w:t>Employee attaining maximum age after passing of Act and before commencement of contributions.</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54.</w:t>
      </w:r>
      <w:r w:rsidR="008010F5" w:rsidRPr="0029708C">
        <w:rPr>
          <w:rFonts w:ascii="Times New Roman" w:hAnsi="Times New Roman" w:cs="Times New Roman"/>
        </w:rPr>
        <w:t>—(1.)</w:t>
      </w:r>
      <w:r w:rsidR="008010F5" w:rsidRPr="0029708C">
        <w:rPr>
          <w:rFonts w:ascii="Times New Roman" w:hAnsi="Times New Roman" w:cs="Times New Roman"/>
        </w:rPr>
        <w:tab/>
      </w:r>
      <w:r w:rsidR="00B40B9F" w:rsidRPr="0029708C">
        <w:rPr>
          <w:rFonts w:ascii="Times New Roman" w:hAnsi="Times New Roman" w:cs="Times New Roman"/>
        </w:rPr>
        <w:t>Any employee, referred to in section fifty-one of this Act, who, at or after the passing of this Act and before the date notified in pursuance of sub-section (1.) of section twelve of this Act—</w:t>
      </w:r>
    </w:p>
    <w:p w:rsidR="008010F5" w:rsidRPr="0029708C" w:rsidRDefault="00B40B9F" w:rsidP="0029708C">
      <w:pPr>
        <w:spacing w:before="60"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has attained the maximum age for retirement, or is an invalid, or is unable, by reason of physical or mental incapacity, to continue to perform his duties, and</w:t>
      </w:r>
    </w:p>
    <w:p w:rsidR="008010F5"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 has been in the service for at least ten years, and</w:t>
      </w:r>
    </w:p>
    <w:p w:rsidR="008010F5"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c</w:t>
      </w:r>
      <w:r w:rsidRPr="0029708C">
        <w:rPr>
          <w:rFonts w:ascii="Times New Roman" w:hAnsi="Times New Roman" w:cs="Times New Roman"/>
        </w:rPr>
        <w:t>) has a right referred to in section fifty-one of this Act which is commutable as provided in section fifty-seven or fifty-eight of this Act for new rights in respect of a less number of units than four commencing at the age of sixty-five years,</w:t>
      </w:r>
    </w:p>
    <w:p w:rsidR="00B40B9F" w:rsidRPr="0029708C" w:rsidRDefault="00B40B9F" w:rsidP="0029708C">
      <w:pPr>
        <w:spacing w:after="0" w:line="240" w:lineRule="auto"/>
        <w:jc w:val="both"/>
        <w:rPr>
          <w:rFonts w:ascii="Times New Roman" w:hAnsi="Times New Roman" w:cs="Times New Roman"/>
        </w:rPr>
      </w:pPr>
      <w:r w:rsidRPr="0029708C">
        <w:rPr>
          <w:rFonts w:ascii="Times New Roman" w:hAnsi="Times New Roman" w:cs="Times New Roman"/>
        </w:rPr>
        <w:t>shall come under this Act for the purpose of the difference between that less number of units and four, without contribution:</w:t>
      </w:r>
    </w:p>
    <w:p w:rsidR="00B40B9F" w:rsidRPr="0029708C" w:rsidRDefault="00B40B9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Provided that, if the maximum age for retirement is less than sixty-five years, the pension payable under this section shall be the actuarial equivalent of such pension payable as from the age of sixty-five years.</w:t>
      </w:r>
    </w:p>
    <w:p w:rsidR="00B40B9F" w:rsidRPr="0029708C" w:rsidRDefault="008010F5"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For the purpose of determining such less number (including where necessary a fraction of a unit) the new rights under paragraph (</w:t>
      </w:r>
      <w:r w:rsidR="00B40B9F" w:rsidRPr="00DF5844">
        <w:rPr>
          <w:rFonts w:ascii="Times New Roman" w:hAnsi="Times New Roman" w:cs="Times New Roman"/>
          <w:i/>
        </w:rPr>
        <w:t>c</w:t>
      </w:r>
      <w:r w:rsidR="00B40B9F" w:rsidRPr="0029708C">
        <w:rPr>
          <w:rFonts w:ascii="Times New Roman" w:hAnsi="Times New Roman" w:cs="Times New Roman"/>
        </w:rPr>
        <w:t>) of the last preceding sub-section shall be the actuarial equivalent of the rights specified in section fifty-one, and, in calculating that actuarial equivalent, all the benefits provided by this Act shall be taken into account.</w:t>
      </w:r>
    </w:p>
    <w:p w:rsidR="00B40B9F" w:rsidRPr="0029708C" w:rsidRDefault="008010F5"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For the purposes of this section this Act shall, notwithstanding section fifty-one, apply, subject to the following conditions:—</w:t>
      </w:r>
    </w:p>
    <w:p w:rsidR="008010F5"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 the employee shall not be entitled to a pension under this</w:t>
      </w:r>
      <w:r w:rsidR="00FB7635" w:rsidRPr="0029708C">
        <w:rPr>
          <w:rFonts w:ascii="Times New Roman" w:hAnsi="Times New Roman" w:cs="Times New Roman"/>
        </w:rPr>
        <w:t xml:space="preserve"> </w:t>
      </w:r>
      <w:r w:rsidRPr="0029708C">
        <w:rPr>
          <w:rFonts w:ascii="Times New Roman" w:hAnsi="Times New Roman" w:cs="Times New Roman"/>
        </w:rPr>
        <w:t>section of more than the difference; and</w:t>
      </w:r>
    </w:p>
    <w:p w:rsidR="008010F5"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 for the purpose of adjustment to the difference, the pension may be a pension of or including a fraction of a unit.</w:t>
      </w:r>
    </w:p>
    <w:p w:rsidR="00B40B9F" w:rsidRPr="0029708C" w:rsidRDefault="008010F5"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(4.)</w:t>
      </w:r>
      <w:r w:rsidRPr="0029708C">
        <w:rPr>
          <w:rFonts w:ascii="Times New Roman" w:hAnsi="Times New Roman" w:cs="Times New Roman"/>
        </w:rPr>
        <w:tab/>
      </w:r>
      <w:r w:rsidR="00B40B9F" w:rsidRPr="0029708C">
        <w:rPr>
          <w:rFonts w:ascii="Times New Roman" w:hAnsi="Times New Roman" w:cs="Times New Roman"/>
        </w:rPr>
        <w:t>Sub-sections (2.) and (3.) of section thirty-five of this Act shall apply to any pension payable under this section.</w:t>
      </w:r>
    </w:p>
    <w:p w:rsidR="00B40B9F" w:rsidRPr="0029708C" w:rsidRDefault="008010F5"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(5.)</w:t>
      </w:r>
      <w:r w:rsidRPr="0029708C">
        <w:rPr>
          <w:rFonts w:ascii="Times New Roman" w:hAnsi="Times New Roman" w:cs="Times New Roman"/>
        </w:rPr>
        <w:tab/>
      </w:r>
      <w:r w:rsidR="00B40B9F" w:rsidRPr="0029708C">
        <w:rPr>
          <w:rFonts w:ascii="Times New Roman" w:hAnsi="Times New Roman" w:cs="Times New Roman"/>
        </w:rPr>
        <w:t>This section shall come into operation on the day on which this Act receives the Royal assent.</w:t>
      </w:r>
    </w:p>
    <w:p w:rsidR="008010F5" w:rsidRPr="0029708C" w:rsidRDefault="008010F5"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DF5844" w:rsidRDefault="00D251C4" w:rsidP="00DF5844">
      <w:pPr>
        <w:spacing w:before="120" w:after="60" w:line="240" w:lineRule="auto"/>
        <w:jc w:val="both"/>
        <w:rPr>
          <w:rFonts w:ascii="Times New Roman" w:hAnsi="Times New Roman" w:cs="Times New Roman"/>
          <w:b/>
          <w:sz w:val="20"/>
          <w:szCs w:val="20"/>
        </w:rPr>
      </w:pPr>
      <w:r w:rsidRPr="00DF5844">
        <w:rPr>
          <w:rFonts w:ascii="Times New Roman" w:hAnsi="Times New Roman" w:cs="Times New Roman"/>
          <w:b/>
          <w:sz w:val="20"/>
          <w:szCs w:val="20"/>
        </w:rPr>
        <w:lastRenderedPageBreak/>
        <w:t>Employee retiring on or after 31st December, 1920, and before passing of Act, through attainment of maximum age for retirement or ill-health.</w:t>
      </w:r>
    </w:p>
    <w:p w:rsidR="00B40B9F" w:rsidRPr="0029708C" w:rsidRDefault="00D251C4" w:rsidP="0029708C">
      <w:pPr>
        <w:tabs>
          <w:tab w:val="left" w:pos="720"/>
          <w:tab w:val="left" w:pos="1260"/>
        </w:tabs>
        <w:spacing w:after="60" w:line="240" w:lineRule="auto"/>
        <w:ind w:firstLine="288"/>
        <w:jc w:val="both"/>
        <w:rPr>
          <w:rFonts w:ascii="Times New Roman" w:hAnsi="Times New Roman" w:cs="Times New Roman"/>
        </w:rPr>
      </w:pPr>
      <w:r w:rsidRPr="0029708C">
        <w:rPr>
          <w:rFonts w:ascii="Times New Roman" w:hAnsi="Times New Roman" w:cs="Times New Roman"/>
          <w:b/>
        </w:rPr>
        <w:t>55.</w:t>
      </w:r>
      <w:r w:rsidR="00B968E7" w:rsidRPr="0029708C">
        <w:rPr>
          <w:rFonts w:ascii="Times New Roman" w:hAnsi="Times New Roman" w:cs="Times New Roman"/>
        </w:rPr>
        <w:t>—(1.)</w:t>
      </w:r>
      <w:r w:rsidR="00B968E7" w:rsidRPr="0029708C">
        <w:rPr>
          <w:rFonts w:ascii="Times New Roman" w:hAnsi="Times New Roman" w:cs="Times New Roman"/>
        </w:rPr>
        <w:tab/>
      </w:r>
      <w:r w:rsidR="00B40B9F" w:rsidRPr="0029708C">
        <w:rPr>
          <w:rFonts w:ascii="Times New Roman" w:hAnsi="Times New Roman" w:cs="Times New Roman"/>
        </w:rPr>
        <w:t>Any employee referred to in section fifty-one of this Act who, on or after the thirty-first day of December, One thousand nine hundred and twenty, and before the passing of this Act, had been retired, or permitted to retire, and who, at the time of retirement—</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had attained the maximum age for retirement, or was an</w:t>
      </w:r>
      <w:r w:rsidR="00B968E7" w:rsidRPr="0029708C">
        <w:rPr>
          <w:rFonts w:ascii="Times New Roman" w:hAnsi="Times New Roman" w:cs="Times New Roman"/>
        </w:rPr>
        <w:t xml:space="preserve"> </w:t>
      </w:r>
      <w:r w:rsidRPr="0029708C">
        <w:rPr>
          <w:rFonts w:ascii="Times New Roman" w:hAnsi="Times New Roman" w:cs="Times New Roman"/>
        </w:rPr>
        <w:t>invalid, or was unable, by reason of physical or mental incapacity, to continue to perform his duties; and</w:t>
      </w:r>
    </w:p>
    <w:p w:rsidR="00B40B9F" w:rsidRPr="0029708C" w:rsidRDefault="00D251C4"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b</w:t>
      </w:r>
      <w:r w:rsidRPr="0029708C">
        <w:rPr>
          <w:rFonts w:ascii="Times New Roman" w:hAnsi="Times New Roman" w:cs="Times New Roman"/>
        </w:rPr>
        <w:t>)</w:t>
      </w:r>
      <w:r w:rsidRPr="0029708C">
        <w:rPr>
          <w:rFonts w:ascii="Times New Roman" w:hAnsi="Times New Roman" w:cs="Times New Roman"/>
          <w:i/>
        </w:rPr>
        <w:t xml:space="preserve"> </w:t>
      </w:r>
      <w:r w:rsidR="00B40B9F" w:rsidRPr="0029708C">
        <w:rPr>
          <w:rFonts w:ascii="Times New Roman" w:hAnsi="Times New Roman" w:cs="Times New Roman"/>
        </w:rPr>
        <w:t>had been in the service for at least ten years; and</w:t>
      </w:r>
    </w:p>
    <w:p w:rsidR="00B968E7"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c</w:t>
      </w:r>
      <w:r w:rsidRPr="0029708C">
        <w:rPr>
          <w:rFonts w:ascii="Times New Roman" w:hAnsi="Times New Roman" w:cs="Times New Roman"/>
        </w:rPr>
        <w:t>) had, on retirement, a right referred to in section fifty-one of</w:t>
      </w:r>
      <w:r w:rsidR="00B968E7" w:rsidRPr="0029708C">
        <w:rPr>
          <w:rFonts w:ascii="Times New Roman" w:hAnsi="Times New Roman" w:cs="Times New Roman"/>
        </w:rPr>
        <w:t xml:space="preserve"> </w:t>
      </w:r>
      <w:r w:rsidRPr="0029708C">
        <w:rPr>
          <w:rFonts w:ascii="Times New Roman" w:hAnsi="Times New Roman" w:cs="Times New Roman"/>
        </w:rPr>
        <w:t>this Act, which if this Act had been in force, would have been commutable, as provided in section fifty-seven or fifty-eight of this Act, for new rights in respect of a less number of units than four commencing at the age of sixty-five years,</w:t>
      </w:r>
    </w:p>
    <w:p w:rsidR="00B40B9F" w:rsidRPr="0029708C" w:rsidRDefault="00B40B9F" w:rsidP="0029708C">
      <w:pPr>
        <w:spacing w:after="0" w:line="240" w:lineRule="auto"/>
        <w:jc w:val="both"/>
        <w:rPr>
          <w:rFonts w:ascii="Times New Roman" w:hAnsi="Times New Roman" w:cs="Times New Roman"/>
        </w:rPr>
      </w:pPr>
      <w:r w:rsidRPr="0029708C">
        <w:rPr>
          <w:rFonts w:ascii="Times New Roman" w:hAnsi="Times New Roman" w:cs="Times New Roman"/>
        </w:rPr>
        <w:t>shall come under this Act for the purpose of the difference between that less number of units and four, without paying any contribution to the fund:</w:t>
      </w:r>
    </w:p>
    <w:p w:rsidR="00B40B9F" w:rsidRPr="0029708C" w:rsidRDefault="00B40B9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Provided that, if the maximum age for retirement is less than sixty-five years, the pension parable under this section shall be the actuarial equivalent of such pension payable as from the age of sixty-five years.</w:t>
      </w:r>
    </w:p>
    <w:p w:rsidR="00B40B9F" w:rsidRPr="0029708C" w:rsidRDefault="007330D8"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Sub-sections (2.) and (3.) of the last preceding section, and subsections (2.) and (3.) of section thirty-six of this Act, shall apply to any pension payable under this section.</w:t>
      </w:r>
    </w:p>
    <w:p w:rsidR="00B40B9F" w:rsidRPr="0029708C" w:rsidRDefault="00B40B9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w:t>
      </w:r>
      <w:r w:rsidR="007330D8" w:rsidRPr="0029708C">
        <w:rPr>
          <w:rFonts w:ascii="Times New Roman" w:hAnsi="Times New Roman" w:cs="Times New Roman"/>
        </w:rPr>
        <w:t>3.)</w:t>
      </w:r>
      <w:r w:rsidR="007330D8" w:rsidRPr="0029708C">
        <w:rPr>
          <w:rFonts w:ascii="Times New Roman" w:hAnsi="Times New Roman" w:cs="Times New Roman"/>
        </w:rPr>
        <w:tab/>
      </w:r>
      <w:r w:rsidRPr="0029708C">
        <w:rPr>
          <w:rFonts w:ascii="Times New Roman" w:hAnsi="Times New Roman" w:cs="Times New Roman"/>
        </w:rPr>
        <w:t>This section shall come into operation on the day on which this Act receives the Royal assent.</w:t>
      </w:r>
    </w:p>
    <w:p w:rsidR="00B40B9F" w:rsidRPr="00DF5844" w:rsidRDefault="00D251C4" w:rsidP="00DF5844">
      <w:pPr>
        <w:spacing w:before="120" w:after="60" w:line="240" w:lineRule="auto"/>
        <w:jc w:val="both"/>
        <w:rPr>
          <w:rFonts w:ascii="Times New Roman" w:hAnsi="Times New Roman" w:cs="Times New Roman"/>
          <w:b/>
          <w:sz w:val="20"/>
          <w:szCs w:val="20"/>
        </w:rPr>
      </w:pPr>
      <w:r w:rsidRPr="00DF5844">
        <w:rPr>
          <w:rFonts w:ascii="Times New Roman" w:hAnsi="Times New Roman" w:cs="Times New Roman"/>
          <w:b/>
          <w:sz w:val="20"/>
          <w:szCs w:val="20"/>
        </w:rPr>
        <w:t>Employees who have retired before passing of Act and who at the time of the passing are again employed.</w:t>
      </w:r>
    </w:p>
    <w:p w:rsidR="00B40B9F" w:rsidRPr="0029708C" w:rsidRDefault="00D251C4" w:rsidP="0029708C">
      <w:pPr>
        <w:tabs>
          <w:tab w:val="left" w:pos="720"/>
          <w:tab w:val="left" w:pos="1260"/>
        </w:tabs>
        <w:spacing w:after="60" w:line="240" w:lineRule="auto"/>
        <w:ind w:firstLine="288"/>
        <w:jc w:val="both"/>
        <w:rPr>
          <w:rFonts w:ascii="Times New Roman" w:hAnsi="Times New Roman" w:cs="Times New Roman"/>
        </w:rPr>
      </w:pPr>
      <w:r w:rsidRPr="00394819">
        <w:rPr>
          <w:rFonts w:ascii="Times New Roman" w:hAnsi="Times New Roman" w:cs="Times New Roman"/>
          <w:b/>
        </w:rPr>
        <w:t>56.</w:t>
      </w:r>
      <w:r w:rsidR="007330D8" w:rsidRPr="0029708C">
        <w:rPr>
          <w:rFonts w:ascii="Times New Roman" w:hAnsi="Times New Roman" w:cs="Times New Roman"/>
        </w:rPr>
        <w:t>—(1.)</w:t>
      </w:r>
      <w:r w:rsidR="007330D8" w:rsidRPr="0029708C">
        <w:rPr>
          <w:rFonts w:ascii="Times New Roman" w:hAnsi="Times New Roman" w:cs="Times New Roman"/>
        </w:rPr>
        <w:tab/>
      </w:r>
      <w:r w:rsidR="00B40B9F" w:rsidRPr="0029708C">
        <w:rPr>
          <w:rFonts w:ascii="Times New Roman" w:hAnsi="Times New Roman" w:cs="Times New Roman"/>
        </w:rPr>
        <w:t>Any employee referred to in section fifty-one of this Act, who, before the passing of this Act, had retired or been permitted to retire, and who, at the time of retirement, had a right referred to in section fifty-one of this Act, which if this Act had been in force, would have been commutable for new rights in respect of a less number of units than four commencing at the age of sixty-five years, and who, at the time of the passing of this Act, is re-employed in the service, and who again retires or is permitted to retire, and who, at the time of his second retirement—</w:t>
      </w:r>
    </w:p>
    <w:p w:rsidR="007330D8"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has attained the maximum age for retirement, or is an invalid, or is unable, by reason of physical or mental incapacity, to continue to perform his duties; and</w:t>
      </w:r>
    </w:p>
    <w:p w:rsidR="00821E71"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 has been in the</w:t>
      </w:r>
      <w:r w:rsidR="00D251C4" w:rsidRPr="0029708C">
        <w:rPr>
          <w:rFonts w:ascii="Times New Roman" w:hAnsi="Times New Roman" w:cs="Times New Roman"/>
          <w:b/>
        </w:rPr>
        <w:t xml:space="preserve"> </w:t>
      </w:r>
      <w:r w:rsidRPr="0029708C">
        <w:rPr>
          <w:rFonts w:ascii="Times New Roman" w:hAnsi="Times New Roman" w:cs="Times New Roman"/>
        </w:rPr>
        <w:t>service for at least</w:t>
      </w:r>
      <w:r w:rsidR="00D251C4" w:rsidRPr="0029708C">
        <w:rPr>
          <w:rFonts w:ascii="Times New Roman" w:hAnsi="Times New Roman" w:cs="Times New Roman"/>
          <w:b/>
        </w:rPr>
        <w:t xml:space="preserve"> </w:t>
      </w:r>
      <w:r w:rsidRPr="0029708C">
        <w:rPr>
          <w:rFonts w:ascii="Times New Roman" w:hAnsi="Times New Roman" w:cs="Times New Roman"/>
        </w:rPr>
        <w:t>twenty years,</w:t>
      </w:r>
    </w:p>
    <w:p w:rsidR="00B40B9F" w:rsidRPr="0029708C" w:rsidRDefault="00B40B9F" w:rsidP="0029708C">
      <w:pPr>
        <w:spacing w:after="0" w:line="240" w:lineRule="auto"/>
        <w:jc w:val="both"/>
        <w:rPr>
          <w:rFonts w:ascii="Times New Roman" w:hAnsi="Times New Roman" w:cs="Times New Roman"/>
        </w:rPr>
      </w:pPr>
      <w:r w:rsidRPr="0029708C">
        <w:rPr>
          <w:rFonts w:ascii="Times New Roman" w:hAnsi="Times New Roman" w:cs="Times New Roman"/>
        </w:rPr>
        <w:t>shall come under this Act for the purpose of the difference between that less number of units and four:</w:t>
      </w:r>
    </w:p>
    <w:p w:rsidR="00B40B9F" w:rsidRPr="0029708C" w:rsidRDefault="00B40B9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Provided that, if the maximum age for retirement is less than sixty-five years, the pension payable under this section shall be the actuarial equivalent of such pension payable as from the age of sixty-five years.</w:t>
      </w:r>
    </w:p>
    <w:p w:rsidR="00B40B9F" w:rsidRPr="0029708C" w:rsidRDefault="007330D8"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Where the employee had attained the maximum age for retirement at the date notified in pursuance of sub-section (1.) of section twelve of this Act, or his second retirement occurs prior to that date, no contribution shall be payable to the fund.</w:t>
      </w:r>
    </w:p>
    <w:p w:rsidR="007330D8" w:rsidRPr="0029708C" w:rsidRDefault="007330D8"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7330D8"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lastRenderedPageBreak/>
        <w:t>(3.)</w:t>
      </w:r>
      <w:r w:rsidRPr="0029708C">
        <w:rPr>
          <w:rFonts w:ascii="Times New Roman" w:hAnsi="Times New Roman" w:cs="Times New Roman"/>
        </w:rPr>
        <w:tab/>
      </w:r>
      <w:r w:rsidR="00B40B9F" w:rsidRPr="0029708C">
        <w:rPr>
          <w:rFonts w:ascii="Times New Roman" w:hAnsi="Times New Roman" w:cs="Times New Roman"/>
        </w:rPr>
        <w:t>Sub-sections (2.) and (3.) of section fifty-four, and sub-sections (2.) and (3.) of section thirty-six of this Act shall apply to any pension payable under this section.</w:t>
      </w:r>
    </w:p>
    <w:p w:rsidR="00B40B9F" w:rsidRPr="0029708C" w:rsidRDefault="007330D8"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(4.)</w:t>
      </w:r>
      <w:r w:rsidRPr="0029708C">
        <w:rPr>
          <w:rFonts w:ascii="Times New Roman" w:hAnsi="Times New Roman" w:cs="Times New Roman"/>
        </w:rPr>
        <w:tab/>
      </w:r>
      <w:r w:rsidR="00B40B9F" w:rsidRPr="0029708C">
        <w:rPr>
          <w:rFonts w:ascii="Times New Roman" w:hAnsi="Times New Roman" w:cs="Times New Roman"/>
        </w:rPr>
        <w:t>This section shall come into operation on the day on which the Act receives the Royal assent.</w:t>
      </w:r>
    </w:p>
    <w:p w:rsidR="00B40B9F" w:rsidRPr="00DF5844" w:rsidRDefault="00D251C4" w:rsidP="00DF5844">
      <w:pPr>
        <w:spacing w:before="120" w:after="60" w:line="240" w:lineRule="auto"/>
        <w:jc w:val="both"/>
        <w:rPr>
          <w:rFonts w:ascii="Times New Roman" w:hAnsi="Times New Roman" w:cs="Times New Roman"/>
          <w:b/>
          <w:sz w:val="20"/>
          <w:szCs w:val="20"/>
        </w:rPr>
      </w:pPr>
      <w:r w:rsidRPr="00DF5844">
        <w:rPr>
          <w:rFonts w:ascii="Times New Roman" w:hAnsi="Times New Roman" w:cs="Times New Roman"/>
          <w:b/>
          <w:sz w:val="20"/>
          <w:szCs w:val="20"/>
        </w:rPr>
        <w:t>Employee having pension rights under other law may exchange his rights for any equivalent under this Act.</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394819">
        <w:rPr>
          <w:rFonts w:ascii="Times New Roman" w:hAnsi="Times New Roman" w:cs="Times New Roman"/>
          <w:b/>
        </w:rPr>
        <w:t>57</w:t>
      </w:r>
      <w:r w:rsidRPr="0029708C">
        <w:rPr>
          <w:rFonts w:ascii="Times New Roman" w:hAnsi="Times New Roman" w:cs="Times New Roman"/>
          <w:b/>
        </w:rPr>
        <w:t>.</w:t>
      </w:r>
      <w:r w:rsidR="007330D8" w:rsidRPr="0029708C">
        <w:rPr>
          <w:rFonts w:ascii="Times New Roman" w:hAnsi="Times New Roman" w:cs="Times New Roman"/>
        </w:rPr>
        <w:t>—(1.)</w:t>
      </w:r>
      <w:r w:rsidR="007330D8" w:rsidRPr="0029708C">
        <w:rPr>
          <w:rFonts w:ascii="Times New Roman" w:hAnsi="Times New Roman" w:cs="Times New Roman"/>
        </w:rPr>
        <w:tab/>
      </w:r>
      <w:r w:rsidR="00B40B9F" w:rsidRPr="0029708C">
        <w:rPr>
          <w:rFonts w:ascii="Times New Roman" w:hAnsi="Times New Roman" w:cs="Times New Roman"/>
        </w:rPr>
        <w:t xml:space="preserve">Any employee who has a right to a pension or superannuation allowance referred to in section fifty-one of this Act (not being a right to a pension under the </w:t>
      </w:r>
      <w:r w:rsidRPr="0029708C">
        <w:rPr>
          <w:rFonts w:ascii="Times New Roman" w:hAnsi="Times New Roman" w:cs="Times New Roman"/>
          <w:i/>
        </w:rPr>
        <w:t>Australian Soldiers</w:t>
      </w:r>
      <w:r w:rsidR="00BA6F74" w:rsidRPr="0029708C">
        <w:rPr>
          <w:rFonts w:ascii="Times New Roman" w:hAnsi="Times New Roman" w:cs="Times New Roman"/>
          <w:i/>
        </w:rPr>
        <w:t>’</w:t>
      </w:r>
      <w:r w:rsidRPr="0029708C">
        <w:rPr>
          <w:rFonts w:ascii="Times New Roman" w:hAnsi="Times New Roman" w:cs="Times New Roman"/>
          <w:i/>
        </w:rPr>
        <w:t xml:space="preserve"> Repatriation Act </w:t>
      </w:r>
      <w:r w:rsidR="00B40B9F" w:rsidRPr="0029708C">
        <w:rPr>
          <w:rFonts w:ascii="Times New Roman" w:hAnsi="Times New Roman" w:cs="Times New Roman"/>
        </w:rPr>
        <w:t>1920</w:t>
      </w:r>
      <w:r w:rsidR="00B255CB">
        <w:rPr>
          <w:rFonts w:ascii="Times New Roman" w:hAnsi="Times New Roman" w:cs="Times New Roman"/>
        </w:rPr>
        <w:t>–</w:t>
      </w:r>
      <w:r w:rsidR="00B40B9F" w:rsidRPr="0029708C">
        <w:rPr>
          <w:rFonts w:ascii="Times New Roman" w:hAnsi="Times New Roman" w:cs="Times New Roman"/>
        </w:rPr>
        <w:t xml:space="preserve">1921) may at any time within twelve months after the commencement of this Act, make application to the Board to transfer that right to the Board, and to receive, in respect of the transferred right, a grant by the Board of such new </w:t>
      </w:r>
      <w:r w:rsidR="006D3C5D" w:rsidRPr="0029708C">
        <w:rPr>
          <w:rFonts w:ascii="Times New Roman" w:hAnsi="Times New Roman" w:cs="Times New Roman"/>
        </w:rPr>
        <w:t>rights of pension for himself, h</w:t>
      </w:r>
      <w:r w:rsidR="00B40B9F" w:rsidRPr="0029708C">
        <w:rPr>
          <w:rFonts w:ascii="Times New Roman" w:hAnsi="Times New Roman" w:cs="Times New Roman"/>
        </w:rPr>
        <w:t>is widow, and children, as are agreed upon between himself and the Board, subject to the actuary of the Board certifying that the new rights are the actuarial equivalent of his transferred right.</w:t>
      </w:r>
    </w:p>
    <w:p w:rsidR="00B40B9F" w:rsidRPr="0029708C" w:rsidRDefault="006D3C5D"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Where any agreement is</w:t>
      </w:r>
      <w:r w:rsidR="00D251C4" w:rsidRPr="0029708C">
        <w:rPr>
          <w:rFonts w:ascii="Times New Roman" w:hAnsi="Times New Roman" w:cs="Times New Roman"/>
          <w:b/>
        </w:rPr>
        <w:t xml:space="preserve"> </w:t>
      </w:r>
      <w:r w:rsidR="00B40B9F" w:rsidRPr="0029708C">
        <w:rPr>
          <w:rFonts w:ascii="Times New Roman" w:hAnsi="Times New Roman" w:cs="Times New Roman"/>
        </w:rPr>
        <w:t>made under this section, the employee shall contribute to the fund to the extent to which he was contributing in respect of his right prior to its being transferred under this section.</w:t>
      </w:r>
    </w:p>
    <w:p w:rsidR="00B40B9F" w:rsidRPr="0029708C" w:rsidRDefault="006D3C5D"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When any benefit becomes payable under any agreement under this section it shall be paid by the Board from the fund, and the fund shall be recouped as prescribed from the Consolidated Revenue Fund for all such payments less the actuarial equivalent of the contributions made under the last preceding sub-section.</w:t>
      </w:r>
    </w:p>
    <w:p w:rsidR="00B40B9F" w:rsidRPr="00DF5844" w:rsidRDefault="00D251C4" w:rsidP="00DF5844">
      <w:pPr>
        <w:spacing w:before="120" w:after="60" w:line="240" w:lineRule="auto"/>
        <w:jc w:val="both"/>
        <w:rPr>
          <w:rFonts w:ascii="Times New Roman" w:hAnsi="Times New Roman" w:cs="Times New Roman"/>
          <w:b/>
          <w:sz w:val="20"/>
          <w:szCs w:val="20"/>
        </w:rPr>
      </w:pPr>
      <w:r w:rsidRPr="00DF5844">
        <w:rPr>
          <w:rFonts w:ascii="Times New Roman" w:hAnsi="Times New Roman" w:cs="Times New Roman"/>
          <w:b/>
          <w:sz w:val="20"/>
          <w:szCs w:val="20"/>
        </w:rPr>
        <w:t>Employee having right to refund or gratuity under other law may exchange his rights for an equivalent under this Act.</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58.</w:t>
      </w:r>
      <w:r w:rsidR="006D3C5D" w:rsidRPr="0029708C">
        <w:rPr>
          <w:rFonts w:ascii="Times New Roman" w:hAnsi="Times New Roman" w:cs="Times New Roman"/>
        </w:rPr>
        <w:t>—(1.)</w:t>
      </w:r>
      <w:r w:rsidR="006D3C5D" w:rsidRPr="0029708C">
        <w:rPr>
          <w:rFonts w:ascii="Times New Roman" w:hAnsi="Times New Roman" w:cs="Times New Roman"/>
        </w:rPr>
        <w:tab/>
      </w:r>
      <w:r w:rsidR="00B40B9F" w:rsidRPr="0029708C">
        <w:rPr>
          <w:rFonts w:ascii="Times New Roman" w:hAnsi="Times New Roman" w:cs="Times New Roman"/>
        </w:rPr>
        <w:t>Any employee who, under any other Act or State Act, has a vested or contingent right to a refund of contributions with or without interest, or a gratuity, or both refund and gratuity, may, at any time within twelve months after the commencement of this Act, apply to the Board to transfer his right to the Board, and upon such transfer he shall be entitled to receive, in respect of his transferred right, a grant by the Board of such rights or pension under this Act for himself, his widow, and children, as is agreed upon between himself and the Board subject to the actuary of the Board certifying that the new rights are the actuarial equivalent of the transferred right.</w:t>
      </w:r>
    </w:p>
    <w:p w:rsidR="00B40B9F" w:rsidRPr="0029708C" w:rsidRDefault="006D3C5D"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Payment shall be made to the Board from the Consolidated Revenue Fund of such sums as would but for this section have been payable to the employee in respect of the right transferred by him to the Board.</w:t>
      </w:r>
    </w:p>
    <w:p w:rsidR="00B40B9F" w:rsidRPr="009B593A" w:rsidRDefault="00B40B9F" w:rsidP="00153D80">
      <w:pPr>
        <w:spacing w:before="120" w:after="120" w:line="240" w:lineRule="auto"/>
        <w:jc w:val="center"/>
        <w:rPr>
          <w:rFonts w:ascii="Times New Roman" w:hAnsi="Times New Roman" w:cs="Times New Roman"/>
        </w:rPr>
      </w:pPr>
      <w:r w:rsidRPr="009B593A">
        <w:rPr>
          <w:rFonts w:ascii="Times New Roman" w:hAnsi="Times New Roman" w:cs="Times New Roman"/>
          <w:smallCaps/>
        </w:rPr>
        <w:t xml:space="preserve">Division </w:t>
      </w:r>
      <w:r w:rsidR="00D251C4" w:rsidRPr="009B593A">
        <w:rPr>
          <w:rFonts w:ascii="Times New Roman" w:hAnsi="Times New Roman" w:cs="Times New Roman"/>
          <w:smallCaps/>
        </w:rPr>
        <w:t>5</w:t>
      </w:r>
      <w:r w:rsidR="00D251C4" w:rsidRPr="009B593A">
        <w:rPr>
          <w:rFonts w:ascii="Times New Roman" w:hAnsi="Times New Roman" w:cs="Times New Roman"/>
        </w:rPr>
        <w:t>.—</w:t>
      </w:r>
      <w:r w:rsidR="00D251C4" w:rsidRPr="009B593A">
        <w:rPr>
          <w:rFonts w:ascii="Times New Roman" w:hAnsi="Times New Roman" w:cs="Times New Roman"/>
          <w:i/>
        </w:rPr>
        <w:t>Existing Assurance Policies.</w:t>
      </w:r>
    </w:p>
    <w:p w:rsidR="00B40B9F" w:rsidRPr="009B593A" w:rsidRDefault="00D251C4" w:rsidP="009B593A">
      <w:pPr>
        <w:spacing w:before="120" w:after="60" w:line="240" w:lineRule="auto"/>
        <w:jc w:val="both"/>
        <w:rPr>
          <w:rFonts w:ascii="Times New Roman" w:hAnsi="Times New Roman" w:cs="Times New Roman"/>
          <w:b/>
          <w:sz w:val="20"/>
        </w:rPr>
      </w:pPr>
      <w:r w:rsidRPr="009B593A">
        <w:rPr>
          <w:rFonts w:ascii="Times New Roman" w:hAnsi="Times New Roman" w:cs="Times New Roman"/>
          <w:b/>
          <w:sz w:val="20"/>
        </w:rPr>
        <w:t>Assurance policies may be continued or discontinued at option of contributor.</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59.</w:t>
      </w:r>
      <w:r w:rsidR="006D3C5D" w:rsidRPr="0029708C">
        <w:rPr>
          <w:rFonts w:ascii="Times New Roman" w:hAnsi="Times New Roman" w:cs="Times New Roman"/>
        </w:rPr>
        <w:tab/>
      </w:r>
      <w:r w:rsidR="00B40B9F" w:rsidRPr="0029708C">
        <w:rPr>
          <w:rFonts w:ascii="Times New Roman" w:hAnsi="Times New Roman" w:cs="Times New Roman"/>
        </w:rPr>
        <w:t>Notwithstanding anything contained in any Act, it shall not be compulsory for any employee to assure his life, or to continue in force any policy of assurance on his life effected before the commencement of this Act, and any policy held by the Commonwealth for the purposes of any Act relating to the Public Service shall be placed at the disposal of the employee</w:t>
      </w:r>
    </w:p>
    <w:p w:rsidR="00B40B9F" w:rsidRPr="009B593A" w:rsidRDefault="00D251C4" w:rsidP="009B593A">
      <w:pPr>
        <w:spacing w:before="120" w:after="60" w:line="240" w:lineRule="auto"/>
        <w:jc w:val="both"/>
        <w:rPr>
          <w:rFonts w:ascii="Times New Roman" w:hAnsi="Times New Roman" w:cs="Times New Roman"/>
          <w:b/>
          <w:sz w:val="20"/>
        </w:rPr>
      </w:pPr>
      <w:r w:rsidRPr="009B593A">
        <w:rPr>
          <w:rFonts w:ascii="Times New Roman" w:hAnsi="Times New Roman" w:cs="Times New Roman"/>
          <w:b/>
          <w:sz w:val="20"/>
        </w:rPr>
        <w:t>Transfer of policies to Board.</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60.</w:t>
      </w:r>
      <w:r w:rsidR="006D3C5D" w:rsidRPr="0029708C">
        <w:rPr>
          <w:rFonts w:ascii="Times New Roman" w:hAnsi="Times New Roman" w:cs="Times New Roman"/>
        </w:rPr>
        <w:t>—(1.)</w:t>
      </w:r>
      <w:r w:rsidR="006D3C5D" w:rsidRPr="0029708C">
        <w:rPr>
          <w:rFonts w:ascii="Times New Roman" w:hAnsi="Times New Roman" w:cs="Times New Roman"/>
        </w:rPr>
        <w:tab/>
      </w:r>
      <w:r w:rsidR="00B40B9F" w:rsidRPr="0029708C">
        <w:rPr>
          <w:rFonts w:ascii="Times New Roman" w:hAnsi="Times New Roman" w:cs="Times New Roman"/>
        </w:rPr>
        <w:t>Any employee whose life is assured at the commencement of this Act may, with the consent of the Board, transfer the policy (if unencumbered) to the Board or to a person approved by the Board</w:t>
      </w:r>
    </w:p>
    <w:p w:rsidR="006D3C5D" w:rsidRPr="0029708C" w:rsidRDefault="006D3C5D"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B40B9F" w:rsidP="0029708C">
      <w:pPr>
        <w:spacing w:after="0" w:line="240" w:lineRule="auto"/>
        <w:rPr>
          <w:rFonts w:ascii="Times New Roman" w:hAnsi="Times New Roman" w:cs="Times New Roman"/>
        </w:rPr>
      </w:pPr>
      <w:r w:rsidRPr="0029708C">
        <w:rPr>
          <w:rFonts w:ascii="Times New Roman" w:hAnsi="Times New Roman" w:cs="Times New Roman"/>
        </w:rPr>
        <w:lastRenderedPageBreak/>
        <w:t>and request the Board to continue the payment of the premiums under the policy.</w:t>
      </w:r>
    </w:p>
    <w:p w:rsidR="00B40B9F" w:rsidRPr="0029708C" w:rsidRDefault="006D3C5D" w:rsidP="0029708C">
      <w:pPr>
        <w:tabs>
          <w:tab w:val="left" w:pos="720"/>
          <w:tab w:val="left" w:pos="1350"/>
        </w:tabs>
        <w:spacing w:after="12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Where a transfer is made under the last preceding sub-section the Board shall duly pay the premiums, and, on the maturity of the policy, shall pay to the employee or to his personal representatives to be administered as part of his estate, any sums received on the policy, less the amount of the premiums paid by the Board with compound interest thereon at the rate of four per centum per annum from the respective dates of payment.</w:t>
      </w:r>
    </w:p>
    <w:p w:rsidR="00B40B9F" w:rsidRPr="0029708C" w:rsidRDefault="00B40B9F" w:rsidP="00830C39">
      <w:pPr>
        <w:spacing w:before="120" w:after="120" w:line="240" w:lineRule="auto"/>
        <w:jc w:val="center"/>
        <w:rPr>
          <w:rFonts w:ascii="Times New Roman" w:hAnsi="Times New Roman" w:cs="Times New Roman"/>
          <w:sz w:val="24"/>
          <w:szCs w:val="24"/>
        </w:rPr>
      </w:pPr>
      <w:r w:rsidRPr="0029708C">
        <w:rPr>
          <w:rFonts w:ascii="Times New Roman" w:hAnsi="Times New Roman" w:cs="Times New Roman"/>
          <w:smallCaps/>
          <w:sz w:val="24"/>
          <w:szCs w:val="24"/>
        </w:rPr>
        <w:t>Part V</w:t>
      </w:r>
      <w:r w:rsidRPr="0029708C">
        <w:rPr>
          <w:rFonts w:ascii="Times New Roman" w:hAnsi="Times New Roman" w:cs="Times New Roman"/>
          <w:sz w:val="24"/>
          <w:szCs w:val="24"/>
        </w:rPr>
        <w:t>.—</w:t>
      </w:r>
      <w:r w:rsidRPr="0029708C">
        <w:rPr>
          <w:rFonts w:ascii="Times New Roman" w:hAnsi="Times New Roman" w:cs="Times New Roman"/>
          <w:smallCaps/>
          <w:sz w:val="24"/>
          <w:szCs w:val="24"/>
        </w:rPr>
        <w:t>The Board of Management.</w:t>
      </w:r>
    </w:p>
    <w:p w:rsidR="00B40B9F" w:rsidRPr="009B593A" w:rsidRDefault="00D251C4" w:rsidP="009B593A">
      <w:pPr>
        <w:spacing w:before="120" w:after="60" w:line="240" w:lineRule="auto"/>
        <w:jc w:val="both"/>
        <w:rPr>
          <w:rFonts w:ascii="Times New Roman" w:hAnsi="Times New Roman" w:cs="Times New Roman"/>
          <w:b/>
          <w:sz w:val="20"/>
        </w:rPr>
      </w:pPr>
      <w:r w:rsidRPr="009B593A">
        <w:rPr>
          <w:rFonts w:ascii="Times New Roman" w:hAnsi="Times New Roman" w:cs="Times New Roman"/>
          <w:b/>
          <w:sz w:val="20"/>
        </w:rPr>
        <w:t>Constitution of Board.</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61.</w:t>
      </w:r>
      <w:r w:rsidR="006D3C5D" w:rsidRPr="0029708C">
        <w:rPr>
          <w:rFonts w:ascii="Times New Roman" w:hAnsi="Times New Roman" w:cs="Times New Roman"/>
        </w:rPr>
        <w:t>—(1.)</w:t>
      </w:r>
      <w:r w:rsidR="006D3C5D" w:rsidRPr="0029708C">
        <w:rPr>
          <w:rFonts w:ascii="Times New Roman" w:hAnsi="Times New Roman" w:cs="Times New Roman"/>
        </w:rPr>
        <w:tab/>
      </w:r>
      <w:r w:rsidR="00B40B9F" w:rsidRPr="0029708C">
        <w:rPr>
          <w:rFonts w:ascii="Times New Roman" w:hAnsi="Times New Roman" w:cs="Times New Roman"/>
        </w:rPr>
        <w:t xml:space="preserve">There shall be a Superannuation Fund Management Board, which shall consist of three members, who shall be appointed by the Governor-General, and one of whom shall be appointed from persons nominated by employees in the manner specified by the Minister by notice published in the </w:t>
      </w:r>
      <w:r w:rsidRPr="0029708C">
        <w:rPr>
          <w:rFonts w:ascii="Times New Roman" w:hAnsi="Times New Roman" w:cs="Times New Roman"/>
          <w:i/>
        </w:rPr>
        <w:t>Gazette.</w:t>
      </w:r>
    </w:p>
    <w:p w:rsidR="00B40B9F" w:rsidRPr="0029708C" w:rsidRDefault="006D3C5D"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The Governor-General shall appoint one of the members of the Board to be the president of the Board.</w:t>
      </w:r>
    </w:p>
    <w:p w:rsidR="00B40B9F" w:rsidRPr="0029708C" w:rsidRDefault="006D3C5D"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One of the members of the Board shall be an actuary.</w:t>
      </w:r>
    </w:p>
    <w:p w:rsidR="00B40B9F" w:rsidRPr="009B593A" w:rsidRDefault="00821E71" w:rsidP="009B593A">
      <w:pPr>
        <w:spacing w:before="120" w:after="60" w:line="240" w:lineRule="auto"/>
        <w:jc w:val="both"/>
        <w:rPr>
          <w:rFonts w:ascii="Times New Roman" w:hAnsi="Times New Roman" w:cs="Times New Roman"/>
          <w:b/>
          <w:sz w:val="20"/>
        </w:rPr>
      </w:pPr>
      <w:r w:rsidRPr="009B593A">
        <w:rPr>
          <w:rFonts w:ascii="Times New Roman" w:hAnsi="Times New Roman" w:cs="Times New Roman"/>
          <w:b/>
          <w:sz w:val="20"/>
        </w:rPr>
        <w:t>Term</w:t>
      </w:r>
      <w:r w:rsidR="00D251C4" w:rsidRPr="009B593A">
        <w:rPr>
          <w:rFonts w:ascii="Times New Roman" w:hAnsi="Times New Roman" w:cs="Times New Roman"/>
          <w:b/>
          <w:sz w:val="20"/>
        </w:rPr>
        <w:t xml:space="preserve"> of</w:t>
      </w:r>
      <w:r w:rsidR="00B40B9F" w:rsidRPr="009B593A">
        <w:rPr>
          <w:rFonts w:ascii="Times New Roman" w:hAnsi="Times New Roman" w:cs="Times New Roman"/>
          <w:b/>
          <w:sz w:val="20"/>
        </w:rPr>
        <w:t xml:space="preserve"> </w:t>
      </w:r>
      <w:r w:rsidR="00D251C4" w:rsidRPr="009B593A">
        <w:rPr>
          <w:rFonts w:ascii="Times New Roman" w:hAnsi="Times New Roman" w:cs="Times New Roman"/>
          <w:b/>
          <w:sz w:val="20"/>
        </w:rPr>
        <w:t>office.</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62.</w:t>
      </w:r>
      <w:r w:rsidR="006D3C5D" w:rsidRPr="0029708C">
        <w:rPr>
          <w:rFonts w:ascii="Times New Roman" w:hAnsi="Times New Roman" w:cs="Times New Roman"/>
        </w:rPr>
        <w:t>—(1.)</w:t>
      </w:r>
      <w:r w:rsidR="006D3C5D" w:rsidRPr="0029708C">
        <w:rPr>
          <w:rFonts w:ascii="Times New Roman" w:hAnsi="Times New Roman" w:cs="Times New Roman"/>
        </w:rPr>
        <w:tab/>
      </w:r>
      <w:r w:rsidR="00B40B9F" w:rsidRPr="0029708C">
        <w:rPr>
          <w:rFonts w:ascii="Times New Roman" w:hAnsi="Times New Roman" w:cs="Times New Roman"/>
        </w:rPr>
        <w:t>The members of the Board shall be appointed for a term of seven years, and any member shall be eligible for reappointment.</w:t>
      </w:r>
    </w:p>
    <w:p w:rsidR="00B40B9F" w:rsidRPr="0029708C" w:rsidRDefault="006D3C5D"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If any officer of the Public Service of the Commonwealth is appointed a member of the Board, his service as member shall, for the purpose of determining his existing and accruing rights, be counted as public service in the Commonwealth.</w:t>
      </w:r>
    </w:p>
    <w:p w:rsidR="00B40B9F" w:rsidRPr="0029708C" w:rsidRDefault="006D3C5D"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(3.)</w:t>
      </w:r>
      <w:r w:rsidRPr="0029708C">
        <w:rPr>
          <w:rFonts w:ascii="Times New Roman" w:hAnsi="Times New Roman" w:cs="Times New Roman"/>
        </w:rPr>
        <w:tab/>
      </w:r>
      <w:r w:rsidR="00B40B9F" w:rsidRPr="0029708C">
        <w:rPr>
          <w:rFonts w:ascii="Times New Roman" w:hAnsi="Times New Roman" w:cs="Times New Roman"/>
        </w:rPr>
        <w:t>If any member of the Public Service of a State is appointed a member of the Board, he shall have the same rights as if he had been an officer of a Department transferred to the Commonwealth and were retained in the service of the Commonwealth.</w:t>
      </w:r>
    </w:p>
    <w:p w:rsidR="00B40B9F" w:rsidRPr="009B593A" w:rsidRDefault="00821E71" w:rsidP="009B593A">
      <w:pPr>
        <w:spacing w:before="120" w:after="60" w:line="240" w:lineRule="auto"/>
        <w:jc w:val="both"/>
        <w:rPr>
          <w:rFonts w:ascii="Times New Roman" w:hAnsi="Times New Roman" w:cs="Times New Roman"/>
          <w:b/>
          <w:sz w:val="20"/>
        </w:rPr>
      </w:pPr>
      <w:r w:rsidRPr="009B593A">
        <w:rPr>
          <w:rFonts w:ascii="Times New Roman" w:hAnsi="Times New Roman" w:cs="Times New Roman"/>
          <w:b/>
          <w:sz w:val="20"/>
        </w:rPr>
        <w:t>Extraordinary vacancies—</w:t>
      </w:r>
      <w:r w:rsidR="00D251C4" w:rsidRPr="009B593A">
        <w:rPr>
          <w:rFonts w:ascii="Times New Roman" w:hAnsi="Times New Roman" w:cs="Times New Roman"/>
          <w:b/>
          <w:sz w:val="20"/>
        </w:rPr>
        <w:t>appointments to fill.</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63.</w:t>
      </w:r>
      <w:r w:rsidR="002E4A91" w:rsidRPr="0029708C">
        <w:rPr>
          <w:rFonts w:ascii="Times New Roman" w:hAnsi="Times New Roman" w:cs="Times New Roman"/>
        </w:rPr>
        <w:tab/>
      </w:r>
      <w:r w:rsidR="00B40B9F" w:rsidRPr="0029708C">
        <w:rPr>
          <w:rFonts w:ascii="Times New Roman" w:hAnsi="Times New Roman" w:cs="Times New Roman"/>
        </w:rPr>
        <w:t>Where a member of the Board dies or otherwise vacates his office, the Governor-General may appoint a person to fill the vacancy, and such appointment shall be for the remainder of the term of the vacant office.</w:t>
      </w:r>
    </w:p>
    <w:p w:rsidR="00B40B9F" w:rsidRPr="009B593A" w:rsidRDefault="00D251C4" w:rsidP="009B593A">
      <w:pPr>
        <w:spacing w:before="120" w:after="60" w:line="240" w:lineRule="auto"/>
        <w:jc w:val="both"/>
        <w:rPr>
          <w:rFonts w:ascii="Times New Roman" w:hAnsi="Times New Roman" w:cs="Times New Roman"/>
          <w:b/>
          <w:sz w:val="20"/>
        </w:rPr>
      </w:pPr>
      <w:r w:rsidRPr="009B593A">
        <w:rPr>
          <w:rFonts w:ascii="Times New Roman" w:hAnsi="Times New Roman" w:cs="Times New Roman"/>
          <w:b/>
          <w:sz w:val="20"/>
        </w:rPr>
        <w:t>Temporary appointments.</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64.</w:t>
      </w:r>
      <w:r w:rsidR="002E4A91" w:rsidRPr="0029708C">
        <w:rPr>
          <w:rFonts w:ascii="Times New Roman" w:hAnsi="Times New Roman" w:cs="Times New Roman"/>
        </w:rPr>
        <w:tab/>
      </w:r>
      <w:r w:rsidR="00B40B9F" w:rsidRPr="0029708C">
        <w:rPr>
          <w:rFonts w:ascii="Times New Roman" w:hAnsi="Times New Roman" w:cs="Times New Roman"/>
        </w:rPr>
        <w:t>In the case of the illness, suspension, or absence of the president or any member of the Board, the Governor-General may appoint a deputy to act for the president or member during his illness, suspension, or absence, and every deputy so appointed shall, while so acting, have all the powers and authority of the president or member, as the case may be.</w:t>
      </w:r>
    </w:p>
    <w:p w:rsidR="00B40B9F" w:rsidRPr="009B593A" w:rsidRDefault="00D251C4" w:rsidP="009B593A">
      <w:pPr>
        <w:spacing w:before="120" w:after="60" w:line="240" w:lineRule="auto"/>
        <w:jc w:val="both"/>
        <w:rPr>
          <w:rFonts w:ascii="Times New Roman" w:hAnsi="Times New Roman" w:cs="Times New Roman"/>
          <w:b/>
          <w:sz w:val="20"/>
        </w:rPr>
      </w:pPr>
      <w:r w:rsidRPr="009B593A">
        <w:rPr>
          <w:rFonts w:ascii="Times New Roman" w:hAnsi="Times New Roman" w:cs="Times New Roman"/>
          <w:b/>
          <w:sz w:val="20"/>
        </w:rPr>
        <w:t>Removal of members of Board.</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65.</w:t>
      </w:r>
      <w:r w:rsidR="002E4A91" w:rsidRPr="0029708C">
        <w:rPr>
          <w:rFonts w:ascii="Times New Roman" w:hAnsi="Times New Roman" w:cs="Times New Roman"/>
        </w:rPr>
        <w:t>—(1.)</w:t>
      </w:r>
      <w:r w:rsidR="002E4A91" w:rsidRPr="0029708C">
        <w:rPr>
          <w:rFonts w:ascii="Times New Roman" w:hAnsi="Times New Roman" w:cs="Times New Roman"/>
        </w:rPr>
        <w:tab/>
      </w:r>
      <w:r w:rsidR="00B40B9F" w:rsidRPr="0029708C">
        <w:rPr>
          <w:rFonts w:ascii="Times New Roman" w:hAnsi="Times New Roman" w:cs="Times New Roman"/>
        </w:rPr>
        <w:t xml:space="preserve">A member of the Board may be suspended from his office by the Governor-General for </w:t>
      </w:r>
      <w:proofErr w:type="spellStart"/>
      <w:r w:rsidR="00B40B9F" w:rsidRPr="0029708C">
        <w:rPr>
          <w:rFonts w:ascii="Times New Roman" w:hAnsi="Times New Roman" w:cs="Times New Roman"/>
        </w:rPr>
        <w:t>misbehaviour</w:t>
      </w:r>
      <w:proofErr w:type="spellEnd"/>
      <w:r w:rsidR="00B40B9F" w:rsidRPr="0029708C">
        <w:rPr>
          <w:rFonts w:ascii="Times New Roman" w:hAnsi="Times New Roman" w:cs="Times New Roman"/>
        </w:rPr>
        <w:t xml:space="preserve"> or incompetence.</w:t>
      </w:r>
    </w:p>
    <w:p w:rsidR="00B40B9F" w:rsidRPr="0029708C" w:rsidRDefault="002E4A91"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Upon the suspension of a member the Minister shall cause a full statement of the grounds of suspension to be laid before both Houses of the Parliament within seven days after the suspension, if the Parliament is in session, and if the Parliament is not in session, then within seven days after the commencement of the next session.</w:t>
      </w:r>
    </w:p>
    <w:p w:rsidR="002E4A91" w:rsidRPr="0029708C" w:rsidRDefault="002E4A91"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873907"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lastRenderedPageBreak/>
        <w:t>(3.)</w:t>
      </w:r>
      <w:r w:rsidRPr="0029708C">
        <w:rPr>
          <w:rFonts w:ascii="Times New Roman" w:hAnsi="Times New Roman" w:cs="Times New Roman"/>
        </w:rPr>
        <w:tab/>
      </w:r>
      <w:r w:rsidR="00B40B9F" w:rsidRPr="0029708C">
        <w:rPr>
          <w:rFonts w:ascii="Times New Roman" w:hAnsi="Times New Roman" w:cs="Times New Roman"/>
        </w:rPr>
        <w:t>A member of the Board suspended under this section shall be restored to office unless each House of the Parliament, within twenty-one days after the time when the statement was laid before it, passes a resolution requesting the Governor-General to remove the member from office, and upon the passage of the resolution the member shall be removed by the Governor-General accordingly.</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Vacation of office.</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b/>
        </w:rPr>
        <w:t>66.</w:t>
      </w:r>
      <w:r w:rsidR="00873907" w:rsidRPr="0029708C">
        <w:rPr>
          <w:rFonts w:ascii="Times New Roman" w:hAnsi="Times New Roman" w:cs="Times New Roman"/>
        </w:rPr>
        <w:tab/>
      </w:r>
      <w:r w:rsidR="00B40B9F" w:rsidRPr="0029708C">
        <w:rPr>
          <w:rFonts w:ascii="Times New Roman" w:hAnsi="Times New Roman" w:cs="Times New Roman"/>
        </w:rPr>
        <w:t>A member of the Board shall be deemed to have vacated his office if he—</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becomes bankrupt or insolvent, or applies to take the benefit of any Act or State Act for the relief of bankrupt or insolvent debtors, or compounds with his creditors, or makes an assignment of his salary or remuneration for their benefit;</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 being president, absents himself from duty for a period of fourteen consecutive days, or for twenty-eight days in any twelve months, without leave first granted by the Governor-General, or, being a member other than the president, absents himself, without leave first granted by the Governor-General, from three consecutive meetings of which reasonable notice has been given to him personally or in the ordinary course of post;</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c</w:t>
      </w:r>
      <w:r w:rsidRPr="0029708C">
        <w:rPr>
          <w:rFonts w:ascii="Times New Roman" w:hAnsi="Times New Roman" w:cs="Times New Roman"/>
        </w:rPr>
        <w:t>) becomes permanently incapable of performing his duties; or</w:t>
      </w:r>
    </w:p>
    <w:p w:rsidR="00B40B9F" w:rsidRPr="0029708C" w:rsidRDefault="00D251C4"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d</w:t>
      </w:r>
      <w:r w:rsidRPr="0029708C">
        <w:rPr>
          <w:rFonts w:ascii="Times New Roman" w:hAnsi="Times New Roman" w:cs="Times New Roman"/>
        </w:rPr>
        <w:t>)</w:t>
      </w:r>
      <w:r w:rsidRPr="0029708C">
        <w:rPr>
          <w:rFonts w:ascii="Times New Roman" w:hAnsi="Times New Roman" w:cs="Times New Roman"/>
          <w:i/>
        </w:rPr>
        <w:t xml:space="preserve"> </w:t>
      </w:r>
      <w:r w:rsidR="00B40B9F" w:rsidRPr="0029708C">
        <w:rPr>
          <w:rFonts w:ascii="Times New Roman" w:hAnsi="Times New Roman" w:cs="Times New Roman"/>
        </w:rPr>
        <w:t>resigns his office by writing under his hand addressed to the</w:t>
      </w:r>
      <w:r w:rsidR="00F02E88" w:rsidRPr="0029708C">
        <w:rPr>
          <w:rFonts w:ascii="Times New Roman" w:hAnsi="Times New Roman" w:cs="Times New Roman"/>
        </w:rPr>
        <w:t xml:space="preserve"> </w:t>
      </w:r>
      <w:r w:rsidR="00B40B9F" w:rsidRPr="0029708C">
        <w:rPr>
          <w:rFonts w:ascii="Times New Roman" w:hAnsi="Times New Roman" w:cs="Times New Roman"/>
        </w:rPr>
        <w:t>Governor-General.</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President of the Board.</w:t>
      </w:r>
    </w:p>
    <w:p w:rsidR="00B40B9F" w:rsidRPr="0029708C" w:rsidRDefault="00D251C4" w:rsidP="0029708C">
      <w:pPr>
        <w:tabs>
          <w:tab w:val="left" w:pos="720"/>
          <w:tab w:val="left" w:pos="1260"/>
        </w:tabs>
        <w:spacing w:after="60" w:line="240" w:lineRule="auto"/>
        <w:ind w:firstLine="288"/>
        <w:jc w:val="both"/>
        <w:rPr>
          <w:rFonts w:ascii="Times New Roman" w:hAnsi="Times New Roman" w:cs="Times New Roman"/>
        </w:rPr>
      </w:pPr>
      <w:r w:rsidRPr="0029708C">
        <w:rPr>
          <w:rFonts w:ascii="Times New Roman" w:hAnsi="Times New Roman" w:cs="Times New Roman"/>
          <w:b/>
        </w:rPr>
        <w:t>67.</w:t>
      </w:r>
      <w:r w:rsidR="00873907" w:rsidRPr="0029708C">
        <w:rPr>
          <w:rFonts w:ascii="Times New Roman" w:hAnsi="Times New Roman" w:cs="Times New Roman"/>
        </w:rPr>
        <w:t>—(1.)</w:t>
      </w:r>
      <w:r w:rsidR="00873907" w:rsidRPr="0029708C">
        <w:rPr>
          <w:rFonts w:ascii="Times New Roman" w:hAnsi="Times New Roman" w:cs="Times New Roman"/>
        </w:rPr>
        <w:tab/>
      </w:r>
      <w:r w:rsidR="00B40B9F" w:rsidRPr="0029708C">
        <w:rPr>
          <w:rFonts w:ascii="Times New Roman" w:hAnsi="Times New Roman" w:cs="Times New Roman"/>
        </w:rPr>
        <w:t>The president shall be the permanent administrative officer of the Board, shall preside at its meetings, and shall have a deliberative vote.</w:t>
      </w:r>
    </w:p>
    <w:p w:rsidR="00B40B9F" w:rsidRPr="0029708C" w:rsidRDefault="00873907"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The president shall devote the whole of his time to the duties of his office.</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Remuneration of president and other members.</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68.</w:t>
      </w:r>
      <w:r w:rsidR="00873907" w:rsidRPr="0029708C">
        <w:rPr>
          <w:rFonts w:ascii="Times New Roman" w:hAnsi="Times New Roman" w:cs="Times New Roman"/>
        </w:rPr>
        <w:tab/>
      </w:r>
      <w:r w:rsidR="00B40B9F" w:rsidRPr="0029708C">
        <w:rPr>
          <w:rFonts w:ascii="Times New Roman" w:hAnsi="Times New Roman" w:cs="Times New Roman"/>
        </w:rPr>
        <w:t>The president and other members of the Board shall be paid such remuneration respectively as the Governor-General from time to time determines.</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Quorum.</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69.</w:t>
      </w:r>
      <w:r w:rsidR="00873907" w:rsidRPr="0029708C">
        <w:rPr>
          <w:rFonts w:ascii="Times New Roman" w:hAnsi="Times New Roman" w:cs="Times New Roman"/>
        </w:rPr>
        <w:tab/>
      </w:r>
      <w:r w:rsidR="00B40B9F" w:rsidRPr="0029708C">
        <w:rPr>
          <w:rFonts w:ascii="Times New Roman" w:hAnsi="Times New Roman" w:cs="Times New Roman"/>
        </w:rPr>
        <w:t>Two members of the Board shall constitute a quorum for the purpose of transacting the business of any meeting of which notice has been given personally or by post to all the members.</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Where voting equal.</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70.</w:t>
      </w:r>
      <w:r w:rsidR="00873907" w:rsidRPr="0029708C">
        <w:rPr>
          <w:rFonts w:ascii="Times New Roman" w:hAnsi="Times New Roman" w:cs="Times New Roman"/>
        </w:rPr>
        <w:t>—(1.)</w:t>
      </w:r>
      <w:r w:rsidR="00873907" w:rsidRPr="0029708C">
        <w:rPr>
          <w:rFonts w:ascii="Times New Roman" w:hAnsi="Times New Roman" w:cs="Times New Roman"/>
        </w:rPr>
        <w:tab/>
      </w:r>
      <w:r w:rsidR="00B40B9F" w:rsidRPr="0029708C">
        <w:rPr>
          <w:rFonts w:ascii="Times New Roman" w:hAnsi="Times New Roman" w:cs="Times New Roman"/>
        </w:rPr>
        <w:t>Where the voting on any question is equal, the question shall be postponed until the next meeting of the Board, and notice of the question, and of the fact that the voting was equal, shall be given in the notice calling the next meeting.</w:t>
      </w:r>
    </w:p>
    <w:p w:rsidR="00B40B9F" w:rsidRPr="0029708C" w:rsidRDefault="00873907"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If the voting at the next meeting is again equal, the question shall be postponed to a full meeting of the Board.</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Incorporation of Board.</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71.</w:t>
      </w:r>
      <w:r w:rsidR="00873907" w:rsidRPr="0029708C">
        <w:rPr>
          <w:rFonts w:ascii="Times New Roman" w:hAnsi="Times New Roman" w:cs="Times New Roman"/>
        </w:rPr>
        <w:t>—(1.)</w:t>
      </w:r>
      <w:r w:rsidR="00873907" w:rsidRPr="0029708C">
        <w:rPr>
          <w:rFonts w:ascii="Times New Roman" w:hAnsi="Times New Roman" w:cs="Times New Roman"/>
        </w:rPr>
        <w:tab/>
      </w:r>
      <w:r w:rsidR="00B40B9F" w:rsidRPr="0029708C">
        <w:rPr>
          <w:rFonts w:ascii="Times New Roman" w:hAnsi="Times New Roman" w:cs="Times New Roman"/>
        </w:rPr>
        <w:t>The Board shall be a body corporate, having perpetual succession and a common seal.</w:t>
      </w:r>
    </w:p>
    <w:p w:rsidR="00873907" w:rsidRPr="0029708C" w:rsidRDefault="00873907"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F02E88"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lastRenderedPageBreak/>
        <w:t>(2.)</w:t>
      </w:r>
      <w:r w:rsidRPr="0029708C">
        <w:rPr>
          <w:rFonts w:ascii="Times New Roman" w:hAnsi="Times New Roman" w:cs="Times New Roman"/>
        </w:rPr>
        <w:tab/>
      </w:r>
      <w:r w:rsidR="00B40B9F" w:rsidRPr="0029708C">
        <w:rPr>
          <w:rFonts w:ascii="Times New Roman" w:hAnsi="Times New Roman" w:cs="Times New Roman"/>
        </w:rPr>
        <w:t>The seal of the Board shall not be attached to any document except on resolution of the Board, and shall be authenticated by the signatures of two members of the Board and of the secretary.</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Delegation of power to president.</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72.</w:t>
      </w:r>
      <w:r w:rsidR="00F02E88" w:rsidRPr="0029708C">
        <w:rPr>
          <w:rFonts w:ascii="Times New Roman" w:hAnsi="Times New Roman" w:cs="Times New Roman"/>
        </w:rPr>
        <w:tab/>
      </w:r>
      <w:r w:rsidR="00B40B9F" w:rsidRPr="0029708C">
        <w:rPr>
          <w:rFonts w:ascii="Times New Roman" w:hAnsi="Times New Roman" w:cs="Times New Roman"/>
        </w:rPr>
        <w:t>The Board may, by resolution under seal, authorize the president to determine such matters as are specified in the resolution, and may at any time in like manner revoke such authority.</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Staff.</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73.</w:t>
      </w:r>
      <w:r w:rsidR="00F02E88" w:rsidRPr="0029708C">
        <w:rPr>
          <w:rFonts w:ascii="Times New Roman" w:hAnsi="Times New Roman" w:cs="Times New Roman"/>
        </w:rPr>
        <w:tab/>
      </w:r>
      <w:r w:rsidR="00B40B9F" w:rsidRPr="0029708C">
        <w:rPr>
          <w:rFonts w:ascii="Times New Roman" w:hAnsi="Times New Roman" w:cs="Times New Roman"/>
        </w:rPr>
        <w:t>The staff of the Board shall be appointed under and be subject to the provisions of any Act for the time being in force relating to the Public Service of the Commonwealth, and shall include a secretary and an actuary, or an officer who is both secretary and actuary.</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Cost of management.</w:t>
      </w:r>
    </w:p>
    <w:p w:rsidR="00B40B9F" w:rsidRPr="0029708C" w:rsidRDefault="00D251C4" w:rsidP="0029708C">
      <w:pPr>
        <w:tabs>
          <w:tab w:val="left" w:pos="540"/>
          <w:tab w:val="left" w:pos="1260"/>
        </w:tabs>
        <w:spacing w:after="60" w:line="240" w:lineRule="auto"/>
        <w:ind w:firstLine="288"/>
        <w:jc w:val="both"/>
        <w:rPr>
          <w:rFonts w:ascii="Times New Roman" w:hAnsi="Times New Roman" w:cs="Times New Roman"/>
        </w:rPr>
      </w:pPr>
      <w:r w:rsidRPr="0029708C">
        <w:rPr>
          <w:rFonts w:ascii="Times New Roman" w:hAnsi="Times New Roman" w:cs="Times New Roman"/>
          <w:b/>
        </w:rPr>
        <w:t>74.</w:t>
      </w:r>
      <w:r w:rsidR="00F02E88" w:rsidRPr="0029708C">
        <w:rPr>
          <w:rFonts w:ascii="Times New Roman" w:hAnsi="Times New Roman" w:cs="Times New Roman"/>
        </w:rPr>
        <w:t>—(1.)</w:t>
      </w:r>
      <w:r w:rsidR="00F02E88" w:rsidRPr="0029708C">
        <w:rPr>
          <w:rFonts w:ascii="Times New Roman" w:hAnsi="Times New Roman" w:cs="Times New Roman"/>
        </w:rPr>
        <w:tab/>
      </w:r>
      <w:r w:rsidR="00B40B9F" w:rsidRPr="0029708C">
        <w:rPr>
          <w:rFonts w:ascii="Times New Roman" w:hAnsi="Times New Roman" w:cs="Times New Roman"/>
        </w:rPr>
        <w:t>The cost of the administration of this Act shall be paid out of moneys appropriated from time to time by the Parliament for the purpose.</w:t>
      </w:r>
    </w:p>
    <w:p w:rsidR="00B40B9F" w:rsidRPr="0029708C" w:rsidRDefault="00F02E88"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The moneys received and paid under this section, and the accounts in connexion therewith, shall be kept, as part of the Public Accounts, separately from the moneys and accounts of the fund.</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Annual report to Parliament.</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75.</w:t>
      </w:r>
      <w:r w:rsidR="00F02E88" w:rsidRPr="0029708C">
        <w:rPr>
          <w:rFonts w:ascii="Times New Roman" w:hAnsi="Times New Roman" w:cs="Times New Roman"/>
        </w:rPr>
        <w:tab/>
      </w:r>
      <w:r w:rsidR="00B40B9F" w:rsidRPr="0029708C">
        <w:rPr>
          <w:rFonts w:ascii="Times New Roman" w:hAnsi="Times New Roman" w:cs="Times New Roman"/>
        </w:rPr>
        <w:t>The Board shall in each year submit to the Minister, to be laid before both Houses of the Parliament, a report dealing with the general administration and working of this Act.</w:t>
      </w:r>
    </w:p>
    <w:p w:rsidR="00B40B9F" w:rsidRPr="0029708C" w:rsidRDefault="00B40B9F" w:rsidP="00830C39">
      <w:pPr>
        <w:spacing w:before="120" w:after="120" w:line="240" w:lineRule="auto"/>
        <w:jc w:val="center"/>
        <w:rPr>
          <w:rFonts w:ascii="Times New Roman" w:hAnsi="Times New Roman" w:cs="Times New Roman"/>
          <w:smallCaps/>
          <w:sz w:val="24"/>
          <w:szCs w:val="24"/>
        </w:rPr>
      </w:pPr>
      <w:r w:rsidRPr="0029708C">
        <w:rPr>
          <w:rFonts w:ascii="Times New Roman" w:hAnsi="Times New Roman" w:cs="Times New Roman"/>
          <w:smallCaps/>
          <w:sz w:val="24"/>
          <w:szCs w:val="24"/>
        </w:rPr>
        <w:t>Part VI.—Miscellaneous.</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Application of Act to certain officers of Commonwealth Bank.</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b/>
        </w:rPr>
        <w:t>76.</w:t>
      </w:r>
      <w:r w:rsidR="00F02E88" w:rsidRPr="0029708C">
        <w:rPr>
          <w:rFonts w:ascii="Times New Roman" w:hAnsi="Times New Roman" w:cs="Times New Roman"/>
        </w:rPr>
        <w:tab/>
      </w:r>
      <w:r w:rsidR="00B40B9F" w:rsidRPr="0029708C">
        <w:rPr>
          <w:rFonts w:ascii="Times New Roman" w:hAnsi="Times New Roman" w:cs="Times New Roman"/>
        </w:rPr>
        <w:t>This Act shall apply to any officer of the Commonwealth Bank of Australia—</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who immediately prior to his becoming an officer of the Bank</w:t>
      </w:r>
      <w:r w:rsidR="00F02E88" w:rsidRPr="0029708C">
        <w:rPr>
          <w:rFonts w:ascii="Times New Roman" w:hAnsi="Times New Roman" w:cs="Times New Roman"/>
        </w:rPr>
        <w:t xml:space="preserve"> </w:t>
      </w:r>
      <w:r w:rsidRPr="0029708C">
        <w:rPr>
          <w:rFonts w:ascii="Times New Roman" w:hAnsi="Times New Roman" w:cs="Times New Roman"/>
        </w:rPr>
        <w:t>was an officer of the Commonwealth Public Service and was appointed to the service of the Bank prior to the passing of this Act; and</w:t>
      </w:r>
    </w:p>
    <w:p w:rsidR="00821E71" w:rsidRPr="0029708C" w:rsidRDefault="00D251C4"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Pr="0029708C">
        <w:rPr>
          <w:rFonts w:ascii="Times New Roman" w:hAnsi="Times New Roman" w:cs="Times New Roman"/>
          <w:i/>
        </w:rPr>
        <w:t>b</w:t>
      </w:r>
      <w:r w:rsidRPr="0029708C">
        <w:rPr>
          <w:rFonts w:ascii="Times New Roman" w:hAnsi="Times New Roman" w:cs="Times New Roman"/>
        </w:rPr>
        <w:t>)</w:t>
      </w:r>
      <w:r w:rsidRPr="0029708C">
        <w:rPr>
          <w:rFonts w:ascii="Times New Roman" w:hAnsi="Times New Roman" w:cs="Times New Roman"/>
          <w:i/>
        </w:rPr>
        <w:t xml:space="preserve"> </w:t>
      </w:r>
      <w:r w:rsidR="00B40B9F" w:rsidRPr="0029708C">
        <w:rPr>
          <w:rFonts w:ascii="Times New Roman" w:hAnsi="Times New Roman" w:cs="Times New Roman"/>
        </w:rPr>
        <w:t>who is not eligible for a pension from the superannuation fund</w:t>
      </w:r>
      <w:r w:rsidR="00F02E88" w:rsidRPr="0029708C">
        <w:rPr>
          <w:rFonts w:ascii="Times New Roman" w:hAnsi="Times New Roman" w:cs="Times New Roman"/>
        </w:rPr>
        <w:t xml:space="preserve"> </w:t>
      </w:r>
      <w:r w:rsidR="00B40B9F" w:rsidRPr="0029708C">
        <w:rPr>
          <w:rFonts w:ascii="Times New Roman" w:hAnsi="Times New Roman" w:cs="Times New Roman"/>
        </w:rPr>
        <w:t>of the Bank,</w:t>
      </w:r>
    </w:p>
    <w:p w:rsidR="00B40B9F" w:rsidRPr="0029708C" w:rsidRDefault="00B40B9F" w:rsidP="0029708C">
      <w:pPr>
        <w:spacing w:after="0" w:line="240" w:lineRule="auto"/>
        <w:jc w:val="both"/>
        <w:rPr>
          <w:rFonts w:ascii="Times New Roman" w:hAnsi="Times New Roman" w:cs="Times New Roman"/>
        </w:rPr>
      </w:pPr>
      <w:r w:rsidRPr="0029708C">
        <w:rPr>
          <w:rFonts w:ascii="Times New Roman" w:hAnsi="Times New Roman" w:cs="Times New Roman"/>
        </w:rPr>
        <w:t>in like manner as if he had remained an officer of the Commonwealth Public Service.</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Question as to invalidity, &amp;c., determined by Board on Medical Officer</w:t>
      </w:r>
      <w:r w:rsidR="00BA6F74" w:rsidRPr="00871FE2">
        <w:rPr>
          <w:rFonts w:ascii="Times New Roman" w:hAnsi="Times New Roman" w:cs="Times New Roman"/>
          <w:b/>
          <w:sz w:val="20"/>
        </w:rPr>
        <w:t>’</w:t>
      </w:r>
      <w:r w:rsidRPr="00871FE2">
        <w:rPr>
          <w:rFonts w:ascii="Times New Roman" w:hAnsi="Times New Roman" w:cs="Times New Roman"/>
          <w:b/>
          <w:sz w:val="20"/>
        </w:rPr>
        <w:t>s report.</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77.</w:t>
      </w:r>
      <w:r w:rsidR="00F02E88" w:rsidRPr="0029708C">
        <w:rPr>
          <w:rFonts w:ascii="Times New Roman" w:hAnsi="Times New Roman" w:cs="Times New Roman"/>
        </w:rPr>
        <w:tab/>
      </w:r>
      <w:r w:rsidR="00B40B9F" w:rsidRPr="0029708C">
        <w:rPr>
          <w:rFonts w:ascii="Times New Roman" w:hAnsi="Times New Roman" w:cs="Times New Roman"/>
        </w:rPr>
        <w:t>Whenever any question arises under this Act as to whether a contributor is an invalid, or is physically or mentally incapable of performing his duties, and whether the invalidity or incapacity is due to his fault the question shall be determined by the Board (whether before or after the retirement of the contributor) upon a report from a Medical Officer appointed for the purposes of this Act.</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Settlement of disputes.</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78.</w:t>
      </w:r>
      <w:r w:rsidR="00F02E88" w:rsidRPr="0029708C">
        <w:rPr>
          <w:rFonts w:ascii="Times New Roman" w:hAnsi="Times New Roman" w:cs="Times New Roman"/>
        </w:rPr>
        <w:t>—(1.)</w:t>
      </w:r>
      <w:r w:rsidR="00F02E88" w:rsidRPr="0029708C">
        <w:rPr>
          <w:rFonts w:ascii="Times New Roman" w:hAnsi="Times New Roman" w:cs="Times New Roman"/>
        </w:rPr>
        <w:tab/>
      </w:r>
      <w:r w:rsidR="00B40B9F" w:rsidRPr="0029708C">
        <w:rPr>
          <w:rFonts w:ascii="Times New Roman" w:hAnsi="Times New Roman" w:cs="Times New Roman"/>
        </w:rPr>
        <w:t>Any dispute under this Act shall be determined in the first place by the Board:</w:t>
      </w:r>
    </w:p>
    <w:p w:rsidR="00927E5E" w:rsidRPr="0029708C" w:rsidRDefault="00927E5E"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B40B9F"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lastRenderedPageBreak/>
        <w:t>Provided that any person aggrieved by a decision of the Board may appeal to the High Court constituted by a single Justice of that Court.</w:t>
      </w:r>
    </w:p>
    <w:p w:rsidR="00B40B9F" w:rsidRPr="0029708C" w:rsidRDefault="00927E5E"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The decision of the Court shall be final and conclusive and without appeal.</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Returns.</w:t>
      </w:r>
    </w:p>
    <w:p w:rsidR="00B40B9F" w:rsidRPr="0029708C" w:rsidRDefault="00D251C4" w:rsidP="0029708C">
      <w:pPr>
        <w:tabs>
          <w:tab w:val="left" w:pos="720"/>
          <w:tab w:val="left" w:pos="1260"/>
        </w:tabs>
        <w:spacing w:after="0" w:line="240" w:lineRule="auto"/>
        <w:ind w:firstLine="288"/>
        <w:jc w:val="both"/>
        <w:rPr>
          <w:rFonts w:ascii="Times New Roman" w:hAnsi="Times New Roman" w:cs="Times New Roman"/>
        </w:rPr>
      </w:pPr>
      <w:r w:rsidRPr="0029708C">
        <w:rPr>
          <w:rFonts w:ascii="Times New Roman" w:hAnsi="Times New Roman" w:cs="Times New Roman"/>
          <w:b/>
        </w:rPr>
        <w:t>79.</w:t>
      </w:r>
      <w:r w:rsidR="00927E5E" w:rsidRPr="0029708C">
        <w:rPr>
          <w:rFonts w:ascii="Times New Roman" w:hAnsi="Times New Roman" w:cs="Times New Roman"/>
        </w:rPr>
        <w:t>—(1.)</w:t>
      </w:r>
      <w:r w:rsidR="00927E5E" w:rsidRPr="0029708C">
        <w:rPr>
          <w:rFonts w:ascii="Times New Roman" w:hAnsi="Times New Roman" w:cs="Times New Roman"/>
        </w:rPr>
        <w:tab/>
      </w:r>
      <w:r w:rsidR="00B40B9F" w:rsidRPr="0029708C">
        <w:rPr>
          <w:rFonts w:ascii="Times New Roman" w:hAnsi="Times New Roman" w:cs="Times New Roman"/>
        </w:rPr>
        <w:t>The Board may at any time require the Commonwealth to furnish such returns with respect to its employees as the Board decides, and may at any time require any employee to furnish such information as the Board deems necessary for the purpose of any investigation in connexion with the fund.</w:t>
      </w:r>
    </w:p>
    <w:p w:rsidR="00B40B9F" w:rsidRPr="0029708C" w:rsidRDefault="00927E5E"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rPr>
        <w:t>(2.)</w:t>
      </w:r>
      <w:r w:rsidRPr="0029708C">
        <w:rPr>
          <w:rFonts w:ascii="Times New Roman" w:hAnsi="Times New Roman" w:cs="Times New Roman"/>
        </w:rPr>
        <w:tab/>
      </w:r>
      <w:r w:rsidR="00B40B9F" w:rsidRPr="0029708C">
        <w:rPr>
          <w:rFonts w:ascii="Times New Roman" w:hAnsi="Times New Roman" w:cs="Times New Roman"/>
        </w:rPr>
        <w:t>Any employee who, without reasonable excuse (proof whereof shall lie upon him), fails to furnish the information required of him under this Act shall be guilty of an offence.</w:t>
      </w:r>
    </w:p>
    <w:p w:rsidR="00B40B9F" w:rsidRPr="0029708C" w:rsidRDefault="00B40B9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Penalty: Ten pounds.</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Assignment of pensions.</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b/>
        </w:rPr>
        <w:t>80.</w:t>
      </w:r>
      <w:r w:rsidR="00927E5E" w:rsidRPr="0029708C">
        <w:rPr>
          <w:rFonts w:ascii="Times New Roman" w:hAnsi="Times New Roman" w:cs="Times New Roman"/>
        </w:rPr>
        <w:tab/>
      </w:r>
      <w:r w:rsidR="00B40B9F" w:rsidRPr="0029708C">
        <w:rPr>
          <w:rFonts w:ascii="Times New Roman" w:hAnsi="Times New Roman" w:cs="Times New Roman"/>
        </w:rPr>
        <w:t>Pensions and other benefits under this Act shall not be in any way assigned or charged or passed by operation of law to any person other than the pensioner or beneficiary, and any moneys payable out of the fund on the death of an employee or beneficiary shall not be assets for the payment of his debts or liabilities:</w:t>
      </w:r>
    </w:p>
    <w:p w:rsidR="00B40B9F" w:rsidRPr="0029708C" w:rsidRDefault="00B40B9F"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rPr>
        <w:t>Provided that nothing in this section shall prevent the making of an order in the nature of a garnishee order against any instalment of a pension payable to a person who has been an employee.</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Power to recover.</w:t>
      </w:r>
    </w:p>
    <w:p w:rsidR="00B40B9F" w:rsidRPr="0029708C" w:rsidRDefault="00D251C4" w:rsidP="0029708C">
      <w:pPr>
        <w:tabs>
          <w:tab w:val="left" w:pos="720"/>
          <w:tab w:val="left" w:pos="1350"/>
        </w:tabs>
        <w:spacing w:after="0" w:line="240" w:lineRule="auto"/>
        <w:ind w:firstLine="288"/>
        <w:jc w:val="both"/>
        <w:rPr>
          <w:rFonts w:ascii="Times New Roman" w:hAnsi="Times New Roman" w:cs="Times New Roman"/>
        </w:rPr>
      </w:pPr>
      <w:r w:rsidRPr="0029708C">
        <w:rPr>
          <w:rFonts w:ascii="Times New Roman" w:hAnsi="Times New Roman" w:cs="Times New Roman"/>
          <w:b/>
        </w:rPr>
        <w:t>81.</w:t>
      </w:r>
      <w:r w:rsidR="00927E5E" w:rsidRPr="0029708C">
        <w:rPr>
          <w:rFonts w:ascii="Times New Roman" w:hAnsi="Times New Roman" w:cs="Times New Roman"/>
        </w:rPr>
        <w:tab/>
      </w:r>
      <w:r w:rsidR="00B40B9F" w:rsidRPr="0029708C">
        <w:rPr>
          <w:rFonts w:ascii="Times New Roman" w:hAnsi="Times New Roman" w:cs="Times New Roman"/>
        </w:rPr>
        <w:t>The Board may recover contributions under the Act in any court of competent jurisdiction.</w:t>
      </w:r>
    </w:p>
    <w:p w:rsidR="00B40B9F" w:rsidRPr="00871FE2" w:rsidRDefault="00D251C4" w:rsidP="00871FE2">
      <w:pPr>
        <w:spacing w:before="120" w:after="60" w:line="240" w:lineRule="auto"/>
        <w:jc w:val="both"/>
        <w:rPr>
          <w:rFonts w:ascii="Times New Roman" w:hAnsi="Times New Roman" w:cs="Times New Roman"/>
          <w:b/>
          <w:sz w:val="20"/>
        </w:rPr>
      </w:pPr>
      <w:r w:rsidRPr="00871FE2">
        <w:rPr>
          <w:rFonts w:ascii="Times New Roman" w:hAnsi="Times New Roman" w:cs="Times New Roman"/>
          <w:b/>
          <w:sz w:val="20"/>
        </w:rPr>
        <w:t>Regulations.</w:t>
      </w:r>
    </w:p>
    <w:p w:rsidR="00B40B9F" w:rsidRPr="0029708C" w:rsidRDefault="00D251C4" w:rsidP="0029708C">
      <w:pPr>
        <w:tabs>
          <w:tab w:val="left" w:pos="720"/>
          <w:tab w:val="left" w:pos="1350"/>
        </w:tabs>
        <w:spacing w:after="60" w:line="240" w:lineRule="auto"/>
        <w:ind w:firstLine="288"/>
        <w:jc w:val="both"/>
        <w:rPr>
          <w:rFonts w:ascii="Times New Roman" w:hAnsi="Times New Roman" w:cs="Times New Roman"/>
        </w:rPr>
      </w:pPr>
      <w:r w:rsidRPr="0029708C">
        <w:rPr>
          <w:rFonts w:ascii="Times New Roman" w:hAnsi="Times New Roman" w:cs="Times New Roman"/>
          <w:b/>
        </w:rPr>
        <w:t>82.</w:t>
      </w:r>
      <w:r w:rsidR="00927E5E" w:rsidRPr="0029708C">
        <w:rPr>
          <w:rFonts w:ascii="Times New Roman" w:hAnsi="Times New Roman" w:cs="Times New Roman"/>
        </w:rPr>
        <w:tab/>
      </w:r>
      <w:r w:rsidR="00B40B9F" w:rsidRPr="0029708C">
        <w:rPr>
          <w:rFonts w:ascii="Times New Roman" w:hAnsi="Times New Roman" w:cs="Times New Roman"/>
        </w:rPr>
        <w:t>The Governor-General may, on the recommendation of the Board, make regulations, not inconsistent with this Act, prescribing all matters required or permitted to be prescribed, or necessary or convenient to be prescribed, for carrying out or giving effect to this Act, and in particular:—</w:t>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a</w:t>
      </w:r>
      <w:r w:rsidRPr="0029708C">
        <w:rPr>
          <w:rFonts w:ascii="Times New Roman" w:hAnsi="Times New Roman" w:cs="Times New Roman"/>
        </w:rPr>
        <w:t>)</w:t>
      </w:r>
      <w:r w:rsidR="00D251C4" w:rsidRPr="0029708C">
        <w:rPr>
          <w:rFonts w:ascii="Times New Roman" w:hAnsi="Times New Roman" w:cs="Times New Roman"/>
          <w:i/>
        </w:rPr>
        <w:t xml:space="preserve"> </w:t>
      </w:r>
      <w:r w:rsidRPr="0029708C">
        <w:rPr>
          <w:rFonts w:ascii="Times New Roman" w:hAnsi="Times New Roman" w:cs="Times New Roman"/>
        </w:rPr>
        <w:t>for prescribing in respect of contributors suffering from invalidity or physical or mental incapacity to perform their duties, all or any of the following matters:—</w:t>
      </w:r>
    </w:p>
    <w:p w:rsidR="00B40B9F" w:rsidRPr="0029708C" w:rsidRDefault="00B40B9F" w:rsidP="0029708C">
      <w:pPr>
        <w:spacing w:after="0" w:line="240" w:lineRule="auto"/>
        <w:ind w:left="2016" w:hanging="720"/>
        <w:jc w:val="both"/>
        <w:rPr>
          <w:rFonts w:ascii="Times New Roman" w:hAnsi="Times New Roman" w:cs="Times New Roman"/>
        </w:rPr>
      </w:pPr>
      <w:r w:rsidRPr="0029708C">
        <w:rPr>
          <w:rFonts w:ascii="Times New Roman" w:hAnsi="Times New Roman" w:cs="Times New Roman"/>
        </w:rPr>
        <w:t>(</w:t>
      </w:r>
      <w:proofErr w:type="spellStart"/>
      <w:r w:rsidRPr="0029708C">
        <w:rPr>
          <w:rFonts w:ascii="Times New Roman" w:hAnsi="Times New Roman" w:cs="Times New Roman"/>
        </w:rPr>
        <w:t>i</w:t>
      </w:r>
      <w:proofErr w:type="spellEnd"/>
      <w:r w:rsidRPr="0029708C">
        <w:rPr>
          <w:rFonts w:ascii="Times New Roman" w:hAnsi="Times New Roman" w:cs="Times New Roman"/>
        </w:rPr>
        <w:t>) conditions of retirement;</w:t>
      </w:r>
    </w:p>
    <w:p w:rsidR="00B40B9F" w:rsidRPr="0029708C" w:rsidRDefault="00B40B9F" w:rsidP="0029708C">
      <w:pPr>
        <w:spacing w:after="0" w:line="240" w:lineRule="auto"/>
        <w:ind w:left="2016" w:hanging="720"/>
        <w:jc w:val="both"/>
        <w:rPr>
          <w:rFonts w:ascii="Times New Roman" w:hAnsi="Times New Roman" w:cs="Times New Roman"/>
        </w:rPr>
      </w:pPr>
      <w:r w:rsidRPr="0029708C">
        <w:rPr>
          <w:rFonts w:ascii="Times New Roman" w:hAnsi="Times New Roman" w:cs="Times New Roman"/>
        </w:rPr>
        <w:t>(ii) pensions or other benefits;</w:t>
      </w:r>
    </w:p>
    <w:p w:rsidR="00B40B9F" w:rsidRPr="0029708C" w:rsidRDefault="00B40B9F" w:rsidP="0029708C">
      <w:pPr>
        <w:spacing w:after="0" w:line="240" w:lineRule="auto"/>
        <w:ind w:left="2016" w:hanging="720"/>
        <w:jc w:val="both"/>
        <w:rPr>
          <w:rFonts w:ascii="Times New Roman" w:hAnsi="Times New Roman" w:cs="Times New Roman"/>
        </w:rPr>
      </w:pPr>
      <w:r w:rsidRPr="0029708C">
        <w:rPr>
          <w:rFonts w:ascii="Times New Roman" w:hAnsi="Times New Roman" w:cs="Times New Roman"/>
        </w:rPr>
        <w:t>(iii) provisions for cancellation of pensions or other</w:t>
      </w:r>
      <w:r w:rsidR="00927E5E" w:rsidRPr="0029708C">
        <w:rPr>
          <w:rFonts w:ascii="Times New Roman" w:hAnsi="Times New Roman" w:cs="Times New Roman"/>
        </w:rPr>
        <w:t xml:space="preserve"> </w:t>
      </w:r>
      <w:r w:rsidRPr="0029708C">
        <w:rPr>
          <w:rFonts w:ascii="Times New Roman" w:hAnsi="Times New Roman" w:cs="Times New Roman"/>
        </w:rPr>
        <w:t>benefits; and</w:t>
      </w:r>
    </w:p>
    <w:p w:rsidR="00B40B9F" w:rsidRPr="0029708C" w:rsidRDefault="00B40B9F" w:rsidP="0029708C">
      <w:pPr>
        <w:spacing w:after="60" w:line="240" w:lineRule="auto"/>
        <w:ind w:left="2016" w:hanging="720"/>
        <w:jc w:val="both"/>
        <w:rPr>
          <w:rFonts w:ascii="Times New Roman" w:hAnsi="Times New Roman" w:cs="Times New Roman"/>
        </w:rPr>
      </w:pPr>
      <w:r w:rsidRPr="0029708C">
        <w:rPr>
          <w:rFonts w:ascii="Times New Roman" w:hAnsi="Times New Roman" w:cs="Times New Roman"/>
        </w:rPr>
        <w:t>(iv) conditions of compulsory re-employment;</w:t>
      </w:r>
    </w:p>
    <w:p w:rsidR="00B40B9F" w:rsidRPr="0029708C" w:rsidRDefault="00B40B9F" w:rsidP="0029708C">
      <w:pPr>
        <w:spacing w:after="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b</w:t>
      </w:r>
      <w:r w:rsidRPr="0029708C">
        <w:rPr>
          <w:rFonts w:ascii="Times New Roman" w:hAnsi="Times New Roman" w:cs="Times New Roman"/>
        </w:rPr>
        <w:t>) for prescribing the data in respect of mortality, conjugal condition, dependent children, invalidity, and rate of interest to be employed in determining actuarial equivalents for the purposes of this Act, and for prescribing the incidence on the several benefits of the commutations involved in determining such actuarial equivalents;</w:t>
      </w:r>
    </w:p>
    <w:p w:rsidR="00927E5E" w:rsidRPr="0029708C" w:rsidRDefault="00927E5E" w:rsidP="0029708C">
      <w:pPr>
        <w:spacing w:line="240" w:lineRule="auto"/>
        <w:rPr>
          <w:rFonts w:ascii="Times New Roman" w:hAnsi="Times New Roman" w:cs="Times New Roman"/>
        </w:rPr>
      </w:pPr>
      <w:r w:rsidRPr="0029708C">
        <w:rPr>
          <w:rFonts w:ascii="Times New Roman" w:hAnsi="Times New Roman" w:cs="Times New Roman"/>
        </w:rPr>
        <w:br w:type="page"/>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lastRenderedPageBreak/>
        <w:t>(</w:t>
      </w:r>
      <w:r w:rsidR="00D251C4" w:rsidRPr="0029708C">
        <w:rPr>
          <w:rFonts w:ascii="Times New Roman" w:hAnsi="Times New Roman" w:cs="Times New Roman"/>
          <w:i/>
        </w:rPr>
        <w:t>c</w:t>
      </w:r>
      <w:r w:rsidRPr="0029708C">
        <w:rPr>
          <w:rFonts w:ascii="Times New Roman" w:hAnsi="Times New Roman" w:cs="Times New Roman"/>
        </w:rPr>
        <w:t>) where under this Act an employee may make any election or choice, and the time within which it may be made is not stated in the Act, for prescribing the time within which it must be made and the conditions upon which it may be made; and</w:t>
      </w:r>
    </w:p>
    <w:p w:rsidR="00B40B9F" w:rsidRPr="0029708C" w:rsidRDefault="00B40B9F" w:rsidP="0029708C">
      <w:pPr>
        <w:spacing w:after="60" w:line="240" w:lineRule="auto"/>
        <w:ind w:left="1008" w:hanging="576"/>
        <w:jc w:val="both"/>
        <w:rPr>
          <w:rFonts w:ascii="Times New Roman" w:hAnsi="Times New Roman" w:cs="Times New Roman"/>
        </w:rPr>
      </w:pPr>
      <w:r w:rsidRPr="0029708C">
        <w:rPr>
          <w:rFonts w:ascii="Times New Roman" w:hAnsi="Times New Roman" w:cs="Times New Roman"/>
        </w:rPr>
        <w:t>(</w:t>
      </w:r>
      <w:r w:rsidR="00D251C4" w:rsidRPr="0029708C">
        <w:rPr>
          <w:rFonts w:ascii="Times New Roman" w:hAnsi="Times New Roman" w:cs="Times New Roman"/>
          <w:i/>
        </w:rPr>
        <w:t>d</w:t>
      </w:r>
      <w:r w:rsidRPr="0029708C">
        <w:rPr>
          <w:rFonts w:ascii="Times New Roman" w:hAnsi="Times New Roman" w:cs="Times New Roman"/>
        </w:rPr>
        <w:t>)</w:t>
      </w:r>
      <w:bookmarkStart w:id="0" w:name="_GoBack"/>
      <w:r w:rsidR="00D251C4" w:rsidRPr="003332A7">
        <w:rPr>
          <w:rFonts w:ascii="Times New Roman" w:hAnsi="Times New Roman" w:cs="Times New Roman"/>
          <w:i/>
        </w:rPr>
        <w:t xml:space="preserve"> </w:t>
      </w:r>
      <w:bookmarkEnd w:id="0"/>
      <w:r w:rsidRPr="0029708C">
        <w:rPr>
          <w:rFonts w:ascii="Times New Roman" w:hAnsi="Times New Roman" w:cs="Times New Roman"/>
        </w:rPr>
        <w:t>for prescribing penalties not exceeding Fifty pounds for an offence against the regulations.</w:t>
      </w:r>
    </w:p>
    <w:p w:rsidR="00AE017E" w:rsidRPr="0029708C" w:rsidRDefault="00AE017E" w:rsidP="0029708C">
      <w:pPr>
        <w:pBdr>
          <w:top w:val="single" w:sz="4" w:space="1" w:color="auto"/>
        </w:pBdr>
        <w:spacing w:before="480" w:after="0" w:line="240" w:lineRule="auto"/>
        <w:ind w:left="3888" w:right="3888"/>
        <w:jc w:val="center"/>
        <w:rPr>
          <w:rFonts w:ascii="Times New Roman" w:hAnsi="Times New Roman" w:cs="Times New Roman"/>
        </w:rPr>
      </w:pPr>
    </w:p>
    <w:p w:rsidR="00AE017E" w:rsidRPr="0029708C" w:rsidRDefault="00B40B9F" w:rsidP="0029708C">
      <w:pPr>
        <w:spacing w:before="120" w:after="0" w:line="240" w:lineRule="auto"/>
        <w:jc w:val="center"/>
        <w:rPr>
          <w:rFonts w:ascii="Times New Roman" w:hAnsi="Times New Roman" w:cs="Times New Roman"/>
          <w:sz w:val="24"/>
          <w:szCs w:val="24"/>
        </w:rPr>
      </w:pPr>
      <w:r w:rsidRPr="0029708C">
        <w:rPr>
          <w:rFonts w:ascii="Times New Roman" w:hAnsi="Times New Roman" w:cs="Times New Roman"/>
          <w:sz w:val="24"/>
          <w:szCs w:val="24"/>
        </w:rPr>
        <w:t>THE SCHEDULES.</w:t>
      </w:r>
    </w:p>
    <w:p w:rsidR="00AE017E" w:rsidRPr="0029708C" w:rsidRDefault="00AE017E" w:rsidP="0029708C">
      <w:pPr>
        <w:pBdr>
          <w:top w:val="single" w:sz="4" w:space="1" w:color="auto"/>
        </w:pBdr>
        <w:spacing w:before="120" w:after="0" w:line="240" w:lineRule="auto"/>
        <w:ind w:left="4032" w:right="4032"/>
        <w:jc w:val="center"/>
        <w:rPr>
          <w:rFonts w:ascii="Times New Roman" w:hAnsi="Times New Roman" w:cs="Times New Roman"/>
        </w:rPr>
      </w:pPr>
    </w:p>
    <w:p w:rsidR="00B40B9F" w:rsidRPr="0029708C" w:rsidRDefault="00B40B9F" w:rsidP="0029708C">
      <w:pPr>
        <w:spacing w:after="0" w:line="240" w:lineRule="auto"/>
        <w:jc w:val="center"/>
        <w:rPr>
          <w:rFonts w:ascii="Times New Roman" w:hAnsi="Times New Roman" w:cs="Times New Roman"/>
        </w:rPr>
      </w:pPr>
      <w:r w:rsidRPr="0029708C">
        <w:rPr>
          <w:rFonts w:ascii="Times New Roman" w:hAnsi="Times New Roman" w:cs="Times New Roman"/>
        </w:rPr>
        <w:t>SCHEDULE I.</w:t>
      </w:r>
    </w:p>
    <w:p w:rsidR="00AE017E" w:rsidRPr="0029708C" w:rsidRDefault="00B40B9F" w:rsidP="0029708C">
      <w:pPr>
        <w:spacing w:before="120" w:after="120" w:line="240" w:lineRule="auto"/>
        <w:jc w:val="center"/>
        <w:rPr>
          <w:rFonts w:ascii="Times New Roman" w:hAnsi="Times New Roman" w:cs="Times New Roman"/>
        </w:rPr>
      </w:pPr>
      <w:r w:rsidRPr="0029708C">
        <w:rPr>
          <w:rFonts w:ascii="Times New Roman" w:hAnsi="Times New Roman" w:cs="Times New Roman"/>
          <w:smallCaps/>
        </w:rPr>
        <w:t>Rates of Contribution to be paid Fortnightly by Male Me</w:t>
      </w:r>
      <w:r w:rsidR="009A1D52" w:rsidRPr="0029708C">
        <w:rPr>
          <w:rFonts w:ascii="Times New Roman" w:hAnsi="Times New Roman" w:cs="Times New Roman"/>
          <w:smallCaps/>
        </w:rPr>
        <w:t>mbers, based on a Retiring age o</w:t>
      </w:r>
      <w:r w:rsidRPr="0029708C">
        <w:rPr>
          <w:rFonts w:ascii="Times New Roman" w:hAnsi="Times New Roman" w:cs="Times New Roman"/>
          <w:smallCaps/>
        </w:rPr>
        <w:t xml:space="preserve">f </w:t>
      </w:r>
      <w:r w:rsidRPr="0029708C">
        <w:rPr>
          <w:rFonts w:ascii="Times New Roman" w:hAnsi="Times New Roman" w:cs="Times New Roman"/>
        </w:rPr>
        <w:t>65.</w:t>
      </w:r>
    </w:p>
    <w:tbl>
      <w:tblPr>
        <w:tblW w:w="5000" w:type="pct"/>
        <w:tblCellMar>
          <w:left w:w="40" w:type="dxa"/>
          <w:right w:w="40" w:type="dxa"/>
        </w:tblCellMar>
        <w:tblLook w:val="0000" w:firstRow="0" w:lastRow="0" w:firstColumn="0" w:lastColumn="0" w:noHBand="0" w:noVBand="0"/>
      </w:tblPr>
      <w:tblGrid>
        <w:gridCol w:w="885"/>
        <w:gridCol w:w="916"/>
        <w:gridCol w:w="563"/>
        <w:gridCol w:w="288"/>
        <w:gridCol w:w="474"/>
        <w:gridCol w:w="554"/>
        <w:gridCol w:w="301"/>
        <w:gridCol w:w="514"/>
        <w:gridCol w:w="1035"/>
        <w:gridCol w:w="1006"/>
        <w:gridCol w:w="521"/>
        <w:gridCol w:w="321"/>
        <w:gridCol w:w="499"/>
        <w:gridCol w:w="505"/>
        <w:gridCol w:w="328"/>
        <w:gridCol w:w="399"/>
      </w:tblGrid>
      <w:tr w:rsidR="00F36BAF" w:rsidRPr="0029708C" w:rsidTr="00871FE2">
        <w:trPr>
          <w:trHeight w:val="20"/>
        </w:trPr>
        <w:tc>
          <w:tcPr>
            <w:tcW w:w="989" w:type="pct"/>
            <w:gridSpan w:val="2"/>
            <w:tcBorders>
              <w:top w:val="single" w:sz="6" w:space="0" w:color="auto"/>
              <w:bottom w:val="single" w:sz="6" w:space="0" w:color="auto"/>
              <w:right w:val="single" w:sz="6" w:space="0" w:color="auto"/>
            </w:tcBorders>
            <w:vAlign w:val="center"/>
          </w:tcPr>
          <w:p w:rsidR="00F36BAF" w:rsidRPr="0029708C" w:rsidRDefault="00F36BAF" w:rsidP="00871FE2">
            <w:pPr>
              <w:spacing w:before="60" w:after="0" w:line="240" w:lineRule="auto"/>
              <w:jc w:val="center"/>
              <w:rPr>
                <w:rFonts w:ascii="Times New Roman" w:hAnsi="Times New Roman" w:cs="Times New Roman"/>
              </w:rPr>
            </w:pPr>
            <w:r w:rsidRPr="0029708C">
              <w:rPr>
                <w:rFonts w:ascii="Times New Roman" w:hAnsi="Times New Roman" w:cs="Times New Roman"/>
              </w:rPr>
              <w:t>Age next Birthday at Entry.</w:t>
            </w:r>
          </w:p>
        </w:tc>
        <w:tc>
          <w:tcPr>
            <w:tcW w:w="727" w:type="pct"/>
            <w:gridSpan w:val="3"/>
            <w:tcBorders>
              <w:top w:val="single" w:sz="6" w:space="0" w:color="auto"/>
              <w:left w:val="single" w:sz="6" w:space="0" w:color="auto"/>
              <w:bottom w:val="single" w:sz="6" w:space="0" w:color="auto"/>
              <w:right w:val="double" w:sz="4" w:space="0" w:color="auto"/>
            </w:tcBorders>
            <w:vAlign w:val="center"/>
          </w:tcPr>
          <w:p w:rsidR="00F36BAF" w:rsidRPr="0029708C" w:rsidRDefault="00F36BAF" w:rsidP="00871FE2">
            <w:pPr>
              <w:spacing w:before="60" w:after="0" w:line="240" w:lineRule="auto"/>
              <w:jc w:val="center"/>
              <w:rPr>
                <w:rFonts w:ascii="Times New Roman" w:hAnsi="Times New Roman" w:cs="Times New Roman"/>
              </w:rPr>
            </w:pPr>
            <w:r w:rsidRPr="0029708C">
              <w:rPr>
                <w:rFonts w:ascii="Times New Roman" w:hAnsi="Times New Roman" w:cs="Times New Roman"/>
              </w:rPr>
              <w:t>First £52 Pension to Member; £26 to Widow; £13 to Each Child to age 16.</w:t>
            </w:r>
          </w:p>
        </w:tc>
        <w:tc>
          <w:tcPr>
            <w:tcW w:w="751" w:type="pct"/>
            <w:gridSpan w:val="3"/>
            <w:tcBorders>
              <w:top w:val="single" w:sz="6" w:space="0" w:color="auto"/>
              <w:left w:val="double" w:sz="4" w:space="0" w:color="auto"/>
              <w:bottom w:val="single" w:sz="6" w:space="0" w:color="auto"/>
              <w:right w:val="single" w:sz="6" w:space="0" w:color="auto"/>
            </w:tcBorders>
            <w:vAlign w:val="center"/>
          </w:tcPr>
          <w:p w:rsidR="00F36BAF" w:rsidRPr="0029708C" w:rsidRDefault="00F36BAF" w:rsidP="00871FE2">
            <w:pPr>
              <w:spacing w:before="60" w:after="0" w:line="240" w:lineRule="auto"/>
              <w:jc w:val="center"/>
              <w:rPr>
                <w:rFonts w:ascii="Times New Roman" w:hAnsi="Times New Roman" w:cs="Times New Roman"/>
              </w:rPr>
            </w:pPr>
            <w:r w:rsidRPr="0029708C">
              <w:rPr>
                <w:rFonts w:ascii="Times New Roman" w:hAnsi="Times New Roman" w:cs="Times New Roman"/>
              </w:rPr>
              <w:t>Subsequent Increments, £52 Pension to Member; £26 to Widow.</w:t>
            </w:r>
          </w:p>
        </w:tc>
        <w:tc>
          <w:tcPr>
            <w:tcW w:w="1120" w:type="pct"/>
            <w:gridSpan w:val="2"/>
            <w:tcBorders>
              <w:top w:val="single" w:sz="6" w:space="0" w:color="auto"/>
              <w:left w:val="single" w:sz="6" w:space="0" w:color="auto"/>
              <w:bottom w:val="single" w:sz="6" w:space="0" w:color="auto"/>
              <w:right w:val="single" w:sz="6" w:space="0" w:color="auto"/>
            </w:tcBorders>
            <w:vAlign w:val="center"/>
          </w:tcPr>
          <w:p w:rsidR="00F36BAF" w:rsidRPr="0029708C" w:rsidRDefault="00F36BAF" w:rsidP="00871FE2">
            <w:pPr>
              <w:spacing w:before="60" w:after="0" w:line="240" w:lineRule="auto"/>
              <w:jc w:val="center"/>
              <w:rPr>
                <w:rFonts w:ascii="Times New Roman" w:hAnsi="Times New Roman" w:cs="Times New Roman"/>
              </w:rPr>
            </w:pPr>
            <w:r w:rsidRPr="0029708C">
              <w:rPr>
                <w:rFonts w:ascii="Times New Roman" w:hAnsi="Times New Roman" w:cs="Times New Roman"/>
              </w:rPr>
              <w:t>Age next Birthday at Entry.</w:t>
            </w:r>
          </w:p>
        </w:tc>
        <w:tc>
          <w:tcPr>
            <w:tcW w:w="736" w:type="pct"/>
            <w:gridSpan w:val="3"/>
            <w:tcBorders>
              <w:top w:val="single" w:sz="6" w:space="0" w:color="auto"/>
              <w:left w:val="single" w:sz="6" w:space="0" w:color="auto"/>
              <w:bottom w:val="single" w:sz="6" w:space="0" w:color="auto"/>
              <w:right w:val="single" w:sz="6" w:space="0" w:color="auto"/>
            </w:tcBorders>
            <w:vAlign w:val="center"/>
          </w:tcPr>
          <w:p w:rsidR="00F36BAF" w:rsidRPr="0029708C" w:rsidRDefault="00F36BAF" w:rsidP="00871FE2">
            <w:pPr>
              <w:spacing w:before="60" w:after="0" w:line="240" w:lineRule="auto"/>
              <w:jc w:val="center"/>
              <w:rPr>
                <w:rFonts w:ascii="Times New Roman" w:hAnsi="Times New Roman" w:cs="Times New Roman"/>
              </w:rPr>
            </w:pPr>
            <w:r w:rsidRPr="0029708C">
              <w:rPr>
                <w:rFonts w:ascii="Times New Roman" w:hAnsi="Times New Roman" w:cs="Times New Roman"/>
              </w:rPr>
              <w:t>First £52 Pension to Member; £26 to Widow; £13 to Each Child to age 16.</w:t>
            </w:r>
          </w:p>
        </w:tc>
        <w:tc>
          <w:tcPr>
            <w:tcW w:w="676" w:type="pct"/>
            <w:gridSpan w:val="3"/>
            <w:tcBorders>
              <w:top w:val="single" w:sz="6" w:space="0" w:color="auto"/>
              <w:left w:val="single" w:sz="6" w:space="0" w:color="auto"/>
              <w:bottom w:val="single" w:sz="6" w:space="0" w:color="auto"/>
            </w:tcBorders>
            <w:vAlign w:val="center"/>
          </w:tcPr>
          <w:p w:rsidR="00F36BAF" w:rsidRPr="0029708C" w:rsidRDefault="00F36BAF" w:rsidP="00871FE2">
            <w:pPr>
              <w:spacing w:before="60" w:after="0" w:line="240" w:lineRule="auto"/>
              <w:jc w:val="center"/>
              <w:rPr>
                <w:rFonts w:ascii="Times New Roman" w:hAnsi="Times New Roman" w:cs="Times New Roman"/>
              </w:rPr>
            </w:pPr>
            <w:r w:rsidRPr="0029708C">
              <w:rPr>
                <w:rFonts w:ascii="Times New Roman" w:hAnsi="Times New Roman" w:cs="Times New Roman"/>
              </w:rPr>
              <w:t>Subsequent Increments, £52 Pension to Member; £26 to Widow.</w:t>
            </w:r>
          </w:p>
        </w:tc>
      </w:tr>
      <w:tr w:rsidR="00F36BAF" w:rsidRPr="0029708C" w:rsidTr="00871FE2">
        <w:trPr>
          <w:trHeight w:val="20"/>
        </w:trPr>
        <w:tc>
          <w:tcPr>
            <w:tcW w:w="989" w:type="pct"/>
            <w:gridSpan w:val="2"/>
            <w:tcBorders>
              <w:top w:val="single" w:sz="6" w:space="0" w:color="auto"/>
              <w:right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p>
        </w:tc>
        <w:tc>
          <w:tcPr>
            <w:tcW w:w="309" w:type="pct"/>
            <w:tcBorders>
              <w:top w:val="single" w:sz="6" w:space="0" w:color="auto"/>
              <w:left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rPr>
              <w:t>£</w:t>
            </w:r>
          </w:p>
        </w:tc>
        <w:tc>
          <w:tcPr>
            <w:tcW w:w="158" w:type="pct"/>
            <w:tcBorders>
              <w:top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i/>
              </w:rPr>
              <w:t>s</w:t>
            </w:r>
            <w:r w:rsidRPr="0029708C">
              <w:rPr>
                <w:rFonts w:ascii="Times New Roman" w:hAnsi="Times New Roman" w:cs="Times New Roman"/>
              </w:rPr>
              <w:t>.</w:t>
            </w:r>
          </w:p>
        </w:tc>
        <w:tc>
          <w:tcPr>
            <w:tcW w:w="260" w:type="pct"/>
            <w:tcBorders>
              <w:top w:val="single" w:sz="6" w:space="0" w:color="auto"/>
              <w:right w:val="double" w:sz="4"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i/>
              </w:rPr>
              <w:t>d</w:t>
            </w:r>
            <w:r w:rsidRPr="0029708C">
              <w:rPr>
                <w:rFonts w:ascii="Times New Roman" w:hAnsi="Times New Roman" w:cs="Times New Roman"/>
              </w:rPr>
              <w:t>.</w:t>
            </w:r>
          </w:p>
        </w:tc>
        <w:tc>
          <w:tcPr>
            <w:tcW w:w="304" w:type="pct"/>
            <w:tcBorders>
              <w:top w:val="single" w:sz="6" w:space="0" w:color="auto"/>
              <w:left w:val="double" w:sz="4"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rPr>
              <w:t>£</w:t>
            </w:r>
          </w:p>
        </w:tc>
        <w:tc>
          <w:tcPr>
            <w:tcW w:w="165" w:type="pct"/>
            <w:tcBorders>
              <w:top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i/>
              </w:rPr>
              <w:t>s</w:t>
            </w:r>
            <w:r w:rsidRPr="0029708C">
              <w:rPr>
                <w:rFonts w:ascii="Times New Roman" w:hAnsi="Times New Roman" w:cs="Times New Roman"/>
              </w:rPr>
              <w:t>.</w:t>
            </w:r>
          </w:p>
        </w:tc>
        <w:tc>
          <w:tcPr>
            <w:tcW w:w="282" w:type="pct"/>
            <w:tcBorders>
              <w:top w:val="single" w:sz="6" w:space="0" w:color="auto"/>
              <w:right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i/>
              </w:rPr>
              <w:t>d</w:t>
            </w:r>
            <w:r w:rsidRPr="0029708C">
              <w:rPr>
                <w:rFonts w:ascii="Times New Roman" w:hAnsi="Times New Roman" w:cs="Times New Roman"/>
              </w:rPr>
              <w:t>.</w:t>
            </w:r>
          </w:p>
        </w:tc>
        <w:tc>
          <w:tcPr>
            <w:tcW w:w="1120" w:type="pct"/>
            <w:gridSpan w:val="2"/>
            <w:tcBorders>
              <w:top w:val="single" w:sz="6" w:space="0" w:color="auto"/>
              <w:left w:val="single" w:sz="6" w:space="0" w:color="auto"/>
              <w:right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p>
        </w:tc>
        <w:tc>
          <w:tcPr>
            <w:tcW w:w="286" w:type="pct"/>
            <w:tcBorders>
              <w:top w:val="single" w:sz="6" w:space="0" w:color="auto"/>
              <w:left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rPr>
              <w:t>£</w:t>
            </w:r>
          </w:p>
        </w:tc>
        <w:tc>
          <w:tcPr>
            <w:tcW w:w="176" w:type="pct"/>
            <w:tcBorders>
              <w:top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i/>
              </w:rPr>
              <w:t>s</w:t>
            </w:r>
            <w:r w:rsidRPr="0029708C">
              <w:rPr>
                <w:rFonts w:ascii="Times New Roman" w:hAnsi="Times New Roman" w:cs="Times New Roman"/>
              </w:rPr>
              <w:t>.</w:t>
            </w:r>
          </w:p>
        </w:tc>
        <w:tc>
          <w:tcPr>
            <w:tcW w:w="274" w:type="pct"/>
            <w:tcBorders>
              <w:top w:val="single" w:sz="6" w:space="0" w:color="auto"/>
              <w:right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i/>
              </w:rPr>
              <w:t>d</w:t>
            </w:r>
            <w:r w:rsidRPr="0029708C">
              <w:rPr>
                <w:rFonts w:ascii="Times New Roman" w:hAnsi="Times New Roman" w:cs="Times New Roman"/>
              </w:rPr>
              <w:t>.</w:t>
            </w:r>
          </w:p>
        </w:tc>
        <w:tc>
          <w:tcPr>
            <w:tcW w:w="277" w:type="pct"/>
            <w:tcBorders>
              <w:top w:val="single" w:sz="6" w:space="0" w:color="auto"/>
              <w:left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rPr>
              <w:t>£</w:t>
            </w:r>
          </w:p>
        </w:tc>
        <w:tc>
          <w:tcPr>
            <w:tcW w:w="180" w:type="pct"/>
            <w:tcBorders>
              <w:top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i/>
              </w:rPr>
              <w:t>s</w:t>
            </w:r>
            <w:r w:rsidRPr="0029708C">
              <w:rPr>
                <w:rFonts w:ascii="Times New Roman" w:hAnsi="Times New Roman" w:cs="Times New Roman"/>
              </w:rPr>
              <w:t>.</w:t>
            </w:r>
          </w:p>
        </w:tc>
        <w:tc>
          <w:tcPr>
            <w:tcW w:w="219" w:type="pct"/>
            <w:tcBorders>
              <w:top w:val="single" w:sz="6" w:space="0" w:color="auto"/>
            </w:tcBorders>
            <w:vAlign w:val="center"/>
          </w:tcPr>
          <w:p w:rsidR="00F36BAF" w:rsidRPr="0029708C" w:rsidRDefault="00F36BAF" w:rsidP="00871FE2">
            <w:pPr>
              <w:spacing w:before="120" w:after="120" w:line="240" w:lineRule="auto"/>
              <w:jc w:val="center"/>
              <w:rPr>
                <w:rFonts w:ascii="Times New Roman" w:hAnsi="Times New Roman" w:cs="Times New Roman"/>
              </w:rPr>
            </w:pPr>
            <w:r w:rsidRPr="0029708C">
              <w:rPr>
                <w:rFonts w:ascii="Times New Roman" w:hAnsi="Times New Roman" w:cs="Times New Roman"/>
                <w:i/>
              </w:rPr>
              <w:t>d</w:t>
            </w:r>
            <w:r w:rsidRPr="0029708C">
              <w:rPr>
                <w:rFonts w:ascii="Times New Roman" w:hAnsi="Times New Roman" w:cs="Times New Roman"/>
              </w:rPr>
              <w:t>.</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16</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41</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17</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42</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18</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43</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19</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44</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r>
      <w:tr w:rsidR="00F36BAF" w:rsidRPr="0029708C" w:rsidTr="00DB49AF">
        <w:trPr>
          <w:trHeight w:val="20"/>
        </w:trPr>
        <w:tc>
          <w:tcPr>
            <w:tcW w:w="486"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20</w:t>
            </w:r>
          </w:p>
        </w:tc>
        <w:tc>
          <w:tcPr>
            <w:tcW w:w="503"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2</w:t>
            </w:r>
          </w:p>
        </w:tc>
        <w:tc>
          <w:tcPr>
            <w:tcW w:w="260" w:type="pct"/>
            <w:tcBorders>
              <w:right w:val="double" w:sz="4"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9</w:t>
            </w:r>
          </w:p>
        </w:tc>
        <w:tc>
          <w:tcPr>
            <w:tcW w:w="304" w:type="pct"/>
            <w:tcBorders>
              <w:left w:val="double" w:sz="4"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2</w:t>
            </w:r>
          </w:p>
        </w:tc>
        <w:tc>
          <w:tcPr>
            <w:tcW w:w="282"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5</w:t>
            </w:r>
          </w:p>
        </w:tc>
        <w:tc>
          <w:tcPr>
            <w:tcW w:w="568"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45</w:t>
            </w:r>
          </w:p>
        </w:tc>
        <w:tc>
          <w:tcPr>
            <w:tcW w:w="552"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9</w:t>
            </w:r>
          </w:p>
        </w:tc>
        <w:tc>
          <w:tcPr>
            <w:tcW w:w="274"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3</w:t>
            </w:r>
          </w:p>
        </w:tc>
        <w:tc>
          <w:tcPr>
            <w:tcW w:w="277"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8</w:t>
            </w:r>
          </w:p>
        </w:tc>
        <w:tc>
          <w:tcPr>
            <w:tcW w:w="219"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9</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21</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11</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46</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22</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47</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23</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48</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11</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24</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49</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12</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11</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r>
      <w:tr w:rsidR="00F36BAF" w:rsidRPr="0029708C" w:rsidTr="00DB49AF">
        <w:trPr>
          <w:trHeight w:val="20"/>
        </w:trPr>
        <w:tc>
          <w:tcPr>
            <w:tcW w:w="486"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25</w:t>
            </w:r>
          </w:p>
        </w:tc>
        <w:tc>
          <w:tcPr>
            <w:tcW w:w="503"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3</w:t>
            </w:r>
          </w:p>
        </w:tc>
        <w:tc>
          <w:tcPr>
            <w:tcW w:w="260" w:type="pct"/>
            <w:tcBorders>
              <w:right w:val="double" w:sz="4"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7</w:t>
            </w:r>
          </w:p>
        </w:tc>
        <w:tc>
          <w:tcPr>
            <w:tcW w:w="304" w:type="pct"/>
            <w:tcBorders>
              <w:left w:val="double" w:sz="4"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3</w:t>
            </w:r>
          </w:p>
        </w:tc>
        <w:tc>
          <w:tcPr>
            <w:tcW w:w="282"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2</w:t>
            </w:r>
          </w:p>
        </w:tc>
        <w:tc>
          <w:tcPr>
            <w:tcW w:w="568"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50</w:t>
            </w:r>
          </w:p>
        </w:tc>
        <w:tc>
          <w:tcPr>
            <w:tcW w:w="552"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12</w:t>
            </w:r>
          </w:p>
        </w:tc>
        <w:tc>
          <w:tcPr>
            <w:tcW w:w="274"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11</w:t>
            </w:r>
          </w:p>
        </w:tc>
        <w:tc>
          <w:tcPr>
            <w:tcW w:w="277"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12</w:t>
            </w:r>
          </w:p>
        </w:tc>
        <w:tc>
          <w:tcPr>
            <w:tcW w:w="219"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5</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26</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51</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13</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11</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13</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27</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11</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52</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15</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14</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28</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53</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16</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16</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29</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54</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18</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17</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r>
      <w:tr w:rsidR="00F36BAF" w:rsidRPr="0029708C" w:rsidTr="00DB49AF">
        <w:trPr>
          <w:trHeight w:val="20"/>
        </w:trPr>
        <w:tc>
          <w:tcPr>
            <w:tcW w:w="486"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30</w:t>
            </w:r>
          </w:p>
        </w:tc>
        <w:tc>
          <w:tcPr>
            <w:tcW w:w="503"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4</w:t>
            </w:r>
          </w:p>
        </w:tc>
        <w:tc>
          <w:tcPr>
            <w:tcW w:w="260" w:type="pct"/>
            <w:tcBorders>
              <w:right w:val="double" w:sz="4"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6</w:t>
            </w:r>
          </w:p>
        </w:tc>
        <w:tc>
          <w:tcPr>
            <w:tcW w:w="304" w:type="pct"/>
            <w:tcBorders>
              <w:left w:val="double" w:sz="4"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3</w:t>
            </w:r>
          </w:p>
        </w:tc>
        <w:tc>
          <w:tcPr>
            <w:tcW w:w="282"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11</w:t>
            </w:r>
          </w:p>
        </w:tc>
        <w:tc>
          <w:tcPr>
            <w:tcW w:w="568"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55</w:t>
            </w:r>
          </w:p>
        </w:tc>
        <w:tc>
          <w:tcPr>
            <w:tcW w:w="552"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76"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19</w:t>
            </w:r>
          </w:p>
        </w:tc>
        <w:tc>
          <w:tcPr>
            <w:tcW w:w="274"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10</w:t>
            </w:r>
          </w:p>
        </w:tc>
        <w:tc>
          <w:tcPr>
            <w:tcW w:w="277"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80"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19</w:t>
            </w:r>
          </w:p>
        </w:tc>
        <w:tc>
          <w:tcPr>
            <w:tcW w:w="219"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6</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31</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56</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32</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11</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57</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33</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58</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34</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59</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13</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12</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r>
      <w:tr w:rsidR="00F36BAF" w:rsidRPr="0029708C" w:rsidTr="00DB49AF">
        <w:trPr>
          <w:trHeight w:val="20"/>
        </w:trPr>
        <w:tc>
          <w:tcPr>
            <w:tcW w:w="486"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35</w:t>
            </w:r>
          </w:p>
        </w:tc>
        <w:tc>
          <w:tcPr>
            <w:tcW w:w="503"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5</w:t>
            </w:r>
          </w:p>
        </w:tc>
        <w:tc>
          <w:tcPr>
            <w:tcW w:w="260" w:type="pct"/>
            <w:tcBorders>
              <w:right w:val="double" w:sz="4"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7</w:t>
            </w:r>
          </w:p>
        </w:tc>
        <w:tc>
          <w:tcPr>
            <w:tcW w:w="304" w:type="pct"/>
            <w:tcBorders>
              <w:left w:val="double" w:sz="4"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5</w:t>
            </w:r>
          </w:p>
        </w:tc>
        <w:tc>
          <w:tcPr>
            <w:tcW w:w="282"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568"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60</w:t>
            </w:r>
          </w:p>
        </w:tc>
        <w:tc>
          <w:tcPr>
            <w:tcW w:w="552"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w:t>
            </w:r>
          </w:p>
        </w:tc>
        <w:tc>
          <w:tcPr>
            <w:tcW w:w="176"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19</w:t>
            </w:r>
          </w:p>
        </w:tc>
        <w:tc>
          <w:tcPr>
            <w:tcW w:w="274" w:type="pct"/>
            <w:tcBorders>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7</w:t>
            </w:r>
          </w:p>
        </w:tc>
        <w:tc>
          <w:tcPr>
            <w:tcW w:w="277" w:type="pct"/>
            <w:tcBorders>
              <w:lef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w:t>
            </w:r>
          </w:p>
        </w:tc>
        <w:tc>
          <w:tcPr>
            <w:tcW w:w="180"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19</w:t>
            </w:r>
          </w:p>
        </w:tc>
        <w:tc>
          <w:tcPr>
            <w:tcW w:w="219" w:type="pct"/>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3</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36</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61</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37</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62</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38</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63</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19</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19</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r>
      <w:tr w:rsidR="00F36BAF" w:rsidRPr="0029708C" w:rsidTr="00DB49AF">
        <w:trPr>
          <w:trHeight w:val="20"/>
        </w:trPr>
        <w:tc>
          <w:tcPr>
            <w:tcW w:w="48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39</w:t>
            </w:r>
          </w:p>
        </w:tc>
        <w:tc>
          <w:tcPr>
            <w:tcW w:w="503"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58"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60" w:type="pct"/>
            <w:tcBorders>
              <w:righ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304" w:type="pct"/>
            <w:tcBorders>
              <w:left w:val="double" w:sz="4"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5"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8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568"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64</w:t>
            </w:r>
          </w:p>
        </w:tc>
        <w:tc>
          <w:tcPr>
            <w:tcW w:w="552"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176"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74" w:type="pct"/>
            <w:tcBorders>
              <w:righ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277" w:type="pct"/>
            <w:tcBorders>
              <w:left w:val="single" w:sz="6" w:space="0" w:color="auto"/>
            </w:tcBorders>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180"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219" w:type="pct"/>
          </w:tcPr>
          <w:p w:rsidR="00F36BAF" w:rsidRPr="0029708C" w:rsidRDefault="00F36BAF"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r>
      <w:tr w:rsidR="00F36BAF" w:rsidRPr="0029708C" w:rsidTr="00DB49AF">
        <w:trPr>
          <w:trHeight w:val="20"/>
        </w:trPr>
        <w:tc>
          <w:tcPr>
            <w:tcW w:w="486" w:type="pct"/>
            <w:tcBorders>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40</w:t>
            </w:r>
          </w:p>
        </w:tc>
        <w:tc>
          <w:tcPr>
            <w:tcW w:w="503" w:type="pct"/>
            <w:tcBorders>
              <w:bottom w:val="single" w:sz="6" w:space="0" w:color="auto"/>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309" w:type="pct"/>
            <w:tcBorders>
              <w:left w:val="single" w:sz="6" w:space="0" w:color="auto"/>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58" w:type="pct"/>
            <w:tcBorders>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7</w:t>
            </w:r>
          </w:p>
        </w:tc>
        <w:tc>
          <w:tcPr>
            <w:tcW w:w="260" w:type="pct"/>
            <w:tcBorders>
              <w:bottom w:val="single" w:sz="6" w:space="0" w:color="auto"/>
              <w:right w:val="double" w:sz="4"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w:t>
            </w:r>
          </w:p>
        </w:tc>
        <w:tc>
          <w:tcPr>
            <w:tcW w:w="304" w:type="pct"/>
            <w:tcBorders>
              <w:left w:val="double" w:sz="4" w:space="0" w:color="auto"/>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0</w:t>
            </w:r>
          </w:p>
        </w:tc>
        <w:tc>
          <w:tcPr>
            <w:tcW w:w="165" w:type="pct"/>
            <w:tcBorders>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6</w:t>
            </w:r>
          </w:p>
        </w:tc>
        <w:tc>
          <w:tcPr>
            <w:tcW w:w="282" w:type="pct"/>
            <w:tcBorders>
              <w:bottom w:val="single" w:sz="6" w:space="0" w:color="auto"/>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6</w:t>
            </w:r>
          </w:p>
        </w:tc>
        <w:tc>
          <w:tcPr>
            <w:tcW w:w="568" w:type="pct"/>
            <w:tcBorders>
              <w:left w:val="single" w:sz="6" w:space="0" w:color="auto"/>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65</w:t>
            </w:r>
          </w:p>
        </w:tc>
        <w:tc>
          <w:tcPr>
            <w:tcW w:w="552" w:type="pct"/>
            <w:tcBorders>
              <w:bottom w:val="single" w:sz="6" w:space="0" w:color="auto"/>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86" w:type="pct"/>
            <w:tcBorders>
              <w:left w:val="single" w:sz="6" w:space="0" w:color="auto"/>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10</w:t>
            </w:r>
          </w:p>
        </w:tc>
        <w:tc>
          <w:tcPr>
            <w:tcW w:w="176" w:type="pct"/>
            <w:tcBorders>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5</w:t>
            </w:r>
          </w:p>
        </w:tc>
        <w:tc>
          <w:tcPr>
            <w:tcW w:w="274" w:type="pct"/>
            <w:tcBorders>
              <w:bottom w:val="single" w:sz="6" w:space="0" w:color="auto"/>
              <w:right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7</w:t>
            </w:r>
          </w:p>
        </w:tc>
        <w:tc>
          <w:tcPr>
            <w:tcW w:w="277" w:type="pct"/>
            <w:tcBorders>
              <w:left w:val="single" w:sz="6" w:space="0" w:color="auto"/>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10</w:t>
            </w:r>
          </w:p>
        </w:tc>
        <w:tc>
          <w:tcPr>
            <w:tcW w:w="180" w:type="pct"/>
            <w:tcBorders>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4</w:t>
            </w:r>
          </w:p>
        </w:tc>
        <w:tc>
          <w:tcPr>
            <w:tcW w:w="219" w:type="pct"/>
            <w:tcBorders>
              <w:bottom w:val="single" w:sz="6" w:space="0" w:color="auto"/>
            </w:tcBorders>
          </w:tcPr>
          <w:p w:rsidR="00F36BAF" w:rsidRPr="0029708C" w:rsidRDefault="00F36BAF" w:rsidP="0029708C">
            <w:pPr>
              <w:spacing w:after="120" w:line="240" w:lineRule="auto"/>
              <w:jc w:val="center"/>
              <w:rPr>
                <w:rFonts w:ascii="Times New Roman" w:hAnsi="Times New Roman" w:cs="Times New Roman"/>
              </w:rPr>
            </w:pPr>
            <w:r w:rsidRPr="0029708C">
              <w:rPr>
                <w:rFonts w:ascii="Times New Roman" w:hAnsi="Times New Roman" w:cs="Times New Roman"/>
              </w:rPr>
              <w:t>10</w:t>
            </w:r>
          </w:p>
        </w:tc>
      </w:tr>
    </w:tbl>
    <w:p w:rsidR="00B40B9F" w:rsidRPr="0029708C" w:rsidRDefault="00B40B9F" w:rsidP="0029708C">
      <w:pPr>
        <w:spacing w:before="60" w:after="0" w:line="240" w:lineRule="auto"/>
        <w:ind w:firstLine="423"/>
        <w:rPr>
          <w:rFonts w:ascii="Times New Roman" w:hAnsi="Times New Roman" w:cs="Times New Roman"/>
          <w:sz w:val="20"/>
          <w:szCs w:val="20"/>
        </w:rPr>
      </w:pPr>
    </w:p>
    <w:p w:rsidR="00AF4BD3" w:rsidRPr="0029708C" w:rsidRDefault="00AF4BD3" w:rsidP="0029708C">
      <w:pPr>
        <w:spacing w:line="240" w:lineRule="auto"/>
        <w:rPr>
          <w:rFonts w:ascii="Times New Roman" w:hAnsi="Times New Roman" w:cs="Times New Roman"/>
        </w:rPr>
      </w:pPr>
      <w:r w:rsidRPr="0029708C">
        <w:rPr>
          <w:rFonts w:ascii="Times New Roman" w:hAnsi="Times New Roman" w:cs="Times New Roman"/>
        </w:rPr>
        <w:br w:type="page"/>
      </w:r>
    </w:p>
    <w:p w:rsidR="00AF4BD3" w:rsidRPr="0029708C" w:rsidRDefault="00B40B9F" w:rsidP="0029708C">
      <w:pPr>
        <w:spacing w:after="0" w:line="240" w:lineRule="auto"/>
        <w:jc w:val="center"/>
        <w:rPr>
          <w:rFonts w:ascii="Times New Roman" w:hAnsi="Times New Roman" w:cs="Times New Roman"/>
          <w:i/>
        </w:rPr>
      </w:pPr>
      <w:r w:rsidRPr="0029708C">
        <w:rPr>
          <w:rFonts w:ascii="Times New Roman" w:hAnsi="Times New Roman" w:cs="Times New Roman"/>
          <w:smallCaps/>
        </w:rPr>
        <w:lastRenderedPageBreak/>
        <w:t>The Schedules</w:t>
      </w:r>
      <w:r w:rsidRPr="0029708C">
        <w:rPr>
          <w:rFonts w:ascii="Times New Roman" w:hAnsi="Times New Roman" w:cs="Times New Roman"/>
        </w:rPr>
        <w:t>—</w:t>
      </w:r>
      <w:r w:rsidR="00D251C4" w:rsidRPr="0029708C">
        <w:rPr>
          <w:rFonts w:ascii="Times New Roman" w:hAnsi="Times New Roman" w:cs="Times New Roman"/>
          <w:i/>
        </w:rPr>
        <w:t>continued.</w:t>
      </w:r>
    </w:p>
    <w:p w:rsidR="00B40B9F" w:rsidRPr="0029708C" w:rsidRDefault="00B40B9F" w:rsidP="0029708C">
      <w:pPr>
        <w:spacing w:before="60" w:after="60" w:line="240" w:lineRule="auto"/>
        <w:jc w:val="center"/>
        <w:rPr>
          <w:rFonts w:ascii="Times New Roman" w:hAnsi="Times New Roman" w:cs="Times New Roman"/>
        </w:rPr>
      </w:pPr>
      <w:r w:rsidRPr="0029708C">
        <w:rPr>
          <w:rFonts w:ascii="Times New Roman" w:hAnsi="Times New Roman" w:cs="Times New Roman"/>
        </w:rPr>
        <w:t>SCHEDULE II.</w:t>
      </w:r>
    </w:p>
    <w:p w:rsidR="00B40B9F" w:rsidRPr="0029708C" w:rsidRDefault="00AF4BD3" w:rsidP="0029708C">
      <w:pPr>
        <w:spacing w:after="120" w:line="240" w:lineRule="auto"/>
        <w:jc w:val="center"/>
        <w:rPr>
          <w:rFonts w:ascii="Times New Roman" w:hAnsi="Times New Roman" w:cs="Times New Roman"/>
          <w:smallCaps/>
        </w:rPr>
      </w:pPr>
      <w:r w:rsidRPr="0029708C">
        <w:rPr>
          <w:rFonts w:ascii="Times New Roman" w:hAnsi="Times New Roman" w:cs="Times New Roman"/>
          <w:smallCaps/>
        </w:rPr>
        <w:t>R</w:t>
      </w:r>
      <w:r w:rsidR="00B40B9F" w:rsidRPr="0029708C">
        <w:rPr>
          <w:rFonts w:ascii="Times New Roman" w:hAnsi="Times New Roman" w:cs="Times New Roman"/>
          <w:smallCaps/>
        </w:rPr>
        <w:t>ates of Contribution to be paid Fortnightly by Female Members, based on a Retiring age of 65.</w:t>
      </w:r>
    </w:p>
    <w:tbl>
      <w:tblPr>
        <w:tblW w:w="5000" w:type="pct"/>
        <w:tblCellMar>
          <w:left w:w="40" w:type="dxa"/>
          <w:right w:w="40" w:type="dxa"/>
        </w:tblCellMar>
        <w:tblLook w:val="0000" w:firstRow="0" w:lastRow="0" w:firstColumn="0" w:lastColumn="0" w:noHBand="0" w:noVBand="0"/>
      </w:tblPr>
      <w:tblGrid>
        <w:gridCol w:w="836"/>
        <w:gridCol w:w="865"/>
        <w:gridCol w:w="525"/>
        <w:gridCol w:w="264"/>
        <w:gridCol w:w="479"/>
        <w:gridCol w:w="942"/>
        <w:gridCol w:w="823"/>
        <w:gridCol w:w="485"/>
        <w:gridCol w:w="304"/>
        <w:gridCol w:w="490"/>
        <w:gridCol w:w="993"/>
        <w:gridCol w:w="871"/>
        <w:gridCol w:w="485"/>
        <w:gridCol w:w="324"/>
        <w:gridCol w:w="423"/>
      </w:tblGrid>
      <w:tr w:rsidR="00413736" w:rsidRPr="0029708C" w:rsidTr="00172FB9">
        <w:trPr>
          <w:trHeight w:val="20"/>
        </w:trPr>
        <w:tc>
          <w:tcPr>
            <w:tcW w:w="934" w:type="pct"/>
            <w:gridSpan w:val="2"/>
            <w:tcBorders>
              <w:top w:val="single" w:sz="6" w:space="0" w:color="auto"/>
              <w:bottom w:val="single" w:sz="6" w:space="0" w:color="auto"/>
              <w:right w:val="single" w:sz="6" w:space="0" w:color="auto"/>
            </w:tcBorders>
            <w:vAlign w:val="center"/>
          </w:tcPr>
          <w:p w:rsidR="00413736" w:rsidRPr="0029708C" w:rsidRDefault="00413736" w:rsidP="00172FB9">
            <w:pPr>
              <w:spacing w:before="60" w:after="0" w:line="240" w:lineRule="auto"/>
              <w:jc w:val="center"/>
              <w:rPr>
                <w:rFonts w:ascii="Times New Roman" w:hAnsi="Times New Roman" w:cs="Times New Roman"/>
              </w:rPr>
            </w:pPr>
            <w:r w:rsidRPr="0029708C">
              <w:rPr>
                <w:rFonts w:ascii="Times New Roman" w:hAnsi="Times New Roman" w:cs="Times New Roman"/>
              </w:rPr>
              <w:t>Age next Birthday at Entry.</w:t>
            </w:r>
          </w:p>
        </w:tc>
        <w:tc>
          <w:tcPr>
            <w:tcW w:w="696" w:type="pct"/>
            <w:gridSpan w:val="3"/>
            <w:tcBorders>
              <w:top w:val="single" w:sz="6" w:space="0" w:color="auto"/>
              <w:left w:val="single" w:sz="6" w:space="0" w:color="auto"/>
              <w:bottom w:val="single" w:sz="6" w:space="0" w:color="auto"/>
              <w:right w:val="double" w:sz="4" w:space="0" w:color="auto"/>
            </w:tcBorders>
            <w:vAlign w:val="center"/>
          </w:tcPr>
          <w:p w:rsidR="00413736" w:rsidRPr="0029708C" w:rsidRDefault="00413736" w:rsidP="00172FB9">
            <w:pPr>
              <w:spacing w:before="60" w:after="0" w:line="240" w:lineRule="auto"/>
              <w:jc w:val="center"/>
              <w:rPr>
                <w:rFonts w:ascii="Times New Roman" w:hAnsi="Times New Roman" w:cs="Times New Roman"/>
              </w:rPr>
            </w:pPr>
            <w:r w:rsidRPr="0029708C">
              <w:rPr>
                <w:rFonts w:ascii="Times New Roman" w:hAnsi="Times New Roman" w:cs="Times New Roman"/>
              </w:rPr>
              <w:t>Contribution for £52 pension.</w:t>
            </w:r>
          </w:p>
        </w:tc>
        <w:tc>
          <w:tcPr>
            <w:tcW w:w="969" w:type="pct"/>
            <w:gridSpan w:val="2"/>
            <w:tcBorders>
              <w:top w:val="single" w:sz="6" w:space="0" w:color="auto"/>
              <w:left w:val="double" w:sz="4" w:space="0" w:color="auto"/>
              <w:bottom w:val="single" w:sz="6" w:space="0" w:color="auto"/>
              <w:right w:val="single" w:sz="6" w:space="0" w:color="auto"/>
            </w:tcBorders>
            <w:vAlign w:val="center"/>
          </w:tcPr>
          <w:p w:rsidR="00413736" w:rsidRPr="0029708C" w:rsidRDefault="00413736" w:rsidP="00172FB9">
            <w:pPr>
              <w:spacing w:before="60" w:after="0" w:line="240" w:lineRule="auto"/>
              <w:jc w:val="center"/>
              <w:rPr>
                <w:rFonts w:ascii="Times New Roman" w:hAnsi="Times New Roman" w:cs="Times New Roman"/>
              </w:rPr>
            </w:pPr>
            <w:r w:rsidRPr="0029708C">
              <w:rPr>
                <w:rFonts w:ascii="Times New Roman" w:hAnsi="Times New Roman" w:cs="Times New Roman"/>
              </w:rPr>
              <w:t>Age next Birthday at Entry.</w:t>
            </w:r>
          </w:p>
        </w:tc>
        <w:tc>
          <w:tcPr>
            <w:tcW w:w="702" w:type="pct"/>
            <w:gridSpan w:val="3"/>
            <w:tcBorders>
              <w:top w:val="single" w:sz="6" w:space="0" w:color="auto"/>
              <w:left w:val="single" w:sz="6" w:space="0" w:color="auto"/>
              <w:bottom w:val="single" w:sz="6" w:space="0" w:color="auto"/>
              <w:right w:val="double" w:sz="4" w:space="0" w:color="auto"/>
            </w:tcBorders>
            <w:vAlign w:val="center"/>
          </w:tcPr>
          <w:p w:rsidR="00413736" w:rsidRPr="0029708C" w:rsidRDefault="00413736" w:rsidP="00172FB9">
            <w:pPr>
              <w:spacing w:before="60" w:after="0" w:line="240" w:lineRule="auto"/>
              <w:jc w:val="center"/>
              <w:rPr>
                <w:rFonts w:ascii="Times New Roman" w:hAnsi="Times New Roman" w:cs="Times New Roman"/>
              </w:rPr>
            </w:pPr>
            <w:r w:rsidRPr="0029708C">
              <w:rPr>
                <w:rFonts w:ascii="Times New Roman" w:hAnsi="Times New Roman" w:cs="Times New Roman"/>
              </w:rPr>
              <w:t>Contribution for £52 pension.</w:t>
            </w:r>
          </w:p>
        </w:tc>
        <w:tc>
          <w:tcPr>
            <w:tcW w:w="1023" w:type="pct"/>
            <w:gridSpan w:val="2"/>
            <w:tcBorders>
              <w:top w:val="single" w:sz="6" w:space="0" w:color="auto"/>
              <w:left w:val="double" w:sz="4" w:space="0" w:color="auto"/>
              <w:bottom w:val="single" w:sz="6" w:space="0" w:color="auto"/>
              <w:right w:val="single" w:sz="6" w:space="0" w:color="auto"/>
            </w:tcBorders>
            <w:vAlign w:val="center"/>
          </w:tcPr>
          <w:p w:rsidR="00413736" w:rsidRPr="0029708C" w:rsidRDefault="00413736" w:rsidP="00172FB9">
            <w:pPr>
              <w:spacing w:before="60" w:after="0" w:line="240" w:lineRule="auto"/>
              <w:jc w:val="center"/>
              <w:rPr>
                <w:rFonts w:ascii="Times New Roman" w:hAnsi="Times New Roman" w:cs="Times New Roman"/>
              </w:rPr>
            </w:pPr>
            <w:r w:rsidRPr="0029708C">
              <w:rPr>
                <w:rFonts w:ascii="Times New Roman" w:hAnsi="Times New Roman" w:cs="Times New Roman"/>
              </w:rPr>
              <w:t>Age next Birthday at Entry.</w:t>
            </w:r>
          </w:p>
        </w:tc>
        <w:tc>
          <w:tcPr>
            <w:tcW w:w="676" w:type="pct"/>
            <w:gridSpan w:val="3"/>
            <w:tcBorders>
              <w:top w:val="single" w:sz="6" w:space="0" w:color="auto"/>
              <w:left w:val="single" w:sz="6" w:space="0" w:color="auto"/>
              <w:bottom w:val="single" w:sz="6" w:space="0" w:color="auto"/>
            </w:tcBorders>
            <w:vAlign w:val="center"/>
          </w:tcPr>
          <w:p w:rsidR="00413736" w:rsidRPr="0029708C" w:rsidRDefault="00413736" w:rsidP="00172FB9">
            <w:pPr>
              <w:spacing w:before="60" w:after="0" w:line="240" w:lineRule="auto"/>
              <w:jc w:val="center"/>
              <w:rPr>
                <w:rFonts w:ascii="Times New Roman" w:hAnsi="Times New Roman" w:cs="Times New Roman"/>
              </w:rPr>
            </w:pPr>
            <w:r w:rsidRPr="0029708C">
              <w:rPr>
                <w:rFonts w:ascii="Times New Roman" w:hAnsi="Times New Roman" w:cs="Times New Roman"/>
              </w:rPr>
              <w:t>Contribution for £52 pension.</w:t>
            </w:r>
          </w:p>
        </w:tc>
      </w:tr>
      <w:tr w:rsidR="00413736" w:rsidRPr="0029708C" w:rsidTr="00C069DB">
        <w:trPr>
          <w:trHeight w:val="20"/>
        </w:trPr>
        <w:tc>
          <w:tcPr>
            <w:tcW w:w="934" w:type="pct"/>
            <w:gridSpan w:val="2"/>
            <w:tcBorders>
              <w:top w:val="single" w:sz="6" w:space="0" w:color="auto"/>
              <w:right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p>
        </w:tc>
        <w:tc>
          <w:tcPr>
            <w:tcW w:w="288" w:type="pct"/>
            <w:tcBorders>
              <w:top w:val="single" w:sz="6" w:space="0" w:color="auto"/>
              <w:left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r w:rsidRPr="0029708C">
              <w:rPr>
                <w:rFonts w:ascii="Times New Roman" w:hAnsi="Times New Roman" w:cs="Times New Roman"/>
              </w:rPr>
              <w:t>£</w:t>
            </w:r>
          </w:p>
        </w:tc>
        <w:tc>
          <w:tcPr>
            <w:tcW w:w="145" w:type="pct"/>
            <w:tcBorders>
              <w:top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r w:rsidRPr="0029708C">
              <w:rPr>
                <w:rFonts w:ascii="Times New Roman" w:hAnsi="Times New Roman" w:cs="Times New Roman"/>
                <w:i/>
              </w:rPr>
              <w:t>s.</w:t>
            </w:r>
          </w:p>
        </w:tc>
        <w:tc>
          <w:tcPr>
            <w:tcW w:w="263" w:type="pct"/>
            <w:tcBorders>
              <w:top w:val="single" w:sz="6" w:space="0" w:color="auto"/>
              <w:right w:val="double" w:sz="4" w:space="0" w:color="auto"/>
            </w:tcBorders>
          </w:tcPr>
          <w:p w:rsidR="00413736" w:rsidRPr="0029708C" w:rsidRDefault="00413736" w:rsidP="0029708C">
            <w:pPr>
              <w:spacing w:before="120" w:after="0" w:line="240" w:lineRule="auto"/>
              <w:jc w:val="center"/>
              <w:rPr>
                <w:rFonts w:ascii="Times New Roman" w:hAnsi="Times New Roman" w:cs="Times New Roman"/>
              </w:rPr>
            </w:pPr>
            <w:r w:rsidRPr="0029708C">
              <w:rPr>
                <w:rFonts w:ascii="Times New Roman" w:hAnsi="Times New Roman" w:cs="Times New Roman"/>
                <w:i/>
              </w:rPr>
              <w:t>d.</w:t>
            </w:r>
          </w:p>
        </w:tc>
        <w:tc>
          <w:tcPr>
            <w:tcW w:w="969" w:type="pct"/>
            <w:gridSpan w:val="2"/>
            <w:tcBorders>
              <w:top w:val="single" w:sz="6" w:space="0" w:color="auto"/>
              <w:left w:val="double" w:sz="4" w:space="0" w:color="auto"/>
              <w:right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p>
        </w:tc>
        <w:tc>
          <w:tcPr>
            <w:tcW w:w="266" w:type="pct"/>
            <w:tcBorders>
              <w:top w:val="single" w:sz="6" w:space="0" w:color="auto"/>
              <w:left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r w:rsidRPr="0029708C">
              <w:rPr>
                <w:rFonts w:ascii="Times New Roman" w:hAnsi="Times New Roman" w:cs="Times New Roman"/>
              </w:rPr>
              <w:t>£</w:t>
            </w:r>
          </w:p>
        </w:tc>
        <w:tc>
          <w:tcPr>
            <w:tcW w:w="167" w:type="pct"/>
            <w:tcBorders>
              <w:top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r w:rsidRPr="0029708C">
              <w:rPr>
                <w:rFonts w:ascii="Times New Roman" w:hAnsi="Times New Roman" w:cs="Times New Roman"/>
                <w:i/>
              </w:rPr>
              <w:t>s.</w:t>
            </w:r>
          </w:p>
        </w:tc>
        <w:tc>
          <w:tcPr>
            <w:tcW w:w="269" w:type="pct"/>
            <w:tcBorders>
              <w:top w:val="single" w:sz="6" w:space="0" w:color="auto"/>
              <w:right w:val="double" w:sz="4" w:space="0" w:color="auto"/>
            </w:tcBorders>
          </w:tcPr>
          <w:p w:rsidR="00413736" w:rsidRPr="0029708C" w:rsidRDefault="00413736" w:rsidP="0029708C">
            <w:pPr>
              <w:spacing w:before="120" w:after="0" w:line="240" w:lineRule="auto"/>
              <w:jc w:val="center"/>
              <w:rPr>
                <w:rFonts w:ascii="Times New Roman" w:hAnsi="Times New Roman" w:cs="Times New Roman"/>
              </w:rPr>
            </w:pPr>
            <w:r w:rsidRPr="0029708C">
              <w:rPr>
                <w:rFonts w:ascii="Times New Roman" w:hAnsi="Times New Roman" w:cs="Times New Roman"/>
                <w:i/>
              </w:rPr>
              <w:t>d.</w:t>
            </w:r>
          </w:p>
        </w:tc>
        <w:tc>
          <w:tcPr>
            <w:tcW w:w="1023" w:type="pct"/>
            <w:gridSpan w:val="2"/>
            <w:tcBorders>
              <w:top w:val="single" w:sz="6" w:space="0" w:color="auto"/>
              <w:left w:val="double" w:sz="4" w:space="0" w:color="auto"/>
              <w:right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p>
        </w:tc>
        <w:tc>
          <w:tcPr>
            <w:tcW w:w="266" w:type="pct"/>
            <w:tcBorders>
              <w:top w:val="single" w:sz="6" w:space="0" w:color="auto"/>
              <w:left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r w:rsidRPr="0029708C">
              <w:rPr>
                <w:rFonts w:ascii="Times New Roman" w:hAnsi="Times New Roman" w:cs="Times New Roman"/>
              </w:rPr>
              <w:t>£</w:t>
            </w:r>
          </w:p>
        </w:tc>
        <w:tc>
          <w:tcPr>
            <w:tcW w:w="178" w:type="pct"/>
            <w:tcBorders>
              <w:top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r w:rsidRPr="0029708C">
              <w:rPr>
                <w:rFonts w:ascii="Times New Roman" w:hAnsi="Times New Roman" w:cs="Times New Roman"/>
                <w:i/>
              </w:rPr>
              <w:t>s</w:t>
            </w:r>
            <w:r w:rsidRPr="0029708C">
              <w:rPr>
                <w:rFonts w:ascii="Times New Roman" w:hAnsi="Times New Roman" w:cs="Times New Roman"/>
              </w:rPr>
              <w:t>.</w:t>
            </w:r>
          </w:p>
        </w:tc>
        <w:tc>
          <w:tcPr>
            <w:tcW w:w="232" w:type="pct"/>
            <w:tcBorders>
              <w:top w:val="single" w:sz="6" w:space="0" w:color="auto"/>
            </w:tcBorders>
          </w:tcPr>
          <w:p w:rsidR="00413736" w:rsidRPr="0029708C" w:rsidRDefault="00413736" w:rsidP="0029708C">
            <w:pPr>
              <w:spacing w:before="120" w:after="0" w:line="240" w:lineRule="auto"/>
              <w:jc w:val="center"/>
              <w:rPr>
                <w:rFonts w:ascii="Times New Roman" w:hAnsi="Times New Roman" w:cs="Times New Roman"/>
              </w:rPr>
            </w:pPr>
            <w:r w:rsidRPr="0029708C">
              <w:rPr>
                <w:rFonts w:ascii="Times New Roman" w:hAnsi="Times New Roman" w:cs="Times New Roman"/>
                <w:i/>
              </w:rPr>
              <w:t>d.</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16</w:t>
            </w:r>
          </w:p>
        </w:tc>
        <w:tc>
          <w:tcPr>
            <w:tcW w:w="475"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36</w:t>
            </w:r>
          </w:p>
        </w:tc>
        <w:tc>
          <w:tcPr>
            <w:tcW w:w="452"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56</w:t>
            </w:r>
          </w:p>
        </w:tc>
        <w:tc>
          <w:tcPr>
            <w:tcW w:w="478"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18</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17</w:t>
            </w:r>
          </w:p>
        </w:tc>
        <w:tc>
          <w:tcPr>
            <w:tcW w:w="475"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37</w:t>
            </w:r>
          </w:p>
        </w:tc>
        <w:tc>
          <w:tcPr>
            <w:tcW w:w="452"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57</w:t>
            </w:r>
          </w:p>
        </w:tc>
        <w:tc>
          <w:tcPr>
            <w:tcW w:w="478"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18</w:t>
            </w:r>
          </w:p>
        </w:tc>
        <w:tc>
          <w:tcPr>
            <w:tcW w:w="475"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38</w:t>
            </w:r>
          </w:p>
        </w:tc>
        <w:tc>
          <w:tcPr>
            <w:tcW w:w="452"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58</w:t>
            </w:r>
          </w:p>
        </w:tc>
        <w:tc>
          <w:tcPr>
            <w:tcW w:w="478"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19</w:t>
            </w:r>
          </w:p>
        </w:tc>
        <w:tc>
          <w:tcPr>
            <w:tcW w:w="475"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39</w:t>
            </w:r>
          </w:p>
        </w:tc>
        <w:tc>
          <w:tcPr>
            <w:tcW w:w="452"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59</w:t>
            </w:r>
          </w:p>
        </w:tc>
        <w:tc>
          <w:tcPr>
            <w:tcW w:w="478"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11</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20</w:t>
            </w:r>
          </w:p>
        </w:tc>
        <w:tc>
          <w:tcPr>
            <w:tcW w:w="475" w:type="pct"/>
            <w:tcBorders>
              <w:right w:val="single" w:sz="6" w:space="0" w:color="auto"/>
            </w:tcBorders>
          </w:tcPr>
          <w:p w:rsidR="00413736" w:rsidRPr="0029708C" w:rsidRDefault="00413736"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40</w:t>
            </w:r>
          </w:p>
        </w:tc>
        <w:tc>
          <w:tcPr>
            <w:tcW w:w="452" w:type="pct"/>
            <w:tcBorders>
              <w:right w:val="single" w:sz="6" w:space="0" w:color="auto"/>
            </w:tcBorders>
          </w:tcPr>
          <w:p w:rsidR="00413736" w:rsidRPr="0029708C" w:rsidRDefault="00413736"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60</w:t>
            </w:r>
          </w:p>
        </w:tc>
        <w:tc>
          <w:tcPr>
            <w:tcW w:w="478" w:type="pct"/>
            <w:tcBorders>
              <w:right w:val="single" w:sz="6" w:space="0" w:color="auto"/>
            </w:tcBorders>
          </w:tcPr>
          <w:p w:rsidR="00413736" w:rsidRPr="0029708C" w:rsidRDefault="00413736"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15</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21</w:t>
            </w:r>
          </w:p>
        </w:tc>
        <w:tc>
          <w:tcPr>
            <w:tcW w:w="475"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41</w:t>
            </w:r>
          </w:p>
        </w:tc>
        <w:tc>
          <w:tcPr>
            <w:tcW w:w="452"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61</w:t>
            </w:r>
          </w:p>
        </w:tc>
        <w:tc>
          <w:tcPr>
            <w:tcW w:w="478"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22</w:t>
            </w:r>
          </w:p>
        </w:tc>
        <w:tc>
          <w:tcPr>
            <w:tcW w:w="475"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42</w:t>
            </w:r>
          </w:p>
        </w:tc>
        <w:tc>
          <w:tcPr>
            <w:tcW w:w="452"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62</w:t>
            </w:r>
          </w:p>
        </w:tc>
        <w:tc>
          <w:tcPr>
            <w:tcW w:w="478"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19</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23</w:t>
            </w:r>
          </w:p>
        </w:tc>
        <w:tc>
          <w:tcPr>
            <w:tcW w:w="475"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43</w:t>
            </w:r>
          </w:p>
        </w:tc>
        <w:tc>
          <w:tcPr>
            <w:tcW w:w="452"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63</w:t>
            </w:r>
          </w:p>
        </w:tc>
        <w:tc>
          <w:tcPr>
            <w:tcW w:w="478"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24</w:t>
            </w:r>
          </w:p>
        </w:tc>
        <w:tc>
          <w:tcPr>
            <w:tcW w:w="475"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44</w:t>
            </w:r>
          </w:p>
        </w:tc>
        <w:tc>
          <w:tcPr>
            <w:tcW w:w="452"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64</w:t>
            </w:r>
          </w:p>
        </w:tc>
        <w:tc>
          <w:tcPr>
            <w:tcW w:w="478" w:type="pct"/>
            <w:tcBorders>
              <w:righ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r>
      <w:tr w:rsidR="00413736" w:rsidRPr="0029708C" w:rsidTr="00C069DB">
        <w:trPr>
          <w:trHeight w:val="20"/>
        </w:trPr>
        <w:tc>
          <w:tcPr>
            <w:tcW w:w="459"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25</w:t>
            </w:r>
          </w:p>
        </w:tc>
        <w:tc>
          <w:tcPr>
            <w:tcW w:w="475" w:type="pct"/>
            <w:tcBorders>
              <w:right w:val="single" w:sz="6" w:space="0" w:color="auto"/>
            </w:tcBorders>
          </w:tcPr>
          <w:p w:rsidR="00413736" w:rsidRPr="0029708C" w:rsidRDefault="00413736"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3"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517"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45</w:t>
            </w:r>
          </w:p>
        </w:tc>
        <w:tc>
          <w:tcPr>
            <w:tcW w:w="452" w:type="pct"/>
            <w:tcBorders>
              <w:right w:val="single" w:sz="6" w:space="0" w:color="auto"/>
            </w:tcBorders>
          </w:tcPr>
          <w:p w:rsidR="00413736" w:rsidRPr="0029708C" w:rsidRDefault="00413736"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269" w:type="pct"/>
            <w:tcBorders>
              <w:righ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1</w:t>
            </w:r>
          </w:p>
        </w:tc>
        <w:tc>
          <w:tcPr>
            <w:tcW w:w="545" w:type="pct"/>
            <w:tcBorders>
              <w:left w:val="double" w:sz="4"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65</w:t>
            </w:r>
          </w:p>
        </w:tc>
        <w:tc>
          <w:tcPr>
            <w:tcW w:w="478" w:type="pct"/>
            <w:tcBorders>
              <w:right w:val="single" w:sz="6" w:space="0" w:color="auto"/>
            </w:tcBorders>
          </w:tcPr>
          <w:p w:rsidR="00413736" w:rsidRPr="0029708C" w:rsidRDefault="00413736"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178"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232" w:type="pct"/>
          </w:tcPr>
          <w:p w:rsidR="00413736" w:rsidRPr="0029708C" w:rsidRDefault="00413736"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r>
      <w:tr w:rsidR="00172FB9" w:rsidRPr="0029708C" w:rsidTr="00C069DB">
        <w:trPr>
          <w:trHeight w:val="20"/>
        </w:trPr>
        <w:tc>
          <w:tcPr>
            <w:tcW w:w="459"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26</w:t>
            </w:r>
          </w:p>
        </w:tc>
        <w:tc>
          <w:tcPr>
            <w:tcW w:w="475"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3"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517" w:type="pc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46</w:t>
            </w:r>
          </w:p>
        </w:tc>
        <w:tc>
          <w:tcPr>
            <w:tcW w:w="452"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269"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545" w:type="pct"/>
            <w:vMerge w:val="restar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val="restar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val="restar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r w:rsidR="00172FB9" w:rsidRPr="0029708C" w:rsidTr="00C069DB">
        <w:trPr>
          <w:trHeight w:val="20"/>
        </w:trPr>
        <w:tc>
          <w:tcPr>
            <w:tcW w:w="459"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27</w:t>
            </w:r>
          </w:p>
        </w:tc>
        <w:tc>
          <w:tcPr>
            <w:tcW w:w="475"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3"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517" w:type="pc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47</w:t>
            </w:r>
          </w:p>
        </w:tc>
        <w:tc>
          <w:tcPr>
            <w:tcW w:w="452"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269"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545" w:type="pct"/>
            <w:vMerge/>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r w:rsidR="00172FB9" w:rsidRPr="0029708C" w:rsidTr="00C069DB">
        <w:trPr>
          <w:trHeight w:val="20"/>
        </w:trPr>
        <w:tc>
          <w:tcPr>
            <w:tcW w:w="459"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28</w:t>
            </w:r>
          </w:p>
        </w:tc>
        <w:tc>
          <w:tcPr>
            <w:tcW w:w="475"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3"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517" w:type="pc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48</w:t>
            </w:r>
          </w:p>
        </w:tc>
        <w:tc>
          <w:tcPr>
            <w:tcW w:w="452"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269"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545" w:type="pct"/>
            <w:vMerge/>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r w:rsidR="00172FB9" w:rsidRPr="0029708C" w:rsidTr="00C069DB">
        <w:trPr>
          <w:trHeight w:val="20"/>
        </w:trPr>
        <w:tc>
          <w:tcPr>
            <w:tcW w:w="459"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29</w:t>
            </w:r>
          </w:p>
        </w:tc>
        <w:tc>
          <w:tcPr>
            <w:tcW w:w="475"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3"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517" w:type="pc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49</w:t>
            </w:r>
          </w:p>
        </w:tc>
        <w:tc>
          <w:tcPr>
            <w:tcW w:w="452"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269"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545" w:type="pct"/>
            <w:vMerge/>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r w:rsidR="00172FB9" w:rsidRPr="0029708C" w:rsidTr="00C069DB">
        <w:trPr>
          <w:trHeight w:val="20"/>
        </w:trPr>
        <w:tc>
          <w:tcPr>
            <w:tcW w:w="459"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30</w:t>
            </w:r>
          </w:p>
        </w:tc>
        <w:tc>
          <w:tcPr>
            <w:tcW w:w="475" w:type="pct"/>
            <w:tcBorders>
              <w:right w:val="single" w:sz="6" w:space="0" w:color="auto"/>
            </w:tcBorders>
          </w:tcPr>
          <w:p w:rsidR="00172FB9" w:rsidRPr="0029708C" w:rsidRDefault="00172FB9"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263"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517" w:type="pc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50</w:t>
            </w:r>
          </w:p>
        </w:tc>
        <w:tc>
          <w:tcPr>
            <w:tcW w:w="452" w:type="pct"/>
            <w:tcBorders>
              <w:right w:val="single" w:sz="6" w:space="0" w:color="auto"/>
            </w:tcBorders>
          </w:tcPr>
          <w:p w:rsidR="00172FB9" w:rsidRPr="0029708C" w:rsidRDefault="00172FB9"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269"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545" w:type="pct"/>
            <w:vMerge/>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r w:rsidR="00172FB9" w:rsidRPr="0029708C" w:rsidTr="00C069DB">
        <w:trPr>
          <w:trHeight w:val="20"/>
        </w:trPr>
        <w:tc>
          <w:tcPr>
            <w:tcW w:w="459"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31</w:t>
            </w:r>
          </w:p>
        </w:tc>
        <w:tc>
          <w:tcPr>
            <w:tcW w:w="475"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3"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517" w:type="pc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51</w:t>
            </w:r>
          </w:p>
        </w:tc>
        <w:tc>
          <w:tcPr>
            <w:tcW w:w="452"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11</w:t>
            </w:r>
          </w:p>
        </w:tc>
        <w:tc>
          <w:tcPr>
            <w:tcW w:w="269"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5</w:t>
            </w:r>
          </w:p>
        </w:tc>
        <w:tc>
          <w:tcPr>
            <w:tcW w:w="545" w:type="pct"/>
            <w:vMerge/>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r w:rsidR="00172FB9" w:rsidRPr="0029708C" w:rsidTr="00C069DB">
        <w:trPr>
          <w:trHeight w:val="20"/>
        </w:trPr>
        <w:tc>
          <w:tcPr>
            <w:tcW w:w="459"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32</w:t>
            </w:r>
          </w:p>
        </w:tc>
        <w:tc>
          <w:tcPr>
            <w:tcW w:w="475"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3"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517" w:type="pc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52</w:t>
            </w:r>
          </w:p>
        </w:tc>
        <w:tc>
          <w:tcPr>
            <w:tcW w:w="452"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12</w:t>
            </w:r>
          </w:p>
        </w:tc>
        <w:tc>
          <w:tcPr>
            <w:tcW w:w="269"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6</w:t>
            </w:r>
          </w:p>
        </w:tc>
        <w:tc>
          <w:tcPr>
            <w:tcW w:w="545" w:type="pct"/>
            <w:vMerge/>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r w:rsidR="00172FB9" w:rsidRPr="0029708C" w:rsidTr="00C069DB">
        <w:trPr>
          <w:trHeight w:val="20"/>
        </w:trPr>
        <w:tc>
          <w:tcPr>
            <w:tcW w:w="459"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33</w:t>
            </w:r>
          </w:p>
        </w:tc>
        <w:tc>
          <w:tcPr>
            <w:tcW w:w="475"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3"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4</w:t>
            </w:r>
          </w:p>
        </w:tc>
        <w:tc>
          <w:tcPr>
            <w:tcW w:w="517" w:type="pc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53</w:t>
            </w:r>
          </w:p>
        </w:tc>
        <w:tc>
          <w:tcPr>
            <w:tcW w:w="452"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13</w:t>
            </w:r>
          </w:p>
        </w:tc>
        <w:tc>
          <w:tcPr>
            <w:tcW w:w="269"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8</w:t>
            </w:r>
          </w:p>
        </w:tc>
        <w:tc>
          <w:tcPr>
            <w:tcW w:w="545" w:type="pct"/>
            <w:vMerge/>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r w:rsidR="00172FB9" w:rsidRPr="0029708C" w:rsidTr="00741B89">
        <w:trPr>
          <w:trHeight w:val="20"/>
        </w:trPr>
        <w:tc>
          <w:tcPr>
            <w:tcW w:w="459"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34</w:t>
            </w:r>
          </w:p>
        </w:tc>
        <w:tc>
          <w:tcPr>
            <w:tcW w:w="475"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3"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7</w:t>
            </w:r>
          </w:p>
        </w:tc>
        <w:tc>
          <w:tcPr>
            <w:tcW w:w="517" w:type="pct"/>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54</w:t>
            </w:r>
          </w:p>
        </w:tc>
        <w:tc>
          <w:tcPr>
            <w:tcW w:w="452" w:type="pct"/>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15</w:t>
            </w:r>
          </w:p>
        </w:tc>
        <w:tc>
          <w:tcPr>
            <w:tcW w:w="269" w:type="pct"/>
            <w:tcBorders>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2</w:t>
            </w:r>
          </w:p>
        </w:tc>
        <w:tc>
          <w:tcPr>
            <w:tcW w:w="545" w:type="pct"/>
            <w:vMerge/>
            <w:tcBorders>
              <w:left w:val="double" w:sz="4"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tcBorders>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tcBorders>
              <w:lef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r w:rsidR="00172FB9" w:rsidRPr="0029708C" w:rsidTr="00741B89">
        <w:trPr>
          <w:trHeight w:val="20"/>
        </w:trPr>
        <w:tc>
          <w:tcPr>
            <w:tcW w:w="459" w:type="pct"/>
            <w:tcBorders>
              <w:bottom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35</w:t>
            </w:r>
          </w:p>
        </w:tc>
        <w:tc>
          <w:tcPr>
            <w:tcW w:w="475" w:type="pct"/>
            <w:tcBorders>
              <w:bottom w:val="single" w:sz="6" w:space="0" w:color="auto"/>
              <w:right w:val="single" w:sz="6" w:space="0" w:color="auto"/>
            </w:tcBorders>
          </w:tcPr>
          <w:p w:rsidR="00172FB9" w:rsidRPr="0029708C" w:rsidRDefault="00172FB9"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88" w:type="pct"/>
            <w:tcBorders>
              <w:left w:val="single" w:sz="6" w:space="0" w:color="auto"/>
              <w:bottom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45" w:type="pct"/>
            <w:tcBorders>
              <w:bottom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3</w:t>
            </w:r>
          </w:p>
        </w:tc>
        <w:tc>
          <w:tcPr>
            <w:tcW w:w="263" w:type="pct"/>
            <w:tcBorders>
              <w:bottom w:val="single" w:sz="6" w:space="0" w:color="auto"/>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9</w:t>
            </w:r>
          </w:p>
        </w:tc>
        <w:tc>
          <w:tcPr>
            <w:tcW w:w="517" w:type="pct"/>
            <w:tcBorders>
              <w:left w:val="double" w:sz="4" w:space="0" w:color="auto"/>
              <w:bottom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55</w:t>
            </w:r>
          </w:p>
        </w:tc>
        <w:tc>
          <w:tcPr>
            <w:tcW w:w="452" w:type="pct"/>
            <w:tcBorders>
              <w:bottom w:val="single" w:sz="6" w:space="0" w:color="auto"/>
              <w:right w:val="single" w:sz="6" w:space="0" w:color="auto"/>
            </w:tcBorders>
          </w:tcPr>
          <w:p w:rsidR="00172FB9" w:rsidRPr="0029708C" w:rsidRDefault="00172FB9" w:rsidP="0029708C">
            <w:pPr>
              <w:spacing w:after="120" w:line="240" w:lineRule="auto"/>
              <w:jc w:val="center"/>
              <w:rPr>
                <w:rFonts w:ascii="Times New Roman" w:hAnsi="Times New Roman" w:cs="Times New Roman"/>
              </w:rPr>
            </w:pPr>
            <w:r w:rsidRPr="0029708C">
              <w:rPr>
                <w:rFonts w:ascii="Times New Roman" w:hAnsi="Times New Roman" w:cs="Times New Roman"/>
              </w:rPr>
              <w:t>..</w:t>
            </w:r>
          </w:p>
        </w:tc>
        <w:tc>
          <w:tcPr>
            <w:tcW w:w="266" w:type="pct"/>
            <w:tcBorders>
              <w:left w:val="single" w:sz="6" w:space="0" w:color="auto"/>
              <w:bottom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0</w:t>
            </w:r>
          </w:p>
        </w:tc>
        <w:tc>
          <w:tcPr>
            <w:tcW w:w="167" w:type="pct"/>
            <w:tcBorders>
              <w:bottom w:val="single" w:sz="6"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16</w:t>
            </w:r>
          </w:p>
        </w:tc>
        <w:tc>
          <w:tcPr>
            <w:tcW w:w="269" w:type="pct"/>
            <w:tcBorders>
              <w:bottom w:val="single" w:sz="6" w:space="0" w:color="auto"/>
              <w:right w:val="double" w:sz="4" w:space="0" w:color="auto"/>
            </w:tcBorders>
          </w:tcPr>
          <w:p w:rsidR="00172FB9" w:rsidRPr="0029708C" w:rsidRDefault="00172FB9" w:rsidP="0029708C">
            <w:pPr>
              <w:spacing w:after="0" w:line="240" w:lineRule="auto"/>
              <w:jc w:val="center"/>
              <w:rPr>
                <w:rFonts w:ascii="Times New Roman" w:hAnsi="Times New Roman" w:cs="Times New Roman"/>
              </w:rPr>
            </w:pPr>
            <w:r w:rsidRPr="0029708C">
              <w:rPr>
                <w:rFonts w:ascii="Times New Roman" w:hAnsi="Times New Roman" w:cs="Times New Roman"/>
              </w:rPr>
              <w:t>10</w:t>
            </w:r>
          </w:p>
        </w:tc>
        <w:tc>
          <w:tcPr>
            <w:tcW w:w="545" w:type="pct"/>
            <w:vMerge/>
            <w:tcBorders>
              <w:left w:val="double" w:sz="4" w:space="0" w:color="auto"/>
              <w:bottom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478" w:type="pct"/>
            <w:vMerge/>
            <w:tcBorders>
              <w:bottom w:val="single" w:sz="6" w:space="0" w:color="auto"/>
              <w:right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c>
          <w:tcPr>
            <w:tcW w:w="676" w:type="pct"/>
            <w:gridSpan w:val="3"/>
            <w:vMerge/>
            <w:tcBorders>
              <w:left w:val="single" w:sz="6" w:space="0" w:color="auto"/>
              <w:bottom w:val="single" w:sz="6" w:space="0" w:color="auto"/>
            </w:tcBorders>
          </w:tcPr>
          <w:p w:rsidR="00172FB9" w:rsidRPr="0029708C" w:rsidRDefault="00172FB9" w:rsidP="0029708C">
            <w:pPr>
              <w:spacing w:after="0" w:line="240" w:lineRule="auto"/>
              <w:jc w:val="center"/>
              <w:rPr>
                <w:rFonts w:ascii="Times New Roman" w:hAnsi="Times New Roman" w:cs="Times New Roman"/>
              </w:rPr>
            </w:pPr>
          </w:p>
        </w:tc>
      </w:tr>
    </w:tbl>
    <w:p w:rsidR="00D251C4" w:rsidRPr="0029708C" w:rsidRDefault="00D251C4" w:rsidP="0029708C">
      <w:pPr>
        <w:pBdr>
          <w:top w:val="single" w:sz="4" w:space="1" w:color="auto"/>
        </w:pBdr>
        <w:spacing w:before="600" w:after="0" w:line="240" w:lineRule="auto"/>
        <w:ind w:left="3168" w:right="3168"/>
        <w:jc w:val="center"/>
        <w:rPr>
          <w:rFonts w:ascii="Times New Roman" w:hAnsi="Times New Roman" w:cs="Times New Roman"/>
        </w:rPr>
      </w:pPr>
    </w:p>
    <w:sectPr w:rsidR="00D251C4" w:rsidRPr="0029708C" w:rsidSect="0029708C">
      <w:headerReference w:type="even" r:id="rId12"/>
      <w:headerReference w:type="default" r:id="rId1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B3" w:rsidRDefault="00E933B3" w:rsidP="009E5B8F">
      <w:pPr>
        <w:spacing w:after="0" w:line="240" w:lineRule="auto"/>
      </w:pPr>
      <w:r>
        <w:separator/>
      </w:r>
    </w:p>
  </w:endnote>
  <w:endnote w:type="continuationSeparator" w:id="0">
    <w:p w:rsidR="00E933B3" w:rsidRDefault="00E933B3" w:rsidP="009E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B3" w:rsidRDefault="00E933B3" w:rsidP="009E5B8F">
      <w:pPr>
        <w:spacing w:after="0" w:line="240" w:lineRule="auto"/>
      </w:pPr>
      <w:r>
        <w:separator/>
      </w:r>
    </w:p>
  </w:footnote>
  <w:footnote w:type="continuationSeparator" w:id="0">
    <w:p w:rsidR="00E933B3" w:rsidRDefault="00E933B3" w:rsidP="009E5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B3" w:rsidRPr="00CD56F8" w:rsidRDefault="00E933B3" w:rsidP="000A318F">
    <w:pPr>
      <w:tabs>
        <w:tab w:val="left" w:pos="3690"/>
        <w:tab w:val="left" w:pos="8100"/>
      </w:tabs>
      <w:spacing w:after="0" w:line="240" w:lineRule="auto"/>
      <w:rPr>
        <w:rFonts w:ascii="Times New Roman" w:hAnsi="Times New Roman" w:cs="Times New Roman"/>
        <w:sz w:val="20"/>
        <w:szCs w:val="20"/>
      </w:rPr>
    </w:pPr>
    <w:r w:rsidRPr="00CD56F8">
      <w:rPr>
        <w:rFonts w:ascii="Times New Roman" w:hAnsi="Times New Roman" w:cs="Times New Roman"/>
        <w:sz w:val="20"/>
        <w:szCs w:val="20"/>
      </w:rPr>
      <w:t>No. 33.</w:t>
    </w:r>
    <w:r w:rsidRPr="00CD56F8">
      <w:rPr>
        <w:rFonts w:ascii="Times New Roman" w:hAnsi="Times New Roman" w:cs="Times New Roman"/>
        <w:sz w:val="20"/>
        <w:szCs w:val="20"/>
      </w:rPr>
      <w:tab/>
    </w:r>
    <w:r w:rsidRPr="00CD56F8">
      <w:rPr>
        <w:rFonts w:ascii="Times New Roman" w:hAnsi="Times New Roman" w:cs="Times New Roman"/>
        <w:i/>
        <w:sz w:val="20"/>
        <w:szCs w:val="20"/>
      </w:rPr>
      <w:t>Superannuation.</w:t>
    </w:r>
    <w:r w:rsidRPr="00CD56F8">
      <w:rPr>
        <w:rFonts w:ascii="Times New Roman" w:hAnsi="Times New Roman" w:cs="Times New Roman"/>
        <w:i/>
        <w:sz w:val="20"/>
        <w:szCs w:val="20"/>
      </w:rPr>
      <w:tab/>
    </w:r>
    <w:r w:rsidRPr="00CD56F8">
      <w:rPr>
        <w:rFonts w:ascii="Times New Roman" w:hAnsi="Times New Roman" w:cs="Times New Roman"/>
        <w:sz w:val="20"/>
        <w:szCs w:val="20"/>
      </w:rPr>
      <w:t>1922.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B3" w:rsidRPr="00CD56F8" w:rsidRDefault="00E933B3" w:rsidP="00057086">
    <w:pPr>
      <w:tabs>
        <w:tab w:val="left" w:pos="3510"/>
        <w:tab w:val="left" w:pos="8370"/>
      </w:tabs>
      <w:spacing w:after="0" w:line="240" w:lineRule="auto"/>
      <w:rPr>
        <w:rFonts w:ascii="Times New Roman" w:hAnsi="Times New Roman" w:cs="Times New Roman"/>
        <w:sz w:val="20"/>
        <w:szCs w:val="20"/>
      </w:rPr>
    </w:pPr>
    <w:r w:rsidRPr="00CD56F8">
      <w:rPr>
        <w:rFonts w:ascii="Times New Roman" w:hAnsi="Times New Roman" w:cs="Times New Roman"/>
        <w:sz w:val="20"/>
        <w:szCs w:val="20"/>
      </w:rPr>
      <w:t>1922.</w:t>
    </w:r>
    <w:r w:rsidRPr="00CD56F8">
      <w:rPr>
        <w:rFonts w:ascii="Times New Roman" w:hAnsi="Times New Roman" w:cs="Times New Roman"/>
        <w:sz w:val="20"/>
        <w:szCs w:val="20"/>
      </w:rPr>
      <w:tab/>
    </w:r>
    <w:r w:rsidRPr="00CD56F8">
      <w:rPr>
        <w:rFonts w:ascii="Times New Roman" w:hAnsi="Times New Roman" w:cs="Times New Roman"/>
        <w:i/>
        <w:sz w:val="20"/>
        <w:szCs w:val="20"/>
      </w:rPr>
      <w:t>Superannuation.</w:t>
    </w:r>
    <w:r w:rsidRPr="00CD56F8">
      <w:rPr>
        <w:rFonts w:ascii="Times New Roman" w:hAnsi="Times New Roman" w:cs="Times New Roman"/>
        <w:i/>
        <w:sz w:val="20"/>
        <w:szCs w:val="20"/>
      </w:rPr>
      <w:tab/>
    </w:r>
    <w:r w:rsidRPr="00CD56F8">
      <w:rPr>
        <w:rFonts w:ascii="Times New Roman" w:hAnsi="Times New Roman" w:cs="Times New Roman"/>
        <w:sz w:val="20"/>
        <w:szCs w:val="20"/>
      </w:rPr>
      <w:t>No. 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B3" w:rsidRPr="00CD56F8" w:rsidRDefault="00E933B3" w:rsidP="000A318F">
    <w:pPr>
      <w:tabs>
        <w:tab w:val="left" w:pos="900"/>
        <w:tab w:val="left" w:pos="3690"/>
        <w:tab w:val="left" w:pos="810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CD56F8">
      <w:rPr>
        <w:rFonts w:ascii="Times New Roman" w:hAnsi="Times New Roman" w:cs="Times New Roman"/>
        <w:sz w:val="20"/>
        <w:szCs w:val="20"/>
      </w:rPr>
      <w:t>No. 33.</w:t>
    </w:r>
    <w:r w:rsidRPr="00CD56F8">
      <w:rPr>
        <w:rFonts w:ascii="Times New Roman" w:hAnsi="Times New Roman" w:cs="Times New Roman"/>
        <w:sz w:val="20"/>
        <w:szCs w:val="20"/>
      </w:rPr>
      <w:tab/>
    </w:r>
    <w:r w:rsidRPr="00CD56F8">
      <w:rPr>
        <w:rFonts w:ascii="Times New Roman" w:hAnsi="Times New Roman" w:cs="Times New Roman"/>
        <w:i/>
        <w:sz w:val="20"/>
        <w:szCs w:val="20"/>
      </w:rPr>
      <w:t>Superannuation.</w:t>
    </w:r>
    <w:r w:rsidRPr="00CD56F8">
      <w:rPr>
        <w:rFonts w:ascii="Times New Roman" w:hAnsi="Times New Roman" w:cs="Times New Roman"/>
        <w:i/>
        <w:sz w:val="20"/>
        <w:szCs w:val="20"/>
      </w:rPr>
      <w:tab/>
    </w:r>
    <w:r w:rsidRPr="00CD56F8">
      <w:rPr>
        <w:rFonts w:ascii="Times New Roman" w:hAnsi="Times New Roman" w:cs="Times New Roman"/>
        <w:sz w:val="20"/>
        <w:szCs w:val="20"/>
      </w:rPr>
      <w:t>1922.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B3" w:rsidRPr="009E5B8F" w:rsidRDefault="00E933B3" w:rsidP="007A5460">
    <w:pPr>
      <w:tabs>
        <w:tab w:val="left" w:pos="1080"/>
        <w:tab w:val="left" w:pos="4050"/>
        <w:tab w:val="left" w:pos="8460"/>
      </w:tabs>
      <w:spacing w:after="0" w:line="240" w:lineRule="auto"/>
      <w:rPr>
        <w:rFonts w:ascii="Times New Roman" w:hAnsi="Times New Roman" w:cs="Times New Roman"/>
      </w:rPr>
    </w:pPr>
    <w:r>
      <w:rPr>
        <w:rFonts w:ascii="Times New Roman" w:hAnsi="Times New Roman" w:cs="Times New Roman"/>
      </w:rPr>
      <w:t>132</w:t>
    </w:r>
    <w:r>
      <w:rPr>
        <w:rFonts w:ascii="Times New Roman" w:hAnsi="Times New Roman" w:cs="Times New Roman"/>
      </w:rPr>
      <w:tab/>
    </w:r>
    <w:r w:rsidRPr="009E5B8F">
      <w:rPr>
        <w:rFonts w:ascii="Times New Roman" w:hAnsi="Times New Roman" w:cs="Times New Roman"/>
      </w:rPr>
      <w:t>No. 33.</w:t>
    </w:r>
    <w:r>
      <w:rPr>
        <w:rFonts w:ascii="Times New Roman" w:hAnsi="Times New Roman" w:cs="Times New Roman"/>
      </w:rPr>
      <w:tab/>
    </w:r>
    <w:r w:rsidRPr="009E5B8F">
      <w:rPr>
        <w:rFonts w:ascii="Times New Roman" w:hAnsi="Times New Roman" w:cs="Times New Roman"/>
        <w:i/>
      </w:rPr>
      <w:t>Superannuation.</w:t>
    </w:r>
    <w:r>
      <w:rPr>
        <w:rFonts w:ascii="Times New Roman" w:hAnsi="Times New Roman" w:cs="Times New Roman"/>
        <w:i/>
      </w:rPr>
      <w:tab/>
    </w:r>
    <w:r w:rsidRPr="009E5B8F">
      <w:rPr>
        <w:rFonts w:ascii="Times New Roman" w:hAnsi="Times New Roman" w:cs="Times New Roman"/>
      </w:rPr>
      <w:t>1922.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B3" w:rsidRPr="00CD56F8" w:rsidRDefault="00E933B3" w:rsidP="000A318F">
    <w:pPr>
      <w:tabs>
        <w:tab w:val="left" w:pos="4140"/>
        <w:tab w:val="left" w:pos="8460"/>
      </w:tabs>
      <w:spacing w:after="0" w:line="240" w:lineRule="auto"/>
      <w:rPr>
        <w:rFonts w:ascii="Times New Roman" w:hAnsi="Times New Roman" w:cs="Times New Roman"/>
        <w:sz w:val="20"/>
        <w:szCs w:val="20"/>
      </w:rPr>
    </w:pPr>
    <w:r w:rsidRPr="00CD56F8">
      <w:rPr>
        <w:rFonts w:ascii="Times New Roman" w:hAnsi="Times New Roman" w:cs="Times New Roman"/>
        <w:sz w:val="20"/>
        <w:szCs w:val="20"/>
      </w:rPr>
      <w:t>No. 33.</w:t>
    </w:r>
    <w:r w:rsidRPr="00CD56F8">
      <w:rPr>
        <w:rFonts w:ascii="Times New Roman" w:hAnsi="Times New Roman" w:cs="Times New Roman"/>
        <w:sz w:val="20"/>
        <w:szCs w:val="20"/>
      </w:rPr>
      <w:tab/>
    </w:r>
    <w:r w:rsidRPr="00CD56F8">
      <w:rPr>
        <w:rFonts w:ascii="Times New Roman" w:hAnsi="Times New Roman" w:cs="Times New Roman"/>
        <w:i/>
        <w:sz w:val="20"/>
        <w:szCs w:val="20"/>
      </w:rPr>
      <w:t>Superannuation.</w:t>
    </w:r>
    <w:r w:rsidRPr="00CD56F8">
      <w:rPr>
        <w:rFonts w:ascii="Times New Roman" w:hAnsi="Times New Roman" w:cs="Times New Roman"/>
        <w:i/>
        <w:sz w:val="20"/>
        <w:szCs w:val="20"/>
      </w:rPr>
      <w:tab/>
    </w:r>
    <w:r w:rsidRPr="00CD56F8">
      <w:rPr>
        <w:rFonts w:ascii="Times New Roman" w:hAnsi="Times New Roman" w:cs="Times New Roman"/>
        <w:sz w:val="20"/>
        <w:szCs w:val="20"/>
      </w:rPr>
      <w:t>1922.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B3" w:rsidRPr="00CD56F8" w:rsidRDefault="00E933B3" w:rsidP="003574FE">
    <w:pPr>
      <w:tabs>
        <w:tab w:val="left" w:pos="3690"/>
        <w:tab w:val="left" w:pos="8100"/>
      </w:tabs>
      <w:spacing w:after="0" w:line="240" w:lineRule="auto"/>
      <w:rPr>
        <w:rFonts w:ascii="Times New Roman" w:hAnsi="Times New Roman" w:cs="Times New Roman"/>
        <w:sz w:val="20"/>
        <w:szCs w:val="20"/>
      </w:rPr>
    </w:pPr>
    <w:r w:rsidRPr="00CD56F8">
      <w:rPr>
        <w:rFonts w:ascii="Times New Roman" w:hAnsi="Times New Roman" w:cs="Times New Roman"/>
        <w:sz w:val="20"/>
        <w:szCs w:val="20"/>
      </w:rPr>
      <w:t>1922.</w:t>
    </w:r>
    <w:r w:rsidRPr="00CD56F8">
      <w:rPr>
        <w:rFonts w:ascii="Times New Roman" w:hAnsi="Times New Roman" w:cs="Times New Roman"/>
        <w:sz w:val="20"/>
        <w:szCs w:val="20"/>
      </w:rPr>
      <w:tab/>
    </w:r>
    <w:r w:rsidRPr="00CD56F8">
      <w:rPr>
        <w:rFonts w:ascii="Times New Roman" w:hAnsi="Times New Roman" w:cs="Times New Roman"/>
        <w:i/>
        <w:sz w:val="20"/>
        <w:szCs w:val="20"/>
      </w:rPr>
      <w:t>Superannuation.</w:t>
    </w:r>
    <w:r w:rsidRPr="00CD56F8">
      <w:rPr>
        <w:rFonts w:ascii="Times New Roman" w:hAnsi="Times New Roman" w:cs="Times New Roman"/>
        <w:i/>
        <w:sz w:val="20"/>
        <w:szCs w:val="20"/>
      </w:rPr>
      <w:tab/>
    </w:r>
    <w:r w:rsidRPr="00CD56F8">
      <w:rPr>
        <w:rFonts w:ascii="Times New Roman" w:hAnsi="Times New Roman" w:cs="Times New Roman"/>
        <w:sz w:val="20"/>
        <w:szCs w:val="20"/>
      </w:rPr>
      <w:t>No. 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74D4"/>
    <w:multiLevelType w:val="singleLevel"/>
    <w:tmpl w:val="5F3605CE"/>
    <w:lvl w:ilvl="0">
      <w:start w:val="2"/>
      <w:numFmt w:val="lowerLetter"/>
      <w:lvlText w:val="(%1)"/>
      <w:lvlJc w:val="left"/>
    </w:lvl>
  </w:abstractNum>
  <w:abstractNum w:abstractNumId="1">
    <w:nsid w:val="06BA3A38"/>
    <w:multiLevelType w:val="singleLevel"/>
    <w:tmpl w:val="8FBE0614"/>
    <w:lvl w:ilvl="0">
      <w:start w:val="3"/>
      <w:numFmt w:val="lowerLetter"/>
      <w:lvlText w:val="(%1)"/>
      <w:lvlJc w:val="left"/>
    </w:lvl>
  </w:abstractNum>
  <w:abstractNum w:abstractNumId="2">
    <w:nsid w:val="08041FEB"/>
    <w:multiLevelType w:val="singleLevel"/>
    <w:tmpl w:val="64544ACA"/>
    <w:lvl w:ilvl="0">
      <w:start w:val="1"/>
      <w:numFmt w:val="lowerLetter"/>
      <w:lvlText w:val="(%1)"/>
      <w:lvlJc w:val="left"/>
    </w:lvl>
  </w:abstractNum>
  <w:abstractNum w:abstractNumId="3">
    <w:nsid w:val="13915036"/>
    <w:multiLevelType w:val="singleLevel"/>
    <w:tmpl w:val="F30EF3C4"/>
    <w:lvl w:ilvl="0">
      <w:start w:val="1"/>
      <w:numFmt w:val="lowerLetter"/>
      <w:lvlText w:val="(%1)"/>
      <w:lvlJc w:val="left"/>
    </w:lvl>
  </w:abstractNum>
  <w:abstractNum w:abstractNumId="4">
    <w:nsid w:val="17500220"/>
    <w:multiLevelType w:val="singleLevel"/>
    <w:tmpl w:val="5FA6F406"/>
    <w:lvl w:ilvl="0">
      <w:start w:val="1"/>
      <w:numFmt w:val="lowerLetter"/>
      <w:lvlText w:val="(%1)"/>
      <w:lvlJc w:val="left"/>
    </w:lvl>
  </w:abstractNum>
  <w:abstractNum w:abstractNumId="5">
    <w:nsid w:val="197A17B9"/>
    <w:multiLevelType w:val="singleLevel"/>
    <w:tmpl w:val="6CFA31BC"/>
    <w:lvl w:ilvl="0">
      <w:start w:val="1"/>
      <w:numFmt w:val="lowerLetter"/>
      <w:lvlText w:val="(%1)"/>
      <w:lvlJc w:val="left"/>
    </w:lvl>
  </w:abstractNum>
  <w:abstractNum w:abstractNumId="6">
    <w:nsid w:val="228926F9"/>
    <w:multiLevelType w:val="singleLevel"/>
    <w:tmpl w:val="A73409D8"/>
    <w:lvl w:ilvl="0">
      <w:start w:val="2"/>
      <w:numFmt w:val="lowerLetter"/>
      <w:lvlText w:val="(%1)"/>
      <w:lvlJc w:val="left"/>
    </w:lvl>
  </w:abstractNum>
  <w:abstractNum w:abstractNumId="7">
    <w:nsid w:val="270C3005"/>
    <w:multiLevelType w:val="singleLevel"/>
    <w:tmpl w:val="C026F3CA"/>
    <w:lvl w:ilvl="0">
      <w:start w:val="1"/>
      <w:numFmt w:val="lowerLetter"/>
      <w:lvlText w:val="(%1)"/>
      <w:lvlJc w:val="left"/>
    </w:lvl>
  </w:abstractNum>
  <w:abstractNum w:abstractNumId="8">
    <w:nsid w:val="2A3E4145"/>
    <w:multiLevelType w:val="singleLevel"/>
    <w:tmpl w:val="57CCADAE"/>
    <w:lvl w:ilvl="0">
      <w:start w:val="2"/>
      <w:numFmt w:val="lowerLetter"/>
      <w:lvlText w:val="(%1)"/>
      <w:lvlJc w:val="left"/>
    </w:lvl>
  </w:abstractNum>
  <w:abstractNum w:abstractNumId="9">
    <w:nsid w:val="2B343506"/>
    <w:multiLevelType w:val="singleLevel"/>
    <w:tmpl w:val="DBBE9446"/>
    <w:lvl w:ilvl="0">
      <w:start w:val="4"/>
      <w:numFmt w:val="lowerLetter"/>
      <w:lvlText w:val="(%1)"/>
      <w:lvlJc w:val="left"/>
    </w:lvl>
  </w:abstractNum>
  <w:abstractNum w:abstractNumId="10">
    <w:nsid w:val="2D415A7E"/>
    <w:multiLevelType w:val="singleLevel"/>
    <w:tmpl w:val="C48E16F0"/>
    <w:lvl w:ilvl="0">
      <w:start w:val="1"/>
      <w:numFmt w:val="lowerLetter"/>
      <w:lvlText w:val="(%1)"/>
      <w:lvlJc w:val="left"/>
    </w:lvl>
  </w:abstractNum>
  <w:abstractNum w:abstractNumId="11">
    <w:nsid w:val="32B801A6"/>
    <w:multiLevelType w:val="singleLevel"/>
    <w:tmpl w:val="D4266106"/>
    <w:lvl w:ilvl="0">
      <w:start w:val="4"/>
      <w:numFmt w:val="lowerLetter"/>
      <w:lvlText w:val="(%1)"/>
      <w:lvlJc w:val="left"/>
    </w:lvl>
  </w:abstractNum>
  <w:abstractNum w:abstractNumId="12">
    <w:nsid w:val="335D41D6"/>
    <w:multiLevelType w:val="singleLevel"/>
    <w:tmpl w:val="E6805990"/>
    <w:lvl w:ilvl="0">
      <w:start w:val="2"/>
      <w:numFmt w:val="lowerLetter"/>
      <w:lvlText w:val="(%1)"/>
      <w:lvlJc w:val="left"/>
    </w:lvl>
  </w:abstractNum>
  <w:abstractNum w:abstractNumId="13">
    <w:nsid w:val="384D2DB5"/>
    <w:multiLevelType w:val="singleLevel"/>
    <w:tmpl w:val="44B2E3C6"/>
    <w:lvl w:ilvl="0">
      <w:start w:val="1"/>
      <w:numFmt w:val="lowerLetter"/>
      <w:lvlText w:val="(%1)"/>
      <w:lvlJc w:val="left"/>
    </w:lvl>
  </w:abstractNum>
  <w:abstractNum w:abstractNumId="14">
    <w:nsid w:val="3E8823BE"/>
    <w:multiLevelType w:val="singleLevel"/>
    <w:tmpl w:val="BD82BBDA"/>
    <w:lvl w:ilvl="0">
      <w:start w:val="2"/>
      <w:numFmt w:val="lowerLetter"/>
      <w:lvlText w:val="(%1)"/>
      <w:lvlJc w:val="left"/>
    </w:lvl>
  </w:abstractNum>
  <w:abstractNum w:abstractNumId="15">
    <w:nsid w:val="429F12F4"/>
    <w:multiLevelType w:val="singleLevel"/>
    <w:tmpl w:val="C28870A0"/>
    <w:lvl w:ilvl="0">
      <w:start w:val="2"/>
      <w:numFmt w:val="lowerLetter"/>
      <w:lvlText w:val="(%1)"/>
      <w:lvlJc w:val="left"/>
    </w:lvl>
  </w:abstractNum>
  <w:abstractNum w:abstractNumId="16">
    <w:nsid w:val="43304A19"/>
    <w:multiLevelType w:val="singleLevel"/>
    <w:tmpl w:val="AABC8D18"/>
    <w:lvl w:ilvl="0">
      <w:start w:val="5"/>
      <w:numFmt w:val="lowerLetter"/>
      <w:lvlText w:val="(%1)"/>
      <w:lvlJc w:val="left"/>
    </w:lvl>
  </w:abstractNum>
  <w:abstractNum w:abstractNumId="17">
    <w:nsid w:val="44390369"/>
    <w:multiLevelType w:val="singleLevel"/>
    <w:tmpl w:val="F24E19D6"/>
    <w:lvl w:ilvl="0">
      <w:start w:val="2"/>
      <w:numFmt w:val="lowerLetter"/>
      <w:lvlText w:val="(%1)"/>
      <w:lvlJc w:val="left"/>
    </w:lvl>
  </w:abstractNum>
  <w:abstractNum w:abstractNumId="18">
    <w:nsid w:val="48175B26"/>
    <w:multiLevelType w:val="singleLevel"/>
    <w:tmpl w:val="F2E02B76"/>
    <w:lvl w:ilvl="0">
      <w:start w:val="2"/>
      <w:numFmt w:val="lowerLetter"/>
      <w:lvlText w:val="(%1)"/>
      <w:lvlJc w:val="left"/>
    </w:lvl>
  </w:abstractNum>
  <w:abstractNum w:abstractNumId="19">
    <w:nsid w:val="4BFD6A33"/>
    <w:multiLevelType w:val="singleLevel"/>
    <w:tmpl w:val="F8C07972"/>
    <w:lvl w:ilvl="0">
      <w:start w:val="1"/>
      <w:numFmt w:val="lowerLetter"/>
      <w:lvlText w:val="(%1)"/>
      <w:lvlJc w:val="left"/>
    </w:lvl>
  </w:abstractNum>
  <w:abstractNum w:abstractNumId="20">
    <w:nsid w:val="4CE830A9"/>
    <w:multiLevelType w:val="singleLevel"/>
    <w:tmpl w:val="E6C80A0A"/>
    <w:lvl w:ilvl="0">
      <w:start w:val="3"/>
      <w:numFmt w:val="lowerLetter"/>
      <w:lvlText w:val="(%1)"/>
      <w:lvlJc w:val="left"/>
    </w:lvl>
  </w:abstractNum>
  <w:abstractNum w:abstractNumId="21">
    <w:nsid w:val="4DC25C1B"/>
    <w:multiLevelType w:val="singleLevel"/>
    <w:tmpl w:val="66149C9A"/>
    <w:lvl w:ilvl="0">
      <w:start w:val="1"/>
      <w:numFmt w:val="lowerLetter"/>
      <w:lvlText w:val="(%1)"/>
      <w:lvlJc w:val="left"/>
    </w:lvl>
  </w:abstractNum>
  <w:abstractNum w:abstractNumId="22">
    <w:nsid w:val="585F7576"/>
    <w:multiLevelType w:val="singleLevel"/>
    <w:tmpl w:val="1E04CB3E"/>
    <w:lvl w:ilvl="0">
      <w:start w:val="1"/>
      <w:numFmt w:val="lowerLetter"/>
      <w:lvlText w:val="(%1)"/>
      <w:lvlJc w:val="left"/>
    </w:lvl>
  </w:abstractNum>
  <w:abstractNum w:abstractNumId="23">
    <w:nsid w:val="5B73130A"/>
    <w:multiLevelType w:val="singleLevel"/>
    <w:tmpl w:val="38187410"/>
    <w:lvl w:ilvl="0">
      <w:start w:val="1"/>
      <w:numFmt w:val="lowerLetter"/>
      <w:lvlText w:val="(%1)"/>
      <w:lvlJc w:val="left"/>
    </w:lvl>
  </w:abstractNum>
  <w:abstractNum w:abstractNumId="24">
    <w:nsid w:val="5C753D64"/>
    <w:multiLevelType w:val="singleLevel"/>
    <w:tmpl w:val="ECF2C3F0"/>
    <w:lvl w:ilvl="0">
      <w:start w:val="2"/>
      <w:numFmt w:val="lowerLetter"/>
      <w:lvlText w:val="(%1)"/>
      <w:lvlJc w:val="left"/>
    </w:lvl>
  </w:abstractNum>
  <w:abstractNum w:abstractNumId="25">
    <w:nsid w:val="63C713BD"/>
    <w:multiLevelType w:val="singleLevel"/>
    <w:tmpl w:val="D96A6CBA"/>
    <w:lvl w:ilvl="0">
      <w:start w:val="1"/>
      <w:numFmt w:val="lowerLetter"/>
      <w:lvlText w:val="(%1)"/>
      <w:lvlJc w:val="left"/>
    </w:lvl>
  </w:abstractNum>
  <w:abstractNum w:abstractNumId="26">
    <w:nsid w:val="64BE0DCF"/>
    <w:multiLevelType w:val="singleLevel"/>
    <w:tmpl w:val="D986A5A8"/>
    <w:lvl w:ilvl="0">
      <w:start w:val="3"/>
      <w:numFmt w:val="lowerLetter"/>
      <w:lvlText w:val="(%1)"/>
      <w:lvlJc w:val="left"/>
    </w:lvl>
  </w:abstractNum>
  <w:abstractNum w:abstractNumId="27">
    <w:nsid w:val="6AF33E8F"/>
    <w:multiLevelType w:val="singleLevel"/>
    <w:tmpl w:val="5DB68EAA"/>
    <w:lvl w:ilvl="0">
      <w:start w:val="1"/>
      <w:numFmt w:val="lowerLetter"/>
      <w:lvlText w:val="(%1)"/>
      <w:lvlJc w:val="left"/>
    </w:lvl>
  </w:abstractNum>
  <w:abstractNum w:abstractNumId="28">
    <w:nsid w:val="6BDC33FC"/>
    <w:multiLevelType w:val="singleLevel"/>
    <w:tmpl w:val="0B2E4638"/>
    <w:lvl w:ilvl="0">
      <w:start w:val="3"/>
      <w:numFmt w:val="lowerLetter"/>
      <w:lvlText w:val="(%1)"/>
      <w:lvlJc w:val="left"/>
    </w:lvl>
  </w:abstractNum>
  <w:abstractNum w:abstractNumId="29">
    <w:nsid w:val="728D64DF"/>
    <w:multiLevelType w:val="singleLevel"/>
    <w:tmpl w:val="2230D6CC"/>
    <w:lvl w:ilvl="0">
      <w:start w:val="2"/>
      <w:numFmt w:val="lowerLetter"/>
      <w:lvlText w:val="(%1)"/>
      <w:lvlJc w:val="left"/>
    </w:lvl>
  </w:abstractNum>
  <w:abstractNum w:abstractNumId="30">
    <w:nsid w:val="78800A21"/>
    <w:multiLevelType w:val="singleLevel"/>
    <w:tmpl w:val="618814DC"/>
    <w:lvl w:ilvl="0">
      <w:start w:val="1"/>
      <w:numFmt w:val="lowerLetter"/>
      <w:lvlText w:val="(%1)"/>
      <w:lvlJc w:val="left"/>
    </w:lvl>
  </w:abstractNum>
  <w:abstractNum w:abstractNumId="31">
    <w:nsid w:val="7F1D42F2"/>
    <w:multiLevelType w:val="singleLevel"/>
    <w:tmpl w:val="E1A40444"/>
    <w:lvl w:ilvl="0">
      <w:start w:val="1"/>
      <w:numFmt w:val="lowerLetter"/>
      <w:lvlText w:val="(%1)"/>
      <w:lvlJc w:val="left"/>
    </w:lvl>
  </w:abstractNum>
  <w:num w:numId="1">
    <w:abstractNumId w:val="30"/>
  </w:num>
  <w:num w:numId="2">
    <w:abstractNumId w:val="16"/>
  </w:num>
  <w:num w:numId="3">
    <w:abstractNumId w:val="10"/>
  </w:num>
  <w:num w:numId="4">
    <w:abstractNumId w:val="12"/>
  </w:num>
  <w:num w:numId="5">
    <w:abstractNumId w:val="13"/>
  </w:num>
  <w:num w:numId="6">
    <w:abstractNumId w:val="24"/>
  </w:num>
  <w:num w:numId="7">
    <w:abstractNumId w:val="7"/>
  </w:num>
  <w:num w:numId="8">
    <w:abstractNumId w:val="1"/>
  </w:num>
  <w:num w:numId="9">
    <w:abstractNumId w:val="22"/>
  </w:num>
  <w:num w:numId="10">
    <w:abstractNumId w:val="14"/>
  </w:num>
  <w:num w:numId="11">
    <w:abstractNumId w:val="4"/>
  </w:num>
  <w:num w:numId="12">
    <w:abstractNumId w:val="2"/>
  </w:num>
  <w:num w:numId="13">
    <w:abstractNumId w:val="23"/>
  </w:num>
  <w:num w:numId="14">
    <w:abstractNumId w:val="0"/>
  </w:num>
  <w:num w:numId="15">
    <w:abstractNumId w:val="3"/>
  </w:num>
  <w:num w:numId="16">
    <w:abstractNumId w:val="5"/>
  </w:num>
  <w:num w:numId="17">
    <w:abstractNumId w:val="6"/>
  </w:num>
  <w:num w:numId="18">
    <w:abstractNumId w:val="31"/>
  </w:num>
  <w:num w:numId="19">
    <w:abstractNumId w:val="29"/>
  </w:num>
  <w:num w:numId="20">
    <w:abstractNumId w:val="28"/>
  </w:num>
  <w:num w:numId="21">
    <w:abstractNumId w:val="11"/>
  </w:num>
  <w:num w:numId="22">
    <w:abstractNumId w:val="21"/>
  </w:num>
  <w:num w:numId="23">
    <w:abstractNumId w:val="8"/>
  </w:num>
  <w:num w:numId="24">
    <w:abstractNumId w:val="9"/>
  </w:num>
  <w:num w:numId="25">
    <w:abstractNumId w:val="27"/>
  </w:num>
  <w:num w:numId="26">
    <w:abstractNumId w:val="18"/>
  </w:num>
  <w:num w:numId="27">
    <w:abstractNumId w:val="26"/>
  </w:num>
  <w:num w:numId="28">
    <w:abstractNumId w:val="25"/>
  </w:num>
  <w:num w:numId="29">
    <w:abstractNumId w:val="17"/>
  </w:num>
  <w:num w:numId="30">
    <w:abstractNumId w:val="20"/>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B40B9F"/>
    <w:rsid w:val="00012BB8"/>
    <w:rsid w:val="000355F6"/>
    <w:rsid w:val="00056CC5"/>
    <w:rsid w:val="00057086"/>
    <w:rsid w:val="00070364"/>
    <w:rsid w:val="000879AD"/>
    <w:rsid w:val="000A318F"/>
    <w:rsid w:val="000B4E02"/>
    <w:rsid w:val="000D39D5"/>
    <w:rsid w:val="000D5300"/>
    <w:rsid w:val="000E261C"/>
    <w:rsid w:val="001004F6"/>
    <w:rsid w:val="00101DFB"/>
    <w:rsid w:val="00115DA6"/>
    <w:rsid w:val="00116783"/>
    <w:rsid w:val="001336E5"/>
    <w:rsid w:val="00141BCA"/>
    <w:rsid w:val="00153D80"/>
    <w:rsid w:val="00153E8F"/>
    <w:rsid w:val="00153F2D"/>
    <w:rsid w:val="00164B94"/>
    <w:rsid w:val="00172FB9"/>
    <w:rsid w:val="00183B36"/>
    <w:rsid w:val="00190DF4"/>
    <w:rsid w:val="001A5884"/>
    <w:rsid w:val="001C5AD3"/>
    <w:rsid w:val="001F5057"/>
    <w:rsid w:val="00204509"/>
    <w:rsid w:val="0022420D"/>
    <w:rsid w:val="002244BF"/>
    <w:rsid w:val="00230C0C"/>
    <w:rsid w:val="00262828"/>
    <w:rsid w:val="0029708C"/>
    <w:rsid w:val="002A3A66"/>
    <w:rsid w:val="002B78AF"/>
    <w:rsid w:val="002C47F7"/>
    <w:rsid w:val="002E4A91"/>
    <w:rsid w:val="003332A7"/>
    <w:rsid w:val="003548A7"/>
    <w:rsid w:val="003574FE"/>
    <w:rsid w:val="00394819"/>
    <w:rsid w:val="00394D23"/>
    <w:rsid w:val="003B0438"/>
    <w:rsid w:val="003B7356"/>
    <w:rsid w:val="003E06D7"/>
    <w:rsid w:val="003E1FFF"/>
    <w:rsid w:val="003E4756"/>
    <w:rsid w:val="003E63C2"/>
    <w:rsid w:val="00400FED"/>
    <w:rsid w:val="00412151"/>
    <w:rsid w:val="00413736"/>
    <w:rsid w:val="004337E8"/>
    <w:rsid w:val="00451996"/>
    <w:rsid w:val="00454ABC"/>
    <w:rsid w:val="004771E3"/>
    <w:rsid w:val="004946A5"/>
    <w:rsid w:val="004A2F2B"/>
    <w:rsid w:val="004B4057"/>
    <w:rsid w:val="004C464A"/>
    <w:rsid w:val="004E37E9"/>
    <w:rsid w:val="005051C5"/>
    <w:rsid w:val="00513CF4"/>
    <w:rsid w:val="00556939"/>
    <w:rsid w:val="00557B73"/>
    <w:rsid w:val="00563E65"/>
    <w:rsid w:val="00582321"/>
    <w:rsid w:val="005A3D32"/>
    <w:rsid w:val="005B1FD6"/>
    <w:rsid w:val="005B2F8F"/>
    <w:rsid w:val="005D661D"/>
    <w:rsid w:val="005E39D3"/>
    <w:rsid w:val="005F7E5C"/>
    <w:rsid w:val="00610525"/>
    <w:rsid w:val="00653DDC"/>
    <w:rsid w:val="0066688F"/>
    <w:rsid w:val="00682F9B"/>
    <w:rsid w:val="00685198"/>
    <w:rsid w:val="00691B27"/>
    <w:rsid w:val="006946B7"/>
    <w:rsid w:val="006A79F4"/>
    <w:rsid w:val="006D3C5D"/>
    <w:rsid w:val="006D68FF"/>
    <w:rsid w:val="006E14C2"/>
    <w:rsid w:val="006E4A1F"/>
    <w:rsid w:val="006F696F"/>
    <w:rsid w:val="00715E9D"/>
    <w:rsid w:val="0072101C"/>
    <w:rsid w:val="007330D8"/>
    <w:rsid w:val="00737563"/>
    <w:rsid w:val="00741B89"/>
    <w:rsid w:val="00765E7A"/>
    <w:rsid w:val="00772702"/>
    <w:rsid w:val="00793C50"/>
    <w:rsid w:val="007A1C90"/>
    <w:rsid w:val="007A5460"/>
    <w:rsid w:val="007A7F3C"/>
    <w:rsid w:val="007B67F7"/>
    <w:rsid w:val="007C48D2"/>
    <w:rsid w:val="007C6E40"/>
    <w:rsid w:val="007E2396"/>
    <w:rsid w:val="008010F5"/>
    <w:rsid w:val="00803DB2"/>
    <w:rsid w:val="00821E71"/>
    <w:rsid w:val="00826B6D"/>
    <w:rsid w:val="00827332"/>
    <w:rsid w:val="00830C39"/>
    <w:rsid w:val="008403B0"/>
    <w:rsid w:val="00871FE2"/>
    <w:rsid w:val="00873907"/>
    <w:rsid w:val="00890ECF"/>
    <w:rsid w:val="0089224B"/>
    <w:rsid w:val="00895C17"/>
    <w:rsid w:val="008B3106"/>
    <w:rsid w:val="008E4928"/>
    <w:rsid w:val="008F400D"/>
    <w:rsid w:val="0091526A"/>
    <w:rsid w:val="00925CF6"/>
    <w:rsid w:val="00927E5E"/>
    <w:rsid w:val="00940DAD"/>
    <w:rsid w:val="00945281"/>
    <w:rsid w:val="00953273"/>
    <w:rsid w:val="00954A4A"/>
    <w:rsid w:val="009A1D52"/>
    <w:rsid w:val="009A5385"/>
    <w:rsid w:val="009B4DFA"/>
    <w:rsid w:val="009B593A"/>
    <w:rsid w:val="009B597D"/>
    <w:rsid w:val="009D684E"/>
    <w:rsid w:val="009E2D06"/>
    <w:rsid w:val="009E3DB4"/>
    <w:rsid w:val="009E5B8F"/>
    <w:rsid w:val="00A16210"/>
    <w:rsid w:val="00A97619"/>
    <w:rsid w:val="00A978C2"/>
    <w:rsid w:val="00AB2EC7"/>
    <w:rsid w:val="00AC29FA"/>
    <w:rsid w:val="00AC34B7"/>
    <w:rsid w:val="00AE017E"/>
    <w:rsid w:val="00AF4BD3"/>
    <w:rsid w:val="00AF5D85"/>
    <w:rsid w:val="00AF6234"/>
    <w:rsid w:val="00B11EC8"/>
    <w:rsid w:val="00B1496E"/>
    <w:rsid w:val="00B17C24"/>
    <w:rsid w:val="00B2212D"/>
    <w:rsid w:val="00B255CB"/>
    <w:rsid w:val="00B40B9F"/>
    <w:rsid w:val="00B52082"/>
    <w:rsid w:val="00B53EB6"/>
    <w:rsid w:val="00B62C33"/>
    <w:rsid w:val="00B6600C"/>
    <w:rsid w:val="00B70776"/>
    <w:rsid w:val="00B75D25"/>
    <w:rsid w:val="00B85BE5"/>
    <w:rsid w:val="00B876E1"/>
    <w:rsid w:val="00B958EE"/>
    <w:rsid w:val="00B968E7"/>
    <w:rsid w:val="00BA125F"/>
    <w:rsid w:val="00BA6F74"/>
    <w:rsid w:val="00BD1A16"/>
    <w:rsid w:val="00BE3D32"/>
    <w:rsid w:val="00C0137B"/>
    <w:rsid w:val="00C069DB"/>
    <w:rsid w:val="00C1735F"/>
    <w:rsid w:val="00C26E85"/>
    <w:rsid w:val="00C33379"/>
    <w:rsid w:val="00C60F69"/>
    <w:rsid w:val="00C67F48"/>
    <w:rsid w:val="00C76217"/>
    <w:rsid w:val="00C82C48"/>
    <w:rsid w:val="00CD22E9"/>
    <w:rsid w:val="00CD56F8"/>
    <w:rsid w:val="00CE3178"/>
    <w:rsid w:val="00D24755"/>
    <w:rsid w:val="00D251C4"/>
    <w:rsid w:val="00D30F37"/>
    <w:rsid w:val="00D31086"/>
    <w:rsid w:val="00D45DE9"/>
    <w:rsid w:val="00DA2CB7"/>
    <w:rsid w:val="00DB49AF"/>
    <w:rsid w:val="00DC72CA"/>
    <w:rsid w:val="00DD2DA8"/>
    <w:rsid w:val="00DF5844"/>
    <w:rsid w:val="00DF7543"/>
    <w:rsid w:val="00E05CAF"/>
    <w:rsid w:val="00E652ED"/>
    <w:rsid w:val="00E933B3"/>
    <w:rsid w:val="00EC3673"/>
    <w:rsid w:val="00EC409C"/>
    <w:rsid w:val="00ED557A"/>
    <w:rsid w:val="00EF4983"/>
    <w:rsid w:val="00F02E88"/>
    <w:rsid w:val="00F116A4"/>
    <w:rsid w:val="00F27882"/>
    <w:rsid w:val="00F27FD0"/>
    <w:rsid w:val="00F325D4"/>
    <w:rsid w:val="00F3416E"/>
    <w:rsid w:val="00F36BAF"/>
    <w:rsid w:val="00F56A59"/>
    <w:rsid w:val="00F82AF2"/>
    <w:rsid w:val="00F87215"/>
    <w:rsid w:val="00FB7635"/>
    <w:rsid w:val="00FC3BBF"/>
    <w:rsid w:val="00FD5493"/>
    <w:rsid w:val="00FF11B2"/>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0B9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40B9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40B9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40B9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40B9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40B9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40B9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40B9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40B9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B40B9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40B9F"/>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B40B9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40B9F"/>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B40B9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40B9F"/>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B40B9F"/>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40B9F"/>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B40B9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B40B9F"/>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B40B9F"/>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B40B9F"/>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B40B9F"/>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B40B9F"/>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B40B9F"/>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B40B9F"/>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B40B9F"/>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B40B9F"/>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B40B9F"/>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B40B9F"/>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B40B9F"/>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B40B9F"/>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B40B9F"/>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B40B9F"/>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rsid w:val="00B40B9F"/>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B40B9F"/>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B40B9F"/>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B40B9F"/>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B40B9F"/>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B40B9F"/>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B40B9F"/>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B40B9F"/>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B40B9F"/>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B40B9F"/>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B40B9F"/>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B40B9F"/>
    <w:pPr>
      <w:spacing w:after="0" w:line="240" w:lineRule="auto"/>
    </w:pPr>
    <w:rPr>
      <w:rFonts w:ascii="Times New Roman" w:eastAsia="Times New Roman" w:hAnsi="Times New Roman" w:cs="Times New Roman"/>
      <w:sz w:val="20"/>
      <w:szCs w:val="20"/>
    </w:rPr>
  </w:style>
  <w:style w:type="paragraph" w:customStyle="1" w:styleId="Style908">
    <w:name w:val="Style908"/>
    <w:basedOn w:val="Normal"/>
    <w:rsid w:val="00B40B9F"/>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B40B9F"/>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B40B9F"/>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B40B9F"/>
    <w:pPr>
      <w:spacing w:after="0" w:line="240" w:lineRule="auto"/>
    </w:pPr>
    <w:rPr>
      <w:rFonts w:ascii="Times New Roman" w:eastAsia="Times New Roman" w:hAnsi="Times New Roman" w:cs="Times New Roman"/>
      <w:sz w:val="20"/>
      <w:szCs w:val="20"/>
    </w:rPr>
  </w:style>
  <w:style w:type="paragraph" w:customStyle="1" w:styleId="Style1026">
    <w:name w:val="Style1026"/>
    <w:basedOn w:val="Normal"/>
    <w:rsid w:val="00B40B9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40B9F"/>
    <w:rPr>
      <w:rFonts w:ascii="Times New Roman" w:eastAsia="Times New Roman" w:hAnsi="Times New Roman" w:cs="Times New Roman"/>
      <w:b w:val="0"/>
      <w:bCs w:val="0"/>
      <w:i w:val="0"/>
      <w:iCs w:val="0"/>
      <w:smallCaps w:val="0"/>
      <w:spacing w:val="10"/>
      <w:sz w:val="30"/>
      <w:szCs w:val="30"/>
    </w:rPr>
  </w:style>
  <w:style w:type="character" w:customStyle="1" w:styleId="CharStyle3">
    <w:name w:val="CharStyle3"/>
    <w:basedOn w:val="DefaultParagraphFont"/>
    <w:rsid w:val="00B40B9F"/>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B40B9F"/>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B40B9F"/>
    <w:rPr>
      <w:rFonts w:ascii="Garamond" w:eastAsia="Garamond" w:hAnsi="Garamond" w:cs="Garamond"/>
      <w:b w:val="0"/>
      <w:bCs w:val="0"/>
      <w:i w:val="0"/>
      <w:iCs w:val="0"/>
      <w:smallCaps w:val="0"/>
      <w:sz w:val="50"/>
      <w:szCs w:val="50"/>
    </w:rPr>
  </w:style>
  <w:style w:type="character" w:customStyle="1" w:styleId="CharStyle12">
    <w:name w:val="CharStyle12"/>
    <w:basedOn w:val="DefaultParagraphFont"/>
    <w:rsid w:val="00B40B9F"/>
    <w:rPr>
      <w:rFonts w:ascii="Times New Roman" w:eastAsia="Times New Roman" w:hAnsi="Times New Roman" w:cs="Times New Roman"/>
      <w:b w:val="0"/>
      <w:bCs w:val="0"/>
      <w:i/>
      <w:iCs/>
      <w:smallCaps w:val="0"/>
      <w:sz w:val="20"/>
      <w:szCs w:val="20"/>
    </w:rPr>
  </w:style>
  <w:style w:type="character" w:customStyle="1" w:styleId="CharStyle58">
    <w:name w:val="CharStyle58"/>
    <w:basedOn w:val="DefaultParagraphFont"/>
    <w:rsid w:val="00B40B9F"/>
    <w:rPr>
      <w:rFonts w:ascii="Times New Roman" w:eastAsia="Times New Roman" w:hAnsi="Times New Roman" w:cs="Times New Roman"/>
      <w:b/>
      <w:bCs/>
      <w:i w:val="0"/>
      <w:iCs w:val="0"/>
      <w:smallCaps w:val="0"/>
      <w:sz w:val="14"/>
      <w:szCs w:val="14"/>
    </w:rPr>
  </w:style>
  <w:style w:type="character" w:customStyle="1" w:styleId="CharStyle113">
    <w:name w:val="CharStyle113"/>
    <w:basedOn w:val="DefaultParagraphFont"/>
    <w:rsid w:val="00B40B9F"/>
    <w:rPr>
      <w:rFonts w:ascii="Bookman Old Style" w:eastAsia="Bookman Old Style" w:hAnsi="Bookman Old Style" w:cs="Bookman Old Style"/>
      <w:b/>
      <w:bCs/>
      <w:i/>
      <w:iCs/>
      <w:smallCaps w:val="0"/>
      <w:sz w:val="16"/>
      <w:szCs w:val="16"/>
    </w:rPr>
  </w:style>
  <w:style w:type="character" w:customStyle="1" w:styleId="CharStyle190">
    <w:name w:val="CharStyle190"/>
    <w:basedOn w:val="DefaultParagraphFont"/>
    <w:rsid w:val="00B40B9F"/>
    <w:rPr>
      <w:rFonts w:ascii="Times New Roman" w:eastAsia="Times New Roman" w:hAnsi="Times New Roman" w:cs="Times New Roman"/>
      <w:b w:val="0"/>
      <w:bCs w:val="0"/>
      <w:i/>
      <w:iCs/>
      <w:smallCaps w:val="0"/>
      <w:sz w:val="20"/>
      <w:szCs w:val="20"/>
    </w:rPr>
  </w:style>
  <w:style w:type="character" w:customStyle="1" w:styleId="CharStyle206">
    <w:name w:val="CharStyle206"/>
    <w:basedOn w:val="DefaultParagraphFont"/>
    <w:rsid w:val="00B40B9F"/>
    <w:rPr>
      <w:rFonts w:ascii="Times New Roman" w:eastAsia="Times New Roman" w:hAnsi="Times New Roman" w:cs="Times New Roman"/>
      <w:b/>
      <w:bCs/>
      <w:i/>
      <w:iCs/>
      <w:smallCaps w:val="0"/>
      <w:sz w:val="18"/>
      <w:szCs w:val="18"/>
    </w:rPr>
  </w:style>
  <w:style w:type="character" w:customStyle="1" w:styleId="CharStyle228">
    <w:name w:val="CharStyle228"/>
    <w:basedOn w:val="DefaultParagraphFont"/>
    <w:rsid w:val="00B40B9F"/>
    <w:rPr>
      <w:rFonts w:ascii="Times New Roman" w:eastAsia="Times New Roman" w:hAnsi="Times New Roman" w:cs="Times New Roman"/>
      <w:b/>
      <w:bCs/>
      <w:i w:val="0"/>
      <w:iCs w:val="0"/>
      <w:smallCaps w:val="0"/>
      <w:sz w:val="20"/>
      <w:szCs w:val="20"/>
    </w:rPr>
  </w:style>
  <w:style w:type="character" w:customStyle="1" w:styleId="CharStyle233">
    <w:name w:val="CharStyle233"/>
    <w:basedOn w:val="DefaultParagraphFont"/>
    <w:rsid w:val="00B40B9F"/>
    <w:rPr>
      <w:rFonts w:ascii="Times New Roman" w:eastAsia="Times New Roman" w:hAnsi="Times New Roman" w:cs="Times New Roman"/>
      <w:b/>
      <w:bCs/>
      <w:i w:val="0"/>
      <w:iCs w:val="0"/>
      <w:smallCaps w:val="0"/>
      <w:sz w:val="12"/>
      <w:szCs w:val="12"/>
    </w:rPr>
  </w:style>
  <w:style w:type="character" w:customStyle="1" w:styleId="CharStyle237">
    <w:name w:val="CharStyle237"/>
    <w:basedOn w:val="DefaultParagraphFont"/>
    <w:rsid w:val="00B40B9F"/>
    <w:rPr>
      <w:rFonts w:ascii="Times New Roman" w:eastAsia="Times New Roman" w:hAnsi="Times New Roman" w:cs="Times New Roman"/>
      <w:b w:val="0"/>
      <w:bCs w:val="0"/>
      <w:i w:val="0"/>
      <w:iCs w:val="0"/>
      <w:smallCaps w:val="0"/>
      <w:sz w:val="20"/>
      <w:szCs w:val="20"/>
    </w:rPr>
  </w:style>
  <w:style w:type="character" w:customStyle="1" w:styleId="CharStyle241">
    <w:name w:val="CharStyle241"/>
    <w:basedOn w:val="DefaultParagraphFont"/>
    <w:rsid w:val="00B40B9F"/>
    <w:rPr>
      <w:rFonts w:ascii="Times New Roman" w:eastAsia="Times New Roman" w:hAnsi="Times New Roman" w:cs="Times New Roman"/>
      <w:b/>
      <w:bCs/>
      <w:i w:val="0"/>
      <w:iCs w:val="0"/>
      <w:smallCaps w:val="0"/>
      <w:sz w:val="18"/>
      <w:szCs w:val="18"/>
    </w:rPr>
  </w:style>
  <w:style w:type="character" w:customStyle="1" w:styleId="CharStyle244">
    <w:name w:val="CharStyle244"/>
    <w:basedOn w:val="DefaultParagraphFont"/>
    <w:rsid w:val="00B40B9F"/>
    <w:rPr>
      <w:rFonts w:ascii="Bookman Old Style" w:eastAsia="Bookman Old Style" w:hAnsi="Bookman Old Style" w:cs="Bookman Old Style"/>
      <w:b/>
      <w:bCs/>
      <w:i w:val="0"/>
      <w:iCs w:val="0"/>
      <w:smallCaps w:val="0"/>
      <w:sz w:val="14"/>
      <w:szCs w:val="14"/>
    </w:rPr>
  </w:style>
  <w:style w:type="character" w:customStyle="1" w:styleId="CharStyle257">
    <w:name w:val="CharStyle257"/>
    <w:basedOn w:val="DefaultParagraphFont"/>
    <w:rsid w:val="00B40B9F"/>
    <w:rPr>
      <w:rFonts w:ascii="Candara" w:eastAsia="Candara" w:hAnsi="Candara" w:cs="Candara"/>
      <w:b w:val="0"/>
      <w:bCs w:val="0"/>
      <w:i w:val="0"/>
      <w:iCs w:val="0"/>
      <w:smallCaps w:val="0"/>
      <w:sz w:val="14"/>
      <w:szCs w:val="14"/>
    </w:rPr>
  </w:style>
  <w:style w:type="character" w:customStyle="1" w:styleId="CharStyle300">
    <w:name w:val="CharStyle300"/>
    <w:basedOn w:val="DefaultParagraphFont"/>
    <w:rsid w:val="00B40B9F"/>
    <w:rPr>
      <w:rFonts w:ascii="Times New Roman" w:eastAsia="Times New Roman" w:hAnsi="Times New Roman" w:cs="Times New Roman"/>
      <w:b/>
      <w:bCs/>
      <w:i w:val="0"/>
      <w:iCs w:val="0"/>
      <w:smallCaps w:val="0"/>
      <w:sz w:val="12"/>
      <w:szCs w:val="12"/>
    </w:rPr>
  </w:style>
  <w:style w:type="character" w:customStyle="1" w:styleId="CharStyle312">
    <w:name w:val="CharStyle312"/>
    <w:basedOn w:val="DefaultParagraphFont"/>
    <w:rsid w:val="00B40B9F"/>
    <w:rPr>
      <w:rFonts w:ascii="Times New Roman" w:eastAsia="Times New Roman" w:hAnsi="Times New Roman" w:cs="Times New Roman"/>
      <w:b/>
      <w:bCs/>
      <w:i/>
      <w:iCs/>
      <w:smallCaps w:val="0"/>
      <w:sz w:val="14"/>
      <w:szCs w:val="14"/>
    </w:rPr>
  </w:style>
  <w:style w:type="character" w:customStyle="1" w:styleId="CharStyle316">
    <w:name w:val="CharStyle316"/>
    <w:basedOn w:val="DefaultParagraphFont"/>
    <w:rsid w:val="00B40B9F"/>
    <w:rPr>
      <w:rFonts w:ascii="Times New Roman" w:eastAsia="Times New Roman" w:hAnsi="Times New Roman" w:cs="Times New Roman"/>
      <w:b/>
      <w:bCs/>
      <w:i w:val="0"/>
      <w:iCs w:val="0"/>
      <w:smallCaps/>
      <w:sz w:val="16"/>
      <w:szCs w:val="16"/>
    </w:rPr>
  </w:style>
  <w:style w:type="character" w:customStyle="1" w:styleId="CharStyle320">
    <w:name w:val="CharStyle320"/>
    <w:basedOn w:val="DefaultParagraphFont"/>
    <w:rsid w:val="00B40B9F"/>
    <w:rPr>
      <w:rFonts w:ascii="Times New Roman" w:eastAsia="Times New Roman" w:hAnsi="Times New Roman" w:cs="Times New Roman"/>
      <w:b w:val="0"/>
      <w:bCs w:val="0"/>
      <w:i w:val="0"/>
      <w:iCs w:val="0"/>
      <w:smallCaps w:val="0"/>
      <w:sz w:val="20"/>
      <w:szCs w:val="20"/>
    </w:rPr>
  </w:style>
  <w:style w:type="character" w:customStyle="1" w:styleId="CharStyle323">
    <w:name w:val="CharStyle323"/>
    <w:basedOn w:val="DefaultParagraphFont"/>
    <w:rsid w:val="00B40B9F"/>
    <w:rPr>
      <w:rFonts w:ascii="Times New Roman" w:eastAsia="Times New Roman" w:hAnsi="Times New Roman" w:cs="Times New Roman"/>
      <w:b w:val="0"/>
      <w:bCs w:val="0"/>
      <w:i w:val="0"/>
      <w:iCs w:val="0"/>
      <w:smallCaps/>
      <w:sz w:val="20"/>
      <w:szCs w:val="20"/>
    </w:rPr>
  </w:style>
  <w:style w:type="character" w:customStyle="1" w:styleId="CharStyle335">
    <w:name w:val="CharStyle335"/>
    <w:basedOn w:val="DefaultParagraphFont"/>
    <w:rsid w:val="00B40B9F"/>
    <w:rPr>
      <w:rFonts w:ascii="Times New Roman" w:eastAsia="Times New Roman" w:hAnsi="Times New Roman" w:cs="Times New Roman"/>
      <w:b/>
      <w:bCs/>
      <w:i w:val="0"/>
      <w:iCs w:val="0"/>
      <w:smallCaps w:val="0"/>
      <w:sz w:val="16"/>
      <w:szCs w:val="16"/>
    </w:rPr>
  </w:style>
  <w:style w:type="character" w:customStyle="1" w:styleId="CharStyle367">
    <w:name w:val="CharStyle367"/>
    <w:basedOn w:val="DefaultParagraphFont"/>
    <w:rsid w:val="00B40B9F"/>
    <w:rPr>
      <w:rFonts w:ascii="Times New Roman" w:eastAsia="Times New Roman" w:hAnsi="Times New Roman" w:cs="Times New Roman"/>
      <w:b/>
      <w:bCs/>
      <w:i w:val="0"/>
      <w:iCs w:val="0"/>
      <w:smallCaps/>
      <w:sz w:val="12"/>
      <w:szCs w:val="12"/>
    </w:rPr>
  </w:style>
  <w:style w:type="character" w:customStyle="1" w:styleId="CharStyle509">
    <w:name w:val="CharStyle509"/>
    <w:basedOn w:val="DefaultParagraphFont"/>
    <w:rsid w:val="00B40B9F"/>
    <w:rPr>
      <w:rFonts w:ascii="Tahoma" w:eastAsia="Tahoma" w:hAnsi="Tahoma" w:cs="Tahoma"/>
      <w:b/>
      <w:bCs/>
      <w:i w:val="0"/>
      <w:iCs w:val="0"/>
      <w:smallCaps w:val="0"/>
      <w:sz w:val="14"/>
      <w:szCs w:val="14"/>
    </w:rPr>
  </w:style>
  <w:style w:type="character" w:customStyle="1" w:styleId="CharStyle514">
    <w:name w:val="CharStyle514"/>
    <w:basedOn w:val="DefaultParagraphFont"/>
    <w:rsid w:val="00B40B9F"/>
    <w:rPr>
      <w:rFonts w:ascii="Times New Roman" w:eastAsia="Times New Roman" w:hAnsi="Times New Roman" w:cs="Times New Roman"/>
      <w:b/>
      <w:bCs/>
      <w:i/>
      <w:iCs/>
      <w:smallCaps w:val="0"/>
      <w:spacing w:val="10"/>
      <w:sz w:val="16"/>
      <w:szCs w:val="16"/>
    </w:rPr>
  </w:style>
  <w:style w:type="character" w:customStyle="1" w:styleId="CharStyle793">
    <w:name w:val="CharStyle793"/>
    <w:basedOn w:val="DefaultParagraphFont"/>
    <w:rsid w:val="00B40B9F"/>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9E5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B8F"/>
  </w:style>
  <w:style w:type="paragraph" w:styleId="Footer">
    <w:name w:val="footer"/>
    <w:basedOn w:val="Normal"/>
    <w:link w:val="FooterChar"/>
    <w:uiPriority w:val="99"/>
    <w:unhideWhenUsed/>
    <w:rsid w:val="009E5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B8F"/>
  </w:style>
  <w:style w:type="paragraph" w:styleId="ListParagraph">
    <w:name w:val="List Paragraph"/>
    <w:basedOn w:val="Normal"/>
    <w:uiPriority w:val="34"/>
    <w:qFormat/>
    <w:rsid w:val="005D6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24</Pages>
  <Words>9228</Words>
  <Characters>52606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177</cp:revision>
  <dcterms:created xsi:type="dcterms:W3CDTF">2017-04-01T18:42:00Z</dcterms:created>
  <dcterms:modified xsi:type="dcterms:W3CDTF">2017-07-11T00:26:00Z</dcterms:modified>
</cp:coreProperties>
</file>