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58B" w:rsidRPr="00DA3266" w:rsidRDefault="00480C20" w:rsidP="001923F8">
      <w:pPr>
        <w:spacing w:before="120" w:after="120" w:line="240" w:lineRule="auto"/>
        <w:jc w:val="center"/>
        <w:rPr>
          <w:rFonts w:ascii="Times New Roman" w:hAnsi="Times New Roman"/>
          <w:sz w:val="36"/>
        </w:rPr>
      </w:pPr>
      <w:r w:rsidRPr="00DA3266">
        <w:rPr>
          <w:rFonts w:ascii="Times New Roman" w:hAnsi="Times New Roman"/>
          <w:sz w:val="36"/>
        </w:rPr>
        <w:t>IMMIGRATION.</w:t>
      </w:r>
    </w:p>
    <w:p w:rsidR="00AE729A" w:rsidRPr="00AE729A" w:rsidRDefault="00AE729A" w:rsidP="00AE729A">
      <w:pPr>
        <w:pBdr>
          <w:bottom w:val="single" w:sz="6" w:space="1" w:color="auto"/>
        </w:pBdr>
        <w:spacing w:after="240" w:line="240" w:lineRule="auto"/>
        <w:ind w:left="3888" w:right="3888"/>
        <w:jc w:val="center"/>
        <w:rPr>
          <w:rFonts w:ascii="Times New Roman" w:hAnsi="Times New Roman"/>
          <w:b/>
          <w:sz w:val="12"/>
        </w:rPr>
      </w:pPr>
    </w:p>
    <w:p w:rsidR="00B2558B" w:rsidRPr="00DA3266" w:rsidRDefault="00480C20" w:rsidP="001923F8">
      <w:pPr>
        <w:spacing w:before="120" w:after="120" w:line="240" w:lineRule="auto"/>
        <w:jc w:val="center"/>
        <w:rPr>
          <w:rFonts w:ascii="Times New Roman" w:hAnsi="Times New Roman"/>
          <w:sz w:val="28"/>
        </w:rPr>
      </w:pPr>
      <w:r w:rsidRPr="00DA3266">
        <w:rPr>
          <w:rFonts w:ascii="Times New Roman" w:hAnsi="Times New Roman"/>
          <w:b/>
          <w:sz w:val="28"/>
        </w:rPr>
        <w:t>No. 51 of 1920.</w:t>
      </w:r>
    </w:p>
    <w:p w:rsidR="00B2558B" w:rsidRPr="00DA3266" w:rsidRDefault="00480C20" w:rsidP="00386239">
      <w:pPr>
        <w:spacing w:after="0" w:line="240" w:lineRule="auto"/>
        <w:jc w:val="center"/>
        <w:rPr>
          <w:rFonts w:ascii="Times New Roman" w:hAnsi="Times New Roman"/>
          <w:sz w:val="26"/>
        </w:rPr>
      </w:pPr>
      <w:r w:rsidRPr="00DA3266">
        <w:rPr>
          <w:rFonts w:ascii="Times New Roman" w:hAnsi="Times New Roman"/>
          <w:sz w:val="26"/>
        </w:rPr>
        <w:t xml:space="preserve">An Act to amend the </w:t>
      </w:r>
      <w:r w:rsidRPr="00DA3266">
        <w:rPr>
          <w:rFonts w:ascii="Times New Roman" w:hAnsi="Times New Roman"/>
          <w:i/>
          <w:sz w:val="26"/>
        </w:rPr>
        <w:t xml:space="preserve">Immigration Act </w:t>
      </w:r>
      <w:r w:rsidRPr="00DA3266">
        <w:rPr>
          <w:rFonts w:ascii="Times New Roman" w:hAnsi="Times New Roman"/>
          <w:sz w:val="26"/>
        </w:rPr>
        <w:t>1901-1912.</w:t>
      </w:r>
    </w:p>
    <w:p w:rsidR="00B2558B" w:rsidRPr="00DA3266" w:rsidRDefault="00480C20" w:rsidP="001923F8">
      <w:pPr>
        <w:spacing w:before="120" w:after="120" w:line="240" w:lineRule="auto"/>
        <w:jc w:val="right"/>
        <w:rPr>
          <w:rFonts w:ascii="Times New Roman" w:hAnsi="Times New Roman"/>
          <w:sz w:val="26"/>
        </w:rPr>
      </w:pPr>
      <w:r w:rsidRPr="00DA3266">
        <w:rPr>
          <w:rFonts w:ascii="Times New Roman" w:hAnsi="Times New Roman"/>
          <w:sz w:val="26"/>
        </w:rPr>
        <w:t>[Assented to 2nd December, 1920.]</w:t>
      </w:r>
    </w:p>
    <w:p w:rsidR="00B2558B" w:rsidRPr="00D8653F" w:rsidRDefault="00480C20" w:rsidP="001923F8">
      <w:pPr>
        <w:spacing w:before="120" w:after="120" w:line="240" w:lineRule="auto"/>
        <w:jc w:val="both"/>
        <w:rPr>
          <w:rFonts w:ascii="Times New Roman" w:hAnsi="Times New Roman"/>
        </w:rPr>
      </w:pPr>
      <w:r w:rsidRPr="00D8653F">
        <w:rPr>
          <w:rFonts w:ascii="Times New Roman" w:hAnsi="Times New Roman"/>
        </w:rPr>
        <w:t>BE it enacted by the King</w:t>
      </w:r>
      <w:r w:rsidR="00A25AC1" w:rsidRPr="00D8653F">
        <w:rPr>
          <w:rFonts w:ascii="Times New Roman" w:hAnsi="Times New Roman"/>
        </w:rPr>
        <w:t>’</w:t>
      </w:r>
      <w:r w:rsidRPr="00D8653F">
        <w:rPr>
          <w:rFonts w:ascii="Times New Roman" w:hAnsi="Times New Roman"/>
        </w:rPr>
        <w:t>s Most Excellent Majesty, the Senate, and the House of Representatives of the Commonwealth of Australia, as follows:—</w:t>
      </w:r>
    </w:p>
    <w:p w:rsidR="00B2558B" w:rsidRPr="001923F8" w:rsidRDefault="00480C20" w:rsidP="001923F8">
      <w:pPr>
        <w:spacing w:before="120" w:after="60" w:line="240" w:lineRule="auto"/>
        <w:jc w:val="both"/>
        <w:rPr>
          <w:rFonts w:ascii="Times New Roman" w:hAnsi="Times New Roman"/>
          <w:sz w:val="20"/>
        </w:rPr>
      </w:pPr>
      <w:r w:rsidRPr="001923F8">
        <w:rPr>
          <w:rFonts w:ascii="Times New Roman" w:hAnsi="Times New Roman"/>
          <w:b/>
          <w:sz w:val="20"/>
        </w:rPr>
        <w:t>Short title and citation.</w:t>
      </w:r>
    </w:p>
    <w:p w:rsidR="00B2558B" w:rsidRPr="0097687B" w:rsidRDefault="00480C20" w:rsidP="00386239">
      <w:pPr>
        <w:tabs>
          <w:tab w:val="left" w:pos="1260"/>
        </w:tabs>
        <w:spacing w:after="0" w:line="240" w:lineRule="auto"/>
        <w:ind w:firstLine="432"/>
        <w:jc w:val="both"/>
        <w:rPr>
          <w:rFonts w:ascii="Times New Roman" w:hAnsi="Times New Roman"/>
        </w:rPr>
      </w:pPr>
      <w:r w:rsidRPr="0097687B">
        <w:rPr>
          <w:rFonts w:ascii="Times New Roman" w:hAnsi="Times New Roman"/>
          <w:b/>
        </w:rPr>
        <w:t>1.</w:t>
      </w:r>
      <w:r w:rsidR="001923F8">
        <w:rPr>
          <w:rFonts w:ascii="Times New Roman" w:hAnsi="Times New Roman"/>
        </w:rPr>
        <w:t>—(1.)</w:t>
      </w:r>
      <w:r w:rsidR="001923F8">
        <w:rPr>
          <w:rFonts w:ascii="Times New Roman" w:hAnsi="Times New Roman"/>
        </w:rPr>
        <w:tab/>
      </w:r>
      <w:r w:rsidRPr="0097687B">
        <w:rPr>
          <w:rFonts w:ascii="Times New Roman" w:hAnsi="Times New Roman"/>
        </w:rPr>
        <w:t xml:space="preserve">This Act may be cited as the </w:t>
      </w:r>
      <w:r w:rsidRPr="0097687B">
        <w:rPr>
          <w:rFonts w:ascii="Times New Roman" w:hAnsi="Times New Roman"/>
          <w:i/>
        </w:rPr>
        <w:t xml:space="preserve">Immigration Act </w:t>
      </w:r>
      <w:r w:rsidRPr="0097687B">
        <w:rPr>
          <w:rFonts w:ascii="Times New Roman" w:hAnsi="Times New Roman"/>
        </w:rPr>
        <w:t>1920.</w:t>
      </w:r>
    </w:p>
    <w:p w:rsidR="00B2558B" w:rsidRPr="0097687B" w:rsidRDefault="00480C20" w:rsidP="00386239">
      <w:pPr>
        <w:tabs>
          <w:tab w:val="left" w:pos="900"/>
        </w:tabs>
        <w:spacing w:after="0" w:line="240" w:lineRule="auto"/>
        <w:ind w:firstLine="432"/>
        <w:jc w:val="both"/>
        <w:rPr>
          <w:rFonts w:ascii="Times New Roman" w:hAnsi="Times New Roman"/>
        </w:rPr>
      </w:pPr>
      <w:r w:rsidRPr="0097687B">
        <w:rPr>
          <w:rFonts w:ascii="Times New Roman" w:hAnsi="Times New Roman"/>
        </w:rPr>
        <w:t>(2.)</w:t>
      </w:r>
      <w:r w:rsidR="00386239">
        <w:rPr>
          <w:rFonts w:ascii="Times New Roman" w:hAnsi="Times New Roman"/>
        </w:rPr>
        <w:tab/>
      </w:r>
      <w:r w:rsidRPr="0097687B">
        <w:rPr>
          <w:rFonts w:ascii="Times New Roman" w:hAnsi="Times New Roman"/>
        </w:rPr>
        <w:t xml:space="preserve">The </w:t>
      </w:r>
      <w:r w:rsidRPr="00D8653F">
        <w:rPr>
          <w:rFonts w:ascii="Times New Roman" w:hAnsi="Times New Roman"/>
          <w:i/>
        </w:rPr>
        <w:t xml:space="preserve">Immigration Act </w:t>
      </w:r>
      <w:r w:rsidRPr="0097687B">
        <w:rPr>
          <w:rFonts w:ascii="Times New Roman" w:hAnsi="Times New Roman"/>
        </w:rPr>
        <w:t>1901-1912 is in this Act referred to as the Principal Act.</w:t>
      </w:r>
    </w:p>
    <w:p w:rsidR="00B2558B" w:rsidRPr="0097687B" w:rsidRDefault="00480C20" w:rsidP="00386239">
      <w:pPr>
        <w:tabs>
          <w:tab w:val="left" w:pos="900"/>
        </w:tabs>
        <w:spacing w:after="0" w:line="240" w:lineRule="auto"/>
        <w:ind w:firstLine="432"/>
        <w:jc w:val="both"/>
        <w:rPr>
          <w:rFonts w:ascii="Times New Roman" w:hAnsi="Times New Roman"/>
        </w:rPr>
      </w:pPr>
      <w:r w:rsidRPr="0097687B">
        <w:rPr>
          <w:rFonts w:ascii="Times New Roman" w:hAnsi="Times New Roman"/>
        </w:rPr>
        <w:t>(3.)</w:t>
      </w:r>
      <w:r w:rsidR="00386239">
        <w:rPr>
          <w:rFonts w:ascii="Times New Roman" w:hAnsi="Times New Roman"/>
        </w:rPr>
        <w:tab/>
      </w:r>
      <w:r w:rsidRPr="0097687B">
        <w:rPr>
          <w:rFonts w:ascii="Times New Roman" w:hAnsi="Times New Roman"/>
        </w:rPr>
        <w:t xml:space="preserve">The Principal Act, as amended by this Act, may be cited as the </w:t>
      </w:r>
      <w:r w:rsidRPr="002D45FF">
        <w:rPr>
          <w:rFonts w:ascii="Times New Roman" w:hAnsi="Times New Roman"/>
          <w:i/>
        </w:rPr>
        <w:t>Immigration Act</w:t>
      </w:r>
      <w:r w:rsidRPr="001923F8">
        <w:rPr>
          <w:rFonts w:ascii="Times New Roman" w:hAnsi="Times New Roman"/>
        </w:rPr>
        <w:t xml:space="preserve"> </w:t>
      </w:r>
      <w:r w:rsidRPr="0097687B">
        <w:rPr>
          <w:rFonts w:ascii="Times New Roman" w:hAnsi="Times New Roman"/>
        </w:rPr>
        <w:t>1901-1920.</w:t>
      </w:r>
    </w:p>
    <w:p w:rsidR="00BB7B7E" w:rsidRPr="001923F8" w:rsidRDefault="00BB7B7E" w:rsidP="00BB7B7E">
      <w:pPr>
        <w:spacing w:before="120" w:after="60" w:line="240" w:lineRule="auto"/>
        <w:jc w:val="both"/>
        <w:rPr>
          <w:rFonts w:ascii="Times New Roman" w:hAnsi="Times New Roman"/>
          <w:b/>
          <w:sz w:val="20"/>
        </w:rPr>
      </w:pPr>
      <w:r w:rsidRPr="001923F8">
        <w:rPr>
          <w:rFonts w:ascii="Times New Roman" w:hAnsi="Times New Roman"/>
          <w:b/>
          <w:sz w:val="20"/>
        </w:rPr>
        <w:t>Amendment of s. 2.</w:t>
      </w:r>
    </w:p>
    <w:p w:rsidR="00B2558B" w:rsidRPr="0097687B" w:rsidRDefault="00480C20" w:rsidP="001923F8">
      <w:pPr>
        <w:spacing w:after="0" w:line="240" w:lineRule="auto"/>
        <w:ind w:firstLine="432"/>
        <w:jc w:val="both"/>
        <w:rPr>
          <w:rFonts w:ascii="Times New Roman" w:hAnsi="Times New Roman"/>
        </w:rPr>
      </w:pPr>
      <w:r w:rsidRPr="001923F8">
        <w:rPr>
          <w:rFonts w:ascii="Times New Roman" w:hAnsi="Times New Roman"/>
          <w:b/>
        </w:rPr>
        <w:t>2.</w:t>
      </w:r>
      <w:r w:rsidR="001923F8">
        <w:rPr>
          <w:rFonts w:ascii="Times New Roman" w:hAnsi="Times New Roman"/>
        </w:rPr>
        <w:tab/>
      </w:r>
      <w:r w:rsidRPr="0097687B">
        <w:rPr>
          <w:rFonts w:ascii="Times New Roman" w:hAnsi="Times New Roman"/>
        </w:rPr>
        <w:t>Section two of the Principal Act is amended—</w:t>
      </w:r>
    </w:p>
    <w:p w:rsidR="00B2558B" w:rsidRPr="0097687B" w:rsidRDefault="00480C20" w:rsidP="00BB7B7E">
      <w:pPr>
        <w:spacing w:after="0" w:line="240" w:lineRule="auto"/>
        <w:ind w:left="1008" w:hanging="432"/>
        <w:jc w:val="both"/>
        <w:rPr>
          <w:rFonts w:ascii="Times New Roman" w:hAnsi="Times New Roman"/>
        </w:rPr>
      </w:pPr>
      <w:r w:rsidRPr="0097687B">
        <w:rPr>
          <w:rFonts w:ascii="Times New Roman" w:hAnsi="Times New Roman"/>
        </w:rPr>
        <w:t>(</w:t>
      </w:r>
      <w:r w:rsidRPr="0097687B">
        <w:rPr>
          <w:rFonts w:ascii="Times New Roman" w:hAnsi="Times New Roman"/>
          <w:i/>
        </w:rPr>
        <w:t>a</w:t>
      </w:r>
      <w:r w:rsidRPr="0097687B">
        <w:rPr>
          <w:rFonts w:ascii="Times New Roman" w:hAnsi="Times New Roman"/>
        </w:rPr>
        <w:t xml:space="preserve">) by omitting the words </w:t>
      </w:r>
      <w:r w:rsidR="00A25AC1">
        <w:rPr>
          <w:rFonts w:ascii="Times New Roman" w:hAnsi="Times New Roman"/>
        </w:rPr>
        <w:t>“</w:t>
      </w:r>
      <w:r w:rsidRPr="0097687B">
        <w:rPr>
          <w:rFonts w:ascii="Times New Roman" w:hAnsi="Times New Roman"/>
        </w:rPr>
        <w:t>Department of External Affairs,</w:t>
      </w:r>
      <w:r w:rsidR="00A25AC1">
        <w:rPr>
          <w:rFonts w:ascii="Times New Roman" w:hAnsi="Times New Roman"/>
        </w:rPr>
        <w:t>”</w:t>
      </w:r>
      <w:r w:rsidRPr="0097687B">
        <w:rPr>
          <w:rFonts w:ascii="Times New Roman" w:hAnsi="Times New Roman"/>
        </w:rPr>
        <w:t xml:space="preserve"> and inserting in their stead the words </w:t>
      </w:r>
      <w:r w:rsidR="00A25AC1">
        <w:rPr>
          <w:rFonts w:ascii="Times New Roman" w:hAnsi="Times New Roman"/>
        </w:rPr>
        <w:t>“</w:t>
      </w:r>
      <w:r w:rsidRPr="0097687B">
        <w:rPr>
          <w:rFonts w:ascii="Times New Roman" w:hAnsi="Times New Roman"/>
        </w:rPr>
        <w:t>Home and Territories Department</w:t>
      </w:r>
      <w:r w:rsidR="00A25AC1">
        <w:rPr>
          <w:rFonts w:ascii="Times New Roman" w:hAnsi="Times New Roman"/>
        </w:rPr>
        <w:t>”</w:t>
      </w:r>
      <w:r w:rsidRPr="0097687B">
        <w:rPr>
          <w:rFonts w:ascii="Times New Roman" w:hAnsi="Times New Roman"/>
        </w:rPr>
        <w:t>; and</w:t>
      </w:r>
    </w:p>
    <w:p w:rsidR="00B2558B" w:rsidRPr="0097687B" w:rsidRDefault="00480C20" w:rsidP="00BB7B7E">
      <w:pPr>
        <w:spacing w:after="0" w:line="240" w:lineRule="auto"/>
        <w:ind w:left="1008" w:hanging="432"/>
        <w:jc w:val="both"/>
        <w:rPr>
          <w:rFonts w:ascii="Times New Roman" w:hAnsi="Times New Roman"/>
        </w:rPr>
      </w:pPr>
      <w:r w:rsidRPr="0097687B">
        <w:rPr>
          <w:rFonts w:ascii="Times New Roman" w:hAnsi="Times New Roman"/>
        </w:rPr>
        <w:t>(</w:t>
      </w:r>
      <w:r w:rsidRPr="0097687B">
        <w:rPr>
          <w:rFonts w:ascii="Times New Roman" w:hAnsi="Times New Roman"/>
          <w:i/>
        </w:rPr>
        <w:t>b</w:t>
      </w:r>
      <w:r w:rsidRPr="0097687B">
        <w:rPr>
          <w:rFonts w:ascii="Times New Roman" w:hAnsi="Times New Roman"/>
        </w:rPr>
        <w:t xml:space="preserve">) by omitting the definition of </w:t>
      </w:r>
      <w:r w:rsidR="00A25AC1">
        <w:rPr>
          <w:rFonts w:ascii="Times New Roman" w:hAnsi="Times New Roman"/>
        </w:rPr>
        <w:t>“</w:t>
      </w:r>
      <w:r w:rsidRPr="0097687B">
        <w:rPr>
          <w:rFonts w:ascii="Times New Roman" w:hAnsi="Times New Roman"/>
        </w:rPr>
        <w:t>the Minister.</w:t>
      </w:r>
      <w:r w:rsidR="00A25AC1">
        <w:rPr>
          <w:rFonts w:ascii="Times New Roman" w:hAnsi="Times New Roman"/>
        </w:rPr>
        <w:t>”</w:t>
      </w:r>
    </w:p>
    <w:p w:rsidR="00B2558B" w:rsidRPr="001923F8" w:rsidRDefault="00480C20" w:rsidP="001923F8">
      <w:pPr>
        <w:spacing w:before="120" w:after="60" w:line="240" w:lineRule="auto"/>
        <w:jc w:val="both"/>
        <w:rPr>
          <w:rFonts w:ascii="Times New Roman" w:hAnsi="Times New Roman"/>
          <w:b/>
          <w:sz w:val="20"/>
        </w:rPr>
      </w:pPr>
      <w:r w:rsidRPr="001923F8">
        <w:rPr>
          <w:rFonts w:ascii="Times New Roman" w:hAnsi="Times New Roman"/>
          <w:b/>
          <w:sz w:val="20"/>
        </w:rPr>
        <w:t>Prohibited immigrants.</w:t>
      </w:r>
    </w:p>
    <w:p w:rsidR="00B2558B" w:rsidRPr="0097687B" w:rsidRDefault="00480C20" w:rsidP="00BB7B7E">
      <w:pPr>
        <w:spacing w:after="0" w:line="240" w:lineRule="auto"/>
        <w:ind w:firstLine="432"/>
        <w:jc w:val="both"/>
        <w:rPr>
          <w:rFonts w:ascii="Times New Roman" w:hAnsi="Times New Roman"/>
        </w:rPr>
      </w:pPr>
      <w:r w:rsidRPr="0097687B">
        <w:rPr>
          <w:rFonts w:ascii="Times New Roman" w:hAnsi="Times New Roman"/>
          <w:b/>
        </w:rPr>
        <w:t>3.</w:t>
      </w:r>
      <w:r w:rsidR="00BB7B7E">
        <w:rPr>
          <w:rFonts w:ascii="Times New Roman" w:hAnsi="Times New Roman"/>
        </w:rPr>
        <w:tab/>
      </w:r>
      <w:r w:rsidRPr="0097687B">
        <w:rPr>
          <w:rFonts w:ascii="Times New Roman" w:hAnsi="Times New Roman"/>
        </w:rPr>
        <w:t>Section three of the Principal Act is amended—</w:t>
      </w:r>
    </w:p>
    <w:p w:rsidR="00B2558B" w:rsidRPr="0097687B" w:rsidRDefault="00480C20" w:rsidP="006B3C46">
      <w:pPr>
        <w:spacing w:after="0" w:line="240" w:lineRule="auto"/>
        <w:ind w:left="1008" w:hanging="432"/>
        <w:jc w:val="both"/>
        <w:rPr>
          <w:rFonts w:ascii="Times New Roman" w:hAnsi="Times New Roman"/>
        </w:rPr>
      </w:pPr>
      <w:r w:rsidRPr="0097687B">
        <w:rPr>
          <w:rFonts w:ascii="Times New Roman" w:hAnsi="Times New Roman"/>
        </w:rPr>
        <w:t>(</w:t>
      </w:r>
      <w:r w:rsidRPr="0097687B">
        <w:rPr>
          <w:rFonts w:ascii="Times New Roman" w:hAnsi="Times New Roman"/>
          <w:i/>
        </w:rPr>
        <w:t>a</w:t>
      </w:r>
      <w:r w:rsidRPr="0097687B">
        <w:rPr>
          <w:rFonts w:ascii="Times New Roman" w:hAnsi="Times New Roman"/>
        </w:rPr>
        <w:t>) by omitting paragraph (</w:t>
      </w:r>
      <w:r w:rsidRPr="0097687B">
        <w:rPr>
          <w:rFonts w:ascii="Times New Roman" w:hAnsi="Times New Roman"/>
          <w:i/>
        </w:rPr>
        <w:t>c</w:t>
      </w:r>
      <w:r w:rsidRPr="0097687B">
        <w:rPr>
          <w:rFonts w:ascii="Times New Roman" w:hAnsi="Times New Roman"/>
        </w:rPr>
        <w:t>) and inserting in its stead the following paragraph:—</w:t>
      </w:r>
    </w:p>
    <w:p w:rsidR="00B2558B" w:rsidRPr="0097687B" w:rsidRDefault="00A25AC1" w:rsidP="006B3C46">
      <w:pPr>
        <w:spacing w:after="0" w:line="240" w:lineRule="auto"/>
        <w:ind w:left="1728" w:hanging="720"/>
        <w:jc w:val="both"/>
        <w:rPr>
          <w:rFonts w:ascii="Times New Roman" w:hAnsi="Times New Roman"/>
        </w:rPr>
      </w:pPr>
      <w:r>
        <w:rPr>
          <w:rFonts w:ascii="Times New Roman" w:hAnsi="Times New Roman"/>
        </w:rPr>
        <w:t>“</w:t>
      </w:r>
      <w:r w:rsidR="00480C20" w:rsidRPr="0097687B">
        <w:rPr>
          <w:rFonts w:ascii="Times New Roman" w:hAnsi="Times New Roman"/>
        </w:rPr>
        <w:t>(</w:t>
      </w:r>
      <w:r w:rsidR="00480C20" w:rsidRPr="0097687B">
        <w:rPr>
          <w:rFonts w:ascii="Times New Roman" w:hAnsi="Times New Roman"/>
          <w:i/>
        </w:rPr>
        <w:t>c</w:t>
      </w:r>
      <w:r w:rsidR="00480C20" w:rsidRPr="0097687B">
        <w:rPr>
          <w:rFonts w:ascii="Times New Roman" w:hAnsi="Times New Roman"/>
        </w:rPr>
        <w:t>) any idiot, imbecile, feeble-minded person, epileptic, person suffering from dementia, insane person, person who has been insane within five years previously, or person who has had two or more attacks of insanity;</w:t>
      </w:r>
      <w:r>
        <w:rPr>
          <w:rFonts w:ascii="Times New Roman" w:hAnsi="Times New Roman"/>
        </w:rPr>
        <w:t>”</w:t>
      </w:r>
      <w:r w:rsidR="00480C20" w:rsidRPr="0097687B">
        <w:rPr>
          <w:rFonts w:ascii="Times New Roman" w:hAnsi="Times New Roman"/>
        </w:rPr>
        <w:t>;</w:t>
      </w:r>
    </w:p>
    <w:p w:rsidR="00B2558B" w:rsidRPr="0097687B" w:rsidRDefault="00480C20" w:rsidP="006B3C46">
      <w:pPr>
        <w:spacing w:after="0" w:line="240" w:lineRule="auto"/>
        <w:ind w:left="1170"/>
        <w:jc w:val="both"/>
        <w:rPr>
          <w:rFonts w:ascii="Times New Roman" w:hAnsi="Times New Roman"/>
        </w:rPr>
      </w:pPr>
      <w:r w:rsidRPr="0097687B">
        <w:rPr>
          <w:rFonts w:ascii="Times New Roman" w:hAnsi="Times New Roman"/>
        </w:rPr>
        <w:t>and</w:t>
      </w:r>
    </w:p>
    <w:p w:rsidR="00B2558B" w:rsidRPr="0097687B" w:rsidRDefault="00480C20" w:rsidP="006B3C46">
      <w:pPr>
        <w:spacing w:after="0" w:line="240" w:lineRule="auto"/>
        <w:ind w:left="1008" w:hanging="432"/>
        <w:jc w:val="both"/>
        <w:rPr>
          <w:rFonts w:ascii="Times New Roman" w:hAnsi="Times New Roman"/>
        </w:rPr>
      </w:pPr>
      <w:r w:rsidRPr="0097687B">
        <w:rPr>
          <w:rFonts w:ascii="Times New Roman" w:hAnsi="Times New Roman"/>
        </w:rPr>
        <w:t>(</w:t>
      </w:r>
      <w:r w:rsidRPr="0097687B">
        <w:rPr>
          <w:rFonts w:ascii="Times New Roman" w:hAnsi="Times New Roman"/>
          <w:i/>
        </w:rPr>
        <w:t>b</w:t>
      </w:r>
      <w:r w:rsidRPr="0097687B">
        <w:rPr>
          <w:rFonts w:ascii="Times New Roman" w:hAnsi="Times New Roman"/>
        </w:rPr>
        <w:t>) by inserting</w:t>
      </w:r>
      <w:r w:rsidR="001A710C">
        <w:rPr>
          <w:rFonts w:ascii="Times New Roman" w:hAnsi="Times New Roman"/>
        </w:rPr>
        <w:t xml:space="preserve"> </w:t>
      </w:r>
      <w:r w:rsidRPr="0097687B">
        <w:rPr>
          <w:rFonts w:ascii="Times New Roman" w:hAnsi="Times New Roman"/>
        </w:rPr>
        <w:t>after paragraph (</w:t>
      </w:r>
      <w:proofErr w:type="spellStart"/>
      <w:r w:rsidRPr="0097687B">
        <w:rPr>
          <w:rFonts w:ascii="Times New Roman" w:hAnsi="Times New Roman"/>
          <w:i/>
        </w:rPr>
        <w:t>gc</w:t>
      </w:r>
      <w:proofErr w:type="spellEnd"/>
      <w:r w:rsidRPr="0097687B">
        <w:rPr>
          <w:rFonts w:ascii="Times New Roman" w:hAnsi="Times New Roman"/>
        </w:rPr>
        <w:t>) the</w:t>
      </w:r>
      <w:r w:rsidR="001A710C">
        <w:rPr>
          <w:rFonts w:ascii="Times New Roman" w:hAnsi="Times New Roman"/>
        </w:rPr>
        <w:t xml:space="preserve"> </w:t>
      </w:r>
      <w:r w:rsidRPr="0097687B">
        <w:rPr>
          <w:rFonts w:ascii="Times New Roman" w:hAnsi="Times New Roman"/>
        </w:rPr>
        <w:t>following</w:t>
      </w:r>
      <w:r w:rsidR="001A710C">
        <w:rPr>
          <w:rFonts w:ascii="Times New Roman" w:hAnsi="Times New Roman"/>
        </w:rPr>
        <w:t xml:space="preserve"> </w:t>
      </w:r>
      <w:r w:rsidRPr="0097687B">
        <w:rPr>
          <w:rFonts w:ascii="Times New Roman" w:hAnsi="Times New Roman"/>
        </w:rPr>
        <w:t>paragraphs:—</w:t>
      </w:r>
    </w:p>
    <w:p w:rsidR="00B2558B" w:rsidRPr="0097687B" w:rsidRDefault="00A25AC1" w:rsidP="00C46956">
      <w:pPr>
        <w:spacing w:after="0" w:line="240" w:lineRule="auto"/>
        <w:ind w:left="1872" w:hanging="432"/>
        <w:jc w:val="both"/>
        <w:rPr>
          <w:rFonts w:ascii="Times New Roman" w:hAnsi="Times New Roman"/>
        </w:rPr>
      </w:pPr>
      <w:r>
        <w:rPr>
          <w:rFonts w:ascii="Times New Roman" w:hAnsi="Times New Roman"/>
          <w:i/>
        </w:rPr>
        <w:t>“</w:t>
      </w:r>
      <w:r w:rsidR="00480C20" w:rsidRPr="0097687B">
        <w:rPr>
          <w:rFonts w:ascii="Times New Roman" w:hAnsi="Times New Roman"/>
        </w:rPr>
        <w:t>(</w:t>
      </w:r>
      <w:proofErr w:type="spellStart"/>
      <w:r w:rsidR="00480C20" w:rsidRPr="0097687B">
        <w:rPr>
          <w:rFonts w:ascii="Times New Roman" w:hAnsi="Times New Roman"/>
          <w:i/>
        </w:rPr>
        <w:t>gd</w:t>
      </w:r>
      <w:proofErr w:type="spellEnd"/>
      <w:r w:rsidR="00480C20" w:rsidRPr="0097687B">
        <w:rPr>
          <w:rFonts w:ascii="Times New Roman" w:hAnsi="Times New Roman"/>
        </w:rPr>
        <w:t>) any person who advocates the overthrow by force or violence of the established government of the Commonwealth or of any State or of any other civilized country, or of all forms of law, or who advocates the abolition of organized government, or who advocates the assassination of public officials or who advocates or teaches the unlawful destruction of property, or who is a member of or affiliated with any organization which entertains and teaches any of the doctrines and practices specified in this paragraph;</w:t>
      </w:r>
    </w:p>
    <w:p w:rsidR="00B2558B" w:rsidRPr="0097687B" w:rsidRDefault="00A25AC1" w:rsidP="00C46956">
      <w:pPr>
        <w:spacing w:after="0" w:line="240" w:lineRule="auto"/>
        <w:ind w:left="1872" w:hanging="432"/>
        <w:jc w:val="both"/>
        <w:rPr>
          <w:rFonts w:ascii="Times New Roman" w:hAnsi="Times New Roman"/>
        </w:rPr>
      </w:pPr>
      <w:r>
        <w:rPr>
          <w:rFonts w:ascii="Times New Roman" w:hAnsi="Times New Roman"/>
        </w:rPr>
        <w:t>“</w:t>
      </w:r>
      <w:r w:rsidR="00480C20" w:rsidRPr="0097687B">
        <w:rPr>
          <w:rFonts w:ascii="Times New Roman" w:hAnsi="Times New Roman"/>
        </w:rPr>
        <w:t>(</w:t>
      </w:r>
      <w:proofErr w:type="spellStart"/>
      <w:r w:rsidR="00480C20" w:rsidRPr="0097687B">
        <w:rPr>
          <w:rFonts w:ascii="Times New Roman" w:hAnsi="Times New Roman"/>
          <w:i/>
        </w:rPr>
        <w:t>ge</w:t>
      </w:r>
      <w:proofErr w:type="spellEnd"/>
      <w:r w:rsidR="00480C20" w:rsidRPr="0097687B">
        <w:rPr>
          <w:rFonts w:ascii="Times New Roman" w:hAnsi="Times New Roman"/>
        </w:rPr>
        <w:t>) for the period of five years after the commencement of this paragraph, and thereafter until the Governor-General by proclamation otherwise determines, any person who in the opinion of an officer is of German, Austro-German, Bulgarian or Hungarian parentage and nationality, or is a Turk of Ottoman race;</w:t>
      </w:r>
    </w:p>
    <w:p w:rsidR="00B2558B" w:rsidRPr="0097687B" w:rsidRDefault="00A25AC1" w:rsidP="00C46956">
      <w:pPr>
        <w:spacing w:after="0" w:line="240" w:lineRule="auto"/>
        <w:ind w:left="1872" w:hanging="432"/>
        <w:jc w:val="both"/>
        <w:rPr>
          <w:rFonts w:ascii="Times New Roman" w:hAnsi="Times New Roman"/>
        </w:rPr>
      </w:pPr>
      <w:r>
        <w:rPr>
          <w:rFonts w:ascii="Times New Roman" w:hAnsi="Times New Roman"/>
        </w:rPr>
        <w:t>“</w:t>
      </w:r>
      <w:r w:rsidR="00480C20" w:rsidRPr="0097687B">
        <w:rPr>
          <w:rFonts w:ascii="Times New Roman" w:hAnsi="Times New Roman"/>
        </w:rPr>
        <w:t>(</w:t>
      </w:r>
      <w:r w:rsidR="00480C20" w:rsidRPr="0097687B">
        <w:rPr>
          <w:rFonts w:ascii="Times New Roman" w:hAnsi="Times New Roman"/>
          <w:i/>
        </w:rPr>
        <w:t>gf</w:t>
      </w:r>
      <w:r w:rsidR="00480C20" w:rsidRPr="0097687B">
        <w:rPr>
          <w:rFonts w:ascii="Times New Roman" w:hAnsi="Times New Roman"/>
        </w:rPr>
        <w:t>)</w:t>
      </w:r>
      <w:r w:rsidR="00480C20" w:rsidRPr="0097687B">
        <w:rPr>
          <w:rFonts w:ascii="Times New Roman" w:hAnsi="Times New Roman"/>
          <w:i/>
        </w:rPr>
        <w:t xml:space="preserve"> </w:t>
      </w:r>
      <w:r w:rsidR="00480C20" w:rsidRPr="0097687B">
        <w:rPr>
          <w:rFonts w:ascii="Times New Roman" w:hAnsi="Times New Roman"/>
        </w:rPr>
        <w:t>any person who in the opinion of an officer is not under the age of sixteen years, and who, on demand by an officer, fails to prove that he is the holder of a passport—</w:t>
      </w:r>
    </w:p>
    <w:p w:rsidR="00B2558B" w:rsidRPr="0097687B" w:rsidRDefault="00480C20" w:rsidP="00C46956">
      <w:pPr>
        <w:spacing w:after="0" w:line="240" w:lineRule="auto"/>
        <w:ind w:left="2592" w:hanging="576"/>
        <w:jc w:val="both"/>
        <w:rPr>
          <w:rFonts w:ascii="Times New Roman" w:hAnsi="Times New Roman"/>
        </w:rPr>
      </w:pPr>
      <w:r w:rsidRPr="0097687B">
        <w:rPr>
          <w:rFonts w:ascii="Times New Roman" w:hAnsi="Times New Roman"/>
        </w:rPr>
        <w:t>(</w:t>
      </w:r>
      <w:proofErr w:type="spellStart"/>
      <w:r w:rsidRPr="0097687B">
        <w:rPr>
          <w:rFonts w:ascii="Times New Roman" w:hAnsi="Times New Roman"/>
        </w:rPr>
        <w:t>i</w:t>
      </w:r>
      <w:proofErr w:type="spellEnd"/>
      <w:r w:rsidRPr="0097687B">
        <w:rPr>
          <w:rFonts w:ascii="Times New Roman" w:hAnsi="Times New Roman"/>
        </w:rPr>
        <w:t xml:space="preserve">) which was issued to him by and on behalf of the Imperial Government or any Government </w:t>
      </w:r>
      <w:proofErr w:type="spellStart"/>
      <w:r w:rsidRPr="0097687B">
        <w:rPr>
          <w:rFonts w:ascii="Times New Roman" w:hAnsi="Times New Roman"/>
        </w:rPr>
        <w:t>recognised</w:t>
      </w:r>
      <w:proofErr w:type="spellEnd"/>
      <w:r w:rsidRPr="0097687B">
        <w:rPr>
          <w:rFonts w:ascii="Times New Roman" w:hAnsi="Times New Roman"/>
        </w:rPr>
        <w:t xml:space="preserve"> by the Imperial Government;</w:t>
      </w:r>
    </w:p>
    <w:p w:rsidR="00B2558B" w:rsidRPr="0097687B" w:rsidRDefault="00480C20" w:rsidP="00C46956">
      <w:pPr>
        <w:spacing w:after="0" w:line="240" w:lineRule="auto"/>
        <w:ind w:left="2592" w:hanging="576"/>
        <w:jc w:val="both"/>
        <w:rPr>
          <w:rFonts w:ascii="Times New Roman" w:hAnsi="Times New Roman"/>
        </w:rPr>
      </w:pPr>
      <w:r w:rsidRPr="0097687B">
        <w:rPr>
          <w:rFonts w:ascii="Times New Roman" w:hAnsi="Times New Roman"/>
        </w:rPr>
        <w:t>(ii) which contains a personal description sufficient to identify him and to which is attached a photograph of him; and</w:t>
      </w:r>
    </w:p>
    <w:p w:rsidR="00B2558B" w:rsidRPr="0097687B" w:rsidRDefault="00480C20" w:rsidP="00C46956">
      <w:pPr>
        <w:spacing w:after="0" w:line="240" w:lineRule="auto"/>
        <w:ind w:left="2592" w:hanging="576"/>
        <w:jc w:val="both"/>
        <w:rPr>
          <w:rFonts w:ascii="Times New Roman" w:hAnsi="Times New Roman"/>
        </w:rPr>
      </w:pPr>
      <w:r w:rsidRPr="0097687B">
        <w:rPr>
          <w:rFonts w:ascii="Times New Roman" w:hAnsi="Times New Roman"/>
        </w:rPr>
        <w:t>(iii) which is still in force; and</w:t>
      </w:r>
    </w:p>
    <w:p w:rsidR="00B2558B" w:rsidRPr="0097687B" w:rsidRDefault="00A25AC1" w:rsidP="00C46956">
      <w:pPr>
        <w:spacing w:after="0" w:line="240" w:lineRule="auto"/>
        <w:ind w:left="1872" w:hanging="432"/>
        <w:jc w:val="both"/>
        <w:rPr>
          <w:rFonts w:ascii="Times New Roman" w:hAnsi="Times New Roman"/>
        </w:rPr>
      </w:pPr>
      <w:r>
        <w:rPr>
          <w:rFonts w:ascii="Times New Roman" w:hAnsi="Times New Roman"/>
        </w:rPr>
        <w:t>“</w:t>
      </w:r>
      <w:r w:rsidR="00480C20" w:rsidRPr="0097687B">
        <w:rPr>
          <w:rFonts w:ascii="Times New Roman" w:hAnsi="Times New Roman"/>
        </w:rPr>
        <w:t>(</w:t>
      </w:r>
      <w:r w:rsidR="00480C20" w:rsidRPr="0097687B">
        <w:rPr>
          <w:rFonts w:ascii="Times New Roman" w:hAnsi="Times New Roman"/>
          <w:i/>
        </w:rPr>
        <w:t>gg</w:t>
      </w:r>
      <w:r w:rsidR="00480C20" w:rsidRPr="0097687B">
        <w:rPr>
          <w:rFonts w:ascii="Times New Roman" w:hAnsi="Times New Roman"/>
        </w:rPr>
        <w:t>) any person who has been deported in pursuance of any Act;</w:t>
      </w:r>
      <w:r>
        <w:rPr>
          <w:rFonts w:ascii="Times New Roman" w:hAnsi="Times New Roman"/>
        </w:rPr>
        <w:t>”</w:t>
      </w:r>
      <w:r w:rsidR="00480C20" w:rsidRPr="0097687B">
        <w:rPr>
          <w:rFonts w:ascii="Times New Roman" w:hAnsi="Times New Roman"/>
        </w:rPr>
        <w:t>.</w:t>
      </w:r>
    </w:p>
    <w:p w:rsidR="00B2558B" w:rsidRPr="00DB53D2" w:rsidRDefault="00480C20" w:rsidP="00DB53D2">
      <w:pPr>
        <w:spacing w:before="120" w:after="60" w:line="240" w:lineRule="auto"/>
        <w:jc w:val="both"/>
        <w:rPr>
          <w:rFonts w:ascii="Times New Roman" w:hAnsi="Times New Roman"/>
          <w:sz w:val="20"/>
        </w:rPr>
      </w:pPr>
      <w:r w:rsidRPr="00DB53D2">
        <w:rPr>
          <w:rFonts w:ascii="Times New Roman" w:hAnsi="Times New Roman"/>
          <w:b/>
          <w:sz w:val="20"/>
        </w:rPr>
        <w:t>Certificates of exemption.</w:t>
      </w:r>
    </w:p>
    <w:p w:rsidR="00B2558B" w:rsidRPr="0097687B" w:rsidRDefault="00480C20" w:rsidP="00585486">
      <w:pPr>
        <w:spacing w:after="0" w:line="240" w:lineRule="auto"/>
        <w:ind w:firstLine="432"/>
        <w:jc w:val="both"/>
        <w:rPr>
          <w:rFonts w:ascii="Times New Roman" w:hAnsi="Times New Roman"/>
        </w:rPr>
      </w:pPr>
      <w:r w:rsidRPr="0097687B">
        <w:rPr>
          <w:rFonts w:ascii="Times New Roman" w:hAnsi="Times New Roman"/>
          <w:b/>
        </w:rPr>
        <w:t>4.</w:t>
      </w:r>
      <w:r w:rsidR="00585486">
        <w:rPr>
          <w:rFonts w:ascii="Times New Roman" w:hAnsi="Times New Roman"/>
        </w:rPr>
        <w:tab/>
      </w:r>
      <w:r w:rsidRPr="0097687B">
        <w:rPr>
          <w:rFonts w:ascii="Times New Roman" w:hAnsi="Times New Roman"/>
        </w:rPr>
        <w:t>Section four of the Principal Act is amended by adding at the end of the proviso the following words:—</w:t>
      </w:r>
    </w:p>
    <w:p w:rsidR="00B2558B" w:rsidRPr="0097687B" w:rsidRDefault="00A25AC1" w:rsidP="00567910">
      <w:pPr>
        <w:spacing w:after="0" w:line="240" w:lineRule="auto"/>
        <w:jc w:val="both"/>
        <w:rPr>
          <w:rFonts w:ascii="Times New Roman" w:hAnsi="Times New Roman"/>
        </w:rPr>
      </w:pPr>
      <w:r>
        <w:rPr>
          <w:rFonts w:ascii="Times New Roman" w:hAnsi="Times New Roman"/>
        </w:rPr>
        <w:lastRenderedPageBreak/>
        <w:t>“</w:t>
      </w:r>
      <w:r w:rsidR="00480C20" w:rsidRPr="0097687B">
        <w:rPr>
          <w:rFonts w:ascii="Times New Roman" w:hAnsi="Times New Roman"/>
        </w:rPr>
        <w:t>but the owner owners agents or charterers of the vessel may, at any time within three years after the person entered the Commonwealth, be required, by notice in writing given by an officer, to provide a passage for him from the Commonwealth to the place whence he came, and in default of compliance with that requirement shall be guilty of an offence.</w:t>
      </w:r>
    </w:p>
    <w:p w:rsidR="00B2558B" w:rsidRPr="0097687B" w:rsidRDefault="00480C20" w:rsidP="00585486">
      <w:pPr>
        <w:spacing w:after="0" w:line="240" w:lineRule="auto"/>
        <w:ind w:firstLine="432"/>
        <w:jc w:val="both"/>
        <w:rPr>
          <w:rFonts w:ascii="Times New Roman" w:hAnsi="Times New Roman"/>
        </w:rPr>
      </w:pPr>
      <w:r w:rsidRPr="0097687B">
        <w:rPr>
          <w:rFonts w:ascii="Times New Roman" w:hAnsi="Times New Roman"/>
        </w:rPr>
        <w:t>Penalty: One hundred pounds.</w:t>
      </w:r>
      <w:r w:rsidR="00A25AC1">
        <w:rPr>
          <w:rFonts w:ascii="Times New Roman" w:hAnsi="Times New Roman"/>
        </w:rPr>
        <w:t>”</w:t>
      </w:r>
      <w:r w:rsidRPr="0097687B">
        <w:rPr>
          <w:rFonts w:ascii="Times New Roman" w:hAnsi="Times New Roman"/>
        </w:rPr>
        <w:t>.</w:t>
      </w:r>
    </w:p>
    <w:p w:rsidR="00B2558B" w:rsidRPr="0097687B" w:rsidRDefault="00480C20" w:rsidP="00585486">
      <w:pPr>
        <w:spacing w:before="120" w:after="0" w:line="240" w:lineRule="auto"/>
        <w:ind w:firstLine="432"/>
        <w:jc w:val="both"/>
        <w:rPr>
          <w:rFonts w:ascii="Times New Roman" w:hAnsi="Times New Roman"/>
        </w:rPr>
      </w:pPr>
      <w:r w:rsidRPr="0097687B">
        <w:rPr>
          <w:rFonts w:ascii="Times New Roman" w:hAnsi="Times New Roman"/>
          <w:b/>
        </w:rPr>
        <w:t>5.</w:t>
      </w:r>
      <w:r w:rsidR="00585486">
        <w:rPr>
          <w:rFonts w:ascii="Times New Roman" w:hAnsi="Times New Roman"/>
        </w:rPr>
        <w:tab/>
      </w:r>
      <w:r w:rsidRPr="0097687B">
        <w:rPr>
          <w:rFonts w:ascii="Times New Roman" w:hAnsi="Times New Roman"/>
        </w:rPr>
        <w:t>After section four a of the Principal Act the following section is inserted:—</w:t>
      </w:r>
    </w:p>
    <w:p w:rsidR="00B2558B" w:rsidRPr="00585486" w:rsidRDefault="00480C20" w:rsidP="00585486">
      <w:pPr>
        <w:spacing w:before="120" w:after="60" w:line="240" w:lineRule="auto"/>
        <w:jc w:val="both"/>
        <w:rPr>
          <w:rFonts w:ascii="Times New Roman" w:hAnsi="Times New Roman"/>
          <w:b/>
          <w:sz w:val="20"/>
        </w:rPr>
      </w:pPr>
      <w:r w:rsidRPr="00585486">
        <w:rPr>
          <w:rFonts w:ascii="Times New Roman" w:hAnsi="Times New Roman"/>
          <w:b/>
          <w:sz w:val="20"/>
        </w:rPr>
        <w:t>Exemption from passport provision in case of countries with which arrangement in force.</w:t>
      </w:r>
    </w:p>
    <w:p w:rsidR="00B2558B" w:rsidRPr="0097687B" w:rsidRDefault="00A25AC1" w:rsidP="003930D0">
      <w:pPr>
        <w:tabs>
          <w:tab w:val="left" w:pos="1080"/>
        </w:tabs>
        <w:spacing w:after="0" w:line="240" w:lineRule="auto"/>
        <w:ind w:firstLine="432"/>
        <w:jc w:val="both"/>
        <w:rPr>
          <w:rFonts w:ascii="Times New Roman" w:hAnsi="Times New Roman"/>
        </w:rPr>
      </w:pPr>
      <w:r>
        <w:rPr>
          <w:rFonts w:ascii="Times New Roman" w:hAnsi="Times New Roman"/>
        </w:rPr>
        <w:t>“</w:t>
      </w:r>
      <w:r w:rsidR="00480C20" w:rsidRPr="0097687B">
        <w:rPr>
          <w:rFonts w:ascii="Times New Roman" w:hAnsi="Times New Roman"/>
        </w:rPr>
        <w:t>4</w:t>
      </w:r>
      <w:r w:rsidR="00480C20" w:rsidRPr="00585486">
        <w:rPr>
          <w:rFonts w:ascii="Times New Roman" w:hAnsi="Times New Roman"/>
          <w:smallCaps/>
        </w:rPr>
        <w:t>aa.</w:t>
      </w:r>
      <w:r w:rsidR="003930D0">
        <w:rPr>
          <w:rFonts w:ascii="Times New Roman" w:hAnsi="Times New Roman"/>
        </w:rPr>
        <w:tab/>
      </w:r>
      <w:r w:rsidR="00480C20" w:rsidRPr="0097687B">
        <w:rPr>
          <w:rFonts w:ascii="Times New Roman" w:hAnsi="Times New Roman"/>
        </w:rPr>
        <w:t xml:space="preserve">If the Minister notifies, by notice in the </w:t>
      </w:r>
      <w:r w:rsidR="00480C20" w:rsidRPr="0097687B">
        <w:rPr>
          <w:rFonts w:ascii="Times New Roman" w:hAnsi="Times New Roman"/>
          <w:i/>
        </w:rPr>
        <w:t xml:space="preserve">Gazette, </w:t>
      </w:r>
      <w:r w:rsidR="00480C20" w:rsidRPr="0097687B">
        <w:rPr>
          <w:rFonts w:ascii="Times New Roman" w:hAnsi="Times New Roman"/>
        </w:rPr>
        <w:t>that an arrangement has been made with the Government of any country under which persons who are British subjects or subjects or citizens of that country, are not, when proceeding from that country to the Commonwealth, or from the Commonwealth to that country, required to be in possession of passports, persons who are British subjects or subjects or citizens of that country shall not be subject to the prohibition contained in paragraph (</w:t>
      </w:r>
      <w:r w:rsidR="00480C20" w:rsidRPr="0097687B">
        <w:rPr>
          <w:rFonts w:ascii="Times New Roman" w:hAnsi="Times New Roman"/>
          <w:i/>
        </w:rPr>
        <w:t>gf</w:t>
      </w:r>
      <w:r w:rsidR="00480C20" w:rsidRPr="0097687B">
        <w:rPr>
          <w:rFonts w:ascii="Times New Roman" w:hAnsi="Times New Roman"/>
        </w:rPr>
        <w:t>) of section three of this Act.</w:t>
      </w:r>
      <w:r>
        <w:rPr>
          <w:rFonts w:ascii="Times New Roman" w:hAnsi="Times New Roman"/>
        </w:rPr>
        <w:t>”</w:t>
      </w:r>
      <w:r w:rsidR="00480C20" w:rsidRPr="0097687B">
        <w:rPr>
          <w:rFonts w:ascii="Times New Roman" w:hAnsi="Times New Roman"/>
        </w:rPr>
        <w:t>.</w:t>
      </w:r>
    </w:p>
    <w:p w:rsidR="00B2558B" w:rsidRPr="00585486" w:rsidRDefault="00480C20" w:rsidP="00585486">
      <w:pPr>
        <w:spacing w:before="120" w:after="60" w:line="240" w:lineRule="auto"/>
        <w:jc w:val="both"/>
        <w:rPr>
          <w:rFonts w:ascii="Times New Roman" w:hAnsi="Times New Roman"/>
          <w:b/>
          <w:sz w:val="20"/>
        </w:rPr>
      </w:pPr>
      <w:r w:rsidRPr="00585486">
        <w:rPr>
          <w:rFonts w:ascii="Times New Roman" w:hAnsi="Times New Roman"/>
          <w:b/>
          <w:sz w:val="20"/>
        </w:rPr>
        <w:t>Immigrants evading the officers or found within the Commonwealth.</w:t>
      </w:r>
    </w:p>
    <w:p w:rsidR="00B2558B" w:rsidRPr="0097687B" w:rsidRDefault="00480C20" w:rsidP="00585486">
      <w:pPr>
        <w:spacing w:after="0" w:line="240" w:lineRule="auto"/>
        <w:ind w:firstLine="432"/>
        <w:jc w:val="both"/>
        <w:rPr>
          <w:rFonts w:ascii="Times New Roman" w:hAnsi="Times New Roman"/>
        </w:rPr>
      </w:pPr>
      <w:r w:rsidRPr="0097687B">
        <w:rPr>
          <w:rFonts w:ascii="Times New Roman" w:hAnsi="Times New Roman"/>
          <w:b/>
        </w:rPr>
        <w:t>6.</w:t>
      </w:r>
      <w:r w:rsidR="00585486">
        <w:rPr>
          <w:rFonts w:ascii="Times New Roman" w:hAnsi="Times New Roman"/>
        </w:rPr>
        <w:tab/>
      </w:r>
      <w:r w:rsidRPr="0097687B">
        <w:rPr>
          <w:rFonts w:ascii="Times New Roman" w:hAnsi="Times New Roman"/>
        </w:rPr>
        <w:t>Section five of the Principal Act is amended—</w:t>
      </w:r>
    </w:p>
    <w:p w:rsidR="00B2558B" w:rsidRPr="0097687B" w:rsidRDefault="00480C20" w:rsidP="007B763C">
      <w:pPr>
        <w:spacing w:after="0" w:line="240" w:lineRule="auto"/>
        <w:ind w:left="1296" w:hanging="720"/>
        <w:jc w:val="both"/>
        <w:rPr>
          <w:rFonts w:ascii="Times New Roman" w:hAnsi="Times New Roman"/>
        </w:rPr>
      </w:pPr>
      <w:r w:rsidRPr="0097687B">
        <w:rPr>
          <w:rFonts w:ascii="Times New Roman" w:hAnsi="Times New Roman"/>
        </w:rPr>
        <w:t>(</w:t>
      </w:r>
      <w:r w:rsidRPr="0097687B">
        <w:rPr>
          <w:rFonts w:ascii="Times New Roman" w:hAnsi="Times New Roman"/>
          <w:i/>
        </w:rPr>
        <w:t>a</w:t>
      </w:r>
      <w:r w:rsidRPr="0097687B">
        <w:rPr>
          <w:rFonts w:ascii="Times New Roman" w:hAnsi="Times New Roman"/>
        </w:rPr>
        <w:t xml:space="preserve">) by inserting in sub-section (1.), after the word </w:t>
      </w:r>
      <w:r w:rsidR="00A25AC1">
        <w:rPr>
          <w:rFonts w:ascii="Times New Roman" w:hAnsi="Times New Roman"/>
        </w:rPr>
        <w:t>“</w:t>
      </w:r>
      <w:r w:rsidRPr="0097687B">
        <w:rPr>
          <w:rFonts w:ascii="Times New Roman" w:hAnsi="Times New Roman"/>
        </w:rPr>
        <w:t>stationed</w:t>
      </w:r>
      <w:r w:rsidR="00A25AC1">
        <w:rPr>
          <w:rFonts w:ascii="Times New Roman" w:hAnsi="Times New Roman"/>
        </w:rPr>
        <w:t>”</w:t>
      </w:r>
      <w:r w:rsidRPr="0097687B">
        <w:rPr>
          <w:rFonts w:ascii="Times New Roman" w:hAnsi="Times New Roman"/>
        </w:rPr>
        <w:t xml:space="preserve">, the words </w:t>
      </w:r>
      <w:r w:rsidR="00A25AC1">
        <w:rPr>
          <w:rFonts w:ascii="Times New Roman" w:hAnsi="Times New Roman"/>
        </w:rPr>
        <w:t>“</w:t>
      </w:r>
      <w:r w:rsidRPr="0097687B">
        <w:rPr>
          <w:rFonts w:ascii="Times New Roman" w:hAnsi="Times New Roman"/>
        </w:rPr>
        <w:t>or who obtains entrance or re-entrance into the Commonwealth by means of any certificate credentials or identification card which was not issued to him, or is forged, or has been obtained by false representations</w:t>
      </w:r>
      <w:r w:rsidR="00A25AC1">
        <w:rPr>
          <w:rFonts w:ascii="Times New Roman" w:hAnsi="Times New Roman"/>
        </w:rPr>
        <w:t>”</w:t>
      </w:r>
      <w:r w:rsidRPr="0097687B">
        <w:rPr>
          <w:rFonts w:ascii="Times New Roman" w:hAnsi="Times New Roman"/>
        </w:rPr>
        <w:t>;</w:t>
      </w:r>
    </w:p>
    <w:p w:rsidR="00B2558B" w:rsidRPr="0097687B" w:rsidRDefault="00480C20" w:rsidP="007B763C">
      <w:pPr>
        <w:spacing w:after="0" w:line="240" w:lineRule="auto"/>
        <w:ind w:left="1296" w:hanging="720"/>
        <w:jc w:val="both"/>
        <w:rPr>
          <w:rFonts w:ascii="Times New Roman" w:hAnsi="Times New Roman"/>
        </w:rPr>
      </w:pPr>
      <w:r w:rsidRPr="0097687B">
        <w:rPr>
          <w:rFonts w:ascii="Times New Roman" w:hAnsi="Times New Roman"/>
        </w:rPr>
        <w:t>(</w:t>
      </w:r>
      <w:r w:rsidRPr="0097687B">
        <w:rPr>
          <w:rFonts w:ascii="Times New Roman" w:hAnsi="Times New Roman"/>
          <w:i/>
        </w:rPr>
        <w:t>b</w:t>
      </w:r>
      <w:r w:rsidRPr="0097687B">
        <w:rPr>
          <w:rFonts w:ascii="Times New Roman" w:hAnsi="Times New Roman"/>
        </w:rPr>
        <w:t xml:space="preserve">) by omitting from sub-sections (2.) and (3.) the word </w:t>
      </w:r>
      <w:r w:rsidR="00A25AC1">
        <w:rPr>
          <w:rFonts w:ascii="Times New Roman" w:hAnsi="Times New Roman"/>
        </w:rPr>
        <w:t>“</w:t>
      </w:r>
      <w:r w:rsidRPr="0097687B">
        <w:rPr>
          <w:rFonts w:ascii="Times New Roman" w:hAnsi="Times New Roman"/>
        </w:rPr>
        <w:t>two</w:t>
      </w:r>
      <w:r w:rsidR="00A25AC1">
        <w:rPr>
          <w:rFonts w:ascii="Times New Roman" w:hAnsi="Times New Roman"/>
        </w:rPr>
        <w:t>”</w:t>
      </w:r>
      <w:r w:rsidRPr="0097687B">
        <w:rPr>
          <w:rFonts w:ascii="Times New Roman" w:hAnsi="Times New Roman"/>
        </w:rPr>
        <w:t xml:space="preserve"> and inserting in its stead the word </w:t>
      </w:r>
      <w:r w:rsidR="00A25AC1">
        <w:rPr>
          <w:rFonts w:ascii="Times New Roman" w:hAnsi="Times New Roman"/>
        </w:rPr>
        <w:t>“</w:t>
      </w:r>
      <w:r w:rsidRPr="0097687B">
        <w:rPr>
          <w:rFonts w:ascii="Times New Roman" w:hAnsi="Times New Roman"/>
        </w:rPr>
        <w:t>three</w:t>
      </w:r>
      <w:r w:rsidR="00A25AC1">
        <w:rPr>
          <w:rFonts w:ascii="Times New Roman" w:hAnsi="Times New Roman"/>
        </w:rPr>
        <w:t>”</w:t>
      </w:r>
      <w:r w:rsidRPr="0097687B">
        <w:rPr>
          <w:rFonts w:ascii="Times New Roman" w:hAnsi="Times New Roman"/>
        </w:rPr>
        <w:t>;</w:t>
      </w:r>
    </w:p>
    <w:p w:rsidR="00B2558B" w:rsidRPr="0097687B" w:rsidRDefault="00480C20" w:rsidP="007B763C">
      <w:pPr>
        <w:spacing w:after="0" w:line="240" w:lineRule="auto"/>
        <w:ind w:left="1296" w:hanging="720"/>
        <w:jc w:val="both"/>
        <w:rPr>
          <w:rFonts w:ascii="Times New Roman" w:hAnsi="Times New Roman"/>
        </w:rPr>
      </w:pPr>
      <w:r w:rsidRPr="0097687B">
        <w:rPr>
          <w:rFonts w:ascii="Times New Roman" w:hAnsi="Times New Roman"/>
        </w:rPr>
        <w:t>(</w:t>
      </w:r>
      <w:r w:rsidRPr="0097687B">
        <w:rPr>
          <w:rFonts w:ascii="Times New Roman" w:hAnsi="Times New Roman"/>
          <w:i/>
        </w:rPr>
        <w:t>c</w:t>
      </w:r>
      <w:r w:rsidRPr="0097687B">
        <w:rPr>
          <w:rFonts w:ascii="Times New Roman" w:hAnsi="Times New Roman"/>
        </w:rPr>
        <w:t>) by inserting after sub-section (3.) the following sub-section:—</w:t>
      </w:r>
    </w:p>
    <w:p w:rsidR="00B2558B" w:rsidRPr="0097687B" w:rsidRDefault="00A25AC1" w:rsidP="00CD6533">
      <w:pPr>
        <w:tabs>
          <w:tab w:val="left" w:pos="1890"/>
        </w:tabs>
        <w:spacing w:after="0" w:line="240" w:lineRule="auto"/>
        <w:ind w:left="1152"/>
        <w:jc w:val="both"/>
        <w:rPr>
          <w:rFonts w:ascii="Times New Roman" w:hAnsi="Times New Roman"/>
        </w:rPr>
      </w:pPr>
      <w:r>
        <w:rPr>
          <w:rFonts w:ascii="Times New Roman" w:hAnsi="Times New Roman"/>
        </w:rPr>
        <w:t>“</w:t>
      </w:r>
      <w:r w:rsidR="00480C20" w:rsidRPr="0097687B">
        <w:rPr>
          <w:rFonts w:ascii="Times New Roman" w:hAnsi="Times New Roman"/>
        </w:rPr>
        <w:t>(3</w:t>
      </w:r>
      <w:r w:rsidR="00480C20" w:rsidRPr="00625CA6">
        <w:rPr>
          <w:rFonts w:ascii="Times New Roman" w:hAnsi="Times New Roman"/>
          <w:smallCaps/>
        </w:rPr>
        <w:t>a</w:t>
      </w:r>
      <w:r w:rsidR="00480C20" w:rsidRPr="0097687B">
        <w:rPr>
          <w:rFonts w:ascii="Times New Roman" w:hAnsi="Times New Roman"/>
        </w:rPr>
        <w:t>.)</w:t>
      </w:r>
      <w:r w:rsidR="00CD6533">
        <w:rPr>
          <w:rFonts w:ascii="Times New Roman" w:hAnsi="Times New Roman"/>
        </w:rPr>
        <w:tab/>
      </w:r>
      <w:r w:rsidR="00480C20" w:rsidRPr="0097687B">
        <w:rPr>
          <w:rFonts w:ascii="Times New Roman" w:hAnsi="Times New Roman"/>
        </w:rPr>
        <w:t>The personal evidence of the defendant shall include a definite statement as to the date and place of his arrival in the Commonwealth, and the name of the vessel by which he travelled to Australia.</w:t>
      </w:r>
      <w:r>
        <w:rPr>
          <w:rFonts w:ascii="Times New Roman" w:hAnsi="Times New Roman"/>
        </w:rPr>
        <w:t>”</w:t>
      </w:r>
      <w:r w:rsidR="00480C20" w:rsidRPr="0097687B">
        <w:rPr>
          <w:rFonts w:ascii="Times New Roman" w:hAnsi="Times New Roman"/>
        </w:rPr>
        <w:t>; and</w:t>
      </w:r>
    </w:p>
    <w:p w:rsidR="00B2558B" w:rsidRPr="0097687B" w:rsidRDefault="00480C20" w:rsidP="00625CA6">
      <w:pPr>
        <w:spacing w:after="0" w:line="240" w:lineRule="auto"/>
        <w:ind w:left="1152" w:hanging="576"/>
        <w:jc w:val="both"/>
        <w:rPr>
          <w:rFonts w:ascii="Times New Roman" w:hAnsi="Times New Roman"/>
        </w:rPr>
      </w:pPr>
      <w:r w:rsidRPr="0097687B">
        <w:rPr>
          <w:rFonts w:ascii="Times New Roman" w:hAnsi="Times New Roman"/>
        </w:rPr>
        <w:t>(</w:t>
      </w:r>
      <w:r w:rsidRPr="0097687B">
        <w:rPr>
          <w:rFonts w:ascii="Times New Roman" w:hAnsi="Times New Roman"/>
          <w:i/>
        </w:rPr>
        <w:t>d</w:t>
      </w:r>
      <w:r w:rsidRPr="0097687B">
        <w:rPr>
          <w:rFonts w:ascii="Times New Roman" w:hAnsi="Times New Roman"/>
        </w:rPr>
        <w:t>) by inserting after</w:t>
      </w:r>
      <w:r w:rsidR="001A710C">
        <w:rPr>
          <w:rFonts w:ascii="Times New Roman" w:hAnsi="Times New Roman"/>
        </w:rPr>
        <w:t xml:space="preserve"> </w:t>
      </w:r>
      <w:r w:rsidRPr="0097687B">
        <w:rPr>
          <w:rFonts w:ascii="Times New Roman" w:hAnsi="Times New Roman"/>
        </w:rPr>
        <w:t>sub-section (4.) the following subsection:—</w:t>
      </w:r>
    </w:p>
    <w:p w:rsidR="00B2558B" w:rsidRPr="0097687B" w:rsidRDefault="00A25AC1" w:rsidP="00490DBE">
      <w:pPr>
        <w:tabs>
          <w:tab w:val="left" w:pos="1260"/>
        </w:tabs>
        <w:spacing w:after="0" w:line="240" w:lineRule="auto"/>
        <w:ind w:firstLine="576"/>
        <w:jc w:val="both"/>
        <w:rPr>
          <w:rFonts w:ascii="Times New Roman" w:hAnsi="Times New Roman"/>
        </w:rPr>
      </w:pPr>
      <w:r>
        <w:rPr>
          <w:rFonts w:ascii="Times New Roman" w:hAnsi="Times New Roman"/>
        </w:rPr>
        <w:t>“</w:t>
      </w:r>
      <w:r w:rsidR="00480C20" w:rsidRPr="0097687B">
        <w:rPr>
          <w:rFonts w:ascii="Times New Roman" w:hAnsi="Times New Roman"/>
        </w:rPr>
        <w:t>(4</w:t>
      </w:r>
      <w:r w:rsidR="00480C20" w:rsidRPr="00625CA6">
        <w:rPr>
          <w:rFonts w:ascii="Times New Roman" w:hAnsi="Times New Roman"/>
          <w:smallCaps/>
        </w:rPr>
        <w:t>a</w:t>
      </w:r>
      <w:r w:rsidR="00480C20" w:rsidRPr="0097687B">
        <w:rPr>
          <w:rFonts w:ascii="Times New Roman" w:hAnsi="Times New Roman"/>
        </w:rPr>
        <w:t>.)</w:t>
      </w:r>
      <w:r w:rsidR="00490DBE">
        <w:rPr>
          <w:rFonts w:ascii="Times New Roman" w:hAnsi="Times New Roman"/>
        </w:rPr>
        <w:tab/>
      </w:r>
      <w:r w:rsidR="00480C20" w:rsidRPr="0097687B">
        <w:rPr>
          <w:rFonts w:ascii="Times New Roman" w:hAnsi="Times New Roman"/>
        </w:rPr>
        <w:t>In any prosecution under this section where it is alleged that the defendant was a member of the crew of a vessel, the averment of the prosecutor that the defendant was a member of the crew of that vessel shall be deemed to be proved in the absence of proof to the contrary if the prosecutor produces an identification card in the prescribed form relating to a member of the crew of a vessel of that name, and bearing a personal description, photographs and thumb prints of the defendant.</w:t>
      </w:r>
      <w:r>
        <w:rPr>
          <w:rFonts w:ascii="Times New Roman" w:hAnsi="Times New Roman"/>
        </w:rPr>
        <w:t>”</w:t>
      </w:r>
      <w:r w:rsidR="00480C20" w:rsidRPr="0097687B">
        <w:rPr>
          <w:rFonts w:ascii="Times New Roman" w:hAnsi="Times New Roman"/>
        </w:rPr>
        <w:t>.</w:t>
      </w:r>
    </w:p>
    <w:p w:rsidR="00B2558B" w:rsidRPr="0097687B" w:rsidRDefault="00480C20" w:rsidP="00B40496">
      <w:pPr>
        <w:spacing w:before="120" w:after="0" w:line="240" w:lineRule="auto"/>
        <w:ind w:firstLine="432"/>
        <w:jc w:val="both"/>
        <w:rPr>
          <w:rFonts w:ascii="Times New Roman" w:hAnsi="Times New Roman"/>
        </w:rPr>
      </w:pPr>
      <w:r w:rsidRPr="0097687B">
        <w:rPr>
          <w:rFonts w:ascii="Times New Roman" w:hAnsi="Times New Roman"/>
          <w:b/>
        </w:rPr>
        <w:t>7.</w:t>
      </w:r>
      <w:r w:rsidR="00B40496">
        <w:rPr>
          <w:rFonts w:ascii="Times New Roman" w:hAnsi="Times New Roman"/>
          <w:i/>
        </w:rPr>
        <w:tab/>
      </w:r>
      <w:r w:rsidRPr="0097687B">
        <w:rPr>
          <w:rFonts w:ascii="Times New Roman" w:hAnsi="Times New Roman"/>
        </w:rPr>
        <w:t>After section eight of the Principal Act the following sections are inserted:—</w:t>
      </w:r>
    </w:p>
    <w:p w:rsidR="00B2558B" w:rsidRPr="00DE0147" w:rsidRDefault="00480C20" w:rsidP="00DE0147">
      <w:pPr>
        <w:spacing w:before="120" w:after="60" w:line="240" w:lineRule="auto"/>
        <w:jc w:val="both"/>
        <w:rPr>
          <w:rFonts w:ascii="Times New Roman" w:hAnsi="Times New Roman"/>
          <w:sz w:val="20"/>
        </w:rPr>
      </w:pPr>
      <w:r w:rsidRPr="00DE0147">
        <w:rPr>
          <w:rFonts w:ascii="Times New Roman" w:hAnsi="Times New Roman"/>
          <w:b/>
          <w:sz w:val="20"/>
        </w:rPr>
        <w:t>Deportation of certain persons.</w:t>
      </w:r>
    </w:p>
    <w:p w:rsidR="00B2558B" w:rsidRPr="0097687B" w:rsidRDefault="00A25AC1" w:rsidP="003930D0">
      <w:pPr>
        <w:tabs>
          <w:tab w:val="left" w:pos="1530"/>
        </w:tabs>
        <w:spacing w:after="0" w:line="240" w:lineRule="auto"/>
        <w:ind w:firstLine="432"/>
        <w:jc w:val="both"/>
        <w:rPr>
          <w:rFonts w:ascii="Times New Roman" w:hAnsi="Times New Roman"/>
        </w:rPr>
      </w:pPr>
      <w:r>
        <w:rPr>
          <w:rFonts w:ascii="Times New Roman" w:hAnsi="Times New Roman"/>
        </w:rPr>
        <w:t>“</w:t>
      </w:r>
      <w:r w:rsidR="00480C20" w:rsidRPr="0097687B">
        <w:rPr>
          <w:rFonts w:ascii="Times New Roman" w:hAnsi="Times New Roman"/>
        </w:rPr>
        <w:t>8</w:t>
      </w:r>
      <w:r w:rsidR="00480C20" w:rsidRPr="00625CA6">
        <w:rPr>
          <w:rFonts w:ascii="Times New Roman" w:hAnsi="Times New Roman"/>
          <w:smallCaps/>
        </w:rPr>
        <w:t>a</w:t>
      </w:r>
      <w:r w:rsidR="00480C20" w:rsidRPr="0097687B">
        <w:rPr>
          <w:rFonts w:ascii="Times New Roman" w:hAnsi="Times New Roman"/>
        </w:rPr>
        <w:t>.—(1.)</w:t>
      </w:r>
      <w:r w:rsidR="003930D0">
        <w:rPr>
          <w:rFonts w:ascii="Times New Roman" w:hAnsi="Times New Roman"/>
        </w:rPr>
        <w:tab/>
      </w:r>
      <w:r w:rsidR="00480C20" w:rsidRPr="0097687B">
        <w:rPr>
          <w:rFonts w:ascii="Times New Roman" w:hAnsi="Times New Roman"/>
        </w:rPr>
        <w:t>Where the Minister is satisfied that, within three years after the arrival in Australia of a person who was not born in Australia, that person—</w:t>
      </w:r>
    </w:p>
    <w:p w:rsidR="00B2558B" w:rsidRPr="0097687B" w:rsidRDefault="00480C20" w:rsidP="00B40496">
      <w:pPr>
        <w:spacing w:after="0" w:line="240" w:lineRule="auto"/>
        <w:ind w:left="1152" w:hanging="576"/>
        <w:jc w:val="both"/>
        <w:rPr>
          <w:rFonts w:ascii="Times New Roman" w:hAnsi="Times New Roman"/>
        </w:rPr>
      </w:pPr>
      <w:r w:rsidRPr="0097687B">
        <w:rPr>
          <w:rFonts w:ascii="Times New Roman" w:hAnsi="Times New Roman"/>
        </w:rPr>
        <w:t>(</w:t>
      </w:r>
      <w:r w:rsidRPr="0097687B">
        <w:rPr>
          <w:rFonts w:ascii="Times New Roman" w:hAnsi="Times New Roman"/>
          <w:i/>
        </w:rPr>
        <w:t>a</w:t>
      </w:r>
      <w:r w:rsidRPr="0097687B">
        <w:rPr>
          <w:rFonts w:ascii="Times New Roman" w:hAnsi="Times New Roman"/>
        </w:rPr>
        <w:t>)</w:t>
      </w:r>
      <w:r w:rsidRPr="0097687B">
        <w:rPr>
          <w:rFonts w:ascii="Times New Roman" w:hAnsi="Times New Roman"/>
          <w:i/>
        </w:rPr>
        <w:t xml:space="preserve"> </w:t>
      </w:r>
      <w:r w:rsidRPr="0097687B">
        <w:rPr>
          <w:rFonts w:ascii="Times New Roman" w:hAnsi="Times New Roman"/>
        </w:rPr>
        <w:t>has been convicted in</w:t>
      </w:r>
      <w:r w:rsidR="001A710C">
        <w:rPr>
          <w:rFonts w:ascii="Times New Roman" w:hAnsi="Times New Roman"/>
        </w:rPr>
        <w:t xml:space="preserve"> </w:t>
      </w:r>
      <w:r w:rsidRPr="0097687B">
        <w:rPr>
          <w:rFonts w:ascii="Times New Roman" w:hAnsi="Times New Roman"/>
        </w:rPr>
        <w:t>Australia of a criminal offence punishable by imprisonment for one year or longer;</w:t>
      </w:r>
    </w:p>
    <w:p w:rsidR="00B2558B" w:rsidRPr="0097687B" w:rsidRDefault="00480C20" w:rsidP="00B40496">
      <w:pPr>
        <w:spacing w:after="0" w:line="240" w:lineRule="auto"/>
        <w:ind w:left="1152" w:hanging="576"/>
        <w:jc w:val="both"/>
        <w:rPr>
          <w:rFonts w:ascii="Times New Roman" w:hAnsi="Times New Roman"/>
        </w:rPr>
      </w:pPr>
      <w:r w:rsidRPr="0097687B">
        <w:rPr>
          <w:rFonts w:ascii="Times New Roman" w:hAnsi="Times New Roman"/>
        </w:rPr>
        <w:t>(</w:t>
      </w:r>
      <w:r w:rsidRPr="00CD2F2D">
        <w:rPr>
          <w:rFonts w:ascii="Times New Roman" w:hAnsi="Times New Roman"/>
          <w:i/>
        </w:rPr>
        <w:t>b</w:t>
      </w:r>
      <w:r w:rsidRPr="0097687B">
        <w:rPr>
          <w:rFonts w:ascii="Times New Roman" w:hAnsi="Times New Roman"/>
        </w:rPr>
        <w:t>) is living on the prostitution of others;</w:t>
      </w:r>
    </w:p>
    <w:p w:rsidR="00B2558B" w:rsidRPr="0097687B" w:rsidRDefault="00480C20" w:rsidP="00B40496">
      <w:pPr>
        <w:spacing w:after="0" w:line="240" w:lineRule="auto"/>
        <w:ind w:left="1152" w:hanging="576"/>
        <w:jc w:val="both"/>
        <w:rPr>
          <w:rFonts w:ascii="Times New Roman" w:hAnsi="Times New Roman"/>
        </w:rPr>
      </w:pPr>
      <w:r w:rsidRPr="0097687B">
        <w:rPr>
          <w:rFonts w:ascii="Times New Roman" w:hAnsi="Times New Roman"/>
        </w:rPr>
        <w:t>(</w:t>
      </w:r>
      <w:r w:rsidRPr="00CD2F2D">
        <w:rPr>
          <w:rFonts w:ascii="Times New Roman" w:hAnsi="Times New Roman"/>
          <w:i/>
        </w:rPr>
        <w:t>c</w:t>
      </w:r>
      <w:r w:rsidRPr="0097687B">
        <w:rPr>
          <w:rFonts w:ascii="Times New Roman" w:hAnsi="Times New Roman"/>
        </w:rPr>
        <w:t>) has become an inmate of an insane asylum or public charitable institution; or</w:t>
      </w:r>
    </w:p>
    <w:p w:rsidR="00B2558B" w:rsidRPr="0097687B" w:rsidRDefault="00480C20" w:rsidP="00B40496">
      <w:pPr>
        <w:spacing w:after="0" w:line="240" w:lineRule="auto"/>
        <w:ind w:left="1152" w:hanging="576"/>
        <w:jc w:val="both"/>
        <w:rPr>
          <w:rFonts w:ascii="Times New Roman" w:hAnsi="Times New Roman"/>
        </w:rPr>
      </w:pPr>
      <w:r w:rsidRPr="0097687B">
        <w:rPr>
          <w:rFonts w:ascii="Times New Roman" w:hAnsi="Times New Roman"/>
        </w:rPr>
        <w:t>(</w:t>
      </w:r>
      <w:r w:rsidRPr="00CD2F2D">
        <w:rPr>
          <w:rFonts w:ascii="Times New Roman" w:hAnsi="Times New Roman"/>
          <w:i/>
        </w:rPr>
        <w:t>d</w:t>
      </w:r>
      <w:r w:rsidRPr="0097687B">
        <w:rPr>
          <w:rFonts w:ascii="Times New Roman" w:hAnsi="Times New Roman"/>
        </w:rPr>
        <w:t>) is a person who advocates the</w:t>
      </w:r>
      <w:r w:rsidR="001A710C">
        <w:rPr>
          <w:rFonts w:ascii="Times New Roman" w:hAnsi="Times New Roman"/>
        </w:rPr>
        <w:t xml:space="preserve"> </w:t>
      </w:r>
      <w:r w:rsidRPr="0097687B">
        <w:rPr>
          <w:rFonts w:ascii="Times New Roman" w:hAnsi="Times New Roman"/>
        </w:rPr>
        <w:t>overthrow by force or violence of the established government of the Commonwealth or of any State, or of any other civilized country, or of all forms of law, or who advocates the abolition of organized government, or who advocates the assassination of public officials or who advocates or teaches the unlawful destruction of property, or who is a member of, or affiliated with, any organization which teaches any of the doctrines and practices specified in this paragraph,</w:t>
      </w:r>
    </w:p>
    <w:p w:rsidR="00B2558B" w:rsidRPr="0097687B" w:rsidRDefault="00480C20" w:rsidP="0097687B">
      <w:pPr>
        <w:spacing w:after="0" w:line="240" w:lineRule="auto"/>
        <w:jc w:val="both"/>
        <w:rPr>
          <w:rFonts w:ascii="Times New Roman" w:hAnsi="Times New Roman"/>
        </w:rPr>
      </w:pPr>
      <w:r w:rsidRPr="0097687B">
        <w:rPr>
          <w:rFonts w:ascii="Times New Roman" w:hAnsi="Times New Roman"/>
        </w:rPr>
        <w:t>he may, by notice in writing, summon the person to appear before a Board within the time and in the manner prescribed, to show cause why he should not be deported from the Commonwealth.</w:t>
      </w:r>
    </w:p>
    <w:p w:rsidR="00B2558B" w:rsidRPr="0097687B" w:rsidRDefault="00A25AC1" w:rsidP="003930D0">
      <w:pPr>
        <w:tabs>
          <w:tab w:val="left" w:pos="990"/>
        </w:tabs>
        <w:spacing w:after="0" w:line="240" w:lineRule="auto"/>
        <w:ind w:firstLine="432"/>
        <w:jc w:val="both"/>
        <w:rPr>
          <w:rFonts w:ascii="Times New Roman" w:hAnsi="Times New Roman"/>
        </w:rPr>
      </w:pPr>
      <w:r>
        <w:rPr>
          <w:rFonts w:ascii="Times New Roman" w:hAnsi="Times New Roman"/>
        </w:rPr>
        <w:t>“</w:t>
      </w:r>
      <w:r w:rsidR="00480C20" w:rsidRPr="0097687B">
        <w:rPr>
          <w:rFonts w:ascii="Times New Roman" w:hAnsi="Times New Roman"/>
        </w:rPr>
        <w:t>(2.)</w:t>
      </w:r>
      <w:r w:rsidR="003930D0">
        <w:rPr>
          <w:rFonts w:ascii="Times New Roman" w:hAnsi="Times New Roman"/>
        </w:rPr>
        <w:tab/>
      </w:r>
      <w:r w:rsidR="00480C20" w:rsidRPr="0097687B">
        <w:rPr>
          <w:rFonts w:ascii="Times New Roman" w:hAnsi="Times New Roman"/>
        </w:rPr>
        <w:t>A Board appointed for the purposes of the last preceding sub-section shall consist of three members to be appointed by the Minister.</w:t>
      </w:r>
    </w:p>
    <w:p w:rsidR="00B2558B" w:rsidRPr="0097687B" w:rsidRDefault="00A25AC1" w:rsidP="003930D0">
      <w:pPr>
        <w:tabs>
          <w:tab w:val="left" w:pos="990"/>
        </w:tabs>
        <w:spacing w:after="0" w:line="240" w:lineRule="auto"/>
        <w:ind w:firstLine="432"/>
        <w:jc w:val="both"/>
        <w:rPr>
          <w:rFonts w:ascii="Times New Roman" w:hAnsi="Times New Roman"/>
        </w:rPr>
      </w:pPr>
      <w:r>
        <w:rPr>
          <w:rFonts w:ascii="Times New Roman" w:hAnsi="Times New Roman"/>
        </w:rPr>
        <w:t>“</w:t>
      </w:r>
      <w:r w:rsidR="00480C20" w:rsidRPr="0097687B">
        <w:rPr>
          <w:rFonts w:ascii="Times New Roman" w:hAnsi="Times New Roman"/>
        </w:rPr>
        <w:t>(3.)</w:t>
      </w:r>
      <w:r w:rsidR="003930D0">
        <w:rPr>
          <w:rFonts w:ascii="Times New Roman" w:hAnsi="Times New Roman"/>
        </w:rPr>
        <w:tab/>
      </w:r>
      <w:r w:rsidR="00480C20" w:rsidRPr="0097687B">
        <w:rPr>
          <w:rFonts w:ascii="Times New Roman" w:hAnsi="Times New Roman"/>
        </w:rPr>
        <w:t>The Chairman shall be a person who holds or has held the office of Judge, or Police, Stipendiary or Special Magistrate.</w:t>
      </w:r>
    </w:p>
    <w:p w:rsidR="00B2558B" w:rsidRPr="0097687B" w:rsidRDefault="00A25AC1" w:rsidP="00B40496">
      <w:pPr>
        <w:spacing w:after="0" w:line="240" w:lineRule="auto"/>
        <w:ind w:left="1440" w:hanging="1008"/>
        <w:jc w:val="both"/>
        <w:rPr>
          <w:rFonts w:ascii="Times New Roman" w:hAnsi="Times New Roman"/>
        </w:rPr>
      </w:pPr>
      <w:r>
        <w:rPr>
          <w:rFonts w:ascii="Times New Roman" w:hAnsi="Times New Roman"/>
        </w:rPr>
        <w:lastRenderedPageBreak/>
        <w:t>“</w:t>
      </w:r>
      <w:r w:rsidR="00480C20" w:rsidRPr="0097687B">
        <w:rPr>
          <w:rFonts w:ascii="Times New Roman" w:hAnsi="Times New Roman"/>
        </w:rPr>
        <w:t>(4.) (</w:t>
      </w:r>
      <w:r w:rsidR="00480C20" w:rsidRPr="0097687B">
        <w:rPr>
          <w:rFonts w:ascii="Times New Roman" w:hAnsi="Times New Roman"/>
          <w:i/>
        </w:rPr>
        <w:t>a</w:t>
      </w:r>
      <w:r w:rsidR="00480C20" w:rsidRPr="0097687B">
        <w:rPr>
          <w:rFonts w:ascii="Times New Roman" w:hAnsi="Times New Roman"/>
        </w:rPr>
        <w:t>) If the person fails, within the prescribed time, to show cause why he should not be deported, or</w:t>
      </w:r>
    </w:p>
    <w:p w:rsidR="00B2558B" w:rsidRPr="0097687B" w:rsidRDefault="00480C20" w:rsidP="003930D0">
      <w:pPr>
        <w:spacing w:after="0" w:line="240" w:lineRule="auto"/>
        <w:ind w:left="936"/>
        <w:jc w:val="both"/>
        <w:rPr>
          <w:rFonts w:ascii="Times New Roman" w:hAnsi="Times New Roman"/>
        </w:rPr>
      </w:pPr>
      <w:r w:rsidRPr="0097687B">
        <w:rPr>
          <w:rFonts w:ascii="Times New Roman" w:hAnsi="Times New Roman"/>
        </w:rPr>
        <w:t>(</w:t>
      </w:r>
      <w:r w:rsidRPr="0097687B">
        <w:rPr>
          <w:rFonts w:ascii="Times New Roman" w:hAnsi="Times New Roman"/>
          <w:i/>
        </w:rPr>
        <w:t>b</w:t>
      </w:r>
      <w:r w:rsidRPr="0097687B">
        <w:rPr>
          <w:rFonts w:ascii="Times New Roman" w:hAnsi="Times New Roman"/>
        </w:rPr>
        <w:t>) the Board recommends that he be deported from the Commonwealth,</w:t>
      </w:r>
    </w:p>
    <w:p w:rsidR="00B2558B" w:rsidRPr="0097687B" w:rsidRDefault="00480C20" w:rsidP="0097687B">
      <w:pPr>
        <w:spacing w:after="0" w:line="240" w:lineRule="auto"/>
        <w:jc w:val="both"/>
        <w:rPr>
          <w:rFonts w:ascii="Times New Roman" w:hAnsi="Times New Roman"/>
        </w:rPr>
      </w:pPr>
      <w:r w:rsidRPr="0097687B">
        <w:rPr>
          <w:rFonts w:ascii="Times New Roman" w:hAnsi="Times New Roman"/>
        </w:rPr>
        <w:t>the Minister may make an order for his deportation, and he shall be deported accordingly.</w:t>
      </w:r>
    </w:p>
    <w:p w:rsidR="00B2558B" w:rsidRPr="0097687B" w:rsidRDefault="00A25AC1" w:rsidP="00724D53">
      <w:pPr>
        <w:tabs>
          <w:tab w:val="left" w:pos="990"/>
        </w:tabs>
        <w:spacing w:after="0" w:line="240" w:lineRule="auto"/>
        <w:ind w:firstLine="432"/>
        <w:jc w:val="both"/>
        <w:rPr>
          <w:rFonts w:ascii="Times New Roman" w:hAnsi="Times New Roman"/>
        </w:rPr>
      </w:pPr>
      <w:r>
        <w:rPr>
          <w:rFonts w:ascii="Times New Roman" w:hAnsi="Times New Roman"/>
        </w:rPr>
        <w:t>“</w:t>
      </w:r>
      <w:r w:rsidR="00480C20" w:rsidRPr="0097687B">
        <w:rPr>
          <w:rFonts w:ascii="Times New Roman" w:hAnsi="Times New Roman"/>
        </w:rPr>
        <w:t>(5.)</w:t>
      </w:r>
      <w:r w:rsidR="00724D53">
        <w:rPr>
          <w:rFonts w:ascii="Times New Roman" w:hAnsi="Times New Roman"/>
        </w:rPr>
        <w:tab/>
      </w:r>
      <w:r w:rsidR="00480C20" w:rsidRPr="0097687B">
        <w:rPr>
          <w:rFonts w:ascii="Times New Roman" w:hAnsi="Times New Roman"/>
        </w:rPr>
        <w:t xml:space="preserve">Pending deportation the person may </w:t>
      </w:r>
      <w:r w:rsidR="00BE6062">
        <w:rPr>
          <w:rFonts w:ascii="Times New Roman" w:hAnsi="Times New Roman"/>
        </w:rPr>
        <w:t>b</w:t>
      </w:r>
      <w:r w:rsidR="00480C20" w:rsidRPr="0097687B">
        <w:rPr>
          <w:rFonts w:ascii="Times New Roman" w:hAnsi="Times New Roman"/>
        </w:rPr>
        <w:t>e kept in such custody as the Minister directs.</w:t>
      </w:r>
    </w:p>
    <w:p w:rsidR="00B2558B" w:rsidRPr="00DE0147" w:rsidRDefault="00480C20" w:rsidP="00DE0147">
      <w:pPr>
        <w:spacing w:before="120" w:after="60" w:line="240" w:lineRule="auto"/>
        <w:jc w:val="both"/>
        <w:rPr>
          <w:rFonts w:ascii="Times New Roman" w:hAnsi="Times New Roman"/>
          <w:b/>
          <w:sz w:val="20"/>
        </w:rPr>
      </w:pPr>
      <w:r w:rsidRPr="00DE0147">
        <w:rPr>
          <w:rFonts w:ascii="Times New Roman" w:hAnsi="Times New Roman"/>
          <w:b/>
          <w:sz w:val="20"/>
        </w:rPr>
        <w:t>Power to deport foreign nationals.</w:t>
      </w:r>
    </w:p>
    <w:p w:rsidR="00B2558B" w:rsidRPr="0097687B" w:rsidRDefault="00A25AC1" w:rsidP="00724D53">
      <w:pPr>
        <w:tabs>
          <w:tab w:val="left" w:pos="990"/>
          <w:tab w:val="left" w:pos="1620"/>
        </w:tabs>
        <w:spacing w:after="0" w:line="240" w:lineRule="auto"/>
        <w:ind w:firstLine="432"/>
        <w:jc w:val="both"/>
        <w:rPr>
          <w:rFonts w:ascii="Times New Roman" w:hAnsi="Times New Roman"/>
        </w:rPr>
      </w:pPr>
      <w:r>
        <w:rPr>
          <w:rFonts w:ascii="Times New Roman" w:hAnsi="Times New Roman"/>
        </w:rPr>
        <w:t>‘‘</w:t>
      </w:r>
      <w:r w:rsidR="00480C20" w:rsidRPr="0097687B">
        <w:rPr>
          <w:rFonts w:ascii="Times New Roman" w:hAnsi="Times New Roman"/>
        </w:rPr>
        <w:t>8</w:t>
      </w:r>
      <w:r w:rsidR="00480C20" w:rsidRPr="00DE0147">
        <w:rPr>
          <w:rFonts w:ascii="Times New Roman" w:hAnsi="Times New Roman"/>
          <w:smallCaps/>
        </w:rPr>
        <w:t>b</w:t>
      </w:r>
      <w:r w:rsidR="00480C20" w:rsidRPr="0097687B">
        <w:rPr>
          <w:rFonts w:ascii="Times New Roman" w:hAnsi="Times New Roman"/>
        </w:rPr>
        <w:t>.—(1.)</w:t>
      </w:r>
      <w:r w:rsidR="00724D53">
        <w:rPr>
          <w:rFonts w:ascii="Times New Roman" w:hAnsi="Times New Roman"/>
        </w:rPr>
        <w:tab/>
      </w:r>
      <w:r w:rsidR="00480C20" w:rsidRPr="0097687B">
        <w:rPr>
          <w:rFonts w:ascii="Times New Roman" w:hAnsi="Times New Roman"/>
        </w:rPr>
        <w:t>A national of any country who, in pursuance of any treaty to which the Commonwealth is a party, is liable to be returned to that country, may be deported from the Commonwealth to that country pursuant to any order of the Minister.</w:t>
      </w:r>
    </w:p>
    <w:p w:rsidR="00B2558B" w:rsidRPr="0097687B" w:rsidRDefault="00A25AC1" w:rsidP="00724D53">
      <w:pPr>
        <w:tabs>
          <w:tab w:val="left" w:pos="990"/>
          <w:tab w:val="left" w:pos="1620"/>
        </w:tabs>
        <w:spacing w:after="0" w:line="240" w:lineRule="auto"/>
        <w:ind w:firstLine="432"/>
        <w:jc w:val="both"/>
        <w:rPr>
          <w:rFonts w:ascii="Times New Roman" w:hAnsi="Times New Roman"/>
        </w:rPr>
      </w:pPr>
      <w:r>
        <w:rPr>
          <w:rFonts w:ascii="Times New Roman" w:hAnsi="Times New Roman"/>
        </w:rPr>
        <w:t>“</w:t>
      </w:r>
      <w:r w:rsidR="00480C20" w:rsidRPr="0097687B">
        <w:rPr>
          <w:rFonts w:ascii="Times New Roman" w:hAnsi="Times New Roman"/>
        </w:rPr>
        <w:t>(2.)</w:t>
      </w:r>
      <w:r w:rsidR="00724D53">
        <w:rPr>
          <w:rFonts w:ascii="Times New Roman" w:hAnsi="Times New Roman"/>
        </w:rPr>
        <w:tab/>
      </w:r>
      <w:r w:rsidR="00480C20" w:rsidRPr="0097687B">
        <w:rPr>
          <w:rFonts w:ascii="Times New Roman" w:hAnsi="Times New Roman"/>
        </w:rPr>
        <w:t>The master, owners, agents and charterers of any vessel shall, when required so to do by the Minister or any person thereto authorized in writing by the Minister, provide a passage to any port to which the vessel is bound and such accommodation as the Minister, or any person thereto authorized in writing by the Minister, thinks fit for any person ordered to be deported from the Commonwealth in pursuance of the last preceding sub-section.</w:t>
      </w:r>
      <w:r>
        <w:rPr>
          <w:rFonts w:ascii="Times New Roman" w:hAnsi="Times New Roman"/>
        </w:rPr>
        <w:t>”</w:t>
      </w:r>
    </w:p>
    <w:p w:rsidR="00B2558B" w:rsidRPr="00DE0147" w:rsidRDefault="00480C20" w:rsidP="00DE0147">
      <w:pPr>
        <w:spacing w:before="120" w:after="60" w:line="240" w:lineRule="auto"/>
        <w:jc w:val="both"/>
        <w:rPr>
          <w:rFonts w:ascii="Times New Roman" w:hAnsi="Times New Roman"/>
          <w:b/>
          <w:sz w:val="20"/>
        </w:rPr>
      </w:pPr>
      <w:r w:rsidRPr="00DE0147">
        <w:rPr>
          <w:rFonts w:ascii="Times New Roman" w:hAnsi="Times New Roman"/>
          <w:b/>
          <w:sz w:val="20"/>
        </w:rPr>
        <w:t>Amendment of s. 13</w:t>
      </w:r>
      <w:r w:rsidRPr="006465BE">
        <w:rPr>
          <w:rFonts w:ascii="Times New Roman" w:hAnsi="Times New Roman"/>
          <w:b/>
          <w:smallCaps/>
          <w:sz w:val="20"/>
        </w:rPr>
        <w:t>b</w:t>
      </w:r>
      <w:r w:rsidRPr="00DE0147">
        <w:rPr>
          <w:rFonts w:ascii="Times New Roman" w:hAnsi="Times New Roman"/>
          <w:b/>
          <w:sz w:val="20"/>
        </w:rPr>
        <w:t>.</w:t>
      </w:r>
    </w:p>
    <w:p w:rsidR="00B2558B" w:rsidRDefault="00480C20" w:rsidP="00DE0147">
      <w:pPr>
        <w:spacing w:after="0" w:line="240" w:lineRule="auto"/>
        <w:ind w:firstLine="432"/>
        <w:jc w:val="both"/>
        <w:rPr>
          <w:rFonts w:ascii="Times New Roman" w:hAnsi="Times New Roman"/>
        </w:rPr>
      </w:pPr>
      <w:r w:rsidRPr="0097687B">
        <w:rPr>
          <w:rFonts w:ascii="Times New Roman" w:hAnsi="Times New Roman"/>
          <w:b/>
        </w:rPr>
        <w:t>8.</w:t>
      </w:r>
      <w:r w:rsidR="00DE0147">
        <w:rPr>
          <w:rFonts w:ascii="Times New Roman" w:hAnsi="Times New Roman"/>
        </w:rPr>
        <w:tab/>
      </w:r>
      <w:r w:rsidRPr="0097687B">
        <w:rPr>
          <w:rFonts w:ascii="Times New Roman" w:hAnsi="Times New Roman"/>
        </w:rPr>
        <w:t xml:space="preserve">Section thirteen </w:t>
      </w:r>
      <w:r w:rsidRPr="00D8653F">
        <w:rPr>
          <w:rFonts w:ascii="Times New Roman" w:hAnsi="Times New Roman"/>
          <w:smallCaps/>
        </w:rPr>
        <w:t>b</w:t>
      </w:r>
      <w:r w:rsidRPr="0097687B">
        <w:rPr>
          <w:rFonts w:ascii="Times New Roman" w:hAnsi="Times New Roman"/>
        </w:rPr>
        <w:t xml:space="preserve"> of the Principal Act is amended by inserting, after the word </w:t>
      </w:r>
      <w:r w:rsidR="00A25AC1">
        <w:rPr>
          <w:rFonts w:ascii="Times New Roman" w:hAnsi="Times New Roman"/>
        </w:rPr>
        <w:t>“</w:t>
      </w:r>
      <w:r w:rsidRPr="0097687B">
        <w:rPr>
          <w:rFonts w:ascii="Times New Roman" w:hAnsi="Times New Roman"/>
        </w:rPr>
        <w:t>assistance</w:t>
      </w:r>
      <w:r w:rsidR="00A25AC1">
        <w:rPr>
          <w:rFonts w:ascii="Times New Roman" w:hAnsi="Times New Roman"/>
        </w:rPr>
        <w:t>”</w:t>
      </w:r>
      <w:r w:rsidRPr="0097687B">
        <w:rPr>
          <w:rFonts w:ascii="Times New Roman" w:hAnsi="Times New Roman"/>
        </w:rPr>
        <w:t xml:space="preserve">, the words </w:t>
      </w:r>
      <w:r w:rsidR="00A25AC1">
        <w:rPr>
          <w:rFonts w:ascii="Times New Roman" w:hAnsi="Times New Roman"/>
        </w:rPr>
        <w:t>“</w:t>
      </w:r>
      <w:r w:rsidRPr="0097687B">
        <w:rPr>
          <w:rFonts w:ascii="Times New Roman" w:hAnsi="Times New Roman"/>
        </w:rPr>
        <w:t>take all reasonable measures to</w:t>
      </w:r>
      <w:r w:rsidR="00A25AC1">
        <w:rPr>
          <w:rFonts w:ascii="Times New Roman" w:hAnsi="Times New Roman"/>
        </w:rPr>
        <w:t>”</w:t>
      </w:r>
      <w:r w:rsidRPr="0097687B">
        <w:rPr>
          <w:rFonts w:ascii="Times New Roman" w:hAnsi="Times New Roman"/>
        </w:rPr>
        <w:t>.</w:t>
      </w:r>
    </w:p>
    <w:p w:rsidR="00DE0147" w:rsidRPr="00175221" w:rsidRDefault="00DE0147" w:rsidP="00175221">
      <w:pPr>
        <w:pBdr>
          <w:bottom w:val="single" w:sz="6" w:space="1" w:color="auto"/>
        </w:pBdr>
        <w:spacing w:before="360" w:after="0" w:line="240" w:lineRule="auto"/>
        <w:ind w:left="3168" w:right="3168"/>
        <w:jc w:val="center"/>
        <w:rPr>
          <w:rFonts w:ascii="Times New Roman" w:hAnsi="Times New Roman"/>
          <w:sz w:val="16"/>
        </w:rPr>
      </w:pPr>
      <w:bookmarkStart w:id="0" w:name="_GoBack"/>
      <w:bookmarkEnd w:id="0"/>
    </w:p>
    <w:sectPr w:rsidR="00DE0147" w:rsidRPr="00175221" w:rsidSect="00F43EBD">
      <w:headerReference w:type="even" r:id="rId7"/>
      <w:headerReference w:type="default" r:id="rId8"/>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716" w:rsidRDefault="00BC7716" w:rsidP="00C920E9">
      <w:pPr>
        <w:spacing w:after="0" w:line="240" w:lineRule="auto"/>
      </w:pPr>
      <w:r>
        <w:separator/>
      </w:r>
    </w:p>
  </w:endnote>
  <w:endnote w:type="continuationSeparator" w:id="0">
    <w:p w:rsidR="00BC7716" w:rsidRDefault="00BC7716" w:rsidP="00C92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716" w:rsidRDefault="00BC7716" w:rsidP="00C920E9">
      <w:pPr>
        <w:spacing w:after="0" w:line="240" w:lineRule="auto"/>
      </w:pPr>
      <w:r>
        <w:separator/>
      </w:r>
    </w:p>
  </w:footnote>
  <w:footnote w:type="continuationSeparator" w:id="0">
    <w:p w:rsidR="00BC7716" w:rsidRDefault="00BC7716" w:rsidP="00C920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D" w:rsidRPr="00F60BCD" w:rsidRDefault="00F60BCD" w:rsidP="00E551A2">
    <w:pPr>
      <w:pStyle w:val="Header"/>
      <w:tabs>
        <w:tab w:val="clear" w:pos="9360"/>
        <w:tab w:val="right" w:pos="9000"/>
      </w:tabs>
      <w:rPr>
        <w:rFonts w:ascii="Times New Roman" w:hAnsi="Times New Roman"/>
        <w:sz w:val="20"/>
      </w:rPr>
    </w:pPr>
    <w:r w:rsidRPr="00F60BCD">
      <w:rPr>
        <w:rFonts w:ascii="Times New Roman" w:hAnsi="Times New Roman"/>
        <w:sz w:val="20"/>
      </w:rPr>
      <w:t>1920.</w:t>
    </w:r>
    <w:r w:rsidRPr="00F60BCD">
      <w:rPr>
        <w:rFonts w:ascii="Times New Roman" w:hAnsi="Times New Roman"/>
        <w:sz w:val="20"/>
      </w:rPr>
      <w:ptab w:relativeTo="margin" w:alignment="center" w:leader="none"/>
    </w:r>
    <w:r w:rsidRPr="00F60BCD">
      <w:rPr>
        <w:rFonts w:ascii="Times New Roman" w:hAnsi="Times New Roman"/>
        <w:i/>
        <w:sz w:val="20"/>
      </w:rPr>
      <w:t>Immigration.</w:t>
    </w:r>
    <w:r w:rsidRPr="00F60BCD">
      <w:rPr>
        <w:rFonts w:ascii="Times New Roman" w:hAnsi="Times New Roman"/>
        <w:sz w:val="20"/>
      </w:rPr>
      <w:ptab w:relativeTo="margin" w:alignment="right" w:leader="none"/>
    </w:r>
    <w:r w:rsidRPr="00F60BCD">
      <w:rPr>
        <w:rFonts w:ascii="Times New Roman" w:hAnsi="Times New Roman"/>
        <w:sz w:val="20"/>
      </w:rPr>
      <w:t>No. 51.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0E9" w:rsidRPr="00E551A2" w:rsidRDefault="00C920E9" w:rsidP="00E551A2">
    <w:pPr>
      <w:pStyle w:val="Header"/>
      <w:tabs>
        <w:tab w:val="clear" w:pos="9360"/>
        <w:tab w:val="right" w:pos="9000"/>
      </w:tabs>
      <w:rPr>
        <w:rFonts w:ascii="Times New Roman" w:hAnsi="Times New Roman" w:cs="Times New Roman"/>
        <w:sz w:val="20"/>
      </w:rPr>
    </w:pPr>
    <w:r w:rsidRPr="00E551A2">
      <w:rPr>
        <w:rFonts w:ascii="Times New Roman" w:hAnsi="Times New Roman" w:cs="Times New Roman"/>
        <w:sz w:val="20"/>
      </w:rPr>
      <w:t>No. 51.</w:t>
    </w:r>
    <w:r w:rsidRPr="00E551A2">
      <w:rPr>
        <w:rFonts w:ascii="Times New Roman" w:hAnsi="Times New Roman" w:cs="Times New Roman"/>
        <w:sz w:val="20"/>
      </w:rPr>
      <w:ptab w:relativeTo="margin" w:alignment="center" w:leader="none"/>
    </w:r>
    <w:r w:rsidRPr="00E551A2">
      <w:rPr>
        <w:rFonts w:ascii="Times New Roman" w:hAnsi="Times New Roman" w:cs="Times New Roman"/>
        <w:i/>
        <w:sz w:val="20"/>
      </w:rPr>
      <w:t>Immigration.</w:t>
    </w:r>
    <w:r w:rsidRPr="00E551A2">
      <w:rPr>
        <w:rFonts w:ascii="Times New Roman" w:hAnsi="Times New Roman" w:cs="Times New Roman"/>
        <w:sz w:val="20"/>
      </w:rPr>
      <w:ptab w:relativeTo="margin" w:alignment="right" w:leader="none"/>
    </w:r>
    <w:r w:rsidRPr="00E551A2">
      <w:rPr>
        <w:rFonts w:ascii="Times New Roman" w:hAnsi="Times New Roman" w:cs="Times New Roman"/>
        <w:sz w:val="20"/>
      </w:rPr>
      <w:t>1920.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B12E7"/>
    <w:rsid w:val="000D3B8B"/>
    <w:rsid w:val="00175221"/>
    <w:rsid w:val="001923F8"/>
    <w:rsid w:val="001A710C"/>
    <w:rsid w:val="002D45FF"/>
    <w:rsid w:val="00332147"/>
    <w:rsid w:val="003357AA"/>
    <w:rsid w:val="00363AB9"/>
    <w:rsid w:val="00386239"/>
    <w:rsid w:val="003930D0"/>
    <w:rsid w:val="00445181"/>
    <w:rsid w:val="00480C20"/>
    <w:rsid w:val="00490DBE"/>
    <w:rsid w:val="00524A7E"/>
    <w:rsid w:val="00567910"/>
    <w:rsid w:val="00585486"/>
    <w:rsid w:val="005F099B"/>
    <w:rsid w:val="00625CA6"/>
    <w:rsid w:val="006465BE"/>
    <w:rsid w:val="006574C4"/>
    <w:rsid w:val="006B3C46"/>
    <w:rsid w:val="006D213F"/>
    <w:rsid w:val="00724D53"/>
    <w:rsid w:val="007917B6"/>
    <w:rsid w:val="007B1EFE"/>
    <w:rsid w:val="007B763C"/>
    <w:rsid w:val="008A1A93"/>
    <w:rsid w:val="0097687B"/>
    <w:rsid w:val="009D3B23"/>
    <w:rsid w:val="00A25AC1"/>
    <w:rsid w:val="00A46473"/>
    <w:rsid w:val="00AB12E7"/>
    <w:rsid w:val="00AE729A"/>
    <w:rsid w:val="00B40496"/>
    <w:rsid w:val="00BB7B7E"/>
    <w:rsid w:val="00BC7716"/>
    <w:rsid w:val="00BE6062"/>
    <w:rsid w:val="00C46956"/>
    <w:rsid w:val="00C867DD"/>
    <w:rsid w:val="00C920E9"/>
    <w:rsid w:val="00CA3D6D"/>
    <w:rsid w:val="00CD2F2D"/>
    <w:rsid w:val="00CD6533"/>
    <w:rsid w:val="00D8653F"/>
    <w:rsid w:val="00DA3266"/>
    <w:rsid w:val="00DB53D2"/>
    <w:rsid w:val="00DC4C3C"/>
    <w:rsid w:val="00DE0147"/>
    <w:rsid w:val="00E27C28"/>
    <w:rsid w:val="00E551A2"/>
    <w:rsid w:val="00F43EBD"/>
    <w:rsid w:val="00F60BCD"/>
    <w:rsid w:val="00FB4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917B6"/>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917B6"/>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917B6"/>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917B6"/>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7917B6"/>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7917B6"/>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7917B6"/>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7917B6"/>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7917B6"/>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7917B6"/>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7917B6"/>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7917B6"/>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7917B6"/>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7917B6"/>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7917B6"/>
    <w:rPr>
      <w:rFonts w:ascii="Times New Roman" w:eastAsia="Times New Roman" w:hAnsi="Times New Roman" w:cs="Times New Roman"/>
      <w:b w:val="0"/>
      <w:bCs w:val="0"/>
      <w:i w:val="0"/>
      <w:iCs w:val="0"/>
      <w:smallCaps w:val="0"/>
      <w:spacing w:val="20"/>
      <w:sz w:val="28"/>
      <w:szCs w:val="28"/>
    </w:rPr>
  </w:style>
  <w:style w:type="character" w:customStyle="1" w:styleId="CharStyle1">
    <w:name w:val="CharStyle1"/>
    <w:basedOn w:val="DefaultParagraphFont"/>
    <w:rsid w:val="007917B6"/>
    <w:rPr>
      <w:rFonts w:ascii="Times New Roman" w:eastAsia="Times New Roman" w:hAnsi="Times New Roman" w:cs="Times New Roman"/>
      <w:b/>
      <w:bCs/>
      <w:i w:val="0"/>
      <w:iCs w:val="0"/>
      <w:smallCaps w:val="0"/>
      <w:sz w:val="24"/>
      <w:szCs w:val="24"/>
    </w:rPr>
  </w:style>
  <w:style w:type="character" w:customStyle="1" w:styleId="CharStyle3">
    <w:name w:val="CharStyle3"/>
    <w:basedOn w:val="DefaultParagraphFont"/>
    <w:rsid w:val="007917B6"/>
    <w:rPr>
      <w:rFonts w:ascii="Times New Roman" w:eastAsia="Times New Roman" w:hAnsi="Times New Roman" w:cs="Times New Roman"/>
      <w:b w:val="0"/>
      <w:bCs w:val="0"/>
      <w:i/>
      <w:iCs/>
      <w:smallCaps w:val="0"/>
      <w:sz w:val="24"/>
      <w:szCs w:val="24"/>
    </w:rPr>
  </w:style>
  <w:style w:type="character" w:customStyle="1" w:styleId="CharStyle4">
    <w:name w:val="CharStyle4"/>
    <w:basedOn w:val="DefaultParagraphFont"/>
    <w:rsid w:val="007917B6"/>
    <w:rPr>
      <w:rFonts w:ascii="Times New Roman" w:eastAsia="Times New Roman" w:hAnsi="Times New Roman" w:cs="Times New Roman"/>
      <w:b w:val="0"/>
      <w:bCs w:val="0"/>
      <w:i w:val="0"/>
      <w:iCs w:val="0"/>
      <w:smallCaps w:val="0"/>
      <w:sz w:val="24"/>
      <w:szCs w:val="24"/>
    </w:rPr>
  </w:style>
  <w:style w:type="character" w:customStyle="1" w:styleId="CharStyle5">
    <w:name w:val="CharStyle5"/>
    <w:basedOn w:val="DefaultParagraphFont"/>
    <w:rsid w:val="007917B6"/>
    <w:rPr>
      <w:rFonts w:ascii="Times New Roman" w:eastAsia="Times New Roman" w:hAnsi="Times New Roman" w:cs="Times New Roman"/>
      <w:b w:val="0"/>
      <w:bCs w:val="0"/>
      <w:i w:val="0"/>
      <w:iCs w:val="0"/>
      <w:smallCaps w:val="0"/>
      <w:sz w:val="48"/>
      <w:szCs w:val="48"/>
    </w:rPr>
  </w:style>
  <w:style w:type="character" w:customStyle="1" w:styleId="CharStyle7">
    <w:name w:val="CharStyle7"/>
    <w:basedOn w:val="DefaultParagraphFont"/>
    <w:rsid w:val="007917B6"/>
    <w:rPr>
      <w:rFonts w:ascii="Times New Roman" w:eastAsia="Times New Roman" w:hAnsi="Times New Roman" w:cs="Times New Roman"/>
      <w:b/>
      <w:bCs/>
      <w:i/>
      <w:iCs/>
      <w:smallCaps w:val="0"/>
      <w:sz w:val="18"/>
      <w:szCs w:val="18"/>
    </w:rPr>
  </w:style>
  <w:style w:type="character" w:customStyle="1" w:styleId="CharStyle10">
    <w:name w:val="CharStyle10"/>
    <w:basedOn w:val="DefaultParagraphFont"/>
    <w:rsid w:val="007917B6"/>
    <w:rPr>
      <w:rFonts w:ascii="Times New Roman" w:eastAsia="Times New Roman" w:hAnsi="Times New Roman" w:cs="Times New Roman"/>
      <w:b/>
      <w:bCs/>
      <w:i w:val="0"/>
      <w:iCs w:val="0"/>
      <w:smallCaps/>
      <w:sz w:val="12"/>
      <w:szCs w:val="12"/>
    </w:rPr>
  </w:style>
  <w:style w:type="character" w:customStyle="1" w:styleId="CharStyle23">
    <w:name w:val="CharStyle23"/>
    <w:basedOn w:val="DefaultParagraphFont"/>
    <w:rsid w:val="007917B6"/>
    <w:rPr>
      <w:rFonts w:ascii="Times New Roman" w:eastAsia="Times New Roman" w:hAnsi="Times New Roman" w:cs="Times New Roman"/>
      <w:b/>
      <w:bCs/>
      <w:i w:val="0"/>
      <w:iCs w:val="0"/>
      <w:smallCaps w:val="0"/>
      <w:sz w:val="12"/>
      <w:szCs w:val="12"/>
    </w:rPr>
  </w:style>
  <w:style w:type="character" w:customStyle="1" w:styleId="CharStyle38">
    <w:name w:val="CharStyle38"/>
    <w:basedOn w:val="DefaultParagraphFont"/>
    <w:rsid w:val="007917B6"/>
    <w:rPr>
      <w:rFonts w:ascii="Times New Roman" w:eastAsia="Times New Roman" w:hAnsi="Times New Roman" w:cs="Times New Roman"/>
      <w:b/>
      <w:bCs/>
      <w:i w:val="0"/>
      <w:iCs w:val="0"/>
      <w:smallCaps/>
      <w:sz w:val="16"/>
      <w:szCs w:val="16"/>
    </w:rPr>
  </w:style>
  <w:style w:type="character" w:customStyle="1" w:styleId="CharStyle41">
    <w:name w:val="CharStyle41"/>
    <w:basedOn w:val="DefaultParagraphFont"/>
    <w:rsid w:val="007917B6"/>
    <w:rPr>
      <w:rFonts w:ascii="Times New Roman" w:eastAsia="Times New Roman" w:hAnsi="Times New Roman" w:cs="Times New Roman"/>
      <w:b w:val="0"/>
      <w:bCs w:val="0"/>
      <w:i w:val="0"/>
      <w:iCs w:val="0"/>
      <w:smallCaps w:val="0"/>
      <w:sz w:val="18"/>
      <w:szCs w:val="18"/>
    </w:rPr>
  </w:style>
  <w:style w:type="character" w:customStyle="1" w:styleId="CharStyle50">
    <w:name w:val="CharStyle50"/>
    <w:basedOn w:val="DefaultParagraphFont"/>
    <w:rsid w:val="007917B6"/>
    <w:rPr>
      <w:rFonts w:ascii="Times New Roman" w:eastAsia="Times New Roman" w:hAnsi="Times New Roman" w:cs="Times New Roman"/>
      <w:b/>
      <w:bCs/>
      <w:i w:val="0"/>
      <w:iCs w:val="0"/>
      <w:smallCaps/>
      <w:spacing w:val="10"/>
      <w:sz w:val="16"/>
      <w:szCs w:val="16"/>
    </w:rPr>
  </w:style>
  <w:style w:type="character" w:customStyle="1" w:styleId="CharStyle51">
    <w:name w:val="CharStyle51"/>
    <w:basedOn w:val="DefaultParagraphFont"/>
    <w:rsid w:val="007917B6"/>
    <w:rPr>
      <w:rFonts w:ascii="Times New Roman" w:eastAsia="Times New Roman" w:hAnsi="Times New Roman" w:cs="Times New Roman"/>
      <w:b/>
      <w:bCs/>
      <w:i w:val="0"/>
      <w:iCs w:val="0"/>
      <w:smallCaps w:val="0"/>
      <w:sz w:val="20"/>
      <w:szCs w:val="20"/>
    </w:rPr>
  </w:style>
  <w:style w:type="paragraph" w:styleId="Header">
    <w:name w:val="header"/>
    <w:basedOn w:val="Normal"/>
    <w:link w:val="HeaderChar"/>
    <w:uiPriority w:val="99"/>
    <w:semiHidden/>
    <w:unhideWhenUsed/>
    <w:rsid w:val="00C920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20E9"/>
  </w:style>
  <w:style w:type="paragraph" w:styleId="Footer">
    <w:name w:val="footer"/>
    <w:basedOn w:val="Normal"/>
    <w:link w:val="FooterChar"/>
    <w:uiPriority w:val="99"/>
    <w:semiHidden/>
    <w:unhideWhenUsed/>
    <w:rsid w:val="00C920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20E9"/>
  </w:style>
  <w:style w:type="paragraph" w:styleId="BalloonText">
    <w:name w:val="Balloon Text"/>
    <w:basedOn w:val="Normal"/>
    <w:link w:val="BalloonTextChar"/>
    <w:uiPriority w:val="99"/>
    <w:semiHidden/>
    <w:unhideWhenUsed/>
    <w:rsid w:val="00C920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0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Edwards, Tony</cp:lastModifiedBy>
  <cp:revision>51</cp:revision>
  <dcterms:created xsi:type="dcterms:W3CDTF">2017-03-28T04:25:00Z</dcterms:created>
  <dcterms:modified xsi:type="dcterms:W3CDTF">2018-02-15T00:13:00Z</dcterms:modified>
</cp:coreProperties>
</file>