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E4A" w:rsidRPr="001830C6" w:rsidRDefault="009F5E4A" w:rsidP="001830C6">
      <w:pPr>
        <w:spacing w:after="0" w:line="240" w:lineRule="auto"/>
        <w:jc w:val="center"/>
        <w:rPr>
          <w:rFonts w:ascii="Times New Roman" w:hAnsi="Times New Roman" w:cs="Times New Roman"/>
          <w:sz w:val="36"/>
          <w:szCs w:val="36"/>
        </w:rPr>
      </w:pPr>
      <w:r w:rsidRPr="001830C6">
        <w:rPr>
          <w:rFonts w:ascii="Times New Roman" w:hAnsi="Times New Roman" w:cs="Times New Roman"/>
          <w:sz w:val="36"/>
          <w:szCs w:val="36"/>
        </w:rPr>
        <w:t>THE COMMONWEALTH OF AUSTRALIA.</w:t>
      </w:r>
    </w:p>
    <w:p w:rsidR="001830C6" w:rsidRPr="0091234A" w:rsidRDefault="001830C6" w:rsidP="0091234A">
      <w:pPr>
        <w:pBdr>
          <w:top w:val="single" w:sz="4" w:space="1" w:color="auto"/>
        </w:pBdr>
        <w:spacing w:before="240" w:after="240" w:line="240" w:lineRule="auto"/>
        <w:ind w:left="3600" w:right="3600"/>
        <w:jc w:val="center"/>
        <w:rPr>
          <w:rFonts w:ascii="Times New Roman" w:hAnsi="Times New Roman" w:cs="Times New Roman"/>
          <w:sz w:val="2"/>
        </w:rPr>
      </w:pPr>
    </w:p>
    <w:p w:rsidR="009F5E4A" w:rsidRPr="0091234A" w:rsidRDefault="009F5E4A" w:rsidP="001830C6">
      <w:pPr>
        <w:spacing w:after="0" w:line="240" w:lineRule="auto"/>
        <w:jc w:val="center"/>
        <w:rPr>
          <w:rFonts w:ascii="Times New Roman" w:hAnsi="Times New Roman" w:cs="Times New Roman"/>
          <w:sz w:val="36"/>
          <w:szCs w:val="36"/>
        </w:rPr>
      </w:pPr>
      <w:r w:rsidRPr="0091234A">
        <w:rPr>
          <w:rFonts w:ascii="Times New Roman" w:hAnsi="Times New Roman" w:cs="Times New Roman"/>
          <w:sz w:val="36"/>
          <w:szCs w:val="36"/>
        </w:rPr>
        <w:t>SUPPLY (No. 5) 1914-15.</w:t>
      </w:r>
    </w:p>
    <w:p w:rsidR="001830C6" w:rsidRPr="0091234A" w:rsidRDefault="001830C6" w:rsidP="0091234A">
      <w:pPr>
        <w:pBdr>
          <w:top w:val="single" w:sz="4" w:space="1" w:color="auto"/>
        </w:pBdr>
        <w:spacing w:before="240" w:after="240" w:line="240" w:lineRule="auto"/>
        <w:ind w:left="4032" w:right="4032"/>
        <w:jc w:val="center"/>
        <w:rPr>
          <w:rFonts w:ascii="Times New Roman" w:hAnsi="Times New Roman" w:cs="Times New Roman"/>
          <w:sz w:val="2"/>
        </w:rPr>
      </w:pPr>
    </w:p>
    <w:p w:rsidR="009F5E4A" w:rsidRPr="001830C6" w:rsidRDefault="009F5E4A" w:rsidP="001830C6">
      <w:pPr>
        <w:spacing w:before="120" w:after="120" w:line="240" w:lineRule="auto"/>
        <w:jc w:val="center"/>
        <w:rPr>
          <w:rFonts w:ascii="Times New Roman" w:hAnsi="Times New Roman" w:cs="Times New Roman"/>
          <w:sz w:val="28"/>
          <w:szCs w:val="28"/>
        </w:rPr>
      </w:pPr>
      <w:r w:rsidRPr="001830C6">
        <w:rPr>
          <w:rFonts w:ascii="Times New Roman" w:hAnsi="Times New Roman" w:cs="Times New Roman"/>
          <w:b/>
          <w:sz w:val="28"/>
          <w:szCs w:val="28"/>
        </w:rPr>
        <w:t>No. 1 of 1915.</w:t>
      </w:r>
    </w:p>
    <w:p w:rsidR="009F5E4A" w:rsidRPr="001830C6" w:rsidRDefault="009F5E4A" w:rsidP="00F815B2">
      <w:pPr>
        <w:spacing w:after="0" w:line="240" w:lineRule="auto"/>
        <w:ind w:left="432" w:hanging="432"/>
        <w:jc w:val="both"/>
        <w:rPr>
          <w:rFonts w:ascii="Times New Roman" w:hAnsi="Times New Roman" w:cs="Times New Roman"/>
          <w:sz w:val="26"/>
          <w:szCs w:val="26"/>
        </w:rPr>
      </w:pPr>
      <w:r w:rsidRPr="001830C6">
        <w:rPr>
          <w:rFonts w:ascii="Times New Roman" w:hAnsi="Times New Roman" w:cs="Times New Roman"/>
          <w:sz w:val="26"/>
          <w:szCs w:val="26"/>
        </w:rPr>
        <w:t>An Act to grant and apply a sum out of the Consolidated Revenue Fund for the service of the year ending the thirtieth day of June One thousand nine hundred and fifteen.</w:t>
      </w:r>
    </w:p>
    <w:p w:rsidR="009F5E4A" w:rsidRPr="001830C6" w:rsidRDefault="009F5E4A" w:rsidP="001830C6">
      <w:pPr>
        <w:spacing w:after="0" w:line="240" w:lineRule="auto"/>
        <w:jc w:val="right"/>
        <w:rPr>
          <w:rFonts w:ascii="Times New Roman" w:hAnsi="Times New Roman" w:cs="Times New Roman"/>
          <w:sz w:val="26"/>
          <w:szCs w:val="26"/>
        </w:rPr>
      </w:pPr>
      <w:r w:rsidRPr="001830C6">
        <w:rPr>
          <w:rFonts w:ascii="Times New Roman" w:hAnsi="Times New Roman" w:cs="Times New Roman"/>
          <w:sz w:val="26"/>
          <w:szCs w:val="26"/>
        </w:rPr>
        <w:t>[Assented to 21st April, 1915.]</w:t>
      </w:r>
    </w:p>
    <w:p w:rsidR="001830C6" w:rsidRPr="001830C6" w:rsidRDefault="001830C6" w:rsidP="001830C6">
      <w:pPr>
        <w:spacing w:before="120" w:after="60" w:line="240" w:lineRule="auto"/>
        <w:rPr>
          <w:rFonts w:ascii="Times New Roman" w:hAnsi="Times New Roman" w:cs="Times New Roman"/>
          <w:b/>
          <w:sz w:val="20"/>
        </w:rPr>
      </w:pPr>
      <w:r w:rsidRPr="001830C6">
        <w:rPr>
          <w:rFonts w:ascii="Times New Roman" w:hAnsi="Times New Roman" w:cs="Times New Roman"/>
          <w:b/>
          <w:sz w:val="20"/>
        </w:rPr>
        <w:t>Preamble.</w:t>
      </w:r>
    </w:p>
    <w:p w:rsidR="009F5E4A" w:rsidRPr="00F93204" w:rsidRDefault="009F5E4A" w:rsidP="00477190">
      <w:pPr>
        <w:spacing w:after="0" w:line="240" w:lineRule="auto"/>
        <w:jc w:val="both"/>
        <w:rPr>
          <w:rFonts w:ascii="Times New Roman" w:hAnsi="Times New Roman" w:cs="Times New Roman"/>
        </w:rPr>
      </w:pPr>
      <w:r w:rsidRPr="00F93204">
        <w:rPr>
          <w:rFonts w:ascii="Times New Roman" w:hAnsi="Times New Roman" w:cs="Times New Roman"/>
        </w:rPr>
        <w:t>BE it enacted by the King</w:t>
      </w:r>
      <w:r w:rsidR="007E009A" w:rsidRPr="00F93204">
        <w:rPr>
          <w:rFonts w:ascii="Times New Roman" w:hAnsi="Times New Roman" w:cs="Times New Roman"/>
        </w:rPr>
        <w:t>’</w:t>
      </w:r>
      <w:r w:rsidRPr="00F93204">
        <w:rPr>
          <w:rFonts w:ascii="Times New Roman" w:hAnsi="Times New Roman" w:cs="Times New Roman"/>
        </w:rPr>
        <w:t>s Most Excellent Majesty, the Senate, and the House of Representatives of the Commonwealth of Australia, for the purpose of appropriating the grant originated in the House of Representatives as follows:—</w:t>
      </w:r>
    </w:p>
    <w:p w:rsidR="001830C6" w:rsidRPr="001830C6" w:rsidRDefault="001830C6" w:rsidP="001830C6">
      <w:pPr>
        <w:spacing w:before="120" w:after="60" w:line="240" w:lineRule="auto"/>
        <w:rPr>
          <w:rFonts w:ascii="Times New Roman" w:hAnsi="Times New Roman" w:cs="Times New Roman"/>
          <w:b/>
          <w:sz w:val="20"/>
        </w:rPr>
      </w:pPr>
      <w:r w:rsidRPr="001830C6">
        <w:rPr>
          <w:rFonts w:ascii="Times New Roman" w:hAnsi="Times New Roman" w:cs="Times New Roman"/>
          <w:b/>
          <w:sz w:val="20"/>
        </w:rPr>
        <w:t>Short title.</w:t>
      </w:r>
    </w:p>
    <w:p w:rsidR="009F5E4A" w:rsidRPr="00CC7639" w:rsidRDefault="001830C6" w:rsidP="001830C6">
      <w:pPr>
        <w:spacing w:after="0" w:line="240" w:lineRule="auto"/>
        <w:ind w:firstLine="288"/>
        <w:rPr>
          <w:rFonts w:ascii="Times New Roman" w:hAnsi="Times New Roman" w:cs="Times New Roman"/>
        </w:rPr>
      </w:pPr>
      <w:r>
        <w:rPr>
          <w:rFonts w:ascii="Times New Roman" w:hAnsi="Times New Roman" w:cs="Times New Roman"/>
          <w:b/>
        </w:rPr>
        <w:t>1.</w:t>
      </w:r>
      <w:r>
        <w:rPr>
          <w:rFonts w:ascii="Times New Roman" w:hAnsi="Times New Roman" w:cs="Times New Roman"/>
          <w:b/>
        </w:rPr>
        <w:tab/>
      </w:r>
      <w:r w:rsidR="009F5E4A" w:rsidRPr="00CC7639">
        <w:rPr>
          <w:rFonts w:ascii="Times New Roman" w:hAnsi="Times New Roman" w:cs="Times New Roman"/>
        </w:rPr>
        <w:t xml:space="preserve">This Act may be cited as the </w:t>
      </w:r>
      <w:r w:rsidR="009F5E4A" w:rsidRPr="00CC7639">
        <w:rPr>
          <w:rFonts w:ascii="Times New Roman" w:hAnsi="Times New Roman" w:cs="Times New Roman"/>
          <w:i/>
        </w:rPr>
        <w:t xml:space="preserve">Supply Act </w:t>
      </w:r>
      <w:r w:rsidR="009F5E4A" w:rsidRPr="00CC7639">
        <w:rPr>
          <w:rFonts w:ascii="Times New Roman" w:hAnsi="Times New Roman" w:cs="Times New Roman"/>
        </w:rPr>
        <w:t>(</w:t>
      </w:r>
      <w:r w:rsidR="009F5E4A" w:rsidRPr="00CC7639">
        <w:rPr>
          <w:rFonts w:ascii="Times New Roman" w:hAnsi="Times New Roman" w:cs="Times New Roman"/>
          <w:i/>
        </w:rPr>
        <w:t xml:space="preserve">No. </w:t>
      </w:r>
      <w:r w:rsidR="009F5E4A" w:rsidRPr="00CC7639">
        <w:rPr>
          <w:rFonts w:ascii="Times New Roman" w:hAnsi="Times New Roman" w:cs="Times New Roman"/>
        </w:rPr>
        <w:t>5) 1914-15.</w:t>
      </w:r>
    </w:p>
    <w:p w:rsidR="001830C6" w:rsidRPr="001830C6" w:rsidRDefault="001830C6" w:rsidP="001830C6">
      <w:pPr>
        <w:spacing w:before="120" w:after="60" w:line="240" w:lineRule="auto"/>
        <w:rPr>
          <w:rFonts w:ascii="Times New Roman" w:hAnsi="Times New Roman" w:cs="Times New Roman"/>
          <w:b/>
          <w:sz w:val="20"/>
        </w:rPr>
      </w:pPr>
      <w:r w:rsidRPr="001830C6">
        <w:rPr>
          <w:rFonts w:ascii="Times New Roman" w:hAnsi="Times New Roman" w:cs="Times New Roman"/>
          <w:b/>
          <w:sz w:val="20"/>
        </w:rPr>
        <w:t>Date of commencement</w:t>
      </w:r>
    </w:p>
    <w:p w:rsidR="009F5E4A" w:rsidRPr="00CC7639" w:rsidRDefault="001830C6" w:rsidP="006974E9">
      <w:pPr>
        <w:spacing w:after="0" w:line="240" w:lineRule="auto"/>
        <w:ind w:firstLine="288"/>
        <w:jc w:val="both"/>
        <w:rPr>
          <w:rFonts w:ascii="Times New Roman" w:hAnsi="Times New Roman" w:cs="Times New Roman"/>
        </w:rPr>
      </w:pPr>
      <w:r>
        <w:rPr>
          <w:rFonts w:ascii="Times New Roman" w:hAnsi="Times New Roman" w:cs="Times New Roman"/>
          <w:b/>
        </w:rPr>
        <w:t>2.</w:t>
      </w:r>
      <w:r>
        <w:rPr>
          <w:rFonts w:ascii="Times New Roman" w:hAnsi="Times New Roman" w:cs="Times New Roman"/>
          <w:b/>
        </w:rPr>
        <w:tab/>
      </w:r>
      <w:r w:rsidR="009F5E4A" w:rsidRPr="00CC7639">
        <w:rPr>
          <w:rFonts w:ascii="Times New Roman" w:hAnsi="Times New Roman" w:cs="Times New Roman"/>
        </w:rPr>
        <w:t>This Act shall be deemed to have come into operation on the first day of July One thousand nine hundred and fourteen.</w:t>
      </w:r>
    </w:p>
    <w:p w:rsidR="001830C6" w:rsidRPr="001830C6" w:rsidRDefault="001830C6" w:rsidP="001830C6">
      <w:pPr>
        <w:spacing w:before="120" w:after="60" w:line="240" w:lineRule="auto"/>
        <w:rPr>
          <w:rFonts w:ascii="Times New Roman" w:hAnsi="Times New Roman" w:cs="Times New Roman"/>
          <w:b/>
          <w:sz w:val="20"/>
        </w:rPr>
      </w:pPr>
      <w:r w:rsidRPr="001830C6">
        <w:rPr>
          <w:rFonts w:ascii="Times New Roman" w:hAnsi="Times New Roman" w:cs="Times New Roman"/>
          <w:b/>
          <w:sz w:val="20"/>
        </w:rPr>
        <w:t>Issue and application of £3,130,000.</w:t>
      </w:r>
    </w:p>
    <w:p w:rsidR="009F5E4A" w:rsidRPr="00CC7639" w:rsidRDefault="001830C6" w:rsidP="006974E9">
      <w:pPr>
        <w:spacing w:after="0" w:line="240" w:lineRule="auto"/>
        <w:ind w:firstLine="288"/>
        <w:jc w:val="both"/>
        <w:rPr>
          <w:rFonts w:ascii="Times New Roman" w:hAnsi="Times New Roman" w:cs="Times New Roman"/>
        </w:rPr>
      </w:pPr>
      <w:r>
        <w:rPr>
          <w:rFonts w:ascii="Times New Roman" w:hAnsi="Times New Roman" w:cs="Times New Roman"/>
          <w:b/>
        </w:rPr>
        <w:t>3.</w:t>
      </w:r>
      <w:r>
        <w:rPr>
          <w:rFonts w:ascii="Times New Roman" w:hAnsi="Times New Roman" w:cs="Times New Roman"/>
          <w:b/>
        </w:rPr>
        <w:tab/>
      </w:r>
      <w:r w:rsidR="009F5E4A" w:rsidRPr="00CC7639">
        <w:rPr>
          <w:rFonts w:ascii="Times New Roman" w:hAnsi="Times New Roman" w:cs="Times New Roman"/>
        </w:rPr>
        <w:t>There shall and may be issued and applied for or towards making good the supply hereby granted to His Majesty for the service of the year ending the thirtieth day of June One thousand nine hundred and fifteen the sum of Three million one hundred and thirty thousand pounds out of the Consolidated Revenue Fund, for the purposes and services expressed in the Schedule to this Act, and the Treasurer is hereby authorized and empowered to issue and apply the moneys authorized to be issued and applied.</w:t>
      </w:r>
    </w:p>
    <w:p w:rsidR="001830C6" w:rsidRPr="001830C6" w:rsidRDefault="001830C6" w:rsidP="001830C6">
      <w:pPr>
        <w:spacing w:before="120" w:after="60" w:line="240" w:lineRule="auto"/>
        <w:rPr>
          <w:rFonts w:ascii="Times New Roman" w:hAnsi="Times New Roman" w:cs="Times New Roman"/>
          <w:b/>
          <w:sz w:val="20"/>
        </w:rPr>
      </w:pPr>
      <w:r w:rsidRPr="001830C6">
        <w:rPr>
          <w:rFonts w:ascii="Times New Roman" w:hAnsi="Times New Roman" w:cs="Times New Roman"/>
          <w:b/>
          <w:sz w:val="20"/>
        </w:rPr>
        <w:t>Sum available for the purposes set forth in Schedule.</w:t>
      </w:r>
    </w:p>
    <w:p w:rsidR="009F5E4A" w:rsidRPr="00CC7639" w:rsidRDefault="001830C6" w:rsidP="001116C2">
      <w:pPr>
        <w:spacing w:after="0" w:line="240" w:lineRule="auto"/>
        <w:ind w:firstLine="288"/>
        <w:jc w:val="both"/>
        <w:rPr>
          <w:rFonts w:ascii="Times New Roman" w:hAnsi="Times New Roman" w:cs="Times New Roman"/>
        </w:rPr>
      </w:pPr>
      <w:r>
        <w:rPr>
          <w:rFonts w:ascii="Times New Roman" w:hAnsi="Times New Roman" w:cs="Times New Roman"/>
          <w:b/>
        </w:rPr>
        <w:t>4.</w:t>
      </w:r>
      <w:r>
        <w:rPr>
          <w:rFonts w:ascii="Times New Roman" w:hAnsi="Times New Roman" w:cs="Times New Roman"/>
          <w:b/>
        </w:rPr>
        <w:tab/>
      </w:r>
      <w:r w:rsidR="009F5E4A" w:rsidRPr="00CC7639">
        <w:rPr>
          <w:rFonts w:ascii="Times New Roman" w:hAnsi="Times New Roman" w:cs="Times New Roman"/>
        </w:rPr>
        <w:t>The said sum shall be available to satisfy the warrants under the hand of the Governor-General in respect of any purposes and services set forth in the said Schedule.</w:t>
      </w:r>
    </w:p>
    <w:p w:rsidR="001830C6" w:rsidRPr="001830C6" w:rsidRDefault="001830C6" w:rsidP="001830C6">
      <w:pPr>
        <w:spacing w:before="120" w:after="60" w:line="240" w:lineRule="auto"/>
        <w:rPr>
          <w:rFonts w:ascii="Times New Roman" w:hAnsi="Times New Roman" w:cs="Times New Roman"/>
          <w:b/>
          <w:sz w:val="20"/>
        </w:rPr>
      </w:pPr>
      <w:r w:rsidRPr="001830C6">
        <w:rPr>
          <w:rFonts w:ascii="Times New Roman" w:hAnsi="Times New Roman" w:cs="Times New Roman"/>
          <w:b/>
          <w:sz w:val="20"/>
        </w:rPr>
        <w:t>Limit of period of expenditure.</w:t>
      </w:r>
    </w:p>
    <w:p w:rsidR="009F5E4A" w:rsidRPr="00CC7639" w:rsidRDefault="001830C6" w:rsidP="001116C2">
      <w:pPr>
        <w:spacing w:after="0" w:line="240" w:lineRule="auto"/>
        <w:ind w:firstLine="288"/>
        <w:jc w:val="both"/>
        <w:rPr>
          <w:rFonts w:ascii="Times New Roman" w:hAnsi="Times New Roman" w:cs="Times New Roman"/>
        </w:rPr>
      </w:pPr>
      <w:r>
        <w:rPr>
          <w:rFonts w:ascii="Times New Roman" w:hAnsi="Times New Roman" w:cs="Times New Roman"/>
          <w:b/>
        </w:rPr>
        <w:t>5.</w:t>
      </w:r>
      <w:r>
        <w:rPr>
          <w:rFonts w:ascii="Times New Roman" w:hAnsi="Times New Roman" w:cs="Times New Roman"/>
          <w:b/>
        </w:rPr>
        <w:tab/>
      </w:r>
      <w:r w:rsidR="009F5E4A" w:rsidRPr="00CC7639">
        <w:rPr>
          <w:rFonts w:ascii="Times New Roman" w:hAnsi="Times New Roman" w:cs="Times New Roman"/>
        </w:rPr>
        <w:t>No moneys shall be expended under the authority of this Act after the thirtieth day of June One thousand nine hundred and fifteen.</w:t>
      </w:r>
    </w:p>
    <w:p w:rsidR="005B1BD4" w:rsidRDefault="005B1BD4">
      <w:pPr>
        <w:rPr>
          <w:rFonts w:ascii="Times New Roman" w:hAnsi="Times New Roman" w:cs="Times New Roman"/>
        </w:rPr>
      </w:pPr>
      <w:r>
        <w:rPr>
          <w:rFonts w:ascii="Times New Roman" w:hAnsi="Times New Roman" w:cs="Times New Roman"/>
        </w:rPr>
        <w:br w:type="page"/>
      </w:r>
    </w:p>
    <w:p w:rsidR="005B1BD4" w:rsidRPr="006B58F1" w:rsidRDefault="005B1BD4" w:rsidP="006B58F1">
      <w:pPr>
        <w:spacing w:after="120" w:line="240" w:lineRule="auto"/>
        <w:jc w:val="center"/>
        <w:rPr>
          <w:rFonts w:ascii="Times New Roman" w:hAnsi="Times New Roman" w:cs="Times New Roman"/>
          <w:sz w:val="24"/>
          <w:szCs w:val="24"/>
        </w:rPr>
      </w:pPr>
      <w:r w:rsidRPr="006B58F1">
        <w:rPr>
          <w:rFonts w:ascii="Times New Roman" w:hAnsi="Times New Roman" w:cs="Times New Roman"/>
          <w:sz w:val="24"/>
          <w:szCs w:val="24"/>
        </w:rPr>
        <w:lastRenderedPageBreak/>
        <w:t>SCHEDULE.</w:t>
      </w:r>
    </w:p>
    <w:tbl>
      <w:tblPr>
        <w:tblW w:w="5000" w:type="pct"/>
        <w:tblCellMar>
          <w:left w:w="40" w:type="dxa"/>
          <w:right w:w="40" w:type="dxa"/>
        </w:tblCellMar>
        <w:tblLook w:val="04A0" w:firstRow="1" w:lastRow="0" w:firstColumn="1" w:lastColumn="0" w:noHBand="0" w:noVBand="1"/>
      </w:tblPr>
      <w:tblGrid>
        <w:gridCol w:w="7551"/>
        <w:gridCol w:w="1558"/>
      </w:tblGrid>
      <w:tr w:rsidR="005B1BD4" w:rsidRPr="00CC7639" w:rsidTr="006B58F1">
        <w:trPr>
          <w:trHeight w:val="20"/>
        </w:trPr>
        <w:tc>
          <w:tcPr>
            <w:tcW w:w="4145" w:type="pct"/>
          </w:tcPr>
          <w:p w:rsidR="005B1BD4" w:rsidRPr="00CC7639" w:rsidRDefault="006B58F1" w:rsidP="0091234A">
            <w:pPr>
              <w:spacing w:before="120" w:after="120" w:line="240" w:lineRule="auto"/>
              <w:jc w:val="center"/>
              <w:rPr>
                <w:rFonts w:ascii="Times New Roman" w:hAnsi="Times New Roman" w:cs="Times New Roman"/>
              </w:rPr>
            </w:pPr>
            <w:r w:rsidRPr="00CC7639">
              <w:rPr>
                <w:rFonts w:ascii="Times New Roman" w:hAnsi="Times New Roman" w:cs="Times New Roman"/>
              </w:rPr>
              <w:t>—</w:t>
            </w:r>
          </w:p>
        </w:tc>
        <w:tc>
          <w:tcPr>
            <w:tcW w:w="855" w:type="pct"/>
          </w:tcPr>
          <w:p w:rsidR="005B1BD4" w:rsidRPr="006B58F1" w:rsidRDefault="005B1BD4" w:rsidP="0091234A">
            <w:pPr>
              <w:spacing w:before="120" w:after="120" w:line="240" w:lineRule="auto"/>
              <w:jc w:val="center"/>
              <w:rPr>
                <w:rFonts w:ascii="Times New Roman" w:hAnsi="Times New Roman" w:cs="Times New Roman"/>
              </w:rPr>
            </w:pPr>
            <w:r w:rsidRPr="006B58F1">
              <w:rPr>
                <w:rFonts w:ascii="Times New Roman" w:hAnsi="Times New Roman" w:cs="Times New Roman"/>
              </w:rPr>
              <w:t>Total.</w:t>
            </w:r>
          </w:p>
        </w:tc>
      </w:tr>
      <w:tr w:rsidR="005B1BD4" w:rsidRPr="00CC7639" w:rsidTr="006B58F1">
        <w:trPr>
          <w:trHeight w:val="20"/>
        </w:trPr>
        <w:tc>
          <w:tcPr>
            <w:tcW w:w="4145" w:type="pct"/>
          </w:tcPr>
          <w:p w:rsidR="005B1BD4" w:rsidRPr="00CC7639" w:rsidRDefault="005B1BD4" w:rsidP="0091234A">
            <w:pPr>
              <w:spacing w:before="120" w:after="120" w:line="240" w:lineRule="auto"/>
              <w:jc w:val="center"/>
              <w:rPr>
                <w:rFonts w:ascii="Times New Roman" w:hAnsi="Times New Roman" w:cs="Times New Roman"/>
              </w:rPr>
            </w:pPr>
            <w:r w:rsidRPr="00CC7639">
              <w:rPr>
                <w:rFonts w:ascii="Times New Roman" w:hAnsi="Times New Roman" w:cs="Times New Roman"/>
              </w:rPr>
              <w:t>THE DEPARTMENT OF DEFENCE.</w:t>
            </w:r>
          </w:p>
        </w:tc>
        <w:tc>
          <w:tcPr>
            <w:tcW w:w="855" w:type="pct"/>
          </w:tcPr>
          <w:p w:rsidR="005B1BD4" w:rsidRPr="006B58F1" w:rsidRDefault="005B1BD4" w:rsidP="0091234A">
            <w:pPr>
              <w:spacing w:before="120" w:after="120" w:line="240" w:lineRule="auto"/>
              <w:jc w:val="center"/>
              <w:rPr>
                <w:rFonts w:ascii="Times New Roman" w:hAnsi="Times New Roman" w:cs="Times New Roman"/>
              </w:rPr>
            </w:pPr>
            <w:r w:rsidRPr="006B58F1">
              <w:rPr>
                <w:rFonts w:ascii="Times New Roman" w:hAnsi="Times New Roman" w:cs="Times New Roman"/>
              </w:rPr>
              <w:t>£</w:t>
            </w:r>
          </w:p>
        </w:tc>
      </w:tr>
      <w:tr w:rsidR="005B1BD4" w:rsidRPr="00CC7639" w:rsidTr="006B58F1">
        <w:trPr>
          <w:trHeight w:val="20"/>
        </w:trPr>
        <w:tc>
          <w:tcPr>
            <w:tcW w:w="4145" w:type="pct"/>
          </w:tcPr>
          <w:p w:rsidR="005B1BD4" w:rsidRPr="00CC7639" w:rsidRDefault="005B1BD4" w:rsidP="0091234A">
            <w:pPr>
              <w:spacing w:before="120" w:after="120" w:line="240" w:lineRule="auto"/>
              <w:rPr>
                <w:rFonts w:ascii="Times New Roman" w:hAnsi="Times New Roman" w:cs="Times New Roman"/>
              </w:rPr>
            </w:pPr>
            <w:r w:rsidRPr="00CC7639">
              <w:rPr>
                <w:rFonts w:ascii="Times New Roman" w:hAnsi="Times New Roman" w:cs="Times New Roman"/>
              </w:rPr>
              <w:t>Division No. 83</w:t>
            </w:r>
            <w:r w:rsidRPr="0044554F">
              <w:rPr>
                <w:rFonts w:ascii="Times New Roman" w:hAnsi="Times New Roman" w:cs="Times New Roman"/>
                <w:smallCaps/>
              </w:rPr>
              <w:t>a</w:t>
            </w:r>
            <w:r w:rsidRPr="00CC7639">
              <w:rPr>
                <w:rFonts w:ascii="Times New Roman" w:hAnsi="Times New Roman" w:cs="Times New Roman"/>
              </w:rPr>
              <w:t>—Subdivision No. 1.</w:t>
            </w:r>
          </w:p>
        </w:tc>
        <w:tc>
          <w:tcPr>
            <w:tcW w:w="855" w:type="pct"/>
          </w:tcPr>
          <w:p w:rsidR="005B1BD4" w:rsidRPr="00CC7639" w:rsidRDefault="005B1BD4" w:rsidP="0091234A">
            <w:pPr>
              <w:spacing w:before="120" w:after="120" w:line="240" w:lineRule="auto"/>
              <w:rPr>
                <w:rFonts w:ascii="Times New Roman" w:hAnsi="Times New Roman" w:cs="Times New Roman"/>
              </w:rPr>
            </w:pPr>
          </w:p>
        </w:tc>
      </w:tr>
      <w:tr w:rsidR="005B1BD4" w:rsidRPr="00CC7639" w:rsidTr="0091234A">
        <w:trPr>
          <w:trHeight w:val="20"/>
        </w:trPr>
        <w:tc>
          <w:tcPr>
            <w:tcW w:w="4145" w:type="pct"/>
          </w:tcPr>
          <w:p w:rsidR="005B1BD4" w:rsidRPr="006B58F1" w:rsidRDefault="005B1BD4" w:rsidP="0091234A">
            <w:pPr>
              <w:tabs>
                <w:tab w:val="right" w:leader="dot" w:pos="7380"/>
              </w:tabs>
              <w:spacing w:before="120" w:after="120" w:line="240" w:lineRule="auto"/>
              <w:ind w:firstLine="389"/>
              <w:rPr>
                <w:rFonts w:ascii="Times New Roman" w:hAnsi="Times New Roman" w:cs="Times New Roman"/>
                <w:smallCaps/>
              </w:rPr>
            </w:pPr>
            <w:r w:rsidRPr="006B58F1">
              <w:rPr>
                <w:rFonts w:ascii="Times New Roman" w:hAnsi="Times New Roman" w:cs="Times New Roman"/>
                <w:smallCaps/>
              </w:rPr>
              <w:t>Expeditionary Forces</w:t>
            </w:r>
            <w:r w:rsidR="006B58F1">
              <w:rPr>
                <w:rFonts w:ascii="Times New Roman" w:hAnsi="Times New Roman" w:cs="Times New Roman"/>
                <w:smallCaps/>
              </w:rPr>
              <w:tab/>
            </w:r>
          </w:p>
        </w:tc>
        <w:tc>
          <w:tcPr>
            <w:tcW w:w="855" w:type="pct"/>
            <w:tcBorders>
              <w:bottom w:val="single" w:sz="6" w:space="0" w:color="auto"/>
            </w:tcBorders>
            <w:vAlign w:val="center"/>
          </w:tcPr>
          <w:p w:rsidR="005B1BD4" w:rsidRPr="00CC7639" w:rsidRDefault="005B1BD4" w:rsidP="0091234A">
            <w:pPr>
              <w:spacing w:before="120" w:after="120" w:line="240" w:lineRule="auto"/>
              <w:ind w:right="288"/>
              <w:jc w:val="right"/>
              <w:rPr>
                <w:rFonts w:ascii="Times New Roman" w:hAnsi="Times New Roman" w:cs="Times New Roman"/>
              </w:rPr>
            </w:pPr>
            <w:r w:rsidRPr="00CC7639">
              <w:rPr>
                <w:rFonts w:ascii="Times New Roman" w:hAnsi="Times New Roman" w:cs="Times New Roman"/>
              </w:rPr>
              <w:t>3,130,000</w:t>
            </w:r>
          </w:p>
        </w:tc>
      </w:tr>
      <w:tr w:rsidR="005B1BD4" w:rsidRPr="00CC7639" w:rsidTr="0091234A">
        <w:trPr>
          <w:trHeight w:val="20"/>
        </w:trPr>
        <w:tc>
          <w:tcPr>
            <w:tcW w:w="4145" w:type="pct"/>
          </w:tcPr>
          <w:p w:rsidR="005B1BD4" w:rsidRPr="006B58F1" w:rsidRDefault="005B1BD4" w:rsidP="0091234A">
            <w:pPr>
              <w:tabs>
                <w:tab w:val="right" w:leader="dot" w:pos="7380"/>
              </w:tabs>
              <w:spacing w:before="120" w:after="120" w:line="240" w:lineRule="auto"/>
              <w:ind w:firstLine="2851"/>
              <w:rPr>
                <w:rFonts w:ascii="Times New Roman" w:hAnsi="Times New Roman" w:cs="Times New Roman"/>
                <w:smallCaps/>
              </w:rPr>
            </w:pPr>
            <w:r w:rsidRPr="006B58F1">
              <w:rPr>
                <w:rFonts w:ascii="Times New Roman" w:hAnsi="Times New Roman" w:cs="Times New Roman"/>
                <w:smallCaps/>
              </w:rPr>
              <w:t>Total</w:t>
            </w:r>
            <w:r w:rsidR="006B58F1">
              <w:rPr>
                <w:rFonts w:ascii="Times New Roman" w:hAnsi="Times New Roman" w:cs="Times New Roman"/>
                <w:smallCaps/>
              </w:rPr>
              <w:tab/>
            </w:r>
          </w:p>
        </w:tc>
        <w:tc>
          <w:tcPr>
            <w:tcW w:w="855" w:type="pct"/>
            <w:tcBorders>
              <w:top w:val="single" w:sz="6" w:space="0" w:color="auto"/>
              <w:bottom w:val="thickThinSmallGap" w:sz="24" w:space="0" w:color="auto"/>
            </w:tcBorders>
            <w:vAlign w:val="center"/>
          </w:tcPr>
          <w:p w:rsidR="005B1BD4" w:rsidRPr="00CC7639" w:rsidRDefault="005B1BD4" w:rsidP="006B58F1">
            <w:pPr>
              <w:spacing w:after="0" w:line="240" w:lineRule="auto"/>
              <w:ind w:right="288"/>
              <w:jc w:val="right"/>
              <w:rPr>
                <w:rFonts w:ascii="Times New Roman" w:hAnsi="Times New Roman" w:cs="Times New Roman"/>
              </w:rPr>
            </w:pPr>
            <w:r w:rsidRPr="00CC7639">
              <w:rPr>
                <w:rFonts w:ascii="Times New Roman" w:hAnsi="Times New Roman" w:cs="Times New Roman"/>
              </w:rPr>
              <w:t>3,130,000</w:t>
            </w:r>
          </w:p>
        </w:tc>
      </w:tr>
    </w:tbl>
    <w:p w:rsidR="006B58F1" w:rsidRPr="0091234A" w:rsidRDefault="006B58F1" w:rsidP="006B58F1">
      <w:pPr>
        <w:pBdr>
          <w:top w:val="single" w:sz="4" w:space="1" w:color="auto"/>
        </w:pBdr>
        <w:spacing w:before="6120" w:after="0" w:line="240" w:lineRule="auto"/>
        <w:ind w:left="2880" w:right="2880"/>
        <w:jc w:val="center"/>
        <w:rPr>
          <w:rFonts w:ascii="Times New Roman" w:hAnsi="Times New Roman" w:cs="Times New Roman"/>
          <w:sz w:val="2"/>
        </w:rPr>
      </w:pPr>
    </w:p>
    <w:p w:rsidR="005B1BD4" w:rsidRDefault="005B1BD4" w:rsidP="00287428">
      <w:pPr>
        <w:spacing w:after="0" w:line="240" w:lineRule="auto"/>
        <w:jc w:val="center"/>
        <w:rPr>
          <w:rFonts w:ascii="Times New Roman" w:hAnsi="Times New Roman" w:cs="Times New Roman"/>
        </w:rPr>
      </w:pPr>
      <w:bookmarkStart w:id="0" w:name="_GoBack"/>
      <w:bookmarkEnd w:id="0"/>
    </w:p>
    <w:sectPr w:rsidR="005B1BD4" w:rsidSect="009838E2">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A3D" w:rsidRDefault="00E34A3D" w:rsidP="005B1BD4">
      <w:pPr>
        <w:spacing w:after="0" w:line="240" w:lineRule="auto"/>
      </w:pPr>
      <w:r>
        <w:separator/>
      </w:r>
    </w:p>
  </w:endnote>
  <w:endnote w:type="continuationSeparator" w:id="0">
    <w:p w:rsidR="00E34A3D" w:rsidRDefault="00E34A3D" w:rsidP="005B1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Times New Roman"/>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A3D" w:rsidRDefault="00E34A3D" w:rsidP="005B1BD4">
      <w:pPr>
        <w:spacing w:after="0" w:line="240" w:lineRule="auto"/>
      </w:pPr>
      <w:r>
        <w:separator/>
      </w:r>
    </w:p>
  </w:footnote>
  <w:footnote w:type="continuationSeparator" w:id="0">
    <w:p w:rsidR="00E34A3D" w:rsidRDefault="00E34A3D" w:rsidP="005B1B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786" w:rsidRPr="00FE5786" w:rsidRDefault="00FE5786" w:rsidP="00F77098">
    <w:pPr>
      <w:tabs>
        <w:tab w:val="left" w:pos="900"/>
        <w:tab w:val="left" w:pos="4320"/>
        <w:tab w:val="left" w:pos="8460"/>
      </w:tabs>
      <w:spacing w:after="0" w:line="240" w:lineRule="auto"/>
      <w:ind w:right="29"/>
      <w:rPr>
        <w:rFonts w:ascii="Times New Roman" w:hAnsi="Times New Roman" w:cs="Times New Roman"/>
        <w:sz w:val="20"/>
        <w:szCs w:val="20"/>
      </w:rPr>
    </w:pPr>
    <w:r w:rsidRPr="00FE5786">
      <w:rPr>
        <w:rFonts w:ascii="Times New Roman" w:hAnsi="Times New Roman" w:cs="Times New Roman"/>
        <w:sz w:val="20"/>
        <w:szCs w:val="20"/>
      </w:rPr>
      <w:t>No. 1.</w:t>
    </w:r>
    <w:r w:rsidR="00F93204">
      <w:rPr>
        <w:rFonts w:ascii="Times New Roman" w:hAnsi="Times New Roman" w:cs="Times New Roman"/>
        <w:sz w:val="20"/>
        <w:szCs w:val="20"/>
      </w:rPr>
      <w:tab/>
    </w:r>
    <w:r w:rsidRPr="00FE5786">
      <w:rPr>
        <w:rFonts w:ascii="Times New Roman" w:hAnsi="Times New Roman" w:cs="Times New Roman"/>
        <w:sz w:val="20"/>
        <w:szCs w:val="20"/>
      </w:rPr>
      <w:tab/>
    </w:r>
    <w:r w:rsidRPr="00FE5786">
      <w:rPr>
        <w:rFonts w:ascii="Times New Roman" w:hAnsi="Times New Roman" w:cs="Times New Roman"/>
        <w:i/>
        <w:sz w:val="20"/>
        <w:szCs w:val="20"/>
      </w:rPr>
      <w:t xml:space="preserve">Supply </w:t>
    </w:r>
    <w:r w:rsidRPr="00FE5786">
      <w:rPr>
        <w:rFonts w:ascii="Times New Roman" w:hAnsi="Times New Roman" w:cs="Times New Roman"/>
        <w:sz w:val="20"/>
        <w:szCs w:val="20"/>
      </w:rPr>
      <w:t>(</w:t>
    </w:r>
    <w:r w:rsidRPr="00FE5786">
      <w:rPr>
        <w:rFonts w:ascii="Times New Roman" w:hAnsi="Times New Roman" w:cs="Times New Roman"/>
        <w:i/>
        <w:sz w:val="20"/>
        <w:szCs w:val="20"/>
      </w:rPr>
      <w:t>No</w:t>
    </w:r>
    <w:r w:rsidRPr="00FE5786">
      <w:rPr>
        <w:rFonts w:ascii="Times New Roman" w:hAnsi="Times New Roman" w:cs="Times New Roman"/>
        <w:sz w:val="20"/>
        <w:szCs w:val="20"/>
      </w:rPr>
      <w:t>. 5).</w:t>
    </w:r>
    <w:r w:rsidRPr="00FE5786">
      <w:rPr>
        <w:rFonts w:ascii="Times New Roman" w:hAnsi="Times New Roman" w:cs="Times New Roman"/>
        <w:sz w:val="20"/>
        <w:szCs w:val="20"/>
      </w:rPr>
      <w:tab/>
      <w:t>1915.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BD4" w:rsidRPr="00FE5786" w:rsidRDefault="00FE5786" w:rsidP="00FE5786">
    <w:pPr>
      <w:tabs>
        <w:tab w:val="left" w:pos="711"/>
        <w:tab w:val="left" w:pos="4293"/>
        <w:tab w:val="left" w:pos="9360"/>
      </w:tabs>
      <w:spacing w:after="0" w:line="240" w:lineRule="auto"/>
      <w:rPr>
        <w:rFonts w:ascii="Times New Roman" w:hAnsi="Times New Roman" w:cs="Times New Roman"/>
        <w:sz w:val="20"/>
        <w:szCs w:val="20"/>
      </w:rPr>
    </w:pPr>
    <w:r w:rsidRPr="00FE5786">
      <w:rPr>
        <w:rFonts w:ascii="Times New Roman" w:hAnsi="Times New Roman" w:cs="Times New Roman"/>
        <w:sz w:val="20"/>
        <w:szCs w:val="20"/>
      </w:rPr>
      <w:t>1915.</w:t>
    </w:r>
    <w:r w:rsidRPr="00FE5786">
      <w:rPr>
        <w:rFonts w:ascii="Times New Roman" w:hAnsi="Times New Roman" w:cs="Times New Roman"/>
        <w:sz w:val="20"/>
        <w:szCs w:val="20"/>
      </w:rPr>
      <w:tab/>
      <w:t>No. 1.</w:t>
    </w:r>
    <w:r w:rsidRPr="00FE5786">
      <w:rPr>
        <w:rFonts w:ascii="Times New Roman" w:hAnsi="Times New Roman" w:cs="Times New Roman"/>
        <w:sz w:val="20"/>
        <w:szCs w:val="20"/>
      </w:rPr>
      <w:tab/>
    </w:r>
    <w:r w:rsidRPr="00FE5786">
      <w:rPr>
        <w:rFonts w:ascii="Times New Roman" w:hAnsi="Times New Roman" w:cs="Times New Roman"/>
        <w:i/>
        <w:sz w:val="20"/>
        <w:szCs w:val="20"/>
      </w:rPr>
      <w:t xml:space="preserve">Supply </w:t>
    </w:r>
    <w:r w:rsidRPr="00FE5786">
      <w:rPr>
        <w:rFonts w:ascii="Times New Roman" w:hAnsi="Times New Roman" w:cs="Times New Roman"/>
        <w:sz w:val="20"/>
        <w:szCs w:val="20"/>
      </w:rPr>
      <w:t>(</w:t>
    </w:r>
    <w:r w:rsidRPr="00FE5786">
      <w:rPr>
        <w:rFonts w:ascii="Times New Roman" w:hAnsi="Times New Roman" w:cs="Times New Roman"/>
        <w:i/>
        <w:sz w:val="20"/>
        <w:szCs w:val="20"/>
      </w:rPr>
      <w:t>No</w:t>
    </w:r>
    <w:r w:rsidRPr="00FE5786">
      <w:rPr>
        <w:rFonts w:ascii="Times New Roman" w:hAnsi="Times New Roman" w:cs="Times New Roman"/>
        <w:sz w:val="20"/>
        <w:szCs w:val="20"/>
      </w:rPr>
      <w:t>. 5).</w:t>
    </w:r>
    <w:r w:rsidRPr="00FE5786">
      <w:rPr>
        <w:rFonts w:ascii="Times New Roman" w:hAnsi="Times New Roman" w:cs="Times New Roman"/>
        <w:sz w:val="20"/>
        <w:szCs w:val="20"/>
      </w:rPr>
      <w:tab/>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2"/>
  </w:compat>
  <w:rsids>
    <w:rsidRoot w:val="006D1B3A"/>
    <w:rsid w:val="000D17B0"/>
    <w:rsid w:val="001116C2"/>
    <w:rsid w:val="0015648C"/>
    <w:rsid w:val="00177A54"/>
    <w:rsid w:val="001803FD"/>
    <w:rsid w:val="001830C6"/>
    <w:rsid w:val="00206697"/>
    <w:rsid w:val="00287428"/>
    <w:rsid w:val="00362282"/>
    <w:rsid w:val="00423CA2"/>
    <w:rsid w:val="0044554F"/>
    <w:rsid w:val="00477190"/>
    <w:rsid w:val="005B1BD4"/>
    <w:rsid w:val="006266F1"/>
    <w:rsid w:val="0068175A"/>
    <w:rsid w:val="006974E9"/>
    <w:rsid w:val="006B58F1"/>
    <w:rsid w:val="006D1B3A"/>
    <w:rsid w:val="006F5624"/>
    <w:rsid w:val="007E009A"/>
    <w:rsid w:val="008E3726"/>
    <w:rsid w:val="0091234A"/>
    <w:rsid w:val="009838E2"/>
    <w:rsid w:val="0098517B"/>
    <w:rsid w:val="009B1869"/>
    <w:rsid w:val="009F5E4A"/>
    <w:rsid w:val="00A8783E"/>
    <w:rsid w:val="00A92C78"/>
    <w:rsid w:val="00B17CA2"/>
    <w:rsid w:val="00C066EB"/>
    <w:rsid w:val="00C5065B"/>
    <w:rsid w:val="00C532F1"/>
    <w:rsid w:val="00CA3109"/>
    <w:rsid w:val="00CA7177"/>
    <w:rsid w:val="00CC7639"/>
    <w:rsid w:val="00DD1CBD"/>
    <w:rsid w:val="00E30449"/>
    <w:rsid w:val="00E34A3D"/>
    <w:rsid w:val="00EF76BB"/>
    <w:rsid w:val="00F77098"/>
    <w:rsid w:val="00F815B2"/>
    <w:rsid w:val="00F93204"/>
    <w:rsid w:val="00FE5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3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803FD"/>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1803FD"/>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1803FD"/>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1803FD"/>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1803FD"/>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1803FD"/>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1803FD"/>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1803FD"/>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1803FD"/>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1803FD"/>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1803FD"/>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1803FD"/>
    <w:pPr>
      <w:spacing w:after="0" w:line="240" w:lineRule="auto"/>
    </w:pPr>
    <w:rPr>
      <w:rFonts w:ascii="Century Schoolbook" w:eastAsia="Century Schoolbook" w:hAnsi="Century Schoolbook" w:cs="Century Schoolbook"/>
      <w:sz w:val="20"/>
      <w:szCs w:val="20"/>
    </w:rPr>
  </w:style>
  <w:style w:type="paragraph" w:customStyle="1" w:styleId="Style32">
    <w:name w:val="Style32"/>
    <w:basedOn w:val="Normal"/>
    <w:rsid w:val="001803FD"/>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1803FD"/>
    <w:pPr>
      <w:spacing w:after="0" w:line="240" w:lineRule="auto"/>
    </w:pPr>
    <w:rPr>
      <w:rFonts w:ascii="Century Schoolbook" w:eastAsia="Century Schoolbook" w:hAnsi="Century Schoolbook" w:cs="Century Schoolbook"/>
      <w:sz w:val="20"/>
      <w:szCs w:val="20"/>
    </w:rPr>
  </w:style>
  <w:style w:type="paragraph" w:customStyle="1" w:styleId="Style31">
    <w:name w:val="Style31"/>
    <w:basedOn w:val="Normal"/>
    <w:rsid w:val="001803FD"/>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1803FD"/>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1803FD"/>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1803FD"/>
    <w:pPr>
      <w:spacing w:after="0" w:line="240" w:lineRule="auto"/>
    </w:pPr>
    <w:rPr>
      <w:rFonts w:ascii="Century Schoolbook" w:eastAsia="Century Schoolbook" w:hAnsi="Century Schoolbook" w:cs="Century Schoolbook"/>
      <w:sz w:val="20"/>
      <w:szCs w:val="20"/>
    </w:rPr>
  </w:style>
  <w:style w:type="paragraph" w:customStyle="1" w:styleId="Style33">
    <w:name w:val="Style33"/>
    <w:basedOn w:val="Normal"/>
    <w:rsid w:val="001803FD"/>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1803FD"/>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1803FD"/>
    <w:rPr>
      <w:rFonts w:ascii="Century Schoolbook" w:eastAsia="Century Schoolbook" w:hAnsi="Century Schoolbook" w:cs="Century Schoolbook"/>
      <w:b/>
      <w:bCs/>
      <w:i w:val="0"/>
      <w:iCs w:val="0"/>
      <w:smallCaps w:val="0"/>
      <w:w w:val="66"/>
      <w:sz w:val="30"/>
      <w:szCs w:val="30"/>
    </w:rPr>
  </w:style>
  <w:style w:type="character" w:customStyle="1" w:styleId="CharStyle1">
    <w:name w:val="CharStyle1"/>
    <w:basedOn w:val="DefaultParagraphFont"/>
    <w:rsid w:val="001803FD"/>
    <w:rPr>
      <w:rFonts w:ascii="Century Schoolbook" w:eastAsia="Century Schoolbook" w:hAnsi="Century Schoolbook" w:cs="Century Schoolbook"/>
      <w:b w:val="0"/>
      <w:bCs w:val="0"/>
      <w:i w:val="0"/>
      <w:iCs w:val="0"/>
      <w:smallCaps w:val="0"/>
      <w:sz w:val="28"/>
      <w:szCs w:val="28"/>
    </w:rPr>
  </w:style>
  <w:style w:type="character" w:customStyle="1" w:styleId="CharStyle3">
    <w:name w:val="CharStyle3"/>
    <w:basedOn w:val="DefaultParagraphFont"/>
    <w:rsid w:val="001803FD"/>
    <w:rPr>
      <w:rFonts w:ascii="Century Schoolbook" w:eastAsia="Century Schoolbook" w:hAnsi="Century Schoolbook" w:cs="Century Schoolbook"/>
      <w:b/>
      <w:bCs/>
      <w:i w:val="0"/>
      <w:iCs w:val="0"/>
      <w:smallCaps w:val="0"/>
      <w:sz w:val="22"/>
      <w:szCs w:val="22"/>
    </w:rPr>
  </w:style>
  <w:style w:type="character" w:customStyle="1" w:styleId="CharStyle4">
    <w:name w:val="CharStyle4"/>
    <w:basedOn w:val="DefaultParagraphFont"/>
    <w:rsid w:val="001803FD"/>
    <w:rPr>
      <w:rFonts w:ascii="Century Schoolbook" w:eastAsia="Century Schoolbook" w:hAnsi="Century Schoolbook" w:cs="Century Schoolbook"/>
      <w:b/>
      <w:bCs/>
      <w:i w:val="0"/>
      <w:iCs w:val="0"/>
      <w:smallCaps w:val="0"/>
      <w:sz w:val="22"/>
      <w:szCs w:val="22"/>
    </w:rPr>
  </w:style>
  <w:style w:type="character" w:customStyle="1" w:styleId="CharStyle5">
    <w:name w:val="CharStyle5"/>
    <w:basedOn w:val="DefaultParagraphFont"/>
    <w:rsid w:val="001803FD"/>
    <w:rPr>
      <w:rFonts w:ascii="Century Schoolbook" w:eastAsia="Century Schoolbook" w:hAnsi="Century Schoolbook" w:cs="Century Schoolbook"/>
      <w:b w:val="0"/>
      <w:bCs w:val="0"/>
      <w:i w:val="0"/>
      <w:iCs w:val="0"/>
      <w:smallCaps w:val="0"/>
      <w:sz w:val="44"/>
      <w:szCs w:val="44"/>
    </w:rPr>
  </w:style>
  <w:style w:type="character" w:customStyle="1" w:styleId="CharStyle6">
    <w:name w:val="CharStyle6"/>
    <w:basedOn w:val="DefaultParagraphFont"/>
    <w:rsid w:val="001803FD"/>
    <w:rPr>
      <w:rFonts w:ascii="Century Schoolbook" w:eastAsia="Century Schoolbook" w:hAnsi="Century Schoolbook" w:cs="Century Schoolbook"/>
      <w:b/>
      <w:bCs/>
      <w:i/>
      <w:iCs/>
      <w:smallCaps w:val="0"/>
      <w:sz w:val="18"/>
      <w:szCs w:val="18"/>
    </w:rPr>
  </w:style>
  <w:style w:type="character" w:customStyle="1" w:styleId="CharStyle11">
    <w:name w:val="CharStyle11"/>
    <w:basedOn w:val="DefaultParagraphFont"/>
    <w:rsid w:val="001803FD"/>
    <w:rPr>
      <w:rFonts w:ascii="Century Schoolbook" w:eastAsia="Century Schoolbook" w:hAnsi="Century Schoolbook" w:cs="Century Schoolbook"/>
      <w:b w:val="0"/>
      <w:bCs w:val="0"/>
      <w:i w:val="0"/>
      <w:iCs w:val="0"/>
      <w:smallCaps w:val="0"/>
      <w:sz w:val="18"/>
      <w:szCs w:val="18"/>
    </w:rPr>
  </w:style>
  <w:style w:type="character" w:customStyle="1" w:styleId="CharStyle13">
    <w:name w:val="CharStyle13"/>
    <w:basedOn w:val="DefaultParagraphFont"/>
    <w:rsid w:val="001803FD"/>
    <w:rPr>
      <w:rFonts w:ascii="Bookman Old Style" w:eastAsia="Bookman Old Style" w:hAnsi="Bookman Old Style" w:cs="Bookman Old Style"/>
      <w:b/>
      <w:bCs/>
      <w:i w:val="0"/>
      <w:iCs w:val="0"/>
      <w:smallCaps w:val="0"/>
      <w:sz w:val="18"/>
      <w:szCs w:val="18"/>
    </w:rPr>
  </w:style>
  <w:style w:type="character" w:customStyle="1" w:styleId="CharStyle14">
    <w:name w:val="CharStyle14"/>
    <w:basedOn w:val="DefaultParagraphFont"/>
    <w:rsid w:val="001803FD"/>
    <w:rPr>
      <w:rFonts w:ascii="Century Schoolbook" w:eastAsia="Century Schoolbook" w:hAnsi="Century Schoolbook" w:cs="Century Schoolbook"/>
      <w:b/>
      <w:bCs/>
      <w:i w:val="0"/>
      <w:iCs w:val="0"/>
      <w:smallCaps w:val="0"/>
      <w:sz w:val="12"/>
      <w:szCs w:val="12"/>
    </w:rPr>
  </w:style>
  <w:style w:type="character" w:customStyle="1" w:styleId="CharStyle30">
    <w:name w:val="CharStyle30"/>
    <w:basedOn w:val="DefaultParagraphFont"/>
    <w:rsid w:val="001803FD"/>
    <w:rPr>
      <w:rFonts w:ascii="Century Schoolbook" w:eastAsia="Century Schoolbook" w:hAnsi="Century Schoolbook" w:cs="Century Schoolbook"/>
      <w:b/>
      <w:bCs/>
      <w:i w:val="0"/>
      <w:iCs w:val="0"/>
      <w:smallCaps w:val="0"/>
      <w:sz w:val="22"/>
      <w:szCs w:val="22"/>
    </w:rPr>
  </w:style>
  <w:style w:type="character" w:customStyle="1" w:styleId="CharStyle34">
    <w:name w:val="CharStyle34"/>
    <w:basedOn w:val="DefaultParagraphFont"/>
    <w:rsid w:val="001803FD"/>
    <w:rPr>
      <w:rFonts w:ascii="Century Schoolbook" w:eastAsia="Century Schoolbook" w:hAnsi="Century Schoolbook" w:cs="Century Schoolbook"/>
      <w:b/>
      <w:bCs/>
      <w:i w:val="0"/>
      <w:iCs w:val="0"/>
      <w:smallCaps w:val="0"/>
      <w:sz w:val="14"/>
      <w:szCs w:val="14"/>
    </w:rPr>
  </w:style>
  <w:style w:type="character" w:customStyle="1" w:styleId="CharStyle55">
    <w:name w:val="CharStyle55"/>
    <w:basedOn w:val="DefaultParagraphFont"/>
    <w:rsid w:val="001803FD"/>
    <w:rPr>
      <w:rFonts w:ascii="Century Schoolbook" w:eastAsia="Century Schoolbook" w:hAnsi="Century Schoolbook" w:cs="Century Schoolbook"/>
      <w:b/>
      <w:bCs/>
      <w:i w:val="0"/>
      <w:iCs w:val="0"/>
      <w:smallCaps w:val="0"/>
      <w:sz w:val="16"/>
      <w:szCs w:val="16"/>
    </w:rPr>
  </w:style>
  <w:style w:type="character" w:customStyle="1" w:styleId="CharStyle56">
    <w:name w:val="CharStyle56"/>
    <w:basedOn w:val="DefaultParagraphFont"/>
    <w:rsid w:val="001803FD"/>
    <w:rPr>
      <w:rFonts w:ascii="Century Schoolbook" w:eastAsia="Century Schoolbook" w:hAnsi="Century Schoolbook" w:cs="Century Schoolbook"/>
      <w:b/>
      <w:bCs/>
      <w:i w:val="0"/>
      <w:iCs w:val="0"/>
      <w:smallCaps/>
      <w:sz w:val="16"/>
      <w:szCs w:val="16"/>
    </w:rPr>
  </w:style>
  <w:style w:type="character" w:customStyle="1" w:styleId="CharStyle57">
    <w:name w:val="CharStyle57"/>
    <w:basedOn w:val="DefaultParagraphFont"/>
    <w:rsid w:val="001803FD"/>
    <w:rPr>
      <w:rFonts w:ascii="Franklin Gothic Book" w:eastAsia="Franklin Gothic Book" w:hAnsi="Franklin Gothic Book" w:cs="Franklin Gothic Book"/>
      <w:b/>
      <w:bCs/>
      <w:i/>
      <w:iCs/>
      <w:smallCaps w:val="0"/>
      <w:sz w:val="20"/>
      <w:szCs w:val="20"/>
    </w:rPr>
  </w:style>
  <w:style w:type="character" w:customStyle="1" w:styleId="CharStyle65">
    <w:name w:val="CharStyle65"/>
    <w:basedOn w:val="DefaultParagraphFont"/>
    <w:rsid w:val="001803FD"/>
    <w:rPr>
      <w:rFonts w:ascii="Century Schoolbook" w:eastAsia="Century Schoolbook" w:hAnsi="Century Schoolbook" w:cs="Century Schoolbook"/>
      <w:b w:val="0"/>
      <w:bCs w:val="0"/>
      <w:i/>
      <w:iCs/>
      <w:smallCaps w:val="0"/>
      <w:sz w:val="18"/>
      <w:szCs w:val="18"/>
    </w:rPr>
  </w:style>
  <w:style w:type="paragraph" w:styleId="ListParagraph">
    <w:name w:val="List Paragraph"/>
    <w:basedOn w:val="Normal"/>
    <w:uiPriority w:val="34"/>
    <w:qFormat/>
    <w:rsid w:val="001830C6"/>
    <w:pPr>
      <w:ind w:left="720"/>
      <w:contextualSpacing/>
    </w:pPr>
  </w:style>
  <w:style w:type="paragraph" w:styleId="Header">
    <w:name w:val="header"/>
    <w:basedOn w:val="Normal"/>
    <w:link w:val="HeaderChar"/>
    <w:uiPriority w:val="99"/>
    <w:unhideWhenUsed/>
    <w:rsid w:val="005B1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BD4"/>
  </w:style>
  <w:style w:type="paragraph" w:styleId="Footer">
    <w:name w:val="footer"/>
    <w:basedOn w:val="Normal"/>
    <w:link w:val="FooterChar"/>
    <w:uiPriority w:val="99"/>
    <w:unhideWhenUsed/>
    <w:rsid w:val="005B1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B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94701-C0B6-4F8A-BAA9-0DE54276D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Edwards, Tony</cp:lastModifiedBy>
  <cp:revision>52</cp:revision>
  <dcterms:created xsi:type="dcterms:W3CDTF">2017-03-22T06:52:00Z</dcterms:created>
  <dcterms:modified xsi:type="dcterms:W3CDTF">2017-11-22T03:15:00Z</dcterms:modified>
</cp:coreProperties>
</file>