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B48" w:rsidRPr="0005165B" w:rsidRDefault="00655B48" w:rsidP="00B42553">
      <w:pPr>
        <w:pBdr>
          <w:top w:val="single" w:sz="4" w:space="1" w:color="auto"/>
        </w:pBdr>
        <w:spacing w:before="6000" w:after="120" w:line="240" w:lineRule="auto"/>
        <w:ind w:left="3312" w:right="3312"/>
        <w:jc w:val="center"/>
        <w:rPr>
          <w:rFonts w:ascii="Times New Roman" w:hAnsi="Times New Roman" w:cs="Times New Roman"/>
          <w:sz w:val="10"/>
        </w:rPr>
      </w:pPr>
    </w:p>
    <w:p w:rsidR="00C569FB" w:rsidRPr="002D1634" w:rsidRDefault="00C569FB" w:rsidP="0005165B">
      <w:pPr>
        <w:spacing w:after="240" w:line="240" w:lineRule="auto"/>
        <w:jc w:val="center"/>
        <w:rPr>
          <w:rFonts w:ascii="Times New Roman" w:hAnsi="Times New Roman" w:cs="Times New Roman"/>
          <w:sz w:val="36"/>
          <w:szCs w:val="36"/>
        </w:rPr>
      </w:pPr>
      <w:r w:rsidRPr="002D1634">
        <w:rPr>
          <w:rFonts w:ascii="Times New Roman" w:hAnsi="Times New Roman" w:cs="Times New Roman"/>
          <w:sz w:val="36"/>
          <w:szCs w:val="36"/>
        </w:rPr>
        <w:t>WAR PENSIONS.</w:t>
      </w:r>
    </w:p>
    <w:p w:rsidR="00655B48" w:rsidRPr="0005165B" w:rsidRDefault="00655B48" w:rsidP="00B42553">
      <w:pPr>
        <w:pBdr>
          <w:top w:val="single" w:sz="4" w:space="1" w:color="auto"/>
        </w:pBdr>
        <w:spacing w:after="0" w:line="240" w:lineRule="auto"/>
        <w:ind w:left="4032" w:right="4032"/>
        <w:jc w:val="center"/>
        <w:rPr>
          <w:rFonts w:ascii="Times New Roman" w:hAnsi="Times New Roman" w:cs="Times New Roman"/>
          <w:sz w:val="10"/>
        </w:rPr>
      </w:pPr>
    </w:p>
    <w:p w:rsidR="00C569FB" w:rsidRPr="00655B48" w:rsidRDefault="00C569FB" w:rsidP="00655B48">
      <w:pPr>
        <w:spacing w:before="120" w:after="120" w:line="240" w:lineRule="auto"/>
        <w:jc w:val="center"/>
        <w:rPr>
          <w:rFonts w:ascii="Times New Roman" w:hAnsi="Times New Roman" w:cs="Times New Roman"/>
          <w:sz w:val="28"/>
          <w:szCs w:val="28"/>
        </w:rPr>
      </w:pPr>
      <w:r w:rsidRPr="00655B48">
        <w:rPr>
          <w:rFonts w:ascii="Times New Roman" w:hAnsi="Times New Roman" w:cs="Times New Roman"/>
          <w:b/>
          <w:sz w:val="28"/>
          <w:szCs w:val="28"/>
        </w:rPr>
        <w:t>No. 34 of 1914.</w:t>
      </w:r>
    </w:p>
    <w:p w:rsidR="00C569FB" w:rsidRPr="00D64348" w:rsidRDefault="00C569FB" w:rsidP="0005165B">
      <w:pPr>
        <w:spacing w:after="120" w:line="240" w:lineRule="auto"/>
        <w:ind w:left="432" w:hanging="432"/>
        <w:jc w:val="both"/>
        <w:rPr>
          <w:rFonts w:ascii="Times New Roman" w:hAnsi="Times New Roman" w:cs="Times New Roman"/>
          <w:sz w:val="26"/>
          <w:szCs w:val="26"/>
        </w:rPr>
      </w:pPr>
      <w:r w:rsidRPr="00D64348">
        <w:rPr>
          <w:rFonts w:ascii="Times New Roman" w:hAnsi="Times New Roman" w:cs="Times New Roman"/>
          <w:sz w:val="26"/>
          <w:szCs w:val="26"/>
        </w:rPr>
        <w:t xml:space="preserve">An Act to provide for the grant of Pensions upon the death or incapacity of Members of the </w:t>
      </w:r>
      <w:proofErr w:type="spellStart"/>
      <w:r w:rsidRPr="00D64348">
        <w:rPr>
          <w:rFonts w:ascii="Times New Roman" w:hAnsi="Times New Roman" w:cs="Times New Roman"/>
          <w:sz w:val="26"/>
          <w:szCs w:val="26"/>
        </w:rPr>
        <w:t>Defence</w:t>
      </w:r>
      <w:proofErr w:type="spellEnd"/>
      <w:r w:rsidRPr="00D64348">
        <w:rPr>
          <w:rFonts w:ascii="Times New Roman" w:hAnsi="Times New Roman" w:cs="Times New Roman"/>
          <w:sz w:val="26"/>
          <w:szCs w:val="26"/>
        </w:rPr>
        <w:t xml:space="preserve"> Force of the Commonwealth and Members of the Imperial Reserve Forces resident in Australia, whose death or incapacity results from their employment in </w:t>
      </w:r>
      <w:proofErr w:type="spellStart"/>
      <w:r w:rsidRPr="00D64348">
        <w:rPr>
          <w:rFonts w:ascii="Times New Roman" w:hAnsi="Times New Roman" w:cs="Times New Roman"/>
          <w:sz w:val="26"/>
          <w:szCs w:val="26"/>
        </w:rPr>
        <w:t>connexion</w:t>
      </w:r>
      <w:proofErr w:type="spellEnd"/>
      <w:r w:rsidRPr="00D64348">
        <w:rPr>
          <w:rFonts w:ascii="Times New Roman" w:hAnsi="Times New Roman" w:cs="Times New Roman"/>
          <w:sz w:val="26"/>
          <w:szCs w:val="26"/>
        </w:rPr>
        <w:t xml:space="preserve"> with warlike operations.</w:t>
      </w:r>
    </w:p>
    <w:p w:rsidR="00C569FB" w:rsidRPr="00D64348" w:rsidRDefault="00C569FB" w:rsidP="0005165B">
      <w:pPr>
        <w:spacing w:after="120" w:line="240" w:lineRule="auto"/>
        <w:jc w:val="right"/>
        <w:rPr>
          <w:rFonts w:ascii="Times New Roman" w:hAnsi="Times New Roman" w:cs="Times New Roman"/>
          <w:sz w:val="26"/>
          <w:szCs w:val="26"/>
        </w:rPr>
      </w:pPr>
      <w:r w:rsidRPr="00D64348">
        <w:rPr>
          <w:rFonts w:ascii="Times New Roman" w:hAnsi="Times New Roman" w:cs="Times New Roman"/>
          <w:sz w:val="26"/>
          <w:szCs w:val="26"/>
        </w:rPr>
        <w:t>[Assented to 21st December, 1914.]</w:t>
      </w:r>
    </w:p>
    <w:p w:rsidR="00C569FB" w:rsidRPr="00C20494" w:rsidRDefault="00C569FB" w:rsidP="0005165B">
      <w:pPr>
        <w:spacing w:after="0" w:line="240" w:lineRule="auto"/>
        <w:jc w:val="both"/>
        <w:rPr>
          <w:rFonts w:ascii="Times New Roman" w:hAnsi="Times New Roman" w:cs="Times New Roman"/>
        </w:rPr>
      </w:pPr>
      <w:r w:rsidRPr="00C20494">
        <w:rPr>
          <w:rFonts w:ascii="Times New Roman" w:hAnsi="Times New Roman" w:cs="Times New Roman"/>
        </w:rPr>
        <w:t>BE it enacted by the King</w:t>
      </w:r>
      <w:r w:rsidR="00011880" w:rsidRPr="00C20494">
        <w:rPr>
          <w:rFonts w:ascii="Times New Roman" w:hAnsi="Times New Roman" w:cs="Times New Roman"/>
        </w:rPr>
        <w:t>’</w:t>
      </w:r>
      <w:r w:rsidRPr="00C20494">
        <w:rPr>
          <w:rFonts w:ascii="Times New Roman" w:hAnsi="Times New Roman" w:cs="Times New Roman"/>
        </w:rPr>
        <w:t>s Most Excellent Majesty, the Senate, and the House of Representatives of the Commonwealth of Australia, as follows:—</w:t>
      </w:r>
    </w:p>
    <w:p w:rsidR="00C569FB" w:rsidRPr="00D64348" w:rsidRDefault="00C569FB" w:rsidP="00E919A8">
      <w:pPr>
        <w:spacing w:before="120" w:after="60" w:line="240" w:lineRule="auto"/>
        <w:jc w:val="both"/>
        <w:rPr>
          <w:rFonts w:ascii="Times New Roman" w:hAnsi="Times New Roman" w:cs="Times New Roman"/>
          <w:b/>
          <w:sz w:val="20"/>
        </w:rPr>
      </w:pPr>
      <w:r w:rsidRPr="00D64348">
        <w:rPr>
          <w:rFonts w:ascii="Times New Roman" w:hAnsi="Times New Roman" w:cs="Times New Roman"/>
          <w:b/>
          <w:sz w:val="20"/>
        </w:rPr>
        <w:t>Short title.</w:t>
      </w:r>
    </w:p>
    <w:p w:rsidR="00C569FB" w:rsidRPr="00A50B9B" w:rsidRDefault="00C569FB" w:rsidP="00E919A8">
      <w:pPr>
        <w:spacing w:after="0" w:line="240" w:lineRule="auto"/>
        <w:ind w:firstLine="288"/>
        <w:jc w:val="both"/>
        <w:rPr>
          <w:rFonts w:ascii="Times New Roman" w:hAnsi="Times New Roman" w:cs="Times New Roman"/>
        </w:rPr>
      </w:pPr>
      <w:r w:rsidRPr="00A50B9B">
        <w:rPr>
          <w:rFonts w:ascii="Times New Roman" w:hAnsi="Times New Roman" w:cs="Times New Roman"/>
          <w:b/>
        </w:rPr>
        <w:t>1.</w:t>
      </w:r>
      <w:r w:rsidR="00D64348">
        <w:rPr>
          <w:rFonts w:ascii="Times New Roman" w:hAnsi="Times New Roman" w:cs="Times New Roman"/>
        </w:rPr>
        <w:tab/>
      </w:r>
      <w:r w:rsidRPr="00A50B9B">
        <w:rPr>
          <w:rFonts w:ascii="Times New Roman" w:hAnsi="Times New Roman" w:cs="Times New Roman"/>
        </w:rPr>
        <w:t xml:space="preserve">This Act may be cited as the </w:t>
      </w:r>
      <w:r w:rsidRPr="00A50B9B">
        <w:rPr>
          <w:rFonts w:ascii="Times New Roman" w:hAnsi="Times New Roman" w:cs="Times New Roman"/>
          <w:i/>
        </w:rPr>
        <w:t xml:space="preserve">War Pensions Act </w:t>
      </w:r>
      <w:r w:rsidRPr="00A50B9B">
        <w:rPr>
          <w:rFonts w:ascii="Times New Roman" w:hAnsi="Times New Roman" w:cs="Times New Roman"/>
        </w:rPr>
        <w:t>1914.</w:t>
      </w:r>
    </w:p>
    <w:p w:rsidR="00C569FB" w:rsidRPr="00D64348" w:rsidRDefault="00C569FB" w:rsidP="00E919A8">
      <w:pPr>
        <w:spacing w:before="120" w:after="60" w:line="240" w:lineRule="auto"/>
        <w:jc w:val="both"/>
        <w:rPr>
          <w:rFonts w:ascii="Times New Roman" w:hAnsi="Times New Roman" w:cs="Times New Roman"/>
          <w:b/>
          <w:sz w:val="20"/>
        </w:rPr>
      </w:pPr>
      <w:r w:rsidRPr="00D64348">
        <w:rPr>
          <w:rFonts w:ascii="Times New Roman" w:hAnsi="Times New Roman" w:cs="Times New Roman"/>
          <w:b/>
          <w:sz w:val="20"/>
        </w:rPr>
        <w:t>Definitions.</w:t>
      </w:r>
    </w:p>
    <w:p w:rsidR="00C569FB" w:rsidRPr="00A50B9B" w:rsidRDefault="00C569FB" w:rsidP="00E919A8">
      <w:pPr>
        <w:spacing w:after="0" w:line="240" w:lineRule="auto"/>
        <w:ind w:firstLine="288"/>
        <w:jc w:val="both"/>
        <w:rPr>
          <w:rFonts w:ascii="Times New Roman" w:hAnsi="Times New Roman" w:cs="Times New Roman"/>
        </w:rPr>
      </w:pPr>
      <w:r w:rsidRPr="00A50B9B">
        <w:rPr>
          <w:rFonts w:ascii="Times New Roman" w:hAnsi="Times New Roman" w:cs="Times New Roman"/>
          <w:b/>
        </w:rPr>
        <w:t>2.</w:t>
      </w:r>
      <w:r w:rsidR="00D64348">
        <w:rPr>
          <w:rFonts w:ascii="Times New Roman" w:hAnsi="Times New Roman" w:cs="Times New Roman"/>
        </w:rPr>
        <w:tab/>
      </w:r>
      <w:r w:rsidRPr="00A50B9B">
        <w:rPr>
          <w:rFonts w:ascii="Times New Roman" w:hAnsi="Times New Roman" w:cs="Times New Roman"/>
        </w:rPr>
        <w:t>In this Act, unless the contrary intention appears—</w:t>
      </w:r>
    </w:p>
    <w:p w:rsidR="002D1634" w:rsidRPr="000A59BF" w:rsidRDefault="00011880" w:rsidP="000A59BF">
      <w:pPr>
        <w:spacing w:after="60" w:line="240" w:lineRule="auto"/>
        <w:ind w:left="1152" w:hanging="432"/>
        <w:jc w:val="both"/>
        <w:rPr>
          <w:rFonts w:ascii="Times New Roman" w:hAnsi="Times New Roman" w:cs="Times New Roman"/>
        </w:rPr>
      </w:pPr>
      <w:r>
        <w:rPr>
          <w:rFonts w:ascii="Times New Roman" w:hAnsi="Times New Roman" w:cs="Times New Roman"/>
        </w:rPr>
        <w:t>“</w:t>
      </w:r>
      <w:r w:rsidR="00C569FB" w:rsidRPr="00A50B9B">
        <w:rPr>
          <w:rFonts w:ascii="Times New Roman" w:hAnsi="Times New Roman" w:cs="Times New Roman"/>
        </w:rPr>
        <w:t>Child</w:t>
      </w:r>
      <w:r>
        <w:rPr>
          <w:rFonts w:ascii="Times New Roman" w:hAnsi="Times New Roman" w:cs="Times New Roman"/>
        </w:rPr>
        <w:t>”</w:t>
      </w:r>
      <w:r w:rsidR="00C569FB" w:rsidRPr="00A50B9B">
        <w:rPr>
          <w:rFonts w:ascii="Times New Roman" w:hAnsi="Times New Roman" w:cs="Times New Roman"/>
        </w:rPr>
        <w:t xml:space="preserve"> means any </w:t>
      </w:r>
      <w:proofErr w:type="spellStart"/>
      <w:r w:rsidR="00C569FB" w:rsidRPr="00A50B9B">
        <w:rPr>
          <w:rFonts w:ascii="Times New Roman" w:hAnsi="Times New Roman" w:cs="Times New Roman"/>
        </w:rPr>
        <w:t>dependant</w:t>
      </w:r>
      <w:proofErr w:type="spellEnd"/>
      <w:r w:rsidR="00C569FB" w:rsidRPr="00A50B9B">
        <w:rPr>
          <w:rFonts w:ascii="Times New Roman" w:hAnsi="Times New Roman" w:cs="Times New Roman"/>
        </w:rPr>
        <w:t xml:space="preserve"> under the age of sixteen years, being a son, daughter, step-son, step-daughter, or adopted child of a member of the Forces;</w:t>
      </w:r>
      <w:bookmarkStart w:id="0" w:name="_GoBack"/>
      <w:bookmarkEnd w:id="0"/>
    </w:p>
    <w:p w:rsidR="002D1634" w:rsidRDefault="002D1634">
      <w:pPr>
        <w:rPr>
          <w:rFonts w:ascii="Times New Roman" w:hAnsi="Times New Roman" w:cs="Times New Roman"/>
        </w:rPr>
      </w:pPr>
      <w:r>
        <w:rPr>
          <w:rFonts w:ascii="Times New Roman" w:hAnsi="Times New Roman" w:cs="Times New Roman"/>
        </w:rPr>
        <w:br w:type="page"/>
      </w:r>
    </w:p>
    <w:p w:rsidR="00C569FB" w:rsidRPr="00A50B9B" w:rsidRDefault="00011880" w:rsidP="0005165B">
      <w:pPr>
        <w:spacing w:after="0" w:line="240" w:lineRule="auto"/>
        <w:ind w:left="432" w:hanging="432"/>
        <w:jc w:val="both"/>
        <w:rPr>
          <w:rFonts w:ascii="Times New Roman" w:hAnsi="Times New Roman" w:cs="Times New Roman"/>
        </w:rPr>
      </w:pPr>
      <w:r>
        <w:rPr>
          <w:rFonts w:ascii="Times New Roman" w:hAnsi="Times New Roman" w:cs="Times New Roman"/>
        </w:rPr>
        <w:lastRenderedPageBreak/>
        <w:t>“</w:t>
      </w:r>
      <w:proofErr w:type="spellStart"/>
      <w:r w:rsidR="00C569FB" w:rsidRPr="00A50B9B">
        <w:rPr>
          <w:rFonts w:ascii="Times New Roman" w:hAnsi="Times New Roman" w:cs="Times New Roman"/>
        </w:rPr>
        <w:t>Dependants</w:t>
      </w:r>
      <w:proofErr w:type="spellEnd"/>
      <w:r>
        <w:rPr>
          <w:rFonts w:ascii="Times New Roman" w:hAnsi="Times New Roman" w:cs="Times New Roman"/>
        </w:rPr>
        <w:t>”</w:t>
      </w:r>
      <w:r w:rsidR="00C569FB" w:rsidRPr="00A50B9B">
        <w:rPr>
          <w:rFonts w:ascii="Times New Roman" w:hAnsi="Times New Roman" w:cs="Times New Roman"/>
        </w:rPr>
        <w:t xml:space="preserve"> means such of the members of the family of a member of the Forces, whose death or incapacity results from his employment in </w:t>
      </w:r>
      <w:proofErr w:type="spellStart"/>
      <w:r w:rsidR="00C569FB" w:rsidRPr="00A50B9B">
        <w:rPr>
          <w:rFonts w:ascii="Times New Roman" w:hAnsi="Times New Roman" w:cs="Times New Roman"/>
        </w:rPr>
        <w:t>connexion</w:t>
      </w:r>
      <w:proofErr w:type="spellEnd"/>
      <w:r w:rsidR="00C569FB" w:rsidRPr="00A50B9B">
        <w:rPr>
          <w:rFonts w:ascii="Times New Roman" w:hAnsi="Times New Roman" w:cs="Times New Roman"/>
        </w:rPr>
        <w:t xml:space="preserve"> with warlike operations, as were wholly or in part dependent upon his earnings at the time of his death, or who would, but for such incapacity, have been so dependent, and includes parents who though not dependent upon the earnings of the member at the time of his death are, at any time within five years after such death, without adequate means of support; and where the member—</w:t>
      </w:r>
    </w:p>
    <w:p w:rsidR="00C569FB" w:rsidRPr="00A50B9B" w:rsidRDefault="00C569FB" w:rsidP="0005165B">
      <w:pPr>
        <w:spacing w:after="0" w:line="240" w:lineRule="auto"/>
        <w:ind w:left="1440" w:hanging="576"/>
        <w:jc w:val="both"/>
        <w:rPr>
          <w:rFonts w:ascii="Times New Roman" w:hAnsi="Times New Roman" w:cs="Times New Roman"/>
        </w:rPr>
      </w:pPr>
      <w:r w:rsidRPr="00A50B9B">
        <w:rPr>
          <w:rFonts w:ascii="Times New Roman" w:hAnsi="Times New Roman" w:cs="Times New Roman"/>
        </w:rPr>
        <w:t>(</w:t>
      </w:r>
      <w:r w:rsidRPr="00A50B9B">
        <w:rPr>
          <w:rFonts w:ascii="Times New Roman" w:hAnsi="Times New Roman" w:cs="Times New Roman"/>
          <w:i/>
        </w:rPr>
        <w:t>a</w:t>
      </w:r>
      <w:r w:rsidRPr="00A50B9B">
        <w:rPr>
          <w:rFonts w:ascii="Times New Roman" w:hAnsi="Times New Roman" w:cs="Times New Roman"/>
        </w:rPr>
        <w:t>)</w:t>
      </w:r>
      <w:r w:rsidRPr="00A50B9B">
        <w:rPr>
          <w:rFonts w:ascii="Times New Roman" w:hAnsi="Times New Roman" w:cs="Times New Roman"/>
          <w:i/>
        </w:rPr>
        <w:t xml:space="preserve"> </w:t>
      </w:r>
      <w:r w:rsidR="00DC0A11">
        <w:rPr>
          <w:rFonts w:ascii="Times New Roman" w:hAnsi="Times New Roman" w:cs="Times New Roman"/>
        </w:rPr>
        <w:t xml:space="preserve">being the parent or grandparent of an ex-nuptial child, leaves the child </w:t>
      </w:r>
      <w:r w:rsidRPr="00A50B9B">
        <w:rPr>
          <w:rFonts w:ascii="Times New Roman" w:hAnsi="Times New Roman" w:cs="Times New Roman"/>
        </w:rPr>
        <w:t>so dependent upon his earnings, or</w:t>
      </w:r>
    </w:p>
    <w:p w:rsidR="001B223C" w:rsidRDefault="00C569FB" w:rsidP="0005165B">
      <w:pPr>
        <w:spacing w:after="0" w:line="240" w:lineRule="auto"/>
        <w:ind w:left="1440" w:hanging="576"/>
        <w:jc w:val="both"/>
        <w:rPr>
          <w:rFonts w:ascii="Times New Roman" w:hAnsi="Times New Roman" w:cs="Times New Roman"/>
        </w:rPr>
      </w:pPr>
      <w:r w:rsidRPr="00A50B9B">
        <w:rPr>
          <w:rFonts w:ascii="Times New Roman" w:hAnsi="Times New Roman" w:cs="Times New Roman"/>
        </w:rPr>
        <w:t>(</w:t>
      </w:r>
      <w:r w:rsidRPr="00A50B9B">
        <w:rPr>
          <w:rFonts w:ascii="Times New Roman" w:hAnsi="Times New Roman" w:cs="Times New Roman"/>
          <w:i/>
        </w:rPr>
        <w:t>b</w:t>
      </w:r>
      <w:r w:rsidRPr="00A50B9B">
        <w:rPr>
          <w:rFonts w:ascii="Times New Roman" w:hAnsi="Times New Roman" w:cs="Times New Roman"/>
        </w:rPr>
        <w:t>) being an ex-nuptial child, leaves a parent or grandparent so dependent upon his earnings,</w:t>
      </w:r>
    </w:p>
    <w:p w:rsidR="00C569FB" w:rsidRPr="00A50B9B" w:rsidRDefault="00C569FB" w:rsidP="00B42553">
      <w:pPr>
        <w:spacing w:after="0" w:line="240" w:lineRule="auto"/>
        <w:ind w:left="441"/>
        <w:jc w:val="both"/>
        <w:rPr>
          <w:rFonts w:ascii="Times New Roman" w:hAnsi="Times New Roman" w:cs="Times New Roman"/>
        </w:rPr>
      </w:pPr>
      <w:r w:rsidRPr="00A50B9B">
        <w:rPr>
          <w:rFonts w:ascii="Times New Roman" w:hAnsi="Times New Roman" w:cs="Times New Roman"/>
        </w:rPr>
        <w:t>includes such an ex-nuptial child and parent or grandparent respectively;</w:t>
      </w:r>
    </w:p>
    <w:p w:rsidR="00C569FB" w:rsidRPr="00A50B9B" w:rsidRDefault="00011880" w:rsidP="0005165B">
      <w:pPr>
        <w:spacing w:after="0" w:line="240" w:lineRule="auto"/>
        <w:ind w:left="432" w:hanging="432"/>
        <w:jc w:val="both"/>
        <w:rPr>
          <w:rFonts w:ascii="Times New Roman" w:hAnsi="Times New Roman" w:cs="Times New Roman"/>
        </w:rPr>
      </w:pPr>
      <w:r>
        <w:rPr>
          <w:rFonts w:ascii="Times New Roman" w:hAnsi="Times New Roman" w:cs="Times New Roman"/>
        </w:rPr>
        <w:t>“</w:t>
      </w:r>
      <w:r w:rsidR="00C569FB" w:rsidRPr="00A50B9B">
        <w:rPr>
          <w:rFonts w:ascii="Times New Roman" w:hAnsi="Times New Roman" w:cs="Times New Roman"/>
        </w:rPr>
        <w:t>Incapacity</w:t>
      </w:r>
      <w:r>
        <w:rPr>
          <w:rFonts w:ascii="Times New Roman" w:hAnsi="Times New Roman" w:cs="Times New Roman"/>
        </w:rPr>
        <w:t>”</w:t>
      </w:r>
      <w:r w:rsidR="00C569FB" w:rsidRPr="00A50B9B">
        <w:rPr>
          <w:rFonts w:ascii="Times New Roman" w:hAnsi="Times New Roman" w:cs="Times New Roman"/>
        </w:rPr>
        <w:t xml:space="preserve"> includes incapacity of a member of the Forces arising from disease, not due to the default of the member, contracted by him while employed on active service;</w:t>
      </w:r>
    </w:p>
    <w:p w:rsidR="00C569FB" w:rsidRPr="00A50B9B" w:rsidRDefault="00011880" w:rsidP="0005165B">
      <w:pPr>
        <w:spacing w:after="0" w:line="240" w:lineRule="auto"/>
        <w:ind w:left="432" w:hanging="432"/>
        <w:jc w:val="both"/>
        <w:rPr>
          <w:rFonts w:ascii="Times New Roman" w:hAnsi="Times New Roman" w:cs="Times New Roman"/>
        </w:rPr>
      </w:pPr>
      <w:r>
        <w:rPr>
          <w:rFonts w:ascii="Times New Roman" w:hAnsi="Times New Roman" w:cs="Times New Roman"/>
        </w:rPr>
        <w:t>“</w:t>
      </w:r>
      <w:r w:rsidR="00C569FB" w:rsidRPr="00A50B9B">
        <w:rPr>
          <w:rFonts w:ascii="Times New Roman" w:hAnsi="Times New Roman" w:cs="Times New Roman"/>
        </w:rPr>
        <w:t>Instalment</w:t>
      </w:r>
      <w:r>
        <w:rPr>
          <w:rFonts w:ascii="Times New Roman" w:hAnsi="Times New Roman" w:cs="Times New Roman"/>
        </w:rPr>
        <w:t>”</w:t>
      </w:r>
      <w:r w:rsidR="00C569FB" w:rsidRPr="00A50B9B">
        <w:rPr>
          <w:rFonts w:ascii="Times New Roman" w:hAnsi="Times New Roman" w:cs="Times New Roman"/>
        </w:rPr>
        <w:t xml:space="preserve"> means an instalment of a pension;</w:t>
      </w:r>
    </w:p>
    <w:p w:rsidR="00C569FB" w:rsidRPr="00A50B9B" w:rsidRDefault="00011880" w:rsidP="0005165B">
      <w:pPr>
        <w:spacing w:after="0" w:line="240" w:lineRule="auto"/>
        <w:ind w:left="432" w:hanging="432"/>
        <w:jc w:val="both"/>
        <w:rPr>
          <w:rFonts w:ascii="Times New Roman" w:hAnsi="Times New Roman" w:cs="Times New Roman"/>
        </w:rPr>
      </w:pPr>
      <w:r>
        <w:rPr>
          <w:rFonts w:ascii="Times New Roman" w:hAnsi="Times New Roman" w:cs="Times New Roman"/>
        </w:rPr>
        <w:t>“</w:t>
      </w:r>
      <w:r w:rsidR="00C569FB" w:rsidRPr="00A50B9B">
        <w:rPr>
          <w:rFonts w:ascii="Times New Roman" w:hAnsi="Times New Roman" w:cs="Times New Roman"/>
        </w:rPr>
        <w:t>Member of the Forces</w:t>
      </w:r>
      <w:r>
        <w:rPr>
          <w:rFonts w:ascii="Times New Roman" w:hAnsi="Times New Roman" w:cs="Times New Roman"/>
        </w:rPr>
        <w:t>”</w:t>
      </w:r>
      <w:r w:rsidR="00C569FB" w:rsidRPr="00A50B9B">
        <w:rPr>
          <w:rFonts w:ascii="Times New Roman" w:hAnsi="Times New Roman" w:cs="Times New Roman"/>
        </w:rPr>
        <w:t xml:space="preserve"> means a member of the Commonwealth Naval or Military Forces enlisted or appointed for or employed on active service outside Australia or employed on a ship of war;</w:t>
      </w:r>
    </w:p>
    <w:p w:rsidR="00C569FB" w:rsidRPr="00A50B9B" w:rsidRDefault="00011880" w:rsidP="0005165B">
      <w:pPr>
        <w:spacing w:after="0" w:line="240" w:lineRule="auto"/>
        <w:ind w:left="432" w:hanging="432"/>
        <w:jc w:val="both"/>
        <w:rPr>
          <w:rFonts w:ascii="Times New Roman" w:hAnsi="Times New Roman" w:cs="Times New Roman"/>
        </w:rPr>
      </w:pPr>
      <w:r>
        <w:rPr>
          <w:rFonts w:ascii="Times New Roman" w:hAnsi="Times New Roman" w:cs="Times New Roman"/>
        </w:rPr>
        <w:t>“</w:t>
      </w:r>
      <w:r w:rsidR="00C569FB" w:rsidRPr="00A50B9B">
        <w:rPr>
          <w:rFonts w:ascii="Times New Roman" w:hAnsi="Times New Roman" w:cs="Times New Roman"/>
        </w:rPr>
        <w:t>Member of a family</w:t>
      </w:r>
      <w:r>
        <w:rPr>
          <w:rFonts w:ascii="Times New Roman" w:hAnsi="Times New Roman" w:cs="Times New Roman"/>
        </w:rPr>
        <w:t>”</w:t>
      </w:r>
      <w:r w:rsidR="00C569FB" w:rsidRPr="00A50B9B">
        <w:rPr>
          <w:rFonts w:ascii="Times New Roman" w:hAnsi="Times New Roman" w:cs="Times New Roman"/>
        </w:rPr>
        <w:t xml:space="preserve"> means wife, father, mother, grandfather, grandmother, step-father, step-mother, son, daughter, grandson, granddaughter, step-son, stepdaughter, brother, sister, half-brother, half-sister, adopted child, or mother-in-law;</w:t>
      </w:r>
    </w:p>
    <w:p w:rsidR="00C569FB" w:rsidRPr="00A50B9B" w:rsidRDefault="00011880" w:rsidP="0005165B">
      <w:pPr>
        <w:spacing w:after="0" w:line="240" w:lineRule="auto"/>
        <w:ind w:left="432" w:hanging="432"/>
        <w:jc w:val="both"/>
        <w:rPr>
          <w:rFonts w:ascii="Times New Roman" w:hAnsi="Times New Roman" w:cs="Times New Roman"/>
        </w:rPr>
      </w:pPr>
      <w:r>
        <w:rPr>
          <w:rFonts w:ascii="Times New Roman" w:hAnsi="Times New Roman" w:cs="Times New Roman"/>
        </w:rPr>
        <w:t>“</w:t>
      </w:r>
      <w:r w:rsidR="00C569FB" w:rsidRPr="00A50B9B">
        <w:rPr>
          <w:rFonts w:ascii="Times New Roman" w:hAnsi="Times New Roman" w:cs="Times New Roman"/>
        </w:rPr>
        <w:t>Minister</w:t>
      </w:r>
      <w:r>
        <w:rPr>
          <w:rFonts w:ascii="Times New Roman" w:hAnsi="Times New Roman" w:cs="Times New Roman"/>
        </w:rPr>
        <w:t>”</w:t>
      </w:r>
      <w:r w:rsidR="00C569FB" w:rsidRPr="00A50B9B">
        <w:rPr>
          <w:rFonts w:ascii="Times New Roman" w:hAnsi="Times New Roman" w:cs="Times New Roman"/>
        </w:rPr>
        <w:t xml:space="preserve"> means the Treasurer of the Commonwealth;</w:t>
      </w:r>
    </w:p>
    <w:p w:rsidR="00C569FB" w:rsidRPr="00A50B9B" w:rsidRDefault="00011880" w:rsidP="0005165B">
      <w:pPr>
        <w:spacing w:after="0" w:line="240" w:lineRule="auto"/>
        <w:ind w:left="432" w:hanging="432"/>
        <w:jc w:val="both"/>
        <w:rPr>
          <w:rFonts w:ascii="Times New Roman" w:hAnsi="Times New Roman" w:cs="Times New Roman"/>
        </w:rPr>
      </w:pPr>
      <w:r>
        <w:rPr>
          <w:rFonts w:ascii="Times New Roman" w:hAnsi="Times New Roman" w:cs="Times New Roman"/>
        </w:rPr>
        <w:t>“</w:t>
      </w:r>
      <w:r w:rsidR="00C569FB" w:rsidRPr="00A50B9B">
        <w:rPr>
          <w:rFonts w:ascii="Times New Roman" w:hAnsi="Times New Roman" w:cs="Times New Roman"/>
        </w:rPr>
        <w:t xml:space="preserve">Other </w:t>
      </w:r>
      <w:proofErr w:type="spellStart"/>
      <w:r w:rsidR="00C569FB" w:rsidRPr="00A50B9B">
        <w:rPr>
          <w:rFonts w:ascii="Times New Roman" w:hAnsi="Times New Roman" w:cs="Times New Roman"/>
        </w:rPr>
        <w:t>dependants</w:t>
      </w:r>
      <w:proofErr w:type="spellEnd"/>
      <w:r>
        <w:rPr>
          <w:rFonts w:ascii="Times New Roman" w:hAnsi="Times New Roman" w:cs="Times New Roman"/>
        </w:rPr>
        <w:t>”</w:t>
      </w:r>
      <w:r w:rsidR="00C569FB" w:rsidRPr="00A50B9B">
        <w:rPr>
          <w:rFonts w:ascii="Times New Roman" w:hAnsi="Times New Roman" w:cs="Times New Roman"/>
        </w:rPr>
        <w:t xml:space="preserve"> means </w:t>
      </w:r>
      <w:proofErr w:type="spellStart"/>
      <w:r w:rsidR="00C569FB" w:rsidRPr="00A50B9B">
        <w:rPr>
          <w:rFonts w:ascii="Times New Roman" w:hAnsi="Times New Roman" w:cs="Times New Roman"/>
        </w:rPr>
        <w:t>dependants</w:t>
      </w:r>
      <w:proofErr w:type="spellEnd"/>
      <w:r w:rsidR="00C569FB" w:rsidRPr="00A50B9B">
        <w:rPr>
          <w:rFonts w:ascii="Times New Roman" w:hAnsi="Times New Roman" w:cs="Times New Roman"/>
        </w:rPr>
        <w:t xml:space="preserve"> of a member of the Forces other than his wife (or widow) and children;</w:t>
      </w:r>
    </w:p>
    <w:p w:rsidR="00C569FB" w:rsidRPr="00A50B9B" w:rsidRDefault="00011880" w:rsidP="0005165B">
      <w:pPr>
        <w:spacing w:after="0" w:line="240" w:lineRule="auto"/>
        <w:ind w:left="432" w:hanging="432"/>
        <w:jc w:val="both"/>
        <w:rPr>
          <w:rFonts w:ascii="Times New Roman" w:hAnsi="Times New Roman" w:cs="Times New Roman"/>
        </w:rPr>
      </w:pPr>
      <w:r>
        <w:rPr>
          <w:rFonts w:ascii="Times New Roman" w:hAnsi="Times New Roman" w:cs="Times New Roman"/>
        </w:rPr>
        <w:t>“</w:t>
      </w:r>
      <w:r w:rsidR="00C569FB" w:rsidRPr="00A50B9B">
        <w:rPr>
          <w:rFonts w:ascii="Times New Roman" w:hAnsi="Times New Roman" w:cs="Times New Roman"/>
        </w:rPr>
        <w:t>Pension</w:t>
      </w:r>
      <w:r>
        <w:rPr>
          <w:rFonts w:ascii="Times New Roman" w:hAnsi="Times New Roman" w:cs="Times New Roman"/>
        </w:rPr>
        <w:t>”</w:t>
      </w:r>
      <w:r w:rsidR="00C569FB" w:rsidRPr="00A50B9B">
        <w:rPr>
          <w:rFonts w:ascii="Times New Roman" w:hAnsi="Times New Roman" w:cs="Times New Roman"/>
        </w:rPr>
        <w:t xml:space="preserve"> means a pension under this Act;</w:t>
      </w:r>
    </w:p>
    <w:p w:rsidR="00C569FB" w:rsidRPr="00A50B9B" w:rsidRDefault="00011880" w:rsidP="0005165B">
      <w:pPr>
        <w:spacing w:after="0" w:line="240" w:lineRule="auto"/>
        <w:ind w:left="432" w:hanging="432"/>
        <w:jc w:val="both"/>
        <w:rPr>
          <w:rFonts w:ascii="Times New Roman" w:hAnsi="Times New Roman" w:cs="Times New Roman"/>
        </w:rPr>
      </w:pPr>
      <w:r>
        <w:rPr>
          <w:rFonts w:ascii="Times New Roman" w:hAnsi="Times New Roman" w:cs="Times New Roman"/>
        </w:rPr>
        <w:t>“</w:t>
      </w:r>
      <w:r w:rsidR="00C569FB" w:rsidRPr="00A50B9B">
        <w:rPr>
          <w:rFonts w:ascii="Times New Roman" w:hAnsi="Times New Roman" w:cs="Times New Roman"/>
        </w:rPr>
        <w:t>The Pensions Board</w:t>
      </w:r>
      <w:r>
        <w:rPr>
          <w:rFonts w:ascii="Times New Roman" w:hAnsi="Times New Roman" w:cs="Times New Roman"/>
        </w:rPr>
        <w:t>”</w:t>
      </w:r>
      <w:r w:rsidR="00C569FB" w:rsidRPr="00A50B9B">
        <w:rPr>
          <w:rFonts w:ascii="Times New Roman" w:hAnsi="Times New Roman" w:cs="Times New Roman"/>
        </w:rPr>
        <w:t xml:space="preserve"> means the Pensions Board appointed in pursuance of this Act;</w:t>
      </w:r>
    </w:p>
    <w:p w:rsidR="00C569FB" w:rsidRPr="00A50B9B" w:rsidRDefault="00011880" w:rsidP="0005165B">
      <w:pPr>
        <w:spacing w:after="0" w:line="240" w:lineRule="auto"/>
        <w:ind w:left="432" w:hanging="432"/>
        <w:jc w:val="both"/>
        <w:rPr>
          <w:rFonts w:ascii="Times New Roman" w:hAnsi="Times New Roman" w:cs="Times New Roman"/>
        </w:rPr>
      </w:pPr>
      <w:r>
        <w:rPr>
          <w:rFonts w:ascii="Times New Roman" w:hAnsi="Times New Roman" w:cs="Times New Roman"/>
        </w:rPr>
        <w:t>“</w:t>
      </w:r>
      <w:r w:rsidR="00C569FB" w:rsidRPr="00A50B9B">
        <w:rPr>
          <w:rFonts w:ascii="Times New Roman" w:hAnsi="Times New Roman" w:cs="Times New Roman"/>
        </w:rPr>
        <w:t>The rate of pay of the member</w:t>
      </w:r>
      <w:r>
        <w:rPr>
          <w:rFonts w:ascii="Times New Roman" w:hAnsi="Times New Roman" w:cs="Times New Roman"/>
        </w:rPr>
        <w:t>”</w:t>
      </w:r>
      <w:r w:rsidR="00C569FB" w:rsidRPr="00A50B9B">
        <w:rPr>
          <w:rFonts w:ascii="Times New Roman" w:hAnsi="Times New Roman" w:cs="Times New Roman"/>
        </w:rPr>
        <w:t xml:space="preserve"> means the rate of pay received by the member of the Forces as a member at the time of the occurrence of the casualty or the contraction of the disease which resulted in his death or incapacity, and includes such allowances as are prescribed by the regulations under this Act;</w:t>
      </w:r>
    </w:p>
    <w:p w:rsidR="00C569FB" w:rsidRPr="00A50B9B" w:rsidRDefault="00011880" w:rsidP="0005165B">
      <w:pPr>
        <w:spacing w:after="0" w:line="240" w:lineRule="auto"/>
        <w:ind w:left="432" w:hanging="432"/>
        <w:jc w:val="both"/>
        <w:rPr>
          <w:rFonts w:ascii="Times New Roman" w:hAnsi="Times New Roman" w:cs="Times New Roman"/>
        </w:rPr>
      </w:pPr>
      <w:r>
        <w:rPr>
          <w:rFonts w:ascii="Times New Roman" w:hAnsi="Times New Roman" w:cs="Times New Roman"/>
        </w:rPr>
        <w:t>“</w:t>
      </w:r>
      <w:r w:rsidR="00C569FB" w:rsidRPr="00A50B9B">
        <w:rPr>
          <w:rFonts w:ascii="Times New Roman" w:hAnsi="Times New Roman" w:cs="Times New Roman"/>
        </w:rPr>
        <w:t>This Act</w:t>
      </w:r>
      <w:r>
        <w:rPr>
          <w:rFonts w:ascii="Times New Roman" w:hAnsi="Times New Roman" w:cs="Times New Roman"/>
        </w:rPr>
        <w:t>”</w:t>
      </w:r>
      <w:r w:rsidR="00C569FB" w:rsidRPr="00A50B9B">
        <w:rPr>
          <w:rFonts w:ascii="Times New Roman" w:hAnsi="Times New Roman" w:cs="Times New Roman"/>
        </w:rPr>
        <w:t xml:space="preserve"> includes all regulations made thereunder.</w:t>
      </w:r>
    </w:p>
    <w:p w:rsidR="00C569FB" w:rsidRPr="00DC0A11" w:rsidRDefault="00C569FB" w:rsidP="0005165B">
      <w:pPr>
        <w:spacing w:before="120" w:after="60" w:line="240" w:lineRule="auto"/>
        <w:jc w:val="both"/>
        <w:rPr>
          <w:rFonts w:ascii="Times New Roman" w:hAnsi="Times New Roman" w:cs="Times New Roman"/>
          <w:b/>
          <w:sz w:val="20"/>
        </w:rPr>
      </w:pPr>
      <w:r w:rsidRPr="00DC0A11">
        <w:rPr>
          <w:rFonts w:ascii="Times New Roman" w:hAnsi="Times New Roman" w:cs="Times New Roman"/>
          <w:b/>
          <w:sz w:val="20"/>
        </w:rPr>
        <w:t>Pensions upon death or incapacity in consequence of warlike operations.</w:t>
      </w:r>
    </w:p>
    <w:p w:rsidR="00C569FB" w:rsidRDefault="00C569FB" w:rsidP="0005165B">
      <w:pPr>
        <w:spacing w:after="0" w:line="240" w:lineRule="auto"/>
        <w:ind w:firstLine="288"/>
        <w:jc w:val="both"/>
        <w:rPr>
          <w:rFonts w:ascii="Times New Roman" w:hAnsi="Times New Roman" w:cs="Times New Roman"/>
        </w:rPr>
      </w:pPr>
      <w:r w:rsidRPr="00A50B9B">
        <w:rPr>
          <w:rFonts w:ascii="Times New Roman" w:hAnsi="Times New Roman" w:cs="Times New Roman"/>
          <w:b/>
        </w:rPr>
        <w:t>3.</w:t>
      </w:r>
      <w:r w:rsidR="00DC0A11">
        <w:rPr>
          <w:rFonts w:ascii="Times New Roman" w:hAnsi="Times New Roman" w:cs="Times New Roman"/>
        </w:rPr>
        <w:tab/>
      </w:r>
      <w:r w:rsidRPr="00A50B9B">
        <w:rPr>
          <w:rFonts w:ascii="Times New Roman" w:hAnsi="Times New Roman" w:cs="Times New Roman"/>
        </w:rPr>
        <w:t xml:space="preserve">Upon the death or incapacity of any member of the Forces whose death or incapacity results or has resulted from his employment in </w:t>
      </w:r>
      <w:proofErr w:type="spellStart"/>
      <w:r w:rsidRPr="00A50B9B">
        <w:rPr>
          <w:rFonts w:ascii="Times New Roman" w:hAnsi="Times New Roman" w:cs="Times New Roman"/>
        </w:rPr>
        <w:t>connexion</w:t>
      </w:r>
      <w:proofErr w:type="spellEnd"/>
      <w:r w:rsidRPr="00A50B9B">
        <w:rPr>
          <w:rFonts w:ascii="Times New Roman" w:hAnsi="Times New Roman" w:cs="Times New Roman"/>
        </w:rPr>
        <w:t xml:space="preserve"> with warlike operations in which His Majesty is, or has since the commencement of the present state of war been, engaged, the Commonwealth shall subject to this Act be liable to pay to the member or his </w:t>
      </w:r>
      <w:proofErr w:type="spellStart"/>
      <w:r w:rsidRPr="00A50B9B">
        <w:rPr>
          <w:rFonts w:ascii="Times New Roman" w:hAnsi="Times New Roman" w:cs="Times New Roman"/>
        </w:rPr>
        <w:t>dependants</w:t>
      </w:r>
      <w:proofErr w:type="spellEnd"/>
      <w:r w:rsidRPr="00A50B9B">
        <w:rPr>
          <w:rFonts w:ascii="Times New Roman" w:hAnsi="Times New Roman" w:cs="Times New Roman"/>
        </w:rPr>
        <w:t>, or both, as the case may be, pensions in accordance with this Act.</w:t>
      </w:r>
    </w:p>
    <w:p w:rsidR="00160099" w:rsidRDefault="00160099">
      <w:pPr>
        <w:rPr>
          <w:rFonts w:ascii="Times New Roman" w:hAnsi="Times New Roman" w:cs="Times New Roman"/>
        </w:rPr>
        <w:sectPr w:rsidR="00160099" w:rsidSect="002B270F">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titlePg/>
        </w:sectPr>
      </w:pPr>
    </w:p>
    <w:p w:rsidR="00C569FB" w:rsidRPr="00A50B9B" w:rsidRDefault="00C569FB" w:rsidP="0005165B">
      <w:pPr>
        <w:spacing w:after="0" w:line="240" w:lineRule="auto"/>
        <w:ind w:firstLine="288"/>
        <w:jc w:val="both"/>
        <w:rPr>
          <w:rFonts w:ascii="Times New Roman" w:hAnsi="Times New Roman" w:cs="Times New Roman"/>
        </w:rPr>
      </w:pPr>
      <w:r w:rsidRPr="00A50B9B">
        <w:rPr>
          <w:rFonts w:ascii="Times New Roman" w:hAnsi="Times New Roman" w:cs="Times New Roman"/>
        </w:rPr>
        <w:lastRenderedPageBreak/>
        <w:t>Provided that—</w:t>
      </w:r>
    </w:p>
    <w:p w:rsidR="00C569FB" w:rsidRPr="00A50B9B" w:rsidRDefault="00C569FB" w:rsidP="0005165B">
      <w:pPr>
        <w:spacing w:after="0" w:line="240" w:lineRule="auto"/>
        <w:ind w:left="1296" w:hanging="720"/>
        <w:jc w:val="both"/>
        <w:rPr>
          <w:rFonts w:ascii="Times New Roman" w:hAnsi="Times New Roman" w:cs="Times New Roman"/>
        </w:rPr>
      </w:pPr>
      <w:r w:rsidRPr="00A50B9B">
        <w:rPr>
          <w:rFonts w:ascii="Times New Roman" w:hAnsi="Times New Roman" w:cs="Times New Roman"/>
        </w:rPr>
        <w:t>(</w:t>
      </w:r>
      <w:r w:rsidRPr="00A50B9B">
        <w:rPr>
          <w:rFonts w:ascii="Times New Roman" w:hAnsi="Times New Roman" w:cs="Times New Roman"/>
          <w:i/>
        </w:rPr>
        <w:t>a</w:t>
      </w:r>
      <w:r w:rsidRPr="00A50B9B">
        <w:rPr>
          <w:rFonts w:ascii="Times New Roman" w:hAnsi="Times New Roman" w:cs="Times New Roman"/>
        </w:rPr>
        <w:t>) a claim for payment of a pension in accordance with this Act is made—</w:t>
      </w:r>
    </w:p>
    <w:p w:rsidR="00C569FB" w:rsidRPr="00A50B9B" w:rsidRDefault="00C569FB" w:rsidP="0005165B">
      <w:pPr>
        <w:spacing w:after="0" w:line="240" w:lineRule="auto"/>
        <w:ind w:left="2016" w:hanging="720"/>
        <w:jc w:val="both"/>
        <w:rPr>
          <w:rFonts w:ascii="Times New Roman" w:hAnsi="Times New Roman" w:cs="Times New Roman"/>
        </w:rPr>
      </w:pPr>
      <w:r w:rsidRPr="00A50B9B">
        <w:rPr>
          <w:rFonts w:ascii="Times New Roman" w:hAnsi="Times New Roman" w:cs="Times New Roman"/>
        </w:rPr>
        <w:t>(</w:t>
      </w:r>
      <w:proofErr w:type="spellStart"/>
      <w:r w:rsidRPr="00A50B9B">
        <w:rPr>
          <w:rFonts w:ascii="Times New Roman" w:hAnsi="Times New Roman" w:cs="Times New Roman"/>
        </w:rPr>
        <w:t>i</w:t>
      </w:r>
      <w:proofErr w:type="spellEnd"/>
      <w:r w:rsidRPr="00A50B9B">
        <w:rPr>
          <w:rFonts w:ascii="Times New Roman" w:hAnsi="Times New Roman" w:cs="Times New Roman"/>
        </w:rPr>
        <w:t>) in case of the d</w:t>
      </w:r>
      <w:r w:rsidR="00B42553">
        <w:rPr>
          <w:rFonts w:ascii="Times New Roman" w:hAnsi="Times New Roman" w:cs="Times New Roman"/>
        </w:rPr>
        <w:t>eath of a member of the Forces—</w:t>
      </w:r>
      <w:r w:rsidRPr="00A50B9B">
        <w:rPr>
          <w:rFonts w:ascii="Times New Roman" w:hAnsi="Times New Roman" w:cs="Times New Roman"/>
        </w:rPr>
        <w:t xml:space="preserve">by a </w:t>
      </w:r>
      <w:proofErr w:type="spellStart"/>
      <w:r w:rsidRPr="00A50B9B">
        <w:rPr>
          <w:rFonts w:ascii="Times New Roman" w:hAnsi="Times New Roman" w:cs="Times New Roman"/>
        </w:rPr>
        <w:t>dependant</w:t>
      </w:r>
      <w:proofErr w:type="spellEnd"/>
      <w:r w:rsidRPr="00A50B9B">
        <w:rPr>
          <w:rFonts w:ascii="Times New Roman" w:hAnsi="Times New Roman" w:cs="Times New Roman"/>
        </w:rPr>
        <w:t xml:space="preserve"> not more than six months after the date of the public notification by the Minister in the </w:t>
      </w:r>
      <w:r w:rsidRPr="00A50B9B">
        <w:rPr>
          <w:rFonts w:ascii="Times New Roman" w:hAnsi="Times New Roman" w:cs="Times New Roman"/>
          <w:i/>
        </w:rPr>
        <w:t xml:space="preserve">Gazette </w:t>
      </w:r>
      <w:r w:rsidRPr="00A50B9B">
        <w:rPr>
          <w:rFonts w:ascii="Times New Roman" w:hAnsi="Times New Roman" w:cs="Times New Roman"/>
        </w:rPr>
        <w:t>of the death of the member, or, by parents who though not dependent upon the earnings of the member at the time of his death are at any time within five years after such death, without adequate means of support, within five years after such death; and</w:t>
      </w:r>
    </w:p>
    <w:p w:rsidR="00C569FB" w:rsidRPr="00A50B9B" w:rsidRDefault="00C569FB" w:rsidP="0005165B">
      <w:pPr>
        <w:spacing w:after="0" w:line="240" w:lineRule="auto"/>
        <w:ind w:left="2016" w:hanging="720"/>
        <w:jc w:val="both"/>
        <w:rPr>
          <w:rFonts w:ascii="Times New Roman" w:hAnsi="Times New Roman" w:cs="Times New Roman"/>
        </w:rPr>
      </w:pPr>
      <w:r w:rsidRPr="00A50B9B">
        <w:rPr>
          <w:rFonts w:ascii="Times New Roman" w:hAnsi="Times New Roman" w:cs="Times New Roman"/>
        </w:rPr>
        <w:t xml:space="preserve">(ii) in case of the incapacity of a member of the Forces—by the member or a </w:t>
      </w:r>
      <w:proofErr w:type="spellStart"/>
      <w:r w:rsidRPr="00A50B9B">
        <w:rPr>
          <w:rFonts w:ascii="Times New Roman" w:hAnsi="Times New Roman" w:cs="Times New Roman"/>
        </w:rPr>
        <w:t>dependant</w:t>
      </w:r>
      <w:proofErr w:type="spellEnd"/>
      <w:r w:rsidRPr="00A50B9B">
        <w:rPr>
          <w:rFonts w:ascii="Times New Roman" w:hAnsi="Times New Roman" w:cs="Times New Roman"/>
        </w:rPr>
        <w:t xml:space="preserve"> not more than six months after the termination of the appointment or discharge of the member; and</w:t>
      </w:r>
    </w:p>
    <w:p w:rsidR="00C569FB" w:rsidRPr="00A50B9B" w:rsidRDefault="00C569FB" w:rsidP="0005165B">
      <w:pPr>
        <w:spacing w:after="0" w:line="240" w:lineRule="auto"/>
        <w:ind w:left="1296" w:hanging="720"/>
        <w:jc w:val="both"/>
        <w:rPr>
          <w:rFonts w:ascii="Times New Roman" w:hAnsi="Times New Roman" w:cs="Times New Roman"/>
        </w:rPr>
      </w:pPr>
      <w:r w:rsidRPr="00A50B9B">
        <w:rPr>
          <w:rFonts w:ascii="Times New Roman" w:hAnsi="Times New Roman" w:cs="Times New Roman"/>
        </w:rPr>
        <w:t>(</w:t>
      </w:r>
      <w:r w:rsidRPr="00A50B9B">
        <w:rPr>
          <w:rFonts w:ascii="Times New Roman" w:hAnsi="Times New Roman" w:cs="Times New Roman"/>
          <w:i/>
        </w:rPr>
        <w:t>b</w:t>
      </w:r>
      <w:r w:rsidRPr="00A50B9B">
        <w:rPr>
          <w:rFonts w:ascii="Times New Roman" w:hAnsi="Times New Roman" w:cs="Times New Roman"/>
        </w:rPr>
        <w:t>)</w:t>
      </w:r>
      <w:r w:rsidRPr="00A50B9B">
        <w:rPr>
          <w:rFonts w:ascii="Times New Roman" w:hAnsi="Times New Roman" w:cs="Times New Roman"/>
          <w:i/>
        </w:rPr>
        <w:t xml:space="preserve"> </w:t>
      </w:r>
      <w:r w:rsidRPr="00A50B9B">
        <w:rPr>
          <w:rFonts w:ascii="Times New Roman" w:hAnsi="Times New Roman" w:cs="Times New Roman"/>
        </w:rPr>
        <w:t xml:space="preserve">if the member or his </w:t>
      </w:r>
      <w:proofErr w:type="spellStart"/>
      <w:r w:rsidRPr="00A50B9B">
        <w:rPr>
          <w:rFonts w:ascii="Times New Roman" w:hAnsi="Times New Roman" w:cs="Times New Roman"/>
        </w:rPr>
        <w:t>dependants</w:t>
      </w:r>
      <w:proofErr w:type="spellEnd"/>
      <w:r w:rsidRPr="00A50B9B">
        <w:rPr>
          <w:rFonts w:ascii="Times New Roman" w:hAnsi="Times New Roman" w:cs="Times New Roman"/>
        </w:rPr>
        <w:t xml:space="preserve"> is or are entitled under any other Act to receive any payment by way of compensation, pension, retiring allowance, superannuation or gratuity, the right to payment by way of pension in accordance with this Act shall be taken to be substituted for the right of the member or his </w:t>
      </w:r>
      <w:proofErr w:type="spellStart"/>
      <w:r w:rsidRPr="00A50B9B">
        <w:rPr>
          <w:rFonts w:ascii="Times New Roman" w:hAnsi="Times New Roman" w:cs="Times New Roman"/>
        </w:rPr>
        <w:t>dependants</w:t>
      </w:r>
      <w:proofErr w:type="spellEnd"/>
      <w:r w:rsidRPr="00A50B9B">
        <w:rPr>
          <w:rFonts w:ascii="Times New Roman" w:hAnsi="Times New Roman" w:cs="Times New Roman"/>
        </w:rPr>
        <w:t xml:space="preserve"> to any payment by the Commonwealth under such other Act and the right of the member or his </w:t>
      </w:r>
      <w:proofErr w:type="spellStart"/>
      <w:r w:rsidRPr="00A50B9B">
        <w:rPr>
          <w:rFonts w:ascii="Times New Roman" w:hAnsi="Times New Roman" w:cs="Times New Roman"/>
        </w:rPr>
        <w:t>dependants</w:t>
      </w:r>
      <w:proofErr w:type="spellEnd"/>
      <w:r w:rsidRPr="00A50B9B">
        <w:rPr>
          <w:rFonts w:ascii="Times New Roman" w:hAnsi="Times New Roman" w:cs="Times New Roman"/>
        </w:rPr>
        <w:t xml:space="preserve"> under that other Act shall be by force of this Act determined; and</w:t>
      </w:r>
    </w:p>
    <w:p w:rsidR="00C569FB" w:rsidRPr="00A50B9B" w:rsidRDefault="00C569FB" w:rsidP="0005165B">
      <w:pPr>
        <w:spacing w:after="0" w:line="240" w:lineRule="auto"/>
        <w:ind w:left="1296" w:hanging="720"/>
        <w:jc w:val="both"/>
        <w:rPr>
          <w:rFonts w:ascii="Times New Roman" w:hAnsi="Times New Roman" w:cs="Times New Roman"/>
        </w:rPr>
      </w:pPr>
      <w:r w:rsidRPr="00A50B9B">
        <w:rPr>
          <w:rFonts w:ascii="Times New Roman" w:hAnsi="Times New Roman" w:cs="Times New Roman"/>
        </w:rPr>
        <w:t>(</w:t>
      </w:r>
      <w:r w:rsidRPr="00A50B9B">
        <w:rPr>
          <w:rFonts w:ascii="Times New Roman" w:hAnsi="Times New Roman" w:cs="Times New Roman"/>
          <w:i/>
        </w:rPr>
        <w:t>c</w:t>
      </w:r>
      <w:r w:rsidRPr="00A50B9B">
        <w:rPr>
          <w:rFonts w:ascii="Times New Roman" w:hAnsi="Times New Roman" w:cs="Times New Roman"/>
        </w:rPr>
        <w:t>)</w:t>
      </w:r>
      <w:r w:rsidRPr="00A50B9B">
        <w:rPr>
          <w:rFonts w:ascii="Times New Roman" w:hAnsi="Times New Roman" w:cs="Times New Roman"/>
          <w:i/>
        </w:rPr>
        <w:t xml:space="preserve"> </w:t>
      </w:r>
      <w:r w:rsidRPr="00A50B9B">
        <w:rPr>
          <w:rFonts w:ascii="Times New Roman" w:hAnsi="Times New Roman" w:cs="Times New Roman"/>
        </w:rPr>
        <w:t xml:space="preserve">if the member or his </w:t>
      </w:r>
      <w:proofErr w:type="spellStart"/>
      <w:r w:rsidRPr="00A50B9B">
        <w:rPr>
          <w:rFonts w:ascii="Times New Roman" w:hAnsi="Times New Roman" w:cs="Times New Roman"/>
        </w:rPr>
        <w:t>dependants</w:t>
      </w:r>
      <w:proofErr w:type="spellEnd"/>
      <w:r w:rsidRPr="00A50B9B">
        <w:rPr>
          <w:rFonts w:ascii="Times New Roman" w:hAnsi="Times New Roman" w:cs="Times New Roman"/>
        </w:rPr>
        <w:t xml:space="preserve"> is or are entitled under any Imperial Act or State Act to receive any payment by way of compensation, pension, retiring allowance, superannuation, or gratuity, the rate or amount of that payment shall be taken into account in assessing the rate of pension payable under this Act.</w:t>
      </w:r>
    </w:p>
    <w:p w:rsidR="00C569FB" w:rsidRPr="005935CF" w:rsidRDefault="00C569FB" w:rsidP="0005165B">
      <w:pPr>
        <w:spacing w:before="120" w:after="60" w:line="240" w:lineRule="auto"/>
        <w:jc w:val="both"/>
        <w:rPr>
          <w:rFonts w:ascii="Times New Roman" w:hAnsi="Times New Roman" w:cs="Times New Roman"/>
          <w:b/>
          <w:sz w:val="20"/>
        </w:rPr>
      </w:pPr>
      <w:r w:rsidRPr="005935CF">
        <w:rPr>
          <w:rFonts w:ascii="Times New Roman" w:hAnsi="Times New Roman" w:cs="Times New Roman"/>
          <w:b/>
          <w:sz w:val="20"/>
        </w:rPr>
        <w:t>Appointment and constitution of board.</w:t>
      </w:r>
    </w:p>
    <w:p w:rsidR="00C569FB" w:rsidRPr="00A50B9B" w:rsidRDefault="00C569FB" w:rsidP="0005165B">
      <w:pPr>
        <w:tabs>
          <w:tab w:val="left" w:pos="1152"/>
        </w:tabs>
        <w:spacing w:after="0" w:line="240" w:lineRule="auto"/>
        <w:ind w:firstLine="288"/>
        <w:jc w:val="both"/>
        <w:rPr>
          <w:rFonts w:ascii="Times New Roman" w:hAnsi="Times New Roman" w:cs="Times New Roman"/>
        </w:rPr>
      </w:pPr>
      <w:r w:rsidRPr="00A50B9B">
        <w:rPr>
          <w:rFonts w:ascii="Times New Roman" w:hAnsi="Times New Roman" w:cs="Times New Roman"/>
          <w:b/>
        </w:rPr>
        <w:t>4.</w:t>
      </w:r>
      <w:r w:rsidR="005935CF">
        <w:rPr>
          <w:rFonts w:ascii="Times New Roman" w:hAnsi="Times New Roman" w:cs="Times New Roman"/>
        </w:rPr>
        <w:t>—(1.)</w:t>
      </w:r>
      <w:r w:rsidR="005935CF">
        <w:rPr>
          <w:rFonts w:ascii="Times New Roman" w:hAnsi="Times New Roman" w:cs="Times New Roman"/>
        </w:rPr>
        <w:tab/>
      </w:r>
      <w:r w:rsidRPr="00A50B9B">
        <w:rPr>
          <w:rFonts w:ascii="Times New Roman" w:hAnsi="Times New Roman" w:cs="Times New Roman"/>
        </w:rPr>
        <w:t>There shall be a Pensions Board of three persons constituted in the prescribed manner.</w:t>
      </w:r>
    </w:p>
    <w:p w:rsidR="00C569FB" w:rsidRPr="00A50B9B" w:rsidRDefault="005935CF" w:rsidP="00654D99">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C569FB" w:rsidRPr="00A50B9B">
        <w:rPr>
          <w:rFonts w:ascii="Times New Roman" w:hAnsi="Times New Roman" w:cs="Times New Roman"/>
        </w:rPr>
        <w:t>The members of the Pensions Board shall be appointed by the Minister, and shall hold office as prescribed.</w:t>
      </w:r>
    </w:p>
    <w:p w:rsidR="00C569FB" w:rsidRPr="00A50B9B" w:rsidRDefault="005935CF" w:rsidP="00654D99">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C569FB" w:rsidRPr="00A50B9B">
        <w:rPr>
          <w:rFonts w:ascii="Times New Roman" w:hAnsi="Times New Roman" w:cs="Times New Roman"/>
        </w:rPr>
        <w:t>One of the members of the Pensions Board shall be a qualified medical practitioner.</w:t>
      </w:r>
    </w:p>
    <w:p w:rsidR="00C569FB" w:rsidRPr="00A50B9B" w:rsidRDefault="005935CF" w:rsidP="00654D99">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C569FB" w:rsidRPr="00A50B9B">
        <w:rPr>
          <w:rFonts w:ascii="Times New Roman" w:hAnsi="Times New Roman" w:cs="Times New Roman"/>
        </w:rPr>
        <w:t>The Pensions Board shall be charged with the duties of—</w:t>
      </w:r>
    </w:p>
    <w:p w:rsidR="00C569FB" w:rsidRPr="00A50B9B" w:rsidRDefault="00C569FB" w:rsidP="0005165B">
      <w:pPr>
        <w:spacing w:after="0" w:line="240" w:lineRule="auto"/>
        <w:ind w:left="1152" w:hanging="576"/>
        <w:jc w:val="both"/>
        <w:rPr>
          <w:rFonts w:ascii="Times New Roman" w:hAnsi="Times New Roman" w:cs="Times New Roman"/>
        </w:rPr>
      </w:pPr>
      <w:r w:rsidRPr="00A50B9B">
        <w:rPr>
          <w:rFonts w:ascii="Times New Roman" w:hAnsi="Times New Roman" w:cs="Times New Roman"/>
        </w:rPr>
        <w:t>(</w:t>
      </w:r>
      <w:r w:rsidRPr="00C20494">
        <w:rPr>
          <w:rFonts w:ascii="Times New Roman" w:hAnsi="Times New Roman" w:cs="Times New Roman"/>
          <w:i/>
        </w:rPr>
        <w:t>a</w:t>
      </w:r>
      <w:r w:rsidRPr="00A50B9B">
        <w:rPr>
          <w:rFonts w:ascii="Times New Roman" w:hAnsi="Times New Roman" w:cs="Times New Roman"/>
        </w:rPr>
        <w:t>)</w:t>
      </w:r>
      <w:r w:rsidRPr="005935CF">
        <w:rPr>
          <w:rFonts w:ascii="Times New Roman" w:hAnsi="Times New Roman" w:cs="Times New Roman"/>
        </w:rPr>
        <w:t xml:space="preserve"> </w:t>
      </w:r>
      <w:r w:rsidRPr="00A50B9B">
        <w:rPr>
          <w:rFonts w:ascii="Times New Roman" w:hAnsi="Times New Roman" w:cs="Times New Roman"/>
        </w:rPr>
        <w:t>determining whether</w:t>
      </w:r>
      <w:r w:rsidR="006D4E2F">
        <w:rPr>
          <w:rFonts w:ascii="Times New Roman" w:hAnsi="Times New Roman" w:cs="Times New Roman"/>
        </w:rPr>
        <w:t xml:space="preserve"> </w:t>
      </w:r>
      <w:r w:rsidRPr="00A50B9B">
        <w:rPr>
          <w:rFonts w:ascii="Times New Roman" w:hAnsi="Times New Roman" w:cs="Times New Roman"/>
        </w:rPr>
        <w:t>the</w:t>
      </w:r>
      <w:r w:rsidR="006D4E2F">
        <w:rPr>
          <w:rFonts w:ascii="Times New Roman" w:hAnsi="Times New Roman" w:cs="Times New Roman"/>
        </w:rPr>
        <w:t xml:space="preserve"> </w:t>
      </w:r>
      <w:r w:rsidRPr="00A50B9B">
        <w:rPr>
          <w:rFonts w:ascii="Times New Roman" w:hAnsi="Times New Roman" w:cs="Times New Roman"/>
        </w:rPr>
        <w:t xml:space="preserve">death or incapacity of a member of the Forces in fact resulted from his employment in </w:t>
      </w:r>
      <w:proofErr w:type="spellStart"/>
      <w:r w:rsidRPr="00A50B9B">
        <w:rPr>
          <w:rFonts w:ascii="Times New Roman" w:hAnsi="Times New Roman" w:cs="Times New Roman"/>
        </w:rPr>
        <w:t>connexion</w:t>
      </w:r>
      <w:proofErr w:type="spellEnd"/>
      <w:r w:rsidRPr="00A50B9B">
        <w:rPr>
          <w:rFonts w:ascii="Times New Roman" w:hAnsi="Times New Roman" w:cs="Times New Roman"/>
        </w:rPr>
        <w:t xml:space="preserve"> with warlike operations, and in the case of incapacity the nature and extent thereof;</w:t>
      </w:r>
    </w:p>
    <w:p w:rsidR="00C569FB" w:rsidRPr="00A50B9B" w:rsidRDefault="00C569FB" w:rsidP="0005165B">
      <w:pPr>
        <w:spacing w:after="0" w:line="240" w:lineRule="auto"/>
        <w:ind w:left="1152" w:hanging="576"/>
        <w:jc w:val="both"/>
        <w:rPr>
          <w:rFonts w:ascii="Times New Roman" w:hAnsi="Times New Roman" w:cs="Times New Roman"/>
        </w:rPr>
      </w:pPr>
      <w:r w:rsidRPr="00A50B9B">
        <w:rPr>
          <w:rFonts w:ascii="Times New Roman" w:hAnsi="Times New Roman" w:cs="Times New Roman"/>
        </w:rPr>
        <w:t>(</w:t>
      </w:r>
      <w:r w:rsidRPr="00A50B9B">
        <w:rPr>
          <w:rFonts w:ascii="Times New Roman" w:hAnsi="Times New Roman" w:cs="Times New Roman"/>
          <w:i/>
        </w:rPr>
        <w:t>b</w:t>
      </w:r>
      <w:r w:rsidRPr="00A50B9B">
        <w:rPr>
          <w:rFonts w:ascii="Times New Roman" w:hAnsi="Times New Roman" w:cs="Times New Roman"/>
        </w:rPr>
        <w:t>)</w:t>
      </w:r>
      <w:r w:rsidRPr="00A50B9B">
        <w:rPr>
          <w:rFonts w:ascii="Times New Roman" w:hAnsi="Times New Roman" w:cs="Times New Roman"/>
          <w:i/>
        </w:rPr>
        <w:t xml:space="preserve"> </w:t>
      </w:r>
      <w:r w:rsidRPr="00A50B9B">
        <w:rPr>
          <w:rFonts w:ascii="Times New Roman" w:hAnsi="Times New Roman" w:cs="Times New Roman"/>
        </w:rPr>
        <w:t>determining the extent to which persons alleged to be dependent upon a member of the Forces were in fact so dependent;</w:t>
      </w:r>
    </w:p>
    <w:p w:rsidR="00C569FB" w:rsidRPr="00A50B9B" w:rsidRDefault="00C569FB" w:rsidP="0005165B">
      <w:pPr>
        <w:spacing w:after="0" w:line="240" w:lineRule="auto"/>
        <w:ind w:left="1152" w:hanging="576"/>
        <w:jc w:val="both"/>
        <w:rPr>
          <w:rFonts w:ascii="Times New Roman" w:hAnsi="Times New Roman" w:cs="Times New Roman"/>
        </w:rPr>
      </w:pPr>
      <w:r w:rsidRPr="00A50B9B">
        <w:rPr>
          <w:rFonts w:ascii="Times New Roman" w:hAnsi="Times New Roman" w:cs="Times New Roman"/>
        </w:rPr>
        <w:t>(</w:t>
      </w:r>
      <w:r w:rsidRPr="00A50B9B">
        <w:rPr>
          <w:rFonts w:ascii="Times New Roman" w:hAnsi="Times New Roman" w:cs="Times New Roman"/>
          <w:i/>
        </w:rPr>
        <w:t>c</w:t>
      </w:r>
      <w:r w:rsidRPr="00A50B9B">
        <w:rPr>
          <w:rFonts w:ascii="Times New Roman" w:hAnsi="Times New Roman" w:cs="Times New Roman"/>
        </w:rPr>
        <w:t>)</w:t>
      </w:r>
      <w:r w:rsidRPr="00A50B9B">
        <w:rPr>
          <w:rFonts w:ascii="Times New Roman" w:hAnsi="Times New Roman" w:cs="Times New Roman"/>
          <w:i/>
        </w:rPr>
        <w:t xml:space="preserve"> </w:t>
      </w:r>
      <w:r w:rsidRPr="00A50B9B">
        <w:rPr>
          <w:rFonts w:ascii="Times New Roman" w:hAnsi="Times New Roman" w:cs="Times New Roman"/>
        </w:rPr>
        <w:t xml:space="preserve">assessing the rates of pensions of members of the Forces and their </w:t>
      </w:r>
      <w:proofErr w:type="spellStart"/>
      <w:r w:rsidRPr="00A50B9B">
        <w:rPr>
          <w:rFonts w:ascii="Times New Roman" w:hAnsi="Times New Roman" w:cs="Times New Roman"/>
        </w:rPr>
        <w:t>dependants</w:t>
      </w:r>
      <w:proofErr w:type="spellEnd"/>
      <w:r w:rsidRPr="00A50B9B">
        <w:rPr>
          <w:rFonts w:ascii="Times New Roman" w:hAnsi="Times New Roman" w:cs="Times New Roman"/>
        </w:rPr>
        <w:t>; and</w:t>
      </w:r>
    </w:p>
    <w:p w:rsidR="00C569FB" w:rsidRDefault="00C569FB" w:rsidP="0005165B">
      <w:pPr>
        <w:spacing w:after="0" w:line="240" w:lineRule="auto"/>
        <w:ind w:left="1152" w:hanging="576"/>
        <w:jc w:val="both"/>
        <w:rPr>
          <w:rFonts w:ascii="Times New Roman" w:hAnsi="Times New Roman" w:cs="Times New Roman"/>
        </w:rPr>
      </w:pPr>
      <w:r w:rsidRPr="00A50B9B">
        <w:rPr>
          <w:rFonts w:ascii="Times New Roman" w:hAnsi="Times New Roman" w:cs="Times New Roman"/>
        </w:rPr>
        <w:t>(</w:t>
      </w:r>
      <w:r w:rsidRPr="00A50B9B">
        <w:rPr>
          <w:rFonts w:ascii="Times New Roman" w:hAnsi="Times New Roman" w:cs="Times New Roman"/>
          <w:i/>
        </w:rPr>
        <w:t>d</w:t>
      </w:r>
      <w:r w:rsidRPr="00A50B9B">
        <w:rPr>
          <w:rFonts w:ascii="Times New Roman" w:hAnsi="Times New Roman" w:cs="Times New Roman"/>
        </w:rPr>
        <w:t>)</w:t>
      </w:r>
      <w:r w:rsidRPr="00A50B9B">
        <w:rPr>
          <w:rFonts w:ascii="Times New Roman" w:hAnsi="Times New Roman" w:cs="Times New Roman"/>
          <w:i/>
        </w:rPr>
        <w:t xml:space="preserve"> </w:t>
      </w:r>
      <w:r w:rsidRPr="00A50B9B">
        <w:rPr>
          <w:rFonts w:ascii="Times New Roman" w:hAnsi="Times New Roman" w:cs="Times New Roman"/>
        </w:rPr>
        <w:t>such other duties as are prescribed.</w:t>
      </w:r>
    </w:p>
    <w:p w:rsidR="00596EB6" w:rsidRDefault="00596EB6">
      <w:pPr>
        <w:rPr>
          <w:rFonts w:ascii="Times New Roman" w:hAnsi="Times New Roman" w:cs="Times New Roman"/>
        </w:rPr>
      </w:pPr>
      <w:r>
        <w:rPr>
          <w:rFonts w:ascii="Times New Roman" w:hAnsi="Times New Roman" w:cs="Times New Roman"/>
        </w:rPr>
        <w:br w:type="page"/>
      </w:r>
    </w:p>
    <w:p w:rsidR="00C569FB" w:rsidRPr="008966A3" w:rsidRDefault="00C569FB" w:rsidP="0005165B">
      <w:pPr>
        <w:spacing w:before="120" w:after="60" w:line="240" w:lineRule="auto"/>
        <w:jc w:val="both"/>
        <w:rPr>
          <w:rFonts w:ascii="Times New Roman" w:hAnsi="Times New Roman" w:cs="Times New Roman"/>
          <w:b/>
          <w:sz w:val="20"/>
        </w:rPr>
      </w:pPr>
      <w:r w:rsidRPr="008966A3">
        <w:rPr>
          <w:rFonts w:ascii="Times New Roman" w:hAnsi="Times New Roman" w:cs="Times New Roman"/>
          <w:b/>
          <w:sz w:val="20"/>
        </w:rPr>
        <w:lastRenderedPageBreak/>
        <w:t>Powers of Pensions Board.</w:t>
      </w:r>
    </w:p>
    <w:p w:rsidR="00C569FB" w:rsidRPr="00A50B9B" w:rsidRDefault="00C569FB" w:rsidP="00654D99">
      <w:pPr>
        <w:tabs>
          <w:tab w:val="left" w:pos="855"/>
          <w:tab w:val="left" w:pos="1260"/>
        </w:tabs>
        <w:spacing w:after="60" w:line="240" w:lineRule="auto"/>
        <w:ind w:firstLine="288"/>
        <w:jc w:val="both"/>
        <w:rPr>
          <w:rFonts w:ascii="Times New Roman" w:hAnsi="Times New Roman" w:cs="Times New Roman"/>
        </w:rPr>
      </w:pPr>
      <w:r w:rsidRPr="00A50B9B">
        <w:rPr>
          <w:rFonts w:ascii="Times New Roman" w:hAnsi="Times New Roman" w:cs="Times New Roman"/>
          <w:b/>
        </w:rPr>
        <w:t>5.</w:t>
      </w:r>
      <w:r w:rsidR="008966A3">
        <w:rPr>
          <w:rFonts w:ascii="Times New Roman" w:hAnsi="Times New Roman" w:cs="Times New Roman"/>
        </w:rPr>
        <w:t>—(1.)</w:t>
      </w:r>
      <w:r w:rsidR="008966A3">
        <w:rPr>
          <w:rFonts w:ascii="Times New Roman" w:hAnsi="Times New Roman" w:cs="Times New Roman"/>
        </w:rPr>
        <w:tab/>
      </w:r>
      <w:r w:rsidRPr="00A50B9B">
        <w:rPr>
          <w:rFonts w:ascii="Times New Roman" w:hAnsi="Times New Roman" w:cs="Times New Roman"/>
        </w:rPr>
        <w:t>The Pensions Board or any member thereof may—</w:t>
      </w:r>
    </w:p>
    <w:p w:rsidR="00C569FB" w:rsidRPr="00A50B9B" w:rsidRDefault="00C569FB" w:rsidP="0005165B">
      <w:pPr>
        <w:spacing w:after="0" w:line="240" w:lineRule="auto"/>
        <w:ind w:left="1296" w:hanging="720"/>
        <w:jc w:val="both"/>
        <w:rPr>
          <w:rFonts w:ascii="Times New Roman" w:hAnsi="Times New Roman" w:cs="Times New Roman"/>
        </w:rPr>
      </w:pPr>
      <w:r w:rsidRPr="00A50B9B">
        <w:rPr>
          <w:rFonts w:ascii="Times New Roman" w:hAnsi="Times New Roman" w:cs="Times New Roman"/>
        </w:rPr>
        <w:t>(</w:t>
      </w:r>
      <w:r w:rsidRPr="008966A3">
        <w:rPr>
          <w:rFonts w:ascii="Times New Roman" w:hAnsi="Times New Roman" w:cs="Times New Roman"/>
          <w:i/>
        </w:rPr>
        <w:t>a</w:t>
      </w:r>
      <w:r w:rsidRPr="00A50B9B">
        <w:rPr>
          <w:rFonts w:ascii="Times New Roman" w:hAnsi="Times New Roman" w:cs="Times New Roman"/>
        </w:rPr>
        <w:t>)</w:t>
      </w:r>
      <w:r w:rsidRPr="00A50B9B">
        <w:rPr>
          <w:rFonts w:ascii="Times New Roman" w:hAnsi="Times New Roman" w:cs="Times New Roman"/>
          <w:i/>
        </w:rPr>
        <w:t xml:space="preserve"> </w:t>
      </w:r>
      <w:r w:rsidRPr="00A50B9B">
        <w:rPr>
          <w:rFonts w:ascii="Times New Roman" w:hAnsi="Times New Roman" w:cs="Times New Roman"/>
        </w:rPr>
        <w:t>summon witnesses;</w:t>
      </w:r>
    </w:p>
    <w:p w:rsidR="00C569FB" w:rsidRPr="00A50B9B" w:rsidRDefault="00C569FB" w:rsidP="0005165B">
      <w:pPr>
        <w:spacing w:after="0" w:line="240" w:lineRule="auto"/>
        <w:ind w:left="1296" w:hanging="720"/>
        <w:jc w:val="both"/>
        <w:rPr>
          <w:rFonts w:ascii="Times New Roman" w:hAnsi="Times New Roman" w:cs="Times New Roman"/>
        </w:rPr>
      </w:pPr>
      <w:r w:rsidRPr="00A50B9B">
        <w:rPr>
          <w:rFonts w:ascii="Times New Roman" w:hAnsi="Times New Roman" w:cs="Times New Roman"/>
        </w:rPr>
        <w:t>(</w:t>
      </w:r>
      <w:r w:rsidRPr="008966A3">
        <w:rPr>
          <w:rFonts w:ascii="Times New Roman" w:hAnsi="Times New Roman" w:cs="Times New Roman"/>
          <w:i/>
        </w:rPr>
        <w:t>b</w:t>
      </w:r>
      <w:r w:rsidRPr="00A50B9B">
        <w:rPr>
          <w:rFonts w:ascii="Times New Roman" w:hAnsi="Times New Roman" w:cs="Times New Roman"/>
        </w:rPr>
        <w:t>)</w:t>
      </w:r>
      <w:r w:rsidRPr="00A50B9B">
        <w:rPr>
          <w:rFonts w:ascii="Times New Roman" w:hAnsi="Times New Roman" w:cs="Times New Roman"/>
          <w:i/>
        </w:rPr>
        <w:t xml:space="preserve"> </w:t>
      </w:r>
      <w:r w:rsidRPr="00A50B9B">
        <w:rPr>
          <w:rFonts w:ascii="Times New Roman" w:hAnsi="Times New Roman" w:cs="Times New Roman"/>
        </w:rPr>
        <w:t>take evidence on oath; and</w:t>
      </w:r>
    </w:p>
    <w:p w:rsidR="00C569FB" w:rsidRPr="00A50B9B" w:rsidRDefault="00C569FB" w:rsidP="0005165B">
      <w:pPr>
        <w:spacing w:after="60" w:line="240" w:lineRule="auto"/>
        <w:ind w:left="1296" w:hanging="720"/>
        <w:jc w:val="both"/>
        <w:rPr>
          <w:rFonts w:ascii="Times New Roman" w:hAnsi="Times New Roman" w:cs="Times New Roman"/>
        </w:rPr>
      </w:pPr>
      <w:r w:rsidRPr="00A50B9B">
        <w:rPr>
          <w:rFonts w:ascii="Times New Roman" w:hAnsi="Times New Roman" w:cs="Times New Roman"/>
        </w:rPr>
        <w:t>(</w:t>
      </w:r>
      <w:r w:rsidRPr="00A50B9B">
        <w:rPr>
          <w:rFonts w:ascii="Times New Roman" w:hAnsi="Times New Roman" w:cs="Times New Roman"/>
          <w:i/>
        </w:rPr>
        <w:t>c</w:t>
      </w:r>
      <w:r w:rsidRPr="00A50B9B">
        <w:rPr>
          <w:rFonts w:ascii="Times New Roman" w:hAnsi="Times New Roman" w:cs="Times New Roman"/>
        </w:rPr>
        <w:t>) require the production of documents.</w:t>
      </w:r>
    </w:p>
    <w:p w:rsidR="00C569FB" w:rsidRPr="00A50B9B" w:rsidRDefault="008966A3" w:rsidP="00ED4A1E">
      <w:pPr>
        <w:tabs>
          <w:tab w:val="left" w:pos="855"/>
        </w:tabs>
        <w:spacing w:after="0" w:line="240" w:lineRule="auto"/>
        <w:ind w:firstLine="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C569FB" w:rsidRPr="00A50B9B">
        <w:rPr>
          <w:rFonts w:ascii="Times New Roman" w:hAnsi="Times New Roman" w:cs="Times New Roman"/>
        </w:rPr>
        <w:t>No person who has been summoned to appear as a witness before the Pensions Board or any member thereof shall, without lawful excuse, and after tender of reasonable expenses, fail to appear in answer to the summons.</w:t>
      </w:r>
    </w:p>
    <w:p w:rsidR="00C569FB" w:rsidRPr="00A50B9B" w:rsidRDefault="00C569FB" w:rsidP="00ED4A1E">
      <w:pPr>
        <w:tabs>
          <w:tab w:val="left" w:pos="855"/>
        </w:tabs>
        <w:spacing w:after="60" w:line="240" w:lineRule="auto"/>
        <w:ind w:firstLine="288"/>
        <w:jc w:val="both"/>
        <w:rPr>
          <w:rFonts w:ascii="Times New Roman" w:hAnsi="Times New Roman" w:cs="Times New Roman"/>
        </w:rPr>
      </w:pPr>
      <w:r w:rsidRPr="00A50B9B">
        <w:rPr>
          <w:rFonts w:ascii="Times New Roman" w:hAnsi="Times New Roman" w:cs="Times New Roman"/>
        </w:rPr>
        <w:t>Penalty: Twenty pounds.</w:t>
      </w:r>
    </w:p>
    <w:p w:rsidR="00C569FB" w:rsidRPr="00A50B9B" w:rsidRDefault="008966A3" w:rsidP="0005165B">
      <w:pPr>
        <w:tabs>
          <w:tab w:val="left" w:pos="783"/>
        </w:tabs>
        <w:spacing w:after="0" w:line="240" w:lineRule="auto"/>
        <w:ind w:firstLine="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C569FB" w:rsidRPr="00A50B9B">
        <w:rPr>
          <w:rFonts w:ascii="Times New Roman" w:hAnsi="Times New Roman" w:cs="Times New Roman"/>
        </w:rPr>
        <w:t>No person who appears before the Pensions Board or any member thereof as a witness shall, without lawful excuse, refuse to be sworn, or to make an affirmation, or to produce documents, or to answer questions which he is lawfully required to answer.</w:t>
      </w:r>
    </w:p>
    <w:p w:rsidR="00C569FB" w:rsidRPr="00A50B9B" w:rsidRDefault="00C569FB" w:rsidP="0029470A">
      <w:pPr>
        <w:tabs>
          <w:tab w:val="left" w:pos="855"/>
        </w:tabs>
        <w:spacing w:after="60" w:line="240" w:lineRule="auto"/>
        <w:ind w:firstLine="288"/>
        <w:jc w:val="both"/>
        <w:rPr>
          <w:rFonts w:ascii="Times New Roman" w:hAnsi="Times New Roman" w:cs="Times New Roman"/>
        </w:rPr>
      </w:pPr>
      <w:r w:rsidRPr="00A50B9B">
        <w:rPr>
          <w:rFonts w:ascii="Times New Roman" w:hAnsi="Times New Roman" w:cs="Times New Roman"/>
        </w:rPr>
        <w:t>Penalty: Fifty pounds.</w:t>
      </w:r>
    </w:p>
    <w:p w:rsidR="00C569FB" w:rsidRPr="008966A3" w:rsidRDefault="00C569FB" w:rsidP="0005165B">
      <w:pPr>
        <w:spacing w:before="120" w:after="60" w:line="240" w:lineRule="auto"/>
        <w:jc w:val="both"/>
        <w:rPr>
          <w:rFonts w:ascii="Times New Roman" w:hAnsi="Times New Roman" w:cs="Times New Roman"/>
          <w:b/>
          <w:sz w:val="20"/>
        </w:rPr>
      </w:pPr>
      <w:r w:rsidRPr="008966A3">
        <w:rPr>
          <w:rFonts w:ascii="Times New Roman" w:hAnsi="Times New Roman" w:cs="Times New Roman"/>
          <w:b/>
          <w:sz w:val="20"/>
        </w:rPr>
        <w:t>Assessment or determination subject to Minister</w:t>
      </w:r>
      <w:r w:rsidR="00011880">
        <w:rPr>
          <w:rFonts w:ascii="Times New Roman" w:hAnsi="Times New Roman" w:cs="Times New Roman"/>
          <w:b/>
          <w:sz w:val="20"/>
        </w:rPr>
        <w:t>’</w:t>
      </w:r>
      <w:r w:rsidRPr="008966A3">
        <w:rPr>
          <w:rFonts w:ascii="Times New Roman" w:hAnsi="Times New Roman" w:cs="Times New Roman"/>
          <w:b/>
          <w:sz w:val="20"/>
        </w:rPr>
        <w:t>s approval.</w:t>
      </w:r>
    </w:p>
    <w:p w:rsidR="00C569FB" w:rsidRPr="00A50B9B" w:rsidRDefault="00C569FB" w:rsidP="0005165B">
      <w:pPr>
        <w:tabs>
          <w:tab w:val="left" w:pos="621"/>
        </w:tabs>
        <w:spacing w:after="0" w:line="240" w:lineRule="auto"/>
        <w:ind w:firstLine="288"/>
        <w:jc w:val="both"/>
        <w:rPr>
          <w:rFonts w:ascii="Times New Roman" w:hAnsi="Times New Roman" w:cs="Times New Roman"/>
        </w:rPr>
      </w:pPr>
      <w:r w:rsidRPr="00A50B9B">
        <w:rPr>
          <w:rFonts w:ascii="Times New Roman" w:hAnsi="Times New Roman" w:cs="Times New Roman"/>
          <w:b/>
        </w:rPr>
        <w:t>6.</w:t>
      </w:r>
      <w:r w:rsidR="008966A3">
        <w:rPr>
          <w:rFonts w:ascii="Times New Roman" w:hAnsi="Times New Roman" w:cs="Times New Roman"/>
        </w:rPr>
        <w:tab/>
      </w:r>
      <w:r w:rsidRPr="00A50B9B">
        <w:rPr>
          <w:rFonts w:ascii="Times New Roman" w:hAnsi="Times New Roman" w:cs="Times New Roman"/>
        </w:rPr>
        <w:t>Any assessment or determination of the Pensions Board under this Act shall be subject to the approval of the Minister.</w:t>
      </w:r>
    </w:p>
    <w:p w:rsidR="00C569FB" w:rsidRPr="00D90C37" w:rsidRDefault="00C569FB" w:rsidP="0005165B">
      <w:pPr>
        <w:spacing w:before="120" w:after="60" w:line="240" w:lineRule="auto"/>
        <w:jc w:val="both"/>
        <w:rPr>
          <w:rFonts w:ascii="Times New Roman" w:hAnsi="Times New Roman" w:cs="Times New Roman"/>
          <w:b/>
          <w:sz w:val="20"/>
        </w:rPr>
      </w:pPr>
      <w:r w:rsidRPr="00D90C37">
        <w:rPr>
          <w:rFonts w:ascii="Times New Roman" w:hAnsi="Times New Roman" w:cs="Times New Roman"/>
          <w:b/>
          <w:sz w:val="20"/>
        </w:rPr>
        <w:t>Review by Pensions Board.</w:t>
      </w:r>
    </w:p>
    <w:p w:rsidR="00C569FB" w:rsidRPr="00A50B9B" w:rsidRDefault="00C569FB" w:rsidP="0005165B">
      <w:pPr>
        <w:tabs>
          <w:tab w:val="left" w:pos="603"/>
        </w:tabs>
        <w:spacing w:after="0" w:line="240" w:lineRule="auto"/>
        <w:ind w:firstLine="288"/>
        <w:jc w:val="both"/>
        <w:rPr>
          <w:rFonts w:ascii="Times New Roman" w:hAnsi="Times New Roman" w:cs="Times New Roman"/>
        </w:rPr>
      </w:pPr>
      <w:r w:rsidRPr="00A50B9B">
        <w:rPr>
          <w:rFonts w:ascii="Times New Roman" w:hAnsi="Times New Roman" w:cs="Times New Roman"/>
          <w:b/>
        </w:rPr>
        <w:t>7.</w:t>
      </w:r>
      <w:r w:rsidR="008966A3">
        <w:rPr>
          <w:rFonts w:ascii="Times New Roman" w:hAnsi="Times New Roman" w:cs="Times New Roman"/>
        </w:rPr>
        <w:tab/>
      </w:r>
      <w:r w:rsidRPr="00A50B9B">
        <w:rPr>
          <w:rFonts w:ascii="Times New Roman" w:hAnsi="Times New Roman" w:cs="Times New Roman"/>
        </w:rPr>
        <w:t>Whenever it appears to the Pensions Board that under this Act sufficient reason exists for reviewing any assessment or determination under this Act the Pensions Board may review the assessment or determination.</w:t>
      </w:r>
    </w:p>
    <w:p w:rsidR="00C569FB" w:rsidRPr="008966A3" w:rsidRDefault="008966A3" w:rsidP="0005165B">
      <w:pPr>
        <w:spacing w:before="120" w:after="60" w:line="240" w:lineRule="auto"/>
        <w:jc w:val="both"/>
        <w:rPr>
          <w:rFonts w:ascii="Times New Roman" w:hAnsi="Times New Roman" w:cs="Times New Roman"/>
          <w:b/>
          <w:sz w:val="20"/>
        </w:rPr>
      </w:pPr>
      <w:r w:rsidRPr="008966A3">
        <w:rPr>
          <w:rFonts w:ascii="Times New Roman" w:hAnsi="Times New Roman" w:cs="Times New Roman"/>
          <w:b/>
          <w:sz w:val="20"/>
        </w:rPr>
        <w:t>R</w:t>
      </w:r>
      <w:r w:rsidR="00C569FB" w:rsidRPr="008966A3">
        <w:rPr>
          <w:rFonts w:ascii="Times New Roman" w:hAnsi="Times New Roman" w:cs="Times New Roman"/>
          <w:b/>
          <w:sz w:val="20"/>
        </w:rPr>
        <w:t>ates of pensions.</w:t>
      </w:r>
    </w:p>
    <w:p w:rsidR="00C569FB" w:rsidRPr="00A50B9B" w:rsidRDefault="00C569FB" w:rsidP="0005165B">
      <w:pPr>
        <w:tabs>
          <w:tab w:val="left" w:pos="594"/>
        </w:tabs>
        <w:spacing w:after="60" w:line="240" w:lineRule="auto"/>
        <w:ind w:firstLine="288"/>
        <w:jc w:val="both"/>
        <w:rPr>
          <w:rFonts w:ascii="Times New Roman" w:hAnsi="Times New Roman" w:cs="Times New Roman"/>
        </w:rPr>
      </w:pPr>
      <w:r w:rsidRPr="00A50B9B">
        <w:rPr>
          <w:rFonts w:ascii="Times New Roman" w:hAnsi="Times New Roman" w:cs="Times New Roman"/>
          <w:b/>
        </w:rPr>
        <w:t>8.</w:t>
      </w:r>
      <w:r w:rsidR="008966A3">
        <w:rPr>
          <w:rFonts w:ascii="Times New Roman" w:hAnsi="Times New Roman" w:cs="Times New Roman"/>
        </w:rPr>
        <w:tab/>
      </w:r>
      <w:r w:rsidRPr="00A50B9B">
        <w:rPr>
          <w:rFonts w:ascii="Times New Roman" w:hAnsi="Times New Roman" w:cs="Times New Roman"/>
        </w:rPr>
        <w:t>The rates of pensions payable under this Act shall not exceed the following:—</w:t>
      </w:r>
    </w:p>
    <w:p w:rsidR="00C569FB" w:rsidRPr="00A50B9B" w:rsidRDefault="00F330AB" w:rsidP="0005165B">
      <w:pPr>
        <w:tabs>
          <w:tab w:val="left" w:pos="1080"/>
        </w:tabs>
        <w:spacing w:after="60" w:line="240" w:lineRule="auto"/>
        <w:ind w:left="576"/>
        <w:jc w:val="both"/>
        <w:rPr>
          <w:rFonts w:ascii="Times New Roman" w:hAnsi="Times New Roman" w:cs="Times New Roman"/>
        </w:rPr>
      </w:pPr>
      <w:r>
        <w:rPr>
          <w:rFonts w:ascii="Times New Roman" w:hAnsi="Times New Roman" w:cs="Times New Roman"/>
        </w:rPr>
        <w:t>(</w:t>
      </w:r>
      <w:r w:rsidR="00ED4A1E" w:rsidRPr="00ED4A1E">
        <w:rPr>
          <w:rFonts w:ascii="Times New Roman" w:hAnsi="Times New Roman" w:cs="Times New Roman"/>
          <w:smallCaps/>
        </w:rPr>
        <w:t>a</w:t>
      </w:r>
      <w:r>
        <w:rPr>
          <w:rFonts w:ascii="Times New Roman" w:hAnsi="Times New Roman" w:cs="Times New Roman"/>
        </w:rPr>
        <w:t xml:space="preserve">) </w:t>
      </w:r>
      <w:r w:rsidR="00C569FB" w:rsidRPr="00A50B9B">
        <w:rPr>
          <w:rFonts w:ascii="Times New Roman" w:hAnsi="Times New Roman" w:cs="Times New Roman"/>
        </w:rPr>
        <w:t>In case of the death of a member of the Forces—</w:t>
      </w:r>
    </w:p>
    <w:p w:rsidR="00C569FB" w:rsidRPr="00A50B9B" w:rsidRDefault="00C569FB" w:rsidP="0005165B">
      <w:pPr>
        <w:spacing w:after="0" w:line="240" w:lineRule="auto"/>
        <w:ind w:left="1728" w:hanging="720"/>
        <w:jc w:val="both"/>
        <w:rPr>
          <w:rFonts w:ascii="Times New Roman" w:hAnsi="Times New Roman" w:cs="Times New Roman"/>
        </w:rPr>
      </w:pPr>
      <w:r w:rsidRPr="00A50B9B">
        <w:rPr>
          <w:rFonts w:ascii="Times New Roman" w:hAnsi="Times New Roman" w:cs="Times New Roman"/>
        </w:rPr>
        <w:t>(</w:t>
      </w:r>
      <w:proofErr w:type="spellStart"/>
      <w:r w:rsidRPr="00A50B9B">
        <w:rPr>
          <w:rFonts w:ascii="Times New Roman" w:hAnsi="Times New Roman" w:cs="Times New Roman"/>
        </w:rPr>
        <w:t>i</w:t>
      </w:r>
      <w:proofErr w:type="spellEnd"/>
      <w:r w:rsidRPr="00A50B9B">
        <w:rPr>
          <w:rFonts w:ascii="Times New Roman" w:hAnsi="Times New Roman" w:cs="Times New Roman"/>
        </w:rPr>
        <w:t>) to the widow, the rate specified in column two of the Schedule opposite to the rate of pay of the member, and</w:t>
      </w:r>
    </w:p>
    <w:p w:rsidR="00C569FB" w:rsidRPr="00A50B9B" w:rsidRDefault="00C569FB" w:rsidP="0005165B">
      <w:pPr>
        <w:spacing w:after="0" w:line="240" w:lineRule="auto"/>
        <w:ind w:left="1728" w:hanging="720"/>
        <w:jc w:val="both"/>
        <w:rPr>
          <w:rFonts w:ascii="Times New Roman" w:hAnsi="Times New Roman" w:cs="Times New Roman"/>
        </w:rPr>
      </w:pPr>
      <w:r w:rsidRPr="00A50B9B">
        <w:rPr>
          <w:rFonts w:ascii="Times New Roman" w:hAnsi="Times New Roman" w:cs="Times New Roman"/>
        </w:rPr>
        <w:t>(ii) to each child, the rate of Thirteen pounds per annum, and</w:t>
      </w:r>
    </w:p>
    <w:p w:rsidR="00C569FB" w:rsidRPr="00A50B9B" w:rsidRDefault="00C569FB" w:rsidP="0005165B">
      <w:pPr>
        <w:spacing w:after="0" w:line="240" w:lineRule="auto"/>
        <w:ind w:left="1728" w:hanging="720"/>
        <w:jc w:val="both"/>
        <w:rPr>
          <w:rFonts w:ascii="Times New Roman" w:hAnsi="Times New Roman" w:cs="Times New Roman"/>
        </w:rPr>
      </w:pPr>
      <w:r w:rsidRPr="00A50B9B">
        <w:rPr>
          <w:rFonts w:ascii="Times New Roman" w:hAnsi="Times New Roman" w:cs="Times New Roman"/>
        </w:rPr>
        <w:t xml:space="preserve">(iii) to the other </w:t>
      </w:r>
      <w:proofErr w:type="spellStart"/>
      <w:r w:rsidRPr="00A50B9B">
        <w:rPr>
          <w:rFonts w:ascii="Times New Roman" w:hAnsi="Times New Roman" w:cs="Times New Roman"/>
        </w:rPr>
        <w:t>dependants</w:t>
      </w:r>
      <w:proofErr w:type="spellEnd"/>
      <w:r w:rsidRPr="00A50B9B">
        <w:rPr>
          <w:rFonts w:ascii="Times New Roman" w:hAnsi="Times New Roman" w:cs="Times New Roman"/>
        </w:rPr>
        <w:t xml:space="preserve"> such rates as are assessed by the Pensions Board, but not exceeding in the aggregate the rate specified in column two of the Schedule opposite to the rate of pay of the member plus Fifty-two pounds per annum:</w:t>
      </w:r>
    </w:p>
    <w:p w:rsidR="00C569FB" w:rsidRPr="00A50B9B" w:rsidRDefault="00C569FB" w:rsidP="0005165B">
      <w:pPr>
        <w:spacing w:after="60" w:line="240" w:lineRule="auto"/>
        <w:ind w:left="1728" w:hanging="720"/>
        <w:jc w:val="both"/>
        <w:rPr>
          <w:rFonts w:ascii="Times New Roman" w:hAnsi="Times New Roman" w:cs="Times New Roman"/>
        </w:rPr>
      </w:pPr>
      <w:r w:rsidRPr="00A50B9B">
        <w:rPr>
          <w:rFonts w:ascii="Times New Roman" w:hAnsi="Times New Roman" w:cs="Times New Roman"/>
        </w:rPr>
        <w:t xml:space="preserve">Provided that the maximum rate of pension payable to any one </w:t>
      </w:r>
      <w:proofErr w:type="spellStart"/>
      <w:r w:rsidRPr="00A50B9B">
        <w:rPr>
          <w:rFonts w:ascii="Times New Roman" w:hAnsi="Times New Roman" w:cs="Times New Roman"/>
        </w:rPr>
        <w:t>dependant</w:t>
      </w:r>
      <w:proofErr w:type="spellEnd"/>
      <w:r w:rsidRPr="00A50B9B">
        <w:rPr>
          <w:rFonts w:ascii="Times New Roman" w:hAnsi="Times New Roman" w:cs="Times New Roman"/>
        </w:rPr>
        <w:t xml:space="preserve"> of a member shall not in any case exceed the amount specified in column two of the Schedule opposite to the rate of pay of the member.</w:t>
      </w:r>
    </w:p>
    <w:p w:rsidR="00C569FB" w:rsidRPr="00A50B9B" w:rsidRDefault="00F330AB" w:rsidP="0005165B">
      <w:pPr>
        <w:tabs>
          <w:tab w:val="left" w:pos="1080"/>
        </w:tabs>
        <w:spacing w:after="60" w:line="240" w:lineRule="auto"/>
        <w:ind w:left="576"/>
        <w:jc w:val="both"/>
        <w:rPr>
          <w:rFonts w:ascii="Times New Roman" w:hAnsi="Times New Roman" w:cs="Times New Roman"/>
        </w:rPr>
      </w:pPr>
      <w:r>
        <w:rPr>
          <w:rFonts w:ascii="Times New Roman" w:hAnsi="Times New Roman" w:cs="Times New Roman"/>
        </w:rPr>
        <w:t>(</w:t>
      </w:r>
      <w:r w:rsidR="00ED4A1E" w:rsidRPr="00ED4A1E">
        <w:rPr>
          <w:rFonts w:ascii="Times New Roman" w:hAnsi="Times New Roman" w:cs="Times New Roman"/>
          <w:smallCaps/>
        </w:rPr>
        <w:t>b</w:t>
      </w:r>
      <w:r>
        <w:rPr>
          <w:rFonts w:ascii="Times New Roman" w:hAnsi="Times New Roman" w:cs="Times New Roman"/>
        </w:rPr>
        <w:t xml:space="preserve">) </w:t>
      </w:r>
      <w:r w:rsidR="00C569FB" w:rsidRPr="00A50B9B">
        <w:rPr>
          <w:rFonts w:ascii="Times New Roman" w:hAnsi="Times New Roman" w:cs="Times New Roman"/>
        </w:rPr>
        <w:t>In case of the total incapacity of a member of the Forces—</w:t>
      </w:r>
    </w:p>
    <w:p w:rsidR="00C569FB" w:rsidRPr="00A50B9B" w:rsidRDefault="00C569FB" w:rsidP="0005165B">
      <w:pPr>
        <w:spacing w:after="0" w:line="240" w:lineRule="auto"/>
        <w:ind w:left="1728" w:hanging="720"/>
        <w:jc w:val="both"/>
        <w:rPr>
          <w:rFonts w:ascii="Times New Roman" w:hAnsi="Times New Roman" w:cs="Times New Roman"/>
        </w:rPr>
      </w:pPr>
      <w:r w:rsidRPr="00A50B9B">
        <w:rPr>
          <w:rFonts w:ascii="Times New Roman" w:hAnsi="Times New Roman" w:cs="Times New Roman"/>
        </w:rPr>
        <w:t>(</w:t>
      </w:r>
      <w:proofErr w:type="spellStart"/>
      <w:r w:rsidRPr="00A50B9B">
        <w:rPr>
          <w:rFonts w:ascii="Times New Roman" w:hAnsi="Times New Roman" w:cs="Times New Roman"/>
        </w:rPr>
        <w:t>i</w:t>
      </w:r>
      <w:proofErr w:type="spellEnd"/>
      <w:r w:rsidRPr="00A50B9B">
        <w:rPr>
          <w:rFonts w:ascii="Times New Roman" w:hAnsi="Times New Roman" w:cs="Times New Roman"/>
        </w:rPr>
        <w:t>) to the member, the rate specified in column three of the Schedule opposite to the rate of pay of the member, and</w:t>
      </w:r>
    </w:p>
    <w:p w:rsidR="00C569FB" w:rsidRPr="00A50B9B" w:rsidRDefault="00C569FB" w:rsidP="0005165B">
      <w:pPr>
        <w:spacing w:after="0" w:line="240" w:lineRule="auto"/>
        <w:ind w:left="1728" w:hanging="720"/>
        <w:jc w:val="both"/>
        <w:rPr>
          <w:rFonts w:ascii="Times New Roman" w:hAnsi="Times New Roman" w:cs="Times New Roman"/>
        </w:rPr>
      </w:pPr>
      <w:r w:rsidRPr="00A50B9B">
        <w:rPr>
          <w:rFonts w:ascii="Times New Roman" w:hAnsi="Times New Roman" w:cs="Times New Roman"/>
        </w:rPr>
        <w:t>(ii) to the wife of the member, fifty per centum of that rate, and</w:t>
      </w:r>
    </w:p>
    <w:p w:rsidR="00C569FB" w:rsidRDefault="00C569FB" w:rsidP="0005165B">
      <w:pPr>
        <w:spacing w:after="0" w:line="240" w:lineRule="auto"/>
        <w:ind w:left="1728" w:hanging="720"/>
        <w:jc w:val="both"/>
        <w:rPr>
          <w:rFonts w:ascii="Times New Roman" w:hAnsi="Times New Roman" w:cs="Times New Roman"/>
        </w:rPr>
      </w:pPr>
      <w:r w:rsidRPr="00A50B9B">
        <w:rPr>
          <w:rFonts w:ascii="Times New Roman" w:hAnsi="Times New Roman" w:cs="Times New Roman"/>
        </w:rPr>
        <w:t>(iii) to each child of the member, the rate of Thirteen pounds per annum.</w:t>
      </w:r>
    </w:p>
    <w:p w:rsidR="0029470A" w:rsidRDefault="0029470A">
      <w:pPr>
        <w:rPr>
          <w:rFonts w:ascii="Times New Roman" w:hAnsi="Times New Roman" w:cs="Times New Roman"/>
        </w:rPr>
      </w:pPr>
      <w:r>
        <w:rPr>
          <w:rFonts w:ascii="Times New Roman" w:hAnsi="Times New Roman" w:cs="Times New Roman"/>
        </w:rPr>
        <w:br w:type="page"/>
      </w:r>
    </w:p>
    <w:p w:rsidR="00C569FB" w:rsidRPr="00A50B9B" w:rsidRDefault="004152BB" w:rsidP="0005165B">
      <w:pPr>
        <w:spacing w:after="60" w:line="240" w:lineRule="auto"/>
        <w:ind w:left="1152" w:hanging="576"/>
        <w:jc w:val="both"/>
        <w:rPr>
          <w:rFonts w:ascii="Times New Roman" w:hAnsi="Times New Roman" w:cs="Times New Roman"/>
        </w:rPr>
      </w:pPr>
      <w:r>
        <w:rPr>
          <w:rFonts w:ascii="Times New Roman" w:hAnsi="Times New Roman" w:cs="Times New Roman"/>
        </w:rPr>
        <w:lastRenderedPageBreak/>
        <w:t xml:space="preserve">(C) </w:t>
      </w:r>
      <w:r w:rsidR="00C569FB" w:rsidRPr="00A50B9B">
        <w:rPr>
          <w:rFonts w:ascii="Times New Roman" w:hAnsi="Times New Roman" w:cs="Times New Roman"/>
        </w:rPr>
        <w:t>In case of the partial incapacity of a member of the Forces, such less rates than those referred to in paragraph (B) as are assessed by the Pensions Board, having regard to the nature and probable duration of the incapacity.</w:t>
      </w:r>
    </w:p>
    <w:p w:rsidR="00C569FB" w:rsidRPr="00D90C37" w:rsidRDefault="00C569FB" w:rsidP="0005165B">
      <w:pPr>
        <w:spacing w:before="120" w:after="60" w:line="240" w:lineRule="auto"/>
        <w:jc w:val="both"/>
        <w:rPr>
          <w:rFonts w:ascii="Times New Roman" w:hAnsi="Times New Roman" w:cs="Times New Roman"/>
          <w:b/>
          <w:sz w:val="20"/>
        </w:rPr>
      </w:pPr>
      <w:r w:rsidRPr="00D90C37">
        <w:rPr>
          <w:rFonts w:ascii="Times New Roman" w:hAnsi="Times New Roman" w:cs="Times New Roman"/>
          <w:b/>
          <w:sz w:val="20"/>
        </w:rPr>
        <w:t>Payment of lump sum may be substituted in certain cases.</w:t>
      </w:r>
    </w:p>
    <w:p w:rsidR="00C569FB" w:rsidRPr="00A50B9B" w:rsidRDefault="00C569FB" w:rsidP="0005165B">
      <w:pPr>
        <w:spacing w:after="0" w:line="240" w:lineRule="auto"/>
        <w:ind w:firstLine="288"/>
        <w:jc w:val="both"/>
        <w:rPr>
          <w:rFonts w:ascii="Times New Roman" w:hAnsi="Times New Roman" w:cs="Times New Roman"/>
        </w:rPr>
      </w:pPr>
      <w:r w:rsidRPr="00A50B9B">
        <w:rPr>
          <w:rFonts w:ascii="Times New Roman" w:hAnsi="Times New Roman" w:cs="Times New Roman"/>
          <w:b/>
        </w:rPr>
        <w:t>9.</w:t>
      </w:r>
      <w:r w:rsidR="00D90C37">
        <w:rPr>
          <w:rFonts w:ascii="Times New Roman" w:hAnsi="Times New Roman" w:cs="Times New Roman"/>
        </w:rPr>
        <w:tab/>
      </w:r>
      <w:r w:rsidRPr="00A50B9B">
        <w:rPr>
          <w:rFonts w:ascii="Times New Roman" w:hAnsi="Times New Roman" w:cs="Times New Roman"/>
        </w:rPr>
        <w:t>Where the Pensions Board is satisfied that in the case of any member of the Forces the rate of pension payable under this Act is not more than thirty per centum of the rate which would be payable as for the total incapacity of the member, the Pensions Board may, with the sanction of the Minister, assess the lump sum which would in its opinion be equivalent to the payment of a pension under this Act, and in that case the liability to payment of the lump sum so assessed shall be substituted for the liability to payment of a pension under this Act.</w:t>
      </w:r>
    </w:p>
    <w:p w:rsidR="00C569FB" w:rsidRPr="00D90C37" w:rsidRDefault="00C569FB" w:rsidP="0005165B">
      <w:pPr>
        <w:spacing w:before="120" w:after="60" w:line="240" w:lineRule="auto"/>
        <w:jc w:val="both"/>
        <w:rPr>
          <w:rFonts w:ascii="Times New Roman" w:hAnsi="Times New Roman" w:cs="Times New Roman"/>
          <w:b/>
          <w:sz w:val="20"/>
        </w:rPr>
      </w:pPr>
      <w:r w:rsidRPr="00D90C37">
        <w:rPr>
          <w:rFonts w:ascii="Times New Roman" w:hAnsi="Times New Roman" w:cs="Times New Roman"/>
          <w:b/>
          <w:sz w:val="20"/>
        </w:rPr>
        <w:t>Pensions payable to widows only during widowhood.</w:t>
      </w:r>
    </w:p>
    <w:p w:rsidR="00C569FB" w:rsidRPr="00A50B9B" w:rsidRDefault="00C569FB" w:rsidP="0005165B">
      <w:pPr>
        <w:spacing w:after="0" w:line="240" w:lineRule="auto"/>
        <w:ind w:firstLine="288"/>
        <w:jc w:val="both"/>
        <w:rPr>
          <w:rFonts w:ascii="Times New Roman" w:hAnsi="Times New Roman" w:cs="Times New Roman"/>
        </w:rPr>
      </w:pPr>
      <w:r w:rsidRPr="00A50B9B">
        <w:rPr>
          <w:rFonts w:ascii="Times New Roman" w:hAnsi="Times New Roman" w:cs="Times New Roman"/>
          <w:b/>
        </w:rPr>
        <w:t>10.</w:t>
      </w:r>
      <w:r w:rsidR="00D90C37">
        <w:rPr>
          <w:rFonts w:ascii="Times New Roman" w:hAnsi="Times New Roman" w:cs="Times New Roman"/>
        </w:rPr>
        <w:tab/>
      </w:r>
      <w:r w:rsidRPr="00A50B9B">
        <w:rPr>
          <w:rFonts w:ascii="Times New Roman" w:hAnsi="Times New Roman" w:cs="Times New Roman"/>
        </w:rPr>
        <w:t>A pension payable under this Act to the widow of a member of the Forces shall cease upon her re-marriage.</w:t>
      </w:r>
    </w:p>
    <w:p w:rsidR="00C569FB" w:rsidRPr="00D90C37" w:rsidRDefault="00C569FB" w:rsidP="0005165B">
      <w:pPr>
        <w:spacing w:before="120" w:after="60" w:line="240" w:lineRule="auto"/>
        <w:jc w:val="both"/>
        <w:rPr>
          <w:rFonts w:ascii="Times New Roman" w:hAnsi="Times New Roman" w:cs="Times New Roman"/>
          <w:b/>
          <w:sz w:val="20"/>
        </w:rPr>
      </w:pPr>
      <w:r w:rsidRPr="00D90C37">
        <w:rPr>
          <w:rFonts w:ascii="Times New Roman" w:hAnsi="Times New Roman" w:cs="Times New Roman"/>
          <w:b/>
          <w:sz w:val="20"/>
        </w:rPr>
        <w:t>Pensions to be approved by Governor-General.</w:t>
      </w:r>
    </w:p>
    <w:p w:rsidR="00C569FB" w:rsidRPr="00A50B9B" w:rsidRDefault="00C569FB" w:rsidP="0005165B">
      <w:pPr>
        <w:spacing w:after="0" w:line="240" w:lineRule="auto"/>
        <w:ind w:firstLine="288"/>
        <w:jc w:val="both"/>
        <w:rPr>
          <w:rFonts w:ascii="Times New Roman" w:hAnsi="Times New Roman" w:cs="Times New Roman"/>
        </w:rPr>
      </w:pPr>
      <w:r w:rsidRPr="00A50B9B">
        <w:rPr>
          <w:rFonts w:ascii="Times New Roman" w:hAnsi="Times New Roman" w:cs="Times New Roman"/>
          <w:b/>
        </w:rPr>
        <w:t>11.</w:t>
      </w:r>
      <w:r w:rsidR="00D90C37">
        <w:rPr>
          <w:rFonts w:ascii="Times New Roman" w:hAnsi="Times New Roman" w:cs="Times New Roman"/>
        </w:rPr>
        <w:tab/>
      </w:r>
      <w:r w:rsidRPr="00A50B9B">
        <w:rPr>
          <w:rFonts w:ascii="Times New Roman" w:hAnsi="Times New Roman" w:cs="Times New Roman"/>
        </w:rPr>
        <w:t>A pension under this Act shall not be payable until approved by the Governor-General.</w:t>
      </w:r>
    </w:p>
    <w:p w:rsidR="00C569FB" w:rsidRPr="00D90C37" w:rsidRDefault="00C569FB" w:rsidP="0005165B">
      <w:pPr>
        <w:spacing w:before="120" w:after="60" w:line="240" w:lineRule="auto"/>
        <w:jc w:val="both"/>
        <w:rPr>
          <w:rFonts w:ascii="Times New Roman" w:hAnsi="Times New Roman" w:cs="Times New Roman"/>
          <w:b/>
          <w:sz w:val="20"/>
        </w:rPr>
      </w:pPr>
      <w:r w:rsidRPr="00D90C37">
        <w:rPr>
          <w:rFonts w:ascii="Times New Roman" w:hAnsi="Times New Roman" w:cs="Times New Roman"/>
          <w:b/>
          <w:sz w:val="20"/>
        </w:rPr>
        <w:t>Pensions payable from moneys appropriated.</w:t>
      </w:r>
    </w:p>
    <w:p w:rsidR="00C569FB" w:rsidRPr="00A50B9B" w:rsidRDefault="00C569FB" w:rsidP="0005165B">
      <w:pPr>
        <w:spacing w:after="0" w:line="240" w:lineRule="auto"/>
        <w:ind w:firstLine="288"/>
        <w:jc w:val="both"/>
        <w:rPr>
          <w:rFonts w:ascii="Times New Roman" w:hAnsi="Times New Roman" w:cs="Times New Roman"/>
        </w:rPr>
      </w:pPr>
      <w:r w:rsidRPr="00A50B9B">
        <w:rPr>
          <w:rFonts w:ascii="Times New Roman" w:hAnsi="Times New Roman" w:cs="Times New Roman"/>
          <w:b/>
        </w:rPr>
        <w:t>12.</w:t>
      </w:r>
      <w:r w:rsidR="00D90C37">
        <w:rPr>
          <w:rFonts w:ascii="Times New Roman" w:hAnsi="Times New Roman" w:cs="Times New Roman"/>
        </w:rPr>
        <w:tab/>
      </w:r>
      <w:r w:rsidRPr="00A50B9B">
        <w:rPr>
          <w:rFonts w:ascii="Times New Roman" w:hAnsi="Times New Roman" w:cs="Times New Roman"/>
        </w:rPr>
        <w:t>Pensions granted pursuant to this Act shall be payable out of moneys from time to time appropriated by Parliament for the purpose.</w:t>
      </w:r>
    </w:p>
    <w:p w:rsidR="00D90C37" w:rsidRPr="00D90C37" w:rsidRDefault="00D90C37" w:rsidP="0005165B">
      <w:pPr>
        <w:spacing w:before="120" w:after="60" w:line="240" w:lineRule="auto"/>
        <w:jc w:val="both"/>
        <w:rPr>
          <w:rFonts w:ascii="Times New Roman" w:hAnsi="Times New Roman" w:cs="Times New Roman"/>
          <w:b/>
          <w:sz w:val="20"/>
        </w:rPr>
      </w:pPr>
      <w:r w:rsidRPr="00D90C37">
        <w:rPr>
          <w:rFonts w:ascii="Times New Roman" w:hAnsi="Times New Roman" w:cs="Times New Roman"/>
          <w:b/>
          <w:sz w:val="20"/>
        </w:rPr>
        <w:t>Pension absolutely inalienable, No. 17, 1908, s. 41.</w:t>
      </w:r>
    </w:p>
    <w:p w:rsidR="00C569FB" w:rsidRPr="00A50B9B" w:rsidRDefault="00C569FB" w:rsidP="0005165B">
      <w:pPr>
        <w:spacing w:after="0" w:line="240" w:lineRule="auto"/>
        <w:ind w:firstLine="288"/>
        <w:jc w:val="both"/>
        <w:rPr>
          <w:rFonts w:ascii="Times New Roman" w:hAnsi="Times New Roman" w:cs="Times New Roman"/>
        </w:rPr>
      </w:pPr>
      <w:r w:rsidRPr="00A50B9B">
        <w:rPr>
          <w:rFonts w:ascii="Times New Roman" w:hAnsi="Times New Roman" w:cs="Times New Roman"/>
          <w:b/>
        </w:rPr>
        <w:t>13.</w:t>
      </w:r>
      <w:r w:rsidR="00D90C37">
        <w:rPr>
          <w:rFonts w:ascii="Times New Roman" w:hAnsi="Times New Roman" w:cs="Times New Roman"/>
        </w:rPr>
        <w:tab/>
      </w:r>
      <w:r w:rsidRPr="00A50B9B">
        <w:rPr>
          <w:rFonts w:ascii="Times New Roman" w:hAnsi="Times New Roman" w:cs="Times New Roman"/>
        </w:rPr>
        <w:t>Subject to this Act, a pension shall be absolutely inalienable whether by way or in consequence of sale, assignment, charge, execution, insolvency, or otherwise howsoever.</w:t>
      </w:r>
    </w:p>
    <w:p w:rsidR="00C569FB" w:rsidRPr="00D90C37" w:rsidRDefault="00C569FB" w:rsidP="0005165B">
      <w:pPr>
        <w:spacing w:before="120" w:after="60" w:line="240" w:lineRule="auto"/>
        <w:jc w:val="both"/>
        <w:rPr>
          <w:rFonts w:ascii="Times New Roman" w:hAnsi="Times New Roman" w:cs="Times New Roman"/>
          <w:b/>
          <w:sz w:val="20"/>
        </w:rPr>
      </w:pPr>
      <w:r w:rsidRPr="00D90C37">
        <w:rPr>
          <w:rFonts w:ascii="Times New Roman" w:hAnsi="Times New Roman" w:cs="Times New Roman"/>
          <w:b/>
          <w:sz w:val="20"/>
        </w:rPr>
        <w:t>Offences.</w:t>
      </w:r>
    </w:p>
    <w:p w:rsidR="00C569FB" w:rsidRPr="00A50B9B" w:rsidRDefault="00C569FB" w:rsidP="0005165B">
      <w:pPr>
        <w:spacing w:after="60" w:line="240" w:lineRule="auto"/>
        <w:ind w:firstLine="288"/>
        <w:jc w:val="both"/>
        <w:rPr>
          <w:rFonts w:ascii="Times New Roman" w:hAnsi="Times New Roman" w:cs="Times New Roman"/>
        </w:rPr>
      </w:pPr>
      <w:r w:rsidRPr="00A50B9B">
        <w:rPr>
          <w:rFonts w:ascii="Times New Roman" w:hAnsi="Times New Roman" w:cs="Times New Roman"/>
          <w:b/>
        </w:rPr>
        <w:t>14.</w:t>
      </w:r>
      <w:r w:rsidR="00D90C37">
        <w:rPr>
          <w:rFonts w:ascii="Times New Roman" w:hAnsi="Times New Roman" w:cs="Times New Roman"/>
        </w:rPr>
        <w:tab/>
      </w:r>
      <w:r w:rsidRPr="00A50B9B">
        <w:rPr>
          <w:rFonts w:ascii="Times New Roman" w:hAnsi="Times New Roman" w:cs="Times New Roman"/>
        </w:rPr>
        <w:t>Any person who—</w:t>
      </w:r>
    </w:p>
    <w:p w:rsidR="00C569FB" w:rsidRPr="00A50B9B" w:rsidRDefault="00C569FB" w:rsidP="0005165B">
      <w:pPr>
        <w:spacing w:after="0" w:line="240" w:lineRule="auto"/>
        <w:ind w:left="1296" w:hanging="720"/>
        <w:jc w:val="both"/>
        <w:rPr>
          <w:rFonts w:ascii="Times New Roman" w:hAnsi="Times New Roman" w:cs="Times New Roman"/>
        </w:rPr>
      </w:pPr>
      <w:r w:rsidRPr="00A50B9B">
        <w:rPr>
          <w:rFonts w:ascii="Times New Roman" w:hAnsi="Times New Roman" w:cs="Times New Roman"/>
        </w:rPr>
        <w:t>(</w:t>
      </w:r>
      <w:r w:rsidRPr="00A50B9B">
        <w:rPr>
          <w:rFonts w:ascii="Times New Roman" w:hAnsi="Times New Roman" w:cs="Times New Roman"/>
          <w:i/>
        </w:rPr>
        <w:t>a</w:t>
      </w:r>
      <w:r w:rsidRPr="00A50B9B">
        <w:rPr>
          <w:rFonts w:ascii="Times New Roman" w:hAnsi="Times New Roman" w:cs="Times New Roman"/>
        </w:rPr>
        <w:t>)</w:t>
      </w:r>
      <w:r w:rsidRPr="00A50B9B">
        <w:rPr>
          <w:rFonts w:ascii="Times New Roman" w:hAnsi="Times New Roman" w:cs="Times New Roman"/>
          <w:i/>
        </w:rPr>
        <w:t xml:space="preserve"> </w:t>
      </w:r>
      <w:r w:rsidRPr="00A50B9B">
        <w:rPr>
          <w:rFonts w:ascii="Times New Roman" w:hAnsi="Times New Roman" w:cs="Times New Roman"/>
        </w:rPr>
        <w:t>obtains any pension or instalment which is not payable;</w:t>
      </w:r>
    </w:p>
    <w:p w:rsidR="00C569FB" w:rsidRPr="00A50B9B" w:rsidRDefault="00C569FB" w:rsidP="0005165B">
      <w:pPr>
        <w:spacing w:after="0" w:line="240" w:lineRule="auto"/>
        <w:ind w:left="1296" w:hanging="720"/>
        <w:jc w:val="both"/>
        <w:rPr>
          <w:rFonts w:ascii="Times New Roman" w:hAnsi="Times New Roman" w:cs="Times New Roman"/>
        </w:rPr>
      </w:pPr>
      <w:r w:rsidRPr="00A50B9B">
        <w:rPr>
          <w:rFonts w:ascii="Times New Roman" w:hAnsi="Times New Roman" w:cs="Times New Roman"/>
        </w:rPr>
        <w:t>(</w:t>
      </w:r>
      <w:r w:rsidRPr="00A50B9B">
        <w:rPr>
          <w:rFonts w:ascii="Times New Roman" w:hAnsi="Times New Roman" w:cs="Times New Roman"/>
          <w:i/>
        </w:rPr>
        <w:t>b</w:t>
      </w:r>
      <w:r w:rsidRPr="00A50B9B">
        <w:rPr>
          <w:rFonts w:ascii="Times New Roman" w:hAnsi="Times New Roman" w:cs="Times New Roman"/>
        </w:rPr>
        <w:t>)</w:t>
      </w:r>
      <w:r w:rsidRPr="00A50B9B">
        <w:rPr>
          <w:rFonts w:ascii="Times New Roman" w:hAnsi="Times New Roman" w:cs="Times New Roman"/>
          <w:i/>
        </w:rPr>
        <w:t xml:space="preserve"> </w:t>
      </w:r>
      <w:r w:rsidRPr="00A50B9B">
        <w:rPr>
          <w:rFonts w:ascii="Times New Roman" w:hAnsi="Times New Roman" w:cs="Times New Roman"/>
        </w:rPr>
        <w:t>obtains payment of any pension or instalment by means of any false or misleading statement; or</w:t>
      </w:r>
    </w:p>
    <w:p w:rsidR="00C569FB" w:rsidRPr="00A50B9B" w:rsidRDefault="00C569FB" w:rsidP="0005165B">
      <w:pPr>
        <w:spacing w:after="60" w:line="240" w:lineRule="auto"/>
        <w:ind w:left="1296" w:hanging="720"/>
        <w:jc w:val="both"/>
        <w:rPr>
          <w:rFonts w:ascii="Times New Roman" w:hAnsi="Times New Roman" w:cs="Times New Roman"/>
        </w:rPr>
      </w:pPr>
      <w:r w:rsidRPr="00A50B9B">
        <w:rPr>
          <w:rFonts w:ascii="Times New Roman" w:hAnsi="Times New Roman" w:cs="Times New Roman"/>
        </w:rPr>
        <w:t>(</w:t>
      </w:r>
      <w:r w:rsidRPr="00A50B9B">
        <w:rPr>
          <w:rFonts w:ascii="Times New Roman" w:hAnsi="Times New Roman" w:cs="Times New Roman"/>
          <w:i/>
        </w:rPr>
        <w:t>c</w:t>
      </w:r>
      <w:r w:rsidRPr="00A50B9B">
        <w:rPr>
          <w:rFonts w:ascii="Times New Roman" w:hAnsi="Times New Roman" w:cs="Times New Roman"/>
        </w:rPr>
        <w:t>)</w:t>
      </w:r>
      <w:r w:rsidRPr="00A50B9B">
        <w:rPr>
          <w:rFonts w:ascii="Times New Roman" w:hAnsi="Times New Roman" w:cs="Times New Roman"/>
          <w:i/>
        </w:rPr>
        <w:t xml:space="preserve"> </w:t>
      </w:r>
      <w:r w:rsidRPr="00A50B9B">
        <w:rPr>
          <w:rFonts w:ascii="Times New Roman" w:hAnsi="Times New Roman" w:cs="Times New Roman"/>
        </w:rPr>
        <w:t>makes or presents to the Minister or to the Pensions Board or to any officer doing duty in relation to this Act or the regulations, any statement or document which is false in any particular,</w:t>
      </w:r>
    </w:p>
    <w:p w:rsidR="00C569FB" w:rsidRPr="00A50B9B" w:rsidRDefault="00C569FB" w:rsidP="0005165B">
      <w:pPr>
        <w:spacing w:after="0" w:line="240" w:lineRule="auto"/>
        <w:jc w:val="both"/>
        <w:rPr>
          <w:rFonts w:ascii="Times New Roman" w:hAnsi="Times New Roman" w:cs="Times New Roman"/>
        </w:rPr>
      </w:pPr>
      <w:r w:rsidRPr="00A50B9B">
        <w:rPr>
          <w:rFonts w:ascii="Times New Roman" w:hAnsi="Times New Roman" w:cs="Times New Roman"/>
        </w:rPr>
        <w:t>shall be guilty of an offence.</w:t>
      </w:r>
    </w:p>
    <w:p w:rsidR="00C569FB" w:rsidRPr="00A50B9B" w:rsidRDefault="00C569FB" w:rsidP="0029470A">
      <w:pPr>
        <w:spacing w:after="60" w:line="240" w:lineRule="auto"/>
        <w:ind w:firstLine="288"/>
        <w:jc w:val="both"/>
        <w:rPr>
          <w:rFonts w:ascii="Times New Roman" w:hAnsi="Times New Roman" w:cs="Times New Roman"/>
        </w:rPr>
      </w:pPr>
      <w:r w:rsidRPr="0029470A">
        <w:rPr>
          <w:rFonts w:ascii="Times New Roman" w:hAnsi="Times New Roman" w:cs="Times New Roman"/>
        </w:rPr>
        <w:t>Penalty:</w:t>
      </w:r>
      <w:r w:rsidRPr="00A50B9B">
        <w:rPr>
          <w:rFonts w:ascii="Times New Roman" w:hAnsi="Times New Roman" w:cs="Times New Roman"/>
        </w:rPr>
        <w:t xml:space="preserve"> One hundred pounds or imprisonment for one year.</w:t>
      </w:r>
    </w:p>
    <w:p w:rsidR="00C569FB" w:rsidRPr="00D90C37" w:rsidRDefault="00C569FB" w:rsidP="0005165B">
      <w:pPr>
        <w:spacing w:before="120" w:after="60" w:line="240" w:lineRule="auto"/>
        <w:jc w:val="both"/>
        <w:rPr>
          <w:rFonts w:ascii="Times New Roman" w:hAnsi="Times New Roman" w:cs="Times New Roman"/>
          <w:b/>
          <w:sz w:val="20"/>
        </w:rPr>
      </w:pPr>
      <w:r w:rsidRPr="00D90C37">
        <w:rPr>
          <w:rFonts w:ascii="Times New Roman" w:hAnsi="Times New Roman" w:cs="Times New Roman"/>
          <w:b/>
          <w:sz w:val="20"/>
        </w:rPr>
        <w:t>Extension of Act to British Reservists.</w:t>
      </w:r>
    </w:p>
    <w:p w:rsidR="00C569FB" w:rsidRPr="00A50B9B" w:rsidRDefault="00C569FB" w:rsidP="0005165B">
      <w:pPr>
        <w:spacing w:after="0" w:line="240" w:lineRule="auto"/>
        <w:ind w:firstLine="288"/>
        <w:jc w:val="both"/>
        <w:rPr>
          <w:rFonts w:ascii="Times New Roman" w:hAnsi="Times New Roman" w:cs="Times New Roman"/>
        </w:rPr>
      </w:pPr>
      <w:r w:rsidRPr="00A50B9B">
        <w:rPr>
          <w:rFonts w:ascii="Times New Roman" w:hAnsi="Times New Roman" w:cs="Times New Roman"/>
          <w:b/>
        </w:rPr>
        <w:t>15.</w:t>
      </w:r>
      <w:r w:rsidR="00D90C37">
        <w:rPr>
          <w:rFonts w:ascii="Times New Roman" w:hAnsi="Times New Roman" w:cs="Times New Roman"/>
        </w:rPr>
        <w:tab/>
      </w:r>
      <w:r w:rsidRPr="00A50B9B">
        <w:rPr>
          <w:rFonts w:ascii="Times New Roman" w:hAnsi="Times New Roman" w:cs="Times New Roman"/>
        </w:rPr>
        <w:t xml:space="preserve">The provisions of this Act shall extend to the case of any soldier of the Imperial Reserve Forces called up for active service who at the commencement of the present state of war was </w:t>
      </w:r>
      <w:proofErr w:type="spellStart"/>
      <w:r w:rsidRPr="00A50B9B">
        <w:rPr>
          <w:rFonts w:ascii="Times New Roman" w:hAnsi="Times New Roman" w:cs="Times New Roman"/>
          <w:i/>
        </w:rPr>
        <w:t>bonâ</w:t>
      </w:r>
      <w:proofErr w:type="spellEnd"/>
      <w:r w:rsidRPr="00A50B9B">
        <w:rPr>
          <w:rFonts w:ascii="Times New Roman" w:hAnsi="Times New Roman" w:cs="Times New Roman"/>
          <w:i/>
        </w:rPr>
        <w:t xml:space="preserve"> fide </w:t>
      </w:r>
      <w:r w:rsidRPr="00A50B9B">
        <w:rPr>
          <w:rFonts w:ascii="Times New Roman" w:hAnsi="Times New Roman" w:cs="Times New Roman"/>
        </w:rPr>
        <w:t>resident in Australia, as if that soldier were a member of the Forces as defined in this Act:</w:t>
      </w:r>
    </w:p>
    <w:p w:rsidR="00C569FB" w:rsidRPr="00A50B9B" w:rsidRDefault="00C569FB" w:rsidP="0005165B">
      <w:pPr>
        <w:spacing w:after="0" w:line="240" w:lineRule="auto"/>
        <w:ind w:firstLine="288"/>
        <w:jc w:val="both"/>
        <w:rPr>
          <w:rFonts w:ascii="Times New Roman" w:hAnsi="Times New Roman" w:cs="Times New Roman"/>
        </w:rPr>
      </w:pPr>
      <w:r w:rsidRPr="00A50B9B">
        <w:rPr>
          <w:rFonts w:ascii="Times New Roman" w:hAnsi="Times New Roman" w:cs="Times New Roman"/>
        </w:rPr>
        <w:t xml:space="preserve">Provided that where the soldier or his </w:t>
      </w:r>
      <w:proofErr w:type="spellStart"/>
      <w:r w:rsidRPr="00A50B9B">
        <w:rPr>
          <w:rFonts w:ascii="Times New Roman" w:hAnsi="Times New Roman" w:cs="Times New Roman"/>
        </w:rPr>
        <w:t>dependants</w:t>
      </w:r>
      <w:proofErr w:type="spellEnd"/>
      <w:r w:rsidRPr="00A50B9B">
        <w:rPr>
          <w:rFonts w:ascii="Times New Roman" w:hAnsi="Times New Roman" w:cs="Times New Roman"/>
        </w:rPr>
        <w:t xml:space="preserve"> is or are entitled to any pension or compensation under any Imperial Act the rate or amount of that pension or compensation shall be taken into account in assessing the rate of pension payable under this Act:</w:t>
      </w:r>
    </w:p>
    <w:p w:rsidR="00C569FB" w:rsidRDefault="00C569FB" w:rsidP="0005165B">
      <w:pPr>
        <w:spacing w:after="60" w:line="240" w:lineRule="auto"/>
        <w:ind w:firstLine="288"/>
        <w:jc w:val="both"/>
        <w:rPr>
          <w:rFonts w:ascii="Times New Roman" w:hAnsi="Times New Roman" w:cs="Times New Roman"/>
        </w:rPr>
      </w:pPr>
      <w:r w:rsidRPr="00A50B9B">
        <w:rPr>
          <w:rFonts w:ascii="Times New Roman" w:hAnsi="Times New Roman" w:cs="Times New Roman"/>
        </w:rPr>
        <w:t xml:space="preserve">Provided further that a pension shall not be payable under this section to any person who is not </w:t>
      </w:r>
      <w:proofErr w:type="spellStart"/>
      <w:r w:rsidRPr="00A50B9B">
        <w:rPr>
          <w:rFonts w:ascii="Times New Roman" w:hAnsi="Times New Roman" w:cs="Times New Roman"/>
          <w:i/>
        </w:rPr>
        <w:t>bonâ</w:t>
      </w:r>
      <w:proofErr w:type="spellEnd"/>
      <w:r w:rsidRPr="00A50B9B">
        <w:rPr>
          <w:rFonts w:ascii="Times New Roman" w:hAnsi="Times New Roman" w:cs="Times New Roman"/>
          <w:i/>
        </w:rPr>
        <w:t xml:space="preserve"> fide </w:t>
      </w:r>
      <w:r w:rsidRPr="00A50B9B">
        <w:rPr>
          <w:rFonts w:ascii="Times New Roman" w:hAnsi="Times New Roman" w:cs="Times New Roman"/>
        </w:rPr>
        <w:t>resident in Australia.</w:t>
      </w:r>
    </w:p>
    <w:p w:rsidR="00D90C37" w:rsidRDefault="00D90C37">
      <w:pPr>
        <w:rPr>
          <w:rFonts w:ascii="Times New Roman" w:hAnsi="Times New Roman" w:cs="Times New Roman"/>
        </w:rPr>
      </w:pPr>
      <w:r>
        <w:rPr>
          <w:rFonts w:ascii="Times New Roman" w:hAnsi="Times New Roman" w:cs="Times New Roman"/>
        </w:rPr>
        <w:br w:type="page"/>
      </w:r>
    </w:p>
    <w:p w:rsidR="003945D4" w:rsidRPr="003945D4" w:rsidRDefault="003945D4" w:rsidP="0005165B">
      <w:pPr>
        <w:spacing w:before="120" w:after="60" w:line="240" w:lineRule="auto"/>
        <w:jc w:val="both"/>
        <w:rPr>
          <w:rFonts w:ascii="Times New Roman" w:hAnsi="Times New Roman" w:cs="Times New Roman"/>
          <w:b/>
          <w:sz w:val="20"/>
        </w:rPr>
      </w:pPr>
      <w:r w:rsidRPr="003945D4">
        <w:rPr>
          <w:rFonts w:ascii="Times New Roman" w:hAnsi="Times New Roman" w:cs="Times New Roman"/>
          <w:b/>
          <w:sz w:val="20"/>
        </w:rPr>
        <w:lastRenderedPageBreak/>
        <w:t>Regulations.</w:t>
      </w:r>
    </w:p>
    <w:p w:rsidR="003945D4" w:rsidRDefault="003945D4" w:rsidP="0005165B">
      <w:pPr>
        <w:spacing w:after="0" w:line="240" w:lineRule="auto"/>
        <w:ind w:firstLine="288"/>
        <w:jc w:val="both"/>
        <w:rPr>
          <w:rFonts w:ascii="Times New Roman" w:hAnsi="Times New Roman" w:cs="Times New Roman"/>
        </w:rPr>
      </w:pPr>
      <w:r w:rsidRPr="00A50B9B">
        <w:rPr>
          <w:rFonts w:ascii="Times New Roman" w:hAnsi="Times New Roman" w:cs="Times New Roman"/>
          <w:b/>
        </w:rPr>
        <w:t>16.</w:t>
      </w:r>
      <w:r>
        <w:rPr>
          <w:rFonts w:ascii="Times New Roman" w:hAnsi="Times New Roman" w:cs="Times New Roman"/>
        </w:rPr>
        <w:tab/>
      </w:r>
      <w:r w:rsidRPr="00A50B9B">
        <w:rPr>
          <w:rFonts w:ascii="Times New Roman" w:hAnsi="Times New Roman" w:cs="Times New Roman"/>
        </w:rPr>
        <w:t>The Governor-General may make regulations, not inconsistent with this Act, prescribing all matters which by this Act are required or permitted to be prescribed or which are necessary or convenient to be prescribed for in giving effect to this Act, and in particular for prescribing the manner in which pensions or instalments due to persons who are under any incapacity or disability may be dealt with.</w:t>
      </w:r>
    </w:p>
    <w:p w:rsidR="003945D4" w:rsidRPr="0029470A" w:rsidRDefault="003945D4" w:rsidP="0029470A">
      <w:pPr>
        <w:pBdr>
          <w:top w:val="single" w:sz="4" w:space="1" w:color="auto"/>
        </w:pBdr>
        <w:spacing w:before="600" w:after="120" w:line="240" w:lineRule="auto"/>
        <w:ind w:left="3888" w:right="3888"/>
        <w:jc w:val="center"/>
        <w:rPr>
          <w:rFonts w:ascii="Times New Roman" w:hAnsi="Times New Roman" w:cs="Times New Roman"/>
          <w:sz w:val="8"/>
        </w:rPr>
      </w:pPr>
    </w:p>
    <w:p w:rsidR="003945D4" w:rsidRPr="003945D4" w:rsidRDefault="003945D4" w:rsidP="003945D4">
      <w:pPr>
        <w:spacing w:after="0" w:line="240" w:lineRule="auto"/>
        <w:jc w:val="center"/>
        <w:rPr>
          <w:rFonts w:ascii="Times New Roman" w:hAnsi="Times New Roman" w:cs="Times New Roman"/>
          <w:sz w:val="24"/>
          <w:szCs w:val="24"/>
        </w:rPr>
      </w:pPr>
      <w:r w:rsidRPr="003945D4">
        <w:rPr>
          <w:rFonts w:ascii="Times New Roman" w:hAnsi="Times New Roman" w:cs="Times New Roman"/>
          <w:sz w:val="24"/>
          <w:szCs w:val="24"/>
        </w:rPr>
        <w:t>THE SCHEDULE.</w:t>
      </w:r>
    </w:p>
    <w:p w:rsidR="003945D4" w:rsidRPr="003945D4" w:rsidRDefault="003945D4" w:rsidP="003945D4">
      <w:pPr>
        <w:spacing w:before="120" w:after="120" w:line="240" w:lineRule="auto"/>
        <w:jc w:val="center"/>
        <w:rPr>
          <w:rFonts w:ascii="Times New Roman" w:hAnsi="Times New Roman" w:cs="Times New Roman"/>
          <w:smallCaps/>
        </w:rPr>
      </w:pPr>
      <w:r w:rsidRPr="003945D4">
        <w:rPr>
          <w:rFonts w:ascii="Times New Roman" w:hAnsi="Times New Roman" w:cs="Times New Roman"/>
          <w:smallCaps/>
        </w:rPr>
        <w:t>Scale of Pensions Payable to Widow on Death of a Member of the Forces or to a Member upon Total Incapacity.</w:t>
      </w:r>
    </w:p>
    <w:tbl>
      <w:tblPr>
        <w:tblW w:w="5048" w:type="pct"/>
        <w:tblLayout w:type="fixed"/>
        <w:tblCellMar>
          <w:left w:w="40" w:type="dxa"/>
          <w:right w:w="40" w:type="dxa"/>
        </w:tblCellMar>
        <w:tblLook w:val="0000" w:firstRow="0" w:lastRow="0" w:firstColumn="0" w:lastColumn="0" w:noHBand="0" w:noVBand="0"/>
      </w:tblPr>
      <w:tblGrid>
        <w:gridCol w:w="1577"/>
        <w:gridCol w:w="1200"/>
        <w:gridCol w:w="673"/>
        <w:gridCol w:w="566"/>
        <w:gridCol w:w="487"/>
        <w:gridCol w:w="522"/>
        <w:gridCol w:w="783"/>
        <w:gridCol w:w="863"/>
        <w:gridCol w:w="614"/>
        <w:gridCol w:w="574"/>
        <w:gridCol w:w="623"/>
        <w:gridCol w:w="714"/>
      </w:tblGrid>
      <w:tr w:rsidR="00F7333F" w:rsidRPr="00A50B9B" w:rsidTr="00DA5704">
        <w:trPr>
          <w:trHeight w:val="353"/>
        </w:trPr>
        <w:tc>
          <w:tcPr>
            <w:tcW w:w="1509" w:type="pct"/>
            <w:gridSpan w:val="2"/>
            <w:tcBorders>
              <w:top w:val="single" w:sz="6" w:space="0" w:color="auto"/>
              <w:right w:val="single" w:sz="6" w:space="0" w:color="auto"/>
            </w:tcBorders>
            <w:shd w:val="clear" w:color="auto" w:fill="auto"/>
            <w:vAlign w:val="center"/>
          </w:tcPr>
          <w:p w:rsidR="003945D4" w:rsidRDefault="003945D4" w:rsidP="00137641">
            <w:pPr>
              <w:spacing w:after="0" w:line="240" w:lineRule="auto"/>
              <w:jc w:val="center"/>
              <w:rPr>
                <w:rFonts w:ascii="Times New Roman" w:hAnsi="Times New Roman" w:cs="Times New Roman"/>
                <w:smallCaps/>
              </w:rPr>
            </w:pPr>
            <w:r w:rsidRPr="005F3319">
              <w:rPr>
                <w:rFonts w:ascii="Times New Roman" w:hAnsi="Times New Roman" w:cs="Times New Roman"/>
                <w:smallCaps/>
              </w:rPr>
              <w:t>Column One.</w:t>
            </w:r>
          </w:p>
          <w:p w:rsidR="0029470A" w:rsidRPr="005F3319" w:rsidRDefault="0029470A" w:rsidP="00137641">
            <w:pPr>
              <w:spacing w:after="0" w:line="240" w:lineRule="auto"/>
              <w:jc w:val="center"/>
              <w:rPr>
                <w:rFonts w:ascii="Times New Roman" w:hAnsi="Times New Roman" w:cs="Times New Roman"/>
                <w:smallCaps/>
              </w:rPr>
            </w:pPr>
            <w:r>
              <w:rPr>
                <w:rFonts w:ascii="Times New Roman" w:hAnsi="Times New Roman" w:cs="Times New Roman"/>
                <w:smallCaps/>
              </w:rPr>
              <w:t>—</w:t>
            </w:r>
          </w:p>
        </w:tc>
        <w:tc>
          <w:tcPr>
            <w:tcW w:w="1649" w:type="pct"/>
            <w:gridSpan w:val="5"/>
            <w:tcBorders>
              <w:top w:val="single" w:sz="6" w:space="0" w:color="auto"/>
              <w:left w:val="single" w:sz="6" w:space="0" w:color="auto"/>
              <w:right w:val="single" w:sz="6" w:space="0" w:color="auto"/>
            </w:tcBorders>
            <w:shd w:val="clear" w:color="auto" w:fill="auto"/>
            <w:vAlign w:val="center"/>
          </w:tcPr>
          <w:p w:rsidR="003945D4" w:rsidRDefault="003945D4" w:rsidP="00137641">
            <w:pPr>
              <w:spacing w:after="0" w:line="240" w:lineRule="auto"/>
              <w:jc w:val="center"/>
              <w:rPr>
                <w:rFonts w:ascii="Times New Roman" w:hAnsi="Times New Roman" w:cs="Times New Roman"/>
                <w:smallCaps/>
              </w:rPr>
            </w:pPr>
            <w:r w:rsidRPr="005F3319">
              <w:rPr>
                <w:rFonts w:ascii="Times New Roman" w:hAnsi="Times New Roman" w:cs="Times New Roman"/>
                <w:smallCaps/>
              </w:rPr>
              <w:t>Column Two.</w:t>
            </w:r>
          </w:p>
          <w:p w:rsidR="0029470A" w:rsidRPr="005F3319" w:rsidRDefault="0029470A" w:rsidP="00137641">
            <w:pPr>
              <w:spacing w:after="0" w:line="240" w:lineRule="auto"/>
              <w:jc w:val="center"/>
              <w:rPr>
                <w:rFonts w:ascii="Times New Roman" w:hAnsi="Times New Roman" w:cs="Times New Roman"/>
                <w:smallCaps/>
              </w:rPr>
            </w:pPr>
            <w:r>
              <w:rPr>
                <w:rFonts w:ascii="Times New Roman" w:hAnsi="Times New Roman" w:cs="Times New Roman"/>
                <w:smallCaps/>
              </w:rPr>
              <w:t>—</w:t>
            </w:r>
          </w:p>
        </w:tc>
        <w:tc>
          <w:tcPr>
            <w:tcW w:w="1843" w:type="pct"/>
            <w:gridSpan w:val="5"/>
            <w:tcBorders>
              <w:top w:val="single" w:sz="6" w:space="0" w:color="auto"/>
              <w:left w:val="single" w:sz="6" w:space="0" w:color="auto"/>
            </w:tcBorders>
            <w:shd w:val="clear" w:color="auto" w:fill="auto"/>
            <w:vAlign w:val="center"/>
          </w:tcPr>
          <w:p w:rsidR="003945D4" w:rsidRDefault="003945D4" w:rsidP="00137641">
            <w:pPr>
              <w:spacing w:after="0" w:line="240" w:lineRule="auto"/>
              <w:jc w:val="center"/>
              <w:rPr>
                <w:rFonts w:ascii="Times New Roman" w:hAnsi="Times New Roman" w:cs="Times New Roman"/>
                <w:smallCaps/>
              </w:rPr>
            </w:pPr>
            <w:r w:rsidRPr="005F3319">
              <w:rPr>
                <w:rFonts w:ascii="Times New Roman" w:hAnsi="Times New Roman" w:cs="Times New Roman"/>
                <w:smallCaps/>
              </w:rPr>
              <w:t>Column Three.</w:t>
            </w:r>
          </w:p>
          <w:p w:rsidR="0029470A" w:rsidRPr="005F3319" w:rsidRDefault="0029470A" w:rsidP="00137641">
            <w:pPr>
              <w:spacing w:after="0" w:line="240" w:lineRule="auto"/>
              <w:jc w:val="center"/>
              <w:rPr>
                <w:rFonts w:ascii="Times New Roman" w:hAnsi="Times New Roman" w:cs="Times New Roman"/>
                <w:smallCaps/>
              </w:rPr>
            </w:pPr>
            <w:r>
              <w:rPr>
                <w:rFonts w:ascii="Times New Roman" w:hAnsi="Times New Roman" w:cs="Times New Roman"/>
                <w:smallCaps/>
              </w:rPr>
              <w:t>—</w:t>
            </w:r>
          </w:p>
        </w:tc>
      </w:tr>
      <w:tr w:rsidR="00F7333F" w:rsidRPr="00A50B9B" w:rsidTr="00DA5704">
        <w:trPr>
          <w:trHeight w:val="255"/>
        </w:trPr>
        <w:tc>
          <w:tcPr>
            <w:tcW w:w="1509" w:type="pct"/>
            <w:gridSpan w:val="2"/>
            <w:vMerge w:val="restart"/>
            <w:tcBorders>
              <w:bottom w:val="single" w:sz="6" w:space="0" w:color="auto"/>
              <w:right w:val="single" w:sz="6" w:space="0" w:color="auto"/>
            </w:tcBorders>
            <w:vAlign w:val="center"/>
          </w:tcPr>
          <w:p w:rsidR="003945D4" w:rsidRPr="00A50B9B" w:rsidRDefault="003945D4" w:rsidP="00137641">
            <w:pPr>
              <w:spacing w:after="0" w:line="240" w:lineRule="auto"/>
              <w:jc w:val="center"/>
              <w:rPr>
                <w:rFonts w:ascii="Times New Roman" w:hAnsi="Times New Roman" w:cs="Times New Roman"/>
              </w:rPr>
            </w:pPr>
            <w:r w:rsidRPr="00A50B9B">
              <w:rPr>
                <w:rFonts w:ascii="Times New Roman" w:hAnsi="Times New Roman" w:cs="Times New Roman"/>
              </w:rPr>
              <w:t>Rate of pay of the member per day.</w:t>
            </w:r>
          </w:p>
        </w:tc>
        <w:tc>
          <w:tcPr>
            <w:tcW w:w="1649" w:type="pct"/>
            <w:gridSpan w:val="5"/>
            <w:vMerge w:val="restart"/>
            <w:tcBorders>
              <w:left w:val="single" w:sz="6" w:space="0" w:color="auto"/>
              <w:bottom w:val="single" w:sz="6" w:space="0" w:color="auto"/>
              <w:right w:val="single" w:sz="6" w:space="0" w:color="auto"/>
            </w:tcBorders>
            <w:vAlign w:val="center"/>
          </w:tcPr>
          <w:p w:rsidR="003945D4" w:rsidRPr="00A50B9B" w:rsidRDefault="003945D4" w:rsidP="00137641">
            <w:pPr>
              <w:spacing w:after="0" w:line="240" w:lineRule="auto"/>
              <w:jc w:val="center"/>
              <w:rPr>
                <w:rFonts w:ascii="Times New Roman" w:hAnsi="Times New Roman" w:cs="Times New Roman"/>
              </w:rPr>
            </w:pPr>
            <w:r w:rsidRPr="00A50B9B">
              <w:rPr>
                <w:rFonts w:ascii="Times New Roman" w:hAnsi="Times New Roman" w:cs="Times New Roman"/>
              </w:rPr>
              <w:t>Pension payable to widow on death of member.</w:t>
            </w:r>
          </w:p>
        </w:tc>
        <w:tc>
          <w:tcPr>
            <w:tcW w:w="1843" w:type="pct"/>
            <w:gridSpan w:val="5"/>
            <w:vMerge w:val="restart"/>
            <w:tcBorders>
              <w:left w:val="single" w:sz="6" w:space="0" w:color="auto"/>
              <w:bottom w:val="single" w:sz="6" w:space="0" w:color="auto"/>
            </w:tcBorders>
            <w:vAlign w:val="center"/>
          </w:tcPr>
          <w:p w:rsidR="003945D4" w:rsidRPr="00A50B9B" w:rsidRDefault="003945D4" w:rsidP="00137641">
            <w:pPr>
              <w:spacing w:after="0" w:line="240" w:lineRule="auto"/>
              <w:jc w:val="center"/>
              <w:rPr>
                <w:rFonts w:ascii="Times New Roman" w:hAnsi="Times New Roman" w:cs="Times New Roman"/>
              </w:rPr>
            </w:pPr>
            <w:r w:rsidRPr="00A50B9B">
              <w:rPr>
                <w:rFonts w:ascii="Times New Roman" w:hAnsi="Times New Roman" w:cs="Times New Roman"/>
              </w:rPr>
              <w:t>Pension payable to member upon total incapacity.</w:t>
            </w:r>
          </w:p>
        </w:tc>
      </w:tr>
      <w:tr w:rsidR="00F7333F" w:rsidRPr="00A50B9B" w:rsidTr="00DA5704">
        <w:trPr>
          <w:trHeight w:val="255"/>
        </w:trPr>
        <w:tc>
          <w:tcPr>
            <w:tcW w:w="1509" w:type="pct"/>
            <w:gridSpan w:val="2"/>
            <w:vMerge/>
            <w:tcBorders>
              <w:bottom w:val="single" w:sz="6" w:space="0" w:color="auto"/>
              <w:right w:val="single" w:sz="6" w:space="0" w:color="auto"/>
            </w:tcBorders>
          </w:tcPr>
          <w:p w:rsidR="003945D4" w:rsidRPr="00A50B9B" w:rsidRDefault="003945D4" w:rsidP="00AF0710">
            <w:pPr>
              <w:spacing w:after="0" w:line="240" w:lineRule="auto"/>
              <w:rPr>
                <w:rFonts w:ascii="Times New Roman" w:hAnsi="Times New Roman" w:cs="Times New Roman"/>
              </w:rPr>
            </w:pPr>
          </w:p>
        </w:tc>
        <w:tc>
          <w:tcPr>
            <w:tcW w:w="1649" w:type="pct"/>
            <w:gridSpan w:val="5"/>
            <w:vMerge/>
            <w:tcBorders>
              <w:left w:val="single" w:sz="6" w:space="0" w:color="auto"/>
              <w:bottom w:val="single" w:sz="6" w:space="0" w:color="auto"/>
              <w:right w:val="single" w:sz="6" w:space="0" w:color="auto"/>
            </w:tcBorders>
          </w:tcPr>
          <w:p w:rsidR="003945D4" w:rsidRPr="00A50B9B" w:rsidRDefault="003945D4" w:rsidP="00AF0710">
            <w:pPr>
              <w:spacing w:after="0" w:line="240" w:lineRule="auto"/>
              <w:rPr>
                <w:rFonts w:ascii="Times New Roman" w:hAnsi="Times New Roman" w:cs="Times New Roman"/>
              </w:rPr>
            </w:pPr>
          </w:p>
        </w:tc>
        <w:tc>
          <w:tcPr>
            <w:tcW w:w="1843" w:type="pct"/>
            <w:gridSpan w:val="5"/>
            <w:vMerge/>
            <w:tcBorders>
              <w:left w:val="single" w:sz="6" w:space="0" w:color="auto"/>
              <w:bottom w:val="single" w:sz="6" w:space="0" w:color="auto"/>
            </w:tcBorders>
          </w:tcPr>
          <w:p w:rsidR="003945D4" w:rsidRPr="00A50B9B" w:rsidRDefault="003945D4" w:rsidP="00AF0710">
            <w:pPr>
              <w:spacing w:after="0" w:line="240" w:lineRule="auto"/>
              <w:rPr>
                <w:rFonts w:ascii="Times New Roman" w:hAnsi="Times New Roman" w:cs="Times New Roman"/>
              </w:rPr>
            </w:pPr>
          </w:p>
        </w:tc>
      </w:tr>
      <w:tr w:rsidR="00BD1A3F" w:rsidRPr="00A50B9B" w:rsidTr="00DA5704">
        <w:trPr>
          <w:trHeight w:val="20"/>
        </w:trPr>
        <w:tc>
          <w:tcPr>
            <w:tcW w:w="857" w:type="pct"/>
            <w:tcBorders>
              <w:top w:val="single" w:sz="6" w:space="0" w:color="auto"/>
            </w:tcBorders>
            <w:vAlign w:val="center"/>
          </w:tcPr>
          <w:p w:rsidR="00F7333F" w:rsidRPr="00A50B9B" w:rsidRDefault="00F7333F" w:rsidP="007049F9">
            <w:pPr>
              <w:spacing w:after="0" w:line="240" w:lineRule="auto"/>
              <w:ind w:right="144"/>
              <w:jc w:val="right"/>
              <w:rPr>
                <w:rFonts w:ascii="Times New Roman" w:hAnsi="Times New Roman" w:cs="Times New Roman"/>
              </w:rPr>
            </w:pPr>
            <w:r w:rsidRPr="00A50B9B">
              <w:rPr>
                <w:rFonts w:ascii="Times New Roman" w:hAnsi="Times New Roman" w:cs="Times New Roman"/>
                <w:i/>
              </w:rPr>
              <w:t>s.</w:t>
            </w:r>
          </w:p>
        </w:tc>
        <w:tc>
          <w:tcPr>
            <w:tcW w:w="651" w:type="pct"/>
            <w:tcBorders>
              <w:top w:val="single" w:sz="6" w:space="0" w:color="auto"/>
              <w:right w:val="single" w:sz="6" w:space="0" w:color="auto"/>
            </w:tcBorders>
          </w:tcPr>
          <w:p w:rsidR="00F7333F" w:rsidRPr="00A50B9B" w:rsidRDefault="00F7333F" w:rsidP="007049F9">
            <w:pPr>
              <w:spacing w:after="0" w:line="240" w:lineRule="auto"/>
              <w:ind w:right="288"/>
              <w:rPr>
                <w:rFonts w:ascii="Times New Roman" w:hAnsi="Times New Roman" w:cs="Times New Roman"/>
              </w:rPr>
            </w:pPr>
            <w:r w:rsidRPr="00A50B9B">
              <w:rPr>
                <w:rFonts w:ascii="Times New Roman" w:hAnsi="Times New Roman" w:cs="Times New Roman"/>
                <w:i/>
              </w:rPr>
              <w:t>d.</w:t>
            </w:r>
          </w:p>
        </w:tc>
        <w:tc>
          <w:tcPr>
            <w:tcW w:w="366" w:type="pct"/>
            <w:tcBorders>
              <w:top w:val="single" w:sz="6" w:space="0" w:color="auto"/>
              <w:left w:val="single" w:sz="6" w:space="0" w:color="auto"/>
            </w:tcBorders>
          </w:tcPr>
          <w:p w:rsidR="00F7333F" w:rsidRPr="00A50B9B" w:rsidRDefault="00F733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w:t>
            </w:r>
          </w:p>
        </w:tc>
        <w:tc>
          <w:tcPr>
            <w:tcW w:w="308" w:type="pct"/>
            <w:tcBorders>
              <w:top w:val="single" w:sz="6" w:space="0" w:color="auto"/>
            </w:tcBorders>
          </w:tcPr>
          <w:p w:rsidR="00F7333F" w:rsidRPr="00A50B9B" w:rsidRDefault="00F7333F" w:rsidP="007049F9">
            <w:pPr>
              <w:spacing w:after="0" w:line="240" w:lineRule="auto"/>
              <w:ind w:right="144"/>
              <w:jc w:val="right"/>
              <w:rPr>
                <w:rFonts w:ascii="Times New Roman" w:hAnsi="Times New Roman" w:cs="Times New Roman"/>
              </w:rPr>
            </w:pPr>
            <w:r w:rsidRPr="00A50B9B">
              <w:rPr>
                <w:rFonts w:ascii="Times New Roman" w:hAnsi="Times New Roman" w:cs="Times New Roman"/>
                <w:i/>
              </w:rPr>
              <w:t>s</w:t>
            </w:r>
            <w:r w:rsidRPr="00A50B9B">
              <w:rPr>
                <w:rFonts w:ascii="Times New Roman" w:hAnsi="Times New Roman" w:cs="Times New Roman"/>
              </w:rPr>
              <w:t>.</w:t>
            </w:r>
          </w:p>
        </w:tc>
        <w:tc>
          <w:tcPr>
            <w:tcW w:w="265" w:type="pct"/>
            <w:tcBorders>
              <w:top w:val="single" w:sz="6" w:space="0" w:color="auto"/>
            </w:tcBorders>
          </w:tcPr>
          <w:p w:rsidR="00F7333F" w:rsidRPr="00A50B9B" w:rsidRDefault="00F7333F" w:rsidP="007049F9">
            <w:pPr>
              <w:spacing w:after="0" w:line="240" w:lineRule="auto"/>
              <w:ind w:right="144"/>
              <w:jc w:val="right"/>
              <w:rPr>
                <w:rFonts w:ascii="Times New Roman" w:hAnsi="Times New Roman" w:cs="Times New Roman"/>
              </w:rPr>
            </w:pPr>
            <w:r w:rsidRPr="00A50B9B">
              <w:rPr>
                <w:rFonts w:ascii="Times New Roman" w:hAnsi="Times New Roman" w:cs="Times New Roman"/>
                <w:i/>
              </w:rPr>
              <w:t>d.</w:t>
            </w:r>
          </w:p>
        </w:tc>
        <w:tc>
          <w:tcPr>
            <w:tcW w:w="710" w:type="pct"/>
            <w:gridSpan w:val="2"/>
            <w:tcBorders>
              <w:top w:val="single" w:sz="6" w:space="0" w:color="auto"/>
              <w:right w:val="single" w:sz="6" w:space="0" w:color="auto"/>
            </w:tcBorders>
          </w:tcPr>
          <w:p w:rsidR="00F7333F" w:rsidRPr="00A50B9B" w:rsidRDefault="00F7333F" w:rsidP="00F7333F">
            <w:pPr>
              <w:spacing w:after="0" w:line="240" w:lineRule="auto"/>
              <w:ind w:right="288"/>
              <w:jc w:val="right"/>
              <w:rPr>
                <w:rFonts w:ascii="Times New Roman" w:hAnsi="Times New Roman" w:cs="Times New Roman"/>
              </w:rPr>
            </w:pPr>
          </w:p>
        </w:tc>
        <w:tc>
          <w:tcPr>
            <w:tcW w:w="469" w:type="pct"/>
            <w:tcBorders>
              <w:top w:val="single" w:sz="6" w:space="0" w:color="auto"/>
              <w:left w:val="single" w:sz="6" w:space="0" w:color="auto"/>
            </w:tcBorders>
          </w:tcPr>
          <w:p w:rsidR="00F7333F" w:rsidRPr="00A50B9B" w:rsidRDefault="00F733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w:t>
            </w:r>
          </w:p>
        </w:tc>
        <w:tc>
          <w:tcPr>
            <w:tcW w:w="334" w:type="pct"/>
            <w:tcBorders>
              <w:top w:val="single" w:sz="6" w:space="0" w:color="auto"/>
            </w:tcBorders>
          </w:tcPr>
          <w:p w:rsidR="00F7333F" w:rsidRPr="00A50B9B" w:rsidRDefault="00F7333F" w:rsidP="00BD1A3F">
            <w:pPr>
              <w:spacing w:after="0" w:line="240" w:lineRule="auto"/>
              <w:ind w:right="144"/>
              <w:jc w:val="right"/>
              <w:rPr>
                <w:rFonts w:ascii="Times New Roman" w:hAnsi="Times New Roman" w:cs="Times New Roman"/>
              </w:rPr>
            </w:pPr>
            <w:r w:rsidRPr="00A50B9B">
              <w:rPr>
                <w:rFonts w:ascii="Times New Roman" w:hAnsi="Times New Roman" w:cs="Times New Roman"/>
                <w:i/>
              </w:rPr>
              <w:t>s.</w:t>
            </w:r>
          </w:p>
        </w:tc>
        <w:tc>
          <w:tcPr>
            <w:tcW w:w="312" w:type="pct"/>
            <w:tcBorders>
              <w:top w:val="single" w:sz="6" w:space="0" w:color="auto"/>
            </w:tcBorders>
          </w:tcPr>
          <w:p w:rsidR="00F7333F" w:rsidRPr="00A50B9B" w:rsidRDefault="00F7333F" w:rsidP="00BD1A3F">
            <w:pPr>
              <w:spacing w:after="0" w:line="240" w:lineRule="auto"/>
              <w:ind w:right="144"/>
              <w:jc w:val="right"/>
              <w:rPr>
                <w:rFonts w:ascii="Times New Roman" w:hAnsi="Times New Roman" w:cs="Times New Roman"/>
              </w:rPr>
            </w:pPr>
            <w:r w:rsidRPr="00A50B9B">
              <w:rPr>
                <w:rFonts w:ascii="Times New Roman" w:hAnsi="Times New Roman" w:cs="Times New Roman"/>
                <w:i/>
              </w:rPr>
              <w:t>d.</w:t>
            </w:r>
          </w:p>
        </w:tc>
        <w:tc>
          <w:tcPr>
            <w:tcW w:w="727" w:type="pct"/>
            <w:gridSpan w:val="2"/>
            <w:tcBorders>
              <w:top w:val="single" w:sz="6" w:space="0" w:color="auto"/>
            </w:tcBorders>
          </w:tcPr>
          <w:p w:rsidR="00F7333F" w:rsidRPr="00A50B9B" w:rsidRDefault="00F7333F" w:rsidP="00F7333F">
            <w:pPr>
              <w:spacing w:after="0" w:line="240" w:lineRule="auto"/>
              <w:ind w:right="288"/>
              <w:jc w:val="right"/>
              <w:rPr>
                <w:rFonts w:ascii="Times New Roman" w:hAnsi="Times New Roman" w:cs="Times New Roman"/>
              </w:rPr>
            </w:pPr>
          </w:p>
        </w:tc>
      </w:tr>
      <w:tr w:rsidR="00BD1A3F" w:rsidRPr="00A50B9B" w:rsidTr="00DA5704">
        <w:trPr>
          <w:trHeight w:val="20"/>
        </w:trPr>
        <w:tc>
          <w:tcPr>
            <w:tcW w:w="857" w:type="pct"/>
          </w:tcPr>
          <w:p w:rsidR="00F7333F" w:rsidRPr="00A50B9B" w:rsidRDefault="00F733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6</w:t>
            </w:r>
          </w:p>
        </w:tc>
        <w:tc>
          <w:tcPr>
            <w:tcW w:w="651" w:type="pct"/>
            <w:tcBorders>
              <w:right w:val="single" w:sz="6" w:space="0" w:color="auto"/>
            </w:tcBorders>
          </w:tcPr>
          <w:p w:rsidR="00F7333F" w:rsidRPr="00A50B9B" w:rsidRDefault="00F7333F" w:rsidP="007049F9">
            <w:pPr>
              <w:spacing w:after="0" w:line="240" w:lineRule="auto"/>
              <w:ind w:right="288"/>
              <w:rPr>
                <w:rFonts w:ascii="Times New Roman" w:hAnsi="Times New Roman" w:cs="Times New Roman"/>
              </w:rPr>
            </w:pPr>
            <w:r w:rsidRPr="00A50B9B">
              <w:rPr>
                <w:rFonts w:ascii="Times New Roman" w:hAnsi="Times New Roman" w:cs="Times New Roman"/>
              </w:rPr>
              <w:t>0</w:t>
            </w:r>
          </w:p>
        </w:tc>
        <w:tc>
          <w:tcPr>
            <w:tcW w:w="366" w:type="pct"/>
            <w:tcBorders>
              <w:left w:val="single" w:sz="6" w:space="0" w:color="auto"/>
            </w:tcBorders>
          </w:tcPr>
          <w:p w:rsidR="00F7333F" w:rsidRPr="00A50B9B" w:rsidRDefault="00F733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52</w:t>
            </w:r>
          </w:p>
        </w:tc>
        <w:tc>
          <w:tcPr>
            <w:tcW w:w="308" w:type="pct"/>
          </w:tcPr>
          <w:p w:rsidR="00F7333F" w:rsidRPr="00A50B9B" w:rsidRDefault="00F733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265" w:type="pct"/>
          </w:tcPr>
          <w:p w:rsidR="00F7333F" w:rsidRPr="00A50B9B" w:rsidRDefault="00F733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710" w:type="pct"/>
            <w:gridSpan w:val="2"/>
            <w:tcBorders>
              <w:right w:val="single" w:sz="6" w:space="0" w:color="auto"/>
            </w:tcBorders>
          </w:tcPr>
          <w:p w:rsidR="00F7333F" w:rsidRPr="00A50B9B" w:rsidRDefault="00F7333F" w:rsidP="00F7333F">
            <w:pPr>
              <w:spacing w:after="0" w:line="240" w:lineRule="auto"/>
              <w:ind w:right="288"/>
              <w:jc w:val="right"/>
              <w:rPr>
                <w:rFonts w:ascii="Times New Roman" w:hAnsi="Times New Roman" w:cs="Times New Roman"/>
              </w:rPr>
            </w:pPr>
            <w:r w:rsidRPr="00A50B9B">
              <w:rPr>
                <w:rFonts w:ascii="Times New Roman" w:hAnsi="Times New Roman" w:cs="Times New Roman"/>
              </w:rPr>
              <w:t>per annum</w:t>
            </w:r>
          </w:p>
        </w:tc>
        <w:tc>
          <w:tcPr>
            <w:tcW w:w="469" w:type="pct"/>
            <w:tcBorders>
              <w:left w:val="single" w:sz="6" w:space="0" w:color="auto"/>
            </w:tcBorders>
          </w:tcPr>
          <w:p w:rsidR="00F7333F" w:rsidRPr="00A50B9B" w:rsidRDefault="00F733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52</w:t>
            </w:r>
          </w:p>
        </w:tc>
        <w:tc>
          <w:tcPr>
            <w:tcW w:w="334" w:type="pct"/>
          </w:tcPr>
          <w:p w:rsidR="00F7333F" w:rsidRPr="00A50B9B" w:rsidRDefault="00F733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312" w:type="pct"/>
          </w:tcPr>
          <w:p w:rsidR="00F7333F" w:rsidRPr="00A50B9B" w:rsidRDefault="00F7333F" w:rsidP="00BD1A3F">
            <w:pPr>
              <w:spacing w:after="0" w:line="240" w:lineRule="auto"/>
              <w:ind w:right="144"/>
              <w:jc w:val="right"/>
              <w:rPr>
                <w:rFonts w:ascii="Times New Roman" w:hAnsi="Times New Roman" w:cs="Times New Roman"/>
              </w:rPr>
            </w:pPr>
            <w:r>
              <w:rPr>
                <w:rFonts w:ascii="Times New Roman" w:hAnsi="Times New Roman" w:cs="Times New Roman"/>
              </w:rPr>
              <w:t>0</w:t>
            </w:r>
          </w:p>
        </w:tc>
        <w:tc>
          <w:tcPr>
            <w:tcW w:w="727" w:type="pct"/>
            <w:gridSpan w:val="2"/>
          </w:tcPr>
          <w:p w:rsidR="00F7333F" w:rsidRPr="00A50B9B" w:rsidRDefault="00F7333F" w:rsidP="00F7333F">
            <w:pPr>
              <w:spacing w:after="0" w:line="240" w:lineRule="auto"/>
              <w:ind w:right="288"/>
              <w:jc w:val="right"/>
              <w:rPr>
                <w:rFonts w:ascii="Times New Roman" w:hAnsi="Times New Roman" w:cs="Times New Roman"/>
              </w:rPr>
            </w:pPr>
            <w:r w:rsidRPr="00A50B9B">
              <w:rPr>
                <w:rFonts w:ascii="Times New Roman" w:hAnsi="Times New Roman" w:cs="Times New Roman"/>
              </w:rPr>
              <w:t>per annum</w:t>
            </w:r>
          </w:p>
        </w:tc>
      </w:tr>
      <w:tr w:rsidR="00BD1A3F" w:rsidRPr="00A50B9B" w:rsidTr="00BD1A3F">
        <w:trPr>
          <w:trHeight w:val="20"/>
        </w:trPr>
        <w:tc>
          <w:tcPr>
            <w:tcW w:w="857"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7</w:t>
            </w:r>
          </w:p>
        </w:tc>
        <w:tc>
          <w:tcPr>
            <w:tcW w:w="651" w:type="pct"/>
            <w:tcBorders>
              <w:right w:val="single" w:sz="6" w:space="0" w:color="auto"/>
            </w:tcBorders>
          </w:tcPr>
          <w:p w:rsidR="00BD1A3F" w:rsidRPr="00A50B9B" w:rsidRDefault="00BD1A3F" w:rsidP="007049F9">
            <w:pPr>
              <w:spacing w:after="0" w:line="240" w:lineRule="auto"/>
              <w:ind w:right="288"/>
              <w:rPr>
                <w:rFonts w:ascii="Times New Roman" w:hAnsi="Times New Roman" w:cs="Times New Roman"/>
              </w:rPr>
            </w:pPr>
            <w:r w:rsidRPr="00A50B9B">
              <w:rPr>
                <w:rFonts w:ascii="Times New Roman" w:hAnsi="Times New Roman" w:cs="Times New Roman"/>
              </w:rPr>
              <w:t>0</w:t>
            </w:r>
          </w:p>
        </w:tc>
        <w:tc>
          <w:tcPr>
            <w:tcW w:w="366" w:type="pct"/>
            <w:tcBorders>
              <w:left w:val="single" w:sz="6" w:space="0" w:color="auto"/>
            </w:tcBorders>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56</w:t>
            </w:r>
          </w:p>
        </w:tc>
        <w:tc>
          <w:tcPr>
            <w:tcW w:w="308"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265"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284"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426" w:type="pct"/>
            <w:tcBorders>
              <w:right w:val="single" w:sz="6" w:space="0" w:color="auto"/>
            </w:tcBorders>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469" w:type="pct"/>
            <w:tcBorders>
              <w:left w:val="single" w:sz="6" w:space="0" w:color="auto"/>
            </w:tcBorders>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56</w:t>
            </w:r>
          </w:p>
        </w:tc>
        <w:tc>
          <w:tcPr>
            <w:tcW w:w="334" w:type="pct"/>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312" w:type="pct"/>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339"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389"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r>
      <w:tr w:rsidR="00BD1A3F" w:rsidRPr="00A50B9B" w:rsidTr="00BD1A3F">
        <w:trPr>
          <w:trHeight w:val="20"/>
        </w:trPr>
        <w:tc>
          <w:tcPr>
            <w:tcW w:w="857"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9</w:t>
            </w:r>
          </w:p>
        </w:tc>
        <w:tc>
          <w:tcPr>
            <w:tcW w:w="651" w:type="pct"/>
            <w:tcBorders>
              <w:right w:val="single" w:sz="6" w:space="0" w:color="auto"/>
            </w:tcBorders>
          </w:tcPr>
          <w:p w:rsidR="00BD1A3F" w:rsidRPr="00A50B9B" w:rsidRDefault="00BD1A3F" w:rsidP="007049F9">
            <w:pPr>
              <w:spacing w:after="0" w:line="240" w:lineRule="auto"/>
              <w:ind w:right="288"/>
              <w:rPr>
                <w:rFonts w:ascii="Times New Roman" w:hAnsi="Times New Roman" w:cs="Times New Roman"/>
              </w:rPr>
            </w:pPr>
            <w:r w:rsidRPr="00A50B9B">
              <w:rPr>
                <w:rFonts w:ascii="Times New Roman" w:hAnsi="Times New Roman" w:cs="Times New Roman"/>
              </w:rPr>
              <w:t>0</w:t>
            </w:r>
          </w:p>
        </w:tc>
        <w:tc>
          <w:tcPr>
            <w:tcW w:w="366" w:type="pct"/>
            <w:tcBorders>
              <w:left w:val="single" w:sz="6" w:space="0" w:color="auto"/>
            </w:tcBorders>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64</w:t>
            </w:r>
          </w:p>
        </w:tc>
        <w:tc>
          <w:tcPr>
            <w:tcW w:w="308"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265"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284"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426" w:type="pct"/>
            <w:tcBorders>
              <w:right w:val="single" w:sz="6" w:space="0" w:color="auto"/>
            </w:tcBorders>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469" w:type="pct"/>
            <w:tcBorders>
              <w:left w:val="single" w:sz="6" w:space="0" w:color="auto"/>
            </w:tcBorders>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64</w:t>
            </w:r>
          </w:p>
        </w:tc>
        <w:tc>
          <w:tcPr>
            <w:tcW w:w="334" w:type="pct"/>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312" w:type="pct"/>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339"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389"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r>
      <w:tr w:rsidR="00BD1A3F" w:rsidRPr="00A50B9B" w:rsidTr="00BD1A3F">
        <w:trPr>
          <w:trHeight w:val="20"/>
        </w:trPr>
        <w:tc>
          <w:tcPr>
            <w:tcW w:w="857"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10</w:t>
            </w:r>
          </w:p>
        </w:tc>
        <w:tc>
          <w:tcPr>
            <w:tcW w:w="651" w:type="pct"/>
            <w:tcBorders>
              <w:right w:val="single" w:sz="6" w:space="0" w:color="auto"/>
            </w:tcBorders>
          </w:tcPr>
          <w:p w:rsidR="00BD1A3F" w:rsidRPr="00A50B9B" w:rsidRDefault="00BD1A3F" w:rsidP="007049F9">
            <w:pPr>
              <w:spacing w:after="0" w:line="240" w:lineRule="auto"/>
              <w:ind w:right="288"/>
              <w:rPr>
                <w:rFonts w:ascii="Times New Roman" w:hAnsi="Times New Roman" w:cs="Times New Roman"/>
              </w:rPr>
            </w:pPr>
            <w:r w:rsidRPr="00A50B9B">
              <w:rPr>
                <w:rFonts w:ascii="Times New Roman" w:hAnsi="Times New Roman" w:cs="Times New Roman"/>
              </w:rPr>
              <w:t>0</w:t>
            </w:r>
          </w:p>
        </w:tc>
        <w:tc>
          <w:tcPr>
            <w:tcW w:w="366" w:type="pct"/>
            <w:tcBorders>
              <w:left w:val="single" w:sz="6" w:space="0" w:color="auto"/>
            </w:tcBorders>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68</w:t>
            </w:r>
          </w:p>
        </w:tc>
        <w:tc>
          <w:tcPr>
            <w:tcW w:w="308"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265"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284"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426" w:type="pct"/>
            <w:tcBorders>
              <w:right w:val="single" w:sz="6" w:space="0" w:color="auto"/>
            </w:tcBorders>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469" w:type="pct"/>
            <w:tcBorders>
              <w:left w:val="single" w:sz="6" w:space="0" w:color="auto"/>
            </w:tcBorders>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68</w:t>
            </w:r>
          </w:p>
        </w:tc>
        <w:tc>
          <w:tcPr>
            <w:tcW w:w="334" w:type="pct"/>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312" w:type="pct"/>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339"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389"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r>
      <w:tr w:rsidR="00BD1A3F" w:rsidRPr="00A50B9B" w:rsidTr="00BD1A3F">
        <w:trPr>
          <w:trHeight w:val="20"/>
        </w:trPr>
        <w:tc>
          <w:tcPr>
            <w:tcW w:w="857"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10</w:t>
            </w:r>
          </w:p>
        </w:tc>
        <w:tc>
          <w:tcPr>
            <w:tcW w:w="651" w:type="pct"/>
            <w:tcBorders>
              <w:right w:val="single" w:sz="6" w:space="0" w:color="auto"/>
            </w:tcBorders>
          </w:tcPr>
          <w:p w:rsidR="00BD1A3F" w:rsidRPr="00A50B9B" w:rsidRDefault="00BD1A3F" w:rsidP="007049F9">
            <w:pPr>
              <w:spacing w:after="0" w:line="240" w:lineRule="auto"/>
              <w:ind w:right="288"/>
              <w:rPr>
                <w:rFonts w:ascii="Times New Roman" w:hAnsi="Times New Roman" w:cs="Times New Roman"/>
              </w:rPr>
            </w:pPr>
            <w:r w:rsidRPr="00A50B9B">
              <w:rPr>
                <w:rFonts w:ascii="Times New Roman" w:hAnsi="Times New Roman" w:cs="Times New Roman"/>
              </w:rPr>
              <w:t>6</w:t>
            </w:r>
          </w:p>
        </w:tc>
        <w:tc>
          <w:tcPr>
            <w:tcW w:w="366" w:type="pct"/>
            <w:tcBorders>
              <w:left w:val="single" w:sz="6" w:space="0" w:color="auto"/>
            </w:tcBorders>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70</w:t>
            </w:r>
          </w:p>
        </w:tc>
        <w:tc>
          <w:tcPr>
            <w:tcW w:w="308"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265"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284"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426" w:type="pct"/>
            <w:tcBorders>
              <w:right w:val="single" w:sz="6" w:space="0" w:color="auto"/>
            </w:tcBorders>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469" w:type="pct"/>
            <w:tcBorders>
              <w:left w:val="single" w:sz="6" w:space="0" w:color="auto"/>
            </w:tcBorders>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70</w:t>
            </w:r>
          </w:p>
        </w:tc>
        <w:tc>
          <w:tcPr>
            <w:tcW w:w="334" w:type="pct"/>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312" w:type="pct"/>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339"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389"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r>
      <w:tr w:rsidR="00BD1A3F" w:rsidRPr="00A50B9B" w:rsidTr="00BD1A3F">
        <w:trPr>
          <w:trHeight w:val="20"/>
        </w:trPr>
        <w:tc>
          <w:tcPr>
            <w:tcW w:w="857"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11</w:t>
            </w:r>
          </w:p>
        </w:tc>
        <w:tc>
          <w:tcPr>
            <w:tcW w:w="651" w:type="pct"/>
            <w:tcBorders>
              <w:right w:val="single" w:sz="6" w:space="0" w:color="auto"/>
            </w:tcBorders>
          </w:tcPr>
          <w:p w:rsidR="00BD1A3F" w:rsidRPr="00A50B9B" w:rsidRDefault="00BD1A3F" w:rsidP="007049F9">
            <w:pPr>
              <w:spacing w:after="0" w:line="240" w:lineRule="auto"/>
              <w:ind w:right="288"/>
              <w:rPr>
                <w:rFonts w:ascii="Times New Roman" w:hAnsi="Times New Roman" w:cs="Times New Roman"/>
              </w:rPr>
            </w:pPr>
            <w:r w:rsidRPr="00A50B9B">
              <w:rPr>
                <w:rFonts w:ascii="Times New Roman" w:hAnsi="Times New Roman" w:cs="Times New Roman"/>
              </w:rPr>
              <w:t>6</w:t>
            </w:r>
          </w:p>
        </w:tc>
        <w:tc>
          <w:tcPr>
            <w:tcW w:w="366" w:type="pct"/>
            <w:tcBorders>
              <w:left w:val="single" w:sz="6" w:space="0" w:color="auto"/>
            </w:tcBorders>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73</w:t>
            </w:r>
          </w:p>
        </w:tc>
        <w:tc>
          <w:tcPr>
            <w:tcW w:w="308"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265"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284"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426" w:type="pct"/>
            <w:tcBorders>
              <w:right w:val="single" w:sz="6" w:space="0" w:color="auto"/>
            </w:tcBorders>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469" w:type="pct"/>
            <w:tcBorders>
              <w:left w:val="single" w:sz="6" w:space="0" w:color="auto"/>
            </w:tcBorders>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73</w:t>
            </w:r>
          </w:p>
        </w:tc>
        <w:tc>
          <w:tcPr>
            <w:tcW w:w="334" w:type="pct"/>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312" w:type="pct"/>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339"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389"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r>
      <w:tr w:rsidR="00BD1A3F" w:rsidRPr="00A50B9B" w:rsidTr="00BD1A3F">
        <w:trPr>
          <w:trHeight w:val="20"/>
        </w:trPr>
        <w:tc>
          <w:tcPr>
            <w:tcW w:w="857"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12</w:t>
            </w:r>
          </w:p>
        </w:tc>
        <w:tc>
          <w:tcPr>
            <w:tcW w:w="651" w:type="pct"/>
            <w:tcBorders>
              <w:right w:val="single" w:sz="6" w:space="0" w:color="auto"/>
            </w:tcBorders>
          </w:tcPr>
          <w:p w:rsidR="00BD1A3F" w:rsidRPr="00A50B9B" w:rsidRDefault="00BD1A3F" w:rsidP="007049F9">
            <w:pPr>
              <w:spacing w:after="0" w:line="240" w:lineRule="auto"/>
              <w:ind w:right="288"/>
              <w:rPr>
                <w:rFonts w:ascii="Times New Roman" w:hAnsi="Times New Roman" w:cs="Times New Roman"/>
              </w:rPr>
            </w:pPr>
            <w:r w:rsidRPr="00A50B9B">
              <w:rPr>
                <w:rFonts w:ascii="Times New Roman" w:hAnsi="Times New Roman" w:cs="Times New Roman"/>
              </w:rPr>
              <w:t>0</w:t>
            </w:r>
          </w:p>
        </w:tc>
        <w:tc>
          <w:tcPr>
            <w:tcW w:w="366" w:type="pct"/>
            <w:tcBorders>
              <w:left w:val="single" w:sz="6" w:space="0" w:color="auto"/>
            </w:tcBorders>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74</w:t>
            </w:r>
          </w:p>
        </w:tc>
        <w:tc>
          <w:tcPr>
            <w:tcW w:w="308"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10</w:t>
            </w:r>
          </w:p>
        </w:tc>
        <w:tc>
          <w:tcPr>
            <w:tcW w:w="265"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284"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426" w:type="pct"/>
            <w:tcBorders>
              <w:right w:val="single" w:sz="6" w:space="0" w:color="auto"/>
            </w:tcBorders>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469" w:type="pct"/>
            <w:tcBorders>
              <w:left w:val="single" w:sz="6" w:space="0" w:color="auto"/>
            </w:tcBorders>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74</w:t>
            </w:r>
          </w:p>
        </w:tc>
        <w:tc>
          <w:tcPr>
            <w:tcW w:w="334" w:type="pct"/>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10</w:t>
            </w:r>
          </w:p>
        </w:tc>
        <w:tc>
          <w:tcPr>
            <w:tcW w:w="312" w:type="pct"/>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339"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389"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r>
      <w:tr w:rsidR="00BD1A3F" w:rsidRPr="00A50B9B" w:rsidTr="00BD1A3F">
        <w:trPr>
          <w:trHeight w:val="20"/>
        </w:trPr>
        <w:tc>
          <w:tcPr>
            <w:tcW w:w="857"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13</w:t>
            </w:r>
          </w:p>
        </w:tc>
        <w:tc>
          <w:tcPr>
            <w:tcW w:w="651" w:type="pct"/>
            <w:tcBorders>
              <w:right w:val="single" w:sz="6" w:space="0" w:color="auto"/>
            </w:tcBorders>
          </w:tcPr>
          <w:p w:rsidR="00BD1A3F" w:rsidRPr="00A50B9B" w:rsidRDefault="00BD1A3F" w:rsidP="007049F9">
            <w:pPr>
              <w:spacing w:after="0" w:line="240" w:lineRule="auto"/>
              <w:ind w:right="288"/>
              <w:rPr>
                <w:rFonts w:ascii="Times New Roman" w:hAnsi="Times New Roman" w:cs="Times New Roman"/>
              </w:rPr>
            </w:pPr>
            <w:r w:rsidRPr="00A50B9B">
              <w:rPr>
                <w:rFonts w:ascii="Times New Roman" w:hAnsi="Times New Roman" w:cs="Times New Roman"/>
              </w:rPr>
              <w:t>0</w:t>
            </w:r>
          </w:p>
        </w:tc>
        <w:tc>
          <w:tcPr>
            <w:tcW w:w="366" w:type="pct"/>
            <w:tcBorders>
              <w:left w:val="single" w:sz="6" w:space="0" w:color="auto"/>
            </w:tcBorders>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77</w:t>
            </w:r>
          </w:p>
        </w:tc>
        <w:tc>
          <w:tcPr>
            <w:tcW w:w="308"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10</w:t>
            </w:r>
          </w:p>
        </w:tc>
        <w:tc>
          <w:tcPr>
            <w:tcW w:w="265"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284"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426" w:type="pct"/>
            <w:tcBorders>
              <w:right w:val="single" w:sz="6" w:space="0" w:color="auto"/>
            </w:tcBorders>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469" w:type="pct"/>
            <w:tcBorders>
              <w:left w:val="single" w:sz="6" w:space="0" w:color="auto"/>
            </w:tcBorders>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77</w:t>
            </w:r>
          </w:p>
        </w:tc>
        <w:tc>
          <w:tcPr>
            <w:tcW w:w="334" w:type="pct"/>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10</w:t>
            </w:r>
          </w:p>
        </w:tc>
        <w:tc>
          <w:tcPr>
            <w:tcW w:w="312" w:type="pct"/>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339"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389"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r>
      <w:tr w:rsidR="00BD1A3F" w:rsidRPr="00A50B9B" w:rsidTr="00BD1A3F">
        <w:trPr>
          <w:trHeight w:val="20"/>
        </w:trPr>
        <w:tc>
          <w:tcPr>
            <w:tcW w:w="857"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17</w:t>
            </w:r>
          </w:p>
        </w:tc>
        <w:tc>
          <w:tcPr>
            <w:tcW w:w="651" w:type="pct"/>
            <w:tcBorders>
              <w:right w:val="single" w:sz="6" w:space="0" w:color="auto"/>
            </w:tcBorders>
          </w:tcPr>
          <w:p w:rsidR="00BD1A3F" w:rsidRPr="00A50B9B" w:rsidRDefault="00BD1A3F" w:rsidP="007049F9">
            <w:pPr>
              <w:spacing w:after="0" w:line="240" w:lineRule="auto"/>
              <w:ind w:right="288"/>
              <w:rPr>
                <w:rFonts w:ascii="Times New Roman" w:hAnsi="Times New Roman" w:cs="Times New Roman"/>
              </w:rPr>
            </w:pPr>
            <w:r w:rsidRPr="00A50B9B">
              <w:rPr>
                <w:rFonts w:ascii="Times New Roman" w:hAnsi="Times New Roman" w:cs="Times New Roman"/>
              </w:rPr>
              <w:t>6</w:t>
            </w:r>
          </w:p>
        </w:tc>
        <w:tc>
          <w:tcPr>
            <w:tcW w:w="366" w:type="pct"/>
            <w:tcBorders>
              <w:left w:val="single" w:sz="6" w:space="0" w:color="auto"/>
            </w:tcBorders>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91</w:t>
            </w:r>
          </w:p>
        </w:tc>
        <w:tc>
          <w:tcPr>
            <w:tcW w:w="308"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265"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284"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426" w:type="pct"/>
            <w:tcBorders>
              <w:right w:val="single" w:sz="6" w:space="0" w:color="auto"/>
            </w:tcBorders>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469" w:type="pct"/>
            <w:tcBorders>
              <w:left w:val="single" w:sz="6" w:space="0" w:color="auto"/>
            </w:tcBorders>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91</w:t>
            </w:r>
          </w:p>
        </w:tc>
        <w:tc>
          <w:tcPr>
            <w:tcW w:w="334" w:type="pct"/>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312" w:type="pct"/>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339"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389"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r>
      <w:tr w:rsidR="00BD1A3F" w:rsidRPr="00A50B9B" w:rsidTr="00BD1A3F">
        <w:trPr>
          <w:trHeight w:val="20"/>
        </w:trPr>
        <w:tc>
          <w:tcPr>
            <w:tcW w:w="857"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22</w:t>
            </w:r>
          </w:p>
        </w:tc>
        <w:tc>
          <w:tcPr>
            <w:tcW w:w="651" w:type="pct"/>
            <w:tcBorders>
              <w:right w:val="single" w:sz="6" w:space="0" w:color="auto"/>
            </w:tcBorders>
          </w:tcPr>
          <w:p w:rsidR="00BD1A3F" w:rsidRPr="00A50B9B" w:rsidRDefault="00BD1A3F" w:rsidP="007049F9">
            <w:pPr>
              <w:spacing w:after="0" w:line="240" w:lineRule="auto"/>
              <w:ind w:right="288"/>
              <w:rPr>
                <w:rFonts w:ascii="Times New Roman" w:hAnsi="Times New Roman" w:cs="Times New Roman"/>
              </w:rPr>
            </w:pPr>
            <w:r w:rsidRPr="00A50B9B">
              <w:rPr>
                <w:rFonts w:ascii="Times New Roman" w:hAnsi="Times New Roman" w:cs="Times New Roman"/>
              </w:rPr>
              <w:t>6</w:t>
            </w:r>
          </w:p>
        </w:tc>
        <w:tc>
          <w:tcPr>
            <w:tcW w:w="366" w:type="pct"/>
            <w:tcBorders>
              <w:left w:val="single" w:sz="6" w:space="0" w:color="auto"/>
            </w:tcBorders>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101</w:t>
            </w:r>
          </w:p>
        </w:tc>
        <w:tc>
          <w:tcPr>
            <w:tcW w:w="308"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265"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284"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426" w:type="pct"/>
            <w:tcBorders>
              <w:right w:val="single" w:sz="6" w:space="0" w:color="auto"/>
            </w:tcBorders>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469" w:type="pct"/>
            <w:tcBorders>
              <w:left w:val="single" w:sz="6" w:space="0" w:color="auto"/>
            </w:tcBorders>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101</w:t>
            </w:r>
          </w:p>
        </w:tc>
        <w:tc>
          <w:tcPr>
            <w:tcW w:w="334" w:type="pct"/>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312" w:type="pct"/>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339"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389"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r>
      <w:tr w:rsidR="00BD1A3F" w:rsidRPr="00A50B9B" w:rsidTr="00BD1A3F">
        <w:trPr>
          <w:trHeight w:val="20"/>
        </w:trPr>
        <w:tc>
          <w:tcPr>
            <w:tcW w:w="857"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30</w:t>
            </w:r>
          </w:p>
        </w:tc>
        <w:tc>
          <w:tcPr>
            <w:tcW w:w="651" w:type="pct"/>
            <w:tcBorders>
              <w:right w:val="single" w:sz="6" w:space="0" w:color="auto"/>
            </w:tcBorders>
          </w:tcPr>
          <w:p w:rsidR="00BD1A3F" w:rsidRPr="00A50B9B" w:rsidRDefault="00BD1A3F" w:rsidP="007049F9">
            <w:pPr>
              <w:spacing w:after="0" w:line="240" w:lineRule="auto"/>
              <w:ind w:right="288"/>
              <w:rPr>
                <w:rFonts w:ascii="Times New Roman" w:hAnsi="Times New Roman" w:cs="Times New Roman"/>
              </w:rPr>
            </w:pPr>
            <w:r w:rsidRPr="00A50B9B">
              <w:rPr>
                <w:rFonts w:ascii="Times New Roman" w:hAnsi="Times New Roman" w:cs="Times New Roman"/>
              </w:rPr>
              <w:t>0</w:t>
            </w:r>
          </w:p>
        </w:tc>
        <w:tc>
          <w:tcPr>
            <w:tcW w:w="366" w:type="pct"/>
            <w:tcBorders>
              <w:left w:val="single" w:sz="6" w:space="0" w:color="auto"/>
            </w:tcBorders>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116</w:t>
            </w:r>
          </w:p>
        </w:tc>
        <w:tc>
          <w:tcPr>
            <w:tcW w:w="308"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265"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284"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426" w:type="pct"/>
            <w:tcBorders>
              <w:right w:val="single" w:sz="6" w:space="0" w:color="auto"/>
            </w:tcBorders>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469" w:type="pct"/>
            <w:tcBorders>
              <w:left w:val="single" w:sz="6" w:space="0" w:color="auto"/>
            </w:tcBorders>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116</w:t>
            </w:r>
          </w:p>
        </w:tc>
        <w:tc>
          <w:tcPr>
            <w:tcW w:w="334" w:type="pct"/>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312" w:type="pct"/>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339"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389"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r>
      <w:tr w:rsidR="00BD1A3F" w:rsidRPr="00A50B9B" w:rsidTr="00BD1A3F">
        <w:trPr>
          <w:trHeight w:val="20"/>
        </w:trPr>
        <w:tc>
          <w:tcPr>
            <w:tcW w:w="857"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37</w:t>
            </w:r>
          </w:p>
        </w:tc>
        <w:tc>
          <w:tcPr>
            <w:tcW w:w="651" w:type="pct"/>
            <w:tcBorders>
              <w:right w:val="single" w:sz="6" w:space="0" w:color="auto"/>
            </w:tcBorders>
          </w:tcPr>
          <w:p w:rsidR="00BD1A3F" w:rsidRPr="00A50B9B" w:rsidRDefault="00BD1A3F" w:rsidP="007049F9">
            <w:pPr>
              <w:spacing w:after="0" w:line="240" w:lineRule="auto"/>
              <w:ind w:right="288"/>
              <w:rPr>
                <w:rFonts w:ascii="Times New Roman" w:hAnsi="Times New Roman" w:cs="Times New Roman"/>
              </w:rPr>
            </w:pPr>
            <w:r w:rsidRPr="00A50B9B">
              <w:rPr>
                <w:rFonts w:ascii="Times New Roman" w:hAnsi="Times New Roman" w:cs="Times New Roman"/>
              </w:rPr>
              <w:t>6</w:t>
            </w:r>
          </w:p>
        </w:tc>
        <w:tc>
          <w:tcPr>
            <w:tcW w:w="366" w:type="pct"/>
            <w:tcBorders>
              <w:left w:val="single" w:sz="6" w:space="0" w:color="auto"/>
            </w:tcBorders>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131</w:t>
            </w:r>
          </w:p>
        </w:tc>
        <w:tc>
          <w:tcPr>
            <w:tcW w:w="308"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265"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284"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426" w:type="pct"/>
            <w:tcBorders>
              <w:right w:val="single" w:sz="6" w:space="0" w:color="auto"/>
            </w:tcBorders>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469" w:type="pct"/>
            <w:tcBorders>
              <w:left w:val="single" w:sz="6" w:space="0" w:color="auto"/>
            </w:tcBorders>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131</w:t>
            </w:r>
          </w:p>
        </w:tc>
        <w:tc>
          <w:tcPr>
            <w:tcW w:w="334" w:type="pct"/>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312" w:type="pct"/>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339"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389"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r>
      <w:tr w:rsidR="00BD1A3F" w:rsidRPr="00A50B9B" w:rsidTr="00BD1A3F">
        <w:trPr>
          <w:trHeight w:val="20"/>
        </w:trPr>
        <w:tc>
          <w:tcPr>
            <w:tcW w:w="857"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45</w:t>
            </w:r>
          </w:p>
        </w:tc>
        <w:tc>
          <w:tcPr>
            <w:tcW w:w="651" w:type="pct"/>
            <w:tcBorders>
              <w:right w:val="single" w:sz="6" w:space="0" w:color="auto"/>
            </w:tcBorders>
          </w:tcPr>
          <w:p w:rsidR="00BD1A3F" w:rsidRPr="00A50B9B" w:rsidRDefault="00BD1A3F" w:rsidP="007049F9">
            <w:pPr>
              <w:spacing w:after="0" w:line="240" w:lineRule="auto"/>
              <w:ind w:right="288"/>
              <w:rPr>
                <w:rFonts w:ascii="Times New Roman" w:hAnsi="Times New Roman" w:cs="Times New Roman"/>
              </w:rPr>
            </w:pPr>
            <w:r w:rsidRPr="00A50B9B">
              <w:rPr>
                <w:rFonts w:ascii="Times New Roman" w:hAnsi="Times New Roman" w:cs="Times New Roman"/>
              </w:rPr>
              <w:t>0</w:t>
            </w:r>
          </w:p>
        </w:tc>
        <w:tc>
          <w:tcPr>
            <w:tcW w:w="366" w:type="pct"/>
            <w:tcBorders>
              <w:left w:val="single" w:sz="6" w:space="0" w:color="auto"/>
            </w:tcBorders>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146</w:t>
            </w:r>
          </w:p>
        </w:tc>
        <w:tc>
          <w:tcPr>
            <w:tcW w:w="308"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265"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284"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426" w:type="pct"/>
            <w:tcBorders>
              <w:right w:val="single" w:sz="6" w:space="0" w:color="auto"/>
            </w:tcBorders>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469" w:type="pct"/>
            <w:tcBorders>
              <w:left w:val="single" w:sz="6" w:space="0" w:color="auto"/>
            </w:tcBorders>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146</w:t>
            </w:r>
          </w:p>
        </w:tc>
        <w:tc>
          <w:tcPr>
            <w:tcW w:w="334" w:type="pct"/>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312" w:type="pct"/>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339"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389"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r>
      <w:tr w:rsidR="00BD1A3F" w:rsidRPr="00A50B9B" w:rsidTr="00BD1A3F">
        <w:trPr>
          <w:trHeight w:val="20"/>
        </w:trPr>
        <w:tc>
          <w:tcPr>
            <w:tcW w:w="857"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50</w:t>
            </w:r>
          </w:p>
        </w:tc>
        <w:tc>
          <w:tcPr>
            <w:tcW w:w="651" w:type="pct"/>
            <w:tcBorders>
              <w:right w:val="single" w:sz="6" w:space="0" w:color="auto"/>
            </w:tcBorders>
          </w:tcPr>
          <w:p w:rsidR="00BD1A3F" w:rsidRPr="00A50B9B" w:rsidRDefault="00BD1A3F" w:rsidP="007049F9">
            <w:pPr>
              <w:spacing w:after="0" w:line="240" w:lineRule="auto"/>
              <w:ind w:right="288"/>
              <w:rPr>
                <w:rFonts w:ascii="Times New Roman" w:hAnsi="Times New Roman" w:cs="Times New Roman"/>
              </w:rPr>
            </w:pPr>
            <w:r w:rsidRPr="00A50B9B">
              <w:rPr>
                <w:rFonts w:ascii="Times New Roman" w:hAnsi="Times New Roman" w:cs="Times New Roman"/>
              </w:rPr>
              <w:t>0</w:t>
            </w:r>
          </w:p>
        </w:tc>
        <w:tc>
          <w:tcPr>
            <w:tcW w:w="366" w:type="pct"/>
            <w:tcBorders>
              <w:left w:val="single" w:sz="6" w:space="0" w:color="auto"/>
            </w:tcBorders>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156</w:t>
            </w:r>
          </w:p>
        </w:tc>
        <w:tc>
          <w:tcPr>
            <w:tcW w:w="308"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265" w:type="pct"/>
          </w:tcPr>
          <w:p w:rsidR="00BD1A3F" w:rsidRPr="00A50B9B" w:rsidRDefault="00BD1A3F" w:rsidP="007049F9">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284"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426" w:type="pct"/>
            <w:tcBorders>
              <w:right w:val="single" w:sz="6" w:space="0" w:color="auto"/>
            </w:tcBorders>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469" w:type="pct"/>
            <w:tcBorders>
              <w:left w:val="single" w:sz="6" w:space="0" w:color="auto"/>
            </w:tcBorders>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156</w:t>
            </w:r>
          </w:p>
        </w:tc>
        <w:tc>
          <w:tcPr>
            <w:tcW w:w="334" w:type="pct"/>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312" w:type="pct"/>
          </w:tcPr>
          <w:p w:rsidR="00BD1A3F" w:rsidRPr="00A50B9B" w:rsidRDefault="00BD1A3F" w:rsidP="00BD1A3F">
            <w:pPr>
              <w:spacing w:after="0" w:line="240" w:lineRule="auto"/>
              <w:ind w:right="144"/>
              <w:jc w:val="right"/>
              <w:rPr>
                <w:rFonts w:ascii="Times New Roman" w:hAnsi="Times New Roman" w:cs="Times New Roman"/>
              </w:rPr>
            </w:pPr>
            <w:r w:rsidRPr="00A50B9B">
              <w:rPr>
                <w:rFonts w:ascii="Times New Roman" w:hAnsi="Times New Roman" w:cs="Times New Roman"/>
              </w:rPr>
              <w:t>0</w:t>
            </w:r>
          </w:p>
        </w:tc>
        <w:tc>
          <w:tcPr>
            <w:tcW w:w="339"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c>
          <w:tcPr>
            <w:tcW w:w="389" w:type="pct"/>
          </w:tcPr>
          <w:p w:rsidR="00BD1A3F" w:rsidRPr="00A50B9B" w:rsidRDefault="00BD1A3F" w:rsidP="00AF15DF">
            <w:pPr>
              <w:spacing w:after="0" w:line="240" w:lineRule="auto"/>
              <w:ind w:right="288"/>
              <w:jc w:val="right"/>
              <w:rPr>
                <w:rFonts w:ascii="Times New Roman" w:hAnsi="Times New Roman" w:cs="Times New Roman"/>
              </w:rPr>
            </w:pPr>
            <w:r>
              <w:rPr>
                <w:rFonts w:ascii="Times New Roman" w:hAnsi="Times New Roman" w:cs="Times New Roman"/>
              </w:rPr>
              <w:t>„</w:t>
            </w:r>
          </w:p>
        </w:tc>
      </w:tr>
      <w:tr w:rsidR="00BD1A3F" w:rsidRPr="00A50B9B" w:rsidTr="00DA5704">
        <w:trPr>
          <w:trHeight w:val="20"/>
        </w:trPr>
        <w:tc>
          <w:tcPr>
            <w:tcW w:w="1509" w:type="pct"/>
            <w:gridSpan w:val="2"/>
            <w:tcBorders>
              <w:bottom w:val="single" w:sz="6" w:space="0" w:color="auto"/>
              <w:right w:val="single" w:sz="6" w:space="0" w:color="auto"/>
            </w:tcBorders>
          </w:tcPr>
          <w:p w:rsidR="00BD1A3F" w:rsidRPr="00A50B9B" w:rsidRDefault="00BD1A3F" w:rsidP="00DA5704">
            <w:pPr>
              <w:spacing w:after="120" w:line="240" w:lineRule="auto"/>
              <w:ind w:right="288"/>
              <w:jc w:val="center"/>
              <w:rPr>
                <w:rFonts w:ascii="Times New Roman" w:hAnsi="Times New Roman" w:cs="Times New Roman"/>
              </w:rPr>
            </w:pPr>
            <w:r w:rsidRPr="00A50B9B">
              <w:rPr>
                <w:rFonts w:ascii="Times New Roman" w:hAnsi="Times New Roman" w:cs="Times New Roman"/>
              </w:rPr>
              <w:t>and upwards.</w:t>
            </w:r>
          </w:p>
        </w:tc>
        <w:tc>
          <w:tcPr>
            <w:tcW w:w="366" w:type="pct"/>
            <w:tcBorders>
              <w:left w:val="single" w:sz="6" w:space="0" w:color="auto"/>
              <w:bottom w:val="single" w:sz="6" w:space="0" w:color="auto"/>
            </w:tcBorders>
          </w:tcPr>
          <w:p w:rsidR="00BD1A3F" w:rsidRPr="00A50B9B" w:rsidRDefault="00BD1A3F" w:rsidP="00DA5704">
            <w:pPr>
              <w:spacing w:after="120" w:line="240" w:lineRule="auto"/>
              <w:ind w:right="288"/>
              <w:jc w:val="right"/>
              <w:rPr>
                <w:rFonts w:ascii="Times New Roman" w:hAnsi="Times New Roman" w:cs="Times New Roman"/>
              </w:rPr>
            </w:pPr>
          </w:p>
        </w:tc>
        <w:tc>
          <w:tcPr>
            <w:tcW w:w="308" w:type="pct"/>
            <w:tcBorders>
              <w:bottom w:val="single" w:sz="6" w:space="0" w:color="auto"/>
            </w:tcBorders>
          </w:tcPr>
          <w:p w:rsidR="00BD1A3F" w:rsidRPr="00A50B9B" w:rsidRDefault="00BD1A3F" w:rsidP="00DA5704">
            <w:pPr>
              <w:spacing w:after="120" w:line="240" w:lineRule="auto"/>
              <w:ind w:right="288"/>
              <w:jc w:val="right"/>
              <w:rPr>
                <w:rFonts w:ascii="Times New Roman" w:hAnsi="Times New Roman" w:cs="Times New Roman"/>
              </w:rPr>
            </w:pPr>
          </w:p>
        </w:tc>
        <w:tc>
          <w:tcPr>
            <w:tcW w:w="265" w:type="pct"/>
            <w:tcBorders>
              <w:bottom w:val="single" w:sz="6" w:space="0" w:color="auto"/>
            </w:tcBorders>
          </w:tcPr>
          <w:p w:rsidR="00BD1A3F" w:rsidRPr="00A50B9B" w:rsidRDefault="00BD1A3F" w:rsidP="00DA5704">
            <w:pPr>
              <w:spacing w:after="120" w:line="240" w:lineRule="auto"/>
              <w:ind w:right="288"/>
              <w:jc w:val="right"/>
              <w:rPr>
                <w:rFonts w:ascii="Times New Roman" w:hAnsi="Times New Roman" w:cs="Times New Roman"/>
              </w:rPr>
            </w:pPr>
          </w:p>
        </w:tc>
        <w:tc>
          <w:tcPr>
            <w:tcW w:w="284" w:type="pct"/>
            <w:tcBorders>
              <w:bottom w:val="single" w:sz="6" w:space="0" w:color="auto"/>
            </w:tcBorders>
          </w:tcPr>
          <w:p w:rsidR="00BD1A3F" w:rsidRPr="00A50B9B" w:rsidRDefault="00BD1A3F" w:rsidP="00DA5704">
            <w:pPr>
              <w:spacing w:after="120" w:line="240" w:lineRule="auto"/>
              <w:ind w:right="288"/>
              <w:jc w:val="right"/>
              <w:rPr>
                <w:rFonts w:ascii="Times New Roman" w:hAnsi="Times New Roman" w:cs="Times New Roman"/>
              </w:rPr>
            </w:pPr>
          </w:p>
        </w:tc>
        <w:tc>
          <w:tcPr>
            <w:tcW w:w="426" w:type="pct"/>
            <w:tcBorders>
              <w:bottom w:val="single" w:sz="6" w:space="0" w:color="auto"/>
              <w:right w:val="single" w:sz="6" w:space="0" w:color="auto"/>
            </w:tcBorders>
          </w:tcPr>
          <w:p w:rsidR="00BD1A3F" w:rsidRPr="00A50B9B" w:rsidRDefault="00BD1A3F" w:rsidP="00DA5704">
            <w:pPr>
              <w:spacing w:after="120" w:line="240" w:lineRule="auto"/>
              <w:ind w:right="288"/>
              <w:jc w:val="right"/>
              <w:rPr>
                <w:rFonts w:ascii="Times New Roman" w:hAnsi="Times New Roman" w:cs="Times New Roman"/>
              </w:rPr>
            </w:pPr>
          </w:p>
        </w:tc>
        <w:tc>
          <w:tcPr>
            <w:tcW w:w="469" w:type="pct"/>
            <w:tcBorders>
              <w:left w:val="single" w:sz="6" w:space="0" w:color="auto"/>
              <w:bottom w:val="single" w:sz="6" w:space="0" w:color="auto"/>
            </w:tcBorders>
          </w:tcPr>
          <w:p w:rsidR="00BD1A3F" w:rsidRPr="00A50B9B" w:rsidRDefault="00BD1A3F" w:rsidP="00DA5704">
            <w:pPr>
              <w:spacing w:after="120" w:line="240" w:lineRule="auto"/>
              <w:ind w:right="288"/>
              <w:jc w:val="right"/>
              <w:rPr>
                <w:rFonts w:ascii="Times New Roman" w:hAnsi="Times New Roman" w:cs="Times New Roman"/>
              </w:rPr>
            </w:pPr>
          </w:p>
        </w:tc>
        <w:tc>
          <w:tcPr>
            <w:tcW w:w="334" w:type="pct"/>
            <w:tcBorders>
              <w:bottom w:val="single" w:sz="6" w:space="0" w:color="auto"/>
            </w:tcBorders>
          </w:tcPr>
          <w:p w:rsidR="00BD1A3F" w:rsidRPr="00A50B9B" w:rsidRDefault="00BD1A3F" w:rsidP="00DA5704">
            <w:pPr>
              <w:spacing w:after="120" w:line="240" w:lineRule="auto"/>
              <w:ind w:right="288"/>
              <w:jc w:val="right"/>
              <w:rPr>
                <w:rFonts w:ascii="Times New Roman" w:hAnsi="Times New Roman" w:cs="Times New Roman"/>
              </w:rPr>
            </w:pPr>
          </w:p>
        </w:tc>
        <w:tc>
          <w:tcPr>
            <w:tcW w:w="1040" w:type="pct"/>
            <w:gridSpan w:val="3"/>
            <w:tcBorders>
              <w:bottom w:val="single" w:sz="6" w:space="0" w:color="auto"/>
            </w:tcBorders>
          </w:tcPr>
          <w:p w:rsidR="00BD1A3F" w:rsidRPr="00A50B9B" w:rsidRDefault="00BD1A3F" w:rsidP="00DA5704">
            <w:pPr>
              <w:spacing w:after="120" w:line="240" w:lineRule="auto"/>
              <w:ind w:right="288"/>
              <w:jc w:val="right"/>
              <w:rPr>
                <w:rFonts w:ascii="Times New Roman" w:hAnsi="Times New Roman" w:cs="Times New Roman"/>
              </w:rPr>
            </w:pPr>
          </w:p>
        </w:tc>
      </w:tr>
    </w:tbl>
    <w:p w:rsidR="00B3322E" w:rsidRDefault="003945D4" w:rsidP="00BD1A3F">
      <w:pPr>
        <w:spacing w:before="120" w:after="700" w:line="240" w:lineRule="auto"/>
        <w:ind w:firstLine="288"/>
        <w:jc w:val="both"/>
        <w:rPr>
          <w:rFonts w:ascii="Times New Roman" w:hAnsi="Times New Roman" w:cs="Times New Roman"/>
        </w:rPr>
      </w:pPr>
      <w:r w:rsidRPr="00A50B9B">
        <w:rPr>
          <w:rFonts w:ascii="Times New Roman" w:hAnsi="Times New Roman" w:cs="Times New Roman"/>
        </w:rPr>
        <w:t>Where the rate of pay of a member of the Forces exceeds a rate shown in column one of this Schedule and is less than the next higher rate in that column, the rates of pensions payable for the purposes of columns two and three shall be computed by adding to the rate of pension shown in those columns opposite to the next lower rate of pay the sum which bears to the difference between that rate of pension and the next higher rate of pension shown in those columns the proportion which the difference between the rate of pay received by the member and the next lower rate of pay shown in column one bears to the difference between the next lower and the next higher rates of pay in that column.</w:t>
      </w:r>
    </w:p>
    <w:p w:rsidR="00BD1A3F" w:rsidRPr="00DA5704" w:rsidRDefault="00BD1A3F" w:rsidP="00DA5704">
      <w:pPr>
        <w:pBdr>
          <w:top w:val="single" w:sz="6" w:space="1" w:color="auto"/>
        </w:pBdr>
        <w:spacing w:before="120" w:after="0" w:line="240" w:lineRule="auto"/>
        <w:ind w:left="3312" w:right="3312"/>
        <w:jc w:val="center"/>
        <w:rPr>
          <w:rFonts w:ascii="Times New Roman" w:hAnsi="Times New Roman" w:cs="Times New Roman"/>
          <w:sz w:val="2"/>
        </w:rPr>
      </w:pPr>
    </w:p>
    <w:sectPr w:rsidR="00BD1A3F" w:rsidRPr="00DA5704" w:rsidSect="002B270F">
      <w:headerReference w:type="even" r:id="rId13"/>
      <w:headerReference w:type="first" r:id="rId14"/>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114" w:rsidRDefault="00D94114" w:rsidP="00BE46BE">
      <w:pPr>
        <w:spacing w:after="0" w:line="240" w:lineRule="auto"/>
      </w:pPr>
      <w:r>
        <w:separator/>
      </w:r>
    </w:p>
  </w:endnote>
  <w:endnote w:type="continuationSeparator" w:id="0">
    <w:p w:rsidR="00D94114" w:rsidRDefault="00D94114" w:rsidP="00BE4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099" w:rsidRDefault="001600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099" w:rsidRDefault="001600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099" w:rsidRDefault="001600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114" w:rsidRDefault="00D94114" w:rsidP="00BE46BE">
      <w:pPr>
        <w:spacing w:after="0" w:line="240" w:lineRule="auto"/>
      </w:pPr>
      <w:r>
        <w:separator/>
      </w:r>
    </w:p>
  </w:footnote>
  <w:footnote w:type="continuationSeparator" w:id="0">
    <w:p w:rsidR="00D94114" w:rsidRDefault="00D94114" w:rsidP="00BE46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B29" w:rsidRPr="00BE46BE" w:rsidRDefault="00FE6020" w:rsidP="009B5BF9">
    <w:pPr>
      <w:tabs>
        <w:tab w:val="left" w:pos="3996"/>
        <w:tab w:val="left" w:pos="8442"/>
        <w:tab w:val="left" w:pos="9090"/>
        <w:tab w:val="left" w:pos="9414"/>
      </w:tabs>
      <w:spacing w:after="0" w:line="240" w:lineRule="auto"/>
      <w:rPr>
        <w:rFonts w:ascii="Times New Roman" w:hAnsi="Times New Roman" w:cs="Times New Roman"/>
        <w:sz w:val="20"/>
        <w:szCs w:val="20"/>
      </w:rPr>
    </w:pPr>
    <w:r>
      <w:rPr>
        <w:rFonts w:ascii="Times New Roman" w:hAnsi="Times New Roman" w:cs="Times New Roman"/>
        <w:sz w:val="20"/>
        <w:szCs w:val="20"/>
      </w:rPr>
      <w:t>No. 34.</w:t>
    </w:r>
    <w:r w:rsidR="00F04B29" w:rsidRPr="00BE46BE">
      <w:rPr>
        <w:rFonts w:ascii="Times New Roman" w:hAnsi="Times New Roman" w:cs="Times New Roman"/>
        <w:sz w:val="20"/>
        <w:szCs w:val="20"/>
      </w:rPr>
      <w:tab/>
    </w:r>
    <w:r w:rsidR="00F04B29" w:rsidRPr="00BE46BE">
      <w:rPr>
        <w:rFonts w:ascii="Times New Roman" w:hAnsi="Times New Roman" w:cs="Times New Roman"/>
        <w:i/>
        <w:sz w:val="20"/>
        <w:szCs w:val="20"/>
      </w:rPr>
      <w:t>War Pensions.</w:t>
    </w:r>
    <w:r w:rsidR="00F04B29" w:rsidRPr="00BE46BE">
      <w:rPr>
        <w:rFonts w:ascii="Times New Roman" w:hAnsi="Times New Roman" w:cs="Times New Roman"/>
        <w:sz w:val="20"/>
        <w:szCs w:val="20"/>
      </w:rPr>
      <w:tab/>
    </w:r>
    <w:r>
      <w:rPr>
        <w:rFonts w:ascii="Times New Roman" w:hAnsi="Times New Roman" w:cs="Times New Roman"/>
        <w:sz w:val="20"/>
        <w:szCs w:val="20"/>
      </w:rPr>
      <w:t>1914</w:t>
    </w:r>
    <w:r w:rsidR="00F04B29">
      <w:rPr>
        <w:rFonts w:ascii="Times New Roman" w:hAnsi="Times New Roman" w:cs="Times New Roman"/>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47A" w:rsidRPr="00FE6020" w:rsidRDefault="00AB4A70" w:rsidP="00FE6020">
    <w:pPr>
      <w:tabs>
        <w:tab w:val="left" w:pos="3996"/>
        <w:tab w:val="left" w:pos="8370"/>
        <w:tab w:val="left" w:pos="9180"/>
        <w:tab w:val="left" w:pos="9414"/>
      </w:tabs>
      <w:spacing w:after="0" w:line="240" w:lineRule="auto"/>
      <w:rPr>
        <w:rFonts w:ascii="Times New Roman" w:hAnsi="Times New Roman" w:cs="Times New Roman"/>
        <w:sz w:val="20"/>
        <w:szCs w:val="20"/>
      </w:rPr>
    </w:pPr>
    <w:r>
      <w:rPr>
        <w:rFonts w:ascii="Times New Roman" w:hAnsi="Times New Roman" w:cs="Times New Roman"/>
        <w:sz w:val="20"/>
        <w:szCs w:val="20"/>
      </w:rPr>
      <w:t>No. 34</w:t>
    </w:r>
    <w:r w:rsidR="002217A9">
      <w:rPr>
        <w:rFonts w:ascii="Times New Roman" w:hAnsi="Times New Roman" w:cs="Times New Roman"/>
        <w:sz w:val="20"/>
        <w:szCs w:val="20"/>
      </w:rPr>
      <w:t>.</w:t>
    </w:r>
    <w:r w:rsidR="00FE6020" w:rsidRPr="00BE46BE">
      <w:rPr>
        <w:rFonts w:ascii="Times New Roman" w:hAnsi="Times New Roman" w:cs="Times New Roman"/>
        <w:sz w:val="20"/>
        <w:szCs w:val="20"/>
      </w:rPr>
      <w:tab/>
    </w:r>
    <w:r w:rsidR="00FE6020" w:rsidRPr="00BE46BE">
      <w:rPr>
        <w:rFonts w:ascii="Times New Roman" w:hAnsi="Times New Roman" w:cs="Times New Roman"/>
        <w:i/>
        <w:sz w:val="20"/>
        <w:szCs w:val="20"/>
      </w:rPr>
      <w:t>War Pensions.</w:t>
    </w:r>
    <w:r w:rsidR="00FE6020" w:rsidRPr="00BE46BE">
      <w:rPr>
        <w:rFonts w:ascii="Times New Roman" w:hAnsi="Times New Roman" w:cs="Times New Roman"/>
        <w:sz w:val="20"/>
        <w:szCs w:val="20"/>
      </w:rPr>
      <w:tab/>
    </w:r>
    <w:r w:rsidR="002B270F">
      <w:rPr>
        <w:rFonts w:ascii="Times New Roman" w:hAnsi="Times New Roman" w:cs="Times New Roman"/>
        <w:sz w:val="20"/>
        <w:szCs w:val="20"/>
      </w:rPr>
      <w:t>No. 34</w:t>
    </w:r>
    <w:r w:rsidR="00FE6020">
      <w:rPr>
        <w:rFonts w:ascii="Times New Roman" w:hAnsi="Times New Roman" w:cs="Times New Roman"/>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099" w:rsidRDefault="0016009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A5F" w:rsidRPr="00BE46BE" w:rsidRDefault="00715A5F" w:rsidP="00DC0CC6">
    <w:pPr>
      <w:tabs>
        <w:tab w:val="left" w:pos="3996"/>
        <w:tab w:val="left" w:pos="8370"/>
        <w:tab w:val="left" w:pos="8460"/>
      </w:tabs>
      <w:spacing w:after="0" w:line="240" w:lineRule="auto"/>
      <w:rPr>
        <w:rFonts w:ascii="Times New Roman" w:hAnsi="Times New Roman" w:cs="Times New Roman"/>
        <w:sz w:val="20"/>
        <w:szCs w:val="20"/>
      </w:rPr>
    </w:pPr>
    <w:r>
      <w:rPr>
        <w:rFonts w:ascii="Times New Roman" w:hAnsi="Times New Roman" w:cs="Times New Roman"/>
        <w:sz w:val="20"/>
        <w:szCs w:val="20"/>
      </w:rPr>
      <w:t>1914.</w:t>
    </w:r>
    <w:r w:rsidRPr="00BE46BE">
      <w:rPr>
        <w:rFonts w:ascii="Times New Roman" w:hAnsi="Times New Roman" w:cs="Times New Roman"/>
        <w:sz w:val="20"/>
        <w:szCs w:val="20"/>
      </w:rPr>
      <w:tab/>
    </w:r>
    <w:r w:rsidRPr="00BE46BE">
      <w:rPr>
        <w:rFonts w:ascii="Times New Roman" w:hAnsi="Times New Roman" w:cs="Times New Roman"/>
        <w:i/>
        <w:sz w:val="20"/>
        <w:szCs w:val="20"/>
      </w:rPr>
      <w:t>War Pensions.</w:t>
    </w:r>
    <w:r w:rsidRPr="00BE46BE">
      <w:rPr>
        <w:rFonts w:ascii="Times New Roman" w:hAnsi="Times New Roman" w:cs="Times New Roman"/>
        <w:sz w:val="20"/>
        <w:szCs w:val="20"/>
      </w:rPr>
      <w:tab/>
    </w:r>
    <w:r>
      <w:rPr>
        <w:rFonts w:ascii="Times New Roman" w:hAnsi="Times New Roman" w:cs="Times New Roman"/>
        <w:sz w:val="20"/>
        <w:szCs w:val="20"/>
      </w:rPr>
      <w:t>No. 34.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099" w:rsidRDefault="00160099" w:rsidP="00736B2E">
    <w:pPr>
      <w:pStyle w:val="Header"/>
      <w:tabs>
        <w:tab w:val="clear" w:pos="9360"/>
        <w:tab w:val="right" w:pos="9000"/>
      </w:tabs>
    </w:pPr>
    <w:r>
      <w:rPr>
        <w:rFonts w:ascii="Times New Roman" w:hAnsi="Times New Roman" w:cs="Times New Roman"/>
        <w:sz w:val="20"/>
        <w:szCs w:val="20"/>
      </w:rPr>
      <w:t>No. 34.</w:t>
    </w:r>
    <w:r w:rsidRPr="00BE46BE">
      <w:rPr>
        <w:rFonts w:ascii="Times New Roman" w:hAnsi="Times New Roman" w:cs="Times New Roman"/>
        <w:sz w:val="20"/>
        <w:szCs w:val="20"/>
      </w:rPr>
      <w:tab/>
    </w:r>
    <w:r w:rsidRPr="00BE46BE">
      <w:rPr>
        <w:rFonts w:ascii="Times New Roman" w:hAnsi="Times New Roman" w:cs="Times New Roman"/>
        <w:i/>
        <w:sz w:val="20"/>
        <w:szCs w:val="20"/>
      </w:rPr>
      <w:t>War Pensions.</w:t>
    </w:r>
    <w:r w:rsidRPr="00BE46BE">
      <w:rPr>
        <w:rFonts w:ascii="Times New Roman" w:hAnsi="Times New Roman" w:cs="Times New Roman"/>
        <w:sz w:val="20"/>
        <w:szCs w:val="20"/>
      </w:rPr>
      <w:tab/>
    </w:r>
    <w:r>
      <w:rPr>
        <w:rFonts w:ascii="Times New Roman" w:hAnsi="Times New Roman" w:cs="Times New Roman"/>
        <w:sz w:val="20"/>
        <w:szCs w:val="20"/>
      </w:rPr>
      <w:t>1914</w:t>
    </w:r>
    <w:r w:rsidR="00715A5F">
      <w:rPr>
        <w:rFonts w:ascii="Times New Roman" w:hAnsi="Times New Roman" w:cs="Times New Roman"/>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2"/>
  </w:compat>
  <w:rsids>
    <w:rsidRoot w:val="008B40CA"/>
    <w:rsid w:val="00011880"/>
    <w:rsid w:val="00013831"/>
    <w:rsid w:val="0003170B"/>
    <w:rsid w:val="0005165B"/>
    <w:rsid w:val="000A59BF"/>
    <w:rsid w:val="00137641"/>
    <w:rsid w:val="00160099"/>
    <w:rsid w:val="001B223C"/>
    <w:rsid w:val="001E535D"/>
    <w:rsid w:val="002217A9"/>
    <w:rsid w:val="00240B83"/>
    <w:rsid w:val="00267B70"/>
    <w:rsid w:val="002911ED"/>
    <w:rsid w:val="0029470A"/>
    <w:rsid w:val="002B270F"/>
    <w:rsid w:val="002D1634"/>
    <w:rsid w:val="003945D4"/>
    <w:rsid w:val="003E7581"/>
    <w:rsid w:val="004152BB"/>
    <w:rsid w:val="004C2944"/>
    <w:rsid w:val="0052396D"/>
    <w:rsid w:val="00526228"/>
    <w:rsid w:val="005935CF"/>
    <w:rsid w:val="00596EB6"/>
    <w:rsid w:val="005D6726"/>
    <w:rsid w:val="005F3319"/>
    <w:rsid w:val="00646004"/>
    <w:rsid w:val="00654D99"/>
    <w:rsid w:val="00655B48"/>
    <w:rsid w:val="006C2A6C"/>
    <w:rsid w:val="006D4E2F"/>
    <w:rsid w:val="006E16AF"/>
    <w:rsid w:val="007049F9"/>
    <w:rsid w:val="00715A5F"/>
    <w:rsid w:val="00731E13"/>
    <w:rsid w:val="00736B2E"/>
    <w:rsid w:val="007408FC"/>
    <w:rsid w:val="007C48EB"/>
    <w:rsid w:val="00856129"/>
    <w:rsid w:val="008966A3"/>
    <w:rsid w:val="008B40CA"/>
    <w:rsid w:val="008C1D70"/>
    <w:rsid w:val="008C2628"/>
    <w:rsid w:val="008C6ABC"/>
    <w:rsid w:val="00953DD9"/>
    <w:rsid w:val="009A1078"/>
    <w:rsid w:val="009B5BF9"/>
    <w:rsid w:val="009E2258"/>
    <w:rsid w:val="00A50B9B"/>
    <w:rsid w:val="00A70C75"/>
    <w:rsid w:val="00A9689C"/>
    <w:rsid w:val="00AB4A23"/>
    <w:rsid w:val="00AB4A70"/>
    <w:rsid w:val="00B3322E"/>
    <w:rsid w:val="00B42553"/>
    <w:rsid w:val="00B6047A"/>
    <w:rsid w:val="00B73A16"/>
    <w:rsid w:val="00B83681"/>
    <w:rsid w:val="00BB2951"/>
    <w:rsid w:val="00BB631D"/>
    <w:rsid w:val="00BD1A3F"/>
    <w:rsid w:val="00BE46BE"/>
    <w:rsid w:val="00C20494"/>
    <w:rsid w:val="00C569FB"/>
    <w:rsid w:val="00CE22C1"/>
    <w:rsid w:val="00D6308D"/>
    <w:rsid w:val="00D6421B"/>
    <w:rsid w:val="00D64348"/>
    <w:rsid w:val="00D76F7D"/>
    <w:rsid w:val="00D90C37"/>
    <w:rsid w:val="00D94114"/>
    <w:rsid w:val="00DA5704"/>
    <w:rsid w:val="00DC0A11"/>
    <w:rsid w:val="00DC0CC6"/>
    <w:rsid w:val="00E01D95"/>
    <w:rsid w:val="00E919A8"/>
    <w:rsid w:val="00ED4A1E"/>
    <w:rsid w:val="00F04B29"/>
    <w:rsid w:val="00F330AB"/>
    <w:rsid w:val="00F7333F"/>
    <w:rsid w:val="00FD5F67"/>
    <w:rsid w:val="00FE291B"/>
    <w:rsid w:val="00FE6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6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C2628"/>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8C2628"/>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C2628"/>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C2628"/>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C2628"/>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8C2628"/>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8C2628"/>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8C2628"/>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8C2628"/>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8C2628"/>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8C2628"/>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8C2628"/>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8C2628"/>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8C2628"/>
    <w:pPr>
      <w:spacing w:after="0" w:line="240" w:lineRule="auto"/>
    </w:pPr>
    <w:rPr>
      <w:rFonts w:ascii="Times New Roman" w:eastAsia="Times New Roman" w:hAnsi="Times New Roman" w:cs="Times New Roman"/>
      <w:sz w:val="20"/>
      <w:szCs w:val="20"/>
    </w:rPr>
  </w:style>
  <w:style w:type="paragraph" w:customStyle="1" w:styleId="Style245">
    <w:name w:val="Style245"/>
    <w:basedOn w:val="Normal"/>
    <w:rsid w:val="008C2628"/>
    <w:pPr>
      <w:spacing w:after="0" w:line="240" w:lineRule="auto"/>
    </w:pPr>
    <w:rPr>
      <w:rFonts w:ascii="Times New Roman" w:eastAsia="Times New Roman" w:hAnsi="Times New Roman" w:cs="Times New Roman"/>
      <w:sz w:val="20"/>
      <w:szCs w:val="20"/>
    </w:rPr>
  </w:style>
  <w:style w:type="paragraph" w:customStyle="1" w:styleId="Style115">
    <w:name w:val="Style115"/>
    <w:basedOn w:val="Normal"/>
    <w:rsid w:val="008C2628"/>
    <w:pPr>
      <w:spacing w:after="0" w:line="240" w:lineRule="auto"/>
    </w:pPr>
    <w:rPr>
      <w:rFonts w:ascii="Times New Roman" w:eastAsia="Times New Roman" w:hAnsi="Times New Roman" w:cs="Times New Roman"/>
      <w:sz w:val="20"/>
      <w:szCs w:val="20"/>
    </w:rPr>
  </w:style>
  <w:style w:type="paragraph" w:customStyle="1" w:styleId="Style116">
    <w:name w:val="Style116"/>
    <w:basedOn w:val="Normal"/>
    <w:rsid w:val="008C2628"/>
    <w:pPr>
      <w:spacing w:after="0" w:line="240" w:lineRule="auto"/>
    </w:pPr>
    <w:rPr>
      <w:rFonts w:ascii="Times New Roman" w:eastAsia="Times New Roman" w:hAnsi="Times New Roman" w:cs="Times New Roman"/>
      <w:sz w:val="20"/>
      <w:szCs w:val="20"/>
    </w:rPr>
  </w:style>
  <w:style w:type="paragraph" w:customStyle="1" w:styleId="Style124">
    <w:name w:val="Style124"/>
    <w:basedOn w:val="Normal"/>
    <w:rsid w:val="008C2628"/>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8C2628"/>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8C2628"/>
    <w:pPr>
      <w:spacing w:after="0" w:line="240" w:lineRule="auto"/>
    </w:pPr>
    <w:rPr>
      <w:rFonts w:ascii="Times New Roman" w:eastAsia="Times New Roman" w:hAnsi="Times New Roman" w:cs="Times New Roman"/>
      <w:sz w:val="20"/>
      <w:szCs w:val="20"/>
    </w:rPr>
  </w:style>
  <w:style w:type="paragraph" w:customStyle="1" w:styleId="Style126">
    <w:name w:val="Style126"/>
    <w:basedOn w:val="Normal"/>
    <w:rsid w:val="008C2628"/>
    <w:pPr>
      <w:spacing w:after="0" w:line="240" w:lineRule="auto"/>
    </w:pPr>
    <w:rPr>
      <w:rFonts w:ascii="Times New Roman" w:eastAsia="Times New Roman" w:hAnsi="Times New Roman" w:cs="Times New Roman"/>
      <w:sz w:val="20"/>
      <w:szCs w:val="20"/>
    </w:rPr>
  </w:style>
  <w:style w:type="paragraph" w:customStyle="1" w:styleId="Style111">
    <w:name w:val="Style111"/>
    <w:basedOn w:val="Normal"/>
    <w:rsid w:val="008C2628"/>
    <w:pPr>
      <w:spacing w:after="0" w:line="240" w:lineRule="auto"/>
    </w:pPr>
    <w:rPr>
      <w:rFonts w:ascii="Times New Roman" w:eastAsia="Times New Roman" w:hAnsi="Times New Roman" w:cs="Times New Roman"/>
      <w:sz w:val="20"/>
      <w:szCs w:val="20"/>
    </w:rPr>
  </w:style>
  <w:style w:type="paragraph" w:customStyle="1" w:styleId="Style110">
    <w:name w:val="Style110"/>
    <w:basedOn w:val="Normal"/>
    <w:rsid w:val="008C2628"/>
    <w:pPr>
      <w:spacing w:after="0" w:line="240" w:lineRule="auto"/>
    </w:pPr>
    <w:rPr>
      <w:rFonts w:ascii="Times New Roman" w:eastAsia="Times New Roman" w:hAnsi="Times New Roman" w:cs="Times New Roman"/>
      <w:sz w:val="20"/>
      <w:szCs w:val="20"/>
    </w:rPr>
  </w:style>
  <w:style w:type="paragraph" w:customStyle="1" w:styleId="Style246">
    <w:name w:val="Style246"/>
    <w:basedOn w:val="Normal"/>
    <w:rsid w:val="008C2628"/>
    <w:pPr>
      <w:spacing w:after="0" w:line="240" w:lineRule="auto"/>
    </w:pPr>
    <w:rPr>
      <w:rFonts w:ascii="Times New Roman" w:eastAsia="Times New Roman" w:hAnsi="Times New Roman" w:cs="Times New Roman"/>
      <w:sz w:val="20"/>
      <w:szCs w:val="20"/>
    </w:rPr>
  </w:style>
  <w:style w:type="paragraph" w:customStyle="1" w:styleId="Style239">
    <w:name w:val="Style239"/>
    <w:basedOn w:val="Normal"/>
    <w:rsid w:val="008C2628"/>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8C2628"/>
    <w:rPr>
      <w:rFonts w:ascii="Times New Roman" w:eastAsia="Times New Roman" w:hAnsi="Times New Roman" w:cs="Times New Roman"/>
      <w:b w:val="0"/>
      <w:bCs w:val="0"/>
      <w:i w:val="0"/>
      <w:iCs w:val="0"/>
      <w:smallCaps w:val="0"/>
      <w:sz w:val="32"/>
      <w:szCs w:val="32"/>
    </w:rPr>
  </w:style>
  <w:style w:type="character" w:customStyle="1" w:styleId="CharStyle1">
    <w:name w:val="CharStyle1"/>
    <w:basedOn w:val="DefaultParagraphFont"/>
    <w:rsid w:val="008C2628"/>
    <w:rPr>
      <w:rFonts w:ascii="Times New Roman" w:eastAsia="Times New Roman" w:hAnsi="Times New Roman" w:cs="Times New Roman"/>
      <w:b/>
      <w:bCs/>
      <w:i w:val="0"/>
      <w:iCs w:val="0"/>
      <w:smallCaps w:val="0"/>
      <w:sz w:val="24"/>
      <w:szCs w:val="24"/>
    </w:rPr>
  </w:style>
  <w:style w:type="character" w:customStyle="1" w:styleId="CharStyle2">
    <w:name w:val="CharStyle2"/>
    <w:basedOn w:val="DefaultParagraphFont"/>
    <w:rsid w:val="008C2628"/>
    <w:rPr>
      <w:rFonts w:ascii="Times New Roman" w:eastAsia="Times New Roman" w:hAnsi="Times New Roman" w:cs="Times New Roman"/>
      <w:b w:val="0"/>
      <w:bCs w:val="0"/>
      <w:i w:val="0"/>
      <w:iCs w:val="0"/>
      <w:smallCaps w:val="0"/>
      <w:sz w:val="26"/>
      <w:szCs w:val="26"/>
    </w:rPr>
  </w:style>
  <w:style w:type="character" w:customStyle="1" w:styleId="CharStyle3">
    <w:name w:val="CharStyle3"/>
    <w:basedOn w:val="DefaultParagraphFont"/>
    <w:rsid w:val="008C2628"/>
    <w:rPr>
      <w:rFonts w:ascii="Sylfaen" w:eastAsia="Sylfaen" w:hAnsi="Sylfaen" w:cs="Sylfaen"/>
      <w:b w:val="0"/>
      <w:bCs w:val="0"/>
      <w:i w:val="0"/>
      <w:iCs w:val="0"/>
      <w:smallCaps w:val="0"/>
      <w:sz w:val="52"/>
      <w:szCs w:val="52"/>
    </w:rPr>
  </w:style>
  <w:style w:type="character" w:customStyle="1" w:styleId="CharStyle7">
    <w:name w:val="CharStyle7"/>
    <w:basedOn w:val="DefaultParagraphFont"/>
    <w:rsid w:val="008C2628"/>
    <w:rPr>
      <w:rFonts w:ascii="Times New Roman" w:eastAsia="Times New Roman" w:hAnsi="Times New Roman" w:cs="Times New Roman"/>
      <w:b/>
      <w:bCs/>
      <w:i/>
      <w:iCs/>
      <w:smallCaps w:val="0"/>
      <w:sz w:val="18"/>
      <w:szCs w:val="18"/>
    </w:rPr>
  </w:style>
  <w:style w:type="character" w:customStyle="1" w:styleId="CharStyle10">
    <w:name w:val="CharStyle10"/>
    <w:basedOn w:val="DefaultParagraphFont"/>
    <w:rsid w:val="008C2628"/>
    <w:rPr>
      <w:rFonts w:ascii="Times New Roman" w:eastAsia="Times New Roman" w:hAnsi="Times New Roman" w:cs="Times New Roman"/>
      <w:b/>
      <w:bCs/>
      <w:i w:val="0"/>
      <w:iCs w:val="0"/>
      <w:smallCaps w:val="0"/>
      <w:sz w:val="12"/>
      <w:szCs w:val="12"/>
    </w:rPr>
  </w:style>
  <w:style w:type="character" w:customStyle="1" w:styleId="CharStyle18">
    <w:name w:val="CharStyle18"/>
    <w:basedOn w:val="DefaultParagraphFont"/>
    <w:rsid w:val="008C2628"/>
    <w:rPr>
      <w:rFonts w:ascii="Times New Roman" w:eastAsia="Times New Roman" w:hAnsi="Times New Roman" w:cs="Times New Roman"/>
      <w:b w:val="0"/>
      <w:bCs w:val="0"/>
      <w:i w:val="0"/>
      <w:iCs w:val="0"/>
      <w:smallCaps w:val="0"/>
      <w:sz w:val="18"/>
      <w:szCs w:val="18"/>
    </w:rPr>
  </w:style>
  <w:style w:type="character" w:customStyle="1" w:styleId="CharStyle58">
    <w:name w:val="CharStyle58"/>
    <w:basedOn w:val="DefaultParagraphFont"/>
    <w:rsid w:val="008C2628"/>
    <w:rPr>
      <w:rFonts w:ascii="Times New Roman" w:eastAsia="Times New Roman" w:hAnsi="Times New Roman" w:cs="Times New Roman"/>
      <w:b w:val="0"/>
      <w:bCs w:val="0"/>
      <w:i/>
      <w:iCs/>
      <w:smallCaps w:val="0"/>
      <w:spacing w:val="10"/>
      <w:sz w:val="18"/>
      <w:szCs w:val="18"/>
    </w:rPr>
  </w:style>
  <w:style w:type="character" w:customStyle="1" w:styleId="CharStyle67">
    <w:name w:val="CharStyle67"/>
    <w:basedOn w:val="DefaultParagraphFont"/>
    <w:rsid w:val="008C2628"/>
    <w:rPr>
      <w:rFonts w:ascii="Times New Roman" w:eastAsia="Times New Roman" w:hAnsi="Times New Roman" w:cs="Times New Roman"/>
      <w:b/>
      <w:bCs/>
      <w:i w:val="0"/>
      <w:iCs w:val="0"/>
      <w:smallCaps/>
      <w:sz w:val="14"/>
      <w:szCs w:val="14"/>
    </w:rPr>
  </w:style>
  <w:style w:type="character" w:customStyle="1" w:styleId="CharStyle68">
    <w:name w:val="CharStyle68"/>
    <w:basedOn w:val="DefaultParagraphFont"/>
    <w:rsid w:val="008C2628"/>
    <w:rPr>
      <w:rFonts w:ascii="Franklin Gothic Medium Cond" w:eastAsia="Franklin Gothic Medium Cond" w:hAnsi="Franklin Gothic Medium Cond" w:cs="Franklin Gothic Medium Cond"/>
      <w:b w:val="0"/>
      <w:bCs w:val="0"/>
      <w:i w:val="0"/>
      <w:iCs w:val="0"/>
      <w:smallCaps w:val="0"/>
      <w:sz w:val="20"/>
      <w:szCs w:val="20"/>
    </w:rPr>
  </w:style>
  <w:style w:type="character" w:customStyle="1" w:styleId="CharStyle69">
    <w:name w:val="CharStyle69"/>
    <w:basedOn w:val="DefaultParagraphFont"/>
    <w:rsid w:val="008C2628"/>
    <w:rPr>
      <w:rFonts w:ascii="Cambria" w:eastAsia="Cambria" w:hAnsi="Cambria" w:cs="Cambria"/>
      <w:b/>
      <w:bCs/>
      <w:i w:val="0"/>
      <w:iCs w:val="0"/>
      <w:smallCaps w:val="0"/>
      <w:sz w:val="16"/>
      <w:szCs w:val="16"/>
    </w:rPr>
  </w:style>
  <w:style w:type="character" w:customStyle="1" w:styleId="CharStyle73">
    <w:name w:val="CharStyle73"/>
    <w:basedOn w:val="DefaultParagraphFont"/>
    <w:rsid w:val="008C2628"/>
    <w:rPr>
      <w:rFonts w:ascii="Times New Roman" w:eastAsia="Times New Roman" w:hAnsi="Times New Roman" w:cs="Times New Roman"/>
      <w:b/>
      <w:bCs/>
      <w:i w:val="0"/>
      <w:iCs w:val="0"/>
      <w:smallCaps/>
      <w:sz w:val="12"/>
      <w:szCs w:val="12"/>
    </w:rPr>
  </w:style>
  <w:style w:type="character" w:customStyle="1" w:styleId="CharStyle75">
    <w:name w:val="CharStyle75"/>
    <w:basedOn w:val="DefaultParagraphFont"/>
    <w:rsid w:val="008C2628"/>
    <w:rPr>
      <w:rFonts w:ascii="Times New Roman" w:eastAsia="Times New Roman" w:hAnsi="Times New Roman" w:cs="Times New Roman"/>
      <w:b/>
      <w:bCs/>
      <w:i/>
      <w:iCs/>
      <w:smallCaps w:val="0"/>
      <w:sz w:val="14"/>
      <w:szCs w:val="14"/>
    </w:rPr>
  </w:style>
  <w:style w:type="character" w:customStyle="1" w:styleId="CharStyle77">
    <w:name w:val="CharStyle77"/>
    <w:basedOn w:val="DefaultParagraphFont"/>
    <w:rsid w:val="008C2628"/>
    <w:rPr>
      <w:rFonts w:ascii="Times New Roman" w:eastAsia="Times New Roman" w:hAnsi="Times New Roman" w:cs="Times New Roman"/>
      <w:b/>
      <w:bCs/>
      <w:i w:val="0"/>
      <w:iCs w:val="0"/>
      <w:smallCaps w:val="0"/>
      <w:sz w:val="14"/>
      <w:szCs w:val="14"/>
    </w:rPr>
  </w:style>
  <w:style w:type="paragraph" w:styleId="Header">
    <w:name w:val="header"/>
    <w:basedOn w:val="Normal"/>
    <w:link w:val="HeaderChar"/>
    <w:uiPriority w:val="99"/>
    <w:unhideWhenUsed/>
    <w:rsid w:val="00BE4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6BE"/>
  </w:style>
  <w:style w:type="paragraph" w:styleId="Footer">
    <w:name w:val="footer"/>
    <w:basedOn w:val="Normal"/>
    <w:link w:val="FooterChar"/>
    <w:uiPriority w:val="99"/>
    <w:unhideWhenUsed/>
    <w:rsid w:val="00BE4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6BE"/>
  </w:style>
  <w:style w:type="paragraph" w:styleId="ListParagraph">
    <w:name w:val="List Paragraph"/>
    <w:basedOn w:val="Normal"/>
    <w:uiPriority w:val="34"/>
    <w:qFormat/>
    <w:rsid w:val="00D64348"/>
    <w:pPr>
      <w:ind w:left="720"/>
      <w:contextualSpacing/>
    </w:pPr>
  </w:style>
  <w:style w:type="paragraph" w:styleId="BalloonText">
    <w:name w:val="Balloon Text"/>
    <w:basedOn w:val="Normal"/>
    <w:link w:val="BalloonTextChar"/>
    <w:uiPriority w:val="99"/>
    <w:semiHidden/>
    <w:unhideWhenUsed/>
    <w:rsid w:val="00B83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6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6</Pages>
  <Words>1876</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186</cp:revision>
  <dcterms:created xsi:type="dcterms:W3CDTF">2017-03-22T06:49:00Z</dcterms:created>
  <dcterms:modified xsi:type="dcterms:W3CDTF">2017-07-07T06:14:00Z</dcterms:modified>
</cp:coreProperties>
</file>